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D4E2D" w14:textId="713CF164" w:rsidR="00832CB3" w:rsidRPr="00746487" w:rsidRDefault="00832CB3" w:rsidP="00655EFE">
      <w:pPr>
        <w:pStyle w:val="ZPTitulkafakulta"/>
        <w:spacing w:before="0" w:after="0" w:line="240" w:lineRule="auto"/>
      </w:pPr>
      <w:r w:rsidRPr="00746487">
        <w:rPr>
          <w:noProof/>
        </w:rPr>
        <mc:AlternateContent>
          <mc:Choice Requires="wps">
            <w:drawing>
              <wp:inline distT="0" distB="0" distL="0" distR="0" wp14:anchorId="3B222C39" wp14:editId="42DD8EA3">
                <wp:extent cx="4572000" cy="1404620"/>
                <wp:effectExtent l="0" t="0" r="0" b="0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19D47" w14:textId="77777777" w:rsidR="0089466D" w:rsidRDefault="0089466D" w:rsidP="00655EFE">
                            <w:pPr>
                              <w:pStyle w:val="ZPZhlavtitulnlist"/>
                              <w:pBdr>
                                <w:bottom w:val="none" w:sz="0" w:space="0" w:color="auto"/>
                              </w:pBdr>
                              <w:spacing w:after="0"/>
                              <w:rPr>
                                <w:rStyle w:val="ZP-NadpisyzkladCha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340169" wp14:editId="213DC98C">
                                  <wp:extent cx="2268000" cy="588454"/>
                                  <wp:effectExtent l="0" t="0" r="0" b="2540"/>
                                  <wp:docPr id="433635466" name="Obrázek 4336354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muni-lg-cze-rgb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68000" cy="588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CB9384" w14:textId="49BD08DC" w:rsidR="0089466D" w:rsidRDefault="0089466D" w:rsidP="00655EFE">
                            <w:pPr>
                              <w:pStyle w:val="ZPTitulkafakulta"/>
                            </w:pPr>
                            <w:r>
                              <w:t>Fakulta sociálních studií</w:t>
                            </w:r>
                          </w:p>
                          <w:p w14:paraId="5CE363F8" w14:textId="027B1873" w:rsidR="0089466D" w:rsidRDefault="0089466D" w:rsidP="00655EFE">
                            <w:pPr>
                              <w:pStyle w:val="ZPTitulkanzev"/>
                            </w:pPr>
                            <w:sdt>
                              <w:sdtPr>
                                <w:alias w:val="Název"/>
                                <w:tag w:val=""/>
                                <w:id w:val="209769564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t>Postoje terénních sociálních pracovníků k supervizi jako nástroji prevence syndromu vyhoření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width:5in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" stroked="f">
                <v:textbox style="mso-fit-shape-to-text:t">
                  <w:txbxContent>
                    <w:p w14:paraId="5A119D47" w14:textId="77777777" w:rsidR="0089466D" w:rsidRDefault="0089466D" w:rsidP="00655EFE">
                      <w:pPr>
                        <w:pStyle w:val="ZPZhlavtitulnlist"/>
                        <w:pBdr>
                          <w:bottom w:val="none" w:sz="0" w:space="0" w:color="auto"/>
                        </w:pBdr>
                        <w:spacing w:after="0"/>
                        <w:rPr>
                          <w:rStyle w:val="ZP-NadpisyzkladCha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340169" wp14:editId="213DC98C">
                            <wp:extent cx="2268000" cy="588454"/>
                            <wp:effectExtent l="0" t="0" r="0" b="2540"/>
                            <wp:docPr id="433635466" name="Obrázek 4336354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muni-lg-cze-rgb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68000" cy="5884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CB9384" w14:textId="49BD08DC" w:rsidR="0089466D" w:rsidRDefault="0089466D" w:rsidP="00655EFE">
                      <w:pPr>
                        <w:pStyle w:val="ZPTitulkafakulta"/>
                      </w:pPr>
                      <w:r>
                        <w:t>Fakulta sociálních studií</w:t>
                      </w:r>
                    </w:p>
                    <w:p w14:paraId="5CE363F8" w14:textId="027B1873" w:rsidR="0089466D" w:rsidRDefault="0089466D" w:rsidP="00655EFE">
                      <w:pPr>
                        <w:pStyle w:val="ZPTitulkanzev"/>
                      </w:pPr>
                      <w:sdt>
                        <w:sdtPr>
                          <w:alias w:val="Název"/>
                          <w:tag w:val=""/>
                          <w:id w:val="209769564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t>Postoje terénních sociálních pracovníků k supervizi jako nástroji prevence syndromu vyhoření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sdt>
      <w:sdtPr>
        <w:alias w:val="Druh práce"/>
        <w:tag w:val="Druh práce"/>
        <w:id w:val="962082722"/>
        <w:placeholder>
          <w:docPart w:val="7AE1355DE29D49158A6D23459ED0F7C5"/>
        </w:placeholder>
        <w:comboBox>
          <w:listItem w:displayText="[Zvolte druh závěrečné práce]" w:value=""/>
          <w:listItem w:displayText="Bakalářská práce" w:value="Bakalářská práce"/>
          <w:listItem w:displayText="Diplomová práce" w:value="Diplomová práce"/>
          <w:listItem w:displayText="Disertační práce" w:value="Disertační práce"/>
        </w:comboBox>
      </w:sdtPr>
      <w:sdtContent>
        <w:p w14:paraId="627B9959" w14:textId="6E616714" w:rsidR="00832CB3" w:rsidRPr="00746487" w:rsidRDefault="00DF3741" w:rsidP="00655EFE">
          <w:pPr>
            <w:pStyle w:val="ZPTitulkahlavn"/>
            <w:spacing w:line="240" w:lineRule="auto"/>
          </w:pPr>
          <w:r>
            <w:t>Diplomová práce</w:t>
          </w:r>
        </w:p>
      </w:sdtContent>
    </w:sdt>
    <w:p w14:paraId="3AB6DBA6" w14:textId="31AC34E6" w:rsidR="00832CB3" w:rsidRPr="00746487" w:rsidRDefault="0089466D" w:rsidP="00655EFE">
      <w:pPr>
        <w:pStyle w:val="ZPTitulkaautor"/>
        <w:spacing w:line="240" w:lineRule="auto"/>
      </w:pPr>
      <w:sdt>
        <w:sdtPr>
          <w:alias w:val="Autor"/>
          <w:tag w:val=""/>
          <w:id w:val="678628427"/>
          <w:placeholder>
            <w:docPart w:val="6C5AD8ECB1A44BEEBFD1FF550549877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DF3741">
            <w:t>Bc. Zdeňka Formánková</w:t>
          </w:r>
        </w:sdtContent>
      </w:sdt>
    </w:p>
    <w:p w14:paraId="5A85D0E7" w14:textId="5360DC52" w:rsidR="00832CB3" w:rsidRPr="00746487" w:rsidRDefault="00832CB3" w:rsidP="00655EFE">
      <w:pPr>
        <w:pStyle w:val="ZPTitulkadra"/>
        <w:jc w:val="center"/>
      </w:pPr>
    </w:p>
    <w:p w14:paraId="0E06C51B" w14:textId="747EC512" w:rsidR="00B75A1B" w:rsidRPr="00746487" w:rsidRDefault="00830CE4" w:rsidP="00655EFE">
      <w:pPr>
        <w:pStyle w:val="ZPPatatitulnstrnky"/>
        <w:keepNext w:val="0"/>
        <w:keepLines w:val="0"/>
        <w:widowControl w:val="0"/>
        <w:spacing w:line="240" w:lineRule="auto"/>
      </w:pPr>
      <w:r w:rsidRPr="00746487">
        <w:rPr>
          <w:noProof/>
        </w:rPr>
        <mc:AlternateContent>
          <mc:Choice Requires="wps">
            <w:drawing>
              <wp:inline distT="0" distB="0" distL="0" distR="0" wp14:anchorId="7CC445AB" wp14:editId="0256C65D">
                <wp:extent cx="4572000" cy="1152000"/>
                <wp:effectExtent l="0" t="0" r="0" b="1270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1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48133" w14:textId="7C363603" w:rsidR="0089466D" w:rsidRDefault="0089466D" w:rsidP="00655EFE">
                            <w:pPr>
                              <w:pStyle w:val="ZPTitulkahlavn"/>
                              <w:spacing w:after="340"/>
                              <w:jc w:val="left"/>
                            </w:pPr>
                            <w:r>
                              <w:t xml:space="preserve">Vedoucí práce: </w:t>
                            </w:r>
                            <w:sdt>
                              <w:sdtPr>
                                <w:alias w:val="Vedoucí práce"/>
                                <w:tag w:val=""/>
                                <w:id w:val="321477507"/>
  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  <w:text/>
                              </w:sdtPr>
                              <w:sdtContent>
                                <w:r>
                                  <w:t>Mgr. et Mgr. Zdeňka Dohnalová, Ph.D.</w:t>
                                </w:r>
                              </w:sdtContent>
                            </w:sdt>
                          </w:p>
                          <w:bookmarkStart w:id="0" w:name="PRACOVISTE" w:displacedByCustomXml="next"/>
                          <w:sdt>
                            <w:sdtPr>
                              <w:alias w:val="PRACOVISTE"/>
                              <w:tag w:val="Pracoviště"/>
                              <w:id w:val="-1708783100"/>
                              <w:dataBinding w:xpath="/ns0:Properties[1]/ns0:Company[1]" w:storeItemID="{6668398D-A668-4E3E-A5EB-62B293D839F1}"/>
                              <w:comboBox w:lastValue="Katedra sociální politiky a sociální práce">
                                <w:listItem w:displayText="[Vyberte český název katedry nebo ústavu]" w:value=""/>
                                <w:listItem w:displayText="Katedra environmentálních studií " w:value="Katedra environmentálních studií "/>
                                <w:listItem w:displayText="Katedra mediálních studií a žurnalistiky " w:value="Katedra mediálních studií a žurnalistiky "/>
                                <w:listItem w:displayText="Katedra mezinárodních vztahů a evropských studií " w:value="Katedra mezinárodních vztahů a evropských studií "/>
                                <w:listItem w:displayText="Katedra politologie " w:value="Katedra politologie "/>
                                <w:listItem w:displayText="Katedra psychologie " w:value="Katedra psychologie "/>
                                <w:listItem w:displayText="Katedra sociální politiky a sociální práce " w:value="Katedra sociální politiky a sociální práce "/>
                                <w:listItem w:displayText="Katedra sociologie " w:value="Katedra sociologie "/>
                              </w:comboBox>
                            </w:sdtPr>
                            <w:sdtContent>
                              <w:p w14:paraId="27CB9974" w14:textId="48EDC153" w:rsidR="0089466D" w:rsidRPr="00581F80" w:rsidRDefault="0089466D" w:rsidP="00FC6C95">
                                <w:pPr>
                                  <w:pStyle w:val="ZPTitulkahlavn"/>
                                </w:pPr>
                                <w:r>
                                  <w:t>Katedra sociální politiky a sociální práce</w:t>
                                </w:r>
                              </w:p>
                            </w:sdtContent>
                          </w:sdt>
                          <w:bookmarkEnd w:id="0" w:displacedByCustomXml="prev"/>
                          <w:p w14:paraId="6CBBEE36" w14:textId="5AAFDAB2" w:rsidR="0089466D" w:rsidRDefault="0089466D" w:rsidP="009263A5">
                            <w:pPr>
                              <w:pStyle w:val="ZPTitulkahlavn"/>
                            </w:pPr>
                            <w:r>
                              <w:rPr>
                                <w:lang w:val="en-US"/>
                              </w:rPr>
                              <w:t>Program</w:t>
                            </w:r>
                            <w:r>
                              <w:t xml:space="preserve"> </w:t>
                            </w:r>
                            <w:bookmarkStart w:id="1" w:name="OBOR"/>
                            <w:sdt>
                              <w:sdtPr>
                                <w:alias w:val="Obor"/>
                                <w:tag w:val="Obor"/>
                                <w:id w:val="245777307"/>
                                <w:comboBox>
                                  <w:listItem w:displayText="Vyberte český název programu" w:value=""/>
                                  <w:listItem w:displayText="Bezpečnostní a strategická studia" w:value="Bezpečnostní a strategická studia"/>
                                  <w:listItem w:displayText="Energetická bezpečnost (angl.)" w:value="Energetická bezpečnost (angl.)"/>
                                  <w:listItem w:displayText="Environmentální studia" w:value="Environmentální studia"/>
                                  <w:listItem w:displayText="European Politics (angl.)" w:value="European Politics (angl.)"/>
                                  <w:listItem w:displayText="Evropská studia" w:value="Evropská studia"/>
                                  <w:listItem w:displayText="Evropské vládnutí" w:value="Evropské vládnutí"/>
                                  <w:listItem w:displayText="Genderová studia" w:value="Genderová studia"/>
                                  <w:listItem w:displayText="Humanitní environmentalistika" w:value="Humanitní environmentalistika"/>
                                  <w:listItem w:displayText="Joint Master Programme in International Relations: Europe from the Visegrad Perspective" w:value="Joint Master Programme in International Relations: Europe from the Visegrad Perspective"/>
                                  <w:listItem w:displayText="Konfliktní a demokratická studia (angl.)" w:value="Konfliktní a demokratická studia (angl.)"/>
                                  <w:listItem w:displayText="Kulturní sociologie (angl.)" w:value="Kulturní sociologie (angl.)"/>
                                  <w:listItem w:displayText="Mediální studia a žurnalistika" w:value="Mediální studia a žurnalistika"/>
                                  <w:listItem w:displayText="Mezinárodní vztahy" w:value="Mezinárodní vztahy"/>
                                  <w:listItem w:displayText="Mezinárodní vztahy a energetická bezpečnost" w:value="Mezinárodní vztahy a energetická bezpečnost"/>
                                  <w:listItem w:displayText="Mezinárodní vztahy a evropská politika (angl.)" w:value="Mezinárodní vztahy a evropská politika (angl.)"/>
                                  <w:listItem w:displayText="Obecná psychologie" w:value="Obecná psychologie"/>
                                  <w:listItem w:displayText="Politologie" w:value="Politologie"/>
                                  <w:listItem w:displayText="Psychologie" w:value="Psychologie"/>
                                  <w:listItem w:displayText="Psychoterapeutická studia" w:value="Psychoterapeutická studia"/>
                                  <w:listItem w:displayText="Sociální antropologie" w:value="Sociální antropologie"/>
                                  <w:listItem w:displayText="Sociální politika a sociální práce" w:value="Sociální politika a sociální práce"/>
                                  <w:listItem w:displayText="Sociální práce" w:value="Sociální práce"/>
                                  <w:listItem w:displayText="Sociální psychologie" w:value="Sociální psychologie"/>
                                  <w:listItem w:displayText="Sociologie" w:value="Sociologie"/>
                                  <w:listItem w:displayText="Společný mezinárodní program kulturní sociologie" w:value="Společný mezinárodní program kulturní sociologie"/>
                                  <w:listItem w:displayText="Veřejná politika a lidské zdroje" w:value="Veřejná politika a lidské zdroje"/>
                                  <w:listItem w:displayText="Vývojová psychologie" w:value="Vývojová psychologie"/>
                                  <w:listItem w:displayText="Žurnalistika" w:value="Žurnalistika"/>
                                </w:comboBox>
                              </w:sdtPr>
                              <w:sdtContent>
                                <w:r>
                                  <w:t>Sociální práce</w:t>
                                </w:r>
                              </w:sdtContent>
                            </w:sdt>
                            <w:r>
                              <w:t xml:space="preserve"> 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5in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" stroked="f">
                <v:textbox style="mso-fit-shape-to-text:t">
                  <w:txbxContent>
                    <w:p w14:paraId="5F748133" w14:textId="7C363603" w:rsidR="0089466D" w:rsidRDefault="0089466D" w:rsidP="00655EFE">
                      <w:pPr>
                        <w:pStyle w:val="ZPTitulkahlavn"/>
                        <w:spacing w:after="340"/>
                        <w:jc w:val="left"/>
                      </w:pPr>
                      <w:r>
                        <w:t xml:space="preserve">Vedoucí práce: </w:t>
                      </w:r>
                      <w:sdt>
                        <w:sdtPr>
                          <w:alias w:val="Vedoucí práce"/>
                          <w:tag w:val=""/>
                          <w:id w:val="321477507"/>
                          <w:dataBinding w:prefixMappings="xmlns:ns0='http://schemas.openxmlformats.org/officeDocument/2006/extended-properties' " w:xpath="/ns0:Properties[1]/ns0:Manager[1]" w:storeItemID="{6668398D-A668-4E3E-A5EB-62B293D839F1}"/>
                          <w:text/>
                        </w:sdtPr>
                        <w:sdtContent>
                          <w:r>
                            <w:t>Mgr. et Mgr. Zdeňka Dohnalová, Ph.D.</w:t>
                          </w:r>
                        </w:sdtContent>
                      </w:sdt>
                    </w:p>
                    <w:bookmarkStart w:id="2" w:name="PRACOVISTE" w:displacedByCustomXml="next"/>
                    <w:sdt>
                      <w:sdtPr>
                        <w:alias w:val="PRACOVISTE"/>
                        <w:tag w:val="Pracoviště"/>
                        <w:id w:val="-1708783100"/>
                        <w:dataBinding w:xpath="/ns0:Properties[1]/ns0:Company[1]" w:storeItemID="{6668398D-A668-4E3E-A5EB-62B293D839F1}"/>
                        <w:comboBox w:lastValue="Katedra sociální politiky a sociální práce">
                          <w:listItem w:displayText="[Vyberte český název katedry nebo ústavu]" w:value=""/>
                          <w:listItem w:displayText="Katedra environmentálních studií " w:value="Katedra environmentálních studií "/>
                          <w:listItem w:displayText="Katedra mediálních studií a žurnalistiky " w:value="Katedra mediálních studií a žurnalistiky "/>
                          <w:listItem w:displayText="Katedra mezinárodních vztahů a evropských studií " w:value="Katedra mezinárodních vztahů a evropských studií "/>
                          <w:listItem w:displayText="Katedra politologie " w:value="Katedra politologie "/>
                          <w:listItem w:displayText="Katedra psychologie " w:value="Katedra psychologie "/>
                          <w:listItem w:displayText="Katedra sociální politiky a sociální práce " w:value="Katedra sociální politiky a sociální práce "/>
                          <w:listItem w:displayText="Katedra sociologie " w:value="Katedra sociologie "/>
                        </w:comboBox>
                      </w:sdtPr>
                      <w:sdtContent>
                        <w:p w14:paraId="27CB9974" w14:textId="48EDC153" w:rsidR="0089466D" w:rsidRPr="00581F80" w:rsidRDefault="0089466D" w:rsidP="00FC6C95">
                          <w:pPr>
                            <w:pStyle w:val="ZPTitulkahlavn"/>
                          </w:pPr>
                          <w:r>
                            <w:t>Katedra sociální politiky a sociální práce</w:t>
                          </w:r>
                        </w:p>
                      </w:sdtContent>
                    </w:sdt>
                    <w:bookmarkEnd w:id="2" w:displacedByCustomXml="prev"/>
                    <w:p w14:paraId="6CBBEE36" w14:textId="5AAFDAB2" w:rsidR="0089466D" w:rsidRDefault="0089466D" w:rsidP="009263A5">
                      <w:pPr>
                        <w:pStyle w:val="ZPTitulkahlavn"/>
                      </w:pPr>
                      <w:r>
                        <w:rPr>
                          <w:lang w:val="en-US"/>
                        </w:rPr>
                        <w:t>Program</w:t>
                      </w:r>
                      <w:r>
                        <w:t xml:space="preserve"> </w:t>
                      </w:r>
                      <w:bookmarkStart w:id="3" w:name="OBOR"/>
                      <w:sdt>
                        <w:sdtPr>
                          <w:alias w:val="Obor"/>
                          <w:tag w:val="Obor"/>
                          <w:id w:val="245777307"/>
                          <w:comboBox>
                            <w:listItem w:displayText="Vyberte český název programu" w:value=""/>
                            <w:listItem w:displayText="Bezpečnostní a strategická studia" w:value="Bezpečnostní a strategická studia"/>
                            <w:listItem w:displayText="Energetická bezpečnost (angl.)" w:value="Energetická bezpečnost (angl.)"/>
                            <w:listItem w:displayText="Environmentální studia" w:value="Environmentální studia"/>
                            <w:listItem w:displayText="European Politics (angl.)" w:value="European Politics (angl.)"/>
                            <w:listItem w:displayText="Evropská studia" w:value="Evropská studia"/>
                            <w:listItem w:displayText="Evropské vládnutí" w:value="Evropské vládnutí"/>
                            <w:listItem w:displayText="Genderová studia" w:value="Genderová studia"/>
                            <w:listItem w:displayText="Humanitní environmentalistika" w:value="Humanitní environmentalistika"/>
                            <w:listItem w:displayText="Joint Master Programme in International Relations: Europe from the Visegrad Perspective" w:value="Joint Master Programme in International Relations: Europe from the Visegrad Perspective"/>
                            <w:listItem w:displayText="Konfliktní a demokratická studia (angl.)" w:value="Konfliktní a demokratická studia (angl.)"/>
                            <w:listItem w:displayText="Kulturní sociologie (angl.)" w:value="Kulturní sociologie (angl.)"/>
                            <w:listItem w:displayText="Mediální studia a žurnalistika" w:value="Mediální studia a žurnalistika"/>
                            <w:listItem w:displayText="Mezinárodní vztahy" w:value="Mezinárodní vztahy"/>
                            <w:listItem w:displayText="Mezinárodní vztahy a energetická bezpečnost" w:value="Mezinárodní vztahy a energetická bezpečnost"/>
                            <w:listItem w:displayText="Mezinárodní vztahy a evropská politika (angl.)" w:value="Mezinárodní vztahy a evropská politika (angl.)"/>
                            <w:listItem w:displayText="Obecná psychologie" w:value="Obecná psychologie"/>
                            <w:listItem w:displayText="Politologie" w:value="Politologie"/>
                            <w:listItem w:displayText="Psychologie" w:value="Psychologie"/>
                            <w:listItem w:displayText="Psychoterapeutická studia" w:value="Psychoterapeutická studia"/>
                            <w:listItem w:displayText="Sociální antropologie" w:value="Sociální antropologie"/>
                            <w:listItem w:displayText="Sociální politika a sociální práce" w:value="Sociální politika a sociální práce"/>
                            <w:listItem w:displayText="Sociální práce" w:value="Sociální práce"/>
                            <w:listItem w:displayText="Sociální psychologie" w:value="Sociální psychologie"/>
                            <w:listItem w:displayText="Sociologie" w:value="Sociologie"/>
                            <w:listItem w:displayText="Společný mezinárodní program kulturní sociologie" w:value="Společný mezinárodní program kulturní sociologie"/>
                            <w:listItem w:displayText="Veřejná politika a lidské zdroje" w:value="Veřejná politika a lidské zdroje"/>
                            <w:listItem w:displayText="Vývojová psychologie" w:value="Vývojová psychologie"/>
                            <w:listItem w:displayText="Žurnalistika" w:value="Žurnalistika"/>
                          </w:comboBox>
                        </w:sdtPr>
                        <w:sdtContent>
                          <w:r>
                            <w:t>Sociální práce</w:t>
                          </w:r>
                        </w:sdtContent>
                      </w:sdt>
                      <w:r>
                        <w:t xml:space="preserve"> </w:t>
                      </w:r>
                      <w:bookmarkEnd w:id="3"/>
                    </w:p>
                  </w:txbxContent>
                </v:textbox>
                <w10:anchorlock/>
              </v:shape>
            </w:pict>
          </mc:Fallback>
        </mc:AlternateContent>
      </w:r>
    </w:p>
    <w:p w14:paraId="0E06C51C" w14:textId="296FE526" w:rsidR="00825B26" w:rsidRPr="00746487" w:rsidRDefault="00DD5A2A" w:rsidP="00655EFE">
      <w:pPr>
        <w:pStyle w:val="ZPTitulkarok"/>
        <w:sectPr w:rsidR="00825B26" w:rsidRPr="00746487" w:rsidSect="00FE7CCB">
          <w:headerReference w:type="even" r:id="rId14"/>
          <w:footerReference w:type="even" r:id="rId15"/>
          <w:pgSz w:w="11906" w:h="16838" w:code="9"/>
          <w:pgMar w:top="1980" w:right="1140" w:bottom="2380" w:left="1140" w:header="1140" w:footer="1420" w:gutter="860"/>
          <w:cols w:space="708"/>
          <w:vAlign w:val="both"/>
          <w:docGrid w:linePitch="360"/>
        </w:sectPr>
      </w:pPr>
      <w:r w:rsidRPr="00746487">
        <w:t>Brno</w:t>
      </w:r>
      <w:r w:rsidR="007468F6" w:rsidRPr="00746487">
        <w:t xml:space="preserve"> </w:t>
      </w:r>
      <w:bookmarkStart w:id="4" w:name="ROK_ODEVZDANI"/>
      <w:sdt>
        <w:sdtPr>
          <w:alias w:val="Rok odevzdání"/>
          <w:tag w:val="ROK_ODEVZDANI"/>
          <w:id w:val="-513071692"/>
          <w:placeholder>
            <w:docPart w:val="EAB1044F2012440FACA2FAD3F89D0B07"/>
          </w:placeholder>
          <w:text/>
        </w:sdtPr>
        <w:sdtContent>
          <w:r w:rsidR="00DF3741">
            <w:t>2026</w:t>
          </w:r>
        </w:sdtContent>
      </w:sdt>
      <w:bookmarkEnd w:id="4"/>
      <w:r w:rsidR="00194596">
        <w:t xml:space="preserve">  </w:t>
      </w:r>
    </w:p>
    <w:p w14:paraId="6DC022FC" w14:textId="6F692000" w:rsidR="00E5465E" w:rsidRPr="00746487" w:rsidRDefault="00E5465E" w:rsidP="00D11D6D">
      <w:pPr>
        <w:pStyle w:val="ZPTitulkadra"/>
        <w:jc w:val="both"/>
      </w:pPr>
    </w:p>
    <w:p w14:paraId="6B41D841" w14:textId="1C367C80" w:rsidR="004932BC" w:rsidRPr="00746487" w:rsidRDefault="00FE7CCB" w:rsidP="001C6760">
      <w:pPr>
        <w:pStyle w:val="inZPKlovslova"/>
        <w:spacing w:line="240" w:lineRule="auto"/>
        <w:jc w:val="center"/>
      </w:pPr>
      <w:r>
        <w:rPr>
          <w:noProof/>
        </w:rPr>
        <w:drawing>
          <wp:inline distT="0" distB="0" distL="0" distR="0" wp14:anchorId="7152FA90" wp14:editId="5DDF934A">
            <wp:extent cx="1128889" cy="778933"/>
            <wp:effectExtent l="0" t="0" r="0" b="2540"/>
            <wp:docPr id="1155676821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67682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28889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05B73" w14:textId="77777777" w:rsidR="00E5465E" w:rsidRPr="00746487" w:rsidRDefault="00E5465E" w:rsidP="00D11D6D">
      <w:pPr>
        <w:pStyle w:val="ZPTitulkadra"/>
        <w:jc w:val="both"/>
      </w:pPr>
    </w:p>
    <w:p w14:paraId="516E4301" w14:textId="74DAD1AF" w:rsidR="00C35E32" w:rsidRPr="00746487" w:rsidRDefault="00C35E32" w:rsidP="00D11D6D">
      <w:pPr>
        <w:pStyle w:val="ZPTitulkadra"/>
        <w:jc w:val="both"/>
      </w:pPr>
    </w:p>
    <w:p w14:paraId="09AB2A01" w14:textId="77777777" w:rsidR="00C35E32" w:rsidRPr="00746487" w:rsidRDefault="00C35E32" w:rsidP="00D11D6D">
      <w:pPr>
        <w:pStyle w:val="inZPKlovslova"/>
        <w:spacing w:line="240" w:lineRule="auto"/>
        <w:jc w:val="both"/>
        <w:sectPr w:rsidR="00C35E32" w:rsidRPr="00746487" w:rsidSect="00FE7CCB">
          <w:headerReference w:type="default" r:id="rId17"/>
          <w:headerReference w:type="first" r:id="rId18"/>
          <w:footerReference w:type="first" r:id="rId19"/>
          <w:type w:val="oddPage"/>
          <w:pgSz w:w="11906" w:h="16838" w:code="9"/>
          <w:pgMar w:top="1980" w:right="1140" w:bottom="2380" w:left="1140" w:header="1140" w:footer="1420" w:gutter="860"/>
          <w:pgNumType w:start="1"/>
          <w:cols w:space="708"/>
          <w:vAlign w:val="both"/>
          <w:docGrid w:linePitch="360"/>
        </w:sectPr>
      </w:pPr>
    </w:p>
    <w:p w14:paraId="7C60A410" w14:textId="4CA8F67F" w:rsidR="002C0686" w:rsidRPr="00746487" w:rsidRDefault="002C0686" w:rsidP="00D11D6D">
      <w:pPr>
        <w:pStyle w:val="ZPNadpis1vodn"/>
        <w:spacing w:line="240" w:lineRule="auto"/>
        <w:jc w:val="both"/>
      </w:pPr>
      <w:r w:rsidRPr="00746487">
        <w:lastRenderedPageBreak/>
        <w:t>Bibliografický záznam</w:t>
      </w:r>
    </w:p>
    <w:p w14:paraId="2922267A" w14:textId="003C0F1A" w:rsidR="00BB6FEC" w:rsidRPr="00746487" w:rsidRDefault="00974A40" w:rsidP="00655EFE">
      <w:pPr>
        <w:pStyle w:val="ZPBibilografickzznam"/>
        <w:spacing w:line="240" w:lineRule="auto"/>
      </w:pPr>
      <w:r w:rsidRPr="00746487">
        <w:rPr>
          <w:rStyle w:val="ZPPKlbiblografie"/>
        </w:rPr>
        <w:t>Autor:</w:t>
      </w:r>
      <w:r w:rsidRPr="00746487">
        <w:tab/>
      </w:r>
      <w:sdt>
        <w:sdtPr>
          <w:alias w:val="Autor"/>
          <w:tag w:val=""/>
          <w:id w:val="-2076660119"/>
          <w:placeholder>
            <w:docPart w:val="915228D5A96E4B36A616DDA8F0A1C48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DF3741">
            <w:t>Bc. Zdeňka Formánková</w:t>
          </w:r>
        </w:sdtContent>
      </w:sdt>
      <w:r w:rsidRPr="00746487">
        <w:br/>
      </w:r>
      <w:r w:rsidR="00FE7CCB">
        <w:t>Fakulta sociálních studií</w:t>
      </w:r>
      <w:r w:rsidR="006C2D7E">
        <w:br/>
      </w:r>
      <w:r w:rsidR="009263A5" w:rsidRPr="00746487">
        <w:t xml:space="preserve">Masarykova univerzita </w:t>
      </w:r>
      <w:r w:rsidRPr="00746487">
        <w:br/>
      </w:r>
      <w:r w:rsidR="00FE7CCB">
        <w:fldChar w:fldCharType="begin"/>
      </w:r>
      <w:r w:rsidR="00FE7CCB">
        <w:instrText xml:space="preserve"> REF PRACOVISTE \h </w:instrText>
      </w:r>
      <w:r w:rsidR="00D11D6D">
        <w:instrText xml:space="preserve"> \* MERGEFORMAT </w:instrText>
      </w:r>
      <w:r w:rsidR="00FE7CCB">
        <w:fldChar w:fldCharType="separate"/>
      </w:r>
      <w:sdt>
        <w:sdtPr>
          <w:alias w:val="PRACOVISTE"/>
          <w:tag w:val="Pracoviště"/>
          <w:id w:val="-735013082"/>
          <w:dataBinding w:xpath="/ns0:Properties[1]/ns0:Company[1]" w:storeItemID="{6668398D-A668-4E3E-A5EB-62B293D839F1}"/>
          <w:comboBox w:lastValue="Katedra sociální politiky a sociální práce">
            <w:listItem w:displayText="[Vyberte český název katedry nebo ústavu]" w:value=""/>
            <w:listItem w:displayText="Katedra environmentálních studií " w:value="Katedra environmentálních studií "/>
            <w:listItem w:displayText="Katedra mediálních studií a žurnalistiky " w:value="Katedra mediálních studií a žurnalistiky "/>
            <w:listItem w:displayText="Katedra mezinárodních vztahů a evropských studií " w:value="Katedra mezinárodních vztahů a evropských studií "/>
            <w:listItem w:displayText="Katedra politologie " w:value="Katedra politologie "/>
            <w:listItem w:displayText="Katedra psychologie " w:value="Katedra psychologie "/>
            <w:listItem w:displayText="Katedra sociální politiky a sociální práce " w:value="Katedra sociální politiky a sociální práce "/>
            <w:listItem w:displayText="Katedra sociologie " w:value="Katedra sociologie "/>
          </w:comboBox>
        </w:sdtPr>
        <w:sdtContent>
          <w:r w:rsidR="004B170F">
            <w:t>Katedra sociální politiky a sociální práce</w:t>
          </w:r>
        </w:sdtContent>
      </w:sdt>
      <w:r w:rsidR="00FE7CCB">
        <w:fldChar w:fldCharType="end"/>
      </w:r>
    </w:p>
    <w:p w14:paraId="43121F6E" w14:textId="5C4DC62E" w:rsidR="00974A40" w:rsidRPr="00746487" w:rsidRDefault="00974A40" w:rsidP="00655EFE">
      <w:pPr>
        <w:pStyle w:val="ZPBibilografickzznam"/>
        <w:spacing w:line="240" w:lineRule="auto"/>
      </w:pPr>
      <w:r w:rsidRPr="00746487">
        <w:rPr>
          <w:rStyle w:val="ZPPKlbiblografie"/>
        </w:rPr>
        <w:t>Název práce:</w:t>
      </w:r>
      <w:r w:rsidRPr="00746487">
        <w:tab/>
      </w:r>
      <w:sdt>
        <w:sdtPr>
          <w:alias w:val="Název"/>
          <w:tag w:val=""/>
          <w:id w:val="1293642851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F3741">
            <w:t>Postoje terénních sociálních pracovníků k supervizi jako nástroji prevence syndromu vyhoření</w:t>
          </w:r>
        </w:sdtContent>
      </w:sdt>
    </w:p>
    <w:p w14:paraId="71C9E065" w14:textId="0F0B4BF2" w:rsidR="0091711B" w:rsidRPr="00746487" w:rsidRDefault="00FE7CCB" w:rsidP="00655EFE">
      <w:pPr>
        <w:pStyle w:val="ZPBibilografickzznam"/>
        <w:spacing w:line="240" w:lineRule="auto"/>
      </w:pPr>
      <w:r>
        <w:rPr>
          <w:rStyle w:val="ZPPKlbiblografie"/>
        </w:rPr>
        <w:t>Studijní program</w:t>
      </w:r>
      <w:r w:rsidR="00974A40" w:rsidRPr="00746487">
        <w:rPr>
          <w:rStyle w:val="ZPPKlbiblografie"/>
        </w:rPr>
        <w:t>:</w:t>
      </w:r>
      <w:r w:rsidR="00974A40" w:rsidRPr="00746487">
        <w:tab/>
      </w:r>
      <w:r w:rsidR="00974A40" w:rsidRPr="00746487">
        <w:fldChar w:fldCharType="begin"/>
      </w:r>
      <w:r w:rsidR="00974A40" w:rsidRPr="00746487">
        <w:instrText xml:space="preserve"> REF OBOR \h  \* MERGEFORMAT </w:instrText>
      </w:r>
      <w:r w:rsidR="00974A40" w:rsidRPr="00746487">
        <w:fldChar w:fldCharType="separate"/>
      </w:r>
      <w:sdt>
        <w:sdtPr>
          <w:alias w:val="Obor"/>
          <w:tag w:val="Obor"/>
          <w:id w:val="-329679334"/>
          <w:comboBox>
            <w:listItem w:displayText="Vyberte český název programu" w:value=""/>
            <w:listItem w:displayText="Bezpečnostní a strategická studia" w:value="Bezpečnostní a strategická studia"/>
            <w:listItem w:displayText="Energetická bezpečnost (angl.)" w:value="Energetická bezpečnost (angl.)"/>
            <w:listItem w:displayText="Environmentální studia" w:value="Environmentální studia"/>
            <w:listItem w:displayText="European Politics (angl.)" w:value="European Politics (angl.)"/>
            <w:listItem w:displayText="Evropská studia" w:value="Evropská studia"/>
            <w:listItem w:displayText="Evropské vládnutí" w:value="Evropské vládnutí"/>
            <w:listItem w:displayText="Genderová studia" w:value="Genderová studia"/>
            <w:listItem w:displayText="Humanitní environmentalistika" w:value="Humanitní environmentalistika"/>
            <w:listItem w:displayText="Joint Master Programme in International Relations: Europe from the Visegrad Perspective" w:value="Joint Master Programme in International Relations: Europe from the Visegrad Perspective"/>
            <w:listItem w:displayText="Konfliktní a demokratická studia (angl.)" w:value="Konfliktní a demokratická studia (angl.)"/>
            <w:listItem w:displayText="Kulturní sociologie (angl.)" w:value="Kulturní sociologie (angl.)"/>
            <w:listItem w:displayText="Mediální studia a žurnalistika" w:value="Mediální studia a žurnalistika"/>
            <w:listItem w:displayText="Mezinárodní vztahy" w:value="Mezinárodní vztahy"/>
            <w:listItem w:displayText="Mezinárodní vztahy a energetická bezpečnost" w:value="Mezinárodní vztahy a energetická bezpečnost"/>
            <w:listItem w:displayText="Mezinárodní vztahy a evropská politika (angl.)" w:value="Mezinárodní vztahy a evropská politika (angl.)"/>
            <w:listItem w:displayText="Obecná psychologie" w:value="Obecná psychologie"/>
            <w:listItem w:displayText="Politologie" w:value="Politologie"/>
            <w:listItem w:displayText="Psychologie" w:value="Psychologie"/>
            <w:listItem w:displayText="Psychoterapeutická studia" w:value="Psychoterapeutická studia"/>
            <w:listItem w:displayText="Sociální antropologie" w:value="Sociální antropologie"/>
            <w:listItem w:displayText="Sociální politika a sociální práce" w:value="Sociální politika a sociální práce"/>
            <w:listItem w:displayText="Sociální práce" w:value="Sociální práce"/>
            <w:listItem w:displayText="Sociální psychologie" w:value="Sociální psychologie"/>
            <w:listItem w:displayText="Sociologie" w:value="Sociologie"/>
            <w:listItem w:displayText="Společný mezinárodní program kulturní sociologie" w:value="Společný mezinárodní program kulturní sociologie"/>
            <w:listItem w:displayText="Veřejná politika a lidské zdroje" w:value="Veřejná politika a lidské zdroje"/>
            <w:listItem w:displayText="Vývojová psychologie" w:value="Vývojová psychologie"/>
            <w:listItem w:displayText="Žurnalistika" w:value="Žurnalistika"/>
          </w:comboBox>
        </w:sdtPr>
        <w:sdtContent>
          <w:r w:rsidR="004B170F">
            <w:t>Sociální práce</w:t>
          </w:r>
        </w:sdtContent>
      </w:sdt>
      <w:r w:rsidR="004B170F">
        <w:t xml:space="preserve"> </w:t>
      </w:r>
      <w:r w:rsidR="00974A40" w:rsidRPr="00746487">
        <w:fldChar w:fldCharType="end"/>
      </w:r>
    </w:p>
    <w:p w14:paraId="6BC98D19" w14:textId="42D4AEEE" w:rsidR="00974A40" w:rsidRPr="00746487" w:rsidRDefault="00FE7CCB" w:rsidP="00655EFE">
      <w:pPr>
        <w:pStyle w:val="ZPBibilografickzznam"/>
        <w:spacing w:line="240" w:lineRule="auto"/>
      </w:pPr>
      <w:r>
        <w:rPr>
          <w:rStyle w:val="ZPPKlbiblografie"/>
        </w:rPr>
        <w:t>Vedoucí práce</w:t>
      </w:r>
      <w:r w:rsidR="00974A40" w:rsidRPr="00746487">
        <w:rPr>
          <w:rStyle w:val="ZPPKlbiblografie"/>
        </w:rPr>
        <w:t>:</w:t>
      </w:r>
      <w:r w:rsidR="00974A40" w:rsidRPr="00746487">
        <w:tab/>
      </w:r>
      <w:sdt>
        <w:sdtPr>
          <w:alias w:val="Vedoucí práce"/>
          <w:tag w:val=""/>
          <w:id w:val="1828940534"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1F2CF6">
            <w:t xml:space="preserve">Mgr. </w:t>
          </w:r>
          <w:proofErr w:type="gramStart"/>
          <w:r w:rsidR="001F2CF6">
            <w:t>et</w:t>
          </w:r>
          <w:proofErr w:type="gramEnd"/>
          <w:r w:rsidR="001F2CF6">
            <w:t xml:space="preserve"> Mgr. Zdeňka Dohnalová, Ph.D.</w:t>
          </w:r>
        </w:sdtContent>
      </w:sdt>
    </w:p>
    <w:p w14:paraId="2E36DB97" w14:textId="48559457" w:rsidR="00974A40" w:rsidRPr="00746487" w:rsidRDefault="00FE7CCB" w:rsidP="00655EFE">
      <w:pPr>
        <w:pStyle w:val="ZPBibilografickzznam"/>
        <w:spacing w:line="240" w:lineRule="auto"/>
      </w:pPr>
      <w:proofErr w:type="spellStart"/>
      <w:r>
        <w:rPr>
          <w:rStyle w:val="ZPPKlbiblografie"/>
          <w:lang w:val="en-US"/>
        </w:rPr>
        <w:t>Rok</w:t>
      </w:r>
      <w:proofErr w:type="spellEnd"/>
      <w:r w:rsidR="00D21BED" w:rsidRPr="00746487">
        <w:rPr>
          <w:rStyle w:val="ZPPKlbiblografie"/>
        </w:rPr>
        <w:t>:</w:t>
      </w:r>
      <w:r w:rsidR="00974A40" w:rsidRPr="00746487">
        <w:tab/>
      </w:r>
      <w:r w:rsidR="00B67E52">
        <w:fldChar w:fldCharType="begin"/>
      </w:r>
      <w:r w:rsidR="00B67E52">
        <w:instrText xml:space="preserve"> REF ROK_ODEVZDANI \h </w:instrText>
      </w:r>
      <w:r w:rsidR="00D11D6D">
        <w:instrText xml:space="preserve"> \* MERGEFORMAT </w:instrText>
      </w:r>
      <w:r w:rsidR="00B67E52">
        <w:fldChar w:fldCharType="separate"/>
      </w:r>
      <w:sdt>
        <w:sdtPr>
          <w:alias w:val="Rok odevzdání"/>
          <w:tag w:val="ROK_ODEVZDANI"/>
          <w:id w:val="330803565"/>
          <w:text/>
        </w:sdtPr>
        <w:sdtContent>
          <w:r w:rsidR="004B170F">
            <w:t>2026</w:t>
          </w:r>
        </w:sdtContent>
      </w:sdt>
      <w:r w:rsidR="00B67E52">
        <w:fldChar w:fldCharType="end"/>
      </w:r>
    </w:p>
    <w:p w14:paraId="0992EBBA" w14:textId="410BD136" w:rsidR="00974A40" w:rsidRPr="00746487" w:rsidRDefault="00974A40" w:rsidP="00655EFE">
      <w:pPr>
        <w:pStyle w:val="ZPBibilografickzznam"/>
        <w:spacing w:line="240" w:lineRule="auto"/>
      </w:pPr>
      <w:r w:rsidRPr="00746487">
        <w:rPr>
          <w:rStyle w:val="ZPPKlbiblografie"/>
        </w:rPr>
        <w:t>Počet stran:</w:t>
      </w:r>
      <w:r w:rsidRPr="00746487">
        <w:tab/>
      </w:r>
      <w:r w:rsidR="00612ED3" w:rsidRPr="00746487">
        <w:rPr>
          <w:noProof/>
        </w:rPr>
        <w:fldChar w:fldCharType="begin"/>
      </w:r>
      <w:r w:rsidR="00612ED3" w:rsidRPr="00746487">
        <w:rPr>
          <w:noProof/>
        </w:rPr>
        <w:instrText xml:space="preserve"> NUMPAGES  \* Arabic  \* MERGEFORMAT </w:instrText>
      </w:r>
      <w:r w:rsidR="00612ED3" w:rsidRPr="00746487">
        <w:rPr>
          <w:noProof/>
        </w:rPr>
        <w:fldChar w:fldCharType="separate"/>
      </w:r>
      <w:r w:rsidR="006534D0">
        <w:rPr>
          <w:noProof/>
        </w:rPr>
        <w:t>89</w:t>
      </w:r>
      <w:r w:rsidR="00612ED3" w:rsidRPr="00746487">
        <w:rPr>
          <w:noProof/>
        </w:rPr>
        <w:fldChar w:fldCharType="end"/>
      </w:r>
    </w:p>
    <w:p w14:paraId="2B564E99" w14:textId="41C2C753" w:rsidR="00A3028A" w:rsidRDefault="00974A40" w:rsidP="00D11D6D">
      <w:pPr>
        <w:pStyle w:val="ZPBibilografickzznam"/>
        <w:spacing w:line="240" w:lineRule="auto"/>
        <w:jc w:val="both"/>
      </w:pPr>
      <w:r w:rsidRPr="00746487">
        <w:rPr>
          <w:rStyle w:val="ZPPKlbiblografie"/>
        </w:rPr>
        <w:t>Klíčová slova:</w:t>
      </w:r>
      <w:r w:rsidRPr="00746487">
        <w:tab/>
      </w:r>
      <w:sdt>
        <w:sdtPr>
          <w:tag w:val="POLE_KEY_WORDS_CS"/>
          <w:id w:val="2087726934"/>
          <w:text/>
        </w:sdtPr>
        <w:sdtContent>
          <w:r w:rsidR="00DF3741">
            <w:t>terénní sociální práce, syndrom vyhořen</w:t>
          </w:r>
          <w:r w:rsidR="001D1D3A">
            <w:t>í, prevence, supervize, postoje</w:t>
          </w:r>
          <w:r w:rsidR="00DF3741">
            <w:t xml:space="preserve">  </w:t>
          </w:r>
        </w:sdtContent>
      </w:sdt>
    </w:p>
    <w:p w14:paraId="6469F710" w14:textId="3D99DABD" w:rsidR="000E1807" w:rsidRPr="00746487" w:rsidRDefault="000E1807" w:rsidP="00D11D6D">
      <w:pPr>
        <w:pStyle w:val="ZPBibilografickzznam"/>
        <w:spacing w:line="240" w:lineRule="auto"/>
        <w:jc w:val="both"/>
      </w:pPr>
      <w:r w:rsidRPr="00746487">
        <w:br w:type="page"/>
      </w:r>
    </w:p>
    <w:p w14:paraId="43C252BC" w14:textId="2E19358D" w:rsidR="000E1807" w:rsidRPr="00F8678C" w:rsidRDefault="004F1C84" w:rsidP="00D11D6D">
      <w:pPr>
        <w:pStyle w:val="ZPNadpis1vodn"/>
        <w:spacing w:line="240" w:lineRule="auto"/>
        <w:jc w:val="both"/>
      </w:pPr>
      <w:proofErr w:type="spellStart"/>
      <w:r w:rsidRPr="00F8678C">
        <w:lastRenderedPageBreak/>
        <w:t>Bibliographic</w:t>
      </w:r>
      <w:proofErr w:type="spellEnd"/>
      <w:r w:rsidR="000E1807" w:rsidRPr="00F8678C">
        <w:t xml:space="preserve"> </w:t>
      </w:r>
      <w:proofErr w:type="spellStart"/>
      <w:r w:rsidR="000E1807" w:rsidRPr="00F8678C">
        <w:t>record</w:t>
      </w:r>
      <w:proofErr w:type="spellEnd"/>
    </w:p>
    <w:p w14:paraId="36D65DC2" w14:textId="7F08DE86" w:rsidR="00BB6FEC" w:rsidRPr="007E5512" w:rsidRDefault="000E1807" w:rsidP="00655EFE">
      <w:pPr>
        <w:pStyle w:val="ZPBibilografickzznam"/>
        <w:spacing w:line="240" w:lineRule="auto"/>
      </w:pPr>
      <w:proofErr w:type="spellStart"/>
      <w:r w:rsidRPr="00F8678C">
        <w:rPr>
          <w:rStyle w:val="ZPPKlbiblografie"/>
        </w:rPr>
        <w:t>Author</w:t>
      </w:r>
      <w:proofErr w:type="spellEnd"/>
      <w:r w:rsidRPr="00F8678C">
        <w:rPr>
          <w:rStyle w:val="ZPPKlbiblografie"/>
        </w:rPr>
        <w:t>:</w:t>
      </w:r>
      <w:r w:rsidRPr="007E5512">
        <w:tab/>
      </w:r>
      <w:sdt>
        <w:sdtPr>
          <w:alias w:val="Autor"/>
          <w:tag w:val=""/>
          <w:id w:val="-1160154958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DF3741">
            <w:t>Bc. Zdeňka Formánková</w:t>
          </w:r>
        </w:sdtContent>
      </w:sdt>
      <w:r w:rsidRPr="007E5512">
        <w:br/>
      </w:r>
      <w:proofErr w:type="spellStart"/>
      <w:r w:rsidR="00FE7CCB">
        <w:t>Faculty</w:t>
      </w:r>
      <w:proofErr w:type="spellEnd"/>
      <w:r w:rsidR="00FE7CCB">
        <w:t xml:space="preserve"> </w:t>
      </w:r>
      <w:proofErr w:type="spellStart"/>
      <w:r w:rsidR="00FE7CCB">
        <w:t>of</w:t>
      </w:r>
      <w:proofErr w:type="spellEnd"/>
      <w:r w:rsidR="00FE7CCB">
        <w:t xml:space="preserve"> </w:t>
      </w:r>
      <w:proofErr w:type="spellStart"/>
      <w:r w:rsidR="00FE7CCB">
        <w:t>Social</w:t>
      </w:r>
      <w:proofErr w:type="spellEnd"/>
      <w:r w:rsidR="00FE7CCB">
        <w:t xml:space="preserve"> </w:t>
      </w:r>
      <w:proofErr w:type="spellStart"/>
      <w:r w:rsidR="00FE7CCB">
        <w:t>Studies</w:t>
      </w:r>
      <w:proofErr w:type="spellEnd"/>
      <w:r w:rsidR="006C2D7E" w:rsidRPr="007E5512">
        <w:br/>
      </w:r>
      <w:r w:rsidR="009263A5" w:rsidRPr="007E5512">
        <w:t>Masaryk University</w:t>
      </w:r>
      <w:r w:rsidRPr="007E5512">
        <w:br/>
      </w:r>
      <w:sdt>
        <w:sdtPr>
          <w:alias w:val="PRACOVISTE_EN"/>
          <w:tag w:val="Pracoviště anglicky"/>
          <w:id w:val="1210611377"/>
          <w:comboBox>
            <w:listItem w:displayText="[Vyberte anglický název katedry nebo ústavu]" w:value=""/>
            <w:listItem w:displayText="Department of Environmental Studies " w:value="Department of Environmental Studies "/>
            <w:listItem w:displayText="Department of International Relations and European Studies " w:value="Department of International Relations and European Studies "/>
            <w:listItem w:displayText="Department of Media Studies and Journalism " w:value="Department of Media Studies and Journalism "/>
            <w:listItem w:displayText="Department of Political Science " w:value="Department of Political Science "/>
            <w:listItem w:displayText="Department of Psychology " w:value="Department of Psychology "/>
            <w:listItem w:displayText="Department of Social Policy and Social Work " w:value="Department of Social Policy and Social Work "/>
            <w:listItem w:displayText="Department of Sociology " w:value="Department of Sociology "/>
          </w:comboBox>
        </w:sdtPr>
        <w:sdtContent>
          <w:r w:rsidR="00DF3741">
            <w:t xml:space="preserve">Department </w:t>
          </w:r>
          <w:proofErr w:type="spellStart"/>
          <w:r w:rsidR="00DF3741">
            <w:t>of</w:t>
          </w:r>
          <w:proofErr w:type="spellEnd"/>
          <w:r w:rsidR="00DF3741">
            <w:t xml:space="preserve"> </w:t>
          </w:r>
          <w:proofErr w:type="spellStart"/>
          <w:r w:rsidR="00DF3741">
            <w:t>Social</w:t>
          </w:r>
          <w:proofErr w:type="spellEnd"/>
          <w:r w:rsidR="00DF3741">
            <w:t xml:space="preserve"> </w:t>
          </w:r>
          <w:proofErr w:type="spellStart"/>
          <w:r w:rsidR="00DF3741">
            <w:t>Policy</w:t>
          </w:r>
          <w:proofErr w:type="spellEnd"/>
          <w:r w:rsidR="00DF3741">
            <w:t xml:space="preserve"> and </w:t>
          </w:r>
          <w:proofErr w:type="spellStart"/>
          <w:r w:rsidR="00DF3741">
            <w:t>Social</w:t>
          </w:r>
          <w:proofErr w:type="spellEnd"/>
          <w:r w:rsidR="00DF3741">
            <w:t xml:space="preserve"> </w:t>
          </w:r>
          <w:proofErr w:type="spellStart"/>
          <w:r w:rsidR="00DF3741">
            <w:t>Work</w:t>
          </w:r>
          <w:proofErr w:type="spellEnd"/>
          <w:r w:rsidR="00DF3741">
            <w:t xml:space="preserve"> </w:t>
          </w:r>
        </w:sdtContent>
      </w:sdt>
    </w:p>
    <w:p w14:paraId="69722F71" w14:textId="3F97BCC0" w:rsidR="000E1807" w:rsidRPr="00746487" w:rsidRDefault="000E1807" w:rsidP="00655EFE">
      <w:pPr>
        <w:pStyle w:val="ZPBibilografickzznam"/>
        <w:spacing w:line="240" w:lineRule="auto"/>
        <w:rPr>
          <w:lang w:val="en-GB"/>
        </w:rPr>
      </w:pPr>
      <w:r w:rsidRPr="00746487">
        <w:rPr>
          <w:rStyle w:val="ZPPKlbiblografie"/>
          <w:lang w:val="en-GB"/>
        </w:rPr>
        <w:t>Title of Thesis:</w:t>
      </w:r>
      <w:r w:rsidRPr="00746487">
        <w:rPr>
          <w:lang w:val="en-GB"/>
        </w:rPr>
        <w:tab/>
      </w:r>
      <w:sdt>
        <w:sdtPr>
          <w:rPr>
            <w:lang w:val="en-GB"/>
          </w:rPr>
          <w:id w:val="-469832108"/>
          <w:text/>
        </w:sdtPr>
        <w:sdtContent>
          <w:proofErr w:type="spellStart"/>
          <w:r w:rsidR="00DF3741">
            <w:t>Attitudes</w:t>
          </w:r>
          <w:proofErr w:type="spellEnd"/>
          <w:r w:rsidR="00DF3741">
            <w:t xml:space="preserve"> </w:t>
          </w:r>
          <w:proofErr w:type="spellStart"/>
          <w:r w:rsidR="00DF3741">
            <w:t>of</w:t>
          </w:r>
          <w:proofErr w:type="spellEnd"/>
          <w:r w:rsidR="00DF3741">
            <w:t xml:space="preserve"> </w:t>
          </w:r>
          <w:proofErr w:type="spellStart"/>
          <w:r w:rsidR="00DF3741">
            <w:t>outreach</w:t>
          </w:r>
          <w:proofErr w:type="spellEnd"/>
          <w:r w:rsidR="00DF3741">
            <w:t xml:space="preserve"> </w:t>
          </w:r>
          <w:proofErr w:type="spellStart"/>
          <w:r w:rsidR="00DF3741">
            <w:t>social</w:t>
          </w:r>
          <w:proofErr w:type="spellEnd"/>
          <w:r w:rsidR="00DF3741">
            <w:t xml:space="preserve"> </w:t>
          </w:r>
          <w:proofErr w:type="spellStart"/>
          <w:r w:rsidR="00DF3741">
            <w:t>workers</w:t>
          </w:r>
          <w:proofErr w:type="spellEnd"/>
          <w:r w:rsidR="00DF3741">
            <w:t xml:space="preserve"> </w:t>
          </w:r>
          <w:proofErr w:type="spellStart"/>
          <w:r w:rsidR="00DF3741">
            <w:t>towards</w:t>
          </w:r>
          <w:proofErr w:type="spellEnd"/>
          <w:r w:rsidR="00DF3741">
            <w:t xml:space="preserve"> </w:t>
          </w:r>
          <w:proofErr w:type="spellStart"/>
          <w:r w:rsidR="00DF3741">
            <w:t>supervision</w:t>
          </w:r>
          <w:proofErr w:type="spellEnd"/>
          <w:r w:rsidR="00DF3741">
            <w:t xml:space="preserve"> as a </w:t>
          </w:r>
          <w:proofErr w:type="spellStart"/>
          <w:r w:rsidR="00DF3741">
            <w:t>tool</w:t>
          </w:r>
          <w:proofErr w:type="spellEnd"/>
          <w:r w:rsidR="00DF3741">
            <w:t xml:space="preserve"> </w:t>
          </w:r>
          <w:proofErr w:type="spellStart"/>
          <w:r w:rsidR="00DF3741">
            <w:t>of</w:t>
          </w:r>
          <w:proofErr w:type="spellEnd"/>
          <w:r w:rsidR="00DF3741">
            <w:t xml:space="preserve"> </w:t>
          </w:r>
          <w:proofErr w:type="spellStart"/>
          <w:r w:rsidR="00DF3741">
            <w:t>burnout</w:t>
          </w:r>
          <w:proofErr w:type="spellEnd"/>
          <w:r w:rsidR="00DF3741">
            <w:t xml:space="preserve"> </w:t>
          </w:r>
          <w:proofErr w:type="spellStart"/>
          <w:r w:rsidR="00DF3741">
            <w:t>prevention</w:t>
          </w:r>
          <w:proofErr w:type="spellEnd"/>
        </w:sdtContent>
      </w:sdt>
    </w:p>
    <w:p w14:paraId="774B168A" w14:textId="77C14ADC" w:rsidR="0091711B" w:rsidRPr="00762881" w:rsidRDefault="00FE7CCB" w:rsidP="00655EFE">
      <w:pPr>
        <w:pStyle w:val="ZPBibilografickzznam"/>
        <w:spacing w:line="240" w:lineRule="auto"/>
      </w:pPr>
      <w:r>
        <w:rPr>
          <w:rStyle w:val="ZPPKlbiblografie"/>
          <w:lang w:val="en-GB"/>
        </w:rPr>
        <w:t>Degree Programme</w:t>
      </w:r>
      <w:r w:rsidR="000E1807" w:rsidRPr="00746487">
        <w:rPr>
          <w:rStyle w:val="ZPPKlbiblografie"/>
          <w:lang w:val="en-GB"/>
        </w:rPr>
        <w:t>:</w:t>
      </w:r>
      <w:r w:rsidR="000E1807" w:rsidRPr="00746487">
        <w:rPr>
          <w:lang w:val="en-GB"/>
        </w:rPr>
        <w:tab/>
      </w:r>
      <w:sdt>
        <w:sdtPr>
          <w:rPr>
            <w:lang w:val="en-GB"/>
          </w:rPr>
          <w:alias w:val="Obor"/>
          <w:tag w:val="Obor"/>
          <w:id w:val="1290869704"/>
          <w:comboBox>
            <w:listItem w:displayText="Vyberte anglický název programu" w:value=""/>
            <w:listItem w:displayText="Conflict and Democracy Studies (Eng.)" w:value="Conflict and Democracy Studies (Eng.)"/>
            <w:listItem w:displayText="Cultural Sociology (Eng.)" w:value="Cultural Sociology (Eng.)"/>
            <w:listItem w:displayText="Developmental Psychology" w:value="Developmental Psychology"/>
            <w:listItem w:displayText="Energy Security Studies (Eng.)" w:value="Energy Security Studies (Eng.)"/>
            <w:listItem w:displayText="Environmental Humanities" w:value="Environmental Humanities"/>
            <w:listItem w:displayText="Environmental Studies" w:value="Environmental Studies"/>
            <w:listItem w:displayText="European Governance" w:value="European Governance"/>
            <w:listItem w:displayText="European Politics (Eng.)" w:value="European Politics (Eng.)"/>
            <w:listItem w:displayText="European Studies" w:value="European Studies"/>
            <w:listItem w:displayText="Gender Studies" w:value="Gender Studies"/>
            <w:listItem w:displayText="General Psychology" w:value="General Psychology"/>
            <w:listItem w:displayText="International Joint Master's Degree in Cultural Sociology" w:value="International Joint Master's Degree in Cultural Sociology"/>
            <w:listItem w:displayText="International Relations" w:value="International Relations"/>
            <w:listItem w:displayText="International Relations and Energy Security" w:value="International Relations and Energy Security"/>
            <w:listItem w:displayText="International Relations and European Politics (Eng.)" w:value="International Relations and European Politics (Eng.)"/>
            <w:listItem w:displayText="Joint Master Programme in International Relations: Europe from the Visegrad Perspective" w:value="Joint Master Programme in International Relations: Europe from the Visegrad Perspective"/>
            <w:listItem w:displayText="Journalism" w:value="Journalism"/>
            <w:listItem w:displayText="Media Studies and Journalism" w:value="Media Studies and Journalism"/>
            <w:listItem w:displayText="Political Science" w:value="Political Science"/>
            <w:listItem w:displayText="Psychology" w:value="Psychology"/>
            <w:listItem w:displayText="Psychotherapeutic Studies" w:value="Psychotherapeutic Studies"/>
            <w:listItem w:displayText="Public Policy and Human Resources" w:value="Public Policy and Human Resources"/>
            <w:listItem w:displayText="Security &amp; Strategic Studies" w:value="Security &amp; Strategic Studies"/>
            <w:listItem w:displayText="Security and Strategic Studies" w:value="Security and Strategic Studies"/>
            <w:listItem w:displayText="Social Anthropology" w:value="Social Anthropology"/>
            <w:listItem w:displayText="Social Policy and Social Work" w:value="Social Policy and Social Work"/>
            <w:listItem w:displayText="Social Psychology" w:value="Social Psychology"/>
            <w:listItem w:displayText="Social Work" w:value="Social Work"/>
            <w:listItem w:displayText="Sociology" w:value="Sociology"/>
          </w:comboBox>
        </w:sdtPr>
        <w:sdtContent>
          <w:proofErr w:type="spellStart"/>
          <w:r w:rsidR="00DF3741">
            <w:t>Social</w:t>
          </w:r>
          <w:proofErr w:type="spellEnd"/>
          <w:r w:rsidR="00DF3741">
            <w:t xml:space="preserve"> </w:t>
          </w:r>
          <w:proofErr w:type="spellStart"/>
          <w:r w:rsidR="00DF3741">
            <w:t>Work</w:t>
          </w:r>
          <w:proofErr w:type="spellEnd"/>
        </w:sdtContent>
      </w:sdt>
    </w:p>
    <w:p w14:paraId="7B96859B" w14:textId="7D7E1C41" w:rsidR="000E1807" w:rsidRPr="00746487" w:rsidRDefault="00D21BED" w:rsidP="00655EFE">
      <w:pPr>
        <w:pStyle w:val="ZPBibilografickzznam"/>
        <w:spacing w:line="240" w:lineRule="auto"/>
        <w:rPr>
          <w:lang w:val="en-GB"/>
        </w:rPr>
      </w:pPr>
      <w:r w:rsidRPr="00746487">
        <w:rPr>
          <w:rStyle w:val="ZPPKlbiblografie"/>
          <w:lang w:val="en-GB"/>
        </w:rPr>
        <w:t>Supervisor</w:t>
      </w:r>
      <w:r w:rsidR="000E1807" w:rsidRPr="00746487">
        <w:rPr>
          <w:rStyle w:val="ZPPKlbiblografie"/>
          <w:lang w:val="en-GB"/>
        </w:rPr>
        <w:t>:</w:t>
      </w:r>
      <w:r w:rsidR="000E1807" w:rsidRPr="00746487">
        <w:rPr>
          <w:lang w:val="en-GB"/>
        </w:rPr>
        <w:tab/>
      </w:r>
      <w:sdt>
        <w:sdtPr>
          <w:rPr>
            <w:lang w:val="en-GB"/>
          </w:rPr>
          <w:alias w:val="Vedoucí práce"/>
          <w:tag w:val=""/>
          <w:id w:val="-1442070207"/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1F2CF6">
            <w:t xml:space="preserve">Mgr. </w:t>
          </w:r>
          <w:proofErr w:type="gramStart"/>
          <w:r w:rsidR="001F2CF6">
            <w:t>et</w:t>
          </w:r>
          <w:proofErr w:type="gramEnd"/>
          <w:r w:rsidR="001F2CF6">
            <w:t xml:space="preserve"> Mgr. Zdeňka Dohnalová, Ph.D.</w:t>
          </w:r>
        </w:sdtContent>
      </w:sdt>
    </w:p>
    <w:p w14:paraId="58909626" w14:textId="474A2FB6" w:rsidR="000E1807" w:rsidRPr="00746487" w:rsidRDefault="00FE7CCB" w:rsidP="00655EFE">
      <w:pPr>
        <w:pStyle w:val="ZPBibilografickzznam"/>
        <w:spacing w:line="240" w:lineRule="auto"/>
        <w:rPr>
          <w:lang w:val="en-GB"/>
        </w:rPr>
      </w:pPr>
      <w:r>
        <w:rPr>
          <w:rStyle w:val="ZPPKlbiblografie"/>
          <w:lang w:val="en-GB"/>
        </w:rPr>
        <w:t>Year</w:t>
      </w:r>
      <w:r w:rsidR="00D21BED" w:rsidRPr="00746487">
        <w:rPr>
          <w:rStyle w:val="ZPPKlbiblografie"/>
          <w:lang w:val="en-GB"/>
        </w:rPr>
        <w:t>:</w:t>
      </w:r>
      <w:r w:rsidR="000E1807" w:rsidRPr="00746487">
        <w:rPr>
          <w:lang w:val="en-GB"/>
        </w:rPr>
        <w:tab/>
      </w:r>
      <w:r w:rsidR="00B67E52">
        <w:rPr>
          <w:lang w:val="en-GB"/>
        </w:rPr>
        <w:fldChar w:fldCharType="begin"/>
      </w:r>
      <w:r w:rsidR="00B67E52">
        <w:rPr>
          <w:lang w:val="en-GB"/>
        </w:rPr>
        <w:instrText xml:space="preserve"> REF ROK_ODEVZDANI \h </w:instrText>
      </w:r>
      <w:r w:rsidR="00D11D6D">
        <w:rPr>
          <w:lang w:val="en-GB"/>
        </w:rPr>
        <w:instrText xml:space="preserve"> \* MERGEFORMAT </w:instrText>
      </w:r>
      <w:r w:rsidR="00B67E52">
        <w:rPr>
          <w:lang w:val="en-GB"/>
        </w:rPr>
      </w:r>
      <w:r w:rsidR="00B67E52">
        <w:rPr>
          <w:lang w:val="en-GB"/>
        </w:rPr>
        <w:fldChar w:fldCharType="separate"/>
      </w:r>
      <w:sdt>
        <w:sdtPr>
          <w:alias w:val="Rok odevzdání"/>
          <w:tag w:val="ROK_ODEVZDANI"/>
          <w:id w:val="1906561706"/>
          <w:text/>
        </w:sdtPr>
        <w:sdtContent>
          <w:r w:rsidR="004B170F">
            <w:t>2026</w:t>
          </w:r>
        </w:sdtContent>
      </w:sdt>
      <w:r w:rsidR="00B67E52">
        <w:rPr>
          <w:lang w:val="en-GB"/>
        </w:rPr>
        <w:fldChar w:fldCharType="end"/>
      </w:r>
    </w:p>
    <w:p w14:paraId="3DDD1FF9" w14:textId="7EAE1610" w:rsidR="000E1807" w:rsidRPr="00746487" w:rsidRDefault="00D21BED" w:rsidP="00655EFE">
      <w:pPr>
        <w:pStyle w:val="ZPBibilografickzznam"/>
        <w:spacing w:line="240" w:lineRule="auto"/>
        <w:rPr>
          <w:lang w:val="en-GB"/>
        </w:rPr>
      </w:pPr>
      <w:r w:rsidRPr="00746487">
        <w:rPr>
          <w:rStyle w:val="ZPPKlbiblografie"/>
          <w:lang w:val="en-GB"/>
        </w:rPr>
        <w:t>Number of Pages</w:t>
      </w:r>
      <w:r w:rsidR="000E1807" w:rsidRPr="00746487">
        <w:rPr>
          <w:rStyle w:val="ZPPKlbiblografie"/>
          <w:lang w:val="en-GB"/>
        </w:rPr>
        <w:t>:</w:t>
      </w:r>
      <w:r w:rsidR="000E1807" w:rsidRPr="00746487">
        <w:rPr>
          <w:lang w:val="en-GB"/>
        </w:rPr>
        <w:tab/>
      </w:r>
      <w:r w:rsidR="00612ED3" w:rsidRPr="00746487">
        <w:rPr>
          <w:lang w:val="en-GB"/>
        </w:rPr>
        <w:fldChar w:fldCharType="begin"/>
      </w:r>
      <w:r w:rsidR="00612ED3" w:rsidRPr="00746487">
        <w:rPr>
          <w:lang w:val="en-GB"/>
        </w:rPr>
        <w:instrText xml:space="preserve"> NUMPAGES  \* Arabic  \* MERGEFORMAT </w:instrText>
      </w:r>
      <w:r w:rsidR="00612ED3" w:rsidRPr="00746487">
        <w:rPr>
          <w:lang w:val="en-GB"/>
        </w:rPr>
        <w:fldChar w:fldCharType="separate"/>
      </w:r>
      <w:r w:rsidR="00B748D0">
        <w:rPr>
          <w:noProof/>
          <w:lang w:val="en-GB"/>
        </w:rPr>
        <w:t>89</w:t>
      </w:r>
      <w:r w:rsidR="00612ED3" w:rsidRPr="00746487">
        <w:rPr>
          <w:lang w:val="en-GB"/>
        </w:rPr>
        <w:fldChar w:fldCharType="end"/>
      </w:r>
    </w:p>
    <w:p w14:paraId="5BEA53BB" w14:textId="708C02EB" w:rsidR="00974A40" w:rsidRPr="00746487" w:rsidRDefault="000E1807" w:rsidP="00655EFE">
      <w:pPr>
        <w:pStyle w:val="ZPBibilografickzznam"/>
        <w:spacing w:line="240" w:lineRule="auto"/>
        <w:rPr>
          <w:lang w:val="en-GB"/>
        </w:rPr>
      </w:pPr>
      <w:r w:rsidRPr="00746487">
        <w:rPr>
          <w:rStyle w:val="ZPPKlbiblografie"/>
          <w:lang w:val="en-GB"/>
        </w:rPr>
        <w:t>K</w:t>
      </w:r>
      <w:r w:rsidR="00D21BED" w:rsidRPr="00746487">
        <w:rPr>
          <w:rStyle w:val="ZPPKlbiblografie"/>
          <w:lang w:val="en-GB"/>
        </w:rPr>
        <w:t>eywords</w:t>
      </w:r>
      <w:r w:rsidRPr="00746487">
        <w:rPr>
          <w:rStyle w:val="ZPPKlbiblografie"/>
          <w:lang w:val="en-GB"/>
        </w:rPr>
        <w:t>:</w:t>
      </w:r>
      <w:r w:rsidRPr="00746487">
        <w:rPr>
          <w:lang w:val="en-GB"/>
        </w:rPr>
        <w:tab/>
      </w:r>
      <w:sdt>
        <w:sdtPr>
          <w:rPr>
            <w:lang w:val="en-GB"/>
          </w:rPr>
          <w:tag w:val="POLE_KEY_WORDS"/>
          <w:id w:val="112340290"/>
          <w:text/>
        </w:sdtPr>
        <w:sdtContent>
          <w:proofErr w:type="spellStart"/>
          <w:r w:rsidR="00DF3741">
            <w:t>outreach</w:t>
          </w:r>
          <w:proofErr w:type="spellEnd"/>
          <w:r w:rsidR="00DF3741">
            <w:t xml:space="preserve"> </w:t>
          </w:r>
          <w:proofErr w:type="spellStart"/>
          <w:r w:rsidR="00DF3741">
            <w:t>social</w:t>
          </w:r>
          <w:proofErr w:type="spellEnd"/>
          <w:r w:rsidR="00DF3741">
            <w:t xml:space="preserve"> </w:t>
          </w:r>
          <w:proofErr w:type="spellStart"/>
          <w:r w:rsidR="00DF3741">
            <w:t>work</w:t>
          </w:r>
          <w:proofErr w:type="spellEnd"/>
          <w:r w:rsidR="00DF3741">
            <w:t xml:space="preserve">, </w:t>
          </w:r>
          <w:proofErr w:type="spellStart"/>
          <w:r w:rsidR="00DF3741">
            <w:t>burnout</w:t>
          </w:r>
          <w:proofErr w:type="spellEnd"/>
          <w:r w:rsidR="00DF3741">
            <w:t xml:space="preserve">, </w:t>
          </w:r>
          <w:proofErr w:type="spellStart"/>
          <w:r w:rsidR="00DF3741">
            <w:t>pre</w:t>
          </w:r>
          <w:r w:rsidR="001D1D3A">
            <w:t>vention</w:t>
          </w:r>
          <w:proofErr w:type="spellEnd"/>
          <w:r w:rsidR="001D1D3A">
            <w:t xml:space="preserve">, </w:t>
          </w:r>
          <w:proofErr w:type="spellStart"/>
          <w:r w:rsidR="001D1D3A">
            <w:t>supervision</w:t>
          </w:r>
          <w:proofErr w:type="spellEnd"/>
          <w:r w:rsidR="001D1D3A">
            <w:t xml:space="preserve">, </w:t>
          </w:r>
          <w:proofErr w:type="spellStart"/>
          <w:r w:rsidR="001D1D3A">
            <w:t>attitudes</w:t>
          </w:r>
          <w:proofErr w:type="spellEnd"/>
          <w:r w:rsidR="00DF3741">
            <w:t xml:space="preserve"> </w:t>
          </w:r>
        </w:sdtContent>
      </w:sdt>
    </w:p>
    <w:p w14:paraId="08172C94" w14:textId="77777777" w:rsidR="000E1807" w:rsidRPr="00746487" w:rsidRDefault="000E1807" w:rsidP="00D11D6D">
      <w:pPr>
        <w:pStyle w:val="ZPBibilografickzznam"/>
        <w:spacing w:line="240" w:lineRule="auto"/>
        <w:jc w:val="both"/>
        <w:sectPr w:rsidR="000E1807" w:rsidRPr="00746487" w:rsidSect="00FE7CCB">
          <w:headerReference w:type="default" r:id="rId20"/>
          <w:footerReference w:type="even" r:id="rId21"/>
          <w:footerReference w:type="default" r:id="rId22"/>
          <w:type w:val="even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7084B691" w14:textId="45B5152F" w:rsidR="0077567B" w:rsidRPr="00746487" w:rsidRDefault="0077567B" w:rsidP="00D11D6D">
      <w:pPr>
        <w:pStyle w:val="ZPNadpis1vodn"/>
        <w:spacing w:line="240" w:lineRule="auto"/>
        <w:jc w:val="both"/>
      </w:pPr>
      <w:r w:rsidRPr="00746487">
        <w:lastRenderedPageBreak/>
        <w:t>A</w:t>
      </w:r>
      <w:r w:rsidR="00DD1BF2">
        <w:t>notace</w:t>
      </w:r>
    </w:p>
    <w:p w14:paraId="4AD40914" w14:textId="726E35F9" w:rsidR="00C96B30" w:rsidRDefault="002B015E" w:rsidP="002B015E">
      <w:pPr>
        <w:pStyle w:val="Odstavec1"/>
      </w:pPr>
      <w:r w:rsidRPr="002B015E">
        <w:t>Diplomová práce se zabývá postoji terénních sociálních pracovníků k supervizi jako nástroji prevence syndromu vyhoření. Teoretická část vymezuje terénní sociální pr</w:t>
      </w:r>
      <w:r w:rsidRPr="002B015E">
        <w:t>á</w:t>
      </w:r>
      <w:r w:rsidRPr="002B015E">
        <w:t>ci, specifika cílov</w:t>
      </w:r>
      <w:r w:rsidR="009D44CB">
        <w:t>é</w:t>
      </w:r>
      <w:r w:rsidRPr="002B015E">
        <w:t xml:space="preserve"> skupin</w:t>
      </w:r>
      <w:r w:rsidR="009D44CB">
        <w:t>y</w:t>
      </w:r>
      <w:r w:rsidRPr="002B015E">
        <w:t xml:space="preserve"> a </w:t>
      </w:r>
      <w:r w:rsidR="009D44CB">
        <w:t>zaměřuje se na identifikaci rizikových faktorů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 w:rsidRPr="002B015E">
        <w:t xml:space="preserve"> vedoucí</w:t>
      </w:r>
      <w:r w:rsidR="009D44CB">
        <w:t>ch</w:t>
      </w:r>
      <w:r w:rsidRPr="002B015E">
        <w:t xml:space="preserve"> k vyhoření. Dále charakterizuje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 w:rsidRPr="002B015E">
        <w:t xml:space="preserve"> a supervizi, její funkce a 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 w:rsidRPr="002B015E">
        <w:t xml:space="preserve"> význam</w:t>
      </w:r>
      <w:r w:rsidR="009D44CB">
        <w:t xml:space="preserve"> v tematickém kontextu práce</w:t>
      </w:r>
      <w:r w:rsidRPr="002B015E">
        <w:t xml:space="preserve">. </w:t>
      </w:r>
      <w:r w:rsidR="009D44CB">
        <w:t>Výzkumná</w:t>
      </w:r>
      <w:r w:rsidRPr="002B015E">
        <w:t xml:space="preserve"> část zkoumá postoje pracovníků k supervizi prostřednictvím tří složkového modelu postojů. Cílem práce je přispět k pochopení významu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="009209A2">
        <w:t xml:space="preserve"> v praxi a její role jako nástroji syndromu vyhoření</w:t>
      </w:r>
      <w:r w:rsidRPr="002B015E">
        <w:t>.</w:t>
      </w:r>
    </w:p>
    <w:p w14:paraId="585F1BBB" w14:textId="77777777" w:rsidR="009209A2" w:rsidRDefault="009209A2" w:rsidP="009D44CB">
      <w:pPr>
        <w:pStyle w:val="Dalodstavce"/>
        <w:ind w:firstLine="0"/>
      </w:pPr>
    </w:p>
    <w:p w14:paraId="7096243B" w14:textId="6A0EEEC2" w:rsidR="009D44CB" w:rsidRPr="009D44CB" w:rsidRDefault="009D44CB" w:rsidP="009D44CB">
      <w:pPr>
        <w:pStyle w:val="Dalodstavce"/>
        <w:ind w:firstLine="0"/>
      </w:pPr>
      <w:r>
        <w:t xml:space="preserve">Klíčová slova: </w:t>
      </w:r>
      <w:r w:rsidRPr="009D44CB">
        <w:t>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9D44CB">
        <w:t>,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 w:rsidRPr="009D44CB">
        <w:t>, prevence,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9D44CB">
        <w:t xml:space="preserve">, postoje  </w:t>
      </w:r>
    </w:p>
    <w:p w14:paraId="63B28292" w14:textId="77777777" w:rsidR="0009050F" w:rsidRPr="00EF7C70" w:rsidRDefault="0009050F" w:rsidP="00D11D6D">
      <w:pPr>
        <w:pStyle w:val="ZPZklad"/>
        <w:spacing w:line="240" w:lineRule="auto"/>
        <w:rPr>
          <w:lang w:val="en-US"/>
        </w:rPr>
      </w:pPr>
    </w:p>
    <w:p w14:paraId="7B50EE1F" w14:textId="139E49E8" w:rsidR="00C96B30" w:rsidRPr="00F8678C" w:rsidRDefault="00C96B30" w:rsidP="00D11D6D">
      <w:pPr>
        <w:pStyle w:val="ZPNadpis1vodn"/>
        <w:spacing w:line="240" w:lineRule="auto"/>
        <w:jc w:val="both"/>
      </w:pPr>
      <w:proofErr w:type="spellStart"/>
      <w:r w:rsidRPr="00F8678C">
        <w:lastRenderedPageBreak/>
        <w:t>Abstract</w:t>
      </w:r>
      <w:proofErr w:type="spellEnd"/>
    </w:p>
    <w:p w14:paraId="634447F4" w14:textId="62EDD05B" w:rsidR="00F21594" w:rsidRDefault="009209A2" w:rsidP="009D44CB">
      <w:pPr>
        <w:pStyle w:val="Odstavec1"/>
        <w:rPr>
          <w:lang w:val="en-AU"/>
        </w:rPr>
      </w:pPr>
      <w:r w:rsidRPr="009209A2">
        <w:rPr>
          <w:lang w:val="en-AU"/>
        </w:rPr>
        <w:t>This thesis examines the attitudes of field social workers toward supervision as a tool for preventing burnout. The theoretical section defines field social work and the characteristics of the target group, and focuses on identifying occupational risk fa</w:t>
      </w:r>
      <w:r w:rsidRPr="009209A2">
        <w:rPr>
          <w:lang w:val="en-AU"/>
        </w:rPr>
        <w:t>c</w:t>
      </w:r>
      <w:r w:rsidRPr="009209A2">
        <w:rPr>
          <w:lang w:val="en-AU"/>
        </w:rPr>
        <w:t>tors leading to burnout. It further characterizes burnout and supervision, its fun</w:t>
      </w:r>
      <w:r w:rsidRPr="009209A2">
        <w:rPr>
          <w:lang w:val="en-AU"/>
        </w:rPr>
        <w:t>c</w:t>
      </w:r>
      <w:r w:rsidRPr="009209A2">
        <w:rPr>
          <w:lang w:val="en-AU"/>
        </w:rPr>
        <w:t>tions, and its preventive significance within the thematic context of this study. The research section examines workers’ attitudes toward supervision using a three-component model of attitudes. The aim of the thesis is to contribute to an unde</w:t>
      </w:r>
      <w:r w:rsidRPr="009209A2">
        <w:rPr>
          <w:lang w:val="en-AU"/>
        </w:rPr>
        <w:t>r</w:t>
      </w:r>
      <w:r w:rsidRPr="009209A2">
        <w:rPr>
          <w:lang w:val="en-AU"/>
        </w:rPr>
        <w:t xml:space="preserve">standing of the importance of supervision in practice and its role as a tool for </w:t>
      </w:r>
      <w:r>
        <w:rPr>
          <w:lang w:val="en-AU"/>
        </w:rPr>
        <w:t>burnout prevention</w:t>
      </w:r>
      <w:r w:rsidR="009D44CB" w:rsidRPr="009D44CB">
        <w:rPr>
          <w:lang w:val="en-AU"/>
        </w:rPr>
        <w:t>.</w:t>
      </w:r>
    </w:p>
    <w:p w14:paraId="2A6A6D9C" w14:textId="77777777" w:rsidR="009D44CB" w:rsidRDefault="009D44CB" w:rsidP="009D44CB">
      <w:pPr>
        <w:pStyle w:val="Dalodstavce"/>
        <w:ind w:firstLine="0"/>
        <w:rPr>
          <w:lang w:val="en-AU"/>
        </w:rPr>
      </w:pPr>
    </w:p>
    <w:p w14:paraId="51D16191" w14:textId="14429BA1" w:rsidR="009D44CB" w:rsidRDefault="009D44CB" w:rsidP="009D44CB">
      <w:pPr>
        <w:pStyle w:val="Dalodstavce"/>
        <w:ind w:firstLine="0"/>
        <w:rPr>
          <w:lang w:val="en-AU"/>
        </w:rPr>
      </w:pPr>
      <w:proofErr w:type="spellStart"/>
      <w:r w:rsidRPr="009D44CB">
        <w:t>Keywords</w:t>
      </w:r>
      <w:proofErr w:type="spellEnd"/>
      <w:r w:rsidRPr="009D44CB">
        <w:rPr>
          <w:lang w:val="en-AU"/>
        </w:rPr>
        <w:t>:</w:t>
      </w:r>
      <w:r>
        <w:rPr>
          <w:lang w:val="en-AU"/>
        </w:rPr>
        <w:t xml:space="preserve"> </w:t>
      </w:r>
      <w:r w:rsidRPr="009D44CB">
        <w:rPr>
          <w:lang w:val="en-AU"/>
        </w:rPr>
        <w:t>outreach social work, burnout, pre</w:t>
      </w:r>
      <w:r w:rsidR="001F2CF6">
        <w:rPr>
          <w:lang w:val="en-AU"/>
        </w:rPr>
        <w:t>vention, supervision, attitudes</w:t>
      </w:r>
    </w:p>
    <w:p w14:paraId="0A1683F7" w14:textId="77777777" w:rsidR="009D44CB" w:rsidRPr="009D44CB" w:rsidRDefault="009D44CB" w:rsidP="009D44CB">
      <w:pPr>
        <w:pStyle w:val="Dalodstavce"/>
        <w:rPr>
          <w:lang w:val="en-AU"/>
        </w:rPr>
      </w:pPr>
    </w:p>
    <w:p w14:paraId="5B93B8CC" w14:textId="152734E9" w:rsidR="002C0686" w:rsidRPr="00746487" w:rsidRDefault="002C0686" w:rsidP="00D11D6D">
      <w:pPr>
        <w:pStyle w:val="ZPSeznamzkratek"/>
        <w:spacing w:line="240" w:lineRule="auto"/>
      </w:pPr>
    </w:p>
    <w:p w14:paraId="69148B01" w14:textId="77777777" w:rsidR="002C0686" w:rsidRPr="00746487" w:rsidRDefault="002C0686" w:rsidP="00D11D6D">
      <w:pPr>
        <w:pStyle w:val="inZPKlovslova"/>
        <w:spacing w:line="240" w:lineRule="auto"/>
        <w:jc w:val="both"/>
        <w:sectPr w:rsidR="002C0686" w:rsidRPr="00746487" w:rsidSect="00FE7CCB">
          <w:type w:val="even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0E06C51D" w14:textId="6C866F17" w:rsidR="006613D4" w:rsidRPr="00746487" w:rsidRDefault="006613D4" w:rsidP="00D11D6D">
      <w:pPr>
        <w:pStyle w:val="ZPNadpis1vodn"/>
        <w:spacing w:line="240" w:lineRule="auto"/>
        <w:jc w:val="both"/>
      </w:pPr>
      <w:r w:rsidRPr="00746487">
        <w:lastRenderedPageBreak/>
        <w:t>Čestné prohlášení</w:t>
      </w:r>
    </w:p>
    <w:p w14:paraId="0D640D7E" w14:textId="77777777" w:rsidR="00B52945" w:rsidRDefault="00FE7CCB" w:rsidP="00D11D6D">
      <w:pPr>
        <w:pStyle w:val="ZPZklad"/>
        <w:spacing w:line="240" w:lineRule="auto"/>
      </w:pPr>
      <w:r w:rsidRPr="00746487">
        <w:t xml:space="preserve">Prohlašuji, že jsem </w:t>
      </w:r>
      <w:sdt>
        <w:sdtPr>
          <w:alias w:val="Druh práce"/>
          <w:tag w:val="Druh práce"/>
          <w:id w:val="1732275393"/>
          <w:comboBox>
            <w:listItem w:displayText="[Vyberte druh práce]" w:value=""/>
            <w:listItem w:displayText="bakalářskou práci" w:value="bakalářskou práci"/>
            <w:listItem w:displayText="diplomovou práci" w:value="diplomovou práci"/>
            <w:listItem w:displayText="disertační práci" w:value="disertační práci"/>
          </w:comboBox>
        </w:sdtPr>
        <w:sdtContent>
          <w:r w:rsidR="00DF3741">
            <w:t>diplomovou práci</w:t>
          </w:r>
        </w:sdtContent>
      </w:sdt>
      <w:r w:rsidRPr="00746487">
        <w:t xml:space="preserve"> na téma</w:t>
      </w:r>
      <w:r w:rsidRPr="00746487">
        <w:rPr>
          <w:rStyle w:val="ZPSilnvyznaen"/>
        </w:rPr>
        <w:t xml:space="preserve"> </w:t>
      </w:r>
      <w:sdt>
        <w:sdtPr>
          <w:rPr>
            <w:rStyle w:val="ZPSilnvyznaen"/>
          </w:rPr>
          <w:alias w:val="Název"/>
          <w:tag w:val=""/>
          <w:id w:val="41884320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F3741">
            <w:rPr>
              <w:rStyle w:val="ZPSilnvyznaen"/>
            </w:rPr>
            <w:t>Postoje terénních sociálních praco</w:t>
          </w:r>
          <w:r w:rsidR="00DF3741">
            <w:rPr>
              <w:rStyle w:val="ZPSilnvyznaen"/>
            </w:rPr>
            <w:t>v</w:t>
          </w:r>
          <w:r w:rsidR="00DF3741">
            <w:rPr>
              <w:rStyle w:val="ZPSilnvyznaen"/>
            </w:rPr>
            <w:t>níků k supervizi jako nástroji prevence syndromu vyhoření</w:t>
          </w:r>
        </w:sdtContent>
      </w:sdt>
      <w:r w:rsidRPr="00746487">
        <w:rPr>
          <w:rStyle w:val="ZPSilnvyznaen"/>
        </w:rPr>
        <w:t xml:space="preserve"> </w:t>
      </w:r>
      <w:sdt>
        <w:sdtPr>
          <w:rPr>
            <w:rStyle w:val="ZPSilnvyznaen"/>
            <w:b w:val="0"/>
          </w:rPr>
          <w:id w:val="1031064272"/>
          <w:comboBox>
            <w:listItem w:value="Zvolte podle rodu"/>
            <w:listItem w:displayText="zpracovala sama" w:value="zpracovala sama"/>
            <w:listItem w:displayText="zpracoval sám" w:value="zpracoval sám"/>
          </w:comboBox>
        </w:sdtPr>
        <w:sdtContent>
          <w:r w:rsidR="00DF3741">
            <w:rPr>
              <w:rStyle w:val="ZPSilnvyznaen"/>
              <w:b w:val="0"/>
            </w:rPr>
            <w:t>zpracovala sama</w:t>
          </w:r>
        </w:sdtContent>
      </w:sdt>
      <w:r w:rsidRPr="00677782">
        <w:rPr>
          <w:b/>
        </w:rPr>
        <w:t>.</w:t>
      </w:r>
      <w:r w:rsidRPr="00746487">
        <w:t xml:space="preserve"> Veškeré prameny a zdroje informací, které jsem </w:t>
      </w:r>
      <w:sdt>
        <w:sdtPr>
          <w:id w:val="-1571889777"/>
          <w:comboBox>
            <w:listItem w:value="Zvolte položku."/>
            <w:listItem w:displayText="použil" w:value="použil"/>
            <w:listItem w:displayText="použila" w:value="použila"/>
          </w:comboBox>
        </w:sdtPr>
        <w:sdtContent>
          <w:r w:rsidR="00DF3741">
            <w:t>použila</w:t>
          </w:r>
        </w:sdtContent>
      </w:sdt>
      <w:r w:rsidRPr="00746487">
        <w:t xml:space="preserve"> k sepsání této práce, byly citovány</w:t>
      </w:r>
      <w:r>
        <w:t xml:space="preserve"> v textu</w:t>
      </w:r>
      <w:r w:rsidRPr="00746487">
        <w:t xml:space="preserve"> a jsou uvedeny v seznamu použitých pramenů a literatury.</w:t>
      </w:r>
      <w:r w:rsidR="00B52945" w:rsidRPr="00B52945">
        <w:t xml:space="preserve"> </w:t>
      </w:r>
    </w:p>
    <w:p w14:paraId="1A397718" w14:textId="34ECDE60" w:rsidR="0089466D" w:rsidRDefault="0089466D" w:rsidP="00B52945">
      <w:pPr>
        <w:pStyle w:val="Dalodstavce"/>
      </w:pPr>
      <w:r w:rsidRPr="0089466D">
        <w:t xml:space="preserve">Při přípravě této práce jsem využila nástroj </w:t>
      </w:r>
      <w:proofErr w:type="spellStart"/>
      <w:r w:rsidRPr="0089466D">
        <w:t>ChatGPT</w:t>
      </w:r>
      <w:proofErr w:type="spellEnd"/>
      <w:r w:rsidRPr="0089466D">
        <w:t xml:space="preserve"> (</w:t>
      </w:r>
      <w:proofErr w:type="spellStart"/>
      <w:r w:rsidRPr="0089466D">
        <w:t>OpenAI</w:t>
      </w:r>
      <w:proofErr w:type="spellEnd"/>
      <w:r w:rsidRPr="0089466D">
        <w:t>) výhradně za úč</w:t>
      </w:r>
      <w:r w:rsidRPr="0089466D">
        <w:t>e</w:t>
      </w:r>
      <w:r w:rsidRPr="0089466D">
        <w:t>lem jazykové a stylistické korektury textu. Veškerý</w:t>
      </w:r>
      <w:bookmarkStart w:id="5" w:name="_GoBack"/>
      <w:bookmarkEnd w:id="5"/>
      <w:r w:rsidRPr="0089466D">
        <w:t xml:space="preserve"> obsah, argumentace i závěry pr</w:t>
      </w:r>
      <w:r w:rsidRPr="0089466D">
        <w:t>á</w:t>
      </w:r>
      <w:r w:rsidRPr="0089466D">
        <w:t>ce jsou mým autorským dílem. Prohlašuji, že jsem nástroje umělé inteligence využila v souladu s principy akademické integrity a na jejich využití v práci vhodným způs</w:t>
      </w:r>
      <w:r w:rsidRPr="0089466D">
        <w:t>o</w:t>
      </w:r>
      <w:r w:rsidRPr="0089466D">
        <w:t>bem odk</w:t>
      </w:r>
      <w:r>
        <w:t>azuji</w:t>
      </w:r>
      <w:r w:rsidRPr="0089466D">
        <w:t>.</w:t>
      </w:r>
    </w:p>
    <w:p w14:paraId="0E06C51F" w14:textId="48F93331" w:rsidR="00581933" w:rsidRPr="00746487" w:rsidRDefault="00F40517" w:rsidP="00D11D6D">
      <w:pPr>
        <w:pStyle w:val="inZPPodpisprohlen"/>
        <w:spacing w:before="600" w:line="240" w:lineRule="auto"/>
      </w:pPr>
      <w:r w:rsidRPr="00746487">
        <w:t xml:space="preserve">V Brně </w:t>
      </w:r>
      <w:sdt>
        <w:sdtPr>
          <w:tag w:val="DATUM"/>
          <w:id w:val="541563648"/>
          <w:date w:fullDate="2026-04-21T00:00:00Z">
            <w:dateFormat w:val="d. MMMM yyyy"/>
            <w:lid w:val="cs-CZ"/>
            <w:storeMappedDataAs w:val="dateTime"/>
            <w:calendar w:val="gregorian"/>
          </w:date>
        </w:sdtPr>
        <w:sdtContent>
          <w:r w:rsidR="004B170F">
            <w:t xml:space="preserve">21. dubna </w:t>
          </w:r>
          <w:proofErr w:type="gramStart"/>
          <w:r w:rsidR="004B170F">
            <w:t>2026</w:t>
          </w:r>
        </w:sdtContent>
      </w:sdt>
      <w:r w:rsidR="00581933" w:rsidRPr="00746487">
        <w:tab/>
      </w:r>
      <w:r w:rsidR="00FF3438" w:rsidRPr="00746487">
        <w:t>.......................................</w:t>
      </w:r>
      <w:r w:rsidR="00581933" w:rsidRPr="00746487">
        <w:tab/>
      </w:r>
      <w:sdt>
        <w:sdtPr>
          <w:alias w:val="Autor"/>
          <w:tag w:val=""/>
          <w:id w:val="-1420636599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DF3741">
            <w:t>Bc</w:t>
          </w:r>
          <w:proofErr w:type="gramEnd"/>
          <w:r w:rsidR="00DF3741">
            <w:t>. Zdeňka Formánková</w:t>
          </w:r>
        </w:sdtContent>
      </w:sdt>
    </w:p>
    <w:p w14:paraId="799E94E0" w14:textId="77777777" w:rsidR="00DB00F5" w:rsidRPr="00746487" w:rsidRDefault="00DB00F5" w:rsidP="00D11D6D">
      <w:pPr>
        <w:pStyle w:val="inZPPodpisprohlen"/>
        <w:spacing w:line="240" w:lineRule="auto"/>
      </w:pPr>
    </w:p>
    <w:p w14:paraId="0E06C521" w14:textId="77777777" w:rsidR="00FF3438" w:rsidRPr="00746487" w:rsidRDefault="00FF3438" w:rsidP="00D11D6D">
      <w:pPr>
        <w:pStyle w:val="inZPPodpisprohlen"/>
        <w:spacing w:line="240" w:lineRule="auto"/>
        <w:sectPr w:rsidR="00FF3438" w:rsidRPr="00746487" w:rsidSect="00FE7CCB">
          <w:type w:val="oddPage"/>
          <w:pgSz w:w="11906" w:h="16838" w:code="9"/>
          <w:pgMar w:top="1980" w:right="1140" w:bottom="2380" w:left="1140" w:header="1140" w:footer="1420" w:gutter="860"/>
          <w:cols w:space="708"/>
          <w:vAlign w:val="bottom"/>
          <w:docGrid w:linePitch="360"/>
        </w:sectPr>
      </w:pPr>
    </w:p>
    <w:p w14:paraId="0E06C522" w14:textId="77777777" w:rsidR="00F40517" w:rsidRPr="00746487" w:rsidRDefault="00210C1C" w:rsidP="00D11D6D">
      <w:pPr>
        <w:pStyle w:val="ZPNadpis1vodn"/>
        <w:spacing w:line="240" w:lineRule="auto"/>
        <w:jc w:val="both"/>
      </w:pPr>
      <w:r w:rsidRPr="00746487">
        <w:lastRenderedPageBreak/>
        <w:t>Poděkování</w:t>
      </w:r>
    </w:p>
    <w:p w14:paraId="0E06C523" w14:textId="5079778E" w:rsidR="00210C1C" w:rsidRDefault="001D1D3A" w:rsidP="00D11D6D">
      <w:pPr>
        <w:pStyle w:val="ZPZklad"/>
        <w:spacing w:line="240" w:lineRule="auto"/>
      </w:pPr>
      <w:r>
        <w:t>Ráda bych poděkovala</w:t>
      </w:r>
      <w:r w:rsidRPr="001D1D3A">
        <w:t xml:space="preserve"> Mgr. et Mgr. Zdeňce Dohnalové, Ph</w:t>
      </w:r>
      <w:r w:rsidR="001F2CF6">
        <w:t>.</w:t>
      </w:r>
      <w:r w:rsidRPr="001D1D3A">
        <w:t>D. za odborné vedení, ce</w:t>
      </w:r>
      <w:r w:rsidRPr="001D1D3A">
        <w:t>n</w:t>
      </w:r>
      <w:r w:rsidRPr="001D1D3A">
        <w:t>nou zpětnou vazbu a trpělivost při p</w:t>
      </w:r>
      <w:r>
        <w:t>s</w:t>
      </w:r>
      <w:r w:rsidRPr="001D1D3A">
        <w:t xml:space="preserve">aní a konzultování </w:t>
      </w:r>
      <w:r>
        <w:t>této</w:t>
      </w:r>
      <w:r w:rsidRPr="001D1D3A">
        <w:t xml:space="preserve"> diplomové práce. </w:t>
      </w:r>
      <w:r>
        <w:t>Dále děkuji</w:t>
      </w:r>
      <w:r w:rsidRPr="001D1D3A">
        <w:t xml:space="preserve"> i respondentům, kteří se zúčastnili mého výzkumu a poskytli mi tak cenné d</w:t>
      </w:r>
      <w:r w:rsidRPr="001D1D3A">
        <w:t>a</w:t>
      </w:r>
      <w:r w:rsidRPr="001D1D3A">
        <w:t xml:space="preserve">ta, bez kterých by tato práce nevznikla. </w:t>
      </w:r>
      <w:r>
        <w:t>Poděkování patří také mým</w:t>
      </w:r>
      <w:r w:rsidRPr="001D1D3A">
        <w:t xml:space="preserve"> kolegům a kol</w:t>
      </w:r>
      <w:r w:rsidRPr="001D1D3A">
        <w:t>e</w:t>
      </w:r>
      <w:r w:rsidRPr="001D1D3A">
        <w:t>gyním z mého současného a bývalého týmu. Bez jejich podpory, uklidnění a pochop</w:t>
      </w:r>
      <w:r w:rsidRPr="001D1D3A">
        <w:t>e</w:t>
      </w:r>
      <w:r w:rsidRPr="001D1D3A">
        <w:t>ní bych to nezvládla. V neposlední řadě bych ráda poděkovala svým rodičům za jejich trpělivost a obětavost, kterou mi po celou dobu mého, jak sami s oblibou říkají, „n</w:t>
      </w:r>
      <w:r w:rsidRPr="001D1D3A">
        <w:t>e</w:t>
      </w:r>
      <w:r w:rsidRPr="001D1D3A">
        <w:t>konečného studia“ věnovali.</w:t>
      </w:r>
    </w:p>
    <w:p w14:paraId="184225D0" w14:textId="77777777" w:rsidR="001D1D3A" w:rsidRDefault="001D1D3A" w:rsidP="00D11D6D">
      <w:pPr>
        <w:pStyle w:val="ZPZklad"/>
        <w:spacing w:line="240" w:lineRule="auto"/>
      </w:pPr>
    </w:p>
    <w:p w14:paraId="3CB15C07" w14:textId="77777777" w:rsidR="001D1D3A" w:rsidRDefault="001D1D3A" w:rsidP="00D11D6D">
      <w:pPr>
        <w:pStyle w:val="ZPZklad"/>
        <w:spacing w:line="240" w:lineRule="auto"/>
      </w:pPr>
    </w:p>
    <w:p w14:paraId="7B244C9C" w14:textId="77777777" w:rsidR="001D1D3A" w:rsidRPr="00746487" w:rsidRDefault="001D1D3A" w:rsidP="00D11D6D">
      <w:pPr>
        <w:pStyle w:val="ZPZklad"/>
        <w:spacing w:line="240" w:lineRule="auto"/>
      </w:pPr>
    </w:p>
    <w:p w14:paraId="0E06C52E" w14:textId="77777777" w:rsidR="00C612F9" w:rsidRPr="00746487" w:rsidRDefault="00C612F9" w:rsidP="00D11D6D">
      <w:pPr>
        <w:pStyle w:val="Dalodstavce"/>
        <w:spacing w:line="240" w:lineRule="auto"/>
      </w:pPr>
    </w:p>
    <w:p w14:paraId="0E06C52F" w14:textId="77777777" w:rsidR="009951BF" w:rsidRPr="00746487" w:rsidRDefault="009951BF" w:rsidP="00D11D6D">
      <w:pPr>
        <w:pStyle w:val="Dalodstavce"/>
        <w:spacing w:line="240" w:lineRule="auto"/>
        <w:sectPr w:rsidR="009951BF" w:rsidRPr="00746487" w:rsidSect="00FE7CCB">
          <w:footerReference w:type="default" r:id="rId23"/>
          <w:footerReference w:type="first" r:id="rId24"/>
          <w:type w:val="odd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0E06C530" w14:textId="77777777" w:rsidR="00E76694" w:rsidRPr="00746487" w:rsidRDefault="00F44C00" w:rsidP="00D11D6D">
      <w:pPr>
        <w:pStyle w:val="ZPNadpis1vodn"/>
        <w:spacing w:line="240" w:lineRule="auto"/>
        <w:jc w:val="both"/>
      </w:pPr>
      <w:r w:rsidRPr="00746487">
        <w:lastRenderedPageBreak/>
        <w:t>Obsah</w:t>
      </w:r>
    </w:p>
    <w:p w14:paraId="55AD6E75" w14:textId="77777777" w:rsidR="00D93587" w:rsidRDefault="00825A03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 w:rsidRPr="00242039">
        <w:rPr>
          <w:rFonts w:ascii="Arial" w:hAnsi="Arial"/>
          <w:bCs/>
          <w:noProof w:val="0"/>
        </w:rPr>
        <w:fldChar w:fldCharType="begin"/>
      </w:r>
      <w:r w:rsidRPr="00F7693E">
        <w:rPr>
          <w:bCs/>
          <w:noProof w:val="0"/>
        </w:rPr>
        <w:instrText xml:space="preserve"> TOC \o "1-</w:instrText>
      </w:r>
      <w:r w:rsidR="004E0F2F" w:rsidRPr="00F7693E">
        <w:rPr>
          <w:bCs/>
          <w:noProof w:val="0"/>
        </w:rPr>
        <w:instrText>2</w:instrText>
      </w:r>
      <w:r w:rsidRPr="00F7693E">
        <w:rPr>
          <w:bCs/>
          <w:noProof w:val="0"/>
        </w:rPr>
        <w:instrText xml:space="preserve">" </w:instrText>
      </w:r>
      <w:r w:rsidRPr="00242039">
        <w:rPr>
          <w:rFonts w:ascii="Arial" w:hAnsi="Arial"/>
          <w:bCs/>
          <w:noProof w:val="0"/>
        </w:rPr>
        <w:fldChar w:fldCharType="separate"/>
      </w:r>
      <w:r w:rsidR="00D93587">
        <w:t>Seznam tabulek</w:t>
      </w:r>
      <w:r w:rsidR="00D93587">
        <w:tab/>
      </w:r>
      <w:r w:rsidR="00D93587">
        <w:fldChar w:fldCharType="begin"/>
      </w:r>
      <w:r w:rsidR="00D93587">
        <w:instrText xml:space="preserve"> PAGEREF _Toc227835817 \h </w:instrText>
      </w:r>
      <w:r w:rsidR="00D93587">
        <w:fldChar w:fldCharType="separate"/>
      </w:r>
      <w:r w:rsidR="00D93587">
        <w:t>13</w:t>
      </w:r>
      <w:r w:rsidR="00D93587">
        <w:fldChar w:fldCharType="end"/>
      </w:r>
    </w:p>
    <w:p w14:paraId="79735CFC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Seznam pojmů a zkratek</w:t>
      </w:r>
      <w:r>
        <w:tab/>
      </w:r>
      <w:r>
        <w:fldChar w:fldCharType="begin"/>
      </w:r>
      <w:r>
        <w:instrText xml:space="preserve"> PAGEREF _Toc227835818 \h </w:instrText>
      </w:r>
      <w:r>
        <w:fldChar w:fldCharType="separate"/>
      </w:r>
      <w:r>
        <w:t>14</w:t>
      </w:r>
      <w:r>
        <w:fldChar w:fldCharType="end"/>
      </w:r>
    </w:p>
    <w:p w14:paraId="59C3319F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Seznam příloh</w:t>
      </w:r>
      <w:r>
        <w:tab/>
      </w:r>
      <w:r>
        <w:fldChar w:fldCharType="begin"/>
      </w:r>
      <w:r>
        <w:instrText xml:space="preserve"> PAGEREF _Toc227835819 \h </w:instrText>
      </w:r>
      <w:r>
        <w:fldChar w:fldCharType="separate"/>
      </w:r>
      <w:r>
        <w:t>15</w:t>
      </w:r>
      <w:r>
        <w:fldChar w:fldCharType="end"/>
      </w:r>
    </w:p>
    <w:p w14:paraId="30538731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Úvod</w:t>
      </w:r>
      <w:r>
        <w:tab/>
      </w:r>
      <w:r>
        <w:fldChar w:fldCharType="begin"/>
      </w:r>
      <w:r>
        <w:instrText xml:space="preserve"> PAGEREF _Toc227835820 \h </w:instrText>
      </w:r>
      <w:r>
        <w:fldChar w:fldCharType="separate"/>
      </w:r>
      <w:r>
        <w:t>17</w:t>
      </w:r>
      <w:r>
        <w:fldChar w:fldCharType="end"/>
      </w:r>
    </w:p>
    <w:p w14:paraId="0F7621E5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1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Vymezení terénní sociální práce a rizikových faktorů</w:t>
      </w:r>
      <w:r>
        <w:tab/>
      </w:r>
      <w:r>
        <w:fldChar w:fldCharType="begin"/>
      </w:r>
      <w:r>
        <w:instrText xml:space="preserve"> PAGEREF _Toc227835821 \h </w:instrText>
      </w:r>
      <w:r>
        <w:fldChar w:fldCharType="separate"/>
      </w:r>
      <w:r>
        <w:t>19</w:t>
      </w:r>
      <w:r>
        <w:fldChar w:fldCharType="end"/>
      </w:r>
    </w:p>
    <w:p w14:paraId="41FEFF6B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1.1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Terénní sociální práce</w:t>
      </w:r>
      <w:r>
        <w:tab/>
      </w:r>
      <w:r>
        <w:fldChar w:fldCharType="begin"/>
      </w:r>
      <w:r>
        <w:instrText xml:space="preserve"> PAGEREF _Toc227835822 \h </w:instrText>
      </w:r>
      <w:r>
        <w:fldChar w:fldCharType="separate"/>
      </w:r>
      <w:r>
        <w:t>19</w:t>
      </w:r>
      <w:r>
        <w:fldChar w:fldCharType="end"/>
      </w:r>
    </w:p>
    <w:p w14:paraId="6E9992AC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1.2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Role terénního sociálního pracovníka</w:t>
      </w:r>
      <w:r>
        <w:tab/>
      </w:r>
      <w:r>
        <w:fldChar w:fldCharType="begin"/>
      </w:r>
      <w:r>
        <w:instrText xml:space="preserve"> PAGEREF _Toc227835823 \h </w:instrText>
      </w:r>
      <w:r>
        <w:fldChar w:fldCharType="separate"/>
      </w:r>
      <w:r>
        <w:t>22</w:t>
      </w:r>
      <w:r>
        <w:fldChar w:fldCharType="end"/>
      </w:r>
    </w:p>
    <w:p w14:paraId="149CB26B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1.3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Metody a teoretická východiska terénní sociální práce</w:t>
      </w:r>
      <w:r>
        <w:tab/>
      </w:r>
      <w:r>
        <w:fldChar w:fldCharType="begin"/>
      </w:r>
      <w:r>
        <w:instrText xml:space="preserve"> PAGEREF _Toc227835824 \h </w:instrText>
      </w:r>
      <w:r>
        <w:fldChar w:fldCharType="separate"/>
      </w:r>
      <w:r>
        <w:t>24</w:t>
      </w:r>
      <w:r>
        <w:fldChar w:fldCharType="end"/>
      </w:r>
    </w:p>
    <w:p w14:paraId="5A7575EE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1.4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Rizikové faktory vyhoření při výkonu terénní sociální práce</w:t>
      </w:r>
      <w:r>
        <w:tab/>
      </w:r>
      <w:r>
        <w:fldChar w:fldCharType="begin"/>
      </w:r>
      <w:r>
        <w:instrText xml:space="preserve"> PAGEREF _Toc227835825 \h </w:instrText>
      </w:r>
      <w:r>
        <w:fldChar w:fldCharType="separate"/>
      </w:r>
      <w:r>
        <w:t>29</w:t>
      </w:r>
      <w:r>
        <w:fldChar w:fldCharType="end"/>
      </w:r>
    </w:p>
    <w:p w14:paraId="673A1B1A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2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Syndrom vyhoření</w:t>
      </w:r>
      <w:r>
        <w:tab/>
      </w:r>
      <w:r>
        <w:fldChar w:fldCharType="begin"/>
      </w:r>
      <w:r>
        <w:instrText xml:space="preserve"> PAGEREF _Toc227835826 \h </w:instrText>
      </w:r>
      <w:r>
        <w:fldChar w:fldCharType="separate"/>
      </w:r>
      <w:r>
        <w:t>32</w:t>
      </w:r>
      <w:r>
        <w:fldChar w:fldCharType="end"/>
      </w:r>
    </w:p>
    <w:p w14:paraId="3B2EA703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2.1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Definice pojmu syndromu vyhoření</w:t>
      </w:r>
      <w:r>
        <w:tab/>
      </w:r>
      <w:r>
        <w:fldChar w:fldCharType="begin"/>
      </w:r>
      <w:r>
        <w:instrText xml:space="preserve"> PAGEREF _Toc227835827 \h </w:instrText>
      </w:r>
      <w:r>
        <w:fldChar w:fldCharType="separate"/>
      </w:r>
      <w:r>
        <w:t>32</w:t>
      </w:r>
      <w:r>
        <w:fldChar w:fldCharType="end"/>
      </w:r>
    </w:p>
    <w:p w14:paraId="07C9ED85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2.2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Rizikové faktory vzniku vyhoření</w:t>
      </w:r>
      <w:r>
        <w:tab/>
      </w:r>
      <w:r>
        <w:fldChar w:fldCharType="begin"/>
      </w:r>
      <w:r>
        <w:instrText xml:space="preserve"> PAGEREF _Toc227835828 \h </w:instrText>
      </w:r>
      <w:r>
        <w:fldChar w:fldCharType="separate"/>
      </w:r>
      <w:r>
        <w:t>34</w:t>
      </w:r>
      <w:r>
        <w:fldChar w:fldCharType="end"/>
      </w:r>
    </w:p>
    <w:p w14:paraId="68A9A91B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2.3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Prevence vyhoření</w:t>
      </w:r>
      <w:r>
        <w:tab/>
      </w:r>
      <w:r>
        <w:fldChar w:fldCharType="begin"/>
      </w:r>
      <w:r>
        <w:instrText xml:space="preserve"> PAGEREF _Toc227835829 \h </w:instrText>
      </w:r>
      <w:r>
        <w:fldChar w:fldCharType="separate"/>
      </w:r>
      <w:r>
        <w:t>37</w:t>
      </w:r>
      <w:r>
        <w:fldChar w:fldCharType="end"/>
      </w:r>
    </w:p>
    <w:p w14:paraId="4FC96DF0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3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Supervize jako nástroj prevence syndromu vyhoření</w:t>
      </w:r>
      <w:r>
        <w:tab/>
      </w:r>
      <w:r>
        <w:fldChar w:fldCharType="begin"/>
      </w:r>
      <w:r>
        <w:instrText xml:space="preserve"> PAGEREF _Toc227835830 \h </w:instrText>
      </w:r>
      <w:r>
        <w:fldChar w:fldCharType="separate"/>
      </w:r>
      <w:r>
        <w:t>38</w:t>
      </w:r>
      <w:r>
        <w:fldChar w:fldCharType="end"/>
      </w:r>
    </w:p>
    <w:p w14:paraId="7D8B7710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3.1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Vývoj a definice supervize</w:t>
      </w:r>
      <w:r>
        <w:tab/>
      </w:r>
      <w:r>
        <w:fldChar w:fldCharType="begin"/>
      </w:r>
      <w:r>
        <w:instrText xml:space="preserve"> PAGEREF _Toc227835831 \h </w:instrText>
      </w:r>
      <w:r>
        <w:fldChar w:fldCharType="separate"/>
      </w:r>
      <w:r>
        <w:t>38</w:t>
      </w:r>
      <w:r>
        <w:fldChar w:fldCharType="end"/>
      </w:r>
    </w:p>
    <w:p w14:paraId="6A6389B6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3.2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Funkce a cíle supervize</w:t>
      </w:r>
      <w:r>
        <w:tab/>
      </w:r>
      <w:r>
        <w:fldChar w:fldCharType="begin"/>
      </w:r>
      <w:r>
        <w:instrText xml:space="preserve"> PAGEREF _Toc227835832 \h </w:instrText>
      </w:r>
      <w:r>
        <w:fldChar w:fldCharType="separate"/>
      </w:r>
      <w:r>
        <w:t>39</w:t>
      </w:r>
      <w:r>
        <w:fldChar w:fldCharType="end"/>
      </w:r>
    </w:p>
    <w:p w14:paraId="07A6F059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3.3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Cíl supervize, supervizní kontrakt a supervizor</w:t>
      </w:r>
      <w:r>
        <w:tab/>
      </w:r>
      <w:r>
        <w:fldChar w:fldCharType="begin"/>
      </w:r>
      <w:r>
        <w:instrText xml:space="preserve"> PAGEREF _Toc227835833 \h </w:instrText>
      </w:r>
      <w:r>
        <w:fldChar w:fldCharType="separate"/>
      </w:r>
      <w:r>
        <w:t>40</w:t>
      </w:r>
      <w:r>
        <w:fldChar w:fldCharType="end"/>
      </w:r>
    </w:p>
    <w:p w14:paraId="2A5F4905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3.4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 xml:space="preserve">Druhy </w:t>
      </w:r>
      <w:r w:rsidRPr="007E034A">
        <w:rPr>
          <w:iCs w:val="0"/>
        </w:rPr>
        <w:t>supervize</w:t>
      </w:r>
      <w:r>
        <w:tab/>
      </w:r>
      <w:r>
        <w:fldChar w:fldCharType="begin"/>
      </w:r>
      <w:r>
        <w:instrText xml:space="preserve"> PAGEREF _Toc227835834 \h </w:instrText>
      </w:r>
      <w:r>
        <w:fldChar w:fldCharType="separate"/>
      </w:r>
      <w:r>
        <w:t>42</w:t>
      </w:r>
      <w:r>
        <w:fldChar w:fldCharType="end"/>
      </w:r>
    </w:p>
    <w:p w14:paraId="2481119F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3.5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Supervize v kontextu kultury organizace</w:t>
      </w:r>
      <w:r>
        <w:tab/>
      </w:r>
      <w:r>
        <w:fldChar w:fldCharType="begin"/>
      </w:r>
      <w:r>
        <w:instrText xml:space="preserve"> PAGEREF _Toc227835835 \h </w:instrText>
      </w:r>
      <w:r>
        <w:fldChar w:fldCharType="separate"/>
      </w:r>
      <w:r>
        <w:t>43</w:t>
      </w:r>
      <w:r>
        <w:fldChar w:fldCharType="end"/>
      </w:r>
    </w:p>
    <w:p w14:paraId="068DBB36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3.6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rPr>
          <w:iCs w:val="0"/>
        </w:rPr>
        <w:t>Preventivní</w:t>
      </w:r>
      <w:r w:rsidRPr="007E034A">
        <w:t xml:space="preserve"> složky supervize proti vzniku vyhoření</w:t>
      </w:r>
      <w:r>
        <w:tab/>
      </w:r>
      <w:r>
        <w:fldChar w:fldCharType="begin"/>
      </w:r>
      <w:r>
        <w:instrText xml:space="preserve"> PAGEREF _Toc227835836 \h </w:instrText>
      </w:r>
      <w:r>
        <w:fldChar w:fldCharType="separate"/>
      </w:r>
      <w:r>
        <w:t>44</w:t>
      </w:r>
      <w:r>
        <w:fldChar w:fldCharType="end"/>
      </w:r>
    </w:p>
    <w:p w14:paraId="0653ADCF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4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Postoje</w:t>
      </w:r>
      <w:r>
        <w:tab/>
      </w:r>
      <w:r>
        <w:fldChar w:fldCharType="begin"/>
      </w:r>
      <w:r>
        <w:instrText xml:space="preserve"> PAGEREF _Toc227835837 \h </w:instrText>
      </w:r>
      <w:r>
        <w:fldChar w:fldCharType="separate"/>
      </w:r>
      <w:r>
        <w:t>46</w:t>
      </w:r>
      <w:r>
        <w:fldChar w:fldCharType="end"/>
      </w:r>
    </w:p>
    <w:p w14:paraId="533F9199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4.1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Tříkomponentový model postoje</w:t>
      </w:r>
      <w:r>
        <w:tab/>
      </w:r>
      <w:r>
        <w:fldChar w:fldCharType="begin"/>
      </w:r>
      <w:r>
        <w:instrText xml:space="preserve"> PAGEREF _Toc227835838 \h </w:instrText>
      </w:r>
      <w:r>
        <w:fldChar w:fldCharType="separate"/>
      </w:r>
      <w:r>
        <w:t>46</w:t>
      </w:r>
      <w:r>
        <w:fldChar w:fldCharType="end"/>
      </w:r>
    </w:p>
    <w:p w14:paraId="48C18BA6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5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Metodologie výzkumu</w:t>
      </w:r>
      <w:r>
        <w:tab/>
      </w:r>
      <w:r>
        <w:fldChar w:fldCharType="begin"/>
      </w:r>
      <w:r>
        <w:instrText xml:space="preserve"> PAGEREF _Toc227835839 \h </w:instrText>
      </w:r>
      <w:r>
        <w:fldChar w:fldCharType="separate"/>
      </w:r>
      <w:r>
        <w:t>49</w:t>
      </w:r>
      <w:r>
        <w:fldChar w:fldCharType="end"/>
      </w:r>
    </w:p>
    <w:p w14:paraId="44173CD1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5.1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Operacionalizace</w:t>
      </w:r>
      <w:r>
        <w:tab/>
      </w:r>
      <w:r>
        <w:fldChar w:fldCharType="begin"/>
      </w:r>
      <w:r>
        <w:instrText xml:space="preserve"> PAGEREF _Toc227835840 \h </w:instrText>
      </w:r>
      <w:r>
        <w:fldChar w:fldCharType="separate"/>
      </w:r>
      <w:r>
        <w:t>49</w:t>
      </w:r>
      <w:r>
        <w:fldChar w:fldCharType="end"/>
      </w:r>
    </w:p>
    <w:p w14:paraId="4A84EBC7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5.2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Výzkumný soubor</w:t>
      </w:r>
      <w:r>
        <w:tab/>
      </w:r>
      <w:r>
        <w:fldChar w:fldCharType="begin"/>
      </w:r>
      <w:r>
        <w:instrText xml:space="preserve"> PAGEREF _Toc227835841 \h </w:instrText>
      </w:r>
      <w:r>
        <w:fldChar w:fldCharType="separate"/>
      </w:r>
      <w:r>
        <w:t>50</w:t>
      </w:r>
      <w:r>
        <w:fldChar w:fldCharType="end"/>
      </w:r>
    </w:p>
    <w:p w14:paraId="68560091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5.3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Metoda sběru dat</w:t>
      </w:r>
      <w:r>
        <w:tab/>
      </w:r>
      <w:r>
        <w:fldChar w:fldCharType="begin"/>
      </w:r>
      <w:r>
        <w:instrText xml:space="preserve"> PAGEREF _Toc227835842 \h </w:instrText>
      </w:r>
      <w:r>
        <w:fldChar w:fldCharType="separate"/>
      </w:r>
      <w:r>
        <w:t>52</w:t>
      </w:r>
      <w:r>
        <w:fldChar w:fldCharType="end"/>
      </w:r>
    </w:p>
    <w:p w14:paraId="46609B42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5.4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Analýza a zpracování dat</w:t>
      </w:r>
      <w:r>
        <w:tab/>
      </w:r>
      <w:r>
        <w:fldChar w:fldCharType="begin"/>
      </w:r>
      <w:r>
        <w:instrText xml:space="preserve"> PAGEREF _Toc227835843 \h </w:instrText>
      </w:r>
      <w:r>
        <w:fldChar w:fldCharType="separate"/>
      </w:r>
      <w:r>
        <w:t>53</w:t>
      </w:r>
      <w:r>
        <w:fldChar w:fldCharType="end"/>
      </w:r>
    </w:p>
    <w:p w14:paraId="033111FD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lastRenderedPageBreak/>
        <w:t>5.5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Etické aspekty výzkumu</w:t>
      </w:r>
      <w:r>
        <w:tab/>
      </w:r>
      <w:r>
        <w:fldChar w:fldCharType="begin"/>
      </w:r>
      <w:r>
        <w:instrText xml:space="preserve"> PAGEREF _Toc227835844 \h </w:instrText>
      </w:r>
      <w:r>
        <w:fldChar w:fldCharType="separate"/>
      </w:r>
      <w:r>
        <w:t>55</w:t>
      </w:r>
      <w:r>
        <w:fldChar w:fldCharType="end"/>
      </w:r>
    </w:p>
    <w:p w14:paraId="0C8BD6AD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5.6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7E034A">
        <w:t>Limity výzkumu</w:t>
      </w:r>
      <w:r>
        <w:tab/>
      </w:r>
      <w:r>
        <w:fldChar w:fldCharType="begin"/>
      </w:r>
      <w:r>
        <w:instrText xml:space="preserve"> PAGEREF _Toc227835845 \h </w:instrText>
      </w:r>
      <w:r>
        <w:fldChar w:fldCharType="separate"/>
      </w:r>
      <w:r>
        <w:t>55</w:t>
      </w:r>
      <w:r>
        <w:fldChar w:fldCharType="end"/>
      </w:r>
    </w:p>
    <w:p w14:paraId="6BB7746D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7E034A">
        <w:t>5.7</w:t>
      </w:r>
      <w:r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>
        <w:t>Reflexe výzkumnice</w:t>
      </w:r>
      <w:r>
        <w:tab/>
      </w:r>
      <w:r>
        <w:fldChar w:fldCharType="begin"/>
      </w:r>
      <w:r>
        <w:instrText xml:space="preserve"> PAGEREF _Toc227835846 \h </w:instrText>
      </w:r>
      <w:r>
        <w:fldChar w:fldCharType="separate"/>
      </w:r>
      <w:r>
        <w:t>56</w:t>
      </w:r>
      <w:r>
        <w:fldChar w:fldCharType="end"/>
      </w:r>
    </w:p>
    <w:p w14:paraId="77FA78AA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6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Interpretace výsledků výzkumu</w:t>
      </w:r>
      <w:r>
        <w:tab/>
      </w:r>
      <w:r>
        <w:fldChar w:fldCharType="begin"/>
      </w:r>
      <w:r>
        <w:instrText xml:space="preserve"> PAGEREF _Toc227835847 \h </w:instrText>
      </w:r>
      <w:r>
        <w:fldChar w:fldCharType="separate"/>
      </w:r>
      <w:r>
        <w:t>57</w:t>
      </w:r>
      <w:r>
        <w:fldChar w:fldCharType="end"/>
      </w:r>
    </w:p>
    <w:p w14:paraId="5EF40539" w14:textId="77777777" w:rsidR="00D93587" w:rsidRP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>
        <w:t>6.</w:t>
      </w:r>
      <w:r w:rsidRPr="00D93587">
        <w:t>1</w:t>
      </w:r>
      <w:r w:rsidRPr="00D93587"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D93587">
        <w:t>Kontextové zjištění nad rámec výzkumných otázek</w:t>
      </w:r>
      <w:r w:rsidRPr="00D93587">
        <w:tab/>
      </w:r>
      <w:r w:rsidRPr="00D93587">
        <w:fldChar w:fldCharType="begin"/>
      </w:r>
      <w:r w:rsidRPr="00D93587">
        <w:instrText xml:space="preserve"> PAGEREF _Toc227835848 \h </w:instrText>
      </w:r>
      <w:r w:rsidRPr="00D93587">
        <w:fldChar w:fldCharType="separate"/>
      </w:r>
      <w:r w:rsidRPr="00D93587">
        <w:t>57</w:t>
      </w:r>
      <w:r w:rsidRPr="00D93587">
        <w:fldChar w:fldCharType="end"/>
      </w:r>
    </w:p>
    <w:p w14:paraId="52793219" w14:textId="77777777" w:rsidR="00D93587" w:rsidRP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D93587">
        <w:t>6.2</w:t>
      </w:r>
      <w:r w:rsidRPr="00D93587"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D93587">
        <w:t>Kognitivní složka postoje terénních sociálních pracovníků k supervizi jako nástroji prevence syndromu vyhoření</w:t>
      </w:r>
      <w:r w:rsidRPr="00D93587">
        <w:tab/>
      </w:r>
      <w:r w:rsidRPr="00D93587">
        <w:fldChar w:fldCharType="begin"/>
      </w:r>
      <w:r w:rsidRPr="00D93587">
        <w:instrText xml:space="preserve"> PAGEREF _Toc227835849 \h </w:instrText>
      </w:r>
      <w:r w:rsidRPr="00D93587">
        <w:fldChar w:fldCharType="separate"/>
      </w:r>
      <w:r w:rsidRPr="00D93587">
        <w:t>61</w:t>
      </w:r>
      <w:r w:rsidRPr="00D93587">
        <w:fldChar w:fldCharType="end"/>
      </w:r>
    </w:p>
    <w:p w14:paraId="0E83D37C" w14:textId="77777777" w:rsidR="00D93587" w:rsidRP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D93587">
        <w:t>6.3</w:t>
      </w:r>
      <w:r w:rsidRPr="00D93587"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D93587">
        <w:t>Afektivní složka postoje terénních sociálních pracovníků k supervizi jako nástroji prevence syndromu vyhoření</w:t>
      </w:r>
      <w:r w:rsidRPr="00D93587">
        <w:tab/>
      </w:r>
      <w:r w:rsidRPr="00D93587">
        <w:fldChar w:fldCharType="begin"/>
      </w:r>
      <w:r w:rsidRPr="00D93587">
        <w:instrText xml:space="preserve"> PAGEREF _Toc227835850 \h </w:instrText>
      </w:r>
      <w:r w:rsidRPr="00D93587">
        <w:fldChar w:fldCharType="separate"/>
      </w:r>
      <w:r w:rsidRPr="00D93587">
        <w:t>66</w:t>
      </w:r>
      <w:r w:rsidRPr="00D93587">
        <w:fldChar w:fldCharType="end"/>
      </w:r>
    </w:p>
    <w:p w14:paraId="7254ECD3" w14:textId="77777777" w:rsidR="00D93587" w:rsidRP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 w:rsidRPr="00D93587">
        <w:t>6.4</w:t>
      </w:r>
      <w:r w:rsidRPr="00D93587"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  <w:tab/>
      </w:r>
      <w:r w:rsidRPr="00D93587">
        <w:t>Konativní složka postoje terénních sociálních pracovníků k supervizi jako nástroji prevence syndromu vyhoření</w:t>
      </w:r>
      <w:r w:rsidRPr="00D93587">
        <w:tab/>
      </w:r>
      <w:r w:rsidRPr="00D93587">
        <w:fldChar w:fldCharType="begin"/>
      </w:r>
      <w:r w:rsidRPr="00D93587">
        <w:instrText xml:space="preserve"> PAGEREF _Toc227835851 \h </w:instrText>
      </w:r>
      <w:r w:rsidRPr="00D93587">
        <w:fldChar w:fldCharType="separate"/>
      </w:r>
      <w:r w:rsidRPr="00D93587">
        <w:t>70</w:t>
      </w:r>
      <w:r w:rsidRPr="00D93587">
        <w:fldChar w:fldCharType="end"/>
      </w:r>
    </w:p>
    <w:p w14:paraId="3F0E3E02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7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Diskuse a odpověď na hlavní výzkumnou otázku</w:t>
      </w:r>
      <w:r>
        <w:tab/>
      </w:r>
      <w:r>
        <w:fldChar w:fldCharType="begin"/>
      </w:r>
      <w:r>
        <w:instrText xml:space="preserve"> PAGEREF _Toc227835852 \h </w:instrText>
      </w:r>
      <w:r>
        <w:fldChar w:fldCharType="separate"/>
      </w:r>
      <w:r>
        <w:t>74</w:t>
      </w:r>
      <w:r>
        <w:fldChar w:fldCharType="end"/>
      </w:r>
    </w:p>
    <w:p w14:paraId="206DA72C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8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Závěr</w:t>
      </w:r>
      <w:r>
        <w:tab/>
      </w:r>
      <w:r>
        <w:fldChar w:fldCharType="begin"/>
      </w:r>
      <w:r>
        <w:instrText xml:space="preserve"> PAGEREF _Toc227835853 \h </w:instrText>
      </w:r>
      <w:r>
        <w:fldChar w:fldCharType="separate"/>
      </w:r>
      <w:r>
        <w:t>76</w:t>
      </w:r>
      <w:r>
        <w:fldChar w:fldCharType="end"/>
      </w:r>
    </w:p>
    <w:p w14:paraId="29B311A9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>
        <w:t>Doporučení pro další výzkum</w:t>
      </w:r>
      <w:r>
        <w:tab/>
      </w:r>
      <w:r>
        <w:fldChar w:fldCharType="begin"/>
      </w:r>
      <w:r>
        <w:instrText xml:space="preserve"> PAGEREF _Toc227835854 \h </w:instrText>
      </w:r>
      <w:r>
        <w:fldChar w:fldCharType="separate"/>
      </w:r>
      <w:r>
        <w:t>76</w:t>
      </w:r>
      <w:r>
        <w:fldChar w:fldCharType="end"/>
      </w:r>
    </w:p>
    <w:p w14:paraId="55B94F98" w14:textId="77777777" w:rsidR="00D93587" w:rsidRDefault="00D93587">
      <w:pPr>
        <w:pStyle w:val="Obsah2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r>
        <w:t>Doporučení pro praxi</w:t>
      </w:r>
      <w:r>
        <w:tab/>
      </w:r>
      <w:r>
        <w:fldChar w:fldCharType="begin"/>
      </w:r>
      <w:r>
        <w:instrText xml:space="preserve"> PAGEREF _Toc227835855 \h </w:instrText>
      </w:r>
      <w:r>
        <w:fldChar w:fldCharType="separate"/>
      </w:r>
      <w:r>
        <w:t>77</w:t>
      </w:r>
      <w:r>
        <w:fldChar w:fldCharType="end"/>
      </w:r>
    </w:p>
    <w:p w14:paraId="412F53D5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Použité zdroje</w:t>
      </w:r>
      <w:r>
        <w:tab/>
      </w:r>
      <w:r>
        <w:fldChar w:fldCharType="begin"/>
      </w:r>
      <w:r>
        <w:instrText xml:space="preserve"> PAGEREF _Toc227835856 \h </w:instrText>
      </w:r>
      <w:r>
        <w:fldChar w:fldCharType="separate"/>
      </w:r>
      <w:r>
        <w:t>78</w:t>
      </w:r>
      <w:r>
        <w:fldChar w:fldCharType="end"/>
      </w:r>
    </w:p>
    <w:p w14:paraId="4FAFF582" w14:textId="77777777" w:rsidR="00D93587" w:rsidRDefault="00D93587">
      <w:pPr>
        <w:pStyle w:val="Obsah1"/>
        <w:tabs>
          <w:tab w:val="left" w:pos="1440"/>
        </w:tabs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Příloha A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Operacionalizace</w:t>
      </w:r>
      <w:r>
        <w:tab/>
      </w:r>
      <w:r>
        <w:fldChar w:fldCharType="begin"/>
      </w:r>
      <w:r>
        <w:instrText xml:space="preserve"> PAGEREF _Toc227835857 \h </w:instrText>
      </w:r>
      <w:r>
        <w:fldChar w:fldCharType="separate"/>
      </w:r>
      <w:r>
        <w:t>83</w:t>
      </w:r>
      <w:r>
        <w:fldChar w:fldCharType="end"/>
      </w:r>
    </w:p>
    <w:p w14:paraId="2C6A61FB" w14:textId="77777777" w:rsidR="00D93587" w:rsidRDefault="00D93587">
      <w:pPr>
        <w:pStyle w:val="Obsah1"/>
        <w:tabs>
          <w:tab w:val="left" w:pos="1440"/>
        </w:tabs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Příloha B</w:t>
      </w:r>
      <w: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tab/>
      </w:r>
      <w:r>
        <w:t>Ukázka využití nástroje AI v rámci tematické analýzy</w:t>
      </w:r>
      <w:r>
        <w:tab/>
      </w:r>
      <w:r>
        <w:fldChar w:fldCharType="begin"/>
      </w:r>
      <w:r>
        <w:instrText xml:space="preserve"> PAGEREF _Toc227835858 \h </w:instrText>
      </w:r>
      <w:r>
        <w:fldChar w:fldCharType="separate"/>
      </w:r>
      <w:r>
        <w:t>85</w:t>
      </w:r>
      <w:r>
        <w:fldChar w:fldCharType="end"/>
      </w:r>
    </w:p>
    <w:p w14:paraId="083DA74A" w14:textId="77777777" w:rsidR="00D93587" w:rsidRDefault="00D93587">
      <w:pPr>
        <w:pStyle w:val="Obsah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>
        <w:t>Rejstřík</w:t>
      </w:r>
      <w:r>
        <w:tab/>
      </w:r>
      <w:r>
        <w:fldChar w:fldCharType="begin"/>
      </w:r>
      <w:r>
        <w:instrText xml:space="preserve"> PAGEREF _Toc227835859 \h </w:instrText>
      </w:r>
      <w:r>
        <w:fldChar w:fldCharType="separate"/>
      </w:r>
      <w:r>
        <w:t>8</w:t>
      </w:r>
      <w:r>
        <w:t>7</w:t>
      </w:r>
      <w:r>
        <w:fldChar w:fldCharType="end"/>
      </w:r>
    </w:p>
    <w:p w14:paraId="166056C5" w14:textId="0063A2C4" w:rsidR="00F5609F" w:rsidRPr="00242039" w:rsidRDefault="00825A03" w:rsidP="00655EFE">
      <w:pPr>
        <w:pStyle w:val="Dalodstavce"/>
        <w:spacing w:line="240" w:lineRule="auto"/>
        <w:jc w:val="left"/>
        <w:rPr>
          <w:b/>
          <w:bCs/>
        </w:rPr>
      </w:pPr>
      <w:r w:rsidRPr="00242039">
        <w:rPr>
          <w:b/>
          <w:bCs/>
        </w:rPr>
        <w:fldChar w:fldCharType="end"/>
      </w:r>
    </w:p>
    <w:p w14:paraId="0E06C540" w14:textId="77777777" w:rsidR="00A639A6" w:rsidRDefault="00A639A6" w:rsidP="00D11D6D">
      <w:pPr>
        <w:pStyle w:val="Dalodstavce"/>
        <w:spacing w:line="240" w:lineRule="auto"/>
        <w:ind w:firstLine="0"/>
      </w:pPr>
    </w:p>
    <w:p w14:paraId="0B7646F5" w14:textId="77777777" w:rsidR="00842B66" w:rsidRPr="00746487" w:rsidRDefault="00842B66" w:rsidP="00D11D6D">
      <w:pPr>
        <w:pStyle w:val="Dalodstavce"/>
        <w:spacing w:line="240" w:lineRule="auto"/>
        <w:ind w:firstLine="0"/>
        <w:sectPr w:rsidR="00842B66" w:rsidRPr="00746487" w:rsidSect="00FE7CCB">
          <w:headerReference w:type="even" r:id="rId25"/>
          <w:headerReference w:type="default" r:id="rId26"/>
          <w:footerReference w:type="default" r:id="rId27"/>
          <w:type w:val="odd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38A7295E" w14:textId="77777777" w:rsidR="009650C3" w:rsidRDefault="009650C3" w:rsidP="009650C3">
      <w:pPr>
        <w:pStyle w:val="Nadpis10"/>
      </w:pPr>
      <w:bookmarkStart w:id="6" w:name="_Toc195539485"/>
      <w:bookmarkStart w:id="7" w:name="_Toc227835817"/>
      <w:r w:rsidRPr="00746487">
        <w:lastRenderedPageBreak/>
        <w:t>Seznam tabulek</w:t>
      </w:r>
      <w:bookmarkEnd w:id="6"/>
      <w:bookmarkEnd w:id="7"/>
    </w:p>
    <w:p w14:paraId="38087050" w14:textId="77777777" w:rsidR="009650C3" w:rsidRDefault="009650C3">
      <w:pPr>
        <w:pStyle w:val="Seznamobrzk"/>
        <w:tabs>
          <w:tab w:val="right" w:leader="dot" w:pos="875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\c "Tab. 1 Přehled respondentů" </w:instrText>
      </w:r>
      <w:r>
        <w:fldChar w:fldCharType="separate"/>
      </w:r>
      <w:hyperlink w:anchor="_Toc226394205" w:history="1">
        <w:r w:rsidRPr="00333660">
          <w:rPr>
            <w:rStyle w:val="Hypertextovodkaz"/>
            <w:noProof/>
          </w:rPr>
          <w:t>Tab. 1: Přehled respondentů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_Toc226394205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B170F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7FEACF4A" w14:textId="77777777" w:rsidR="009650C3" w:rsidRPr="009650C3" w:rsidRDefault="009650C3" w:rsidP="009650C3">
      <w:pPr>
        <w:pStyle w:val="Odstavec1"/>
      </w:pPr>
      <w:r>
        <w:fldChar w:fldCharType="end"/>
      </w:r>
    </w:p>
    <w:p w14:paraId="0E06C549" w14:textId="77777777" w:rsidR="00DC0619" w:rsidRPr="00746487" w:rsidRDefault="001165B2" w:rsidP="00D11D6D">
      <w:pPr>
        <w:pStyle w:val="Nadpis10"/>
        <w:spacing w:line="240" w:lineRule="auto"/>
        <w:jc w:val="both"/>
      </w:pPr>
      <w:bookmarkStart w:id="8" w:name="_Toc227835818"/>
      <w:r w:rsidRPr="00746487">
        <w:lastRenderedPageBreak/>
        <w:t>Seznam pojmů a zkratek</w:t>
      </w:r>
      <w:bookmarkEnd w:id="8"/>
    </w:p>
    <w:sdt>
      <w:sdtPr>
        <w:id w:val="1914736146"/>
      </w:sdtPr>
      <w:sdtContent>
        <w:sdt>
          <w:sdtPr>
            <w:id w:val="293645189"/>
          </w:sdtPr>
          <w:sdtContent>
            <w:sdt>
              <w:sdtPr>
                <w:id w:val="393319420"/>
              </w:sdtPr>
              <w:sdtContent>
                <w:sdt>
                  <w:sdtPr>
                    <w:id w:val="2116082616"/>
                  </w:sdtPr>
                  <w:sdtContent>
                    <w:p w14:paraId="5EFF79F0" w14:textId="77777777" w:rsidR="009650C3" w:rsidRDefault="009650C3" w:rsidP="009650C3">
                      <w:pPr>
                        <w:pStyle w:val="ZPSeznamzkratek"/>
                      </w:pPr>
                      <w:r>
                        <w:t>IFSW</w:t>
                      </w:r>
                      <w:r w:rsidRPr="00746487">
                        <w:tab/>
                        <w:t>–</w:t>
                      </w:r>
                      <w:r w:rsidRPr="00746487">
                        <w:tab/>
                      </w:r>
                      <w:r>
                        <w:t>Mezinárodní federace sociálních pracovníků</w:t>
                      </w:r>
                    </w:p>
                    <w:p w14:paraId="2DD66AA2" w14:textId="2D556A73" w:rsidR="0054488B" w:rsidRDefault="0054488B" w:rsidP="009650C3">
                      <w:pPr>
                        <w:pStyle w:val="ZPSeznamzkratek"/>
                      </w:pPr>
                      <w:r>
                        <w:t>WHO</w:t>
                      </w:r>
                      <w:r>
                        <w:tab/>
                      </w:r>
                      <w:r w:rsidRPr="00746487">
                        <w:t>–</w:t>
                      </w:r>
                      <w:r w:rsidRPr="00746487">
                        <w:tab/>
                      </w:r>
                      <w:r w:rsidR="00F435CC">
                        <w:t>Světová zdravotnická organizace</w:t>
                      </w:r>
                    </w:p>
                    <w:p w14:paraId="18C8321F" w14:textId="52654A75" w:rsidR="0054488B" w:rsidRDefault="0054488B" w:rsidP="009650C3">
                      <w:pPr>
                        <w:pStyle w:val="ZPSeznamzkratek"/>
                      </w:pPr>
                      <w:r>
                        <w:t>ICD-11</w:t>
                      </w:r>
                      <w:r>
                        <w:tab/>
                      </w:r>
                      <w:r w:rsidRPr="00746487">
                        <w:t>–</w:t>
                      </w:r>
                      <w:r w:rsidRPr="00746487">
                        <w:tab/>
                      </w:r>
                      <w:r w:rsidR="004675CF" w:rsidRPr="004675CF">
                        <w:t>Mezinárodní klasifikace nemocí</w:t>
                      </w:r>
                    </w:p>
                    <w:p w14:paraId="43DFF616" w14:textId="6E25BDF5" w:rsidR="0054488B" w:rsidRDefault="0054488B" w:rsidP="009650C3">
                      <w:pPr>
                        <w:pStyle w:val="ZPSeznamzkratek"/>
                      </w:pPr>
                      <w:r>
                        <w:t>HVO</w:t>
                      </w:r>
                      <w:r>
                        <w:tab/>
                      </w:r>
                      <w:r w:rsidRPr="00746487">
                        <w:t>–</w:t>
                      </w:r>
                      <w:r w:rsidRPr="00746487">
                        <w:tab/>
                      </w:r>
                      <w:r>
                        <w:t>Hlavní výzkumná otázka</w:t>
                      </w:r>
                    </w:p>
                    <w:p w14:paraId="40E193B8" w14:textId="77777777" w:rsidR="00F435CC" w:rsidRDefault="0054488B" w:rsidP="009650C3">
                      <w:pPr>
                        <w:pStyle w:val="ZPSeznamzkratek"/>
                      </w:pPr>
                      <w:r>
                        <w:t>DVO</w:t>
                      </w:r>
                      <w:r>
                        <w:tab/>
                      </w:r>
                      <w:r w:rsidRPr="00746487">
                        <w:t>–</w:t>
                      </w:r>
                      <w:r w:rsidRPr="00746487">
                        <w:tab/>
                      </w:r>
                      <w:r>
                        <w:t>Dílčí výzkumná otázka</w:t>
                      </w:r>
                    </w:p>
                    <w:p w14:paraId="102BC325" w14:textId="76F16584" w:rsidR="00F435CC" w:rsidRDefault="00F435CC" w:rsidP="009650C3">
                      <w:pPr>
                        <w:pStyle w:val="ZPSeznamzkratek"/>
                      </w:pPr>
                      <w:r>
                        <w:t>MBI</w:t>
                      </w:r>
                      <w:r>
                        <w:tab/>
                      </w:r>
                      <w:r w:rsidRPr="00746487">
                        <w:t>–</w:t>
                      </w:r>
                      <w:r w:rsidRPr="00746487">
                        <w:tab/>
                      </w:r>
                      <w:proofErr w:type="spellStart"/>
                      <w:r w:rsidRPr="00F435CC">
                        <w:t>Maslach</w:t>
                      </w:r>
                      <w:proofErr w:type="spellEnd"/>
                      <w:r w:rsidRPr="00F435CC">
                        <w:t xml:space="preserve"> </w:t>
                      </w:r>
                      <w:proofErr w:type="spellStart"/>
                      <w:r w:rsidRPr="00F435CC">
                        <w:t>Burnout</w:t>
                      </w:r>
                      <w:proofErr w:type="spellEnd"/>
                      <w:r w:rsidRPr="00F435CC">
                        <w:t xml:space="preserve"> </w:t>
                      </w:r>
                      <w:proofErr w:type="spellStart"/>
                      <w:r w:rsidRPr="00F435CC">
                        <w:t>Inventory</w:t>
                      </w:r>
                      <w:proofErr w:type="spellEnd"/>
                      <w:r>
                        <w:t xml:space="preserve"> (dotazník k zjišťování vyhoření)</w:t>
                      </w:r>
                    </w:p>
                    <w:p w14:paraId="1D776079" w14:textId="2C18B3E0" w:rsidR="00F435CC" w:rsidRDefault="00F435CC" w:rsidP="009650C3">
                      <w:pPr>
                        <w:pStyle w:val="ZPSeznamzkratek"/>
                      </w:pPr>
                      <w:r>
                        <w:t>BAT</w:t>
                      </w:r>
                      <w:r>
                        <w:tab/>
                      </w:r>
                      <w:r w:rsidRPr="00746487">
                        <w:t>–</w:t>
                      </w:r>
                      <w:r w:rsidRPr="00746487">
                        <w:tab/>
                      </w:r>
                      <w:r w:rsidRPr="00F435CC">
                        <w:t xml:space="preserve">Adaptace </w:t>
                      </w:r>
                      <w:proofErr w:type="spellStart"/>
                      <w:r w:rsidRPr="00F435CC">
                        <w:t>Burnout</w:t>
                      </w:r>
                      <w:proofErr w:type="spellEnd"/>
                      <w:r w:rsidRPr="00F435CC">
                        <w:t xml:space="preserve"> </w:t>
                      </w:r>
                      <w:proofErr w:type="spellStart"/>
                      <w:r w:rsidRPr="00F435CC">
                        <w:t>Assessment</w:t>
                      </w:r>
                      <w:proofErr w:type="spellEnd"/>
                      <w:r w:rsidRPr="00F435CC">
                        <w:t xml:space="preserve"> </w:t>
                      </w:r>
                      <w:proofErr w:type="spellStart"/>
                      <w:r w:rsidRPr="00F435CC">
                        <w:t>Too</w:t>
                      </w:r>
                      <w:r>
                        <w:t>l</w:t>
                      </w:r>
                      <w:proofErr w:type="spellEnd"/>
                      <w:r>
                        <w:t xml:space="preserve"> (dotazník k zjišťování v</w:t>
                      </w:r>
                      <w:r>
                        <w:t>y</w:t>
                      </w:r>
                      <w:r>
                        <w:t>hoření v pracovním kontextu)</w:t>
                      </w:r>
                    </w:p>
                    <w:p w14:paraId="4CE04F7F" w14:textId="07BCD282" w:rsidR="009650C3" w:rsidRPr="00746487" w:rsidRDefault="0089466D" w:rsidP="00F435CC">
                      <w:pPr>
                        <w:pStyle w:val="ZPSeznamzkratek"/>
                        <w:ind w:left="0" w:firstLine="0"/>
                      </w:pPr>
                    </w:p>
                  </w:sdtContent>
                </w:sdt>
              </w:sdtContent>
            </w:sdt>
            <w:p w14:paraId="73965DA9" w14:textId="0FDAD6F5" w:rsidR="00F7693E" w:rsidRDefault="00F7693E" w:rsidP="00F7693E">
              <w:pPr>
                <w:pStyle w:val="ZPSeznamzkratek"/>
                <w:spacing w:line="240" w:lineRule="auto"/>
              </w:pPr>
            </w:p>
            <w:p w14:paraId="0E06C54A" w14:textId="3C74D35D" w:rsidR="003F666A" w:rsidRPr="00746487" w:rsidRDefault="0089466D" w:rsidP="007024A5">
              <w:pPr>
                <w:pStyle w:val="ZPSeznamzkratek"/>
                <w:spacing w:line="240" w:lineRule="auto"/>
                <w:ind w:left="0" w:firstLine="0"/>
              </w:pPr>
            </w:p>
          </w:sdtContent>
        </w:sdt>
      </w:sdtContent>
    </w:sdt>
    <w:p w14:paraId="62FC93A5" w14:textId="77777777" w:rsidR="00960575" w:rsidRDefault="00960575" w:rsidP="00D11D6D">
      <w:pPr>
        <w:pStyle w:val="Nadpis10"/>
        <w:spacing w:line="240" w:lineRule="auto"/>
        <w:jc w:val="both"/>
      </w:pPr>
      <w:bookmarkStart w:id="9" w:name="_Toc227835819"/>
      <w:r>
        <w:lastRenderedPageBreak/>
        <w:t>Seznam příloh</w:t>
      </w:r>
      <w:bookmarkEnd w:id="9"/>
    </w:p>
    <w:p w14:paraId="0EB8FCCF" w14:textId="77777777" w:rsidR="00960575" w:rsidRDefault="00960575" w:rsidP="00D11D6D">
      <w:pPr>
        <w:pStyle w:val="ZPNadpisy2"/>
        <w:spacing w:line="240" w:lineRule="auto"/>
        <w:jc w:val="both"/>
      </w:pPr>
      <w:r>
        <w:t>Přílohy v textu</w:t>
      </w:r>
    </w:p>
    <w:p w14:paraId="5505B1FF" w14:textId="77777777" w:rsidR="00B748D0" w:rsidRDefault="00960575">
      <w:pPr>
        <w:pStyle w:val="Obsah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"Příloha 1;9;" </w:instrText>
      </w:r>
      <w:r>
        <w:fldChar w:fldCharType="separate"/>
      </w:r>
      <w:hyperlink w:anchor="_Toc227827648" w:history="1">
        <w:r w:rsidR="00B748D0" w:rsidRPr="00FA3DAB">
          <w:rPr>
            <w:rStyle w:val="Hypertextovodkaz"/>
            <w:noProof/>
          </w:rPr>
          <w:t>Příloha A</w:t>
        </w:r>
        <w:r w:rsidR="00B748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748D0" w:rsidRPr="00FA3DAB">
          <w:rPr>
            <w:rStyle w:val="Hypertextovodkaz"/>
            <w:noProof/>
          </w:rPr>
          <w:t>Operacionalizace</w:t>
        </w:r>
        <w:r w:rsidR="00B748D0">
          <w:rPr>
            <w:noProof/>
            <w:webHidden/>
          </w:rPr>
          <w:tab/>
        </w:r>
        <w:r w:rsidR="00B748D0">
          <w:rPr>
            <w:noProof/>
            <w:webHidden/>
          </w:rPr>
          <w:fldChar w:fldCharType="begin"/>
        </w:r>
        <w:r w:rsidR="00B748D0">
          <w:rPr>
            <w:noProof/>
            <w:webHidden/>
          </w:rPr>
          <w:instrText xml:space="preserve"> PAGEREF _Toc227827648 \h </w:instrText>
        </w:r>
        <w:r w:rsidR="00B748D0">
          <w:rPr>
            <w:noProof/>
            <w:webHidden/>
          </w:rPr>
        </w:r>
        <w:r w:rsidR="00B748D0">
          <w:rPr>
            <w:noProof/>
            <w:webHidden/>
          </w:rPr>
          <w:fldChar w:fldCharType="separate"/>
        </w:r>
        <w:r w:rsidR="00B748D0">
          <w:rPr>
            <w:noProof/>
            <w:webHidden/>
          </w:rPr>
          <w:t>83</w:t>
        </w:r>
        <w:r w:rsidR="00B748D0">
          <w:rPr>
            <w:noProof/>
            <w:webHidden/>
          </w:rPr>
          <w:fldChar w:fldCharType="end"/>
        </w:r>
      </w:hyperlink>
    </w:p>
    <w:p w14:paraId="568A6EEF" w14:textId="77777777" w:rsidR="00B748D0" w:rsidRDefault="0089466D">
      <w:pPr>
        <w:pStyle w:val="Obsah9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7827649" w:history="1">
        <w:r w:rsidR="00B748D0" w:rsidRPr="00FA3DAB">
          <w:rPr>
            <w:rStyle w:val="Hypertextovodkaz"/>
            <w:noProof/>
          </w:rPr>
          <w:t>Příloha B</w:t>
        </w:r>
        <w:r w:rsidR="00B748D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748D0" w:rsidRPr="00FA3DAB">
          <w:rPr>
            <w:rStyle w:val="Hypertextovodkaz"/>
            <w:noProof/>
          </w:rPr>
          <w:t>Ukázka využití nástroje ChatGPT v rámci tematické analýzy</w:t>
        </w:r>
        <w:r w:rsidR="00B748D0">
          <w:rPr>
            <w:noProof/>
            <w:webHidden/>
          </w:rPr>
          <w:tab/>
        </w:r>
        <w:r w:rsidR="00B748D0">
          <w:rPr>
            <w:noProof/>
            <w:webHidden/>
          </w:rPr>
          <w:fldChar w:fldCharType="begin"/>
        </w:r>
        <w:r w:rsidR="00B748D0">
          <w:rPr>
            <w:noProof/>
            <w:webHidden/>
          </w:rPr>
          <w:instrText xml:space="preserve"> PAGEREF _Toc227827649 \h </w:instrText>
        </w:r>
        <w:r w:rsidR="00B748D0">
          <w:rPr>
            <w:noProof/>
            <w:webHidden/>
          </w:rPr>
        </w:r>
        <w:r w:rsidR="00B748D0">
          <w:rPr>
            <w:noProof/>
            <w:webHidden/>
          </w:rPr>
          <w:fldChar w:fldCharType="separate"/>
        </w:r>
        <w:r w:rsidR="00B748D0">
          <w:rPr>
            <w:noProof/>
            <w:webHidden/>
          </w:rPr>
          <w:t>85</w:t>
        </w:r>
        <w:r w:rsidR="00B748D0">
          <w:rPr>
            <w:noProof/>
            <w:webHidden/>
          </w:rPr>
          <w:fldChar w:fldCharType="end"/>
        </w:r>
      </w:hyperlink>
    </w:p>
    <w:p w14:paraId="0F9AD6FC" w14:textId="38C38B4E" w:rsidR="00960575" w:rsidRDefault="00960575" w:rsidP="00D11D6D">
      <w:pPr>
        <w:pStyle w:val="ZPNadpisy2"/>
        <w:spacing w:line="240" w:lineRule="auto"/>
        <w:jc w:val="both"/>
      </w:pPr>
      <w:r>
        <w:fldChar w:fldCharType="end"/>
      </w:r>
    </w:p>
    <w:p w14:paraId="7F424899" w14:textId="77777777" w:rsidR="00960575" w:rsidRDefault="00960575" w:rsidP="00D11D6D">
      <w:pPr>
        <w:pStyle w:val="ZPSeznamzkratek"/>
        <w:spacing w:line="240" w:lineRule="auto"/>
      </w:pPr>
    </w:p>
    <w:p w14:paraId="0E06C54B" w14:textId="0AFDB362" w:rsidR="00960575" w:rsidRPr="00746487" w:rsidRDefault="00960575" w:rsidP="00D11D6D">
      <w:pPr>
        <w:pStyle w:val="ZPSeznamzkratek"/>
        <w:spacing w:line="240" w:lineRule="auto"/>
        <w:sectPr w:rsidR="00960575" w:rsidRPr="00746487" w:rsidSect="00FE7CCB">
          <w:headerReference w:type="even" r:id="rId28"/>
          <w:headerReference w:type="default" r:id="rId29"/>
          <w:type w:val="odd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3F9A457B" w14:textId="77777777" w:rsidR="00FE7CCB" w:rsidRPr="00746487" w:rsidRDefault="00FE7CCB" w:rsidP="00D11D6D">
      <w:pPr>
        <w:pStyle w:val="Nadpis1"/>
        <w:numPr>
          <w:ilvl w:val="0"/>
          <w:numId w:val="0"/>
        </w:numPr>
        <w:spacing w:line="240" w:lineRule="auto"/>
        <w:ind w:left="360" w:hanging="360"/>
        <w:jc w:val="both"/>
      </w:pPr>
      <w:bookmarkStart w:id="10" w:name="_Toc381564257"/>
      <w:bookmarkStart w:id="11" w:name="_Toc20320070"/>
      <w:bookmarkStart w:id="12" w:name="_Toc227835820"/>
      <w:r w:rsidRPr="00EE252F">
        <w:lastRenderedPageBreak/>
        <w:t>Úvod</w:t>
      </w:r>
      <w:bookmarkEnd w:id="10"/>
      <w:bookmarkEnd w:id="11"/>
      <w:bookmarkEnd w:id="12"/>
    </w:p>
    <w:p w14:paraId="6604CD39" w14:textId="6E006FCE" w:rsidR="00237B1F" w:rsidRDefault="00237B1F" w:rsidP="00237B1F">
      <w:pPr>
        <w:pStyle w:val="Odstavec1"/>
      </w:pPr>
      <w:r>
        <w:t>V kontextu současné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která se stále častěji odehrává v podmínkách n</w:t>
      </w:r>
      <w:r>
        <w:t>a</w:t>
      </w:r>
      <w:r>
        <w:t>růstající komplexity klientských situací, nedostatečných kapacit a systémového tlaku na výkon, představuje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>
        <w:t xml:space="preserve"> významné riziko pro pracovníky v pomáh</w:t>
      </w:r>
      <w:r>
        <w:t>a</w:t>
      </w:r>
      <w:r>
        <w:t xml:space="preserve">jících profesích. Tento fenomén má dopady nejen na </w:t>
      </w:r>
      <w:r w:rsidRPr="00237B1F">
        <w:t>samotné</w:t>
      </w:r>
      <w:r>
        <w:t xml:space="preserve"> pracovníky, ale i na kvalitu poskytovaných služeb a celkové fungování organizací.</w:t>
      </w:r>
    </w:p>
    <w:p w14:paraId="68C987C9" w14:textId="21CE2155" w:rsidR="001D1D3A" w:rsidRDefault="001D1D3A" w:rsidP="00237B1F">
      <w:pPr>
        <w:pStyle w:val="Dalodstavce"/>
      </w:pPr>
      <w:r w:rsidRPr="001D1D3A">
        <w:t>Terénní sociální pracovníci jsou riziku pracovní zátěže vystaveni ve zvýšené m</w:t>
      </w:r>
      <w:r w:rsidRPr="001D1D3A">
        <w:t>í</w:t>
      </w:r>
      <w:r w:rsidRPr="001D1D3A">
        <w:t>ře, protože pracují v přímém kontaktu s klienty v jejich přirozeném prostředí. Teré</w:t>
      </w:r>
      <w:r w:rsidRPr="001D1D3A">
        <w:t>n</w:t>
      </w:r>
      <w:r w:rsidRPr="001D1D3A">
        <w:t>ní sociální práce se vyznačuje bezprostředností, nepředvídatelností situací a nutností pružně reagovat na potřeby klientů, kteří se často nacházejí v dlouhodobě nepříznivé sociální situaci. Tato práce je spojena s vysokou emoční zátěží, omezenou možností ovlivnit průběh situace i nedostatkem okamžité profesní podpory.</w:t>
      </w:r>
    </w:p>
    <w:p w14:paraId="490A8EB0" w14:textId="534D3DB2" w:rsidR="00237B1F" w:rsidRDefault="00237B1F" w:rsidP="00237B1F">
      <w:pPr>
        <w:pStyle w:val="Dalodstavce"/>
      </w:pPr>
      <w:r>
        <w:t>Zajištění podpory a prostředků duševní hygieny terénních sociálních pracovníků se tak stává nejen etickým, ale i profesním požadavkem. Jedním z nástrojů, který je v</w:t>
      </w:r>
      <w:r w:rsidR="007024A5">
        <w:t> </w:t>
      </w:r>
      <w:r>
        <w:t>odborné literatuře spojován s prevencí syndromu vyhoření, je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. Ta může představovat prostor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>
        <w:t xml:space="preserve"> profesní praxe, sdílení náročných zkušeností a ro</w:t>
      </w:r>
      <w:r>
        <w:t>z</w:t>
      </w:r>
      <w:r>
        <w:t>voj odborných kompetencí. Zároveň přispívá k posilování profesní identity pracovn</w:t>
      </w:r>
      <w:r>
        <w:t>í</w:t>
      </w:r>
      <w:r>
        <w:t>ků a k udržení kvality jejich práce. Přesto však její využívání v praxi není jednotné a liší se jak v četnosti a formě, tak i v tom, jak ji samotní pracovníci vnímají. Právě su</w:t>
      </w:r>
      <w:r>
        <w:t>b</w:t>
      </w:r>
      <w:r>
        <w:t>jektivní postoje sociálních pracovníků k supervizi mohou významně ovlivňovat její efektivitu a to, zda j</w:t>
      </w:r>
      <w:r w:rsidR="00826966">
        <w:t>e vnímána jako podpůrný nástroj</w:t>
      </w:r>
      <w:r>
        <w:t xml:space="preserve"> nebo spíše jako formální pož</w:t>
      </w:r>
      <w:r>
        <w:t>a</w:t>
      </w:r>
      <w:r>
        <w:t>davek bez hlubšího významu.</w:t>
      </w:r>
    </w:p>
    <w:p w14:paraId="5FD7C449" w14:textId="2A9932FC" w:rsidR="00237B1F" w:rsidRDefault="00237B1F" w:rsidP="00237B1F">
      <w:pPr>
        <w:pStyle w:val="Dalodstavce"/>
      </w:pPr>
      <w:r>
        <w:t>Navzdory tomu, že je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 oblasti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teoreticky ukotvena a i</w:t>
      </w:r>
      <w:r>
        <w:t>n</w:t>
      </w:r>
      <w:r>
        <w:t xml:space="preserve">stitucionálně podporována, zůstává </w:t>
      </w:r>
      <w:r w:rsidR="00830A16">
        <w:t xml:space="preserve">však </w:t>
      </w:r>
      <w:r>
        <w:t>otázkou, jak je reálně prožívána a interpr</w:t>
      </w:r>
      <w:r>
        <w:t>e</w:t>
      </w:r>
      <w:r>
        <w:t xml:space="preserve">tována samotnými </w:t>
      </w:r>
      <w:r w:rsidR="007024A5">
        <w:t xml:space="preserve">sociálními </w:t>
      </w:r>
      <w:r>
        <w:t>pracovníky v praxi. Porozumění těmto postojům je d</w:t>
      </w:r>
      <w:r>
        <w:t>ů</w:t>
      </w:r>
      <w:r>
        <w:t>ležité nejen z hlediska individuální zkušenosti pracovníků, ale i</w:t>
      </w:r>
      <w:r w:rsidR="00826966">
        <w:t> </w:t>
      </w:r>
      <w:r>
        <w:t>pro nastavení funk</w:t>
      </w:r>
      <w:r>
        <w:t>č</w:t>
      </w:r>
      <w:r>
        <w:t>ních podpůrných mechanismů v organizacích poskytujících sociální služby.</w:t>
      </w:r>
    </w:p>
    <w:p w14:paraId="43257D9A" w14:textId="6B429DF5" w:rsidR="00237B1F" w:rsidRDefault="00237B1F" w:rsidP="00237B1F">
      <w:pPr>
        <w:pStyle w:val="Dalodstavce"/>
      </w:pPr>
      <w:r>
        <w:t xml:space="preserve">Diplomová práce se zaměřuje na </w:t>
      </w:r>
      <w:r w:rsidR="007024A5">
        <w:t>porozumění</w:t>
      </w:r>
      <w:r>
        <w:t xml:space="preserve"> postojů terénních sociálních pr</w:t>
      </w:r>
      <w:r>
        <w:t>a</w:t>
      </w:r>
      <w:r>
        <w:t xml:space="preserve">covníků k supervizi jako nástroji prevence syndromu vyhoření. </w:t>
      </w:r>
      <w:r w:rsidRPr="00237B1F">
        <w:rPr>
          <w:b/>
          <w:bCs/>
        </w:rPr>
        <w:t xml:space="preserve">Hlavní výzkumná otázka zní: Jaké postoje </w:t>
      </w:r>
      <w:r w:rsidR="0063364F">
        <w:rPr>
          <w:b/>
          <w:bCs/>
        </w:rPr>
        <w:t>mají</w:t>
      </w:r>
      <w:r w:rsidRPr="00237B1F">
        <w:rPr>
          <w:b/>
          <w:bCs/>
        </w:rPr>
        <w:t xml:space="preserve"> terénní sociální pracovníci</w:t>
      </w:r>
      <w:r w:rsidR="009650C3">
        <w:rPr>
          <w:b/>
          <w:bCs/>
        </w:rPr>
        <w:fldChar w:fldCharType="begin"/>
      </w:r>
      <w:r w:rsidR="009650C3">
        <w:instrText xml:space="preserve"> XE "</w:instrText>
      </w:r>
      <w:r w:rsidR="009650C3" w:rsidRPr="002E591A">
        <w:instrText>terénní sociální pracovníci</w:instrText>
      </w:r>
      <w:r w:rsidR="009650C3">
        <w:instrText xml:space="preserve">" </w:instrText>
      </w:r>
      <w:r w:rsidR="009650C3">
        <w:rPr>
          <w:b/>
          <w:bCs/>
        </w:rPr>
        <w:fldChar w:fldCharType="end"/>
      </w:r>
      <w:r w:rsidRPr="00237B1F">
        <w:rPr>
          <w:b/>
          <w:bCs/>
        </w:rPr>
        <w:t xml:space="preserve"> k supervizi jako n</w:t>
      </w:r>
      <w:r w:rsidRPr="00237B1F">
        <w:rPr>
          <w:b/>
          <w:bCs/>
        </w:rPr>
        <w:t>á</w:t>
      </w:r>
      <w:r w:rsidRPr="00237B1F">
        <w:rPr>
          <w:b/>
          <w:bCs/>
        </w:rPr>
        <w:t>stroji prevence syndromu vyhoření?</w:t>
      </w:r>
    </w:p>
    <w:p w14:paraId="75A268BD" w14:textId="5189D0D4" w:rsidR="00237B1F" w:rsidRDefault="00237B1F" w:rsidP="00237B1F">
      <w:pPr>
        <w:pStyle w:val="Dalodstavce"/>
      </w:pPr>
      <w:r>
        <w:t>Práce je rozdělena na teoretickou a výzkumnou část. Teoretická část se věnuje vymezení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v kontextu terénních programů jako sociální služby dle zákona</w:t>
      </w:r>
      <w:r w:rsidR="007024A5">
        <w:t xml:space="preserve"> č. 108/2006 Sb.,</w:t>
      </w:r>
      <w:r>
        <w:t xml:space="preserve"> o sociálních službách. Dále se zaměřuje na specifika cíl</w:t>
      </w:r>
      <w:r>
        <w:t>o</w:t>
      </w:r>
      <w:r>
        <w:t xml:space="preserve">vé skupiny a </w:t>
      </w:r>
      <w:r w:rsidR="001B2FAA">
        <w:t>využívaných metod</w:t>
      </w:r>
      <w:r>
        <w:t xml:space="preserve"> sociální práce, stejně jako na rizika vyhoření spojená s</w:t>
      </w:r>
      <w:r w:rsidR="00E91918">
        <w:t> jejím výkone</w:t>
      </w:r>
      <w:r w:rsidR="00826966">
        <w:t>m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>
        <w:t>. Následně je vymezen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>
        <w:t>, jeho vznik, projevy a mo</w:t>
      </w:r>
      <w:r>
        <w:t>ž</w:t>
      </w:r>
      <w:r>
        <w:t>nosti prevence. Samostatná kapitola je věnována supervizi, jejím definicím, funkcím a významu v kontextu prevence vyhoření. V závěru teoretické části je vymezen pojem postoje, který je v p</w:t>
      </w:r>
      <w:r w:rsidR="008532AD">
        <w:t xml:space="preserve">ráci chápán prostřednictvím </w:t>
      </w:r>
      <w:r w:rsidR="00A96DAD">
        <w:t>tříkomponentového</w:t>
      </w:r>
      <w:r>
        <w:t xml:space="preserve"> modelu.</w:t>
      </w:r>
    </w:p>
    <w:p w14:paraId="76ED5EED" w14:textId="5DFEAE8A" w:rsidR="00237B1F" w:rsidRPr="009F11D6" w:rsidRDefault="00237B1F" w:rsidP="009F11D6">
      <w:pPr>
        <w:pStyle w:val="Dalodstavce"/>
      </w:pPr>
      <w:r>
        <w:lastRenderedPageBreak/>
        <w:t xml:space="preserve">Výzkumná část se zaměřuje na </w:t>
      </w:r>
      <w:r w:rsidRPr="009F11D6">
        <w:t>metodologické</w:t>
      </w:r>
      <w:r>
        <w:t xml:space="preserve"> uchopení výzkumného problému, volbu výzkumného designu a operacionalizaci výzkumu. Na základě hlavní výzkumné otázky jsou formulovány dílčí </w:t>
      </w:r>
      <w:r w:rsidRPr="009F11D6">
        <w:t>výzkumné otázky, které odpovídají jednotlivým slo</w:t>
      </w:r>
      <w:r w:rsidRPr="009F11D6">
        <w:t>ž</w:t>
      </w:r>
      <w:r w:rsidR="00E56435">
        <w:t>kám modelu postoje</w:t>
      </w:r>
      <w:r w:rsidRPr="009F11D6">
        <w:t>. Následně jsou prezentovány a interpretovány výsledky výzk</w:t>
      </w:r>
      <w:r w:rsidRPr="009F11D6">
        <w:t>u</w:t>
      </w:r>
      <w:r w:rsidRPr="009F11D6">
        <w:t>mu.</w:t>
      </w:r>
    </w:p>
    <w:p w14:paraId="68DAE44B" w14:textId="79D8F3F1" w:rsidR="00256F06" w:rsidRDefault="00237B1F" w:rsidP="009F11D6">
      <w:pPr>
        <w:pStyle w:val="Dalodstavce"/>
      </w:pPr>
      <w:r w:rsidRPr="009F11D6">
        <w:t>Cílem diplomové práce je prostřednictvím kvalitativního výzkumu porozumět postojům terénních sociálních pracovníků</w:t>
      </w:r>
      <w:r>
        <w:t xml:space="preserve"> k supervizi, zejména v souvislosti s jejím vnímaným přínosem pro prevenci syndromu vyhoření. </w:t>
      </w:r>
    </w:p>
    <w:p w14:paraId="307512B9" w14:textId="77777777" w:rsidR="00256F06" w:rsidRDefault="00256F06" w:rsidP="00256F06">
      <w:pPr>
        <w:pStyle w:val="Dalodstavce"/>
      </w:pPr>
    </w:p>
    <w:p w14:paraId="12A92FAA" w14:textId="308B2651" w:rsidR="00256F06" w:rsidRPr="00256F06" w:rsidRDefault="00256F06" w:rsidP="00256F06">
      <w:pPr>
        <w:pStyle w:val="Dalodstavce"/>
      </w:pPr>
    </w:p>
    <w:p w14:paraId="68E08B21" w14:textId="10223FCE" w:rsidR="00FE7CCB" w:rsidRDefault="001D5905" w:rsidP="00201C63">
      <w:pPr>
        <w:pStyle w:val="Nadpis1"/>
        <w:numPr>
          <w:ilvl w:val="0"/>
          <w:numId w:val="14"/>
        </w:numPr>
        <w:spacing w:line="240" w:lineRule="auto"/>
      </w:pPr>
      <w:bookmarkStart w:id="13" w:name="_Toc20320071"/>
      <w:bookmarkStart w:id="14" w:name="_Toc227835821"/>
      <w:r>
        <w:lastRenderedPageBreak/>
        <w:t>V</w:t>
      </w:r>
      <w:bookmarkEnd w:id="13"/>
      <w:r>
        <w:t>ymezení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a rizikových faktorů</w:t>
      </w:r>
      <w:bookmarkEnd w:id="14"/>
    </w:p>
    <w:p w14:paraId="1863B334" w14:textId="3FE05238" w:rsidR="001D5905" w:rsidRDefault="001D5905" w:rsidP="00827205">
      <w:pPr>
        <w:pStyle w:val="Odstavec1"/>
      </w:pPr>
      <w:r>
        <w:t xml:space="preserve">Sociální práce je společenskovědní obor i praktická profesní činnost zaměřená na porozumění sociálním problémům a na podporu lidí při jejich zvládání v situacích, kdy jsou omezeni v přístupu k běžným zdrojům a </w:t>
      </w:r>
      <w:r w:rsidRPr="00827205">
        <w:t>příležitostem</w:t>
      </w:r>
      <w:r>
        <w:t>. Opírá se o princip solidarity a současně o podporu rozvoje a naplnění lidského potenciálu (Matoušek, 2013). V mezinárodním vymezení je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chápána jako profesně založená praxe a akademická disciplína podporující sociální změnu, rozvoj společnosti a pos</w:t>
      </w:r>
      <w:r>
        <w:t>i</w:t>
      </w:r>
      <w:r>
        <w:t>lování jednotlivců i komunit (IFSW, 2014).</w:t>
      </w:r>
    </w:p>
    <w:p w14:paraId="43DE9B18" w14:textId="7DBF6328" w:rsidR="001D5905" w:rsidRDefault="001D5905" w:rsidP="00827205">
      <w:pPr>
        <w:pStyle w:val="Dalodstavce"/>
      </w:pPr>
      <w:r>
        <w:t>Uvedená pojetí ukazují, že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se pohybuje mezi prací s individuální životní situací klienta a působením na strukturální podmínky, které tuto situaci sp</w:t>
      </w:r>
      <w:r>
        <w:t>o</w:t>
      </w:r>
      <w:r>
        <w:t>luutvářejí. V této diplomové práci je sociální práce chápána jako podpůrná a zmocň</w:t>
      </w:r>
      <w:r>
        <w:t>u</w:t>
      </w:r>
      <w:r>
        <w:t>jící profesní činnost, jejímž cílem je posilovat schopnost lidí zvládat nepříznivou ž</w:t>
      </w:r>
      <w:r>
        <w:t>i</w:t>
      </w:r>
      <w:r>
        <w:t>votní situaci při respektu k jejich důstojnosti a právům (IFSW, 2014; Matoušek, 2013).</w:t>
      </w:r>
    </w:p>
    <w:p w14:paraId="08F7F89C" w14:textId="38791F24" w:rsidR="001D5905" w:rsidRPr="001D5905" w:rsidRDefault="001D5905" w:rsidP="00827205">
      <w:pPr>
        <w:pStyle w:val="Dalodstavce"/>
      </w:pPr>
      <w:r>
        <w:t>Sociální práce se v praxi realizuje na více úrovních – od práce s jednotlivcem a rodinou přes skupinové přístupy až po práci s komunitou a širším sociálním prostř</w:t>
      </w:r>
      <w:r>
        <w:t>e</w:t>
      </w:r>
      <w:r>
        <w:t>dím (Matoušek, 2003). Volba konkrétních způsobů práce je podmíněna povahou pr</w:t>
      </w:r>
      <w:r>
        <w:t>o</w:t>
      </w:r>
      <w:r>
        <w:t>blému, dostupností zdrojů a možnostmi klienta spolupracovat. V některých situacích je proto nezbytné volit takové formy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které umožňují kontakt a posk</w:t>
      </w:r>
      <w:r>
        <w:t>y</w:t>
      </w:r>
      <w:r>
        <w:t>tování podpory i mimo institucionální rámec.</w:t>
      </w:r>
    </w:p>
    <w:p w14:paraId="09464E6D" w14:textId="0E0CE604" w:rsidR="00FE7CCB" w:rsidRPr="00E91918" w:rsidRDefault="001D5905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15" w:name="_Toc20320072"/>
      <w:bookmarkStart w:id="16" w:name="_Toc227835822"/>
      <w:r w:rsidRPr="00E91918">
        <w:rPr>
          <w:bCs/>
        </w:rPr>
        <w:t>T</w:t>
      </w:r>
      <w:bookmarkEnd w:id="15"/>
      <w:r w:rsidRPr="00E91918">
        <w:rPr>
          <w:bCs/>
        </w:rPr>
        <w:t>erénní sociální práce</w:t>
      </w:r>
      <w:bookmarkEnd w:id="16"/>
      <w:r w:rsidR="009650C3" w:rsidRPr="00E91918">
        <w:rPr>
          <w:bCs/>
        </w:rPr>
        <w:fldChar w:fldCharType="begin"/>
      </w:r>
      <w:r w:rsidR="009650C3" w:rsidRPr="00E91918">
        <w:instrText xml:space="preserve"> XE "sociální práce" </w:instrText>
      </w:r>
      <w:r w:rsidR="009650C3" w:rsidRPr="00E91918">
        <w:rPr>
          <w:bCs/>
        </w:rPr>
        <w:fldChar w:fldCharType="end"/>
      </w:r>
    </w:p>
    <w:p w14:paraId="4F427482" w14:textId="3349FD27" w:rsidR="001D5905" w:rsidRDefault="001D5905" w:rsidP="00827205">
      <w:pPr>
        <w:pStyle w:val="Odstavec1"/>
      </w:pPr>
      <w:r>
        <w:t>Dle Ministerstva práce a sociálních věcí (2019) je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chápána jako jedna z metod sociální práce. Z hlediska zákona č. 108/2006 Sb., o sociálních slu</w:t>
      </w:r>
      <w:r>
        <w:t>ž</w:t>
      </w:r>
      <w:r>
        <w:t xml:space="preserve">bách, je terénní sociální </w:t>
      </w:r>
      <w:r w:rsidRPr="00827205">
        <w:t>práce</w:t>
      </w:r>
      <w:r>
        <w:t xml:space="preserve"> vymezena jako forma poskytování sociální služby</w:t>
      </w:r>
      <w:r w:rsidR="001B2FAA">
        <w:t>, ale může být také chápána jako samostatná sociální služba ve formě terénních programů.</w:t>
      </w:r>
      <w:r>
        <w:t xml:space="preserve"> Toto dvojí pojetí odráží skutečnost, že terénní sociální práce představuje jak specifi</w:t>
      </w:r>
      <w:r>
        <w:t>c</w:t>
      </w:r>
      <w:r>
        <w:t>ký odborný přístup sociální práce, tak legislativně ukotvený způsob poskytování s</w:t>
      </w:r>
      <w:r>
        <w:t>o</w:t>
      </w:r>
      <w:r>
        <w:t>ciální pomoci v systému sociálních služeb.</w:t>
      </w:r>
    </w:p>
    <w:p w14:paraId="437C8F05" w14:textId="3C4FB66F" w:rsidR="001D5905" w:rsidRDefault="001D5905" w:rsidP="001B2FAA">
      <w:pPr>
        <w:pStyle w:val="Dalodstavce"/>
      </w:pPr>
      <w:r>
        <w:t xml:space="preserve">Terénní </w:t>
      </w:r>
      <w:r w:rsidRPr="001B2FAA">
        <w:t>sociální</w:t>
      </w:r>
      <w:r>
        <w:t xml:space="preserve">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umožňuje reagovat na nepříznivou životní situaci klientů přímo v jejich přirozeném </w:t>
      </w:r>
      <w:r w:rsidRPr="00827205">
        <w:t>prostředí</w:t>
      </w:r>
      <w:r>
        <w:t>. Sociální pomoc je tak poskytována osobám, kt</w:t>
      </w:r>
      <w:r>
        <w:t>e</w:t>
      </w:r>
      <w:r>
        <w:t>ré se nacházejí v dlouhodobě znevýhodněné situaci, nedisponují dostatečnými oso</w:t>
      </w:r>
      <w:r>
        <w:t>b</w:t>
      </w:r>
      <w:r>
        <w:t xml:space="preserve">ními </w:t>
      </w:r>
      <w:r w:rsidR="001B2FAA">
        <w:t>nebo</w:t>
      </w:r>
      <w:r>
        <w:t xml:space="preserve"> sociálními zdroji k jejímu řešení a zároveň nejsou schopny samostatně v</w:t>
      </w:r>
      <w:r>
        <w:t>y</w:t>
      </w:r>
      <w:r>
        <w:t>hledávat a využívat dostupné sociální služby (Hůlová, 2013).</w:t>
      </w:r>
    </w:p>
    <w:p w14:paraId="1C878CF5" w14:textId="2B7ED653" w:rsidR="001D5905" w:rsidRPr="001D5905" w:rsidRDefault="001D5905" w:rsidP="00827205">
      <w:pPr>
        <w:pStyle w:val="Dalodstavce"/>
      </w:pPr>
      <w:r>
        <w:t>V kontextu této diplomové práce je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chápána především ve formě sociální služby terénní programy, která je legislativně vymezena v § 69 zákona č. 108/2006 Sb., o sociálních službách. Tato služba je zaměřena na aktivní vyhledáv</w:t>
      </w:r>
      <w:r>
        <w:t>á</w:t>
      </w:r>
      <w:r>
        <w:lastRenderedPageBreak/>
        <w:t>ní a podporu osob ohrožených sociálním vyloučením. Vyhláška č. 505/2006 Sb.</w:t>
      </w:r>
      <w:r w:rsidR="001B2FAA">
        <w:t>, kt</w:t>
      </w:r>
      <w:r w:rsidR="001B2FAA">
        <w:t>e</w:t>
      </w:r>
      <w:r w:rsidR="001B2FAA">
        <w:t>rou se provádějí některá ustanovení zákona o sociálních službách,</w:t>
      </w:r>
      <w:r>
        <w:t xml:space="preserve"> vymezuje základní okruhy </w:t>
      </w:r>
      <w:r w:rsidRPr="00827205">
        <w:t>činností</w:t>
      </w:r>
      <w:r>
        <w:t xml:space="preserve"> terénních programů, mezi </w:t>
      </w:r>
      <w:r w:rsidR="00693A3A">
        <w:t>které</w:t>
      </w:r>
      <w:r>
        <w:t xml:space="preserve"> patří soci</w:t>
      </w:r>
      <w:r w:rsidR="001B2FAA">
        <w:t>ál</w:t>
      </w:r>
      <w:r>
        <w:t>ní poradenství, zpr</w:t>
      </w:r>
      <w:r>
        <w:t>o</w:t>
      </w:r>
      <w:r>
        <w:t>středkování kontaktu se společenským prostředím, doprovázení klientů při jednání s</w:t>
      </w:r>
      <w:r w:rsidR="000309E0">
        <w:t> </w:t>
      </w:r>
      <w:r w:rsidRPr="001D5905">
        <w:t>institucemi a práce v krizových situacích.</w:t>
      </w:r>
    </w:p>
    <w:p w14:paraId="17375A30" w14:textId="396AF2D0" w:rsidR="001D5905" w:rsidRPr="001D5905" w:rsidRDefault="001D5905" w:rsidP="00827205">
      <w:pPr>
        <w:pStyle w:val="Dalodstavce"/>
      </w:pPr>
      <w:r w:rsidRPr="001D5905">
        <w:t xml:space="preserve">Cílovou skupinou terénních programů jsou osoby v nepříznivé sociální situaci, zejména osoby ohrožené sociálním vyloučením, lidé bez domova, osoby ohrožené závislostí nebo závislé na </w:t>
      </w:r>
      <w:r w:rsidRPr="00827205">
        <w:t>návykových</w:t>
      </w:r>
      <w:r w:rsidRPr="001D5905">
        <w:t xml:space="preserve"> látkách a osoby žijící v sociálně vyloučených lokalitách. Společným znakem těchto skupin je kumulace sociálních problémů</w:t>
      </w:r>
      <w:r w:rsidR="002A3F38">
        <w:fldChar w:fldCharType="begin"/>
      </w:r>
      <w:r w:rsidR="002A3F38">
        <w:instrText xml:space="preserve"> XE "</w:instrText>
      </w:r>
      <w:r w:rsidR="002A3F38" w:rsidRPr="00567EEC">
        <w:instrText>sociální problém</w:instrText>
      </w:r>
      <w:r w:rsidR="002A3F38">
        <w:instrText xml:space="preserve">" </w:instrText>
      </w:r>
      <w:r w:rsidR="002A3F38">
        <w:fldChar w:fldCharType="end"/>
      </w:r>
      <w:r w:rsidRPr="001D5905">
        <w:t>, om</w:t>
      </w:r>
      <w:r w:rsidRPr="001D5905">
        <w:t>e</w:t>
      </w:r>
      <w:r w:rsidRPr="001D5905">
        <w:t>zený přístup k běžným společenským zdrojům a nízkou mírou důvěry vůči institucím (Hůlová, 2013). To vede k tomu, že intervence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1D5905">
        <w:t xml:space="preserve"> má zpravidla dlouhodobý charakter a její výsledky nejsou okamžité. Zároveň je tato cílová skupina specifická tím, že klienti mohou do spolupráce vstupovat s nízkou mírou motivace a důvěry, což výrazně ovlivňuje průběh a </w:t>
      </w:r>
      <w:r w:rsidR="00693A3A">
        <w:t>výsledek</w:t>
      </w:r>
      <w:r w:rsidRPr="001D5905">
        <w:t xml:space="preserve"> intervence. </w:t>
      </w:r>
    </w:p>
    <w:p w14:paraId="47684566" w14:textId="53261087" w:rsidR="001D5905" w:rsidRPr="001D5905" w:rsidRDefault="001D5905" w:rsidP="00827205">
      <w:pPr>
        <w:pStyle w:val="Dalodstavce"/>
      </w:pPr>
      <w:r w:rsidRPr="001D5905">
        <w:t>Pro pochopení komplexnosti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1D5905">
        <w:t xml:space="preserve"> s touto cílovou skupinou je nezbytné zasadit její výkon do </w:t>
      </w:r>
      <w:r w:rsidRPr="00827205">
        <w:t>kontextu</w:t>
      </w:r>
      <w:r w:rsidRPr="001D5905">
        <w:t xml:space="preserve"> sociálního vyloučení a sociálně vyloučených lokalit. Tyto podmínky významně ovlivňují volbu</w:t>
      </w:r>
      <w:r>
        <w:t xml:space="preserve"> metod a přístupů terénní práce, podobu kontaktu s klienty i celkovou náročnost výkonu sociální práce.</w:t>
      </w:r>
    </w:p>
    <w:p w14:paraId="693B727A" w14:textId="77777777" w:rsidR="00FE7CCB" w:rsidRDefault="00FE7CCB" w:rsidP="00D11D6D">
      <w:pPr>
        <w:pStyle w:val="Odstavec1"/>
        <w:spacing w:line="240" w:lineRule="auto"/>
      </w:pPr>
    </w:p>
    <w:p w14:paraId="5AFFE06D" w14:textId="1E65EA38" w:rsidR="001D5905" w:rsidRPr="001D5905" w:rsidRDefault="001D5905" w:rsidP="00D11D6D">
      <w:pPr>
        <w:pStyle w:val="Dalodstavce"/>
        <w:spacing w:line="240" w:lineRule="auto"/>
        <w:ind w:firstLine="0"/>
        <w:rPr>
          <w:b/>
          <w:bCs/>
        </w:rPr>
      </w:pPr>
      <w:r w:rsidRPr="001D5905">
        <w:rPr>
          <w:b/>
          <w:bCs/>
        </w:rPr>
        <w:t>Sociální vyloučení</w:t>
      </w:r>
      <w:r w:rsidR="00B158B5">
        <w:rPr>
          <w:b/>
          <w:bCs/>
        </w:rPr>
        <w:fldChar w:fldCharType="begin"/>
      </w:r>
      <w:r w:rsidR="00B158B5">
        <w:instrText xml:space="preserve"> XE "</w:instrText>
      </w:r>
      <w:r w:rsidR="00B158B5" w:rsidRPr="00A41817">
        <w:rPr>
          <w:b/>
          <w:bCs/>
        </w:rPr>
        <w:instrText>sociální vyloučení</w:instrText>
      </w:r>
      <w:r w:rsidR="00B158B5">
        <w:instrText xml:space="preserve">" </w:instrText>
      </w:r>
      <w:r w:rsidR="00B158B5">
        <w:rPr>
          <w:b/>
          <w:bCs/>
        </w:rPr>
        <w:fldChar w:fldCharType="end"/>
      </w:r>
    </w:p>
    <w:p w14:paraId="25518925" w14:textId="09A1E207" w:rsidR="001D5905" w:rsidRDefault="001D5905" w:rsidP="00827205">
      <w:pPr>
        <w:pStyle w:val="Odstavec1"/>
      </w:pPr>
      <w:r>
        <w:t>Sociální vyloučení</w:t>
      </w:r>
      <w:r w:rsidR="00B158B5">
        <w:fldChar w:fldCharType="begin"/>
      </w:r>
      <w:r w:rsidR="00B158B5">
        <w:instrText xml:space="preserve"> XE "</w:instrText>
      </w:r>
      <w:r w:rsidR="00B158B5" w:rsidRPr="00A41817">
        <w:rPr>
          <w:b/>
          <w:bCs/>
        </w:rPr>
        <w:instrText>sociální vyloučení</w:instrText>
      </w:r>
      <w:r w:rsidR="00B158B5">
        <w:instrText xml:space="preserve">" </w:instrText>
      </w:r>
      <w:r w:rsidR="00B158B5">
        <w:fldChar w:fldCharType="end"/>
      </w:r>
      <w:r>
        <w:t xml:space="preserve"> lze chápat jako dlouhodobý proces, v jehož důsledku jsou jedno</w:t>
      </w:r>
      <w:r>
        <w:t>t</w:t>
      </w:r>
      <w:r>
        <w:t xml:space="preserve">livci nebo skupiny osob postupně omezováni v přístupu k základním společenským zdrojům. Tento </w:t>
      </w:r>
      <w:r w:rsidR="001B2FAA">
        <w:t>stav</w:t>
      </w:r>
      <w:r>
        <w:t xml:space="preserve"> je zpravidla spojen s více sociálních problémů</w:t>
      </w:r>
      <w:r w:rsidR="002A3F38">
        <w:fldChar w:fldCharType="begin"/>
      </w:r>
      <w:r w:rsidR="002A3F38">
        <w:instrText xml:space="preserve"> XE "</w:instrText>
      </w:r>
      <w:r w:rsidR="002A3F38" w:rsidRPr="00567EEC">
        <w:instrText>sociální problém</w:instrText>
      </w:r>
      <w:r w:rsidR="002A3F38">
        <w:instrText xml:space="preserve">" </w:instrText>
      </w:r>
      <w:r w:rsidR="002A3F38">
        <w:fldChar w:fldCharType="end"/>
      </w:r>
      <w:r>
        <w:t>, které se navzájem posilují a významně ztěžují možnosti sociálního začlenění (Mareš, 2006). Gojová et al</w:t>
      </w:r>
      <w:r w:rsidR="001B2FAA">
        <w:t>.</w:t>
      </w:r>
      <w:r>
        <w:t xml:space="preserve"> (2022) spojuje sociální vyloučení s chudobou, diskriminací a stigmatizací. </w:t>
      </w:r>
    </w:p>
    <w:p w14:paraId="44071839" w14:textId="67C91130" w:rsidR="001D5905" w:rsidRDefault="001D5905" w:rsidP="00827205">
      <w:pPr>
        <w:pStyle w:val="Dalodstavce"/>
      </w:pPr>
      <w:r>
        <w:t>V praxi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se sociální vyloučení projevuje především kombinací ch</w:t>
      </w:r>
      <w:r>
        <w:t>u</w:t>
      </w:r>
      <w:r>
        <w:t xml:space="preserve">doby, dlouhodobé nezaměstnanosti, zadlužení, nestabilního </w:t>
      </w:r>
      <w:r w:rsidR="000309E0">
        <w:t>nebo</w:t>
      </w:r>
      <w:r>
        <w:t xml:space="preserve"> nevyhovujícího byd</w:t>
      </w:r>
      <w:r w:rsidR="000309E0">
        <w:t>le</w:t>
      </w:r>
      <w:r>
        <w:t>ní a oslabených sociálních vazeb. Provázanost těchto problémů a jejich vzáje</w:t>
      </w:r>
      <w:r>
        <w:t>m</w:t>
      </w:r>
      <w:r>
        <w:t xml:space="preserve">ná podmíněnost vytváří </w:t>
      </w:r>
      <w:r w:rsidRPr="00827205">
        <w:t>situaci</w:t>
      </w:r>
      <w:r>
        <w:t>, ve které jsou jednotlivé obtíže obtížně řešitelné iz</w:t>
      </w:r>
      <w:r>
        <w:t>o</w:t>
      </w:r>
      <w:r>
        <w:t>lovaně, což pro osoby ohrožené sociálním vyloučením představuje bludný kruh (GAC, 2015).</w:t>
      </w:r>
    </w:p>
    <w:p w14:paraId="6581D2C7" w14:textId="0C9E1247" w:rsidR="001D5905" w:rsidRDefault="001D5905" w:rsidP="00827205">
      <w:pPr>
        <w:pStyle w:val="Dalodstavce"/>
      </w:pPr>
      <w:r>
        <w:t xml:space="preserve">Agentura pro </w:t>
      </w:r>
      <w:r w:rsidRPr="00827205">
        <w:t>sociální</w:t>
      </w:r>
      <w:r>
        <w:t xml:space="preserve"> začleňování (GAC, 2015) rozlišuje několik dimenzí sociá</w:t>
      </w:r>
      <w:r>
        <w:t>l</w:t>
      </w:r>
      <w:r>
        <w:t>ního vyloučení, kte</w:t>
      </w:r>
      <w:r w:rsidR="001B2FAA">
        <w:t xml:space="preserve">ré se v praxi často prolínají. Mezi ně se řadí: </w:t>
      </w:r>
    </w:p>
    <w:p w14:paraId="1E79AE16" w14:textId="673B2B2E" w:rsidR="001D5905" w:rsidRPr="001B2FAA" w:rsidRDefault="002C1A2B" w:rsidP="00D11D6D">
      <w:pPr>
        <w:pStyle w:val="Seznamsodrkami"/>
        <w:spacing w:line="240" w:lineRule="auto"/>
      </w:pPr>
      <w:r>
        <w:t xml:space="preserve">ekonomické vyloučení </w:t>
      </w:r>
      <w:r w:rsidR="001D5905" w:rsidRPr="001B2FAA">
        <w:t xml:space="preserve">– spočívá v omezeném přístupu na primární nebo sekundární trh práce, projevuje se nezaměstnaností nebo </w:t>
      </w:r>
      <w:r w:rsidR="000309E0">
        <w:t>nestabilními formami zaměstnání</w:t>
      </w:r>
    </w:p>
    <w:p w14:paraId="3D184C9F" w14:textId="0BA03E77" w:rsidR="001D5905" w:rsidRPr="001B2FAA" w:rsidRDefault="001D5905" w:rsidP="00D11D6D">
      <w:pPr>
        <w:pStyle w:val="Seznamsodrkami"/>
        <w:spacing w:line="240" w:lineRule="auto"/>
      </w:pPr>
      <w:r w:rsidRPr="001B2FAA">
        <w:t>prostorové vyloučení – je charakteristické nedobrovolnou segregací a konce</w:t>
      </w:r>
      <w:r w:rsidRPr="001B2FAA">
        <w:t>n</w:t>
      </w:r>
      <w:r w:rsidRPr="001B2FAA">
        <w:t>trací určité sk</w:t>
      </w:r>
      <w:r w:rsidR="000309E0">
        <w:t>upiny osob ve vymezené lokalitě</w:t>
      </w:r>
    </w:p>
    <w:p w14:paraId="6840464D" w14:textId="2F5EF7E8" w:rsidR="001D5905" w:rsidRPr="001B2FAA" w:rsidRDefault="001D5905" w:rsidP="00D11D6D">
      <w:pPr>
        <w:pStyle w:val="Seznamsodrkami"/>
        <w:spacing w:line="240" w:lineRule="auto"/>
      </w:pPr>
      <w:r w:rsidRPr="001B2FAA">
        <w:t xml:space="preserve">kulturní vyloučení </w:t>
      </w:r>
      <w:r w:rsidR="001B2FAA" w:rsidRPr="001B2FAA">
        <w:t>–</w:t>
      </w:r>
      <w:r w:rsidRPr="001B2FAA">
        <w:t xml:space="preserve"> je spojené s omezeným přístupem ke vzdělání, inform</w:t>
      </w:r>
      <w:r w:rsidRPr="001B2FAA">
        <w:t>a</w:t>
      </w:r>
      <w:r w:rsidR="000309E0">
        <w:t>cím a kulturním zdrojům</w:t>
      </w:r>
    </w:p>
    <w:p w14:paraId="04D5F050" w14:textId="244C8578" w:rsidR="001D5905" w:rsidRDefault="001D5905" w:rsidP="00D11D6D">
      <w:pPr>
        <w:pStyle w:val="Seznamsodrkami"/>
        <w:spacing w:line="240" w:lineRule="auto"/>
      </w:pPr>
      <w:r>
        <w:lastRenderedPageBreak/>
        <w:t xml:space="preserve">symbolické vyloučení </w:t>
      </w:r>
      <w:r w:rsidR="001B2FAA">
        <w:t>–</w:t>
      </w:r>
      <w:r>
        <w:t xml:space="preserve"> projevuje se stigmatizací a znevýhodňujícím zacház</w:t>
      </w:r>
      <w:r>
        <w:t>e</w:t>
      </w:r>
      <w:r>
        <w:t>ním v každ</w:t>
      </w:r>
      <w:r w:rsidR="000309E0">
        <w:t>odenních sociálních interakcích</w:t>
      </w:r>
    </w:p>
    <w:p w14:paraId="1D6B73CC" w14:textId="4000DB58" w:rsidR="001D5905" w:rsidRDefault="001D5905" w:rsidP="00D11D6D">
      <w:pPr>
        <w:pStyle w:val="Seznamsodrkami"/>
        <w:spacing w:line="240" w:lineRule="auto"/>
      </w:pPr>
      <w:r>
        <w:t xml:space="preserve">sociální vyloučení v užším smyslu </w:t>
      </w:r>
      <w:r w:rsidR="001B2FAA">
        <w:t>–</w:t>
      </w:r>
      <w:r>
        <w:t xml:space="preserve"> týká se omezeného sociálního kapitálu a oslabených</w:t>
      </w:r>
      <w:r w:rsidR="000309E0">
        <w:t xml:space="preserve"> vazeb na většinovou společnost</w:t>
      </w:r>
    </w:p>
    <w:p w14:paraId="1025C55E" w14:textId="4FFD7582" w:rsidR="001D5905" w:rsidRPr="009F11D6" w:rsidRDefault="001D5905" w:rsidP="00CB1104">
      <w:pPr>
        <w:pStyle w:val="Odstavec1"/>
      </w:pPr>
      <w:r>
        <w:t>Jednotlivé formy sociálního vyloučení se vzájemně ovlivňují a posilují</w:t>
      </w:r>
      <w:r w:rsidR="00CB1104">
        <w:t xml:space="preserve">. To </w:t>
      </w:r>
      <w:r>
        <w:t xml:space="preserve">dále </w:t>
      </w:r>
      <w:r w:rsidR="00CB1104">
        <w:t>ko</w:t>
      </w:r>
      <w:r w:rsidR="00CB1104">
        <w:t>m</w:t>
      </w:r>
      <w:r w:rsidR="00CB1104">
        <w:t>plikuje</w:t>
      </w:r>
      <w:r>
        <w:t xml:space="preserve"> možnosti </w:t>
      </w:r>
      <w:r w:rsidRPr="00827205">
        <w:t>sociální</w:t>
      </w:r>
      <w:r>
        <w:t xml:space="preserve"> intervence a zvyšuje nároky na práci s osobami ohroženými sociálním vyloučením.</w:t>
      </w:r>
      <w:r w:rsidR="00CB1104">
        <w:t xml:space="preserve"> </w:t>
      </w:r>
      <w:r>
        <w:t>Sociální vyloučení</w:t>
      </w:r>
      <w:r w:rsidR="00B158B5">
        <w:fldChar w:fldCharType="begin"/>
      </w:r>
      <w:r w:rsidR="00B158B5">
        <w:instrText xml:space="preserve"> XE "</w:instrText>
      </w:r>
      <w:r w:rsidR="00B158B5" w:rsidRPr="00A41817">
        <w:rPr>
          <w:b/>
          <w:bCs/>
        </w:rPr>
        <w:instrText>sociální vyloučení</w:instrText>
      </w:r>
      <w:r w:rsidR="00B158B5">
        <w:instrText xml:space="preserve">" </w:instrText>
      </w:r>
      <w:r w:rsidR="00B158B5">
        <w:fldChar w:fldCharType="end"/>
      </w:r>
      <w:r>
        <w:t xml:space="preserve"> lze v tomto kontextu chápat jako specifi</w:t>
      </w:r>
      <w:r>
        <w:t>c</w:t>
      </w:r>
      <w:r>
        <w:t>kou podobu sociálního problému</w:t>
      </w:r>
      <w:r w:rsidRPr="009F11D6">
        <w:t>, kdy vznik i přetrvávání je podmíněno vztahy mezi jednotlivcem a sociálním prostředím.</w:t>
      </w:r>
    </w:p>
    <w:p w14:paraId="14115322" w14:textId="30424494" w:rsidR="001D5905" w:rsidRPr="009F11D6" w:rsidRDefault="001D5905" w:rsidP="009F11D6">
      <w:pPr>
        <w:pStyle w:val="Dalodstavce"/>
      </w:pPr>
      <w:r w:rsidRPr="009F11D6">
        <w:t>Matoušek (2013) uvádí, že sociální problémy vznikají tehdy, pokud společnost není schopna zajistit svým členům rovný přístup k základním zdrojům, jako jsou by</w:t>
      </w:r>
      <w:r w:rsidRPr="009F11D6">
        <w:t>d</w:t>
      </w:r>
      <w:r w:rsidRPr="009F11D6">
        <w:t>lení, práce, vzdělání nebo sociální ochrana. Je</w:t>
      </w:r>
      <w:r w:rsidR="00CB1104">
        <w:t>jich</w:t>
      </w:r>
      <w:r w:rsidRPr="009F11D6">
        <w:t xml:space="preserve"> existence je podmíněna také tím, že je společností rozpoznán a považován za problém hodný řešení.</w:t>
      </w:r>
    </w:p>
    <w:p w14:paraId="77AF0ABA" w14:textId="7CCF7D13" w:rsidR="001D5905" w:rsidRPr="009F11D6" w:rsidRDefault="001D5905" w:rsidP="009F11D6">
      <w:pPr>
        <w:pStyle w:val="Dalodstavce"/>
      </w:pPr>
      <w:r w:rsidRPr="009F11D6">
        <w:t>Typickým příkladem sociálního problému je dlouhodobá nezaměstnanost, která neznamená pouze ztrátu příjmu jednotlivce, ale často vede k dalším negativním d</w:t>
      </w:r>
      <w:r w:rsidRPr="009F11D6">
        <w:t>ů</w:t>
      </w:r>
      <w:r w:rsidRPr="009F11D6">
        <w:t>sledkům, jako je chudoba, sociální izolace, ztráta pracovních návyků nebo omezený přístup k bydlení a zdravotní péči. Dlouhodobá nezaměstnanost tak představuje soc</w:t>
      </w:r>
      <w:r w:rsidRPr="009F11D6">
        <w:t>i</w:t>
      </w:r>
      <w:r w:rsidRPr="009F11D6">
        <w:t>ální problém nejen na individuální úrovni, ale i na úrovni společnosti, neboť zvyšuje riziko sociálního vyloučení a zatěžuje systém sociální podpory (Mareš, 2006).</w:t>
      </w:r>
    </w:p>
    <w:p w14:paraId="249347C7" w14:textId="57FE84C7" w:rsidR="001D5905" w:rsidRDefault="001D5905" w:rsidP="009F11D6">
      <w:pPr>
        <w:pStyle w:val="Dalodstavce"/>
      </w:pPr>
      <w:r w:rsidRPr="009F11D6">
        <w:t>Terénní sociální pracovník</w:t>
      </w:r>
      <w:r w:rsidR="00B158B5">
        <w:fldChar w:fldCharType="begin"/>
      </w:r>
      <w:r w:rsidR="00B158B5">
        <w:instrText xml:space="preserve"> XE "</w:instrText>
      </w:r>
      <w:r w:rsidR="00B158B5" w:rsidRPr="0012260F">
        <w:instrText>terénní sociální pracovník</w:instrText>
      </w:r>
      <w:r w:rsidR="00B158B5">
        <w:instrText xml:space="preserve">" </w:instrText>
      </w:r>
      <w:r w:rsidR="00B158B5">
        <w:fldChar w:fldCharType="end"/>
      </w:r>
      <w:r w:rsidRPr="009F11D6">
        <w:t xml:space="preserve"> se tak nesetkává s izolovanými problémy, ale s jejich kumulací a</w:t>
      </w:r>
      <w:r w:rsidRPr="00827205">
        <w:t xml:space="preserve"> vzájemnou provázaností</w:t>
      </w:r>
      <w:r w:rsidR="00CB1104">
        <w:t xml:space="preserve">. To představuje </w:t>
      </w:r>
      <w:r w:rsidRPr="00827205">
        <w:t xml:space="preserve">možnosti </w:t>
      </w:r>
      <w:r w:rsidR="00CB1104">
        <w:t xml:space="preserve">pro </w:t>
      </w:r>
      <w:r w:rsidRPr="00827205">
        <w:t>rychlé a jedn</w:t>
      </w:r>
      <w:r w:rsidRPr="00827205">
        <w:t>o</w:t>
      </w:r>
      <w:r w:rsidRPr="00827205">
        <w:t xml:space="preserve">značné změny. Tento kontext významně ovlivňuje podobu intervence, její časovou náročnost i </w:t>
      </w:r>
      <w:r w:rsidR="002C1A2B">
        <w:t>samotnou</w:t>
      </w:r>
      <w:r w:rsidRPr="00827205">
        <w:t xml:space="preserve"> zátěž pracovníka</w:t>
      </w:r>
      <w:r>
        <w:t>.</w:t>
      </w:r>
    </w:p>
    <w:p w14:paraId="4127D983" w14:textId="77777777" w:rsidR="001D5905" w:rsidRDefault="001D5905" w:rsidP="00D11D6D">
      <w:pPr>
        <w:pStyle w:val="Dalodstavce"/>
        <w:spacing w:line="240" w:lineRule="auto"/>
      </w:pPr>
    </w:p>
    <w:p w14:paraId="07409A3D" w14:textId="0885B8E5" w:rsidR="001D5905" w:rsidRPr="001D5905" w:rsidRDefault="001D5905" w:rsidP="00D11D6D">
      <w:pPr>
        <w:pStyle w:val="Dalodstavce"/>
        <w:spacing w:line="240" w:lineRule="auto"/>
        <w:ind w:firstLine="0"/>
        <w:rPr>
          <w:b/>
          <w:bCs/>
        </w:rPr>
      </w:pPr>
      <w:r w:rsidRPr="001D5905">
        <w:rPr>
          <w:b/>
          <w:bCs/>
        </w:rPr>
        <w:t>Sociálně vyloučená lokalita</w:t>
      </w:r>
      <w:r w:rsidR="00B158B5">
        <w:rPr>
          <w:b/>
          <w:bCs/>
        </w:rPr>
        <w:fldChar w:fldCharType="begin"/>
      </w:r>
      <w:r w:rsidR="00B158B5">
        <w:instrText xml:space="preserve"> XE "</w:instrText>
      </w:r>
      <w:r w:rsidR="00B158B5" w:rsidRPr="00917CA4">
        <w:rPr>
          <w:b/>
          <w:bCs/>
        </w:rPr>
        <w:instrText>sociálně vyloučená lokalita</w:instrText>
      </w:r>
      <w:r w:rsidR="00B158B5">
        <w:instrText xml:space="preserve">" </w:instrText>
      </w:r>
      <w:r w:rsidR="00B158B5">
        <w:rPr>
          <w:b/>
          <w:bCs/>
        </w:rPr>
        <w:fldChar w:fldCharType="end"/>
      </w:r>
    </w:p>
    <w:p w14:paraId="5469D4A6" w14:textId="374116F9" w:rsidR="001D5905" w:rsidRDefault="001D5905" w:rsidP="00827205">
      <w:pPr>
        <w:pStyle w:val="Odstavec1"/>
      </w:pPr>
      <w:r>
        <w:t>Sociálně vyloučené lokality představují prostorový projev sociálního vyloučení (G</w:t>
      </w:r>
      <w:r>
        <w:t>o</w:t>
      </w:r>
      <w:r>
        <w:t>jová et al., 2022), ve kterém dochází ke koncentraci osob a skupin v dlouhodobě n</w:t>
      </w:r>
      <w:r>
        <w:t>e</w:t>
      </w:r>
      <w:r>
        <w:t>příznivé sociální situaci. Nejedná se tedy pouze o geograficky vymezené území, ale o</w:t>
      </w:r>
      <w:r w:rsidR="000309E0">
        <w:t> </w:t>
      </w:r>
      <w:r>
        <w:t xml:space="preserve">specifický sociální prostor, ve kterém se kumulují a </w:t>
      </w:r>
      <w:r w:rsidR="00833B09">
        <w:t>opakují</w:t>
      </w:r>
      <w:r>
        <w:t xml:space="preserve"> různé formy sociálního, ekonomického a symbolického znevýhodnění.</w:t>
      </w:r>
    </w:p>
    <w:p w14:paraId="7B0FD0DF" w14:textId="4D1CD57B" w:rsidR="001D5905" w:rsidRPr="00827205" w:rsidRDefault="001D5905" w:rsidP="00827205">
      <w:pPr>
        <w:pStyle w:val="Dalodstavce"/>
      </w:pPr>
      <w:r>
        <w:t>Sociálně vyloučené lokality mohou mít podobu jednotlivých domů, ulic nebo c</w:t>
      </w:r>
      <w:r>
        <w:t>e</w:t>
      </w:r>
      <w:r>
        <w:t xml:space="preserve">lých městských částí, kde se </w:t>
      </w:r>
      <w:r w:rsidRPr="00827205">
        <w:t>soustřeďují osoby ohrožené sociálním vyloučením. T</w:t>
      </w:r>
      <w:r w:rsidRPr="00827205">
        <w:t>y</w:t>
      </w:r>
      <w:r w:rsidRPr="00827205">
        <w:t>pickými znaky těchto lokalit jsou zhoršená kvalita bydlení, nízká vzdělanostní úroveň obyvatel, materiální chudoba, vysoká a dlouhodobá nezaměstnanost, problémy v o</w:t>
      </w:r>
      <w:r w:rsidRPr="00827205">
        <w:t>b</w:t>
      </w:r>
      <w:r w:rsidRPr="00827205">
        <w:t>lasti zdraví a zvýšený výskyt sociálně rizikového chování, jako jsou závislosti a krim</w:t>
      </w:r>
      <w:r w:rsidR="005204BF" w:rsidRPr="00827205">
        <w:t>i</w:t>
      </w:r>
      <w:r w:rsidRPr="00827205">
        <w:t>nalita.</w:t>
      </w:r>
    </w:p>
    <w:p w14:paraId="28CD02C9" w14:textId="0B1DFF37" w:rsidR="001D5905" w:rsidRDefault="001D5905" w:rsidP="00827205">
      <w:pPr>
        <w:pStyle w:val="Dalodstavce"/>
      </w:pPr>
      <w:r w:rsidRPr="00827205">
        <w:t xml:space="preserve">Nedílnou součástí sociálně vyloučených lokalit je rovněž symbolická rovina vy-loučení, která se projevuje stigmatizací ze strany většinové společnosti. Tyto lokality bývají označovány jako </w:t>
      </w:r>
      <w:r w:rsidR="00CB1104">
        <w:t>špatná adresa</w:t>
      </w:r>
      <w:r w:rsidRPr="00827205">
        <w:t xml:space="preserve">, </w:t>
      </w:r>
      <w:r w:rsidR="00CB1104">
        <w:t>ghetto</w:t>
      </w:r>
      <w:r w:rsidRPr="00827205">
        <w:t xml:space="preserve"> </w:t>
      </w:r>
      <w:r w:rsidR="00CB1104">
        <w:t xml:space="preserve">nebo </w:t>
      </w:r>
      <w:r w:rsidRPr="00827205">
        <w:t>problémové místo</w:t>
      </w:r>
      <w:r w:rsidR="00CB1104">
        <w:t xml:space="preserve"> (GAC, 2015). Taková to označení </w:t>
      </w:r>
      <w:r w:rsidRPr="00827205">
        <w:t>dále posil</w:t>
      </w:r>
      <w:r w:rsidR="00CB1104">
        <w:t>ují</w:t>
      </w:r>
      <w:r w:rsidRPr="00827205">
        <w:t xml:space="preserve"> sociální distanci mezi</w:t>
      </w:r>
      <w:r>
        <w:t xml:space="preserve"> jejich obyvateli a okolím a zt</w:t>
      </w:r>
      <w:r>
        <w:t>ě</w:t>
      </w:r>
      <w:r>
        <w:t xml:space="preserve">žuje jejich přístup ke zdrojům a institucím. Přestože jsou sociálně vyloučené lokality </w:t>
      </w:r>
      <w:r>
        <w:lastRenderedPageBreak/>
        <w:t>v</w:t>
      </w:r>
      <w:r w:rsidR="00CB1104">
        <w:t> </w:t>
      </w:r>
      <w:r>
        <w:t>českém kontextu často spojovány s etnickými menšinami, zejména s romskou pop</w:t>
      </w:r>
      <w:r>
        <w:t>u</w:t>
      </w:r>
      <w:r w:rsidR="00CB1104">
        <w:t xml:space="preserve">lací, nelze </w:t>
      </w:r>
      <w:r>
        <w:t xml:space="preserve">však sociální vyloučení ztotožňovat </w:t>
      </w:r>
      <w:r w:rsidR="00CB1104">
        <w:t xml:space="preserve">pouze </w:t>
      </w:r>
      <w:r>
        <w:t xml:space="preserve">s etnickou příslušností (Hůlová, 2013). </w:t>
      </w:r>
    </w:p>
    <w:p w14:paraId="49C77EC3" w14:textId="36C403B4" w:rsidR="005204BF" w:rsidRPr="00E91918" w:rsidRDefault="005204BF" w:rsidP="00242039">
      <w:pPr>
        <w:pStyle w:val="Nadpis2"/>
        <w:rPr>
          <w:bCs/>
        </w:rPr>
      </w:pPr>
      <w:bookmarkStart w:id="17" w:name="_Toc227835823"/>
      <w:r w:rsidRPr="00E91918">
        <w:rPr>
          <w:bCs/>
        </w:rPr>
        <w:t>Role terénního sociálního pracovníka</w:t>
      </w:r>
      <w:bookmarkEnd w:id="17"/>
    </w:p>
    <w:p w14:paraId="68E513A3" w14:textId="1B1372BA" w:rsidR="005204BF" w:rsidRDefault="005204BF" w:rsidP="00827205">
      <w:pPr>
        <w:pStyle w:val="Odstavec1"/>
      </w:pPr>
      <w:r>
        <w:t>Terénní sociální pracovník</w:t>
      </w:r>
      <w:r w:rsidR="00B158B5">
        <w:fldChar w:fldCharType="begin"/>
      </w:r>
      <w:r w:rsidR="00B158B5">
        <w:instrText xml:space="preserve"> XE "</w:instrText>
      </w:r>
      <w:r w:rsidR="00B158B5" w:rsidRPr="0012260F">
        <w:instrText>terénní sociální pracovník</w:instrText>
      </w:r>
      <w:r w:rsidR="00B158B5">
        <w:instrText xml:space="preserve">" </w:instrText>
      </w:r>
      <w:r w:rsidR="00B158B5">
        <w:fldChar w:fldCharType="end"/>
      </w:r>
      <w:r>
        <w:t xml:space="preserve"> představuje kvalifikovaného odborníka v oblasti sociá</w:t>
      </w:r>
      <w:r>
        <w:t>l</w:t>
      </w:r>
      <w:r w:rsidR="00CB1104">
        <w:t>ních služeb. Jeho</w:t>
      </w:r>
      <w:r>
        <w:t xml:space="preserve"> profesní role se od jiných forem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liší především mís-tem výkonu práce a způsobem kontaktu s klientem. Na rozdíl od </w:t>
      </w:r>
      <w:r w:rsidR="000309E0">
        <w:t>ambulantních</w:t>
      </w:r>
      <w:r>
        <w:t xml:space="preserve"> forem sociální </w:t>
      </w:r>
      <w:r w:rsidR="00A204E2">
        <w:t>služeb</w:t>
      </w:r>
      <w:r>
        <w:t xml:space="preserve"> realizuje své činnosti přímo v přirozeném prostředí klientů</w:t>
      </w:r>
      <w:r w:rsidR="00CB1104">
        <w:t>. To</w:t>
      </w:r>
      <w:r>
        <w:t xml:space="preserve"> umo</w:t>
      </w:r>
      <w:r>
        <w:t>ž</w:t>
      </w:r>
      <w:r>
        <w:t>ňuje hlubší porozumění jejich životní situaci, sociálním vztahům a každodenním podmínkám. Tento způsob práce je však zároveň spojen se zvýšenými nároky na s</w:t>
      </w:r>
      <w:r>
        <w:t>a</w:t>
      </w:r>
      <w:r>
        <w:t>mostatnost pracovníka, jeho schopnost rozhodovat se v nejistých situa</w:t>
      </w:r>
      <w:r w:rsidR="00CB1104">
        <w:t>cích a pruž</w:t>
      </w:r>
      <w:r>
        <w:t xml:space="preserve">ně reagovat na proměnlivé </w:t>
      </w:r>
      <w:r w:rsidRPr="00827205">
        <w:t>okolnosti</w:t>
      </w:r>
      <w:r>
        <w:t xml:space="preserve">, často bez bezprostřední podpory kolegů </w:t>
      </w:r>
      <w:r w:rsidR="00CB1104">
        <w:t>nebo</w:t>
      </w:r>
      <w:r>
        <w:t xml:space="preserve"> na</w:t>
      </w:r>
      <w:r>
        <w:t>d</w:t>
      </w:r>
      <w:r>
        <w:t>řízených.</w:t>
      </w:r>
    </w:p>
    <w:p w14:paraId="372F46A2" w14:textId="6AD7D5D3" w:rsidR="005204BF" w:rsidRDefault="005204BF" w:rsidP="00CB1104">
      <w:pPr>
        <w:pStyle w:val="Dalodstavce"/>
      </w:pPr>
      <w:r>
        <w:t>Z hlediska legislativního rámce musí terénní sociální pracovník splňovat po</w:t>
      </w:r>
      <w:r>
        <w:t>d</w:t>
      </w:r>
      <w:r>
        <w:t>mínky odborné způsobilosti stanovené v § 110 zákona č. 108/2006 Sb., o sociálních službách. T</w:t>
      </w:r>
      <w:r w:rsidR="00CB1104">
        <w:t xml:space="preserve">yto požadavky zahrnují </w:t>
      </w:r>
      <w:r>
        <w:t>odpovídající vzdělání, bezúhonnost a zdravotní způsobilost. Ačkoliv legislativa vytváří základní předpoklady pro výkon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>
        <w:t>, n</w:t>
      </w:r>
      <w:r>
        <w:t>e</w:t>
      </w:r>
      <w:r>
        <w:t>zohledňuje specifickou náročnost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zejména její psychosociální a emoční dimenzi. Mezi formálně vymezenými požadavky a reálnými nároky výkonu profese tak vzniká napětí, které může zvyšovat riziko přetížení pracovníků.</w:t>
      </w:r>
    </w:p>
    <w:p w14:paraId="26CA0A91" w14:textId="00C8E366" w:rsidR="005204BF" w:rsidRDefault="005204BF" w:rsidP="00827205">
      <w:pPr>
        <w:pStyle w:val="Dalodstavce"/>
      </w:pPr>
      <w:r>
        <w:t>Charakter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vyžaduje od pracovníků vysokou míru samo-statnosti, adaptability a </w:t>
      </w:r>
      <w:r w:rsidRPr="00827205">
        <w:t>schopnosti</w:t>
      </w:r>
      <w:r>
        <w:t xml:space="preserve"> pracovat v nepředvídatelných situacích. Havrdová (1999, s. 45–46) vymezuje šest základních profesních kompetencí sociálního praco</w:t>
      </w:r>
      <w:r>
        <w:t>v</w:t>
      </w:r>
      <w:r>
        <w:t xml:space="preserve">níka, mezi </w:t>
      </w:r>
      <w:r w:rsidR="00EF32CF">
        <w:t>které</w:t>
      </w:r>
      <w:r>
        <w:t xml:space="preserve"> patří:</w:t>
      </w:r>
    </w:p>
    <w:p w14:paraId="6EABC7A5" w14:textId="6BEB9534" w:rsidR="005204BF" w:rsidRDefault="005204BF" w:rsidP="00D11D6D">
      <w:pPr>
        <w:pStyle w:val="slovanseznam"/>
        <w:spacing w:line="240" w:lineRule="auto"/>
      </w:pPr>
      <w:r>
        <w:t>účinná komunikace</w:t>
      </w:r>
    </w:p>
    <w:p w14:paraId="4F17084A" w14:textId="07F7AD16" w:rsidR="005204BF" w:rsidRDefault="005204BF" w:rsidP="00D11D6D">
      <w:pPr>
        <w:pStyle w:val="slovanseznam"/>
        <w:spacing w:line="240" w:lineRule="auto"/>
      </w:pPr>
      <w:r>
        <w:t>orientace a plánování postupů</w:t>
      </w:r>
    </w:p>
    <w:p w14:paraId="41A5E8C2" w14:textId="50C05942" w:rsidR="005204BF" w:rsidRDefault="005204BF" w:rsidP="00D11D6D">
      <w:pPr>
        <w:pStyle w:val="slovanseznam"/>
        <w:spacing w:line="240" w:lineRule="auto"/>
      </w:pPr>
      <w:r>
        <w:t>poskytování pomoci k soběstačnosti</w:t>
      </w:r>
    </w:p>
    <w:p w14:paraId="14DF2735" w14:textId="5F68E241" w:rsidR="005204BF" w:rsidRDefault="005204BF" w:rsidP="00D11D6D">
      <w:pPr>
        <w:pStyle w:val="slovanseznam"/>
        <w:spacing w:line="240" w:lineRule="auto"/>
      </w:pPr>
      <w:r>
        <w:t>poskytování služeb</w:t>
      </w:r>
    </w:p>
    <w:p w14:paraId="4FEFCFBB" w14:textId="6BE678BD" w:rsidR="005204BF" w:rsidRDefault="005204BF" w:rsidP="00D11D6D">
      <w:pPr>
        <w:pStyle w:val="slovanseznam"/>
        <w:spacing w:line="240" w:lineRule="auto"/>
      </w:pPr>
      <w:r>
        <w:t xml:space="preserve">přispívání k fungování organizace </w:t>
      </w:r>
    </w:p>
    <w:p w14:paraId="3BCCD0B5" w14:textId="59EBD70B" w:rsidR="005204BF" w:rsidRDefault="005204BF" w:rsidP="00D11D6D">
      <w:pPr>
        <w:pStyle w:val="slovanseznam"/>
        <w:spacing w:line="240" w:lineRule="auto"/>
      </w:pPr>
      <w:r>
        <w:t>odborný růst.</w:t>
      </w:r>
    </w:p>
    <w:p w14:paraId="471E8B1E" w14:textId="27FF8A9F" w:rsidR="005204BF" w:rsidRDefault="005204BF" w:rsidP="00EF32CF">
      <w:pPr>
        <w:pStyle w:val="Odstavec1"/>
      </w:pPr>
      <w:r>
        <w:t>V terénní sociální práci se tyto kompetence neuplatňují izolovaně, ale současně a čas-to ve zvýšené intenzitě</w:t>
      </w:r>
      <w:r w:rsidR="00EF32CF">
        <w:t xml:space="preserve">. </w:t>
      </w:r>
      <w:r>
        <w:t xml:space="preserve">Zásadním </w:t>
      </w:r>
      <w:r w:rsidRPr="00827205">
        <w:t>pilířem</w:t>
      </w:r>
      <w:r>
        <w:t xml:space="preserve"> práce terénního sociálního pracovníka je schopnost navázat a udržet důvěryhodný pracovní vztah s klientem. </w:t>
      </w:r>
      <w:r w:rsidR="00EF32CF">
        <w:t>Například v</w:t>
      </w:r>
      <w:r>
        <w:t xml:space="preserve"> pr</w:t>
      </w:r>
      <w:r>
        <w:t>o</w:t>
      </w:r>
      <w:r>
        <w:t xml:space="preserve">středí sociálně vyloučených lokalit je tento proces často komplikován nízkou důvěrou klientů vůči institucím, negativními předchozími </w:t>
      </w:r>
      <w:r w:rsidRPr="00827205">
        <w:t>zkušenostmi</w:t>
      </w:r>
      <w:r>
        <w:t xml:space="preserve"> s pomáhajícími prof</w:t>
      </w:r>
      <w:r>
        <w:t>e</w:t>
      </w:r>
      <w:r>
        <w:t xml:space="preserve">semi a stigmatizací. Hůlová (2013) upozorňuje, že budování důvěry je dlouhodobým a časově náročným procesem, který je nezbytný pro jakoukoli změnu. Zároveň však právě dlouhodobé emoční zapojení pracovníka při pomalém </w:t>
      </w:r>
      <w:r w:rsidR="00EF32CF">
        <w:t>a</w:t>
      </w:r>
      <w:r>
        <w:t xml:space="preserve"> nestabilním průběhu </w:t>
      </w:r>
      <w:r w:rsidR="00EF32CF">
        <w:lastRenderedPageBreak/>
        <w:t>změn představuje význam</w:t>
      </w:r>
      <w:r>
        <w:t>ný zdroj psychické zátěže. V praxi tak vzniká rozpor mezi nutností blízkého pracovního vztahu a potřebou udržení profesionálního odstupu.</w:t>
      </w:r>
    </w:p>
    <w:p w14:paraId="79CBCA8C" w14:textId="61B87356" w:rsidR="005204BF" w:rsidRDefault="005204BF" w:rsidP="00827205">
      <w:pPr>
        <w:pStyle w:val="Dalodstavce"/>
      </w:pPr>
      <w:r>
        <w:t>Neméně důležitou kompetencí je schopnost orientace v komplexní životní situaci klienta a plánování intervence. Terénní sociální pracovník</w:t>
      </w:r>
      <w:r w:rsidR="00B158B5">
        <w:fldChar w:fldCharType="begin"/>
      </w:r>
      <w:r w:rsidR="00B158B5">
        <w:instrText xml:space="preserve"> XE "</w:instrText>
      </w:r>
      <w:r w:rsidR="00B158B5" w:rsidRPr="0012260F">
        <w:instrText>terénní sociální pracovník</w:instrText>
      </w:r>
      <w:r w:rsidR="00B158B5">
        <w:instrText xml:space="preserve">" </w:instrText>
      </w:r>
      <w:r w:rsidR="00B158B5">
        <w:fldChar w:fldCharType="end"/>
      </w:r>
      <w:r>
        <w:t xml:space="preserve"> musí identifikovat vzáje</w:t>
      </w:r>
      <w:r>
        <w:t>m</w:t>
      </w:r>
      <w:r>
        <w:t>ně provázané problémy klienta, dostupné zdroje podpory i rizikové faktory. Plánov</w:t>
      </w:r>
      <w:r>
        <w:t>á</w:t>
      </w:r>
      <w:r>
        <w:t>ní práce je však v terénu často narušováno opakovanými krizemi, nestabilitou bydl</w:t>
      </w:r>
      <w:r>
        <w:t>e</w:t>
      </w:r>
      <w:r>
        <w:t xml:space="preserve">ní, zdravotními komplikacemi </w:t>
      </w:r>
      <w:r w:rsidR="00A204E2">
        <w:t>nebo</w:t>
      </w:r>
      <w:r>
        <w:t xml:space="preserve"> zhoršením sociální situace klienta. Hůlová (2013) poukazuje na skutečnost, že </w:t>
      </w:r>
      <w:r w:rsidR="00C325FD">
        <w:t>individuální</w:t>
      </w:r>
      <w:r>
        <w:t xml:space="preserve"> plány</w:t>
      </w:r>
      <w:r w:rsidR="00C325FD">
        <w:t xml:space="preserve"> klientů</w:t>
      </w:r>
      <w:r>
        <w:t xml:space="preserve"> jsou v terénní sociální práci opakovaně přehodnocovány</w:t>
      </w:r>
      <w:r w:rsidR="00EF32CF">
        <w:t>. To může představovat</w:t>
      </w:r>
      <w:r>
        <w:t xml:space="preserve"> </w:t>
      </w:r>
      <w:r w:rsidR="00EF32CF">
        <w:t>zvýšenou</w:t>
      </w:r>
      <w:r>
        <w:t xml:space="preserve"> časovou i psychickou náročnost práce a může vést k pocitům profesní frustrace</w:t>
      </w:r>
      <w:r w:rsidR="002A3F38">
        <w:fldChar w:fldCharType="begin"/>
      </w:r>
      <w:r w:rsidR="002A3F38">
        <w:instrText xml:space="preserve"> XE "</w:instrText>
      </w:r>
      <w:r w:rsidR="002A3F38" w:rsidRPr="000548FC">
        <w:instrText>frustrace</w:instrText>
      </w:r>
      <w:r w:rsidR="002A3F38">
        <w:instrText xml:space="preserve">" </w:instrText>
      </w:r>
      <w:r w:rsidR="002A3F38">
        <w:fldChar w:fldCharType="end"/>
      </w:r>
      <w:r>
        <w:t>.</w:t>
      </w:r>
    </w:p>
    <w:p w14:paraId="1A265619" w14:textId="4A57161F" w:rsidR="005204BF" w:rsidRPr="00827205" w:rsidRDefault="005204BF" w:rsidP="00827205">
      <w:pPr>
        <w:pStyle w:val="Dalodstavce"/>
      </w:pPr>
      <w:r>
        <w:t>Podpora soběstačnosti klienta představuje jeden z klíčových cílů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. Pracovník motivuje klienta k aktivnímu zapojení do řešení vlastní situace a k</w:t>
      </w:r>
      <w:r w:rsidR="00EF32CF">
        <w:t> </w:t>
      </w:r>
      <w:r>
        <w:t>využívání vlastních schopností a zdrojů. Tento ideál však v praxi naráží na omezené možnosti klientů ovlivnit strukturální podmínky, jako je dostupnost bydlení, zaměs</w:t>
      </w:r>
      <w:r>
        <w:t>t</w:t>
      </w:r>
      <w:r>
        <w:t xml:space="preserve">nání či sociálních služeb. Benešová </w:t>
      </w:r>
      <w:r w:rsidRPr="00827205">
        <w:t>a Šmidmajerová (2018) upozorňují, že právě ro</w:t>
      </w:r>
      <w:r w:rsidRPr="00827205">
        <w:t>z</w:t>
      </w:r>
      <w:r w:rsidRPr="00827205">
        <w:t>por mezi očekáváním změny na individuální úrovni a omezenými možnostmi ovli</w:t>
      </w:r>
      <w:r w:rsidRPr="00827205">
        <w:t>v</w:t>
      </w:r>
      <w:r w:rsidRPr="00827205">
        <w:t xml:space="preserve">nění širších sociálních </w:t>
      </w:r>
      <w:r w:rsidR="00C325FD">
        <w:t>okolností</w:t>
      </w:r>
      <w:r w:rsidRPr="00827205">
        <w:t xml:space="preserve"> představuje významný zdroj profesního vyčerpání sociálních pracovníků.</w:t>
      </w:r>
    </w:p>
    <w:p w14:paraId="4BC1ACA9" w14:textId="7889B6E8" w:rsidR="005204BF" w:rsidRPr="00827205" w:rsidRDefault="005204BF" w:rsidP="00827205">
      <w:pPr>
        <w:pStyle w:val="Dalodstavce"/>
      </w:pPr>
      <w:r w:rsidRPr="00827205">
        <w:t>Součástí role terénního sociálního pracovníka</w:t>
      </w:r>
      <w:r w:rsidR="002A3F38">
        <w:fldChar w:fldCharType="begin"/>
      </w:r>
      <w:r w:rsidR="002A3F38">
        <w:instrText xml:space="preserve"> XE "</w:instrText>
      </w:r>
      <w:r w:rsidR="002A3F38" w:rsidRPr="001C5767">
        <w:instrText>role terénního sociálního pracovníka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je rovněž práce v krizových situ</w:t>
      </w:r>
      <w:r w:rsidRPr="00827205">
        <w:t>a</w:t>
      </w:r>
      <w:r w:rsidRPr="00827205">
        <w:t>cích. Terénní práce často zahrnuje řešení akutních problémů, jako je ztráta bydlení, domácí násilí, ohrožení dětí, zadlužení či zdravotní krize klientů. Tyto situace vyžad</w:t>
      </w:r>
      <w:r w:rsidRPr="00827205">
        <w:t>u</w:t>
      </w:r>
      <w:r w:rsidRPr="00827205">
        <w:t>jí rychlé rozhodování, vysokou míru odpovědnosti a schopnost zvládat stres. Opak</w:t>
      </w:r>
      <w:r w:rsidRPr="00827205">
        <w:t>o</w:t>
      </w:r>
      <w:r w:rsidR="009B564D">
        <w:t xml:space="preserve">vané vystavováním </w:t>
      </w:r>
      <w:r w:rsidRPr="00827205">
        <w:t>krizovým situacím, zejména bez dostatečné podpory, významně zvyšuje riziko psychického přetížení pracovníků (Benešová a Šmidmajerová, 2018).</w:t>
      </w:r>
    </w:p>
    <w:p w14:paraId="6009B658" w14:textId="1EB2D45E" w:rsidR="005204BF" w:rsidRPr="00827205" w:rsidRDefault="005204BF" w:rsidP="00827205">
      <w:pPr>
        <w:pStyle w:val="Dalodstavce"/>
      </w:pPr>
      <w:r w:rsidRPr="00827205">
        <w:t>Kromě přímé práce s klienty se terénní sociální pracovník podílí také na chodu organizace, vedení dokumentace, spolupráci s institucemi a zajišťování návaznosti služeb. Tyto administrativní a koordinační činnosti se kumulují s přímou prací v t</w:t>
      </w:r>
      <w:r w:rsidRPr="00827205">
        <w:t>e</w:t>
      </w:r>
      <w:r w:rsidRPr="00827205">
        <w:t>rénu a dále zvyšují pracovní zátěž, zejména v situacích vysokého počtu klientů. Vzn</w:t>
      </w:r>
      <w:r w:rsidRPr="00827205">
        <w:t>i</w:t>
      </w:r>
      <w:r w:rsidRPr="00827205">
        <w:t>ká tak napětí mezi časem věnovaným přímé práci s klientem a požadavky na admini</w:t>
      </w:r>
      <w:r w:rsidRPr="00827205">
        <w:t>s</w:t>
      </w:r>
      <w:r w:rsidRPr="00827205">
        <w:t>trativní a organizační výkon.</w:t>
      </w:r>
    </w:p>
    <w:p w14:paraId="49C5EC4F" w14:textId="6596CF45" w:rsidR="005204BF" w:rsidRDefault="005204BF" w:rsidP="00827205">
      <w:pPr>
        <w:pStyle w:val="Dalodstavce"/>
      </w:pPr>
      <w:r w:rsidRPr="00827205">
        <w:t>Z uvedeného vyplývá, že role terénního sociálního pracovníka</w:t>
      </w:r>
      <w:r w:rsidR="002A3F38">
        <w:fldChar w:fldCharType="begin"/>
      </w:r>
      <w:r w:rsidR="002A3F38">
        <w:instrText xml:space="preserve"> XE "</w:instrText>
      </w:r>
      <w:r w:rsidR="002A3F38" w:rsidRPr="001C5767">
        <w:instrText>role terénního sociálního pracovníka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je vysoce ko</w:t>
      </w:r>
      <w:r w:rsidRPr="00827205">
        <w:t>m</w:t>
      </w:r>
      <w:r w:rsidRPr="00827205">
        <w:t>plexní a dlouhodobě náročná. Kombinuje intenzivní práci s klienty v nepříznivých sociálních podmínkách, vysokou míru emoční angažovanosti a omezené možnosti ovlivnění strukturálních příčin sociálních</w:t>
      </w:r>
      <w:r>
        <w:t xml:space="preserve"> problémů</w:t>
      </w:r>
      <w:r w:rsidR="002A3F38">
        <w:fldChar w:fldCharType="begin"/>
      </w:r>
      <w:r w:rsidR="002A3F38">
        <w:instrText xml:space="preserve"> XE "</w:instrText>
      </w:r>
      <w:r w:rsidR="002A3F38" w:rsidRPr="00567EEC">
        <w:instrText>sociální problém</w:instrText>
      </w:r>
      <w:r w:rsidR="002A3F38">
        <w:instrText xml:space="preserve">" </w:instrText>
      </w:r>
      <w:r w:rsidR="002A3F38">
        <w:fldChar w:fldCharType="end"/>
      </w:r>
      <w:r>
        <w:t>. Tato kombinace faktorů vytváří prostředí se zvýšeným rizikem profesního přetížení a syndromu vyhoření, což od</w:t>
      </w:r>
      <w:r>
        <w:t>ů</w:t>
      </w:r>
      <w:r>
        <w:t>vodňuje potřebu systematických preventivních opatření, jimž se diplomová práce dále věnuje.</w:t>
      </w:r>
    </w:p>
    <w:p w14:paraId="1CCA5222" w14:textId="070DECC6" w:rsidR="005204BF" w:rsidRPr="00E91918" w:rsidRDefault="005204BF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18" w:name="_Toc227835824"/>
      <w:r w:rsidRPr="00E91918">
        <w:rPr>
          <w:bCs/>
        </w:rPr>
        <w:lastRenderedPageBreak/>
        <w:t>Metody a teoretická východiska terénní sociální práce</w:t>
      </w:r>
      <w:bookmarkEnd w:id="18"/>
      <w:r w:rsidR="009650C3" w:rsidRPr="00E91918">
        <w:rPr>
          <w:bCs/>
        </w:rPr>
        <w:fldChar w:fldCharType="begin"/>
      </w:r>
      <w:r w:rsidR="009650C3" w:rsidRPr="00E91918">
        <w:instrText xml:space="preserve"> XE "sociální práce" </w:instrText>
      </w:r>
      <w:r w:rsidR="009650C3" w:rsidRPr="00E91918">
        <w:rPr>
          <w:bCs/>
        </w:rPr>
        <w:fldChar w:fldCharType="end"/>
      </w:r>
    </w:p>
    <w:p w14:paraId="62C45B95" w14:textId="563ACAA8" w:rsidR="00EF32CF" w:rsidRDefault="008A7013" w:rsidP="00EF32CF">
      <w:pPr>
        <w:pStyle w:val="Odstavec1"/>
      </w:pPr>
      <w:r>
        <w:t>Jak již bylo zmíněno, t</w:t>
      </w:r>
      <w:r w:rsidR="00EF32CF">
        <w:t>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="00EF32CF">
        <w:t xml:space="preserve"> je charakteristická svou flexibilitou, orie</w:t>
      </w:r>
      <w:r w:rsidR="00EF32CF">
        <w:t>n</w:t>
      </w:r>
      <w:r w:rsidR="00EF32CF">
        <w:t xml:space="preserve">tací na přirozené prostředí </w:t>
      </w:r>
      <w:r w:rsidR="00EF32CF" w:rsidRPr="00EF32CF">
        <w:t>klienta</w:t>
      </w:r>
      <w:r w:rsidR="00EF32CF">
        <w:t xml:space="preserve"> a důrazem na komplexní porozumění jeho životní situac</w:t>
      </w:r>
      <w:r>
        <w:t>e</w:t>
      </w:r>
      <w:r w:rsidR="00EF32CF">
        <w:t>. Tomu odpovídá i volba metod a přístupů</w:t>
      </w:r>
      <w:r>
        <w:t xml:space="preserve"> sociálního pracovníka</w:t>
      </w:r>
      <w:r w:rsidR="00EF32CF">
        <w:t>, kter</w:t>
      </w:r>
      <w:r>
        <w:t>ý</w:t>
      </w:r>
      <w:r w:rsidR="00EF32CF">
        <w:t xml:space="preserve"> musí reflektovat nejen individuální potřeby klienta, ale i širší sociální souvislosti jeho živ</w:t>
      </w:r>
      <w:r w:rsidR="00EF32CF">
        <w:t>o</w:t>
      </w:r>
      <w:r w:rsidR="00EF32CF">
        <w:t>ta.</w:t>
      </w:r>
    </w:p>
    <w:p w14:paraId="1A6BCBF7" w14:textId="017EA1D5" w:rsidR="00EF32CF" w:rsidRDefault="00EF32CF" w:rsidP="00EF32CF">
      <w:pPr>
        <w:pStyle w:val="Dalodstavce"/>
      </w:pPr>
      <w:r>
        <w:t>V rámci této práce jsou blíže rozpracovány vybrané metody a teoretické příst</w:t>
      </w:r>
      <w:r>
        <w:t>u</w:t>
      </w:r>
      <w:r>
        <w:t>py, konkrétně případová práce s jednotlivcem (</w:t>
      </w:r>
      <w:proofErr w:type="spellStart"/>
      <w:r>
        <w:t>casework</w:t>
      </w:r>
      <w:proofErr w:type="spellEnd"/>
      <w:r w:rsidR="006336DB">
        <w:fldChar w:fldCharType="begin"/>
      </w:r>
      <w:r w:rsidR="006336DB">
        <w:instrText xml:space="preserve"> XE "</w:instrText>
      </w:r>
      <w:r w:rsidR="006336DB" w:rsidRPr="00BA3D7A">
        <w:instrText>casework</w:instrText>
      </w:r>
      <w:r w:rsidR="006336DB">
        <w:instrText xml:space="preserve">" </w:instrText>
      </w:r>
      <w:r w:rsidR="006336DB">
        <w:fldChar w:fldCharType="end"/>
      </w:r>
      <w:r>
        <w:t>) a ekosystémová perspekt</w:t>
      </w:r>
      <w:r>
        <w:t>i</w:t>
      </w:r>
      <w:r>
        <w:t>va. Tyto přístupy představují vhodný teoretický i praktický rámec pro práci s klienty v terénu, jelikož umožňují nahlížet na jejich situaci komplexně a v kontextu vzáje</w:t>
      </w:r>
      <w:r>
        <w:t>m</w:t>
      </w:r>
      <w:r>
        <w:t>ného působení jednotlivce a jeho prostředí.</w:t>
      </w:r>
    </w:p>
    <w:p w14:paraId="5BD335E5" w14:textId="378F94EE" w:rsidR="005204BF" w:rsidRPr="00E91918" w:rsidRDefault="005204BF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E91918">
        <w:rPr>
          <w:b w:val="0"/>
        </w:rPr>
        <w:t>Případová práce s jednotlivcem (</w:t>
      </w:r>
      <w:proofErr w:type="spellStart"/>
      <w:r w:rsidRPr="00E91918">
        <w:rPr>
          <w:b w:val="0"/>
        </w:rPr>
        <w:t>casework</w:t>
      </w:r>
      <w:proofErr w:type="spellEnd"/>
      <w:r w:rsidR="006336DB">
        <w:rPr>
          <w:b w:val="0"/>
        </w:rPr>
        <w:fldChar w:fldCharType="begin"/>
      </w:r>
      <w:r w:rsidR="006336DB">
        <w:instrText xml:space="preserve"> XE "</w:instrText>
      </w:r>
      <w:r w:rsidR="006336DB" w:rsidRPr="00BA3D7A">
        <w:instrText>casework</w:instrText>
      </w:r>
      <w:r w:rsidR="006336DB">
        <w:instrText xml:space="preserve">" </w:instrText>
      </w:r>
      <w:r w:rsidR="006336DB">
        <w:rPr>
          <w:b w:val="0"/>
        </w:rPr>
        <w:fldChar w:fldCharType="end"/>
      </w:r>
      <w:r w:rsidRPr="00E91918">
        <w:rPr>
          <w:b w:val="0"/>
        </w:rPr>
        <w:t>)</w:t>
      </w:r>
    </w:p>
    <w:p w14:paraId="06A76EF0" w14:textId="7BE8833F" w:rsidR="00827205" w:rsidRPr="00827205" w:rsidRDefault="005204BF" w:rsidP="00827205">
      <w:pPr>
        <w:pStyle w:val="Odstavec1"/>
      </w:pPr>
      <w:r>
        <w:t>Práce s jednotlivcem představuje jednu ze základních metod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prostře</w:t>
      </w:r>
      <w:r>
        <w:t>d</w:t>
      </w:r>
      <w:r>
        <w:t xml:space="preserve">nictvím které je možné </w:t>
      </w:r>
      <w:r w:rsidRPr="00827205">
        <w:t>reagovat</w:t>
      </w:r>
      <w:r>
        <w:t xml:space="preserve"> na individuální životní situaci klienta v její komple</w:t>
      </w:r>
      <w:r>
        <w:t>x</w:t>
      </w:r>
      <w:r>
        <w:t>nosti (Havránková, 2008). Smyslem práce s jednotlivcem je věnovat soustředěnou a cílenou pozornost člověku, který se nachází v nepříznivé životní situaci a není sch</w:t>
      </w:r>
      <w:r>
        <w:t>o</w:t>
      </w:r>
      <w:r>
        <w:t>pen ji vlastními silami zvládnout. Nejedná s</w:t>
      </w:r>
      <w:r w:rsidR="008A7013">
        <w:t>e přitom o izolované řešení jed</w:t>
      </w:r>
      <w:r>
        <w:t>noho pr</w:t>
      </w:r>
      <w:r>
        <w:t>o</w:t>
      </w:r>
      <w:r>
        <w:t>blému, ale o porozumění klientově situaci v širších souvislostech jeho života, tedy v</w:t>
      </w:r>
      <w:r w:rsidR="008A7013">
        <w:t> </w:t>
      </w:r>
      <w:r>
        <w:t>kontextu rodiny, komunity, společnosti, kulturního prostředí a systému návazných služeb, které jeho situaci spoluutvářejí (Havránková, 2008; Hůlová, 2013).</w:t>
      </w:r>
    </w:p>
    <w:p w14:paraId="26F8B83F" w14:textId="678549DB" w:rsidR="005204BF" w:rsidRDefault="005204BF" w:rsidP="00827205">
      <w:pPr>
        <w:pStyle w:val="Dalodstavce"/>
      </w:pPr>
      <w:r>
        <w:t>V terénní sociální práci se práce s jednotlivcem uplatňuje zejména v dlouhodobé spolupráci s klienty, kteří se nacházejí v nepříznivé životní situaci s problémy v něk</w:t>
      </w:r>
      <w:r>
        <w:t>o</w:t>
      </w:r>
      <w:r>
        <w:t>lika životních oblastech současně. Právě práce v přirozeném prostředí klienta umo</w:t>
      </w:r>
      <w:r>
        <w:t>ž</w:t>
      </w:r>
      <w:r>
        <w:t>ňuje sociálnímu pracovníkovi porozumět tomu, jak se individuální obtíže klienta pr</w:t>
      </w:r>
      <w:r>
        <w:t>o</w:t>
      </w:r>
      <w:r>
        <w:t xml:space="preserve">pojují s podmínkami jeho okolí a jakým </w:t>
      </w:r>
      <w:r w:rsidRPr="00827205">
        <w:t>způsobem</w:t>
      </w:r>
      <w:r>
        <w:t xml:space="preserve"> na sebe jednotlivé problémy nav</w:t>
      </w:r>
      <w:r>
        <w:t>a</w:t>
      </w:r>
      <w:r>
        <w:t>zují (Hůlová, 2013). Případovou práci tak nelze chápat pouze jako individuální met</w:t>
      </w:r>
      <w:r>
        <w:t>o</w:t>
      </w:r>
      <w:r>
        <w:t>du, ale jako přístup, který je zasazen do širší ekosystémové perspektivy (Janebová, 2014).</w:t>
      </w:r>
    </w:p>
    <w:p w14:paraId="5294D5D5" w14:textId="5FBBDE43" w:rsidR="005204BF" w:rsidRDefault="005204BF" w:rsidP="00827205">
      <w:pPr>
        <w:pStyle w:val="Dalodstavce"/>
      </w:pPr>
      <w:r>
        <w:t>Matoušek (2013, s. 263) vymezuje pět základních fází případové práce s jedno</w:t>
      </w:r>
      <w:r>
        <w:t>t</w:t>
      </w:r>
      <w:r>
        <w:t>livcem:</w:t>
      </w:r>
    </w:p>
    <w:p w14:paraId="202F4459" w14:textId="1E906CDA" w:rsidR="005204BF" w:rsidRPr="005204BF" w:rsidRDefault="005204BF" w:rsidP="00201C63">
      <w:pPr>
        <w:pStyle w:val="slovanseznam"/>
        <w:numPr>
          <w:ilvl w:val="0"/>
          <w:numId w:val="20"/>
        </w:numPr>
        <w:spacing w:line="240" w:lineRule="auto"/>
      </w:pPr>
      <w:r w:rsidRPr="008A7013">
        <w:rPr>
          <w:b/>
        </w:rPr>
        <w:t xml:space="preserve">hodnocení potřeb klienta a jeho prostředí z hlediska zdrojů a </w:t>
      </w:r>
      <w:proofErr w:type="gramStart"/>
      <w:r w:rsidRPr="008A7013">
        <w:rPr>
          <w:b/>
        </w:rPr>
        <w:t>překážek</w:t>
      </w:r>
      <w:proofErr w:type="gramEnd"/>
      <w:r w:rsidR="008A7013">
        <w:rPr>
          <w:b/>
        </w:rPr>
        <w:t xml:space="preserve"> </w:t>
      </w:r>
      <w:r w:rsidR="008A7013" w:rsidRPr="001B2FAA">
        <w:t>–</w:t>
      </w:r>
      <w:proofErr w:type="gramStart"/>
      <w:r w:rsidRPr="005204BF">
        <w:t>fáze</w:t>
      </w:r>
      <w:proofErr w:type="gramEnd"/>
      <w:r w:rsidRPr="005204BF">
        <w:t xml:space="preserve"> zahrnuje nejen posouzení individuálních potřeb klienta, ale také analýzu jeho sociálního prostředí, vztahů a institucionálních podmínek. V terénní sociá</w:t>
      </w:r>
      <w:r w:rsidRPr="005204BF">
        <w:t>l</w:t>
      </w:r>
      <w:r w:rsidRPr="005204BF">
        <w:t>ní práci je hodnocení často komplikováno nestabilitou životní situace klienta a omezenou dostupností zdrojů</w:t>
      </w:r>
      <w:r w:rsidR="00C325FD">
        <w:t>.</w:t>
      </w:r>
    </w:p>
    <w:p w14:paraId="505DD782" w14:textId="6F9C8F55" w:rsidR="005204BF" w:rsidRPr="005204BF" w:rsidRDefault="005204BF" w:rsidP="00D11D6D">
      <w:pPr>
        <w:pStyle w:val="slovanseznam"/>
        <w:spacing w:line="240" w:lineRule="auto"/>
      </w:pPr>
      <w:r w:rsidRPr="008A7013">
        <w:rPr>
          <w:b/>
        </w:rPr>
        <w:t>plánování služby</w:t>
      </w:r>
      <w:r w:rsidRPr="005204BF">
        <w:t xml:space="preserve"> </w:t>
      </w:r>
      <w:r w:rsidR="008A7013" w:rsidRPr="001B2FAA">
        <w:t>–</w:t>
      </w:r>
      <w:r w:rsidRPr="005204BF">
        <w:t xml:space="preserve"> </w:t>
      </w:r>
      <w:r w:rsidR="00826966">
        <w:t>společně s klientem jsou</w:t>
      </w:r>
      <w:r w:rsidRPr="005204BF">
        <w:t xml:space="preserve"> stanoveny cíle a zvoleny vhodné postupy intervence</w:t>
      </w:r>
    </w:p>
    <w:p w14:paraId="3B217383" w14:textId="09F88845" w:rsidR="005204BF" w:rsidRPr="005204BF" w:rsidRDefault="005204BF" w:rsidP="00E91918">
      <w:pPr>
        <w:pStyle w:val="slovanseznam"/>
      </w:pPr>
      <w:r w:rsidRPr="008A7013">
        <w:rPr>
          <w:b/>
        </w:rPr>
        <w:lastRenderedPageBreak/>
        <w:t>poskytování služby</w:t>
      </w:r>
      <w:r w:rsidRPr="005204BF">
        <w:t xml:space="preserve"> </w:t>
      </w:r>
      <w:r w:rsidR="008A7013" w:rsidRPr="001B2FAA">
        <w:t>–</w:t>
      </w:r>
      <w:r w:rsidRPr="005204BF">
        <w:t xml:space="preserve"> </w:t>
      </w:r>
      <w:r w:rsidRPr="00E91918">
        <w:t>realizace</w:t>
      </w:r>
      <w:r w:rsidRPr="005204BF">
        <w:t xml:space="preserve"> dohodnutých intervencí. V terénu se tato fáze často prolíná s dalšími fázemi a zahrnuje kombinaci sociálního poradenství, d</w:t>
      </w:r>
      <w:r w:rsidRPr="005204BF">
        <w:t>o</w:t>
      </w:r>
      <w:r w:rsidRPr="005204BF">
        <w:t>provázení, zprostředkování služeb a podpory v krizových situacích</w:t>
      </w:r>
      <w:r w:rsidR="00C325FD">
        <w:t>.</w:t>
      </w:r>
    </w:p>
    <w:p w14:paraId="0D5947E7" w14:textId="208FE2E9" w:rsidR="005204BF" w:rsidRPr="005204BF" w:rsidRDefault="005204BF" w:rsidP="00D11D6D">
      <w:pPr>
        <w:pStyle w:val="slovanseznam"/>
        <w:spacing w:line="240" w:lineRule="auto"/>
      </w:pPr>
      <w:r w:rsidRPr="008A7013">
        <w:rPr>
          <w:b/>
        </w:rPr>
        <w:t>průběžné hodnocení služby s případnou úpravou plánu</w:t>
      </w:r>
      <w:r w:rsidRPr="005204BF">
        <w:t xml:space="preserve"> </w:t>
      </w:r>
      <w:r w:rsidR="008A7013" w:rsidRPr="001B2FAA">
        <w:t>–</w:t>
      </w:r>
      <w:r w:rsidRPr="005204BF">
        <w:t xml:space="preserve"> umožňuje reag</w:t>
      </w:r>
      <w:r w:rsidRPr="005204BF">
        <w:t>o</w:t>
      </w:r>
      <w:r w:rsidRPr="005204BF">
        <w:t>vat na změny v situaci klienta</w:t>
      </w:r>
    </w:p>
    <w:p w14:paraId="35281E31" w14:textId="18BA16FD" w:rsidR="005204BF" w:rsidRDefault="005204BF" w:rsidP="00E91918">
      <w:pPr>
        <w:pStyle w:val="slovanseznam"/>
      </w:pPr>
      <w:r w:rsidRPr="008A7013">
        <w:rPr>
          <w:b/>
        </w:rPr>
        <w:t>závěrečné hodnocení případu</w:t>
      </w:r>
      <w:r w:rsidR="008A7013">
        <w:t xml:space="preserve"> </w:t>
      </w:r>
      <w:r w:rsidR="008A7013" w:rsidRPr="001B2FAA">
        <w:t>–</w:t>
      </w:r>
      <w:r w:rsidRPr="005204BF">
        <w:t xml:space="preserve"> je posuzováno dosažení cílů a další potřeba podpory. V terénní sociální práci však uzavření případu často neznamená je</w:t>
      </w:r>
      <w:r w:rsidRPr="005204BF">
        <w:t>d</w:t>
      </w:r>
      <w:r w:rsidRPr="005204BF">
        <w:t xml:space="preserve">noznačné </w:t>
      </w:r>
      <w:r w:rsidR="008A7013">
        <w:t>vyřešení</w:t>
      </w:r>
      <w:r w:rsidRPr="005204BF">
        <w:t xml:space="preserve"> problému, ale spíše stabilizaci situace klienta nebo předání podpory jiným </w:t>
      </w:r>
      <w:r w:rsidRPr="00E91918">
        <w:t>službám</w:t>
      </w:r>
      <w:r>
        <w:t>.</w:t>
      </w:r>
    </w:p>
    <w:p w14:paraId="11398F8A" w14:textId="645236CC" w:rsidR="005204BF" w:rsidRDefault="005204BF" w:rsidP="00827205">
      <w:pPr>
        <w:pStyle w:val="Odstavec1"/>
      </w:pPr>
      <w:r>
        <w:t>Teoretická východiska práce s jednotl</w:t>
      </w:r>
      <w:r w:rsidR="00C325FD">
        <w:t xml:space="preserve">ivcem vycházejí z řady </w:t>
      </w:r>
      <w:proofErr w:type="spellStart"/>
      <w:r w:rsidR="00C325FD">
        <w:t>sociálně</w:t>
      </w:r>
      <w:r>
        <w:t>vědních</w:t>
      </w:r>
      <w:proofErr w:type="spellEnd"/>
      <w:r>
        <w:t xml:space="preserve"> teorií, mezi které patří teorie </w:t>
      </w:r>
      <w:r w:rsidRPr="00827205">
        <w:t>učení</w:t>
      </w:r>
      <w:r>
        <w:t>, teorie socializace, teorie malých skupin, teorie poznání, systémová teorie a teorie rolí (Havránková, 2008; Payne, 2022). Tato teoretická pl</w:t>
      </w:r>
      <w:r>
        <w:t>u</w:t>
      </w:r>
      <w:r>
        <w:t xml:space="preserve">ralita odráží skutečnost, že problémy klientů nelze redukovat na jednu příčinu ani vysvětlit jediným teoretickým rámcem. Sociální pracovník je proto nucen flexibilně kombinovat různé přístupy a přizpůsobovat </w:t>
      </w:r>
      <w:r w:rsidRPr="00827205">
        <w:t>intervenci</w:t>
      </w:r>
      <w:r>
        <w:t xml:space="preserve"> konkrétní životní situaci kl</w:t>
      </w:r>
      <w:r>
        <w:t>i</w:t>
      </w:r>
      <w:r>
        <w:t>enta. Práce s jednotlivcem proto nesměřuje pouze k odstranění konkrétního probl</w:t>
      </w:r>
      <w:r>
        <w:t>é</w:t>
      </w:r>
      <w:r>
        <w:t>mu, ale také k obnově sebedůvěry a posílení schopnosti klienta vnímat sám sebe jako kompetentního aktéra vlastního života.</w:t>
      </w:r>
    </w:p>
    <w:p w14:paraId="6844605F" w14:textId="66E30B6C" w:rsidR="005204BF" w:rsidRDefault="005204BF" w:rsidP="00827205">
      <w:pPr>
        <w:pStyle w:val="Dalodstavce"/>
      </w:pPr>
      <w:r>
        <w:t>Významnou součástí práce terénního sociálního pracovníka je orientace v sy</w:t>
      </w:r>
      <w:r>
        <w:t>s</w:t>
      </w:r>
      <w:r>
        <w:t xml:space="preserve">tému sociálních služeb a </w:t>
      </w:r>
      <w:r w:rsidRPr="00827205">
        <w:t>znalost</w:t>
      </w:r>
      <w:r>
        <w:t xml:space="preserve"> možností jednotlivých organizací, jejich poslání a způsobů spolupráce. Zprostředkování potřebných služeb je jedním z klíčových úkolů případové práce, neboť bez funkční sítě návazných služeb se sociální pracovník často dostává do situace, kdy není schopen klientovi nabídnout adekvátní </w:t>
      </w:r>
      <w:r w:rsidR="008A7013">
        <w:t>podporu (H</w:t>
      </w:r>
      <w:r w:rsidR="008A7013">
        <w:t>a</w:t>
      </w:r>
      <w:r w:rsidR="008A7013">
        <w:t>vránková</w:t>
      </w:r>
      <w:r>
        <w:t>, 2008). V terénní sociální práci je tato role ještě významnější, protože klie</w:t>
      </w:r>
      <w:r>
        <w:t>n</w:t>
      </w:r>
      <w:r>
        <w:t xml:space="preserve">ti často nemají dostatek informací, zkušeností ani důvěry k tomu, aby </w:t>
      </w:r>
      <w:r w:rsidR="008A7013">
        <w:t xml:space="preserve">návazné </w:t>
      </w:r>
      <w:r>
        <w:t>služby vyhledávali samostatně (Hůlová, 2013).</w:t>
      </w:r>
    </w:p>
    <w:p w14:paraId="2232020B" w14:textId="772C3263" w:rsidR="005204BF" w:rsidRPr="00827205" w:rsidRDefault="005204BF" w:rsidP="00827205">
      <w:pPr>
        <w:pStyle w:val="Dalodstavce"/>
      </w:pPr>
      <w:r>
        <w:t xml:space="preserve">Případová práce se zaměřuje na řešení komplikovaných problémů klienta v celé jejich šíři. Může zahrnovat otázky </w:t>
      </w:r>
      <w:r w:rsidRPr="00827205">
        <w:t>odpovídajícího příjmu, dostupného bydlení, zaji</w:t>
      </w:r>
      <w:r w:rsidRPr="00827205">
        <w:t>š</w:t>
      </w:r>
      <w:r w:rsidRPr="00827205">
        <w:t>tění zdravotní péče, rekvalifikace, hledání zaměstnání či posilování sociální podpory. Sociální pracovník v tomto procesu neřídí klienta, ale řídí intervenci. Současně však nese odpovědnost za strukturu a průběh pomáhajícího procesu, což vytváří napětí mezi principem sebeurčení klienta a profesní odpovědností pracovníka (Payne, 2022).</w:t>
      </w:r>
    </w:p>
    <w:p w14:paraId="73851831" w14:textId="2EFB21A7" w:rsidR="005204BF" w:rsidRPr="00827205" w:rsidRDefault="005204BF" w:rsidP="00827205">
      <w:pPr>
        <w:pStyle w:val="Dalodstavce"/>
      </w:pPr>
      <w:r w:rsidRPr="00827205">
        <w:t>Základní hodnotou práce s jednotlivcem je respekt k hodnotě lidské bytosti. Kl</w:t>
      </w:r>
      <w:r w:rsidRPr="00827205">
        <w:t>i</w:t>
      </w:r>
      <w:r w:rsidRPr="00827205">
        <w:t>ent je chápán jako osoba hodn</w:t>
      </w:r>
      <w:r w:rsidR="00C325FD">
        <w:t>a</w:t>
      </w:r>
      <w:r w:rsidRPr="00827205">
        <w:t xml:space="preserve"> úcty, důstojnosti a respektu, schopná rozhodování, stanovování cílů a jejich postupného naplňování. Práce s jednotlivcem se proto opírá o silné stránky klienta a jeho potenciál, nikoli pouze o jeho slabé stránky (Havránk</w:t>
      </w:r>
      <w:r w:rsidRPr="00827205">
        <w:t>o</w:t>
      </w:r>
      <w:r w:rsidRPr="00827205">
        <w:t>vá, 2008; Janebová, 2014).</w:t>
      </w:r>
    </w:p>
    <w:p w14:paraId="53FDF27B" w14:textId="3EE5CA88" w:rsidR="005204BF" w:rsidRPr="00827205" w:rsidRDefault="005204BF" w:rsidP="00827205">
      <w:pPr>
        <w:pStyle w:val="Dalodstavce"/>
      </w:pPr>
      <w:r w:rsidRPr="00827205">
        <w:t>Jakmile je problém společně s klientem definován, sociální pracovník podporuje klienta v posilování sebedůvěry, pomáhá mu prozkoumávat dostupné zdroje, mobil</w:t>
      </w:r>
      <w:r w:rsidRPr="00827205">
        <w:t>i</w:t>
      </w:r>
      <w:r w:rsidRPr="00827205">
        <w:t xml:space="preserve">zovat vlastní síly a vyhodnocovat možné alternativy řešení. Kompetentní případový </w:t>
      </w:r>
      <w:r w:rsidRPr="00827205">
        <w:lastRenderedPageBreak/>
        <w:t>pracovník klien</w:t>
      </w:r>
      <w:r w:rsidR="00C325FD">
        <w:t>ta provází procesem rozhodování,</w:t>
      </w:r>
      <w:r w:rsidRPr="00827205">
        <w:t xml:space="preserve"> aniž by rozhodoval za něj. Zároveň je však nutné reflektovat riziko, že nadměrné zaměření na bezmoc klienta může vést k posilování jeho závislosti na pomoci (Havránková, 2008). Tento rozpor mezi po</w:t>
      </w:r>
      <w:r w:rsidRPr="00827205">
        <w:t>d</w:t>
      </w:r>
      <w:r w:rsidRPr="00827205">
        <w:t>porou a rizikem závislosti představuje jedno z klíčových dilemat práce s jednotli</w:t>
      </w:r>
      <w:r w:rsidRPr="00827205">
        <w:t>v</w:t>
      </w:r>
      <w:r w:rsidRPr="00827205">
        <w:t>cem, zejména v dlouhodobé terénní sociální práci.</w:t>
      </w:r>
    </w:p>
    <w:p w14:paraId="1CCA6CE1" w14:textId="287D69EC" w:rsidR="005204BF" w:rsidRDefault="005204BF" w:rsidP="00827205">
      <w:pPr>
        <w:pStyle w:val="Dalodstavce"/>
      </w:pPr>
      <w:r w:rsidRPr="00827205">
        <w:t xml:space="preserve">Základním nástrojem práce s jednotlivcem je rozhovor inspirovaný </w:t>
      </w:r>
      <w:proofErr w:type="spellStart"/>
      <w:r w:rsidRPr="00827205">
        <w:t>rogerso</w:t>
      </w:r>
      <w:r w:rsidRPr="00827205">
        <w:t>v</w:t>
      </w:r>
      <w:r w:rsidRPr="00827205">
        <w:t>ským</w:t>
      </w:r>
      <w:proofErr w:type="spellEnd"/>
      <w:r w:rsidRPr="00827205">
        <w:t xml:space="preserve"> přístupem, založený na empatii, bezpodmínečném přijetí a autenticitě praco</w:t>
      </w:r>
      <w:r w:rsidRPr="00827205">
        <w:t>v</w:t>
      </w:r>
      <w:r w:rsidRPr="00827205">
        <w:t>níka (Havránková, 2008). V terénní sociální práci je tento přístup obzvlášť důležitý, neboť přispívá k budování důvěry v prostředí, kde klienti často mají negativní zkuš</w:t>
      </w:r>
      <w:r w:rsidRPr="00827205">
        <w:t>e</w:t>
      </w:r>
      <w:r w:rsidRPr="00827205">
        <w:t>no</w:t>
      </w:r>
      <w:r>
        <w:t>sti s institucemi a pomáhajícími profesemi (Hůlová, 2013).</w:t>
      </w:r>
    </w:p>
    <w:p w14:paraId="3517FDEE" w14:textId="6FD016FA" w:rsidR="005204BF" w:rsidRPr="00E91918" w:rsidRDefault="005204BF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E91918">
        <w:rPr>
          <w:b w:val="0"/>
        </w:rPr>
        <w:t>Ekosystémová perspektiva</w:t>
      </w:r>
    </w:p>
    <w:p w14:paraId="7476AABE" w14:textId="7BC68EB3" w:rsidR="005204BF" w:rsidRDefault="005204BF" w:rsidP="00827205">
      <w:pPr>
        <w:pStyle w:val="Odstavec1"/>
      </w:pPr>
      <w:r>
        <w:t>Případová práce s jednotlivcem, jak byla popsána v předchozí kapitole, nevychází z</w:t>
      </w:r>
      <w:r w:rsidR="00E91918">
        <w:t> </w:t>
      </w:r>
      <w:r>
        <w:t>izolovaného chápání klienta, ale z porozumění jeho situaci v kontextu širších sociá</w:t>
      </w:r>
      <w:r>
        <w:t>l</w:t>
      </w:r>
      <w:r>
        <w:t>ních souvislostí. Tento způsob uvažování je v souladu s ekosystémovou perspektivou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která zdůrazňuje vzájemnou provázanost jedince a jeho sociálního prostředí. Ekosystémová perspektiva nepředstavuje samostatnou metodu sociální práce, ale teoretický rámec, který umožňuje systematicky uchopit vztahy mezi klie</w:t>
      </w:r>
      <w:r>
        <w:t>n</w:t>
      </w:r>
      <w:r>
        <w:t>tem, jeho prostředím a sociálními systémy, ve kterých se pohybuje (Janebová, 2014).</w:t>
      </w:r>
    </w:p>
    <w:p w14:paraId="07814319" w14:textId="77777777" w:rsidR="005204BF" w:rsidRDefault="005204BF" w:rsidP="00D11D6D">
      <w:pPr>
        <w:pStyle w:val="Dalodstavce"/>
        <w:spacing w:line="240" w:lineRule="auto"/>
      </w:pPr>
    </w:p>
    <w:p w14:paraId="04F7C42B" w14:textId="77777777" w:rsidR="005204BF" w:rsidRPr="005204BF" w:rsidRDefault="005204BF" w:rsidP="00D11D6D">
      <w:pPr>
        <w:pStyle w:val="Dalodstavce"/>
        <w:spacing w:line="240" w:lineRule="auto"/>
        <w:ind w:firstLine="0"/>
        <w:rPr>
          <w:b/>
          <w:bCs/>
        </w:rPr>
      </w:pPr>
      <w:r w:rsidRPr="005204BF">
        <w:rPr>
          <w:b/>
          <w:bCs/>
        </w:rPr>
        <w:t xml:space="preserve">Systémová teoretická východiska </w:t>
      </w:r>
    </w:p>
    <w:p w14:paraId="302D4DEF" w14:textId="5DFF432F" w:rsidR="005204BF" w:rsidRDefault="005204BF" w:rsidP="008A7013">
      <w:pPr>
        <w:pStyle w:val="Dalodstavce"/>
        <w:ind w:firstLine="0"/>
      </w:pPr>
      <w:r>
        <w:t>Teoretickým základem ekosystémové perspektivy je obecná teorie systémů, která chápe realitu jako soubor vzájemně propojených a vzájemně se ovlivňujících syst</w:t>
      </w:r>
      <w:r>
        <w:t>é</w:t>
      </w:r>
      <w:r>
        <w:t>mů. Systém je tvořen prvky, které nejsou izolované, ale fungují ve vzájemných vzt</w:t>
      </w:r>
      <w:r>
        <w:t>a</w:t>
      </w:r>
      <w:r>
        <w:t xml:space="preserve">zích, přičemž změna v jedné části systému ovlivňuje celek (Von </w:t>
      </w:r>
      <w:proofErr w:type="spellStart"/>
      <w:r>
        <w:t>Bertalanffy</w:t>
      </w:r>
      <w:proofErr w:type="spellEnd"/>
      <w:r>
        <w:t>, 1968). Tento přístup má v sociální práci zásadní význam, protože umožňuje nahlížet sociální problémy nikoli jako selhání jednotlivce, ale jako výsledek interakcí mezi člověkem a prostředím, ve kterém žije.</w:t>
      </w:r>
    </w:p>
    <w:p w14:paraId="55139906" w14:textId="521D2D7C" w:rsidR="005204BF" w:rsidRDefault="005204BF" w:rsidP="00827205">
      <w:pPr>
        <w:pStyle w:val="Dalodstavce"/>
      </w:pPr>
      <w:r>
        <w:t>V sociální práci se pojem systému vztahuje nejen na instituce a organizace, ale také na jedince, rodiny, sociální sítě, komunity i širší společenské struktury. Klient je chápán jako součást více systémů současně (biologického, psychického, sociálního i</w:t>
      </w:r>
      <w:r w:rsidR="008A7013">
        <w:t> </w:t>
      </w:r>
      <w:r>
        <w:t>kulturního) a jeho obtíže nelze pochopit bez zohlednění těchto vzájemně se prolín</w:t>
      </w:r>
      <w:r>
        <w:t>a</w:t>
      </w:r>
      <w:r w:rsidR="008A7013">
        <w:t>jí</w:t>
      </w:r>
      <w:r>
        <w:t>cích rovin (Havránková, 2008; Matoušek, 2013). Stejně tak sociální pracovník a s</w:t>
      </w:r>
      <w:r>
        <w:t>a</w:t>
      </w:r>
      <w:r>
        <w:t>motná intervence vstupují do systému a stávají se jeho aktivní součástí. Z tohoto d</w:t>
      </w:r>
      <w:r>
        <w:t>ů</w:t>
      </w:r>
      <w:r>
        <w:t>vodu není možné zaměřovat intervenci pouze na změnu chování jednotlivce bez pr</w:t>
      </w:r>
      <w:r>
        <w:t>á</w:t>
      </w:r>
      <w:r>
        <w:t>ce s jeho sociálním prostředím.</w:t>
      </w:r>
    </w:p>
    <w:p w14:paraId="2CD3DE1E" w14:textId="7681EAD9" w:rsidR="005204BF" w:rsidRDefault="005204BF" w:rsidP="00827205">
      <w:pPr>
        <w:pStyle w:val="Dalodstavce"/>
      </w:pPr>
      <w:r>
        <w:t xml:space="preserve">Matoušek (2013, s. 75) na základě </w:t>
      </w:r>
      <w:proofErr w:type="spellStart"/>
      <w:r>
        <w:t>Bronfenbrennerova</w:t>
      </w:r>
      <w:proofErr w:type="spellEnd"/>
      <w:r>
        <w:t xml:space="preserve"> modelu vymezuje pět z</w:t>
      </w:r>
      <w:r>
        <w:t>á</w:t>
      </w:r>
      <w:r>
        <w:t xml:space="preserve">kladních systémů: </w:t>
      </w:r>
    </w:p>
    <w:p w14:paraId="4274EDF4" w14:textId="470B8159" w:rsidR="005204BF" w:rsidRPr="005204BF" w:rsidRDefault="005204BF" w:rsidP="008A7013">
      <w:pPr>
        <w:pStyle w:val="Seznamsodrkami"/>
      </w:pPr>
      <w:r w:rsidRPr="008A7013">
        <w:rPr>
          <w:b/>
        </w:rPr>
        <w:t>Mikrosystém</w:t>
      </w:r>
      <w:r>
        <w:t xml:space="preserve"> představuje nejbližší sociální prostředí jedince, ve kterém d</w:t>
      </w:r>
      <w:r>
        <w:t>o</w:t>
      </w:r>
      <w:r>
        <w:t>chází k přímým interakcím. Patří sem zejména rodina, vrstevnická skupina, šk</w:t>
      </w:r>
      <w:r>
        <w:t>o</w:t>
      </w:r>
      <w:r>
        <w:lastRenderedPageBreak/>
        <w:t xml:space="preserve">la nebo pracovní </w:t>
      </w:r>
      <w:r w:rsidRPr="005204BF">
        <w:t>prostředí. Tyto systémy mají bezprostřední vliv na každodenní fungování člověka a formují jeho zkušenosti i sociální role.</w:t>
      </w:r>
    </w:p>
    <w:p w14:paraId="1AD98355" w14:textId="268C4CFE" w:rsidR="005204BF" w:rsidRPr="005204BF" w:rsidRDefault="005204BF" w:rsidP="008A7013">
      <w:pPr>
        <w:pStyle w:val="Seznamsodrkami"/>
      </w:pPr>
      <w:proofErr w:type="spellStart"/>
      <w:r w:rsidRPr="008A7013">
        <w:rPr>
          <w:b/>
        </w:rPr>
        <w:t>Mezosystém</w:t>
      </w:r>
      <w:proofErr w:type="spellEnd"/>
      <w:r w:rsidRPr="005204BF">
        <w:t xml:space="preserve"> zahrnuje vztahy mezi jednotlivými mikrosystémy, například vztahy mezi rodinou a školou nebo mezi rodinným a pracovním prostředím. Kvalita těchto vztahů může významně ovlivňovat sociální fungování</w:t>
      </w:r>
      <w:r w:rsidR="00B158B5">
        <w:fldChar w:fldCharType="begin"/>
      </w:r>
      <w:r w:rsidR="00B158B5">
        <w:instrText xml:space="preserve"> XE "</w:instrText>
      </w:r>
      <w:r w:rsidR="00B158B5" w:rsidRPr="00FF1C89">
        <w:instrText>sociální fungování</w:instrText>
      </w:r>
      <w:r w:rsidR="00B158B5">
        <w:instrText xml:space="preserve">" </w:instrText>
      </w:r>
      <w:r w:rsidR="00B158B5">
        <w:fldChar w:fldCharType="end"/>
      </w:r>
      <w:r w:rsidRPr="005204BF">
        <w:t xml:space="preserve"> jedince a jeho schopnost zvládat životní situace.</w:t>
      </w:r>
    </w:p>
    <w:p w14:paraId="2590179E" w14:textId="4342273B" w:rsidR="005204BF" w:rsidRPr="005204BF" w:rsidRDefault="005204BF" w:rsidP="008A7013">
      <w:pPr>
        <w:pStyle w:val="Seznamsodrkami"/>
      </w:pPr>
      <w:proofErr w:type="spellStart"/>
      <w:r w:rsidRPr="008A7013">
        <w:rPr>
          <w:b/>
        </w:rPr>
        <w:t>Exosystém</w:t>
      </w:r>
      <w:proofErr w:type="spellEnd"/>
      <w:r w:rsidRPr="005204BF">
        <w:t xml:space="preserve"> tvoří sociální struktury, ve kterých jedinec není přímým účastn</w:t>
      </w:r>
      <w:r w:rsidRPr="005204BF">
        <w:t>í</w:t>
      </w:r>
      <w:r w:rsidRPr="005204BF">
        <w:t>kem, avšak jejich fungování na něj nepřímo dopadá. Příkladem může být pr</w:t>
      </w:r>
      <w:r w:rsidRPr="005204BF">
        <w:t>a</w:t>
      </w:r>
      <w:r w:rsidRPr="005204BF">
        <w:t>covní prostředí rodičů, rozhodování institucí nebo nastavení sociálních služeb.</w:t>
      </w:r>
    </w:p>
    <w:p w14:paraId="23E6C3AB" w14:textId="7E61C0BB" w:rsidR="005204BF" w:rsidRPr="005204BF" w:rsidRDefault="005204BF" w:rsidP="008A7013">
      <w:pPr>
        <w:pStyle w:val="Seznamsodrkami"/>
      </w:pPr>
      <w:proofErr w:type="spellStart"/>
      <w:r w:rsidRPr="008A7013">
        <w:rPr>
          <w:b/>
        </w:rPr>
        <w:t>Makrosystém</w:t>
      </w:r>
      <w:proofErr w:type="spellEnd"/>
      <w:r w:rsidRPr="005204BF">
        <w:t xml:space="preserve"> představuje nejširší rámec společnosti a zahrnuje kulturní, hodnotové, etické, náboženské a sociálně-politické normy společnosti. Tyto normy ovlivňují definování sociálních rolí, očekávání i způsoby řešení sociálních problémů</w:t>
      </w:r>
      <w:r w:rsidR="002A3F38">
        <w:fldChar w:fldCharType="begin"/>
      </w:r>
      <w:r w:rsidR="002A3F38">
        <w:instrText xml:space="preserve"> XE "</w:instrText>
      </w:r>
      <w:r w:rsidR="002A3F38" w:rsidRPr="00567EEC">
        <w:instrText>sociální problém</w:instrText>
      </w:r>
      <w:r w:rsidR="002A3F38">
        <w:instrText xml:space="preserve">" </w:instrText>
      </w:r>
      <w:r w:rsidR="002A3F38">
        <w:fldChar w:fldCharType="end"/>
      </w:r>
      <w:r w:rsidRPr="005204BF">
        <w:t>.</w:t>
      </w:r>
    </w:p>
    <w:p w14:paraId="66ED4498" w14:textId="3A9BB064" w:rsidR="005204BF" w:rsidRDefault="005204BF" w:rsidP="008A7013">
      <w:pPr>
        <w:pStyle w:val="Seznamsodrkami"/>
      </w:pPr>
      <w:proofErr w:type="spellStart"/>
      <w:r w:rsidRPr="008A7013">
        <w:rPr>
          <w:b/>
        </w:rPr>
        <w:t>Chronosystém</w:t>
      </w:r>
      <w:proofErr w:type="spellEnd"/>
      <w:r w:rsidRPr="005204BF">
        <w:t xml:space="preserve"> zachycuje časovou dimenzi života jedince a jeho prostředí. Z</w:t>
      </w:r>
      <w:r w:rsidRPr="005204BF">
        <w:t>a</w:t>
      </w:r>
      <w:r w:rsidRPr="005204BF">
        <w:t>hrnuje individuální životní změny i širší společensko-historické procesy, které ovlivňují život jednotlivce i společnosti</w:t>
      </w:r>
      <w:r>
        <w:t>.</w:t>
      </w:r>
    </w:p>
    <w:p w14:paraId="7D167C0F" w14:textId="7888256C" w:rsidR="005204BF" w:rsidRDefault="005204BF" w:rsidP="00827205">
      <w:pPr>
        <w:pStyle w:val="Odstavec1"/>
      </w:pPr>
      <w:proofErr w:type="spellStart"/>
      <w:r>
        <w:t>Bronfenbrennerův</w:t>
      </w:r>
      <w:proofErr w:type="spellEnd"/>
      <w:r>
        <w:t xml:space="preserve"> model umožňuje chápat životní situaci klienta jako výsledek vz</w:t>
      </w:r>
      <w:r>
        <w:t>á</w:t>
      </w:r>
      <w:r>
        <w:t>jemného působení individuálních, sociálních a strukturálních faktorů. Tento přístup vychází z předpokladu, že sociální problémy nelze vysvětlovat ani řešit pouze na úrovni jednotlivce nebo výhradně na úrovni sociálních struktur, ale je nutné sledovat jejich vzájemnou interakci (Janebová, 2014).</w:t>
      </w:r>
    </w:p>
    <w:p w14:paraId="62A24EF2" w14:textId="77777777" w:rsidR="005204BF" w:rsidRDefault="005204BF" w:rsidP="00D11D6D">
      <w:pPr>
        <w:pStyle w:val="Dalodstavce"/>
        <w:spacing w:line="240" w:lineRule="auto"/>
      </w:pPr>
    </w:p>
    <w:p w14:paraId="07BB91BA" w14:textId="77777777" w:rsidR="005204BF" w:rsidRPr="005204BF" w:rsidRDefault="005204BF" w:rsidP="00D11D6D">
      <w:pPr>
        <w:pStyle w:val="Dalodstavce"/>
        <w:spacing w:line="240" w:lineRule="auto"/>
        <w:ind w:firstLine="0"/>
        <w:rPr>
          <w:b/>
          <w:bCs/>
        </w:rPr>
      </w:pPr>
      <w:r w:rsidRPr="005204BF">
        <w:rPr>
          <w:b/>
          <w:bCs/>
        </w:rPr>
        <w:t>Koncept sociálního fungování</w:t>
      </w:r>
    </w:p>
    <w:p w14:paraId="41D2510E" w14:textId="5D685866" w:rsidR="005204BF" w:rsidRDefault="005204BF" w:rsidP="00827205">
      <w:pPr>
        <w:pStyle w:val="Odstavec1"/>
      </w:pPr>
      <w:r>
        <w:t>Významným konceptem ekosystémové perspektivy je sociální fungování</w:t>
      </w:r>
      <w:r w:rsidR="00B158B5">
        <w:fldChar w:fldCharType="begin"/>
      </w:r>
      <w:r w:rsidR="00B158B5">
        <w:instrText xml:space="preserve"> XE "</w:instrText>
      </w:r>
      <w:r w:rsidR="00B158B5" w:rsidRPr="00FF1C89">
        <w:instrText>sociální fungování</w:instrText>
      </w:r>
      <w:r w:rsidR="00B158B5">
        <w:instrText xml:space="preserve">" </w:instrText>
      </w:r>
      <w:r w:rsidR="00B158B5">
        <w:fldChar w:fldCharType="end"/>
      </w:r>
      <w:r>
        <w:t>, formulov</w:t>
      </w:r>
      <w:r>
        <w:t>a</w:t>
      </w:r>
      <w:r>
        <w:t xml:space="preserve">né Harriet </w:t>
      </w:r>
      <w:proofErr w:type="spellStart"/>
      <w:r>
        <w:t>Bartlett</w:t>
      </w:r>
      <w:proofErr w:type="spellEnd"/>
      <w:r>
        <w:t xml:space="preserve">. Podle </w:t>
      </w:r>
      <w:proofErr w:type="spellStart"/>
      <w:r>
        <w:t>Bartlett</w:t>
      </w:r>
      <w:proofErr w:type="spellEnd"/>
      <w:r>
        <w:t xml:space="preserve"> (1970) vznikají sociální problémy tehdy, pokud je narušen vztah mezi jedincem a jeho sociálním prostředím. Sociální fungování lze chápat jako schopnost člověka uspokojovat své potřeby, plnit sociální role a reagovat na požadavky prostředí, ve kterém žije.</w:t>
      </w:r>
    </w:p>
    <w:p w14:paraId="3C7C60AD" w14:textId="5D30D954" w:rsidR="005204BF" w:rsidRPr="00827205" w:rsidRDefault="005204BF" w:rsidP="00827205">
      <w:pPr>
        <w:pStyle w:val="Dalodstavce"/>
      </w:pPr>
      <w:r>
        <w:t>Tento koncept představuje posun od zaměření na slabé stránky jednotlivce k</w:t>
      </w:r>
      <w:r w:rsidR="008A7013">
        <w:t> </w:t>
      </w:r>
      <w:r>
        <w:t xml:space="preserve">analýze vztahu mezi </w:t>
      </w:r>
      <w:r w:rsidRPr="00827205">
        <w:t>klientem a prostředím. Problém tak nemusí spočívat výhradně na straně jednotlivce ani prostředí, ale vzniká v jejich vzájemné interakci (</w:t>
      </w:r>
      <w:proofErr w:type="spellStart"/>
      <w:r w:rsidRPr="00827205">
        <w:t>Bartlett</w:t>
      </w:r>
      <w:proofErr w:type="spellEnd"/>
      <w:r w:rsidRPr="00827205">
        <w:t>, 1970; Janebová, 2014). Tento přístup je zásadní zejména v práci s osobami ohrož</w:t>
      </w:r>
      <w:r w:rsidRPr="00827205">
        <w:t>e</w:t>
      </w:r>
      <w:r w:rsidRPr="00827205">
        <w:t xml:space="preserve">nými sociálním vyloučením, u </w:t>
      </w:r>
      <w:r w:rsidR="00826966">
        <w:t>kterých</w:t>
      </w:r>
      <w:r w:rsidRPr="00827205">
        <w:t xml:space="preserve"> se individuální obtíže často prolínají se stru</w:t>
      </w:r>
      <w:r w:rsidRPr="00827205">
        <w:t>k</w:t>
      </w:r>
      <w:r w:rsidRPr="00827205">
        <w:t>turálními bariérami.</w:t>
      </w:r>
    </w:p>
    <w:p w14:paraId="0A95977B" w14:textId="5BC74E03" w:rsidR="005204BF" w:rsidRPr="00827205" w:rsidRDefault="005204BF" w:rsidP="00827205">
      <w:pPr>
        <w:pStyle w:val="Dalodstavce"/>
      </w:pPr>
      <w:r w:rsidRPr="00827205">
        <w:t xml:space="preserve">V rámci ekosystémové perspektivy lze rozlišit dle Musila (2013) dva základní pohledy na sociální prostředí. První chápe prostředí jako soubor objektivně existují-cích životních podmínek, které působí nezávisle na prožívání jednotlivce. Sociální pracovník zde vystupuje jako analytik sociálních podmínek, dostupnosti zdrojů </w:t>
      </w:r>
      <w:r w:rsidR="00E91918">
        <w:t>a</w:t>
      </w:r>
      <w:r w:rsidRPr="00827205">
        <w:t xml:space="preserve"> i</w:t>
      </w:r>
      <w:r w:rsidRPr="00827205">
        <w:t>n</w:t>
      </w:r>
      <w:r w:rsidRPr="00827205">
        <w:t>stitucionálních bariér.</w:t>
      </w:r>
    </w:p>
    <w:p w14:paraId="27E0F9DD" w14:textId="5AD03CCC" w:rsidR="005204BF" w:rsidRDefault="005204BF" w:rsidP="00827205">
      <w:pPr>
        <w:pStyle w:val="Dalodstavce"/>
      </w:pPr>
      <w:r w:rsidRPr="00827205">
        <w:t xml:space="preserve">Druhý pohled zdůrazňuje subjektivní dimenzi prostředí a vychází z předpokladu, že sociální prostředí na člověka nepůsobí pouze takové, jaké objektivně je, ale takové, </w:t>
      </w:r>
      <w:r w:rsidRPr="00827205">
        <w:lastRenderedPageBreak/>
        <w:t>jak jej člověk prožívá a interpretuje. Klíčová je zde zkušenost klienta a významy, které svému prostředí přisuzuje. Sociální pracovník se tak nestaví do role nezúčastněného hodnotitele, ale vstupuje</w:t>
      </w:r>
      <w:r>
        <w:t xml:space="preserve"> do vztahu s klientem jako partner v procesu porozumění jeho situaci (Musil, 2013; Payne, 2022).</w:t>
      </w:r>
    </w:p>
    <w:p w14:paraId="7CDE6541" w14:textId="77777777" w:rsidR="005204BF" w:rsidRDefault="005204BF" w:rsidP="00D11D6D">
      <w:pPr>
        <w:pStyle w:val="Dalodstavce"/>
        <w:spacing w:line="240" w:lineRule="auto"/>
      </w:pPr>
    </w:p>
    <w:p w14:paraId="7ADF63DF" w14:textId="7B39B8F7" w:rsidR="005204BF" w:rsidRPr="005204BF" w:rsidRDefault="005204BF" w:rsidP="00D11D6D">
      <w:pPr>
        <w:pStyle w:val="Dalodstavce"/>
        <w:spacing w:line="240" w:lineRule="auto"/>
        <w:ind w:firstLine="0"/>
        <w:rPr>
          <w:b/>
          <w:bCs/>
        </w:rPr>
      </w:pPr>
      <w:proofErr w:type="spellStart"/>
      <w:r w:rsidRPr="005204BF">
        <w:rPr>
          <w:b/>
          <w:bCs/>
        </w:rPr>
        <w:t>Ekoperspektiva</w:t>
      </w:r>
      <w:proofErr w:type="spellEnd"/>
      <w:r w:rsidRPr="005204BF">
        <w:rPr>
          <w:b/>
          <w:bCs/>
        </w:rPr>
        <w:t xml:space="preserve"> v kontextu terénní sociální práce</w:t>
      </w:r>
      <w:r w:rsidR="009650C3">
        <w:rPr>
          <w:b/>
          <w:bCs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b/>
          <w:bCs/>
        </w:rPr>
        <w:fldChar w:fldCharType="end"/>
      </w:r>
    </w:p>
    <w:p w14:paraId="67076C8D" w14:textId="3E99A49E" w:rsidR="005204BF" w:rsidRDefault="005204BF" w:rsidP="00827205">
      <w:pPr>
        <w:pStyle w:val="Odstavec1"/>
      </w:pPr>
      <w:proofErr w:type="spellStart"/>
      <w:r>
        <w:t>Ekoperspektiva</w:t>
      </w:r>
      <w:proofErr w:type="spellEnd"/>
      <w:r>
        <w:t xml:space="preserve"> je pro</w:t>
      </w:r>
      <w:r w:rsidR="008A7013">
        <w:t xml:space="preserve"> terénní sociální práci zásadní přístup,</w:t>
      </w:r>
      <w:r>
        <w:t xml:space="preserve"> protože umožňuje ch</w:t>
      </w:r>
      <w:r>
        <w:t>á</w:t>
      </w:r>
      <w:r>
        <w:t>pat klientovu situaci nikoli izolovaně, ale v kontextu souběžného působení individ</w:t>
      </w:r>
      <w:r>
        <w:t>u</w:t>
      </w:r>
      <w:r>
        <w:t>álních, rodinných, komunitních i strukturálních faktorů. Práce v přirozeném prostředí klienta umožňuje sociálním pracovníkům tyto vazby přímo sledovat a reagovat na ně v rámci intervence.</w:t>
      </w:r>
    </w:p>
    <w:p w14:paraId="22DC57E2" w14:textId="01D90209" w:rsidR="005204BF" w:rsidRPr="00827205" w:rsidRDefault="005204BF" w:rsidP="00827205">
      <w:pPr>
        <w:pStyle w:val="Dalodstavce"/>
      </w:pPr>
      <w:r>
        <w:t xml:space="preserve">V prostředí sociálně vyloučených lokalit se problémy klientů často nevztahují pouze k jejich </w:t>
      </w:r>
      <w:r w:rsidRPr="00827205">
        <w:t>individuálním schopnostem nebo rozhodnutím, ale jsou významně ovlivněny strukturálními faktory, jako je dostupnost bydlení, fungování trhu práce, kvalita vzdělávacího systému nebo míra stigmatizace ze strany společnosti.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827205">
        <w:t xml:space="preserve"> proto nemůže být zaměřena pouze na změnu chování jednotlivce, ale musí současně pracovat s jeho sociálním prostředím a dostupností zdrojů podpory.</w:t>
      </w:r>
    </w:p>
    <w:p w14:paraId="7A2439D6" w14:textId="6981143A" w:rsidR="005204BF" w:rsidRPr="00827205" w:rsidRDefault="005204BF" w:rsidP="00827205">
      <w:pPr>
        <w:pStyle w:val="Dalodstavce"/>
      </w:pPr>
      <w:r w:rsidRPr="00827205">
        <w:t>Současně však ekosystémová perspektiva zdůrazňuje, že klient není pasivním objektem sociálních vlivů, ale aktivním aktérem, který své prostředí interpretuje a reaguje na něj (Musil, 2013).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827205">
        <w:t xml:space="preserve"> proto kombinuje práci se zdroji prostředí s posilováním kompetencí klienta, jeho schopnosti rozhodování a aktivní-ho zapojení do řešení vlastní situace.</w:t>
      </w:r>
    </w:p>
    <w:p w14:paraId="5ACBC48C" w14:textId="296223FE" w:rsidR="005204BF" w:rsidRPr="00827205" w:rsidRDefault="005204BF" w:rsidP="00827205">
      <w:pPr>
        <w:pStyle w:val="Dalodstavce"/>
      </w:pPr>
      <w:r w:rsidRPr="00827205">
        <w:t>Případo</w:t>
      </w:r>
      <w:r w:rsidR="0014425E">
        <w:t xml:space="preserve">vá práce s jednotlivcem lze propojit </w:t>
      </w:r>
      <w:r w:rsidRPr="00827205">
        <w:t xml:space="preserve">s ekosystémovou perspektivou, </w:t>
      </w:r>
      <w:r w:rsidR="00E91918">
        <w:t>pr</w:t>
      </w:r>
      <w:r w:rsidR="00E91918">
        <w:t>o</w:t>
      </w:r>
      <w:r w:rsidR="00E91918">
        <w:t>tože</w:t>
      </w:r>
      <w:r w:rsidRPr="00827205">
        <w:t xml:space="preserve"> již ve svých východiscích pracuje s klientem v kontextu jeho sociálních vztahů a prostředí. Případová práce neřeší pouze individuální obtíže klienta, ale zohledňuje rodinné vazby, sociální sítě, institucionální rámec i širší společenské podmínky (H</w:t>
      </w:r>
      <w:r w:rsidRPr="00827205">
        <w:t>a</w:t>
      </w:r>
      <w:r w:rsidRPr="00827205">
        <w:t>vránková, 2008; Matoušek, 2013).</w:t>
      </w:r>
    </w:p>
    <w:p w14:paraId="564007CC" w14:textId="74F30041" w:rsidR="005204BF" w:rsidRPr="00827205" w:rsidRDefault="005204BF" w:rsidP="00827205">
      <w:pPr>
        <w:pStyle w:val="Dalodstavce"/>
      </w:pPr>
      <w:r w:rsidRPr="00827205">
        <w:t>Přestože ekosystémová perspektiva nabízí komplexní a citlivý pohled na sociál-ní problémy, nelze opomenout její limity. Sociální pracovník často dokáže identifik</w:t>
      </w:r>
      <w:r w:rsidRPr="00827205">
        <w:t>o</w:t>
      </w:r>
      <w:r w:rsidRPr="00827205">
        <w:t>vat systémové příčiny obtíží klienta, avšak jeho možnosti tyto příčiny reálně ovlivnit jsou omezené. Strukturální bariéry, jako je nedostatek dostupného bydlení, diskrim</w:t>
      </w:r>
      <w:r w:rsidRPr="00827205">
        <w:t>i</w:t>
      </w:r>
      <w:r w:rsidRPr="00827205">
        <w:t xml:space="preserve">nace na trhu práce </w:t>
      </w:r>
      <w:r w:rsidR="0014425E">
        <w:t>nebo</w:t>
      </w:r>
      <w:r w:rsidRPr="00827205">
        <w:t xml:space="preserve"> nastavení sociální politiky, zůstávají často mimo přímý d</w:t>
      </w:r>
      <w:r w:rsidRPr="00827205">
        <w:t>o</w:t>
      </w:r>
      <w:r w:rsidRPr="00827205">
        <w:t>sah individuální intervence.</w:t>
      </w:r>
    </w:p>
    <w:p w14:paraId="146BA430" w14:textId="3EA69C08" w:rsidR="005204BF" w:rsidRDefault="005204BF" w:rsidP="00827205">
      <w:pPr>
        <w:pStyle w:val="Dalodstavce"/>
      </w:pPr>
      <w:r w:rsidRPr="00827205">
        <w:t>Tento rozpor mezi porozuměním komplexnosti problému a omezenými mo</w:t>
      </w:r>
      <w:r w:rsidRPr="00827205">
        <w:t>ž</w:t>
      </w:r>
      <w:r w:rsidRPr="00827205">
        <w:t>nostmi jeho řešení představuje významný zdroj profesní zátěže terénních sociálních pracovníků. Ekosystémová</w:t>
      </w:r>
      <w:r>
        <w:t xml:space="preserve"> perspektiva tak na jedné straně rozšiřuje analytické mo</w:t>
      </w:r>
      <w:r>
        <w:t>ž</w:t>
      </w:r>
      <w:r>
        <w:t>nosti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na straně druhé však klade zvýšené nároky na pracovníky, kteří se dlouhodobě pohybují v prostředí sociálního vyloučení a jsou konfrontováni s p</w:t>
      </w:r>
      <w:r>
        <w:t>o</w:t>
      </w:r>
      <w:r>
        <w:t>malým či nestabilním průběhem změn.</w:t>
      </w:r>
    </w:p>
    <w:p w14:paraId="463C040D" w14:textId="122ED346" w:rsidR="005204BF" w:rsidRPr="00E91918" w:rsidRDefault="005204BF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19" w:name="_Toc227835825"/>
      <w:r w:rsidRPr="00E91918">
        <w:rPr>
          <w:bCs/>
        </w:rPr>
        <w:lastRenderedPageBreak/>
        <w:t>Rizikové faktory vyhoření při výkonu terénní sociální práce</w:t>
      </w:r>
      <w:bookmarkEnd w:id="19"/>
      <w:r w:rsidR="009650C3" w:rsidRPr="00E91918">
        <w:rPr>
          <w:bCs/>
        </w:rPr>
        <w:fldChar w:fldCharType="begin"/>
      </w:r>
      <w:r w:rsidR="009650C3" w:rsidRPr="00E91918">
        <w:instrText xml:space="preserve"> XE "sociální práce" </w:instrText>
      </w:r>
      <w:r w:rsidR="009650C3" w:rsidRPr="00E91918">
        <w:rPr>
          <w:bCs/>
        </w:rPr>
        <w:fldChar w:fldCharType="end"/>
      </w:r>
    </w:p>
    <w:p w14:paraId="4336CE8E" w14:textId="3F9EC901" w:rsidR="008A7013" w:rsidRDefault="00EE08B8" w:rsidP="00EE08B8">
      <w:pPr>
        <w:pStyle w:val="Odstavec1"/>
      </w:pPr>
      <w:r>
        <w:t>Výše uvedené vymezení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, včetně jejích specifik a vybraných m</w:t>
      </w:r>
      <w:r>
        <w:t>e</w:t>
      </w:r>
      <w:r>
        <w:t xml:space="preserve">tod a </w:t>
      </w:r>
      <w:r w:rsidRPr="00EE08B8">
        <w:t>přístupů</w:t>
      </w:r>
      <w:r>
        <w:t>, poukazuje na náročnost této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>
        <w:t xml:space="preserve"> a komplexitu situací, se kterými se </w:t>
      </w:r>
      <w:r w:rsidR="0014425E">
        <w:t xml:space="preserve">terénní </w:t>
      </w:r>
      <w:r>
        <w:t>sociální pracovníci setkávají. Dlouhodobé působení v takto náročných podmínkách může představovat významnou zátěž a zvyšovat riziko vzniku syndromu vyhoření. Terénní sociální pracovníci jsou vystaveni celé řadě faktorů, které mohou negativně ovlivňovat jejich psychickou pohodu i pracovní výkon. Z těchto důvodů je následující kapitola zaměřena na identifikaci a popis rizikových faktorů vyhoření v kontextu terénní sociální práce.</w:t>
      </w:r>
    </w:p>
    <w:p w14:paraId="1815CEB9" w14:textId="777477EF" w:rsidR="005204BF" w:rsidRDefault="005204BF" w:rsidP="00EE08B8">
      <w:pPr>
        <w:pStyle w:val="Dalodstavce"/>
      </w:pPr>
      <w:r>
        <w:t>V</w:t>
      </w:r>
      <w:r w:rsidR="00E91918">
        <w:t xml:space="preserve"> odborné </w:t>
      </w:r>
      <w:r>
        <w:t xml:space="preserve">literatuře jsou opakovaně zdůrazňovány </w:t>
      </w:r>
      <w:r w:rsidRPr="005204BF">
        <w:t>zejména</w:t>
      </w:r>
      <w:r>
        <w:t xml:space="preserve"> obtíže ve spolupráci s klienty, náročnost udržování profesních hranic, zvýšená rizikovost </w:t>
      </w:r>
      <w:r w:rsidRPr="00827205">
        <w:t>práce</w:t>
      </w:r>
      <w:r>
        <w:t xml:space="preserve"> v terénu a nedostatečná podpora ze strany organizace </w:t>
      </w:r>
      <w:r w:rsidR="00EE08B8">
        <w:t>a</w:t>
      </w:r>
      <w:r>
        <w:t xml:space="preserve"> kolegů (Černá, 2008).</w:t>
      </w:r>
      <w:r w:rsidR="00EE08B8">
        <w:t xml:space="preserve"> V rámci této d</w:t>
      </w:r>
      <w:r w:rsidR="00EE08B8">
        <w:t>i</w:t>
      </w:r>
      <w:r w:rsidR="00EE08B8">
        <w:t xml:space="preserve">plomové práce jsou rizikové faktory rozčleněny na: </w:t>
      </w:r>
    </w:p>
    <w:p w14:paraId="30C1DAD4" w14:textId="0D459613" w:rsidR="005204BF" w:rsidRDefault="00EE08B8" w:rsidP="00201C63">
      <w:pPr>
        <w:pStyle w:val="slovanseznam"/>
        <w:numPr>
          <w:ilvl w:val="0"/>
          <w:numId w:val="21"/>
        </w:numPr>
        <w:spacing w:line="240" w:lineRule="auto"/>
      </w:pPr>
      <w:r>
        <w:t>systémové a organizační</w:t>
      </w:r>
    </w:p>
    <w:p w14:paraId="17F4C76B" w14:textId="76A19D9C" w:rsidR="005204BF" w:rsidRDefault="005204BF" w:rsidP="00D11D6D">
      <w:pPr>
        <w:pStyle w:val="slovanseznam"/>
        <w:spacing w:line="240" w:lineRule="auto"/>
      </w:pPr>
      <w:r>
        <w:t>klie</w:t>
      </w:r>
      <w:r w:rsidR="00EE08B8">
        <w:t>ntské a vztahové</w:t>
      </w:r>
    </w:p>
    <w:p w14:paraId="24930387" w14:textId="766708A3" w:rsidR="005204BF" w:rsidRDefault="00EE08B8" w:rsidP="00D11D6D">
      <w:pPr>
        <w:pStyle w:val="slovanseznam"/>
        <w:spacing w:line="240" w:lineRule="auto"/>
      </w:pPr>
      <w:r>
        <w:t>bezpečnostní a environmentální</w:t>
      </w:r>
    </w:p>
    <w:p w14:paraId="36FB199A" w14:textId="03637635" w:rsidR="005204BF" w:rsidRDefault="00EE08B8" w:rsidP="00D11D6D">
      <w:pPr>
        <w:pStyle w:val="slovanseznam"/>
        <w:spacing w:line="240" w:lineRule="auto"/>
      </w:pPr>
      <w:r>
        <w:t>profesní a hodnotové</w:t>
      </w:r>
    </w:p>
    <w:p w14:paraId="7CF0EDFE" w14:textId="63674BC2" w:rsidR="005204BF" w:rsidRDefault="005204BF" w:rsidP="00827205">
      <w:pPr>
        <w:pStyle w:val="Odstavec1"/>
      </w:pPr>
      <w:r>
        <w:t xml:space="preserve">Toto členění umožňuje lépe popsat, jak jednotlivé faktory přispívají k dlouhodobé pracovní zátěži a </w:t>
      </w:r>
      <w:r w:rsidRPr="00827205">
        <w:t>jak</w:t>
      </w:r>
      <w:r>
        <w:t xml:space="preserve"> mohou vytvářet podmínky pro rozvoj profesního vyčerpání. S</w:t>
      </w:r>
      <w:r>
        <w:t>a</w:t>
      </w:r>
      <w:r>
        <w:t>motná přítomnost těchto okolností ještě neznamená vznik syndromu vyhoření, může však dlouhodobě zvyšovat míru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 xml:space="preserve"> pracovníka, oslabovat jeho zdroje zvládání a tím zvyšovat riziko rozvoje chronického</w:t>
      </w:r>
      <w:r w:rsidR="00EE08B8">
        <w:t xml:space="preserve">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="00EE08B8">
        <w:t xml:space="preserve"> a profesního vyčerpání (Černá, 2008)</w:t>
      </w:r>
      <w:r>
        <w:t>.</w:t>
      </w:r>
    </w:p>
    <w:p w14:paraId="41E7358A" w14:textId="005C9091" w:rsidR="005204BF" w:rsidRPr="0014425E" w:rsidRDefault="005204BF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14425E">
        <w:rPr>
          <w:b w:val="0"/>
        </w:rPr>
        <w:t>Systémové a organizační faktory</w:t>
      </w:r>
    </w:p>
    <w:p w14:paraId="5DFDCA2B" w14:textId="232899BF" w:rsidR="005204BF" w:rsidRDefault="005204BF" w:rsidP="00827205">
      <w:pPr>
        <w:pStyle w:val="Odstavec1"/>
      </w:pPr>
      <w:r>
        <w:t>Významnou skupinu rizik představují podmínky, za kterých je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vykonávána. Terénní pracovníci často fungují v režimu vysokých nároků a omez</w:t>
      </w:r>
      <w:r>
        <w:t>e</w:t>
      </w:r>
      <w:r>
        <w:t>ných kapacit, kumuluje se přímá práce s klienty, administrativní agenda a koordinace s institucemi (</w:t>
      </w:r>
      <w:proofErr w:type="spellStart"/>
      <w:r>
        <w:t>Nedělníková</w:t>
      </w:r>
      <w:proofErr w:type="spellEnd"/>
      <w:r>
        <w:t xml:space="preserve">, 2008). V praxi tak vzniká napětí mezi časem, který je po-třeba věnovat navazování vztahu a </w:t>
      </w:r>
      <w:r w:rsidRPr="00827205">
        <w:t>stabilizaci</w:t>
      </w:r>
      <w:r>
        <w:t xml:space="preserve"> situace klienta, a požadavky organizace na dokumentaci, vykazování či naplňování indikátorů služby. Tento nesoulad může podporovat prožitek chronického tlaku, snižovat subjektivní smysluplnost práce a zvyšovat riziko dlouhodobého vyčerpání (Černá, 2008).</w:t>
      </w:r>
    </w:p>
    <w:p w14:paraId="6C41C80F" w14:textId="2F5BD341" w:rsidR="005204BF" w:rsidRDefault="005204BF" w:rsidP="00827205">
      <w:pPr>
        <w:pStyle w:val="Dalodstavce"/>
      </w:pPr>
      <w:r>
        <w:t>K dalším zátěžovým okolnostem patří omezené materiální a personální zázemí (např. nedostatečné vybavení pro práci v terénu, chybějící administrativní podpora, nedostatek pracovníků), které vede k přetížení a posiluje pocit, že pracovník musí zvládnout všechno sám (Černá, 2008). V kontextu terénní práce je navíc typická me</w:t>
      </w:r>
      <w:r>
        <w:t>n</w:t>
      </w:r>
      <w:r>
        <w:t xml:space="preserve">ší dostupnost bezprostřední </w:t>
      </w:r>
      <w:r w:rsidRPr="00827205">
        <w:t>kolegiální</w:t>
      </w:r>
      <w:r>
        <w:t xml:space="preserve"> podpory během výkonu práce, což může sn</w:t>
      </w:r>
      <w:r>
        <w:t>i</w:t>
      </w:r>
      <w:r w:rsidR="00955601">
        <w:t>ž</w:t>
      </w:r>
      <w:r w:rsidR="00731AE5">
        <w:t>o</w:t>
      </w:r>
      <w:r>
        <w:t>vat možnost průběžného sdílení zátěžových situací a zvyšovat riziko izolace.</w:t>
      </w:r>
    </w:p>
    <w:p w14:paraId="32A4CBA1" w14:textId="21D7E977" w:rsidR="005204BF" w:rsidRPr="00E91918" w:rsidRDefault="005204BF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E91918">
        <w:rPr>
          <w:b w:val="0"/>
        </w:rPr>
        <w:lastRenderedPageBreak/>
        <w:t>Klientské a vztahové faktory</w:t>
      </w:r>
    </w:p>
    <w:p w14:paraId="7724B3C8" w14:textId="21CEB939" w:rsidR="005204BF" w:rsidRDefault="005204BF" w:rsidP="00827205">
      <w:pPr>
        <w:pStyle w:val="Odstavec1"/>
      </w:pPr>
      <w:r>
        <w:t>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je často vykonávána s klienty ohroženými sociálním vylouč</w:t>
      </w:r>
      <w:r>
        <w:t>e</w:t>
      </w:r>
      <w:r>
        <w:t>ním a v sociálně vyloučených lokalitách, kde se kumulují strukturální bariéry a víc</w:t>
      </w:r>
      <w:r>
        <w:t>e</w:t>
      </w:r>
      <w:r>
        <w:t>četné problémy, které omezují možnost rychlé změny. Klienti jsou demotivovaní, n</w:t>
      </w:r>
      <w:r>
        <w:t>e</w:t>
      </w:r>
      <w:r>
        <w:t>zodpovědní a mohou ukončit spolupráci v průběhu procesu či intervence (Benešová a Šm</w:t>
      </w:r>
      <w:r w:rsidR="00955601">
        <w:t>id</w:t>
      </w:r>
      <w:r>
        <w:t>majerová, 2018). Dlouhodobost intervence a nejistota výsledků mohou vést k</w:t>
      </w:r>
      <w:r w:rsidR="00E91918">
        <w:t> </w:t>
      </w:r>
      <w:r>
        <w:t>frustraci a pocitu nízké účinnosti práce, což je typický psychologický mechanismus spojený s rozvojem profesního vyčerpání.</w:t>
      </w:r>
    </w:p>
    <w:p w14:paraId="5611E6C2" w14:textId="77517575" w:rsidR="005204BF" w:rsidRDefault="005204BF" w:rsidP="00827205">
      <w:pPr>
        <w:pStyle w:val="Dalodstavce"/>
      </w:pPr>
      <w:r>
        <w:t xml:space="preserve">Specifickým rysem terénní práce je také budování důvěry v prostředí, kde klienti často vstupují do </w:t>
      </w:r>
      <w:r w:rsidRPr="00827205">
        <w:t>kontaktu</w:t>
      </w:r>
      <w:r>
        <w:t xml:space="preserve"> s nízkou motivací, nedůvěrou k institucím nebo s negati</w:t>
      </w:r>
      <w:r>
        <w:t>v</w:t>
      </w:r>
      <w:r>
        <w:t xml:space="preserve">ní zkušeností s pomáhajícími profesemi (Hůlová, 2013). Vzniká tak profesní napětí, kdy bez vztahu a důvěry nelze efektivně pracovat, zároveň však dlouhodobé emoční zapojení bez dostatečné podpory a hranic zvyšuje riziko vyčerpání. </w:t>
      </w:r>
    </w:p>
    <w:p w14:paraId="07CE77EC" w14:textId="07E9FB5B" w:rsidR="005204BF" w:rsidRPr="00E91918" w:rsidRDefault="005204BF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E91918">
        <w:rPr>
          <w:b w:val="0"/>
        </w:rPr>
        <w:t>Bezpečnostní a environmentální faktory</w:t>
      </w:r>
    </w:p>
    <w:p w14:paraId="16DB4B3D" w14:textId="2DF0771D" w:rsidR="005204BF" w:rsidRDefault="005204BF" w:rsidP="00827205">
      <w:pPr>
        <w:pStyle w:val="Odstavec1"/>
      </w:pPr>
      <w:r>
        <w:t>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se odehrává v prostředích, která mohou být z hlediska be</w:t>
      </w:r>
      <w:r>
        <w:t>z</w:t>
      </w:r>
      <w:r w:rsidR="00955601">
        <w:t>peč</w:t>
      </w:r>
      <w:r>
        <w:t>nosti a hygienických podmínek riziková, zejména v sociálně vyloučených lokal</w:t>
      </w:r>
      <w:r>
        <w:t>i</w:t>
      </w:r>
      <w:r>
        <w:t>tách. Tyto lokality bývají spojovány se zhoršenou kvalitou bydlení, vyšším výskytem sociálně rizikového chování, závislostí či kriminality a se stigmatizací ze strany okolí (GAC, 2015). Pracovník vstupuje do situací, které jsou obtížně předvídatelné, a musí současně udržet profesionální jednání, bezpečné chování a schopnost rychlého ro</w:t>
      </w:r>
      <w:r>
        <w:t>z</w:t>
      </w:r>
      <w:r>
        <w:t>hodování. Dlouhodobé fungování v režimu zvýšené bdělosti představuje významný stresor a může přispívat k celkovému vyčerpání (Černá, 2008).</w:t>
      </w:r>
    </w:p>
    <w:p w14:paraId="75E226F8" w14:textId="5DDDF27E" w:rsidR="005204BF" w:rsidRDefault="005204BF" w:rsidP="00827205">
      <w:pPr>
        <w:pStyle w:val="Dalodstavce"/>
      </w:pPr>
      <w:r>
        <w:t xml:space="preserve">Riziko se zvyšuje zejména v situacích, kdy chybí jasné bezpečnostní protokoly, možnost práce ve dvojici nebo okamžitá podpora organizace při incidentu. V takovém nastavení se </w:t>
      </w:r>
      <w:r w:rsidRPr="00827205">
        <w:t>bezpečnostní</w:t>
      </w:r>
      <w:r>
        <w:t xml:space="preserve"> zátěž snadno stává standardní součástí práce. To mů</w:t>
      </w:r>
      <w:r w:rsidR="00955601">
        <w:t>ž</w:t>
      </w:r>
      <w:r>
        <w:t>e vést k podceňování rizik, kumulaci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 xml:space="preserve"> a oslabení dlouhodobé odolnosti pracovn</w:t>
      </w:r>
      <w:r>
        <w:t>í</w:t>
      </w:r>
      <w:r>
        <w:t>ka (Černá, 2008).</w:t>
      </w:r>
    </w:p>
    <w:p w14:paraId="7FFDE0B1" w14:textId="082D6FB7" w:rsidR="005204BF" w:rsidRPr="00E91918" w:rsidRDefault="005204BF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E91918">
        <w:rPr>
          <w:b w:val="0"/>
        </w:rPr>
        <w:t>Profesní a hodnotová dilemata terénní práce</w:t>
      </w:r>
    </w:p>
    <w:p w14:paraId="49A1D605" w14:textId="3FB23706" w:rsidR="005204BF" w:rsidRDefault="005204BF" w:rsidP="00827205">
      <w:pPr>
        <w:pStyle w:val="Odstavec1"/>
      </w:pPr>
      <w:r>
        <w:t>Vedle zjevných organizačních a klientských stresorů je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zatížena i specifickými </w:t>
      </w:r>
      <w:r w:rsidRPr="00827205">
        <w:t>profesními</w:t>
      </w:r>
      <w:r>
        <w:t xml:space="preserve"> rozpory. Pracovník je např. veden cílem podporovat sobě</w:t>
      </w:r>
      <w:r>
        <w:t>s</w:t>
      </w:r>
      <w:r>
        <w:t>tačnost a aktivní roli klienta, zároveň však pracuje v podmínkách, kde jsou strukt</w:t>
      </w:r>
      <w:r>
        <w:t>u</w:t>
      </w:r>
      <w:r>
        <w:t>rální zdroje (bydlení, práce, dostupné služby) omezené a klient má reálně malou možnost ovlivnit okolnosti své situace.</w:t>
      </w:r>
    </w:p>
    <w:p w14:paraId="609C510F" w14:textId="0A83D0DB" w:rsidR="005204BF" w:rsidRDefault="005204BF" w:rsidP="00827205">
      <w:pPr>
        <w:pStyle w:val="Dalodstavce"/>
      </w:pPr>
      <w:r>
        <w:t>Dalším typickým dilematem je udržování profesních hranic (Černá</w:t>
      </w:r>
      <w:r w:rsidR="00657C52">
        <w:t>,</w:t>
      </w:r>
      <w:r>
        <w:t xml:space="preserve"> 2008). T</w:t>
      </w:r>
      <w:r>
        <w:t>e</w:t>
      </w:r>
      <w:r>
        <w:t xml:space="preserve">rénní práce zvyšuje </w:t>
      </w:r>
      <w:r w:rsidRPr="00827205">
        <w:t>pravděpodobnost</w:t>
      </w:r>
      <w:r>
        <w:t>, že pracovník bude vystaven tlaku přebírat odpovědnost za klienta (Benešová a Šmidmajerová, 2018). Pokud se hranice</w:t>
      </w:r>
      <w:r w:rsidR="002A3F38">
        <w:fldChar w:fldCharType="begin"/>
      </w:r>
      <w:r w:rsidR="002A3F38">
        <w:instrText xml:space="preserve"> XE "</w:instrText>
      </w:r>
      <w:r w:rsidR="002A3F38" w:rsidRPr="00AF633C">
        <w:instrText>hranice</w:instrText>
      </w:r>
      <w:r w:rsidR="002A3F38">
        <w:instrText xml:space="preserve">" </w:instrText>
      </w:r>
      <w:r w:rsidR="002A3F38">
        <w:fldChar w:fldCharType="end"/>
      </w:r>
      <w:r>
        <w:t xml:space="preserve"> dlouh</w:t>
      </w:r>
      <w:r>
        <w:t>o</w:t>
      </w:r>
      <w:r>
        <w:lastRenderedPageBreak/>
        <w:t xml:space="preserve">době nedaří udržovat, zvyšuje se riziko emočního vyčerpání, </w:t>
      </w:r>
      <w:proofErr w:type="spellStart"/>
      <w:r>
        <w:t>cynizace</w:t>
      </w:r>
      <w:proofErr w:type="spellEnd"/>
      <w:r>
        <w:t xml:space="preserve"> a pocitu ztráty smyslu práce (Matoušek a Hartl, 2008). </w:t>
      </w:r>
    </w:p>
    <w:p w14:paraId="67DEA515" w14:textId="77777777" w:rsidR="005204BF" w:rsidRDefault="005204BF" w:rsidP="00D11D6D">
      <w:pPr>
        <w:pStyle w:val="Odstavec1"/>
        <w:spacing w:line="240" w:lineRule="auto"/>
      </w:pPr>
    </w:p>
    <w:p w14:paraId="5626BD3F" w14:textId="66929652" w:rsidR="00D11D6D" w:rsidRDefault="005204BF" w:rsidP="00827205">
      <w:pPr>
        <w:pStyle w:val="Odstavec1"/>
      </w:pPr>
      <w:r>
        <w:t>Uvedené faktory ukazují, že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je vystavěna na dlouhodobé ko</w:t>
      </w:r>
      <w:r>
        <w:t>m</w:t>
      </w:r>
      <w:r>
        <w:t>binaci vysokých nároků</w:t>
      </w:r>
      <w:r w:rsidR="00EE08B8">
        <w:t>, za které lze považovat</w:t>
      </w:r>
      <w:r>
        <w:t xml:space="preserve"> kumulac</w:t>
      </w:r>
      <w:r w:rsidR="00EE08B8">
        <w:t>i</w:t>
      </w:r>
      <w:r>
        <w:t xml:space="preserve"> a chroničnost problémů klientů, prác</w:t>
      </w:r>
      <w:r w:rsidR="00EE08B8">
        <w:t>i</w:t>
      </w:r>
      <w:r>
        <w:t xml:space="preserve"> v náročném prostředí, potřeb</w:t>
      </w:r>
      <w:r w:rsidR="00EE08B8">
        <w:t>u</w:t>
      </w:r>
      <w:r>
        <w:t xml:space="preserve"> intenzivní vztahové práce, vysok</w:t>
      </w:r>
      <w:r w:rsidR="00EE08B8">
        <w:t>ou</w:t>
      </w:r>
      <w:r>
        <w:t xml:space="preserve"> s</w:t>
      </w:r>
      <w:r>
        <w:t>a</w:t>
      </w:r>
      <w:r>
        <w:t xml:space="preserve">mostatnost, administrativní zátěž a současně omezené možnosti ovlivnit strukturální příčiny </w:t>
      </w:r>
      <w:r w:rsidR="00EE08B8">
        <w:t xml:space="preserve">sociálních </w:t>
      </w:r>
      <w:r>
        <w:t>problémů</w:t>
      </w:r>
      <w:r w:rsidR="002A3F38">
        <w:fldChar w:fldCharType="begin"/>
      </w:r>
      <w:r w:rsidR="002A3F38">
        <w:instrText xml:space="preserve"> XE "</w:instrText>
      </w:r>
      <w:r w:rsidR="002A3F38" w:rsidRPr="00567EEC">
        <w:instrText>sociální problém</w:instrText>
      </w:r>
      <w:r w:rsidR="002A3F38">
        <w:instrText xml:space="preserve">" </w:instrText>
      </w:r>
      <w:r w:rsidR="002A3F38">
        <w:fldChar w:fldCharType="end"/>
      </w:r>
      <w:r>
        <w:t>. Právě toto nastavení je typické pro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>
        <w:t xml:space="preserve"> pomáhajících pracovníků, u kterých se při dlouhodobému vystavování stresorům a nedostatku ochranných zdrojů zvyšuje riziko rozvoje syndromu vyhoření (Matoušek a Hartl, 2008;</w:t>
      </w:r>
      <w:r w:rsidR="00EE08B8">
        <w:t xml:space="preserve"> Benešová a Šmidmajerová, 2018; </w:t>
      </w:r>
      <w:proofErr w:type="spellStart"/>
      <w:r>
        <w:t>Maroon</w:t>
      </w:r>
      <w:proofErr w:type="spellEnd"/>
      <w:r>
        <w:t xml:space="preserve">, 2012). </w:t>
      </w:r>
    </w:p>
    <w:p w14:paraId="052117F6" w14:textId="171F81B9" w:rsidR="005204BF" w:rsidRDefault="005204BF" w:rsidP="00827205">
      <w:pPr>
        <w:pStyle w:val="Dalodstavce"/>
      </w:pPr>
      <w:r>
        <w:t>Následující kapitola proto navazuje vymezením syndromu vyhoření, jeho proj</w:t>
      </w:r>
      <w:r>
        <w:t>e</w:t>
      </w:r>
      <w:r>
        <w:t xml:space="preserve">vy a mechanismy vzniku v </w:t>
      </w:r>
      <w:r w:rsidRPr="00827205">
        <w:t>kontextu</w:t>
      </w:r>
      <w:r>
        <w:t xml:space="preserve"> pomáhajících profesí a specificky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.</w:t>
      </w:r>
    </w:p>
    <w:p w14:paraId="528E2A99" w14:textId="77777777" w:rsidR="00955601" w:rsidRDefault="00955601" w:rsidP="00D11D6D">
      <w:pPr>
        <w:pStyle w:val="Dalodstavce"/>
        <w:spacing w:line="240" w:lineRule="auto"/>
        <w:ind w:firstLine="0"/>
      </w:pPr>
    </w:p>
    <w:p w14:paraId="37A10EC0" w14:textId="39897809" w:rsidR="00955601" w:rsidRDefault="00955601" w:rsidP="00201C63">
      <w:pPr>
        <w:pStyle w:val="Nadpis1"/>
        <w:numPr>
          <w:ilvl w:val="0"/>
          <w:numId w:val="14"/>
        </w:numPr>
        <w:spacing w:line="240" w:lineRule="auto"/>
        <w:jc w:val="both"/>
      </w:pPr>
      <w:bookmarkStart w:id="20" w:name="_Toc227835826"/>
      <w:r>
        <w:lastRenderedPageBreak/>
        <w:t>Syndrom vyhoření</w:t>
      </w:r>
      <w:bookmarkEnd w:id="20"/>
      <w:r w:rsidR="00B158B5">
        <w:fldChar w:fldCharType="begin"/>
      </w:r>
      <w:r w:rsidR="00B158B5">
        <w:instrText xml:space="preserve"> XE "</w:instrText>
      </w:r>
      <w:r w:rsidR="00B158B5" w:rsidRPr="00762E63">
        <w:instrText>syndrom vyhoření</w:instrText>
      </w:r>
      <w:r w:rsidR="00B158B5">
        <w:instrText xml:space="preserve">" </w:instrText>
      </w:r>
      <w:r w:rsidR="00B158B5">
        <w:fldChar w:fldCharType="end"/>
      </w:r>
      <w:r>
        <w:t xml:space="preserve"> </w:t>
      </w:r>
    </w:p>
    <w:p w14:paraId="38BFB06B" w14:textId="11F74D0F" w:rsidR="00955601" w:rsidRDefault="00EE08B8" w:rsidP="00827205">
      <w:pPr>
        <w:pStyle w:val="Odstavec1"/>
      </w:pPr>
      <w:r>
        <w:t>Jak již bylo v Kapitole 1</w:t>
      </w:r>
      <w:r w:rsidR="00E91918">
        <w:t xml:space="preserve"> </w:t>
      </w:r>
      <w:r w:rsidR="00E91918" w:rsidRPr="00E91918">
        <w:t>Vymezení terénní sociální práce a rizikových faktorů</w:t>
      </w:r>
      <w:r w:rsidR="00955601">
        <w:t xml:space="preserve"> uved</w:t>
      </w:r>
      <w:r w:rsidR="00955601">
        <w:t>e</w:t>
      </w:r>
      <w:r w:rsidR="00955601">
        <w:t xml:space="preserve">no, terénní sociální pracovník působí v nelehkých podmínkách a pracuje s </w:t>
      </w:r>
      <w:r w:rsidR="00955601" w:rsidRPr="00827205">
        <w:t>náročnou</w:t>
      </w:r>
      <w:r w:rsidR="00955601">
        <w:t xml:space="preserve"> cílovou skupinou žijící na okraji společnosti, často zatíženou mnohonásobnými pr</w:t>
      </w:r>
      <w:r w:rsidR="00955601">
        <w:t>o</w:t>
      </w:r>
      <w:r w:rsidR="00955601">
        <w:t>blémy. Tato práce vyžaduje vysokou míru osobního nasazení, empatie a odolnosti, protože pracovník se každodenně setkává s emocionálně náročnými situacemi, frustrací klientů nebo jejich opakovaným selháváním v řešení jejich nepříznivé živo</w:t>
      </w:r>
      <w:r w:rsidR="00955601">
        <w:t>t</w:t>
      </w:r>
      <w:r w:rsidR="00955601">
        <w:t xml:space="preserve">ní situace. </w:t>
      </w:r>
    </w:p>
    <w:p w14:paraId="2CDFDC74" w14:textId="02324671" w:rsidR="00955601" w:rsidRPr="00827205" w:rsidRDefault="00955601" w:rsidP="00827205">
      <w:pPr>
        <w:pStyle w:val="Dalodstavce"/>
      </w:pPr>
      <w:r>
        <w:t xml:space="preserve">Právě v profesích, kde je práce s emocemi denní součástí výkonu, představuje empatie dvojsečný nástroj. </w:t>
      </w:r>
      <w:r w:rsidRPr="00955601">
        <w:t xml:space="preserve">Zvyšuje </w:t>
      </w:r>
      <w:r w:rsidRPr="00827205">
        <w:t xml:space="preserve">kvalitu pomoci, ale při dlouhodobém přetížení se může stát významným faktorem rizika. </w:t>
      </w:r>
      <w:proofErr w:type="spellStart"/>
      <w:r w:rsidRPr="00827205">
        <w:t>Maslach</w:t>
      </w:r>
      <w:proofErr w:type="spellEnd"/>
      <w:r w:rsidRPr="00827205">
        <w:t xml:space="preserve"> a </w:t>
      </w:r>
      <w:proofErr w:type="spellStart"/>
      <w:r w:rsidRPr="00827205">
        <w:t>Leiter</w:t>
      </w:r>
      <w:proofErr w:type="spellEnd"/>
      <w:r w:rsidRPr="00827205">
        <w:t xml:space="preserve"> (2016) uvádějí, že míra sy</w:t>
      </w:r>
      <w:r w:rsidRPr="00827205">
        <w:t>n</w:t>
      </w:r>
      <w:r w:rsidRPr="00827205">
        <w:t>dromu vyhoření u pracovníků ve zdravotnictví a pomáhajících profesích je vyšší než u běžné pracovní populace.</w:t>
      </w:r>
    </w:p>
    <w:p w14:paraId="231910FB" w14:textId="78354F2D" w:rsidR="00955601" w:rsidRPr="00827205" w:rsidRDefault="00955601" w:rsidP="00827205">
      <w:pPr>
        <w:pStyle w:val="Dalodstavce"/>
      </w:pPr>
      <w:r w:rsidRPr="00827205">
        <w:t>V současné době je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 w:rsidRPr="00827205">
        <w:t xml:space="preserve"> jedním z nejčastěji diskutovaných psych</w:t>
      </w:r>
      <w:r w:rsidRPr="00827205">
        <w:t>o</w:t>
      </w:r>
      <w:r w:rsidRPr="00827205">
        <w:t>logických a zdravotních fenoménů. Zrychlené tempo života, vysoké nároky na výkon, digitalizace práce a rozostření hranic mezi pracovním a soukromým životem vedou k</w:t>
      </w:r>
      <w:r w:rsidR="00EE08B8">
        <w:t> </w:t>
      </w:r>
      <w:r w:rsidRPr="00827205">
        <w:t>dlouhodobému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827205">
        <w:t>. Ten pak může vyústit právě v tento stav (</w:t>
      </w:r>
      <w:proofErr w:type="spellStart"/>
      <w:r w:rsidRPr="00827205">
        <w:t>Maslach</w:t>
      </w:r>
      <w:proofErr w:type="spellEnd"/>
      <w:r w:rsidRPr="00827205">
        <w:t xml:space="preserve"> a </w:t>
      </w:r>
      <w:proofErr w:type="spellStart"/>
      <w:r w:rsidRPr="00827205">
        <w:t>Leiter</w:t>
      </w:r>
      <w:proofErr w:type="spellEnd"/>
      <w:r w:rsidRPr="00827205">
        <w:t>, 2016). Na závažnost problému upozorňuje také Světová zdravotnická organizace, která v klasifikaci ICD-11 označuje syndrom vyhoření za pracovně podmíněný jev vznikající v důsledku chronického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827205">
        <w:t>, který nebyl úspěšně zvládnut (WHO, 2019).</w:t>
      </w:r>
    </w:p>
    <w:p w14:paraId="13AD2190" w14:textId="386E2A33" w:rsidR="00955601" w:rsidRPr="00827205" w:rsidRDefault="00955601" w:rsidP="00827205">
      <w:pPr>
        <w:pStyle w:val="Dalodstavce"/>
      </w:pPr>
      <w:r w:rsidRPr="00827205">
        <w:t>Téma vyhoření je proto aktuální nejen z pohledu psychologie, ale také veřejného zdraví, sociální politiky nebo řízení lidských zdrojů. Jeho význam spočívá v tom, že může závažně ohrozit psychickou i fyzickou pohodu pracovníka a negativně ovlivnit pracovní výkon, profesní vztahy i celkovou kvalitu života. V kontextu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827205">
        <w:t xml:space="preserve"> představuje pochopení tohoto jevu nezbytný krok k identifikaci potřeb sociá</w:t>
      </w:r>
      <w:r w:rsidRPr="00827205">
        <w:t>l</w:t>
      </w:r>
      <w:r w:rsidRPr="00827205">
        <w:t>ních pracovníků a k hledání efektivních forem podpory a prevence dlouhodobé ps</w:t>
      </w:r>
      <w:r w:rsidRPr="00827205">
        <w:t>y</w:t>
      </w:r>
      <w:r w:rsidRPr="00827205">
        <w:t>chické a emoční zátěže</w:t>
      </w:r>
      <w:r w:rsidR="002A3F38">
        <w:fldChar w:fldCharType="begin"/>
      </w:r>
      <w:r w:rsidR="002A3F38">
        <w:instrText xml:space="preserve"> XE "</w:instrText>
      </w:r>
      <w:r w:rsidR="002A3F38" w:rsidRPr="0006523D">
        <w:instrText>emoční zátěž</w:instrText>
      </w:r>
      <w:r w:rsidR="002A3F38">
        <w:instrText xml:space="preserve">" </w:instrText>
      </w:r>
      <w:r w:rsidR="002A3F38">
        <w:fldChar w:fldCharType="end"/>
      </w:r>
      <w:r w:rsidRPr="00827205">
        <w:t>.</w:t>
      </w:r>
    </w:p>
    <w:p w14:paraId="73ED4383" w14:textId="77777777" w:rsidR="00955601" w:rsidRDefault="00955601" w:rsidP="00827205">
      <w:pPr>
        <w:pStyle w:val="Dalodstavce"/>
      </w:pPr>
      <w:r w:rsidRPr="00827205">
        <w:t>V následujících kapitolách bude proto věnována pozornost definici syndromu vyhoření, jeho příčinám, projevům</w:t>
      </w:r>
      <w:r>
        <w:t xml:space="preserve"> a možnostem prevence jeho vzniku.</w:t>
      </w:r>
    </w:p>
    <w:p w14:paraId="7043ED40" w14:textId="5D88FE80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1" w:name="_Toc227835827"/>
      <w:r w:rsidRPr="008B5E03">
        <w:rPr>
          <w:bCs/>
        </w:rPr>
        <w:t>Definice pojmu syndromu vyhoření</w:t>
      </w:r>
      <w:bookmarkEnd w:id="21"/>
      <w:r w:rsidRPr="008B5E03">
        <w:rPr>
          <w:bCs/>
        </w:rPr>
        <w:t xml:space="preserve"> </w:t>
      </w:r>
    </w:p>
    <w:p w14:paraId="78F1A968" w14:textId="4651313C" w:rsidR="00955601" w:rsidRDefault="00955601" w:rsidP="00827205">
      <w:pPr>
        <w:pStyle w:val="Odstavec1"/>
      </w:pPr>
      <w:r>
        <w:t>Pojem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>
        <w:t xml:space="preserve"> (angl. </w:t>
      </w:r>
      <w:proofErr w:type="spellStart"/>
      <w:r w:rsidRPr="00EE08B8">
        <w:rPr>
          <w:i/>
        </w:rPr>
        <w:t>burnout</w:t>
      </w:r>
      <w:proofErr w:type="spellEnd"/>
      <w:r>
        <w:t xml:space="preserve">) poprvé popsal americký psychoanalytik Herbert J. </w:t>
      </w:r>
      <w:proofErr w:type="spellStart"/>
      <w:r>
        <w:t>Freudenberger</w:t>
      </w:r>
      <w:proofErr w:type="spellEnd"/>
      <w:r>
        <w:t xml:space="preserve"> v roce 1974 na základě své klinické práce s pracovníky p</w:t>
      </w:r>
      <w:r>
        <w:t>o</w:t>
      </w:r>
      <w:r>
        <w:t>m</w:t>
      </w:r>
      <w:r w:rsidR="00731AE5">
        <w:t>á</w:t>
      </w:r>
      <w:r>
        <w:t xml:space="preserve">hajících profesí. Vyhoření definoval jako stav duševního i tělesného vyčerpání, který vzniká tehdy, když jsou na pracovníka dlouhodobě kladeny nároky přesahující jeho zdroje a kapacity. Podle </w:t>
      </w:r>
      <w:proofErr w:type="spellStart"/>
      <w:r>
        <w:t>Freudenbergera</w:t>
      </w:r>
      <w:proofErr w:type="spellEnd"/>
      <w:r>
        <w:t xml:space="preserve"> tento stav typicky postihuje pracovníky s vysokou mírou idealismu a silnou potřebou pomáhat druhým, u kterých se post</w:t>
      </w:r>
      <w:r>
        <w:t>u</w:t>
      </w:r>
      <w:r>
        <w:t>pem času objevuje úbytek energie, motivace a empatie (</w:t>
      </w:r>
      <w:proofErr w:type="spellStart"/>
      <w:r>
        <w:t>Freudenberger</w:t>
      </w:r>
      <w:proofErr w:type="spellEnd"/>
      <w:r>
        <w:t>, 1974).</w:t>
      </w:r>
    </w:p>
    <w:p w14:paraId="69FCF00B" w14:textId="20B7A7CF" w:rsidR="00955601" w:rsidRPr="00827205" w:rsidRDefault="00955601" w:rsidP="00827205">
      <w:pPr>
        <w:pStyle w:val="Dalodstavce"/>
      </w:pPr>
      <w:r>
        <w:lastRenderedPageBreak/>
        <w:t xml:space="preserve">Jeho přístup byl převážně deskriptivní a klinický, přesto položil důležité základy pro další teoretický rozvoj konceptu vyhoření. Na </w:t>
      </w:r>
      <w:proofErr w:type="spellStart"/>
      <w:r>
        <w:t>Freudenbergera</w:t>
      </w:r>
      <w:proofErr w:type="spellEnd"/>
      <w:r>
        <w:t xml:space="preserve"> navázala Christina </w:t>
      </w:r>
      <w:proofErr w:type="spellStart"/>
      <w:r>
        <w:t>Maslach</w:t>
      </w:r>
      <w:proofErr w:type="spellEnd"/>
      <w:r>
        <w:t xml:space="preserve">, která </w:t>
      </w:r>
      <w:r w:rsidRPr="00827205">
        <w:t xml:space="preserve">pojem vyhoření rozvinula do strukturovaného psychosociálního </w:t>
      </w:r>
      <w:proofErr w:type="spellStart"/>
      <w:r w:rsidRPr="00827205">
        <w:t>m</w:t>
      </w:r>
      <w:r w:rsidR="00731AE5" w:rsidRPr="00827205">
        <w:t>o</w:t>
      </w:r>
      <w:r w:rsidR="00731AE5" w:rsidRPr="00827205">
        <w:t>ž</w:t>
      </w:r>
      <w:r w:rsidRPr="00827205">
        <w:t>delu</w:t>
      </w:r>
      <w:proofErr w:type="spellEnd"/>
      <w:r w:rsidRPr="00827205">
        <w:t>. Vyhoření definovala jako psychologický syndrom tvořený třemi klíčovými slo</w:t>
      </w:r>
      <w:r w:rsidRPr="00827205">
        <w:t>ž</w:t>
      </w:r>
      <w:r w:rsidRPr="00827205">
        <w:t>kami: emočním vyčerpáním, depersonalizací a sníženým pocitem osobního naplnění v práci (</w:t>
      </w:r>
      <w:proofErr w:type="spellStart"/>
      <w:r w:rsidRPr="00827205">
        <w:t>Maslach</w:t>
      </w:r>
      <w:proofErr w:type="spellEnd"/>
      <w:r w:rsidRPr="00827205">
        <w:t xml:space="preserve"> a Jackson, 1981). Její konceptualizace se stala základem moderního chápání vyhoření a umožnila vytvoření nástroje </w:t>
      </w:r>
      <w:proofErr w:type="spellStart"/>
      <w:r w:rsidRPr="00827205">
        <w:t>Maslach</w:t>
      </w:r>
      <w:proofErr w:type="spellEnd"/>
      <w:r w:rsidRPr="00827205">
        <w:t xml:space="preserve"> </w:t>
      </w:r>
      <w:proofErr w:type="spellStart"/>
      <w:r w:rsidRPr="00827205">
        <w:t>Burnout</w:t>
      </w:r>
      <w:proofErr w:type="spellEnd"/>
      <w:r w:rsidRPr="00827205">
        <w:t xml:space="preserve"> </w:t>
      </w:r>
      <w:proofErr w:type="spellStart"/>
      <w:r w:rsidRPr="00827205">
        <w:t>Inventory</w:t>
      </w:r>
      <w:proofErr w:type="spellEnd"/>
      <w:r w:rsidRPr="00827205">
        <w:t xml:space="preserve"> (MBI), který se stal mezinárodně standardizovaným diagnostickým nástrojem.</w:t>
      </w:r>
    </w:p>
    <w:p w14:paraId="2791BA2D" w14:textId="5101AF2C" w:rsidR="00955601" w:rsidRPr="00242039" w:rsidRDefault="00955601" w:rsidP="00242039">
      <w:pPr>
        <w:pStyle w:val="Dalodstavce"/>
      </w:pPr>
      <w:r w:rsidRPr="00827205">
        <w:t>S postupem času začal odborný diskurz upozorňovat na potřebu širšího a pře</w:t>
      </w:r>
      <w:r w:rsidRPr="00827205">
        <w:t>s</w:t>
      </w:r>
      <w:r w:rsidRPr="00827205">
        <w:t xml:space="preserve">nějšího vymezení tohoto pojmu. Na přelomu tisíciletí poukazovali </w:t>
      </w:r>
      <w:proofErr w:type="spellStart"/>
      <w:r w:rsidRPr="00827205">
        <w:t>Schaufeli</w:t>
      </w:r>
      <w:proofErr w:type="spellEnd"/>
      <w:r w:rsidRPr="00827205">
        <w:t xml:space="preserve"> a </w:t>
      </w:r>
      <w:proofErr w:type="spellStart"/>
      <w:r w:rsidRPr="00827205">
        <w:t>Enzmann</w:t>
      </w:r>
      <w:proofErr w:type="spellEnd"/>
      <w:r w:rsidRPr="00827205">
        <w:t xml:space="preserve"> (</w:t>
      </w:r>
      <w:r w:rsidR="00EE08B8">
        <w:t>2020</w:t>
      </w:r>
      <w:r w:rsidRPr="00827205">
        <w:t>) na to, že vyhoření je třeba chápat jako dlouhodobý negativní pr</w:t>
      </w:r>
      <w:r w:rsidRPr="00827205">
        <w:t>a</w:t>
      </w:r>
      <w:r w:rsidRPr="00827205">
        <w:t>covní stav, projevující se vyčerpáním, poklesem motivace a postupným rozvojem dy</w:t>
      </w:r>
      <w:r w:rsidRPr="00827205">
        <w:t>s</w:t>
      </w:r>
      <w:r w:rsidRPr="00827205">
        <w:t xml:space="preserve">funkčních postojů a </w:t>
      </w:r>
      <w:r w:rsidRPr="00242039">
        <w:t>chování v pracovním prostředí. Tyto úvahy otevřely prostor pro novější pojetí vyhoření jako multidimenzionálního a kontextuálně podmíněného jevu.</w:t>
      </w:r>
    </w:p>
    <w:p w14:paraId="1CA02492" w14:textId="690DD493" w:rsidR="00955601" w:rsidRPr="00242039" w:rsidRDefault="00955601" w:rsidP="00242039">
      <w:pPr>
        <w:pStyle w:val="Dalodstavce"/>
      </w:pPr>
      <w:r w:rsidRPr="00242039">
        <w:t xml:space="preserve">Další významný posun přinesli </w:t>
      </w:r>
      <w:proofErr w:type="spellStart"/>
      <w:r w:rsidRPr="00242039">
        <w:t>Schaufeli</w:t>
      </w:r>
      <w:proofErr w:type="spellEnd"/>
      <w:r w:rsidRPr="00242039">
        <w:t xml:space="preserve"> a De </w:t>
      </w:r>
      <w:proofErr w:type="spellStart"/>
      <w:r w:rsidRPr="00242039">
        <w:t>Witte</w:t>
      </w:r>
      <w:proofErr w:type="spellEnd"/>
      <w:r w:rsidRPr="00242039">
        <w:t xml:space="preserve"> (2023), kteří představili koncepci vyhoření jako syndromu čtyř vzájemně propojených symptomových oblastí: vyčerpání, mentální distance, kognitivního narušení a emočního narušení. Na základě této definice vytvořili diagnostický nástroj </w:t>
      </w:r>
      <w:proofErr w:type="spellStart"/>
      <w:r w:rsidRPr="00242039">
        <w:t>Burnout</w:t>
      </w:r>
      <w:proofErr w:type="spellEnd"/>
      <w:r w:rsidRPr="00242039">
        <w:t xml:space="preserve"> </w:t>
      </w:r>
      <w:proofErr w:type="spellStart"/>
      <w:r w:rsidRPr="00242039">
        <w:t>Assessment</w:t>
      </w:r>
      <w:proofErr w:type="spellEnd"/>
      <w:r w:rsidRPr="00242039">
        <w:t xml:space="preserve"> </w:t>
      </w:r>
      <w:proofErr w:type="spellStart"/>
      <w:r w:rsidRPr="00242039">
        <w:t>Tool</w:t>
      </w:r>
      <w:proofErr w:type="spellEnd"/>
      <w:r w:rsidRPr="00242039">
        <w:t xml:space="preserve"> (BAT), který reaguje na omezení původního MBI a současně odpovídá aktuálním snahám o sje</w:t>
      </w:r>
      <w:r w:rsidRPr="00242039">
        <w:t>d</w:t>
      </w:r>
      <w:r w:rsidRPr="00242039">
        <w:t xml:space="preserve">nocení definice vyhoření zejména v evropském </w:t>
      </w:r>
      <w:r w:rsidR="00F31844">
        <w:t>kontextu, kde je vyhoření vnímá</w:t>
      </w:r>
      <w:r w:rsidRPr="00242039">
        <w:t>no jako primárně pracovně podmíněné psychosociální riziko (</w:t>
      </w:r>
      <w:proofErr w:type="spellStart"/>
      <w:r w:rsidR="008F14B3">
        <w:t>Guseva</w:t>
      </w:r>
      <w:proofErr w:type="spellEnd"/>
      <w:r w:rsidR="008F14B3">
        <w:t xml:space="preserve"> </w:t>
      </w:r>
      <w:proofErr w:type="spellStart"/>
      <w:r w:rsidRPr="00242039">
        <w:t>Canu</w:t>
      </w:r>
      <w:proofErr w:type="spellEnd"/>
      <w:r w:rsidRPr="00242039">
        <w:t xml:space="preserve"> et al., 2019).</w:t>
      </w:r>
    </w:p>
    <w:p w14:paraId="46A7AECF" w14:textId="01F7FCFD" w:rsidR="00955601" w:rsidRPr="00242039" w:rsidRDefault="00955601" w:rsidP="00242039">
      <w:pPr>
        <w:pStyle w:val="Dalodstavce"/>
      </w:pPr>
      <w:r w:rsidRPr="00242039">
        <w:t>V české odborné literatuře se</w:t>
      </w:r>
      <w:r w:rsidR="00657C52">
        <w:t xml:space="preserve"> k tématu</w:t>
      </w:r>
      <w:r w:rsidRPr="00242039">
        <w:t xml:space="preserve"> vyhoření </w:t>
      </w:r>
      <w:r w:rsidR="00657C52">
        <w:t>vyjadřuje</w:t>
      </w:r>
      <w:r w:rsidRPr="00242039">
        <w:t xml:space="preserve"> například Karel K</w:t>
      </w:r>
      <w:r w:rsidRPr="00242039">
        <w:t>o</w:t>
      </w:r>
      <w:r w:rsidRPr="00242039">
        <w:t>přiva, který uvádí, že vyhoření vzniká tehdy, když člověk dlouhodobě vydává více energi</w:t>
      </w:r>
      <w:r w:rsidR="00657C52">
        <w:t>e, než kolik jí získává zpět. P</w:t>
      </w:r>
      <w:r w:rsidRPr="00242039">
        <w:t>ostupně tak ztrácí kontakt se svými potřebami i se vztahem ke klientům (Kopřiva, 1997). Podle Matouška a Hartla (2008) představuje vyhoření soubor typických příznaků, které se objevují u pracovníků pomáhajících profesí v důsledku nezvládnutelného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242039">
        <w:t xml:space="preserve">. Pešek a </w:t>
      </w:r>
      <w:proofErr w:type="spellStart"/>
      <w:r w:rsidRPr="00242039">
        <w:t>Praško</w:t>
      </w:r>
      <w:proofErr w:type="spellEnd"/>
      <w:r w:rsidRPr="00242039">
        <w:t xml:space="preserve"> (2016) definují vyhoření jako stav celkového vyčerpání vznikající v důsledku dlouhodobého a intenzivního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242039">
        <w:t>. Tento stav se rozvíjí zejména u osob, které jsou v každodenním kontaktu s</w:t>
      </w:r>
      <w:r w:rsidR="008B5E03">
        <w:t> </w:t>
      </w:r>
      <w:r w:rsidRPr="00242039">
        <w:t>lidmi, a souvisí s kombinací osobnostních faktorů, pracovního prostředí i mimopr</w:t>
      </w:r>
      <w:r w:rsidRPr="00242039">
        <w:t>a</w:t>
      </w:r>
      <w:r w:rsidRPr="00242039">
        <w:t>covních zátěží.</w:t>
      </w:r>
    </w:p>
    <w:p w14:paraId="29EA16C3" w14:textId="2FFCA161" w:rsidR="00955601" w:rsidRDefault="00955601" w:rsidP="00242039">
      <w:pPr>
        <w:pStyle w:val="Dalodstavce"/>
      </w:pPr>
      <w:r w:rsidRPr="00242039">
        <w:t>Z uvedených definic vyplývá, že vyhoření souvisí především s dlouhodobou zát</w:t>
      </w:r>
      <w:r w:rsidRPr="00242039">
        <w:t>ě</w:t>
      </w:r>
      <w:r w:rsidRPr="00242039">
        <w:t>ží, emoční náročností a postupnými změnami v pracovních postojích. Tyto charakt</w:t>
      </w:r>
      <w:r w:rsidRPr="00242039">
        <w:t>e</w:t>
      </w:r>
      <w:r w:rsidRPr="00242039">
        <w:t>ristiky jsou typické nejen pro pomáhající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 w:rsidRPr="00242039">
        <w:t>, ale také pro sociální práci, která se s obdobnými nároky setkává.</w:t>
      </w:r>
      <w:r>
        <w:t xml:space="preserve"> </w:t>
      </w:r>
    </w:p>
    <w:p w14:paraId="07E0D18F" w14:textId="77777777" w:rsidR="00F31844" w:rsidRDefault="00F31844" w:rsidP="00242039">
      <w:pPr>
        <w:pStyle w:val="Dalodstavce"/>
      </w:pPr>
    </w:p>
    <w:p w14:paraId="14780F55" w14:textId="1FE212AE" w:rsidR="00955601" w:rsidRPr="008B5E03" w:rsidRDefault="00955601" w:rsidP="00242039">
      <w:pPr>
        <w:pStyle w:val="Nadpis2"/>
        <w:rPr>
          <w:bCs/>
        </w:rPr>
      </w:pPr>
      <w:bookmarkStart w:id="22" w:name="_Toc227835828"/>
      <w:r w:rsidRPr="008B5E03">
        <w:rPr>
          <w:bCs/>
        </w:rPr>
        <w:lastRenderedPageBreak/>
        <w:t>Rizikové faktory vzniku vyhoření</w:t>
      </w:r>
      <w:bookmarkEnd w:id="22"/>
      <w:r w:rsidRPr="008B5E03">
        <w:rPr>
          <w:bCs/>
        </w:rPr>
        <w:t xml:space="preserve"> </w:t>
      </w:r>
    </w:p>
    <w:p w14:paraId="5CF0F736" w14:textId="30852C88" w:rsidR="00955601" w:rsidRDefault="00955601" w:rsidP="00827205">
      <w:pPr>
        <w:pStyle w:val="Odstavec1"/>
      </w:pPr>
      <w:r>
        <w:t>Syndrom vyhoření</w:t>
      </w:r>
      <w:r w:rsidR="00B158B5">
        <w:fldChar w:fldCharType="begin"/>
      </w:r>
      <w:r w:rsidR="00B158B5">
        <w:instrText xml:space="preserve"> XE "</w:instrText>
      </w:r>
      <w:r w:rsidR="00B158B5" w:rsidRPr="00762E63">
        <w:instrText>syndrom vyhoření</w:instrText>
      </w:r>
      <w:r w:rsidR="00B158B5">
        <w:instrText xml:space="preserve">" </w:instrText>
      </w:r>
      <w:r w:rsidR="00B158B5">
        <w:fldChar w:fldCharType="end"/>
      </w:r>
      <w:r>
        <w:t xml:space="preserve"> nevzniká náhle, ale jako výsledek dlouhodobého působení kom-plexu faktorů, které se vzájemně ovlivňují. Jedná se tedy o postupný proces (Pešek a </w:t>
      </w:r>
      <w:proofErr w:type="spellStart"/>
      <w:r>
        <w:t>Praško</w:t>
      </w:r>
      <w:proofErr w:type="spellEnd"/>
      <w:r>
        <w:t>, 2016). Jde o multifaktoriální jev, který je výsledkem komplexního působení rizikových faktorů vycházejících jak z osobnostního nastavení sociálního pracovníka, tak z podmínek pracovního prostředí a mimopracovního života (</w:t>
      </w:r>
      <w:proofErr w:type="spellStart"/>
      <w:r>
        <w:t>Stock</w:t>
      </w:r>
      <w:proofErr w:type="spellEnd"/>
      <w:r>
        <w:t xml:space="preserve">, 2010; </w:t>
      </w:r>
      <w:proofErr w:type="spellStart"/>
      <w:r>
        <w:t>Mar</w:t>
      </w:r>
      <w:r>
        <w:t>o</w:t>
      </w:r>
      <w:r>
        <w:t>on</w:t>
      </w:r>
      <w:proofErr w:type="spellEnd"/>
      <w:r>
        <w:t xml:space="preserve">, 2012; </w:t>
      </w:r>
      <w:proofErr w:type="spellStart"/>
      <w:r>
        <w:t>Kebza</w:t>
      </w:r>
      <w:proofErr w:type="spellEnd"/>
      <w:r>
        <w:t xml:space="preserve"> a Šolcová, 2003; Pešek a </w:t>
      </w:r>
      <w:proofErr w:type="spellStart"/>
      <w:r>
        <w:t>Praško</w:t>
      </w:r>
      <w:proofErr w:type="spellEnd"/>
      <w:r>
        <w:t>, 2016).</w:t>
      </w:r>
    </w:p>
    <w:p w14:paraId="361513CC" w14:textId="6E45C6AE" w:rsidR="00F31844" w:rsidRPr="00F31844" w:rsidRDefault="00F31844" w:rsidP="00F31844">
      <w:pPr>
        <w:pStyle w:val="Dalodstavce"/>
      </w:pPr>
      <w:r>
        <w:t>Již v kapitole 1.4 Rizikové faktory vyhoření při výkonu terénní práce byly vym</w:t>
      </w:r>
      <w:r>
        <w:t>e</w:t>
      </w:r>
      <w:r>
        <w:t>zeny faktory související s charakterem práce s cílovou skupinou klientů. Problemat</w:t>
      </w:r>
      <w:r>
        <w:t>i</w:t>
      </w:r>
      <w:r>
        <w:t>ka vyhoření však není podmíněna pouze přímou prací s klienty. Proto je vhodné z</w:t>
      </w:r>
      <w:r>
        <w:t>a</w:t>
      </w:r>
      <w:r>
        <w:t>měřit se také na další faktory, které mohou vznik syndromu vyhoření ovlivňovat, zejména ty, které souvisejí s pracovním prostředím a osobnostními předpoklady pr</w:t>
      </w:r>
      <w:r>
        <w:t>a</w:t>
      </w:r>
      <w:r>
        <w:t>covníka.</w:t>
      </w:r>
    </w:p>
    <w:p w14:paraId="2348A976" w14:textId="7220D6A1" w:rsidR="00955601" w:rsidRPr="008B5E03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8B5E03">
        <w:rPr>
          <w:b w:val="0"/>
        </w:rPr>
        <w:t>Osobnostní předpoklady</w:t>
      </w:r>
    </w:p>
    <w:p w14:paraId="6A80CA1C" w14:textId="30B56282" w:rsidR="00955601" w:rsidRPr="00955601" w:rsidRDefault="00955601" w:rsidP="00F31844">
      <w:pPr>
        <w:pStyle w:val="Odstavec1"/>
      </w:pPr>
      <w:r>
        <w:t>Osobnostní faktory představují soubor individuálních charakteristik</w:t>
      </w:r>
      <w:r w:rsidR="00EA1540">
        <w:t xml:space="preserve"> terénního soc</w:t>
      </w:r>
      <w:r w:rsidR="00EA1540">
        <w:t>i</w:t>
      </w:r>
      <w:r w:rsidR="00EA1540">
        <w:t>álního pracovníka</w:t>
      </w:r>
      <w:r>
        <w:t>, které ovlivňují, jak reaguje na pracovní zátěž, zvládá stres a př</w:t>
      </w:r>
      <w:r>
        <w:t>i</w:t>
      </w:r>
      <w:r>
        <w:t>způsobuje se poža</w:t>
      </w:r>
      <w:r w:rsidR="00731AE5">
        <w:t>d</w:t>
      </w:r>
      <w:r>
        <w:t>avkům pracovního, ale i sociálního prostředí.</w:t>
      </w:r>
      <w:r w:rsidR="00F31844">
        <w:t xml:space="preserve"> </w:t>
      </w:r>
      <w:r>
        <w:t xml:space="preserve">Podle </w:t>
      </w:r>
      <w:proofErr w:type="spellStart"/>
      <w:r>
        <w:t>Freudenbe</w:t>
      </w:r>
      <w:r>
        <w:t>r</w:t>
      </w:r>
      <w:r>
        <w:t>gera</w:t>
      </w:r>
      <w:proofErr w:type="spellEnd"/>
      <w:r>
        <w:t xml:space="preserve"> je základem zvládání a léčby syndromu vyhoření samotná osobnost </w:t>
      </w:r>
      <w:r w:rsidRPr="00955601">
        <w:t>sociálního pracovníka a úspěšnost tohoto procesu závisí především na jeho osobnostních ch</w:t>
      </w:r>
      <w:r w:rsidRPr="00955601">
        <w:t>a</w:t>
      </w:r>
      <w:r w:rsidRPr="00955601">
        <w:t>rakteristikách (</w:t>
      </w:r>
      <w:proofErr w:type="spellStart"/>
      <w:r w:rsidRPr="00955601">
        <w:t>Maroon</w:t>
      </w:r>
      <w:proofErr w:type="spellEnd"/>
      <w:r w:rsidRPr="00955601">
        <w:t xml:space="preserve">, 2012). </w:t>
      </w:r>
    </w:p>
    <w:p w14:paraId="69D679C6" w14:textId="3990EB65" w:rsidR="00955601" w:rsidRDefault="00955601" w:rsidP="00827205">
      <w:pPr>
        <w:pStyle w:val="Dalodstavce"/>
      </w:pPr>
      <w:r w:rsidRPr="00955601">
        <w:t>Mezi rizikové osobnostní faktory zvyšující náchylnost k rozvoji syndromu vyh</w:t>
      </w:r>
      <w:r w:rsidRPr="00955601">
        <w:t>o</w:t>
      </w:r>
      <w:r w:rsidRPr="00955601">
        <w:t xml:space="preserve">ření řadí Pešek a </w:t>
      </w:r>
      <w:proofErr w:type="spellStart"/>
      <w:r w:rsidRPr="00955601">
        <w:t>Praško</w:t>
      </w:r>
      <w:proofErr w:type="spellEnd"/>
      <w:r w:rsidRPr="00955601">
        <w:t xml:space="preserve"> (2016) zejména workoholismus, perfekcionismus, výrazně nenaplněné nebo narušené emoční potřeby v dětství, stresující či negativní myšle</w:t>
      </w:r>
      <w:r w:rsidRPr="00955601">
        <w:t>n</w:t>
      </w:r>
      <w:r w:rsidRPr="00955601">
        <w:t>kové postoje, nízké sebevědomí, vysokou míru empatie, nadměrná očekávání a př</w:t>
      </w:r>
      <w:r w:rsidRPr="00955601">
        <w:t>e</w:t>
      </w:r>
      <w:r w:rsidRPr="00955601">
        <w:t>hnané nadšení při nástupu do zaměstnání, nadměrnou potřebu soutěživosti, konflikt hodnot, tendence potlačovat emoce, neschopnost odpočívat a relaxovat, nízkou úr</w:t>
      </w:r>
      <w:r w:rsidRPr="00955601">
        <w:t>o</w:t>
      </w:r>
      <w:r w:rsidRPr="00955601">
        <w:t>veň asertivity, nadměrnou potřebu zalíbit se druhým, tzv. teror příležitostí, nescho</w:t>
      </w:r>
      <w:r w:rsidRPr="00955601">
        <w:t>p</w:t>
      </w:r>
      <w:r w:rsidRPr="00955601">
        <w:t>nost racionálně plánovat čas a nízká míru sebereflexe.</w:t>
      </w:r>
    </w:p>
    <w:p w14:paraId="391B9D69" w14:textId="3C2EBB88" w:rsidR="00EA1540" w:rsidRDefault="00EA1540" w:rsidP="00657C52">
      <w:pPr>
        <w:pStyle w:val="Dalodstavce"/>
      </w:pPr>
      <w:r>
        <w:t>Tyto osobnostní charakteristiky významně ovlivňují způsob, jakým sociální pr</w:t>
      </w:r>
      <w:r>
        <w:t>a</w:t>
      </w:r>
      <w:r>
        <w:t xml:space="preserve">covník </w:t>
      </w:r>
      <w:r w:rsidRPr="00EA1540">
        <w:t>vnímá</w:t>
      </w:r>
      <w:r>
        <w:t xml:space="preserve"> a zpracovává pracovní zátěž. Jak uvádějí </w:t>
      </w:r>
      <w:proofErr w:type="spellStart"/>
      <w:r>
        <w:t>Schaufeli</w:t>
      </w:r>
      <w:proofErr w:type="spellEnd"/>
      <w:r>
        <w:t xml:space="preserve"> a </w:t>
      </w:r>
      <w:proofErr w:type="spellStart"/>
      <w:r>
        <w:t>Taris</w:t>
      </w:r>
      <w:proofErr w:type="spellEnd"/>
      <w:r>
        <w:t xml:space="preserve"> (2013), oso</w:t>
      </w:r>
      <w:r>
        <w:t>b</w:t>
      </w:r>
      <w:r>
        <w:t>nostní rysy se promítají nejen do míry odolnosti vůči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, ale také do způsobu, j</w:t>
      </w:r>
      <w:r>
        <w:t>a</w:t>
      </w:r>
      <w:r>
        <w:t xml:space="preserve">kým pracovník vyhledává a využívá zdroje podpory. V důsledku toho mohou působit jako ochranný faktor, nebo naopak zvyšovat </w:t>
      </w:r>
      <w:r w:rsidRPr="00657C52">
        <w:t>riziko</w:t>
      </w:r>
      <w:r>
        <w:t xml:space="preserve"> rozvoje syndromu vyhoření.</w:t>
      </w:r>
    </w:p>
    <w:p w14:paraId="02D51511" w14:textId="1AC00030" w:rsidR="00955601" w:rsidRPr="00955601" w:rsidRDefault="00EA1540" w:rsidP="00657C52">
      <w:pPr>
        <w:pStyle w:val="Dalodstavce"/>
      </w:pPr>
      <w:r>
        <w:t xml:space="preserve">Některé vzorce </w:t>
      </w:r>
      <w:r w:rsidRPr="00EA1540">
        <w:t>chování</w:t>
      </w:r>
      <w:r>
        <w:t xml:space="preserve"> přitom mohou náchylnost k vyčerpání dále prohlubovat, zejména v kombinaci s vysokými pracovními nároky a nedostatečnou možností ps</w:t>
      </w:r>
      <w:r>
        <w:t>y</w:t>
      </w:r>
      <w:r>
        <w:t>chické regenerace (</w:t>
      </w:r>
      <w:proofErr w:type="spellStart"/>
      <w:r>
        <w:t>Stock</w:t>
      </w:r>
      <w:proofErr w:type="spellEnd"/>
      <w:r>
        <w:t xml:space="preserve">, 2010). </w:t>
      </w:r>
      <w:r w:rsidR="00955601" w:rsidRPr="00955601">
        <w:t>Sociální práce obecně patří mezi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 w:rsidR="00955601" w:rsidRPr="00955601">
        <w:t xml:space="preserve">, ve které jsou sociální pracovníci vysoce ohrožené </w:t>
      </w:r>
      <w:r w:rsidR="00955601" w:rsidRPr="00657C52">
        <w:rPr>
          <w:rStyle w:val="Zvraznn"/>
          <w:i w:val="0"/>
          <w:iCs w:val="0"/>
        </w:rPr>
        <w:t>syndromem</w:t>
      </w:r>
      <w:r w:rsidR="00955601" w:rsidRPr="00955601">
        <w:t xml:space="preserve"> vyhoření, jelikož jsou na ně kladeny intenzivní a dlouhodobé nároky ze strany klientů. Jak uvádí Matoušek a Hartl </w:t>
      </w:r>
      <w:r w:rsidR="00955601" w:rsidRPr="00955601">
        <w:lastRenderedPageBreak/>
        <w:t>(2008), sociální pracovníci bývají ve srovnání s jinými profesemi se svou prací hlub</w:t>
      </w:r>
      <w:r w:rsidR="00955601" w:rsidRPr="00955601">
        <w:t>o</w:t>
      </w:r>
      <w:r w:rsidR="00955601" w:rsidRPr="00955601">
        <w:t>ce osobně i emočně spojeni, což zvyšuje riziko přetížení. Motivace k výkonu této pr</w:t>
      </w:r>
      <w:r w:rsidR="00955601" w:rsidRPr="00955601">
        <w:t>o</w:t>
      </w:r>
      <w:r w:rsidR="00955601" w:rsidRPr="00955601">
        <w:t>fese může být velmi rozmanitá, často však vychází z vnitřní potřeby pomáhat druhým a nacházet v práci smysl.</w:t>
      </w:r>
    </w:p>
    <w:p w14:paraId="4395E97E" w14:textId="62577ADB" w:rsidR="00955601" w:rsidRPr="00827205" w:rsidRDefault="00955601" w:rsidP="00827205">
      <w:pPr>
        <w:pStyle w:val="Dalodstavce"/>
      </w:pPr>
      <w:r w:rsidRPr="00955601">
        <w:t>Pocit uspokojení z výsledků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955601">
        <w:t xml:space="preserve"> je však v sociální oblasti často obtížně dosažitelný, neboť úspěch nelze vždy jednoznačně měřit a pozitivní změny u klientů se dostavují pomalu. Sociální pracovníci se navíc každodenně setkávají s emocionálně náročnými </w:t>
      </w:r>
      <w:r w:rsidRPr="00827205">
        <w:t>situacemi, frustrací a bezmocí. Tyto faktory představují značnou psych</w:t>
      </w:r>
      <w:r w:rsidRPr="00827205">
        <w:t>i</w:t>
      </w:r>
      <w:r w:rsidRPr="00827205">
        <w:t>kou zátěž, která může vést k postupnému vyčerpání. Zejména u nových pracovníků, kteří teprve hledají rovnováhu mezi osobním nasazením a profesionálním odstupem (</w:t>
      </w:r>
      <w:proofErr w:type="spellStart"/>
      <w:r w:rsidRPr="00827205">
        <w:t>Stock</w:t>
      </w:r>
      <w:proofErr w:type="spellEnd"/>
      <w:r w:rsidRPr="00827205">
        <w:t xml:space="preserve">, 2010; </w:t>
      </w:r>
      <w:proofErr w:type="spellStart"/>
      <w:r w:rsidRPr="00827205">
        <w:t>Maroon</w:t>
      </w:r>
      <w:proofErr w:type="spellEnd"/>
      <w:r w:rsidRPr="00827205">
        <w:t>, 2012). Lze tedy konstatovat, že počátky vyhoření mohou vzn</w:t>
      </w:r>
      <w:r w:rsidRPr="00827205">
        <w:t>i</w:t>
      </w:r>
      <w:r w:rsidRPr="00827205">
        <w:t>kat již při vstupu do této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 w:rsidRPr="00827205">
        <w:t>, pokud pracovník nemá dostatečnou podporu, seb</w:t>
      </w:r>
      <w:r w:rsidRPr="00827205">
        <w:t>e</w:t>
      </w:r>
      <w:r w:rsidRPr="00827205">
        <w:t xml:space="preserve">reflexi a nástroje psychohygieny. </w:t>
      </w:r>
    </w:p>
    <w:p w14:paraId="692B6914" w14:textId="4B6AAB20" w:rsidR="00955601" w:rsidRDefault="00955601" w:rsidP="00827205">
      <w:pPr>
        <w:pStyle w:val="Dalodstavce"/>
      </w:pPr>
      <w:r w:rsidRPr="00827205">
        <w:t>Shrneme-li uvedené poznatky, osobnostní faktory samy o sobě vyhoření nezp</w:t>
      </w:r>
      <w:r w:rsidRPr="00827205">
        <w:t>ů</w:t>
      </w:r>
      <w:r w:rsidRPr="00827205">
        <w:t xml:space="preserve">sobují, ale představují prostředek, skrze který sociální pracovník interpretuje a </w:t>
      </w:r>
      <w:r w:rsidR="00731AE5" w:rsidRPr="00827205">
        <w:t>zpr</w:t>
      </w:r>
      <w:r w:rsidR="00731AE5" w:rsidRPr="00827205">
        <w:t>a</w:t>
      </w:r>
      <w:r w:rsidR="00731AE5" w:rsidRPr="00827205">
        <w:t>covává</w:t>
      </w:r>
      <w:r w:rsidRPr="00827205">
        <w:t xml:space="preserve"> pracovní st</w:t>
      </w:r>
      <w:r w:rsidRPr="00955601">
        <w:t>res. Rozhodující je interakce</w:t>
      </w:r>
      <w:r>
        <w:t xml:space="preserve"> mezi osobními dispozicemi a vnějšími podmínkami, např. formami podpory, které vycházejí z jeho pracovního prostředí. </w:t>
      </w:r>
    </w:p>
    <w:p w14:paraId="416B2119" w14:textId="11D4AB6B" w:rsidR="00955601" w:rsidRPr="008B5E03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8B5E03">
        <w:rPr>
          <w:b w:val="0"/>
        </w:rPr>
        <w:t>Pracovní prostředí</w:t>
      </w:r>
    </w:p>
    <w:p w14:paraId="45E18716" w14:textId="220297E4" w:rsidR="00955601" w:rsidRDefault="00955601" w:rsidP="00827205">
      <w:pPr>
        <w:pStyle w:val="Odstavec1"/>
      </w:pPr>
      <w:r>
        <w:t>Vedle osobnostních předpokladů hrají v rozvoji syndromu vyhoření zásadní roli také organizační faktory. Jedná se o charakteristiky pracovního prostředí, způsob řízení a celková kultura organizace. Tyto prvky určují, v jakých podmínkách sociální praco</w:t>
      </w:r>
      <w:r>
        <w:t>v</w:t>
      </w:r>
      <w:r>
        <w:t>ník funguje, jakou míru zátěže zažívá a jaké má možnosti podpory. Pracovní prostředí tak tvoří rámec, v němž se jednotlivé osobnostní rysy pracovníků teprve naplno pr</w:t>
      </w:r>
      <w:r>
        <w:t>o</w:t>
      </w:r>
      <w:r>
        <w:t>jevují.</w:t>
      </w:r>
    </w:p>
    <w:p w14:paraId="6C4098D1" w14:textId="738E569F" w:rsidR="00955601" w:rsidRDefault="00955601" w:rsidP="00827205">
      <w:pPr>
        <w:pStyle w:val="Dalodstavce"/>
      </w:pPr>
      <w:r>
        <w:t xml:space="preserve">Podle </w:t>
      </w:r>
      <w:proofErr w:type="spellStart"/>
      <w:r w:rsidRPr="00827205">
        <w:t>Maroona</w:t>
      </w:r>
      <w:proofErr w:type="spellEnd"/>
      <w:r>
        <w:t xml:space="preserve"> (2012) existují určité institucionálně podmíněné proměnné, kt</w:t>
      </w:r>
      <w:r>
        <w:t>e</w:t>
      </w:r>
      <w:r>
        <w:t>ré významně ovlivňují psychickou pohodu, pracovní motivaci i riziko vyhoření u soc</w:t>
      </w:r>
      <w:r>
        <w:t>i</w:t>
      </w:r>
      <w:r>
        <w:t>álních pracovníků.  Patří mezi ně:</w:t>
      </w:r>
    </w:p>
    <w:p w14:paraId="05338124" w14:textId="306267B5" w:rsidR="00955601" w:rsidRPr="00955601" w:rsidRDefault="00955601" w:rsidP="00827205">
      <w:pPr>
        <w:pStyle w:val="Seznamsodrkami"/>
      </w:pPr>
      <w:r w:rsidRPr="00EA1540">
        <w:rPr>
          <w:b/>
        </w:rPr>
        <w:t>Byrokracie</w:t>
      </w:r>
      <w:r w:rsidRPr="00955601">
        <w:t>: nadměrné administrativní požadavky a formální postupy mohou tlumit iniciativu a kreativitu pracovníků</w:t>
      </w:r>
      <w:r w:rsidR="00EA1540">
        <w:t>; v</w:t>
      </w:r>
      <w:r w:rsidRPr="00955601">
        <w:t xml:space="preserve"> příliš rigidním systému se mohou c</w:t>
      </w:r>
      <w:r w:rsidRPr="00955601">
        <w:t>í</w:t>
      </w:r>
      <w:r w:rsidR="00EA1540">
        <w:t>tit omezení a málo autonomní</w:t>
      </w:r>
    </w:p>
    <w:p w14:paraId="23EDF542" w14:textId="4742FD29" w:rsidR="00955601" w:rsidRPr="00955601" w:rsidRDefault="00955601" w:rsidP="00827205">
      <w:pPr>
        <w:pStyle w:val="Seznamsodrkami"/>
      </w:pPr>
      <w:r w:rsidRPr="00EA1540">
        <w:rPr>
          <w:b/>
        </w:rPr>
        <w:t>Nedostatek loajality vůči instituci:</w:t>
      </w:r>
      <w:r w:rsidRPr="00955601">
        <w:t xml:space="preserve"> pracovníci, kteří necítí sounáležitost s organizací, mívají nižší motivaci a horší pracovní výkon. Naopak loajalita může posilovat pracovní nasazení i spokojenost </w:t>
      </w:r>
    </w:p>
    <w:p w14:paraId="7AE69AC6" w14:textId="64D5C26A" w:rsidR="00955601" w:rsidRPr="00955601" w:rsidRDefault="00955601" w:rsidP="00827205">
      <w:pPr>
        <w:pStyle w:val="Seznamsodrkami"/>
      </w:pPr>
      <w:r w:rsidRPr="00EA1540">
        <w:rPr>
          <w:b/>
        </w:rPr>
        <w:t>Přepracování</w:t>
      </w:r>
      <w:r w:rsidRPr="00955601">
        <w:t>: dlouhodobý tlak na výkon a nadměrná zátěž vedou k fy</w:t>
      </w:r>
      <w:r w:rsidR="00EA1540">
        <w:t>zick</w:t>
      </w:r>
      <w:r w:rsidR="00EA1540">
        <w:t>é</w:t>
      </w:r>
      <w:r w:rsidR="00EA1540">
        <w:t>mu a psychickému vyčerpání</w:t>
      </w:r>
    </w:p>
    <w:p w14:paraId="7BCC87CD" w14:textId="08390228" w:rsidR="00955601" w:rsidRPr="00955601" w:rsidRDefault="00955601" w:rsidP="00827205">
      <w:pPr>
        <w:pStyle w:val="Seznamsodrkami"/>
      </w:pPr>
      <w:r w:rsidRPr="00EA1540">
        <w:rPr>
          <w:b/>
        </w:rPr>
        <w:t>Omezená autonomie:</w:t>
      </w:r>
      <w:r w:rsidRPr="00955601">
        <w:t xml:space="preserve"> pokud pracovník nemá dostatek prostoru rozhodovat o</w:t>
      </w:r>
      <w:r w:rsidR="008F14B3">
        <w:t> </w:t>
      </w:r>
      <w:r w:rsidRPr="00955601">
        <w:t xml:space="preserve">své práci, klesá jeho pocit kontroly a </w:t>
      </w:r>
      <w:r w:rsidR="00EA1540">
        <w:t>roste frustrace</w:t>
      </w:r>
      <w:r w:rsidR="002A3F38">
        <w:fldChar w:fldCharType="begin"/>
      </w:r>
      <w:r w:rsidR="002A3F38">
        <w:instrText xml:space="preserve"> XE "</w:instrText>
      </w:r>
      <w:r w:rsidR="002A3F38" w:rsidRPr="000548FC">
        <w:instrText>frustrace</w:instrText>
      </w:r>
      <w:r w:rsidR="002A3F38">
        <w:instrText xml:space="preserve">" </w:instrText>
      </w:r>
      <w:r w:rsidR="002A3F38">
        <w:fldChar w:fldCharType="end"/>
      </w:r>
      <w:r w:rsidR="00EA1540">
        <w:t xml:space="preserve"> i pocit bezmoci</w:t>
      </w:r>
    </w:p>
    <w:p w14:paraId="369E05C0" w14:textId="77777777" w:rsidR="00EA1540" w:rsidRDefault="00EA1540" w:rsidP="00EA1540">
      <w:pPr>
        <w:pStyle w:val="Seznamsodrkami"/>
        <w:numPr>
          <w:ilvl w:val="0"/>
          <w:numId w:val="0"/>
        </w:numPr>
        <w:ind w:left="539" w:hanging="255"/>
      </w:pPr>
    </w:p>
    <w:p w14:paraId="7082B6A3" w14:textId="50437742" w:rsidR="00955601" w:rsidRDefault="00955601" w:rsidP="00EA1540">
      <w:pPr>
        <w:pStyle w:val="Dalodstavce"/>
        <w:ind w:firstLine="0"/>
      </w:pPr>
      <w:r w:rsidRPr="00955601">
        <w:lastRenderedPageBreak/>
        <w:t xml:space="preserve">Na tyto institucionální faktory navazuje </w:t>
      </w:r>
      <w:proofErr w:type="spellStart"/>
      <w:r w:rsidRPr="00955601">
        <w:t>Stock</w:t>
      </w:r>
      <w:proofErr w:type="spellEnd"/>
      <w:r w:rsidRPr="00955601">
        <w:t xml:space="preserve"> (2010), který upozorňuje na další v</w:t>
      </w:r>
      <w:r w:rsidRPr="00955601">
        <w:t>ý</w:t>
      </w:r>
      <w:r w:rsidRPr="00955601">
        <w:t>znamné aspekty pracovního prostředí:</w:t>
      </w:r>
    </w:p>
    <w:p w14:paraId="61A56C18" w14:textId="32A3C118" w:rsidR="00955601" w:rsidRDefault="00955601" w:rsidP="00827205">
      <w:pPr>
        <w:pStyle w:val="Seznamsodrkami"/>
      </w:pPr>
      <w:r w:rsidRPr="00EA1540">
        <w:rPr>
          <w:b/>
        </w:rPr>
        <w:t>Nedostatek uznání</w:t>
      </w:r>
      <w:r w:rsidRPr="008F14B3">
        <w:rPr>
          <w:b/>
        </w:rPr>
        <w:t>:</w:t>
      </w:r>
      <w:r w:rsidRPr="00955601">
        <w:t xml:space="preserve"> pokud vedení nebo kolegové nedávají najevo ocenění, pracovník může získat pocit</w:t>
      </w:r>
      <w:r>
        <w:t xml:space="preserve"> nedoce</w:t>
      </w:r>
      <w:r w:rsidR="00EA1540">
        <w:t>nění a ztrácet vnitřní motivaci</w:t>
      </w:r>
    </w:p>
    <w:p w14:paraId="459BFC76" w14:textId="0390C6BE" w:rsidR="00955601" w:rsidRDefault="00955601" w:rsidP="00827205">
      <w:pPr>
        <w:pStyle w:val="Seznamsodrkami"/>
      </w:pPr>
      <w:r w:rsidRPr="00EA1540">
        <w:rPr>
          <w:b/>
        </w:rPr>
        <w:t>Špatný kolektiv:</w:t>
      </w:r>
      <w:r>
        <w:t xml:space="preserve"> napjatá atmosféra, konflikty nebo izolace znesnadňují sp</w:t>
      </w:r>
      <w:r>
        <w:t>o</w:t>
      </w:r>
      <w:r>
        <w:t>lupráci a mohou zvyšovat praco</w:t>
      </w:r>
      <w:r w:rsidR="00EA1540">
        <w:t>vní stres</w:t>
      </w:r>
    </w:p>
    <w:p w14:paraId="0C3101D4" w14:textId="1420CC9B" w:rsidR="00955601" w:rsidRDefault="00955601" w:rsidP="00827205">
      <w:pPr>
        <w:pStyle w:val="Seznamsodrkami"/>
      </w:pPr>
      <w:r w:rsidRPr="00EA1540">
        <w:rPr>
          <w:b/>
        </w:rPr>
        <w:t>Nespravedlnost:</w:t>
      </w:r>
      <w:r>
        <w:t xml:space="preserve"> nerovné zacházení či nejasná pravidla v oblasti hodnocení výkonu či odměňování vedou k frustraci</w:t>
      </w:r>
      <w:r w:rsidR="00EA1540">
        <w:t xml:space="preserve"> a oslabují důvěru v organizaci</w:t>
      </w:r>
    </w:p>
    <w:p w14:paraId="4F1FD604" w14:textId="76BB8D18" w:rsidR="00955601" w:rsidRDefault="00955601" w:rsidP="00D11D6D">
      <w:pPr>
        <w:pStyle w:val="Seznamsodrkami"/>
        <w:spacing w:line="240" w:lineRule="auto"/>
      </w:pPr>
      <w:r w:rsidRPr="00EA1540">
        <w:rPr>
          <w:b/>
        </w:rPr>
        <w:t>Konflikt hodnot:</w:t>
      </w:r>
      <w:r>
        <w:t xml:space="preserve"> vzniká tehdy, když jsou osobní hodnoty pracovníka v rozp</w:t>
      </w:r>
      <w:r>
        <w:t>o</w:t>
      </w:r>
      <w:r>
        <w:t>ru s hodnotami organizace, což může naru</w:t>
      </w:r>
      <w:r w:rsidR="00EA1540">
        <w:t>šovat pocit smysluplnosti práce</w:t>
      </w:r>
    </w:p>
    <w:p w14:paraId="3960180A" w14:textId="0E147EE4" w:rsidR="00955601" w:rsidRDefault="00955601" w:rsidP="00827205">
      <w:pPr>
        <w:pStyle w:val="Odstavec1"/>
      </w:pPr>
      <w:r>
        <w:t xml:space="preserve">Tyto faktory společně vytvářejí pracovní prostředí, ve kterém se sociální pracovníci mohou cítit bezmocní, nedocenění nebo odtržení od cílů organizace. Pokud se k tomu přidají vysoké pracovní nároky a nedostatek podpory mohou organizační podmínky výrazně přispívat k rozvoji syndromu vyhoření i ke snížení pracovní angažovanosti. </w:t>
      </w:r>
    </w:p>
    <w:p w14:paraId="3687087B" w14:textId="3974087F" w:rsidR="00955601" w:rsidRDefault="00955601" w:rsidP="00827205">
      <w:pPr>
        <w:pStyle w:val="Dalodstavce"/>
      </w:pPr>
      <w:r>
        <w:t>V oblasti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mají tyto organizační podmínky ještě větší v</w:t>
      </w:r>
      <w:r>
        <w:t>ý</w:t>
      </w:r>
      <w:r>
        <w:t xml:space="preserve">znam, protože kvalita podpory, </w:t>
      </w:r>
      <w:r w:rsidRPr="00827205">
        <w:t>komunikace</w:t>
      </w:r>
      <w:r>
        <w:t xml:space="preserve"> a struktury organizace přímo ovlivňuje, jak pracovník zvládá náročné situace v terénu a jak je náchylný ke stresovým situ</w:t>
      </w:r>
      <w:r>
        <w:t>a</w:t>
      </w:r>
      <w:r>
        <w:t>cím. To, jak pracovník tyto podmínky vnímá, je však do značné míry formováno jeho postoji</w:t>
      </w:r>
      <w:r w:rsidR="00EA1540">
        <w:t>,</w:t>
      </w:r>
      <w:r>
        <w:t xml:space="preserve"> například tím, jak chápe svou profesní roli, co od sebe očekává nebo jaký v</w:t>
      </w:r>
      <w:r>
        <w:t>ý</w:t>
      </w:r>
      <w:r>
        <w:t>znam přikládá vlastní odpovědnosti (</w:t>
      </w:r>
      <w:proofErr w:type="spellStart"/>
      <w:r>
        <w:t>Maddock</w:t>
      </w:r>
      <w:proofErr w:type="spellEnd"/>
      <w:r>
        <w:t>, 2024). Tyto postoje mohou působit jako ochranný prvek, nebo naopak zvyšovat riziko vyčerpání a rozvoje syndromu v</w:t>
      </w:r>
      <w:r>
        <w:t>y</w:t>
      </w:r>
      <w:r>
        <w:t>hoření.</w:t>
      </w:r>
    </w:p>
    <w:p w14:paraId="755D3025" w14:textId="4EC1A2BA" w:rsidR="00955601" w:rsidRDefault="00955601" w:rsidP="00827205">
      <w:pPr>
        <w:pStyle w:val="Dalodstavce"/>
      </w:pPr>
      <w:r>
        <w:t xml:space="preserve">Proto důležitou úlohu hraje také samotná organizační struktura, ve které sociál-ní pracovník funguje. </w:t>
      </w:r>
      <w:r w:rsidRPr="00827205">
        <w:t>Příliš</w:t>
      </w:r>
      <w:r>
        <w:t xml:space="preserve"> centralizované a neflexibilní uspořádání, nejasné kompe-tence či slabá komunikace napříč organizací zvyšují riziko frustrace</w:t>
      </w:r>
      <w:r w:rsidR="002A3F38">
        <w:fldChar w:fldCharType="begin"/>
      </w:r>
      <w:r w:rsidR="002A3F38">
        <w:instrText xml:space="preserve"> XE "</w:instrText>
      </w:r>
      <w:r w:rsidR="002A3F38" w:rsidRPr="000548FC">
        <w:instrText>frustrace</w:instrText>
      </w:r>
      <w:r w:rsidR="002A3F38">
        <w:instrText xml:space="preserve">" </w:instrText>
      </w:r>
      <w:r w:rsidR="002A3F38">
        <w:fldChar w:fldCharType="end"/>
      </w:r>
      <w:r>
        <w:t xml:space="preserve"> a ztráty smyslu práce (</w:t>
      </w:r>
      <w:proofErr w:type="spellStart"/>
      <w:r>
        <w:t>Maslach</w:t>
      </w:r>
      <w:proofErr w:type="spellEnd"/>
      <w:r>
        <w:t xml:space="preserve"> a </w:t>
      </w:r>
      <w:proofErr w:type="spellStart"/>
      <w:r>
        <w:t>Leiter</w:t>
      </w:r>
      <w:proofErr w:type="spellEnd"/>
      <w:r>
        <w:t>, 2016; Mustafa et al., 2019). Naopak participativní a podpů</w:t>
      </w:r>
      <w:r>
        <w:t>r</w:t>
      </w:r>
      <w:r>
        <w:t>né vedení, které dává pracovníkům prostor podílet se na rozhodování a rozvíjet vlastní kompetence, posiluje jejich motivaci i pocit smysluplnosti.</w:t>
      </w:r>
    </w:p>
    <w:p w14:paraId="130CF700" w14:textId="4079E92C" w:rsidR="00955601" w:rsidRDefault="00955601" w:rsidP="00827205">
      <w:pPr>
        <w:pStyle w:val="Dalodstavce"/>
      </w:pPr>
      <w:r>
        <w:t>Moderní pojetí řízení lidských zdrojů chápe zaměstnance jako klíčový kapitál o</w:t>
      </w:r>
      <w:r>
        <w:t>r</w:t>
      </w:r>
      <w:r>
        <w:t xml:space="preserve">ganizace (Hromková a </w:t>
      </w:r>
      <w:proofErr w:type="spellStart"/>
      <w:r>
        <w:t>Vaverčáková</w:t>
      </w:r>
      <w:proofErr w:type="spellEnd"/>
      <w:r>
        <w:t>, 2018). Jejich podpora, rozvoj a ochrana jsou p</w:t>
      </w:r>
      <w:r>
        <w:t>o</w:t>
      </w:r>
      <w:r>
        <w:t>važovány za nezbytný základ dlouhodobé stability a efektivního fungování (A</w:t>
      </w:r>
      <w:r>
        <w:t>r</w:t>
      </w:r>
      <w:r>
        <w:t>mstrong, 2002). Tento přístup klade důraz na vytváření podmínek pro pracovní sp</w:t>
      </w:r>
      <w:r>
        <w:t>o</w:t>
      </w:r>
      <w:r>
        <w:t>kojenost, profesní růst a duševní pohodu, které se následně odrážejí v celkovém v</w:t>
      </w:r>
      <w:r>
        <w:t>ý</w:t>
      </w:r>
      <w:r>
        <w:t>konu organizace.</w:t>
      </w:r>
    </w:p>
    <w:p w14:paraId="736C82B4" w14:textId="3E0D36D9" w:rsidR="00955601" w:rsidRDefault="00955601" w:rsidP="00827205">
      <w:pPr>
        <w:pStyle w:val="Dalodstavce"/>
      </w:pPr>
      <w:r>
        <w:t>Z pohledu řízení lidských zdrojů je proto důležité věnovat pozornost strategi</w:t>
      </w:r>
      <w:r>
        <w:t>c</w:t>
      </w:r>
      <w:r>
        <w:t>kému plánování lidského kapitálu a systematickému vzdělávání vedoucích pracovn</w:t>
      </w:r>
      <w:r>
        <w:t>í</w:t>
      </w:r>
      <w:r>
        <w:t xml:space="preserve">ků (Hromková a </w:t>
      </w:r>
      <w:proofErr w:type="spellStart"/>
      <w:r>
        <w:t>Vaverčáková</w:t>
      </w:r>
      <w:proofErr w:type="spellEnd"/>
      <w:r>
        <w:t>, 2018) v oblasti podpory duševního zdraví a budování kultury důvěry a spolupráce. Prevence</w:t>
      </w:r>
      <w:r w:rsidR="00B158B5">
        <w:fldChar w:fldCharType="begin"/>
      </w:r>
      <w:r w:rsidR="00B158B5">
        <w:instrText xml:space="preserve"> XE "</w:instrText>
      </w:r>
      <w:r w:rsidR="00B158B5" w:rsidRPr="00CA19D5">
        <w:rPr>
          <w:b/>
          <w:bCs/>
        </w:rPr>
        <w:instrText>prevence</w:instrText>
      </w:r>
      <w:r w:rsidR="00B158B5">
        <w:instrText xml:space="preserve">" </w:instrText>
      </w:r>
      <w:r w:rsidR="00B158B5">
        <w:fldChar w:fldCharType="end"/>
      </w:r>
      <w:r>
        <w:t xml:space="preserve"> vyhoření by měla být samozřejmou součástí personální politiky</w:t>
      </w:r>
      <w:r w:rsidR="00EA1540">
        <w:t>, a to</w:t>
      </w:r>
      <w:r>
        <w:t xml:space="preserve"> prostřednictvím pravidelných supervizí, intervizí, </w:t>
      </w:r>
      <w:proofErr w:type="spellStart"/>
      <w:r>
        <w:t>koučinku</w:t>
      </w:r>
      <w:proofErr w:type="spellEnd"/>
      <w:r>
        <w:t xml:space="preserve">, </w:t>
      </w:r>
      <w:proofErr w:type="spellStart"/>
      <w:r>
        <w:t>wel</w:t>
      </w:r>
      <w:r w:rsidR="00657C52">
        <w:t>l</w:t>
      </w:r>
      <w:r w:rsidR="00731AE5">
        <w:t>b</w:t>
      </w:r>
      <w:r>
        <w:t>eing</w:t>
      </w:r>
      <w:proofErr w:type="spellEnd"/>
      <w:r>
        <w:t xml:space="preserve"> programů nebo průběžného sledování pracovního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.</w:t>
      </w:r>
    </w:p>
    <w:p w14:paraId="20D10B25" w14:textId="49C9219D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3" w:name="_Toc227835829"/>
      <w:r w:rsidRPr="008B5E03">
        <w:rPr>
          <w:bCs/>
        </w:rPr>
        <w:lastRenderedPageBreak/>
        <w:t>Prevence</w:t>
      </w:r>
      <w:r w:rsidR="00B158B5" w:rsidRPr="008B5E03">
        <w:rPr>
          <w:bCs/>
        </w:rPr>
        <w:fldChar w:fldCharType="begin"/>
      </w:r>
      <w:r w:rsidR="00B158B5" w:rsidRPr="008B5E03">
        <w:instrText xml:space="preserve"> XE "</w:instrText>
      </w:r>
      <w:r w:rsidR="00B158B5" w:rsidRPr="008B5E03">
        <w:rPr>
          <w:bCs/>
        </w:rPr>
        <w:instrText>prevence</w:instrText>
      </w:r>
      <w:r w:rsidR="00B158B5" w:rsidRPr="008B5E03">
        <w:instrText xml:space="preserve">" </w:instrText>
      </w:r>
      <w:r w:rsidR="00B158B5" w:rsidRPr="008B5E03">
        <w:rPr>
          <w:bCs/>
        </w:rPr>
        <w:fldChar w:fldCharType="end"/>
      </w:r>
      <w:r w:rsidRPr="008B5E03">
        <w:rPr>
          <w:bCs/>
        </w:rPr>
        <w:t xml:space="preserve"> </w:t>
      </w:r>
      <w:r w:rsidR="00EA1540" w:rsidRPr="008B5E03">
        <w:rPr>
          <w:bCs/>
        </w:rPr>
        <w:t>vyhoření</w:t>
      </w:r>
      <w:bookmarkEnd w:id="23"/>
    </w:p>
    <w:p w14:paraId="0EA54ABC" w14:textId="5711A7C4" w:rsidR="00955601" w:rsidRDefault="00955601" w:rsidP="00827205">
      <w:pPr>
        <w:pStyle w:val="Odstavec1"/>
      </w:pPr>
      <w:r>
        <w:t>Prevence</w:t>
      </w:r>
      <w:r w:rsidR="00B158B5">
        <w:fldChar w:fldCharType="begin"/>
      </w:r>
      <w:r w:rsidR="00B158B5">
        <w:instrText xml:space="preserve"> XE "</w:instrText>
      </w:r>
      <w:r w:rsidR="00B158B5" w:rsidRPr="00CA19D5">
        <w:rPr>
          <w:b/>
          <w:bCs/>
        </w:rPr>
        <w:instrText>prevence</w:instrText>
      </w:r>
      <w:r w:rsidR="00B158B5">
        <w:instrText xml:space="preserve">" </w:instrText>
      </w:r>
      <w:r w:rsidR="00B158B5">
        <w:fldChar w:fldCharType="end"/>
      </w:r>
      <w:r>
        <w:t xml:space="preserve"> syndromu vyhoření představuje </w:t>
      </w:r>
      <w:r w:rsidRPr="00827205">
        <w:t>jeden</w:t>
      </w:r>
      <w:r>
        <w:t xml:space="preserve"> z klíčových úkolů současné psych</w:t>
      </w:r>
      <w:r>
        <w:t>o</w:t>
      </w:r>
      <w:r>
        <w:t>logie práce, personálního managementu i péče o duševní zdraví pracovníků. Cílem preventivních opatření je zabránit rozvoji dlouhodobého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 xml:space="preserve"> a emočního vyčerp</w:t>
      </w:r>
      <w:r>
        <w:t>á</w:t>
      </w:r>
      <w:r>
        <w:t xml:space="preserve">ní, posílit vnitřní zdroje pracovníků a vytvořit organizační podmínky, které podporují psychickou pohodu. Jak uvádí </w:t>
      </w:r>
      <w:proofErr w:type="spellStart"/>
      <w:r>
        <w:t>Maslach</w:t>
      </w:r>
      <w:proofErr w:type="spellEnd"/>
      <w:r w:rsidR="00EA1540">
        <w:t xml:space="preserve"> </w:t>
      </w:r>
      <w:r>
        <w:t xml:space="preserve">a </w:t>
      </w:r>
      <w:proofErr w:type="spellStart"/>
      <w:r>
        <w:t>Leiter</w:t>
      </w:r>
      <w:proofErr w:type="spellEnd"/>
      <w:r>
        <w:t xml:space="preserve"> (2016), prevence vyhoření nesp</w:t>
      </w:r>
      <w:r w:rsidR="00731AE5">
        <w:t>o</w:t>
      </w:r>
      <w:r>
        <w:t>čívá pouze v individuálním zvládání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, ale především v systémovém přístupu, který propojuje osobní, týmovou i organizační rovinu.</w:t>
      </w:r>
    </w:p>
    <w:p w14:paraId="7630BBED" w14:textId="3DCFADF7" w:rsidR="00955601" w:rsidRPr="00827205" w:rsidRDefault="00955601" w:rsidP="00827205">
      <w:pPr>
        <w:pStyle w:val="Dalodstavce"/>
      </w:pPr>
      <w:r>
        <w:t xml:space="preserve">Na </w:t>
      </w:r>
      <w:r w:rsidRPr="00EA1540">
        <w:t>individuální úrovni</w:t>
      </w:r>
      <w:r>
        <w:t xml:space="preserve"> je důraz kladen především na rozvoj osobní odolnosti, schopnost efektivně </w:t>
      </w:r>
      <w:r w:rsidRPr="00827205">
        <w:t>zvládat stres a udržovat rovnováhu mezi pracovním a soukr</w:t>
      </w:r>
      <w:r w:rsidRPr="00827205">
        <w:t>o</w:t>
      </w:r>
      <w:r w:rsidRPr="00827205">
        <w:t>mým životem. Významnou roli zde hraje psychohygiena, pravidelný odpočinek, sebe-reflexe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a schopnost rozpoznat rané příznaky emočního vyčerpání (Křivohlavý, 2009). Podle </w:t>
      </w:r>
      <w:proofErr w:type="spellStart"/>
      <w:r w:rsidRPr="00827205">
        <w:t>Schaufeli</w:t>
      </w:r>
      <w:proofErr w:type="spellEnd"/>
      <w:r w:rsidRPr="00827205">
        <w:t xml:space="preserve"> a </w:t>
      </w:r>
      <w:proofErr w:type="spellStart"/>
      <w:r w:rsidRPr="00827205">
        <w:t>Bakker</w:t>
      </w:r>
      <w:proofErr w:type="spellEnd"/>
      <w:r w:rsidRPr="00827205">
        <w:t xml:space="preserve"> (2004) je důležité rozvíjet tzv. osobní zdroje, jako jsou sebe-důvěra, optimismus a pocit vlastní účinnosti, které působí jako ochranné faktory pr</w:t>
      </w:r>
      <w:r w:rsidRPr="00827205">
        <w:t>o</w:t>
      </w:r>
      <w:r w:rsidRPr="00827205">
        <w:t>ti pracovním stresorům.</w:t>
      </w:r>
    </w:p>
    <w:p w14:paraId="46A664B0" w14:textId="7B331167" w:rsidR="00955601" w:rsidRPr="00827205" w:rsidRDefault="00955601" w:rsidP="00827205">
      <w:pPr>
        <w:pStyle w:val="Dalodstavce"/>
      </w:pPr>
      <w:r w:rsidRPr="00827205">
        <w:t>Na týmové úrovni je klíčová kvalita mezilidských vztahů, sociální opora a atm</w:t>
      </w:r>
      <w:r w:rsidRPr="00827205">
        <w:t>o</w:t>
      </w:r>
      <w:r w:rsidRPr="00827205">
        <w:t>sféra důvěry a spolupráce. Transparentnost a otevřená komunikace mohou význam-ně redukovat riziko depersonalizace a posílit pocit sounáležitosti (</w:t>
      </w:r>
      <w:proofErr w:type="spellStart"/>
      <w:r w:rsidRPr="00827205">
        <w:t>Bakker</w:t>
      </w:r>
      <w:proofErr w:type="spellEnd"/>
      <w:r w:rsidRPr="00827205">
        <w:t xml:space="preserve"> a </w:t>
      </w:r>
      <w:proofErr w:type="spellStart"/>
      <w:r w:rsidRPr="00827205">
        <w:t>Dem</w:t>
      </w:r>
      <w:r w:rsidRPr="00827205">
        <w:t>e</w:t>
      </w:r>
      <w:r w:rsidRPr="00827205">
        <w:t>routi</w:t>
      </w:r>
      <w:proofErr w:type="spellEnd"/>
      <w:r w:rsidRPr="00827205">
        <w:t>, 2017). Vedoucí pracovníci by proto měli aktivně podporovat participativní v</w:t>
      </w:r>
      <w:r w:rsidRPr="00827205">
        <w:t>e</w:t>
      </w:r>
      <w:r w:rsidRPr="00827205">
        <w:t>dení, férové rozdělení úkolů a oceňování přínosu jednotlivců. To pak přispívá k pr</w:t>
      </w:r>
      <w:r w:rsidRPr="00827205">
        <w:t>e</w:t>
      </w:r>
      <w:r w:rsidRPr="00827205">
        <w:t>venci frustrace</w:t>
      </w:r>
      <w:r w:rsidR="002A3F38">
        <w:fldChar w:fldCharType="begin"/>
      </w:r>
      <w:r w:rsidR="002A3F38">
        <w:instrText xml:space="preserve"> XE "</w:instrText>
      </w:r>
      <w:r w:rsidR="002A3F38" w:rsidRPr="000548FC">
        <w:instrText>frustrace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a pocitu nedocenění.</w:t>
      </w:r>
    </w:p>
    <w:p w14:paraId="78719BDC" w14:textId="195AD20A" w:rsidR="00955601" w:rsidRDefault="00955601" w:rsidP="00827205">
      <w:pPr>
        <w:pStyle w:val="Dalodstavce"/>
      </w:pPr>
      <w:r w:rsidRPr="00827205">
        <w:t>Na organizační úrovni se prevence zaměřuje na vytváření pracovních podmínek, které umožňují zaměstnancům dlouhodobě udržitelný výkon bez nadměrného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827205">
        <w:t>. Klíčové je nastavení realistických pracovních požadavků, možnost autonomie, jasná komunikace cílů a uznání pracovníků (</w:t>
      </w:r>
      <w:proofErr w:type="spellStart"/>
      <w:r w:rsidRPr="00827205">
        <w:t>Maslach</w:t>
      </w:r>
      <w:proofErr w:type="spellEnd"/>
      <w:r w:rsidRPr="00827205">
        <w:t xml:space="preserve"> a </w:t>
      </w:r>
      <w:proofErr w:type="spellStart"/>
      <w:r w:rsidRPr="00827205">
        <w:t>Leiter</w:t>
      </w:r>
      <w:proofErr w:type="spellEnd"/>
      <w:r w:rsidRPr="00827205">
        <w:t>, 2022). Důležitým aspektem je rovněž spravedlivý přístup vedení</w:t>
      </w:r>
      <w:r>
        <w:t>, rovnováha mezi pracovními nároky a zdroji a podpora profesního rozvoje.</w:t>
      </w:r>
    </w:p>
    <w:p w14:paraId="2B5D11FA" w14:textId="77777777" w:rsidR="00955601" w:rsidRDefault="00955601" w:rsidP="00D11D6D">
      <w:pPr>
        <w:pStyle w:val="Dalodstavce"/>
        <w:spacing w:line="240" w:lineRule="auto"/>
      </w:pPr>
    </w:p>
    <w:p w14:paraId="5B0DCDFF" w14:textId="5EF493E7" w:rsidR="00955601" w:rsidRDefault="00955601" w:rsidP="00827205">
      <w:pPr>
        <w:pStyle w:val="Odstavec1"/>
      </w:pPr>
      <w:r>
        <w:t>Komplexní prevence syndromu vyhoření tedy vyžaduje koordinovaný přístup, který propojuje osobní, týmové a organizační faktory. V tomto kontextu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zaujímá zvláštní místo, protože </w:t>
      </w:r>
      <w:r w:rsidRPr="00827205">
        <w:t>propojuje</w:t>
      </w:r>
      <w:r>
        <w:t xml:space="preserve"> individuální i organizační rovinu prevence vzniku syndromu vyhoření. Zatímco na osobní úrovni poskytuje pracovníkům prostor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>
        <w:t>, ventilaci emocí a posílení osobních zdrojů, na úrovni organizační představuje organizační nástroj, který zajišťuje systematickou podporu, vedení a odborný růst. Tím se stává jedním z klíčových mechanismů, který dokáže reagovat jak na individ</w:t>
      </w:r>
      <w:r>
        <w:t>u</w:t>
      </w:r>
      <w:r>
        <w:t>ální potřeby pracovníků, tak na požadavky na kvalitu práce.</w:t>
      </w:r>
    </w:p>
    <w:p w14:paraId="4C0B26AC" w14:textId="77777777" w:rsidR="00955601" w:rsidRDefault="00955601" w:rsidP="00D11D6D">
      <w:pPr>
        <w:pStyle w:val="Dalodstavce"/>
        <w:spacing w:line="240" w:lineRule="auto"/>
        <w:ind w:firstLine="0"/>
      </w:pPr>
    </w:p>
    <w:p w14:paraId="4D6DF6D4" w14:textId="56F6F498" w:rsidR="00955601" w:rsidRDefault="00955601" w:rsidP="00EA1540">
      <w:pPr>
        <w:pStyle w:val="Nadpis1"/>
        <w:numPr>
          <w:ilvl w:val="0"/>
          <w:numId w:val="14"/>
        </w:numPr>
        <w:spacing w:line="240" w:lineRule="auto"/>
      </w:pPr>
      <w:bookmarkStart w:id="24" w:name="_Toc227835830"/>
      <w:r>
        <w:lastRenderedPageBreak/>
        <w:t>Supervize jako nástroj prevence syndromu vyhoření</w:t>
      </w:r>
      <w:bookmarkEnd w:id="24"/>
    </w:p>
    <w:p w14:paraId="11CA5171" w14:textId="5B8CF225" w:rsidR="000C3D9F" w:rsidRDefault="000C3D9F" w:rsidP="000C3D9F">
      <w:pPr>
        <w:pStyle w:val="Odstavec1"/>
      </w:pPr>
      <w:r>
        <w:t>Supervizi lze chápat jako jeden z významných nástrojů prevence syndromu vyhoření, zejména v pomáhajících profesích, mezi které patří i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>. Je vním</w:t>
      </w:r>
      <w:r>
        <w:t>á</w:t>
      </w:r>
      <w:r>
        <w:t>na jako prostor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>
        <w:t xml:space="preserve"> profesní praxe, sdílení zkušeností a zpracování náročných pracovních situací. Prostřednictvím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má sociální pracovník možnost nahl</w:t>
      </w:r>
      <w:r>
        <w:t>í</w:t>
      </w:r>
      <w:r>
        <w:t>žet na svou práci z odstupu, uvědomovat si vlastní reakce a hledat efektivnější způs</w:t>
      </w:r>
      <w:r>
        <w:t>o</w:t>
      </w:r>
      <w:r>
        <w:t>by zvládání zátěže.</w:t>
      </w:r>
    </w:p>
    <w:p w14:paraId="1DF64D4B" w14:textId="2DCD49C8" w:rsidR="00955601" w:rsidRDefault="000C3D9F" w:rsidP="000C3D9F">
      <w:pPr>
        <w:pStyle w:val="Dalodstavce"/>
      </w:pPr>
      <w:r>
        <w:t>V tomto kontextu je proto nezbytné teoreticky ukotvit pojem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, vymezit její základní funkce, cíle a formy, a současně identifikovat podmínky, za kterých může supervize skutečně přispívat k prevenci syndromu vyhoření. </w:t>
      </w:r>
    </w:p>
    <w:p w14:paraId="0CFFF830" w14:textId="7BB65CC7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5" w:name="_Toc227835831"/>
      <w:r w:rsidRPr="008B5E03">
        <w:rPr>
          <w:bCs/>
        </w:rPr>
        <w:t>Vývoj a definice supervize</w:t>
      </w:r>
      <w:bookmarkEnd w:id="25"/>
      <w:r w:rsidR="00B158B5" w:rsidRPr="008B5E03">
        <w:rPr>
          <w:bCs/>
        </w:rPr>
        <w:fldChar w:fldCharType="begin"/>
      </w:r>
      <w:r w:rsidR="00B158B5" w:rsidRPr="008B5E03">
        <w:instrText xml:space="preserve"> XE "</w:instrText>
      </w:r>
      <w:r w:rsidR="00B158B5" w:rsidRPr="008B5E03">
        <w:rPr>
          <w:bCs/>
        </w:rPr>
        <w:instrText>supervize:</w:instrText>
      </w:r>
      <w:r w:rsidR="00B158B5" w:rsidRPr="008B5E03">
        <w:instrText xml:space="preserve">definice supervize" </w:instrText>
      </w:r>
      <w:r w:rsidR="00B158B5" w:rsidRPr="008B5E03">
        <w:rPr>
          <w:bCs/>
        </w:rPr>
        <w:fldChar w:fldCharType="end"/>
      </w:r>
      <w:r w:rsidRPr="008B5E03">
        <w:rPr>
          <w:bCs/>
        </w:rPr>
        <w:t xml:space="preserve"> </w:t>
      </w:r>
    </w:p>
    <w:p w14:paraId="52E0F6EB" w14:textId="47E08B6D" w:rsidR="00955601" w:rsidRDefault="00955601" w:rsidP="00827205">
      <w:pPr>
        <w:pStyle w:val="Odstavec1"/>
      </w:pPr>
      <w:r>
        <w:t>Pojem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vychází z latinských slov </w:t>
      </w:r>
      <w:r w:rsidRPr="00D11D6D">
        <w:rPr>
          <w:i/>
          <w:iCs/>
        </w:rPr>
        <w:t>super</w:t>
      </w:r>
      <w:r>
        <w:t xml:space="preserve"> (nad) a </w:t>
      </w:r>
      <w:proofErr w:type="spellStart"/>
      <w:r w:rsidRPr="00D11D6D">
        <w:rPr>
          <w:i/>
          <w:iCs/>
        </w:rPr>
        <w:t>videre</w:t>
      </w:r>
      <w:proofErr w:type="spellEnd"/>
      <w:r>
        <w:t xml:space="preserve"> (vidět) a v doslovném překladu označuje dohled či nadhled nad pracovní činností. Pojetí supervize se však v</w:t>
      </w:r>
      <w:r w:rsidR="00775B7B">
        <w:t> </w:t>
      </w:r>
      <w:r>
        <w:t>průběhu času významně proměňovalo v závislosti na jejím zaměření a funkcích v</w:t>
      </w:r>
      <w:r w:rsidR="00775B7B">
        <w:t> </w:t>
      </w:r>
      <w:r>
        <w:t>rámci pomáhajících profesí.</w:t>
      </w:r>
    </w:p>
    <w:p w14:paraId="1B6D7907" w14:textId="3A1E7ACB" w:rsidR="00955601" w:rsidRPr="00827205" w:rsidRDefault="00955601" w:rsidP="00827205">
      <w:pPr>
        <w:pStyle w:val="Dalodstavce"/>
      </w:pPr>
      <w:r>
        <w:t>Kořeny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lze nalézt v komunitní práci v Anglii v 19. století, kde sloužila především jako forma </w:t>
      </w:r>
      <w:r w:rsidRPr="00827205">
        <w:t>podpory a zpětné vazby pracovníkům. V průběhu 20. století se postupně etablovala jako nástroj profesního vzdělávání a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praxe v sociální pr</w:t>
      </w:r>
      <w:r w:rsidRPr="00827205">
        <w:t>á</w:t>
      </w:r>
      <w:r w:rsidRPr="00827205">
        <w:t>ci a dalších pomáhajících profesích. Významným prvkem jejího rozvoje se stal důraz na dialog a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827205">
        <w:t xml:space="preserve"> profesních zkušeností, které umožňují hlubší porozumění pracovní praxi a podporují profesní růst (Havrdová</w:t>
      </w:r>
      <w:r w:rsidR="00775B7B">
        <w:t xml:space="preserve"> a Hajný</w:t>
      </w:r>
      <w:r w:rsidRPr="00827205">
        <w:t>, 2008).</w:t>
      </w:r>
    </w:p>
    <w:p w14:paraId="51C8CB59" w14:textId="03A14AB9" w:rsidR="00955601" w:rsidRPr="00827205" w:rsidRDefault="00955601" w:rsidP="00827205">
      <w:pPr>
        <w:pStyle w:val="Dalodstavce"/>
      </w:pPr>
      <w:r w:rsidRPr="00827205">
        <w:t>Koncept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 w:rsidRPr="00827205">
        <w:t>, který tvoří jádro supervizního procesu, zdůrazňuje význam v</w:t>
      </w:r>
      <w:r w:rsidRPr="00827205">
        <w:t>ě</w:t>
      </w:r>
      <w:r w:rsidRPr="00827205">
        <w:t>domého zamýšlení nad vlastní praxí a zkušenostmi. Tento přístup umožňuje praco</w:t>
      </w:r>
      <w:r w:rsidRPr="00827205">
        <w:t>v</w:t>
      </w:r>
      <w:r w:rsidRPr="00827205">
        <w:t>níkům nahlížet svou práci s odstupem, zpracovávat profesní i emoční zátěž</w:t>
      </w:r>
      <w:r w:rsidR="009650C3">
        <w:fldChar w:fldCharType="begin"/>
      </w:r>
      <w:r w:rsidR="009650C3">
        <w:instrText xml:space="preserve"> XE "</w:instrText>
      </w:r>
      <w:r w:rsidR="009650C3" w:rsidRPr="009842A3">
        <w:instrText>emoční zátěž</w:instrText>
      </w:r>
      <w:r w:rsidR="009650C3">
        <w:instrText xml:space="preserve">" </w:instrText>
      </w:r>
      <w:r w:rsidR="009650C3">
        <w:fldChar w:fldCharType="end"/>
      </w:r>
      <w:r w:rsidRPr="00827205">
        <w:t xml:space="preserve"> a hledat nové způsoby řešení náročných situací (Havrdová a Hajný, 2008).</w:t>
      </w:r>
    </w:p>
    <w:p w14:paraId="1F2DEBF4" w14:textId="3DA4669A" w:rsidR="00955601" w:rsidRPr="00827205" w:rsidRDefault="00955601" w:rsidP="00827205">
      <w:pPr>
        <w:pStyle w:val="Dalodstavce"/>
      </w:pPr>
      <w:r w:rsidRPr="00827205">
        <w:t>Přestože neexistuje jednotná definice supervize</w:t>
      </w:r>
      <w:r w:rsidR="00B158B5">
        <w:fldChar w:fldCharType="begin"/>
      </w:r>
      <w:r w:rsidR="00B158B5">
        <w:instrText xml:space="preserve"> XE "</w:instrText>
      </w:r>
      <w:r w:rsidR="00B158B5" w:rsidRPr="00906796">
        <w:rPr>
          <w:b/>
          <w:bCs/>
        </w:rPr>
        <w:instrText>supervize:</w:instrText>
      </w:r>
      <w:r w:rsidR="00B158B5" w:rsidRPr="00906796">
        <w:instrText>definice supervize</w:instrText>
      </w:r>
      <w:r w:rsidR="00B158B5">
        <w:instrText xml:space="preserve">" </w:instrText>
      </w:r>
      <w:r w:rsidR="00B158B5">
        <w:fldChar w:fldCharType="end"/>
      </w:r>
      <w:r w:rsidRPr="00827205">
        <w:t>, odborná literatura se shoduje v</w:t>
      </w:r>
      <w:r w:rsidR="00775B7B">
        <w:t> </w:t>
      </w:r>
      <w:r w:rsidRPr="00827205">
        <w:t>tom, že jde o proces zaměřený na profesní rozvoj,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827205">
        <w:t xml:space="preserve"> praxe a podporu pracovn</w:t>
      </w:r>
      <w:r w:rsidRPr="00827205">
        <w:t>í</w:t>
      </w:r>
      <w:r w:rsidRPr="00827205">
        <w:t xml:space="preserve">ků. Hawkins a </w:t>
      </w:r>
      <w:proofErr w:type="spellStart"/>
      <w:r w:rsidRPr="00827205">
        <w:t>Shohet</w:t>
      </w:r>
      <w:proofErr w:type="spellEnd"/>
      <w:r w:rsidRPr="00827205">
        <w:t xml:space="preserve"> (2004) vymezují supervizi jako proces podporující průběžné učení, sebeuvědomění a péči o sebe prostřednictvím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praxe. Koláčková (2008) chápe supervizi jako nástroj celoživotního vzdělávání a profesního růstu, který p</w:t>
      </w:r>
      <w:r w:rsidRPr="00827205">
        <w:t>o</w:t>
      </w:r>
      <w:r w:rsidRPr="00827205">
        <w:t>máhá pracovníkům nacházet zdroje podpory a posilovat odborné kompetence. Hav</w:t>
      </w:r>
      <w:r w:rsidRPr="00827205">
        <w:t>r</w:t>
      </w:r>
      <w:r w:rsidRPr="00827205">
        <w:t xml:space="preserve">dová (1999) zdůrazňuje její roli v rozvoji profesních postojů a způsobů jednání. </w:t>
      </w:r>
      <w:proofErr w:type="spellStart"/>
      <w:r w:rsidRPr="00827205">
        <w:t>Tsui</w:t>
      </w:r>
      <w:proofErr w:type="spellEnd"/>
      <w:r w:rsidRPr="00827205">
        <w:t xml:space="preserve"> (2005) pak supervizi definuje jako profesionální vztah a vzdělávací proces propojující odborný rozvoj s emoční podporou.</w:t>
      </w:r>
    </w:p>
    <w:p w14:paraId="3FC1A238" w14:textId="185F21F7" w:rsidR="00955601" w:rsidRDefault="00955601" w:rsidP="00827205">
      <w:pPr>
        <w:pStyle w:val="Dalodstavce"/>
      </w:pPr>
      <w:r w:rsidRPr="00827205">
        <w:t>Z uvedených vymezení vyplývá, že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kombinuje reflexivní, vzdělávací a podpůrný rozměr, které představují významné ochranné faktory proti dlouhodobé-</w:t>
      </w:r>
      <w:r w:rsidRPr="00827205">
        <w:lastRenderedPageBreak/>
        <w:t>mu profesnímu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827205">
        <w:t>. Tyto</w:t>
      </w:r>
      <w:r>
        <w:t xml:space="preserve"> charakteristiky tvoří základ jejího preventivního pote</w:t>
      </w:r>
      <w:r>
        <w:t>n</w:t>
      </w:r>
      <w:r>
        <w:t xml:space="preserve">ciálu ve vztahu k syndromu vyhoření, jehož účinnost je však podmíněna způsobem realizace supervize v praxi. </w:t>
      </w:r>
    </w:p>
    <w:p w14:paraId="02790920" w14:textId="0808C5AF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6" w:name="_Toc227835832"/>
      <w:r w:rsidRPr="008B5E03">
        <w:rPr>
          <w:bCs/>
        </w:rPr>
        <w:t>Funkce a cíle supervize</w:t>
      </w:r>
      <w:bookmarkEnd w:id="26"/>
      <w:r w:rsidR="00B158B5" w:rsidRPr="008B5E03">
        <w:rPr>
          <w:bCs/>
        </w:rPr>
        <w:fldChar w:fldCharType="begin"/>
      </w:r>
      <w:r w:rsidR="00B158B5" w:rsidRPr="008B5E03">
        <w:instrText xml:space="preserve"> XE "</w:instrText>
      </w:r>
      <w:r w:rsidR="00B158B5" w:rsidRPr="008B5E03">
        <w:rPr>
          <w:bCs/>
        </w:rPr>
        <w:instrText>supervize:</w:instrText>
      </w:r>
      <w:r w:rsidR="00B158B5" w:rsidRPr="008B5E03">
        <w:instrText xml:space="preserve">funkce" </w:instrText>
      </w:r>
      <w:r w:rsidR="00B158B5" w:rsidRPr="008B5E03">
        <w:rPr>
          <w:bCs/>
        </w:rPr>
        <w:fldChar w:fldCharType="end"/>
      </w:r>
      <w:r w:rsidRPr="008B5E03">
        <w:rPr>
          <w:bCs/>
        </w:rPr>
        <w:t xml:space="preserve"> </w:t>
      </w:r>
    </w:p>
    <w:p w14:paraId="785FCEBD" w14:textId="16E5E355" w:rsidR="00955601" w:rsidRDefault="00955601" w:rsidP="00827205">
      <w:pPr>
        <w:pStyle w:val="Odstavec1"/>
      </w:pPr>
      <w:r>
        <w:t xml:space="preserve">Podle </w:t>
      </w:r>
      <w:proofErr w:type="spellStart"/>
      <w:r>
        <w:t>Kadushina</w:t>
      </w:r>
      <w:proofErr w:type="spellEnd"/>
      <w:r>
        <w:t xml:space="preserve"> a </w:t>
      </w:r>
      <w:proofErr w:type="spellStart"/>
      <w:r>
        <w:t>Harnesse</w:t>
      </w:r>
      <w:proofErr w:type="spellEnd"/>
      <w:r>
        <w:t xml:space="preserve"> (2014) naplňuje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="00657C52">
        <w:t xml:space="preserve"> tři základní funkce:</w:t>
      </w:r>
      <w:r>
        <w:t xml:space="preserve"> admini</w:t>
      </w:r>
      <w:r>
        <w:t>s</w:t>
      </w:r>
      <w:r>
        <w:t>trativní, vzdělávací a podpůrnou. Tyto funkce nelze chápat jako striktně oddělené, ale jako vzájemně se prolínající složky supervizního procesu, jejichž vyvážené uplatň</w:t>
      </w:r>
      <w:r>
        <w:t>o</w:t>
      </w:r>
      <w:r>
        <w:t>vání je podmínkou efektivní supervize (</w:t>
      </w:r>
      <w:proofErr w:type="spellStart"/>
      <w:r>
        <w:t>Rothwell</w:t>
      </w:r>
      <w:proofErr w:type="spellEnd"/>
      <w:r>
        <w:t xml:space="preserve"> et al</w:t>
      </w:r>
      <w:r w:rsidR="00775B7B">
        <w:t>.</w:t>
      </w:r>
      <w:r>
        <w:t>, 2021). Každá z těchto funkcí přispívá k profesnímu rozvoji pracovníků i k jejich psychické pohodě a společně vy-tvářejí rámec podpory v pomáhajících profesích.</w:t>
      </w:r>
    </w:p>
    <w:p w14:paraId="0E8B18C2" w14:textId="06BC648F" w:rsidR="00955601" w:rsidRPr="008B5E03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8B5E03">
        <w:rPr>
          <w:b w:val="0"/>
        </w:rPr>
        <w:t>Administrativní funkce</w:t>
      </w:r>
    </w:p>
    <w:p w14:paraId="09418AD8" w14:textId="4304F70E" w:rsidR="00955601" w:rsidRDefault="00955601" w:rsidP="007327E3">
      <w:pPr>
        <w:pStyle w:val="Odstavec1"/>
      </w:pPr>
      <w:r>
        <w:t>V oblasti poskytování sociálních služeb je administrativní funkce úzce spojena se standardy kvality (Horák, 20</w:t>
      </w:r>
      <w:r w:rsidR="00775B7B">
        <w:t>22</w:t>
      </w:r>
      <w:r>
        <w:t xml:space="preserve">). </w:t>
      </w:r>
      <w:r w:rsidRPr="007327E3">
        <w:t>Tato</w:t>
      </w:r>
      <w:r>
        <w:t xml:space="preserve"> funkce sleduje, zda pracovník vykonává svou činnost v souladu s etickými zásadami, legislativními požadavky a interními pravidly organizace. Součástí této funkce je koordinace činností pracovníků s cíli a vizí organ</w:t>
      </w:r>
      <w:r>
        <w:t>i</w:t>
      </w:r>
      <w:r>
        <w:t xml:space="preserve">zace, </w:t>
      </w:r>
      <w:r w:rsidRPr="00827205">
        <w:t>vyjasňování</w:t>
      </w:r>
      <w:r>
        <w:t xml:space="preserve"> pracovních rolí a stanovení priorit v rámci poskytovaných služeb (Havrdová</w:t>
      </w:r>
      <w:r w:rsidR="00775B7B">
        <w:t xml:space="preserve"> a Hajný</w:t>
      </w:r>
      <w:r>
        <w:t>, 2008;  Hawkin</w:t>
      </w:r>
      <w:r w:rsidR="00775B7B">
        <w:t>s</w:t>
      </w:r>
      <w:r>
        <w:t xml:space="preserve"> a </w:t>
      </w:r>
      <w:proofErr w:type="spellStart"/>
      <w:r>
        <w:t>Shohet</w:t>
      </w:r>
      <w:proofErr w:type="spellEnd"/>
      <w:r>
        <w:t>, 2004). Administrativní funkce superv</w:t>
      </w:r>
      <w:r>
        <w:t>i</w:t>
      </w:r>
      <w:r>
        <w:t>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může zahrnovat například rozdělování pracovních úkolů a sledování jejich plnění, hodnocení kvality a efektivity poskytovaných služeb, kontrolu vedení dokumentace, dohled nad dodržováním etických zásad, metodických a právních norem nebo řešení organizačních problémů. </w:t>
      </w:r>
    </w:p>
    <w:p w14:paraId="32783512" w14:textId="061DF782" w:rsidR="00955601" w:rsidRDefault="00955601" w:rsidP="007327E3">
      <w:pPr>
        <w:pStyle w:val="Dalodstavce"/>
      </w:pPr>
      <w:r>
        <w:t xml:space="preserve">V případě, že v supervizi převládá administrativní funkce, dochází k oslabení podpůrné a </w:t>
      </w:r>
      <w:r w:rsidRPr="00827205">
        <w:t xml:space="preserve">vzdělávací </w:t>
      </w:r>
      <w:r w:rsidRPr="007327E3">
        <w:t>složky</w:t>
      </w:r>
      <w:r w:rsidRPr="00827205">
        <w:t xml:space="preserve"> supervizního procesu. Supervize se pak zaměřuje př</w:t>
      </w:r>
      <w:r w:rsidRPr="00827205">
        <w:t>e</w:t>
      </w:r>
      <w:r w:rsidRPr="00827205">
        <w:t>devším na kontrolu plnění úkolů a dodržování stanovených pravidel. To může u pr</w:t>
      </w:r>
      <w:r w:rsidRPr="00827205">
        <w:t>a</w:t>
      </w:r>
      <w:r w:rsidRPr="00827205">
        <w:t>covníků vyvolávat pocity tlaku a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. Pokud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slouží převážně ke kontrole výkonu a dodržování pravidel, pracovníci ji mohou vnímat jako nástroj moci a ho</w:t>
      </w:r>
      <w:r>
        <w:t>d</w:t>
      </w:r>
      <w:r>
        <w:t>nocení, nikoli jako prostor pro rozvoj a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>
        <w:t xml:space="preserve"> (Hawkins a </w:t>
      </w:r>
      <w:proofErr w:type="spellStart"/>
      <w:r>
        <w:t>Shohet</w:t>
      </w:r>
      <w:proofErr w:type="spellEnd"/>
      <w:r>
        <w:t>, 2004). V takovém pojetí nemůže být chápána jako nástroj prevence syndromu vyhoření, neboť sama o</w:t>
      </w:r>
      <w:r w:rsidR="00775B7B">
        <w:t> </w:t>
      </w:r>
      <w:r>
        <w:t>sobě je zdrojem pracovního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.</w:t>
      </w:r>
    </w:p>
    <w:p w14:paraId="4898BAA5" w14:textId="18A442E1" w:rsidR="00955601" w:rsidRPr="008B5E03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8B5E03">
        <w:rPr>
          <w:b w:val="0"/>
        </w:rPr>
        <w:t>Vzdělávací funkce</w:t>
      </w:r>
    </w:p>
    <w:p w14:paraId="263D343E" w14:textId="0FC09013" w:rsidR="00955601" w:rsidRDefault="00955601" w:rsidP="00827205">
      <w:pPr>
        <w:pStyle w:val="Odstavec1"/>
      </w:pPr>
      <w:r>
        <w:t>Vzdělávací funkce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se zaměřuje na profesní rozvoj pracovníka a zvyšování jeho odborných </w:t>
      </w:r>
      <w:r w:rsidRPr="00827205">
        <w:t>kompetencí</w:t>
      </w:r>
      <w:r>
        <w:t>. Jejím cílem je podporovat proces učení a sebereflexe, který pracovníkovi umožňuje prohlubovat znalosti, rozvíjet dovednosti a nacházet efektivnější způsoby práce s klienty (Hawkin</w:t>
      </w:r>
      <w:r w:rsidR="000A18C9">
        <w:t>s</w:t>
      </w:r>
      <w:r>
        <w:t xml:space="preserve"> a </w:t>
      </w:r>
      <w:proofErr w:type="spellStart"/>
      <w:r>
        <w:t>Shohet</w:t>
      </w:r>
      <w:proofErr w:type="spellEnd"/>
      <w:r>
        <w:t>, 2004). Prostřednictvím s</w:t>
      </w:r>
      <w:r>
        <w:t>u</w:t>
      </w:r>
      <w:r>
        <w:t xml:space="preserve">pervize pracovník analyzuje konkrétní situace z praxe, učí se rozpoznávat vlastní </w:t>
      </w:r>
      <w:r>
        <w:lastRenderedPageBreak/>
        <w:t>vzorce chování, adekvátně reagovat na obtížné situace a využívat nové metodické přístupy. Tím se supervize stává součástí celoživotního vzdělávání v sociální práci a přispívá k profesionalizaci pomáhajících profesí, jak ji popisuje Koláčková (2008). Vzdělávací funkce má zároveň 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>
        <w:t xml:space="preserve"> rozměr, neboť pracovník, který lépe r</w:t>
      </w:r>
      <w:r>
        <w:t>o</w:t>
      </w:r>
      <w:r>
        <w:t>zumí svým pracovním postupům a jejich důsledkům, je méně ohrožen syndromem vyhoření a ztrátou motivace.</w:t>
      </w:r>
    </w:p>
    <w:p w14:paraId="571430EA" w14:textId="43EDF5E2" w:rsidR="00955601" w:rsidRDefault="00955601" w:rsidP="00827205">
      <w:pPr>
        <w:pStyle w:val="Dalodstavce"/>
      </w:pPr>
      <w:r>
        <w:t>Právě rozvoj odborných kompetencí a schopnost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>
        <w:t xml:space="preserve"> vlastní práce má v</w:t>
      </w:r>
      <w:r>
        <w:t>ý</w:t>
      </w:r>
      <w:r>
        <w:t xml:space="preserve">znamný </w:t>
      </w:r>
      <w:r w:rsidRPr="00955601">
        <w:t>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>
        <w:t xml:space="preserve"> </w:t>
      </w:r>
      <w:r w:rsidRPr="00827205">
        <w:t>účinek</w:t>
      </w:r>
      <w:r>
        <w:t xml:space="preserve"> vůči syndromu vyhoření, neboť pracovník získává větší jistotu ve svých postupech, lépe zvládá náročné situace a dokáže efektivněji pracovat se stresem (Hawkins a </w:t>
      </w:r>
      <w:proofErr w:type="spellStart"/>
      <w:r>
        <w:t>Shohet</w:t>
      </w:r>
      <w:proofErr w:type="spellEnd"/>
      <w:r>
        <w:t xml:space="preserve">, 2004; Havrdová a Hajný, 2008; </w:t>
      </w:r>
      <w:proofErr w:type="spellStart"/>
      <w:r>
        <w:t>Kadushin</w:t>
      </w:r>
      <w:proofErr w:type="spellEnd"/>
      <w:r>
        <w:t xml:space="preserve"> a </w:t>
      </w:r>
      <w:proofErr w:type="spellStart"/>
      <w:r>
        <w:t>Harkness</w:t>
      </w:r>
      <w:proofErr w:type="spellEnd"/>
      <w:r>
        <w:t>, 2014).</w:t>
      </w:r>
    </w:p>
    <w:p w14:paraId="3C09B3CE" w14:textId="38B6C79A" w:rsidR="00955601" w:rsidRPr="008B5E03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  <w:rPr>
          <w:b w:val="0"/>
        </w:rPr>
      </w:pPr>
      <w:r w:rsidRPr="008B5E03">
        <w:rPr>
          <w:b w:val="0"/>
        </w:rPr>
        <w:t>Podpůrná funkce</w:t>
      </w:r>
    </w:p>
    <w:p w14:paraId="5B43AFA4" w14:textId="03E0BC8A" w:rsidR="00955601" w:rsidRDefault="00955601" w:rsidP="00827205">
      <w:pPr>
        <w:pStyle w:val="Odstavec1"/>
      </w:pPr>
      <w:r>
        <w:t xml:space="preserve">Podpůrná funkce </w:t>
      </w:r>
      <w:r w:rsidRPr="00827205">
        <w:t>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se zaměřuje na psychickou pohodu, emoční stabilitu</w:t>
      </w:r>
      <w:r w:rsidR="006336DB">
        <w:fldChar w:fldCharType="begin"/>
      </w:r>
      <w:r w:rsidR="006336DB">
        <w:instrText xml:space="preserve"> XE "</w:instrText>
      </w:r>
      <w:r w:rsidR="006336DB" w:rsidRPr="00E86479">
        <w:instrText>emoční stabilita</w:instrText>
      </w:r>
      <w:r w:rsidR="006336DB">
        <w:instrText xml:space="preserve">" </w:instrText>
      </w:r>
      <w:r w:rsidR="006336DB">
        <w:fldChar w:fldCharType="end"/>
      </w:r>
      <w:r>
        <w:t xml:space="preserve"> a osobní odolnost pracovníků vykonávajících náročnou práci v oblasti pomáhajících profesí. Jejím hlavním cílem je poskytnout pracovníkům prostor pro ventilaci emocí, sdílení zátěžových zkušeností a hledání strategií zvládání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 xml:space="preserve"> a prevence syndr</w:t>
      </w:r>
      <w:r>
        <w:t>o</w:t>
      </w:r>
      <w:r>
        <w:t>mu vyhoření. Havrdová</w:t>
      </w:r>
      <w:r w:rsidR="00775B7B">
        <w:t xml:space="preserve"> a Hajný</w:t>
      </w:r>
      <w:r>
        <w:t xml:space="preserve"> (2008) uvádí, že cílem podpůrné supervize je pomoci </w:t>
      </w:r>
      <w:proofErr w:type="spellStart"/>
      <w:r w:rsidR="00731AE5">
        <w:t>supervidovanému</w:t>
      </w:r>
      <w:proofErr w:type="spellEnd"/>
      <w:r>
        <w:t xml:space="preserve"> zvládat obtížné situace, rozvíjet otevřený a důvěryhodný vztah se supervizorem a zároveň posilovat jeho sebevědomí a profesní kompetence.</w:t>
      </w:r>
    </w:p>
    <w:p w14:paraId="4EB5FD32" w14:textId="294EF5A8" w:rsidR="00955601" w:rsidRDefault="00955601" w:rsidP="007327E3">
      <w:pPr>
        <w:pStyle w:val="Dalodstavce"/>
      </w:pPr>
      <w:r>
        <w:t>Jak uvádí Horák (20</w:t>
      </w:r>
      <w:r w:rsidR="00775B7B">
        <w:t>22</w:t>
      </w:r>
      <w:r>
        <w:t>), samotný supervizní kontrakt vytváří podmínky pro a</w:t>
      </w:r>
      <w:r>
        <w:t>u</w:t>
      </w:r>
      <w:r>
        <w:t>tentické vyjádření emoční zátěže</w:t>
      </w:r>
      <w:r w:rsidR="002A3F38">
        <w:fldChar w:fldCharType="begin"/>
      </w:r>
      <w:r w:rsidR="002A3F38">
        <w:instrText xml:space="preserve"> XE "</w:instrText>
      </w:r>
      <w:r w:rsidR="002A3F38" w:rsidRPr="0006523D">
        <w:instrText>emoční zátěž</w:instrText>
      </w:r>
      <w:r w:rsidR="002A3F38">
        <w:instrText xml:space="preserve">" </w:instrText>
      </w:r>
      <w:r w:rsidR="002A3F38">
        <w:fldChar w:fldCharType="end"/>
      </w:r>
      <w:r>
        <w:t xml:space="preserve"> a zpracování vlastních prožitků. Díky tomuto vym</w:t>
      </w:r>
      <w:r>
        <w:t>e</w:t>
      </w:r>
      <w:r>
        <w:t xml:space="preserve">zenému a bezpečnému rámci může </w:t>
      </w:r>
      <w:r w:rsidRPr="007327E3">
        <w:t>supervizor</w:t>
      </w:r>
      <w:r>
        <w:t xml:space="preserve"> prostřednictvím svých odborných d</w:t>
      </w:r>
      <w:r>
        <w:t>o</w:t>
      </w:r>
      <w:r>
        <w:t xml:space="preserve">vedností vytvářet podpůrné a důvěryhodné </w:t>
      </w:r>
      <w:r w:rsidRPr="00827205">
        <w:t>prostředí</w:t>
      </w:r>
      <w:r>
        <w:t>, které pracovníkům umožňuje otevřeně sdílet své pocity, zkušenosti a profesní obtíže.</w:t>
      </w:r>
    </w:p>
    <w:p w14:paraId="36BF401B" w14:textId="084F3A95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7" w:name="_Toc227835833"/>
      <w:r w:rsidRPr="008B5E03">
        <w:rPr>
          <w:bCs/>
        </w:rPr>
        <w:t>Cíl supervize</w:t>
      </w:r>
      <w:r w:rsidR="002A3F38" w:rsidRPr="008B5E03">
        <w:rPr>
          <w:bCs/>
        </w:rPr>
        <w:fldChar w:fldCharType="begin"/>
      </w:r>
      <w:r w:rsidR="002A3F38" w:rsidRPr="008B5E03">
        <w:instrText xml:space="preserve"> XE "supervize" </w:instrText>
      </w:r>
      <w:r w:rsidR="002A3F38" w:rsidRPr="008B5E03">
        <w:rPr>
          <w:bCs/>
        </w:rPr>
        <w:fldChar w:fldCharType="end"/>
      </w:r>
      <w:r w:rsidRPr="008B5E03">
        <w:rPr>
          <w:bCs/>
        </w:rPr>
        <w:t>, supervizní kontrakt a supervizor</w:t>
      </w:r>
      <w:bookmarkEnd w:id="27"/>
    </w:p>
    <w:p w14:paraId="620B1696" w14:textId="437D367B" w:rsidR="00955601" w:rsidRDefault="00955601" w:rsidP="00827205">
      <w:pPr>
        <w:pStyle w:val="Odstavec1"/>
      </w:pPr>
      <w:r>
        <w:t xml:space="preserve">Supervize je proces, ve kterém se setkávají supervizor a supervidovaný pracovník. </w:t>
      </w:r>
      <w:r w:rsidR="00731AE5">
        <w:t xml:space="preserve">Supervidovaný </w:t>
      </w:r>
      <w:r>
        <w:t xml:space="preserve">pracovník sdílí se supervizorem své zkušenosti, pocity a postřehy vztahující se ke třetí osobě, nejčastěji </w:t>
      </w:r>
      <w:r w:rsidRPr="00827205">
        <w:t>ke</w:t>
      </w:r>
      <w:r>
        <w:t xml:space="preserve"> klientovi. Supervizor</w:t>
      </w:r>
      <w:r w:rsidR="00B158B5">
        <w:fldChar w:fldCharType="begin"/>
      </w:r>
      <w:r w:rsidR="00B158B5">
        <w:instrText xml:space="preserve"> XE "</w:instrText>
      </w:r>
      <w:r w:rsidR="00B158B5" w:rsidRPr="006C468C">
        <w:instrText>supervizor</w:instrText>
      </w:r>
      <w:r w:rsidR="00B158B5">
        <w:instrText xml:space="preserve">" </w:instrText>
      </w:r>
      <w:r w:rsidR="00B158B5">
        <w:fldChar w:fldCharType="end"/>
      </w:r>
      <w:r>
        <w:t xml:space="preserve"> mu na základě toho poskytuje zpětnou vazbu a pomáhá mu nahlédnout některé aspekty jeho práce z jin</w:t>
      </w:r>
      <w:r>
        <w:t>é</w:t>
      </w:r>
      <w:r>
        <w:t xml:space="preserve">ho úhlu pohledu (Hawkins a </w:t>
      </w:r>
      <w:proofErr w:type="spellStart"/>
      <w:r>
        <w:t>Shohet</w:t>
      </w:r>
      <w:proofErr w:type="spellEnd"/>
      <w:r>
        <w:t>, 2004). Tento vztah je vymezen a realizován na základě supervizního kontraktu, který určuje kvalitu vzájemné interakce</w:t>
      </w:r>
      <w:r w:rsidR="008B5E03">
        <w:t>.</w:t>
      </w:r>
      <w:r>
        <w:t xml:space="preserve"> Nastavení supervizního kontraktu, vymezení cílů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a volba supervizora představují kl</w:t>
      </w:r>
      <w:r>
        <w:t>í</w:t>
      </w:r>
      <w:r>
        <w:t>čové faktory ovlivňující kvalitu a efektivitu supervizního procesu</w:t>
      </w:r>
      <w:r w:rsidR="008B5E03">
        <w:t xml:space="preserve"> (Koláčková, 2008)</w:t>
      </w:r>
      <w:r>
        <w:t>.</w:t>
      </w:r>
    </w:p>
    <w:p w14:paraId="4AF18630" w14:textId="656DBB4E" w:rsidR="00955601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</w:pPr>
      <w:r>
        <w:lastRenderedPageBreak/>
        <w:t>Supervizní kontrakt</w:t>
      </w:r>
    </w:p>
    <w:p w14:paraId="2EB5AF16" w14:textId="0A1EA359" w:rsidR="00955601" w:rsidRDefault="00955601" w:rsidP="00827205">
      <w:pPr>
        <w:pStyle w:val="Odstavec1"/>
      </w:pPr>
      <w:r>
        <w:t>Na počátku supervizního vztahu je uzavírán supervizní kontrakt (dohoda), který v</w:t>
      </w:r>
      <w:r>
        <w:t>y</w:t>
      </w:r>
      <w:r>
        <w:t xml:space="preserve">mezuje rámec spolupráce a sjednocuje očekávání všech zúčastněných stran. Kontrakt v supervizi vzniká společným vyjednáváním mezi </w:t>
      </w:r>
      <w:r w:rsidRPr="00827205">
        <w:t>supervizorem</w:t>
      </w:r>
      <w:r>
        <w:t xml:space="preserve">, zadavatelem a </w:t>
      </w:r>
      <w:proofErr w:type="spellStart"/>
      <w:r>
        <w:t>s</w:t>
      </w:r>
      <w:r>
        <w:t>u</w:t>
      </w:r>
      <w:r>
        <w:t>pervidovanými</w:t>
      </w:r>
      <w:proofErr w:type="spellEnd"/>
      <w:r>
        <w:t xml:space="preserve"> pracovníky a představuje základní nástroj pro vytvoření bezpečného a strukturovaného prostředí supervizního procesu (Havrdová a Hajný, 2008).</w:t>
      </w:r>
    </w:p>
    <w:p w14:paraId="74AD3BFF" w14:textId="77777777" w:rsidR="00775B7B" w:rsidRDefault="00955601" w:rsidP="00827205">
      <w:pPr>
        <w:pStyle w:val="Dalodstavce"/>
      </w:pPr>
      <w:r>
        <w:t xml:space="preserve">Hawkins a </w:t>
      </w:r>
      <w:proofErr w:type="spellStart"/>
      <w:r>
        <w:t>Shohet</w:t>
      </w:r>
      <w:proofErr w:type="spellEnd"/>
      <w:r>
        <w:t xml:space="preserve"> (2004) uvádějí, že supervizní kontrakt by měl zahrnovat něk</w:t>
      </w:r>
      <w:r>
        <w:t>o</w:t>
      </w:r>
      <w:r>
        <w:t>lik klíčových oblastí, mezi něž patří</w:t>
      </w:r>
      <w:r w:rsidR="00775B7B">
        <w:t>:</w:t>
      </w:r>
    </w:p>
    <w:p w14:paraId="4371F44E" w14:textId="16CD6752" w:rsidR="00775B7B" w:rsidRDefault="00775B7B" w:rsidP="00775B7B">
      <w:pPr>
        <w:pStyle w:val="Seznamsodrkami"/>
      </w:pPr>
      <w:r>
        <w:t>vymezení účelu a cílů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</w:p>
    <w:p w14:paraId="728325EA" w14:textId="560625F0" w:rsidR="00775B7B" w:rsidRDefault="00775B7B" w:rsidP="00775B7B">
      <w:pPr>
        <w:pStyle w:val="Seznamsodrkami"/>
      </w:pPr>
      <w:r>
        <w:t>role a odpovědnost účastníků</w:t>
      </w:r>
    </w:p>
    <w:p w14:paraId="44EA5462" w14:textId="5DC8C157" w:rsidR="00775B7B" w:rsidRDefault="00775B7B" w:rsidP="00775B7B">
      <w:pPr>
        <w:pStyle w:val="Seznamsodrkami"/>
      </w:pPr>
      <w:r>
        <w:t>hranic</w:t>
      </w:r>
      <w:r w:rsidR="006336DB">
        <w:t>e</w:t>
      </w:r>
      <w:r w:rsidR="006336DB">
        <w:fldChar w:fldCharType="begin"/>
      </w:r>
      <w:r w:rsidR="006336DB">
        <w:instrText xml:space="preserve"> XE "</w:instrText>
      </w:r>
      <w:r w:rsidR="006336DB" w:rsidRPr="00DB7BCC">
        <w:instrText>hranice</w:instrText>
      </w:r>
      <w:r w:rsidR="006336DB">
        <w:instrText xml:space="preserve">" </w:instrText>
      </w:r>
      <w:r w:rsidR="006336DB">
        <w:fldChar w:fldCharType="end"/>
      </w:r>
      <w:r>
        <w:t xml:space="preserve"> (např. vůči terapii a poradentství)</w:t>
      </w:r>
    </w:p>
    <w:p w14:paraId="288AF34E" w14:textId="559C7605" w:rsidR="00775B7B" w:rsidRDefault="00775B7B" w:rsidP="00775B7B">
      <w:pPr>
        <w:pStyle w:val="Seznamsodrkami"/>
      </w:pPr>
      <w:r>
        <w:t>organizační záležitosti (forma, délka, místo, fre</w:t>
      </w:r>
      <w:r w:rsidR="00CC3D6D">
        <w:t>kv</w:t>
      </w:r>
      <w:r>
        <w:t>ence)</w:t>
      </w:r>
    </w:p>
    <w:p w14:paraId="31BBAACF" w14:textId="4A04524A" w:rsidR="00775B7B" w:rsidRDefault="00775B7B" w:rsidP="00775B7B">
      <w:pPr>
        <w:pStyle w:val="Seznamsodrkami"/>
      </w:pPr>
      <w:r>
        <w:t>pravidla spolupráce</w:t>
      </w:r>
    </w:p>
    <w:p w14:paraId="22D5C1C4" w14:textId="42331D5F" w:rsidR="00775B7B" w:rsidRDefault="00775B7B" w:rsidP="00775B7B">
      <w:pPr>
        <w:pStyle w:val="Seznamsodrkami"/>
      </w:pPr>
      <w:r>
        <w:t>důvěrnost a mlčenlivost</w:t>
      </w:r>
    </w:p>
    <w:p w14:paraId="3DFAA1F9" w14:textId="1E64E8CC" w:rsidR="00775B7B" w:rsidRDefault="00775B7B" w:rsidP="00775B7B">
      <w:pPr>
        <w:pStyle w:val="Seznamsodrkami"/>
      </w:pPr>
      <w:r>
        <w:t>kontext organizace</w:t>
      </w:r>
    </w:p>
    <w:p w14:paraId="0B0ABC0F" w14:textId="2B3CA6BD" w:rsidR="00955601" w:rsidRPr="00827205" w:rsidRDefault="00955601" w:rsidP="00775B7B">
      <w:pPr>
        <w:pStyle w:val="Odstavec1"/>
      </w:pPr>
      <w:r w:rsidRPr="00827205">
        <w:t>Jasné vymezení těchto oblastí přispívá k přehlednosti procesu a podporuje pocit ji</w:t>
      </w:r>
      <w:r w:rsidRPr="00827205">
        <w:t>s</w:t>
      </w:r>
      <w:r w:rsidRPr="00827205">
        <w:t>toty a důvěry mezi účastníky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>.</w:t>
      </w:r>
    </w:p>
    <w:p w14:paraId="35DD2F7E" w14:textId="75660A31" w:rsidR="00955601" w:rsidRPr="00827205" w:rsidRDefault="00955601" w:rsidP="00827205">
      <w:pPr>
        <w:pStyle w:val="Dalodstavce"/>
      </w:pPr>
      <w:r w:rsidRPr="00827205">
        <w:t>Uzavřením supervizního kontraktu se supervizor zavazuje využít své odborné znalosti a profesní dovednosti k dosažení stanovených cílů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>. Zároveň ko</w:t>
      </w:r>
      <w:r w:rsidRPr="00827205">
        <w:t>n</w:t>
      </w:r>
      <w:r w:rsidRPr="00827205">
        <w:t xml:space="preserve">trakt poskytuje </w:t>
      </w:r>
      <w:proofErr w:type="spellStart"/>
      <w:r w:rsidRPr="00827205">
        <w:t>supervidovaným</w:t>
      </w:r>
      <w:proofErr w:type="spellEnd"/>
      <w:r w:rsidRPr="00827205">
        <w:t xml:space="preserve"> možnost aktivně se podílet na utváření podoby s</w:t>
      </w:r>
      <w:r w:rsidRPr="00827205">
        <w:t>u</w:t>
      </w:r>
      <w:r w:rsidR="008F14B3">
        <w:t xml:space="preserve">pervize. To </w:t>
      </w:r>
      <w:r w:rsidRPr="00827205">
        <w:t xml:space="preserve">posiluje jejich pocit autonomie a odpovědnosti za vlastní profesní rozvoj (Koláčková, 2008). </w:t>
      </w:r>
      <w:proofErr w:type="spellStart"/>
      <w:r w:rsidRPr="00827205">
        <w:t>Inskippová</w:t>
      </w:r>
      <w:proofErr w:type="spellEnd"/>
      <w:r w:rsidRPr="00827205">
        <w:t xml:space="preserve"> (2000, cit. dle Koláčkové, 2008, s. 362) upozorňuje, že supervizní práce může vycházet pouze z témat, která do procesu přináší sám</w:t>
      </w:r>
      <w:r w:rsidR="00731AE5" w:rsidRPr="00827205">
        <w:t xml:space="preserve"> </w:t>
      </w:r>
      <w:r w:rsidRPr="00827205">
        <w:t>supe</w:t>
      </w:r>
      <w:r w:rsidR="00775B7B">
        <w:t>r</w:t>
      </w:r>
      <w:r w:rsidR="00775B7B">
        <w:t xml:space="preserve">vidovaný. To </w:t>
      </w:r>
      <w:r w:rsidRPr="00827205">
        <w:t>podtrhuje význam dobrovolnosti a otevřenosti v rámci kontraktu.</w:t>
      </w:r>
    </w:p>
    <w:p w14:paraId="0173B66A" w14:textId="75D82631" w:rsidR="00955601" w:rsidRPr="00827205" w:rsidRDefault="00955601" w:rsidP="00827205">
      <w:pPr>
        <w:pStyle w:val="Dalodstavce"/>
      </w:pPr>
      <w:proofErr w:type="spellStart"/>
      <w:r w:rsidRPr="00827205">
        <w:t>Hewsonová</w:t>
      </w:r>
      <w:proofErr w:type="spellEnd"/>
      <w:r w:rsidRPr="00827205">
        <w:t xml:space="preserve"> (2000, cit. dle Koláčkové, 2008, s. 363) zdůrazňuje, že uzavření ko</w:t>
      </w:r>
      <w:r w:rsidRPr="00827205">
        <w:t>n</w:t>
      </w:r>
      <w:r w:rsidRPr="00827205">
        <w:t>traktu vytváří vzájemně respektující a j</w:t>
      </w:r>
      <w:r w:rsidR="00775B7B">
        <w:t xml:space="preserve">asně vymezený profesní vztah, ve kterém </w:t>
      </w:r>
      <w:r w:rsidRPr="00827205">
        <w:t>obě strany rozumějí svým rolím, odpovědnostem a úkolům. Právě tato srozumitelnost a důvěra jsou považovány za klíčové podmínky efektivní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>.</w:t>
      </w:r>
    </w:p>
    <w:p w14:paraId="4F29B87B" w14:textId="18165856" w:rsidR="00955601" w:rsidRPr="00827205" w:rsidRDefault="00955601" w:rsidP="00827205">
      <w:pPr>
        <w:pStyle w:val="Dalodstavce"/>
      </w:pPr>
      <w:r w:rsidRPr="00827205">
        <w:t>Pokud supervizní kontrakt nevzniká společným vyjednáváním, jak doporučují Havrdová a Hajný (2008), může docházet k oslabení</w:t>
      </w:r>
      <w:r w:rsidR="00775B7B">
        <w:t xml:space="preserve"> pocitu bezpečí a autonomie pr</w:t>
      </w:r>
      <w:r w:rsidR="00775B7B">
        <w:t>a</w:t>
      </w:r>
      <w:r w:rsidRPr="00827205">
        <w:t>co</w:t>
      </w:r>
      <w:r w:rsidR="00775B7B">
        <w:t>v</w:t>
      </w:r>
      <w:r w:rsidRPr="00827205">
        <w:t>níků. Ti nemají možnost ovlivnit cíle ani podobu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="00775B7B">
        <w:t xml:space="preserve"> a mohou ji vnímat sp</w:t>
      </w:r>
      <w:r w:rsidR="00775B7B">
        <w:t>í</w:t>
      </w:r>
      <w:r w:rsidRPr="00827205">
        <w:t>še jako formální povinnost či kontrolní nástroj než jako prostor podpory a profesního rozvoje. Nejasné dohody a nevyřčená očekávání zároveň zvyšují nejistotu a snižují otevřenost účastníků supervize.</w:t>
      </w:r>
    </w:p>
    <w:p w14:paraId="1C1266D9" w14:textId="5A9FE7A1" w:rsidR="00955601" w:rsidRDefault="00955601" w:rsidP="00827205">
      <w:pPr>
        <w:pStyle w:val="Dalodstavce"/>
      </w:pPr>
      <w:r w:rsidRPr="00827205">
        <w:t>Z hlediska prevence syndromu vyhoření je participativně nastavený supervizní kontrakt mimořádně významný, neboť vytváří bezpečné prostředí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827205">
        <w:t xml:space="preserve"> náro</w:t>
      </w:r>
      <w:r w:rsidRPr="00827205">
        <w:t>č</w:t>
      </w:r>
      <w:r w:rsidRPr="00827205">
        <w:t>ných pracovních situací, sdílení profesní zátěže a hledání strategií zvládání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827205">
        <w:t>. Výzkumy v oblasti pracovního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poukazují na to, že jasně vymezené role, mo</w:t>
      </w:r>
      <w:r w:rsidRPr="00827205">
        <w:t>ž</w:t>
      </w:r>
      <w:r w:rsidRPr="00827205">
        <w:t>nost ovlivňovat pracovní procesy</w:t>
      </w:r>
      <w:r>
        <w:t xml:space="preserve"> a dostatečná míra podpory představují významné ochranné faktory proti dlouhodobému přetížení a vyhoření (např. </w:t>
      </w:r>
      <w:proofErr w:type="spellStart"/>
      <w:r>
        <w:t>Hämmig</w:t>
      </w:r>
      <w:proofErr w:type="spellEnd"/>
      <w:r>
        <w:t xml:space="preserve">, 2017; </w:t>
      </w:r>
      <w:proofErr w:type="spellStart"/>
      <w:r>
        <w:lastRenderedPageBreak/>
        <w:t>Iosim</w:t>
      </w:r>
      <w:proofErr w:type="spellEnd"/>
      <w:r>
        <w:t xml:space="preserve"> et al</w:t>
      </w:r>
      <w:r w:rsidR="00693DFC">
        <w:t>.</w:t>
      </w:r>
      <w:r>
        <w:t>, 2021). Lze proto konstatovat, že kvalita supervizního kontraktu výrazně ovlivňuje 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>
        <w:t xml:space="preserve"> potenciál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ve vztahu k syndromu vyhoření.</w:t>
      </w:r>
    </w:p>
    <w:p w14:paraId="090042B7" w14:textId="050365E1" w:rsidR="00955601" w:rsidRDefault="00955601" w:rsidP="00201C63">
      <w:pPr>
        <w:pStyle w:val="Nadpis3"/>
        <w:numPr>
          <w:ilvl w:val="2"/>
          <w:numId w:val="14"/>
        </w:numPr>
        <w:spacing w:line="240" w:lineRule="auto"/>
        <w:jc w:val="both"/>
      </w:pPr>
      <w:r>
        <w:t>Supervizor</w:t>
      </w:r>
      <w:r w:rsidR="00B158B5">
        <w:fldChar w:fldCharType="begin"/>
      </w:r>
      <w:r w:rsidR="00B158B5">
        <w:instrText xml:space="preserve"> XE "</w:instrText>
      </w:r>
      <w:r w:rsidR="00B158B5" w:rsidRPr="006C468C">
        <w:instrText>supervizor</w:instrText>
      </w:r>
      <w:r w:rsidR="00B158B5">
        <w:instrText xml:space="preserve">" </w:instrText>
      </w:r>
      <w:r w:rsidR="00B158B5">
        <w:fldChar w:fldCharType="end"/>
      </w:r>
    </w:p>
    <w:p w14:paraId="6A0C1C94" w14:textId="238AF4A6" w:rsidR="00955601" w:rsidRDefault="00955601" w:rsidP="00827205">
      <w:pPr>
        <w:pStyle w:val="Odstavec1"/>
      </w:pPr>
      <w:r>
        <w:t xml:space="preserve">Podle </w:t>
      </w:r>
      <w:proofErr w:type="spellStart"/>
      <w:r>
        <w:t>Kadushina</w:t>
      </w:r>
      <w:proofErr w:type="spellEnd"/>
      <w:r>
        <w:t xml:space="preserve"> a </w:t>
      </w:r>
      <w:proofErr w:type="spellStart"/>
      <w:r>
        <w:t>Harknesse</w:t>
      </w:r>
      <w:proofErr w:type="spellEnd"/>
      <w:r>
        <w:t xml:space="preserve"> (2014) je představa kvalitního supervizora utvářena především tím, jak jej vnímají a </w:t>
      </w:r>
      <w:r w:rsidRPr="00827205">
        <w:t>hodnotí</w:t>
      </w:r>
      <w:r>
        <w:t xml:space="preserve"> samotní </w:t>
      </w:r>
      <w:proofErr w:type="spellStart"/>
      <w:r>
        <w:t>supervizanti</w:t>
      </w:r>
      <w:proofErr w:type="spellEnd"/>
      <w:r>
        <w:t xml:space="preserve">. Za dobrého </w:t>
      </w:r>
      <w:proofErr w:type="spellStart"/>
      <w:r>
        <w:t>supervizo-ra</w:t>
      </w:r>
      <w:proofErr w:type="spellEnd"/>
      <w:r>
        <w:t xml:space="preserve"> je považován ten, kterého si pracovníci váží, důvěřují mu, reagují na něj pozitivně a upřednostňují jej před ostatními. Důvěra a pozitivní vztah mezi supervizorem a </w:t>
      </w:r>
      <w:proofErr w:type="spellStart"/>
      <w:r>
        <w:t>s</w:t>
      </w:r>
      <w:r>
        <w:t>u</w:t>
      </w:r>
      <w:r>
        <w:t>pervidovaným</w:t>
      </w:r>
      <w:proofErr w:type="spellEnd"/>
      <w:r>
        <w:t xml:space="preserve"> jsou přitom považovány za klíčové předpoklady efektivního supervi</w:t>
      </w:r>
      <w:r>
        <w:t>z</w:t>
      </w:r>
      <w:r>
        <w:t>ního procesu.</w:t>
      </w:r>
    </w:p>
    <w:p w14:paraId="42EA4969" w14:textId="18C61B28" w:rsidR="00955601" w:rsidRPr="00955601" w:rsidRDefault="00955601" w:rsidP="00827205">
      <w:pPr>
        <w:pStyle w:val="Dalodstavce"/>
      </w:pPr>
      <w:r>
        <w:t xml:space="preserve">Hawkins a </w:t>
      </w:r>
      <w:proofErr w:type="spellStart"/>
      <w:r>
        <w:t>Shohet</w:t>
      </w:r>
      <w:proofErr w:type="spellEnd"/>
      <w:r>
        <w:t xml:space="preserve"> (2004) </w:t>
      </w:r>
      <w:r w:rsidR="00693DFC">
        <w:t>uvádějí</w:t>
      </w:r>
      <w:r>
        <w:t xml:space="preserve">, že mezi nejdůležitější vlastnosti supervizora patří </w:t>
      </w:r>
      <w:r w:rsidRPr="00955601">
        <w:t>flexibilita, schopnost nahlížet situace z různých úhlů pohledu, kulturní citlivost, dovednost zvládat stres a úzkost, otevřenost k novým poznatkům, smysl pro humor a trpělivost. Tyto osobnostní i profesní charakteristiky umožňují supervizorovi vytv</w:t>
      </w:r>
      <w:r w:rsidRPr="00955601">
        <w:t>á</w:t>
      </w:r>
      <w:r w:rsidRPr="00955601">
        <w:t>řet podpůrné prostředí a adekvátně re</w:t>
      </w:r>
      <w:r w:rsidR="00693DFC">
        <w:t xml:space="preserve">agovat na náročné situace </w:t>
      </w:r>
      <w:proofErr w:type="spellStart"/>
      <w:r w:rsidR="00693DFC">
        <w:t>super</w:t>
      </w:r>
      <w:r w:rsidRPr="00955601">
        <w:t>vidovaných</w:t>
      </w:r>
      <w:proofErr w:type="spellEnd"/>
      <w:r w:rsidRPr="00955601">
        <w:t xml:space="preserve"> pracovníků.</w:t>
      </w:r>
      <w:r w:rsidR="00693DFC">
        <w:t xml:space="preserve"> </w:t>
      </w:r>
      <w:r w:rsidRPr="00955601">
        <w:t xml:space="preserve">Koláčková (2008) doplňuje, že supervizor by měl být příkladem odborné kompetence, který dokáže </w:t>
      </w:r>
      <w:r w:rsidRPr="007327E3">
        <w:t>naplňovat cíle organizace a zároveň respektovat sociální a emoční potřeby pracovníků. V tom</w:t>
      </w:r>
      <w:r w:rsidRPr="00955601">
        <w:t>to smyslu pře</w:t>
      </w:r>
      <w:r w:rsidR="008F14B3">
        <w:t xml:space="preserve">dstavuje nejen odborníka, ale i </w:t>
      </w:r>
      <w:r w:rsidRPr="00955601">
        <w:t>vzor a osobnostně zralého člověka.</w:t>
      </w:r>
    </w:p>
    <w:p w14:paraId="310F1C7C" w14:textId="2FCC9F61" w:rsidR="00955601" w:rsidRPr="00955601" w:rsidRDefault="00955601" w:rsidP="00827205">
      <w:pPr>
        <w:pStyle w:val="Dalodstavce"/>
      </w:pPr>
      <w:r w:rsidRPr="00955601">
        <w:t>Podle Horáka (20</w:t>
      </w:r>
      <w:r w:rsidR="00693DFC">
        <w:t>22</w:t>
      </w:r>
      <w:r w:rsidRPr="00955601">
        <w:t>) je pro kvalitní supervizi nezbytné, aby supervizor uměl vést smysluplný dialog, efektivně pracoval s časem, zvládal dynamiku skupiny a po</w:t>
      </w:r>
      <w:r w:rsidRPr="00955601">
        <w:t>d</w:t>
      </w:r>
      <w:r w:rsidRPr="00955601">
        <w:t>poroval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955601">
        <w:t xml:space="preserve"> u </w:t>
      </w:r>
      <w:proofErr w:type="spellStart"/>
      <w:r w:rsidRPr="00955601">
        <w:t>supervidovaných</w:t>
      </w:r>
      <w:proofErr w:type="spellEnd"/>
      <w:r w:rsidRPr="00955601">
        <w:t>. Dobrý supervizor tak působí jako stabilizační p</w:t>
      </w:r>
      <w:r w:rsidRPr="00955601">
        <w:t>r</w:t>
      </w:r>
      <w:r w:rsidRPr="00955601">
        <w:t>vek, který pomáhá pracovníkům vyrovnávat se s nároky jejich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 w:rsidRPr="00955601">
        <w:t xml:space="preserve"> a posiluje j</w:t>
      </w:r>
      <w:r w:rsidRPr="00955601">
        <w:t>e</w:t>
      </w:r>
      <w:r w:rsidRPr="00955601">
        <w:t>jich profesní identitu. Přestože se požadavky na osobnostní kvality supervizora m</w:t>
      </w:r>
      <w:r w:rsidRPr="00955601">
        <w:t>o</w:t>
      </w:r>
      <w:r w:rsidRPr="00955601">
        <w:t>hou lišit podle konkrétního týmu či jednotlivce, společným znakem zůstává scho</w:t>
      </w:r>
      <w:r w:rsidRPr="00955601">
        <w:t>p</w:t>
      </w:r>
      <w:r w:rsidRPr="00955601">
        <w:t>nost vytvářet důvěryhodné a bezpečné prostředí a současně poskytovat od-borně podloženou zpětnou vazbu.</w:t>
      </w:r>
    </w:p>
    <w:p w14:paraId="2BC484A2" w14:textId="624F8BD1" w:rsidR="00955601" w:rsidRPr="00955601" w:rsidRDefault="00955601" w:rsidP="00827205">
      <w:pPr>
        <w:pStyle w:val="Dalodstavce"/>
      </w:pPr>
      <w:r w:rsidRPr="00955601">
        <w:t>Z hlediska prevence syndromu vyhoření hraje role supervizora zásadní význam, neboť právě jeho osobnostní kvality, způsob vedení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955601">
        <w:t xml:space="preserve"> a schopnost poskyt</w:t>
      </w:r>
      <w:r w:rsidRPr="00955601">
        <w:t>o</w:t>
      </w:r>
      <w:r w:rsidRPr="00955601">
        <w:t xml:space="preserve">vat podporu ovlivňují míru bezpečí, otevřenosti a důvěry v supervizním procesu. </w:t>
      </w:r>
    </w:p>
    <w:p w14:paraId="2D210E8C" w14:textId="1660BC2A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8" w:name="_Toc227835834"/>
      <w:r w:rsidRPr="008B5E03">
        <w:rPr>
          <w:bCs/>
        </w:rPr>
        <w:t>Druhy</w:t>
      </w:r>
      <w:r w:rsidR="00B158B5" w:rsidRPr="008B5E03">
        <w:rPr>
          <w:bCs/>
        </w:rPr>
        <w:fldChar w:fldCharType="begin"/>
      </w:r>
      <w:r w:rsidR="00B158B5" w:rsidRPr="008B5E03">
        <w:instrText xml:space="preserve"> XE "</w:instrText>
      </w:r>
      <w:r w:rsidR="00B158B5" w:rsidRPr="008B5E03">
        <w:rPr>
          <w:bCs/>
        </w:rPr>
        <w:instrText>supervize:</w:instrText>
      </w:r>
      <w:r w:rsidR="00B158B5" w:rsidRPr="008B5E03">
        <w:instrText xml:space="preserve">druhy" </w:instrText>
      </w:r>
      <w:r w:rsidR="00B158B5" w:rsidRPr="008B5E03">
        <w:rPr>
          <w:bCs/>
        </w:rPr>
        <w:fldChar w:fldCharType="end"/>
      </w:r>
      <w:r w:rsidRPr="008B5E03">
        <w:rPr>
          <w:bCs/>
        </w:rPr>
        <w:t xml:space="preserve"> </w:t>
      </w:r>
      <w:r w:rsidRPr="008B5E03">
        <w:rPr>
          <w:rStyle w:val="Nadpis2Char"/>
          <w:bCs/>
        </w:rPr>
        <w:t>supervize</w:t>
      </w:r>
      <w:bookmarkEnd w:id="28"/>
      <w:r w:rsidR="002A3F38" w:rsidRPr="008B5E03">
        <w:rPr>
          <w:rStyle w:val="Nadpis2Char"/>
          <w:bCs/>
        </w:rPr>
        <w:fldChar w:fldCharType="begin"/>
      </w:r>
      <w:r w:rsidR="002A3F38" w:rsidRPr="008B5E03">
        <w:instrText xml:space="preserve"> XE "supervize" </w:instrText>
      </w:r>
      <w:r w:rsidR="002A3F38" w:rsidRPr="008B5E03">
        <w:rPr>
          <w:rStyle w:val="Nadpis2Char"/>
          <w:bCs/>
        </w:rPr>
        <w:fldChar w:fldCharType="end"/>
      </w:r>
    </w:p>
    <w:p w14:paraId="6837E693" w14:textId="61482E3D" w:rsidR="00955601" w:rsidRDefault="00955601" w:rsidP="00827205">
      <w:pPr>
        <w:pStyle w:val="Odstavec1"/>
      </w:pPr>
      <w:r>
        <w:t>Supervize představuje rozmanitý proces, který se může lišit svým obsahem, formou i cílem. Různí autoři proto vytvářejí typologie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zaměřené na odlišné aspekty supervizní praxe. Vymezení jednotlivých druhů supervize je důležité nejen z hlediska odborného přehledu, ale také proto, že různé formy supervize poskytují rozdílnou míru podpory,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>
        <w:t xml:space="preserve"> a rozvoje pracovníků, a tím se liší i jejich potenciál působit pr</w:t>
      </w:r>
      <w:r>
        <w:t>e</w:t>
      </w:r>
      <w:r>
        <w:t>ventivně ve vztahu k syndromu vyhoření.</w:t>
      </w:r>
    </w:p>
    <w:p w14:paraId="70DA0EE0" w14:textId="47A11B85" w:rsidR="00693DFC" w:rsidRDefault="00955601" w:rsidP="00CC3D6D">
      <w:pPr>
        <w:pStyle w:val="Dalodstavce"/>
      </w:pPr>
      <w:r>
        <w:t>Havrdová a Hajný (2008) rozli</w:t>
      </w:r>
      <w:r w:rsidR="00693DFC">
        <w:t>šují tři základní typy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="00693DFC">
        <w:t>, a j</w:t>
      </w:r>
      <w:r w:rsidR="00CC3D6D">
        <w:t>s</w:t>
      </w:r>
      <w:r w:rsidR="00693DFC">
        <w:t xml:space="preserve">ou to: </w:t>
      </w:r>
    </w:p>
    <w:p w14:paraId="6E5DE7AA" w14:textId="110DDBC7" w:rsidR="00693DFC" w:rsidRDefault="00955601" w:rsidP="00693DFC">
      <w:pPr>
        <w:pStyle w:val="Seznamsodrkami"/>
      </w:pPr>
      <w:r w:rsidRPr="00693DFC">
        <w:rPr>
          <w:b/>
        </w:rPr>
        <w:lastRenderedPageBreak/>
        <w:t>Supervize zaměřená na zaměstnance</w:t>
      </w:r>
      <w:r w:rsidR="00693DFC">
        <w:rPr>
          <w:b/>
        </w:rPr>
        <w:t xml:space="preserve"> </w:t>
      </w:r>
      <w:r w:rsidR="00693DFC">
        <w:t>–</w:t>
      </w:r>
      <w:r>
        <w:t xml:space="preserve"> soustředí </w:t>
      </w:r>
      <w:r w:rsidR="00693DFC">
        <w:t xml:space="preserve">se </w:t>
      </w:r>
      <w:r>
        <w:t>především na podporu pracovníků, posilování jejich motivace a prevenci profesního přetížení, včetně syndro</w:t>
      </w:r>
      <w:r w:rsidR="00693DFC">
        <w:t>mu vyhoření</w:t>
      </w:r>
    </w:p>
    <w:p w14:paraId="014D4FCB" w14:textId="79280A29" w:rsidR="00693DFC" w:rsidRDefault="00955601" w:rsidP="00693DFC">
      <w:pPr>
        <w:pStyle w:val="Seznamsodrkami"/>
      </w:pPr>
      <w:r w:rsidRPr="00693DFC">
        <w:rPr>
          <w:b/>
        </w:rPr>
        <w:t>Supervize zaměřená na případ (případová supervize</w:t>
      </w:r>
      <w:r w:rsidR="002A3F38">
        <w:rPr>
          <w:b/>
        </w:rPr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rPr>
          <w:b/>
        </w:rPr>
        <w:fldChar w:fldCharType="end"/>
      </w:r>
      <w:r w:rsidRPr="00693DFC">
        <w:rPr>
          <w:b/>
        </w:rPr>
        <w:t>)</w:t>
      </w:r>
      <w:r>
        <w:t xml:space="preserve"> </w:t>
      </w:r>
      <w:r w:rsidR="00693DFC">
        <w:t xml:space="preserve">– </w:t>
      </w:r>
      <w:r>
        <w:t>věnuje</w:t>
      </w:r>
      <w:r w:rsidR="00693DFC">
        <w:t xml:space="preserve"> se</w:t>
      </w:r>
      <w:r>
        <w:t xml:space="preserve"> ko</w:t>
      </w:r>
      <w:r>
        <w:t>n</w:t>
      </w:r>
      <w:r>
        <w:t>krétním pracovním situacím a hledání vhodných postupů při práci s klienty, čímž podporuje odborný rozvoj pracovník</w:t>
      </w:r>
      <w:r w:rsidR="00D57694">
        <w:t>ů</w:t>
      </w:r>
    </w:p>
    <w:p w14:paraId="43958DD0" w14:textId="0E532801" w:rsidR="00955601" w:rsidRDefault="00955601" w:rsidP="00693DFC">
      <w:pPr>
        <w:pStyle w:val="Seznamsodrkami"/>
      </w:pPr>
      <w:r w:rsidRPr="00693DFC">
        <w:rPr>
          <w:b/>
        </w:rPr>
        <w:t>Supervize organizace</w:t>
      </w:r>
      <w:r w:rsidR="00D57694">
        <w:rPr>
          <w:b/>
        </w:rPr>
        <w:t xml:space="preserve"> </w:t>
      </w:r>
      <w:r w:rsidR="00693DFC">
        <w:t>–</w:t>
      </w:r>
      <w:r w:rsidR="00D57694" w:rsidRPr="00D57694">
        <w:rPr>
          <w:b/>
        </w:rPr>
        <w:t xml:space="preserve"> </w:t>
      </w:r>
      <w:r w:rsidR="00D57694" w:rsidRPr="00D57694">
        <w:t xml:space="preserve">se zaměřuje na fungování </w:t>
      </w:r>
      <w:r w:rsidR="00D57694">
        <w:t>organizace</w:t>
      </w:r>
      <w:r w:rsidR="00D57694" w:rsidRPr="00D57694">
        <w:t xml:space="preserve"> jako celku</w:t>
      </w:r>
      <w:r w:rsidR="00D57694">
        <w:t xml:space="preserve">; </w:t>
      </w:r>
      <w:r>
        <w:t>v</w:t>
      </w:r>
      <w:r>
        <w:t>y</w:t>
      </w:r>
      <w:r>
        <w:t>jasň</w:t>
      </w:r>
      <w:r w:rsidR="008B5E03">
        <w:t>uje</w:t>
      </w:r>
      <w:r>
        <w:t xml:space="preserve"> pravid</w:t>
      </w:r>
      <w:r w:rsidR="00D57694">
        <w:t>la</w:t>
      </w:r>
      <w:r>
        <w:t xml:space="preserve"> spolupráce a zvyšování kvality poskytovaných slu</w:t>
      </w:r>
      <w:r w:rsidR="00693DFC">
        <w:t>žeb</w:t>
      </w:r>
    </w:p>
    <w:p w14:paraId="5B6E3A6E" w14:textId="25E380D7" w:rsidR="00955601" w:rsidRPr="00827205" w:rsidRDefault="00955601" w:rsidP="00693DFC">
      <w:pPr>
        <w:pStyle w:val="Dalodstavce"/>
        <w:ind w:firstLine="0"/>
      </w:pPr>
      <w:r>
        <w:t xml:space="preserve">Hawkins a </w:t>
      </w:r>
      <w:proofErr w:type="spellStart"/>
      <w:r>
        <w:t>Shohet</w:t>
      </w:r>
      <w:proofErr w:type="spellEnd"/>
      <w:r>
        <w:t xml:space="preserve"> (2004) rozlišují typy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podle účelu a role supervizora. Uvádějí </w:t>
      </w:r>
      <w:r w:rsidRPr="00827205">
        <w:t>poradenskou supervizi, která je určena zkušeným odborníkům při řešení sl</w:t>
      </w:r>
      <w:r w:rsidRPr="00827205">
        <w:t>o</w:t>
      </w:r>
      <w:r w:rsidRPr="00827205">
        <w:t>žitých profesních situací, výcvikovou supervizi zaměřenou na studenty a účastníky odborných výcviků, manažerskou supervizi probíhající v rámci řízení or</w:t>
      </w:r>
      <w:r w:rsidR="00731AE5" w:rsidRPr="00827205">
        <w:t>ga</w:t>
      </w:r>
      <w:r w:rsidRPr="00827205">
        <w:t>nizace a výukovou supervizi s převážně vzdělávacím charakterem.</w:t>
      </w:r>
    </w:p>
    <w:p w14:paraId="2EC46DF2" w14:textId="5CE241E8" w:rsidR="00955601" w:rsidRDefault="00955601" w:rsidP="00827205">
      <w:pPr>
        <w:pStyle w:val="Dalodstavce"/>
      </w:pPr>
      <w:r w:rsidRPr="00827205">
        <w:t>Z hlediska prevence syndromu vyhoření se jako nejvýznamnější jeví zejména ty formy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>, které kladou důraz na podporu pracovníků,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827205">
        <w:t xml:space="preserve"> profesní zátěže a rozvoj jejich kompetencí. Patří sem především supervize zaměřená na zaměstnance a podpůrně orientované typy supervize, které vytvářejí prostor pro sdílení náročných zkušeností a hledání strategií</w:t>
      </w:r>
      <w:r>
        <w:t xml:space="preserve"> zvládání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. Naopak manažersky či administrativ-ně orientovaná supervize může mít spíše kontrolní charakter a její 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>
        <w:t xml:space="preserve"> účinek je omezený, případně může při nevhodném nastavení pracovní zátěž ještě zvyšovat.</w:t>
      </w:r>
    </w:p>
    <w:p w14:paraId="40BAAA8A" w14:textId="2C076948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29" w:name="_Toc227835835"/>
      <w:r w:rsidRPr="008B5E03">
        <w:rPr>
          <w:bCs/>
        </w:rPr>
        <w:t>Supervize v kontextu kultury organizace</w:t>
      </w:r>
      <w:bookmarkEnd w:id="29"/>
      <w:r w:rsidRPr="008B5E03">
        <w:rPr>
          <w:bCs/>
        </w:rPr>
        <w:t xml:space="preserve"> </w:t>
      </w:r>
    </w:p>
    <w:p w14:paraId="542D50DD" w14:textId="6F7B0214" w:rsidR="00955601" w:rsidRDefault="00955601" w:rsidP="00827205">
      <w:pPr>
        <w:pStyle w:val="Odstavec1"/>
      </w:pPr>
      <w:r>
        <w:t>Organizační kultura představuje soubor hodnot, postojů a neformálních pravidel, kt</w:t>
      </w:r>
      <w:r>
        <w:t>e</w:t>
      </w:r>
      <w:r>
        <w:t xml:space="preserve">rá utvářejí prostředí </w:t>
      </w:r>
      <w:r w:rsidRPr="00827205">
        <w:t>dané</w:t>
      </w:r>
      <w:r>
        <w:t xml:space="preserve"> organizace a ovlivňují chování jejích pracovníků. To, jaké postupy či přístupy jsou nastavené v </w:t>
      </w:r>
      <w:r w:rsidR="00D11D6D">
        <w:t>organizaci</w:t>
      </w:r>
      <w:r>
        <w:t xml:space="preserve">, má zásadní vliv i na to, zda je možné úspěšně realizovat supervizi. </w:t>
      </w:r>
    </w:p>
    <w:p w14:paraId="69841B3B" w14:textId="663F5AE8" w:rsidR="00955601" w:rsidRPr="00827205" w:rsidRDefault="00955601" w:rsidP="00827205">
      <w:pPr>
        <w:pStyle w:val="Dalodstavce"/>
      </w:pPr>
      <w:r>
        <w:t xml:space="preserve">Podle Hawkinse a </w:t>
      </w:r>
      <w:proofErr w:type="spellStart"/>
      <w:r>
        <w:t>Shoheta</w:t>
      </w:r>
      <w:proofErr w:type="spellEnd"/>
      <w:r>
        <w:t xml:space="preserve"> (2004) je pro supervizi nejvhodnější prostředí tzv. učící se </w:t>
      </w:r>
      <w:r w:rsidRPr="00827205">
        <w:t>organizace, tedy takové, které se aktivně rozvíjí, podporuje spolupráci a vn</w:t>
      </w:r>
      <w:r w:rsidRPr="00827205">
        <w:t>í</w:t>
      </w:r>
      <w:r w:rsidRPr="00827205">
        <w:t>má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827205">
        <w:t xml:space="preserve"> jako běžnou a cennou součást práce. </w:t>
      </w:r>
    </w:p>
    <w:p w14:paraId="0C158452" w14:textId="3B172AEB" w:rsidR="00955601" w:rsidRPr="00827205" w:rsidRDefault="00955601" w:rsidP="00827205">
      <w:pPr>
        <w:pStyle w:val="Dalodstavce"/>
      </w:pPr>
      <w:r w:rsidRPr="00827205">
        <w:t>Organizace tohoto typu podle autorů zlepšují svou praxi tím, že podporují vz</w:t>
      </w:r>
      <w:r w:rsidRPr="00827205">
        <w:t>á</w:t>
      </w:r>
      <w:r w:rsidRPr="00827205">
        <w:t>jemné učení mezi zaměstnanci jako vědomý a trvalý proces, kladou důraz na otevř</w:t>
      </w:r>
      <w:r w:rsidRPr="00827205">
        <w:t>e</w:t>
      </w:r>
      <w:r w:rsidRPr="00827205">
        <w:t>nou výměnu informací a zkušeností, vytvářejí prostředí s odborně zdatnými praco</w:t>
      </w:r>
      <w:r w:rsidRPr="00827205">
        <w:t>v</w:t>
      </w:r>
      <w:r w:rsidRPr="00827205">
        <w:t>níky, kteří se dále rozvíjejí, usilují o flexibilní organizaci práce, kde jsou nové myšle</w:t>
      </w:r>
      <w:r w:rsidRPr="00827205">
        <w:t>n</w:t>
      </w:r>
      <w:r w:rsidRPr="00827205">
        <w:t>ky přijímány a rozvíjeny prostřednictvím sdílené vize, považují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827205">
        <w:t xml:space="preserve"> za klíčový n</w:t>
      </w:r>
      <w:r w:rsidRPr="00827205">
        <w:t>á</w:t>
      </w:r>
      <w:r w:rsidRPr="00827205">
        <w:t>stroj učení a inovací.</w:t>
      </w:r>
    </w:p>
    <w:p w14:paraId="3082081F" w14:textId="51176174" w:rsidR="00955601" w:rsidRPr="00827205" w:rsidRDefault="00955601" w:rsidP="00827205">
      <w:pPr>
        <w:pStyle w:val="Dalodstavce"/>
      </w:pPr>
      <w:r w:rsidRPr="00827205">
        <w:t>V takové kultuře je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přirozenou součástí péče o zaměstnance. Pomáhá jim udržovat jejich profesní motivaci, podporuje týmovou spolupráci a působí jako prevence syndromu vyhoření. Díky otevřené komunikaci a důvěře se pracovníci m</w:t>
      </w:r>
      <w:r w:rsidRPr="00827205">
        <w:t>o</w:t>
      </w:r>
      <w:r w:rsidRPr="00827205">
        <w:t xml:space="preserve">hou učit nejen z úspěchů, ale i z chyb, a rozvíjet tak svou profesní identitu i osobní </w:t>
      </w:r>
      <w:r w:rsidRPr="00827205">
        <w:lastRenderedPageBreak/>
        <w:t>pohodu. Naopak v organizacích, kde chybí kultura učení a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 w:rsidRPr="00827205">
        <w:t>, kde převládá ned</w:t>
      </w:r>
      <w:r w:rsidRPr="00827205">
        <w:t>ů</w:t>
      </w:r>
      <w:r w:rsidRPr="00827205">
        <w:t>věra, hierarchické řízení a strach z chyb, je zavedení supervize obtížné (Havrdová a Hajný, 2008). V takovém prostředí bývá každé pochybení vnímáno jako selhání a z</w:t>
      </w:r>
      <w:r w:rsidRPr="00827205">
        <w:t>a</w:t>
      </w:r>
      <w:r w:rsidRPr="00827205">
        <w:t>městnanci se obávají sdílet své problémy či nejistoty. To vede k uzavřenosti, zátěži a postupné ztrátě motivace. Vedení, které tyto podmínky udržuje, blokuje potenciál pracovníků aktivně přicházet s nápady a podněty ke zlepšení.</w:t>
      </w:r>
    </w:p>
    <w:p w14:paraId="129A57EB" w14:textId="48E83652" w:rsidR="00955601" w:rsidRDefault="00955601" w:rsidP="00827205">
      <w:pPr>
        <w:pStyle w:val="Dalodstavce"/>
      </w:pPr>
      <w:r w:rsidRPr="00827205">
        <w:t>Zavedení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27205">
        <w:t xml:space="preserve"> do takového prostředí je náročné, avšak může představovat významnou příležitost</w:t>
      </w:r>
      <w:r>
        <w:t xml:space="preserve"> pro změnu organizační kultury směrem k větší péči o lidi. S</w:t>
      </w:r>
      <w:r w:rsidR="00731AE5">
        <w:t>u</w:t>
      </w:r>
      <w:r>
        <w:t>pervize zde může sloužit jako bezpečný prostor pro sdílení, podporu a hledání n</w:t>
      </w:r>
      <w:r>
        <w:t>o</w:t>
      </w:r>
      <w:r>
        <w:t>vých řešení. Tím přispívá k rozvoji vzájemné důvěry, k posílení psychické odolnosti pracovníků a celkově k vytváření zdravějšího pracovního klimatu.</w:t>
      </w:r>
      <w:r w:rsidR="007327E3">
        <w:t xml:space="preserve"> </w:t>
      </w:r>
      <w:r>
        <w:t>Supervize tak v</w:t>
      </w:r>
      <w:r w:rsidR="008B5E03">
        <w:t> </w:t>
      </w:r>
      <w:r>
        <w:t>kontextu učící se organizace neplní pouze rozvojovou a reflexivní funkci, ale stává se i nástrojem prevence a péče o zaměstnance. Podporuje jejich dlouhodobou pr</w:t>
      </w:r>
      <w:r>
        <w:t>a</w:t>
      </w:r>
      <w:r>
        <w:t>covní spokojenost, duševní rovnováhu a tím i kvalitu poskytovaných služeb.</w:t>
      </w:r>
    </w:p>
    <w:p w14:paraId="462B9FC6" w14:textId="093C5F44" w:rsidR="00955601" w:rsidRPr="008B5E03" w:rsidRDefault="00955601" w:rsidP="00201C63">
      <w:pPr>
        <w:pStyle w:val="Nadpis2"/>
        <w:numPr>
          <w:ilvl w:val="1"/>
          <w:numId w:val="14"/>
        </w:numPr>
        <w:spacing w:line="240" w:lineRule="auto"/>
        <w:jc w:val="both"/>
        <w:rPr>
          <w:bCs/>
        </w:rPr>
      </w:pPr>
      <w:bookmarkStart w:id="30" w:name="_Toc227835836"/>
      <w:r w:rsidRPr="008B5E03">
        <w:rPr>
          <w:rStyle w:val="Nadpis2Char"/>
          <w:bCs/>
        </w:rPr>
        <w:t>Preventivní</w:t>
      </w:r>
      <w:r w:rsidRPr="008B5E03">
        <w:rPr>
          <w:bCs/>
        </w:rPr>
        <w:t xml:space="preserve"> složky supervize</w:t>
      </w:r>
      <w:r w:rsidR="002A3F38" w:rsidRPr="008B5E03">
        <w:rPr>
          <w:bCs/>
        </w:rPr>
        <w:fldChar w:fldCharType="begin"/>
      </w:r>
      <w:r w:rsidR="002A3F38" w:rsidRPr="008B5E03">
        <w:instrText xml:space="preserve"> XE "supervize" </w:instrText>
      </w:r>
      <w:r w:rsidR="002A3F38" w:rsidRPr="008B5E03">
        <w:rPr>
          <w:bCs/>
        </w:rPr>
        <w:fldChar w:fldCharType="end"/>
      </w:r>
      <w:r w:rsidRPr="008B5E03">
        <w:rPr>
          <w:bCs/>
        </w:rPr>
        <w:t xml:space="preserve"> proti vzniku vyhoření</w:t>
      </w:r>
      <w:bookmarkEnd w:id="30"/>
      <w:r w:rsidRPr="008B5E03">
        <w:rPr>
          <w:bCs/>
        </w:rPr>
        <w:t xml:space="preserve"> </w:t>
      </w:r>
    </w:p>
    <w:p w14:paraId="129D3AC3" w14:textId="558A7113" w:rsidR="00955601" w:rsidRDefault="00955601" w:rsidP="00827205">
      <w:pPr>
        <w:pStyle w:val="Odstavec1"/>
      </w:pPr>
      <w:r>
        <w:t>Preventivní potenciál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ve vztahu k syndromu vyhoření spočívá především v jejím komplexním působení na hlavní rizikové faktory profesního přetížení v pom</w:t>
      </w:r>
      <w:r>
        <w:t>á</w:t>
      </w:r>
      <w:r>
        <w:t>hajících profesích. Výzkumy opakovaně potvrzují, že kvalitní a pravidelná supervize představuje významný ochranný faktor proti rozvoji vyhoření, zejména díky své po</w:t>
      </w:r>
      <w:r>
        <w:t>d</w:t>
      </w:r>
      <w:r>
        <w:t>půrné a reflexivní funkci (</w:t>
      </w:r>
      <w:r w:rsidR="00B04465">
        <w:t>Benešová</w:t>
      </w:r>
      <w:r>
        <w:t xml:space="preserve"> a Šmidmajerová, 2018; </w:t>
      </w:r>
      <w:proofErr w:type="spellStart"/>
      <w:r>
        <w:t>Iosim</w:t>
      </w:r>
      <w:proofErr w:type="spellEnd"/>
      <w:r>
        <w:t xml:space="preserve"> et al., 2021; Janík</w:t>
      </w:r>
      <w:r>
        <w:t>o</w:t>
      </w:r>
      <w:r>
        <w:t xml:space="preserve">vá a </w:t>
      </w:r>
      <w:proofErr w:type="spellStart"/>
      <w:r>
        <w:t>Bužgová</w:t>
      </w:r>
      <w:proofErr w:type="spellEnd"/>
      <w:r>
        <w:t>, 2017). Přestože prevence vyhoření není jejím primárním cílem, supe</w:t>
      </w:r>
      <w:r>
        <w:t>r</w:t>
      </w:r>
      <w:r>
        <w:t>vize má prokazatelný pozitivní vliv na psychickou pohodu pracovníků.</w:t>
      </w:r>
    </w:p>
    <w:p w14:paraId="34E3F76C" w14:textId="607430CC" w:rsidR="00955601" w:rsidRPr="00CC775B" w:rsidRDefault="00955601" w:rsidP="00827205">
      <w:pPr>
        <w:pStyle w:val="Dalodstavce"/>
      </w:pPr>
      <w:r w:rsidRPr="00CC775B">
        <w:t>Jedním z klíčových preventivních složek supervize</w:t>
      </w:r>
      <w:r w:rsidR="002A3F38" w:rsidRPr="00CC775B">
        <w:fldChar w:fldCharType="begin"/>
      </w:r>
      <w:r w:rsidR="002A3F38" w:rsidRPr="00CC775B">
        <w:instrText xml:space="preserve"> XE "supervize" </w:instrText>
      </w:r>
      <w:r w:rsidR="002A3F38" w:rsidRPr="00CC775B">
        <w:fldChar w:fldCharType="end"/>
      </w:r>
      <w:r w:rsidRPr="00CC775B">
        <w:t xml:space="preserve"> je vytvoření bezpečného pr</w:t>
      </w:r>
      <w:r w:rsidRPr="00CC775B">
        <w:t>o</w:t>
      </w:r>
      <w:r w:rsidRPr="00CC775B">
        <w:t>storu pro sdílení emočně náročných zkušeností a reflexi</w:t>
      </w:r>
      <w:r w:rsidR="006336DB" w:rsidRPr="00CC775B">
        <w:fldChar w:fldCharType="begin"/>
      </w:r>
      <w:r w:rsidR="006336DB" w:rsidRPr="00CC775B">
        <w:instrText xml:space="preserve"> XE "reflexe:reflexi" </w:instrText>
      </w:r>
      <w:r w:rsidR="006336DB" w:rsidRPr="00CC775B">
        <w:fldChar w:fldCharType="end"/>
      </w:r>
      <w:r w:rsidRPr="00CC775B">
        <w:t xml:space="preserve"> pracovních situací. Možnost otevřeně hovořit o frustracích, stresu</w:t>
      </w:r>
      <w:r w:rsidR="002A3F38" w:rsidRPr="00CC775B">
        <w:fldChar w:fldCharType="begin"/>
      </w:r>
      <w:r w:rsidR="002A3F38" w:rsidRPr="00CC775B">
        <w:instrText xml:space="preserve"> XE "stres" </w:instrText>
      </w:r>
      <w:r w:rsidR="002A3F38" w:rsidRPr="00CC775B">
        <w:fldChar w:fldCharType="end"/>
      </w:r>
      <w:r w:rsidRPr="00CC775B">
        <w:t xml:space="preserve"> a profesních obtížích přispívá ke snižování dlouhodobého psychického napětí a emočního vyčerpání, které patří mezi hlavní pr</w:t>
      </w:r>
      <w:r w:rsidRPr="00CC775B">
        <w:t>o</w:t>
      </w:r>
      <w:r w:rsidRPr="00CC775B">
        <w:t>jevy syndromu vyhoření (</w:t>
      </w:r>
      <w:r w:rsidR="00B04465">
        <w:t>Benešová</w:t>
      </w:r>
      <w:r w:rsidRPr="00CC775B">
        <w:t xml:space="preserve"> a Šmidmajerová, 2018). Supervize tak podporuje pocit podpory a sounáležitosti, který působí ochranně proti profesní izolaci.</w:t>
      </w:r>
    </w:p>
    <w:p w14:paraId="2897C6FF" w14:textId="29B2D3D3" w:rsidR="00955601" w:rsidRPr="00CC775B" w:rsidRDefault="00955601" w:rsidP="00827205">
      <w:pPr>
        <w:pStyle w:val="Dalodstavce"/>
      </w:pPr>
      <w:r w:rsidRPr="00CC775B">
        <w:t>Další významnou složkou je podpora profesního růstu a rozvoj kompetencí pr</w:t>
      </w:r>
      <w:r w:rsidRPr="00CC775B">
        <w:t>a</w:t>
      </w:r>
      <w:r w:rsidRPr="00CC775B">
        <w:t>covníků. Reflexe</w:t>
      </w:r>
      <w:r w:rsidR="006336DB" w:rsidRPr="00CC775B">
        <w:fldChar w:fldCharType="begin"/>
      </w:r>
      <w:r w:rsidR="006336DB" w:rsidRPr="00CC775B">
        <w:instrText xml:space="preserve"> XE "reflexe" </w:instrText>
      </w:r>
      <w:r w:rsidR="006336DB" w:rsidRPr="00CC775B">
        <w:fldChar w:fldCharType="end"/>
      </w:r>
      <w:r w:rsidRPr="00CC775B">
        <w:t xml:space="preserve"> případů a hledání efektivnějších pracovních postupů posilují profe</w:t>
      </w:r>
      <w:r w:rsidRPr="00CC775B">
        <w:t>s</w:t>
      </w:r>
      <w:r w:rsidRPr="00CC775B">
        <w:t>ní jistotu a snižují pocity bezmoci a neúspěchu, které jsou často uváděny jako v</w:t>
      </w:r>
      <w:r w:rsidRPr="00CC775B">
        <w:t>ý</w:t>
      </w:r>
      <w:r w:rsidRPr="00CC775B">
        <w:t>znamné příčiny vyhoření. Supervize zároveň napomáhá nastavování profesních hr</w:t>
      </w:r>
      <w:r w:rsidRPr="00CC775B">
        <w:t>a</w:t>
      </w:r>
      <w:r w:rsidRPr="00CC775B">
        <w:t>nic, zejména v situacích, kdy pracovníci přebírají nadměrnou odpovědnost za klienty.</w:t>
      </w:r>
    </w:p>
    <w:p w14:paraId="61B9F987" w14:textId="32727E0A" w:rsidR="00955601" w:rsidRPr="00CC775B" w:rsidRDefault="00955601" w:rsidP="00827205">
      <w:pPr>
        <w:pStyle w:val="Dalodstavce"/>
      </w:pPr>
      <w:r w:rsidRPr="00CC775B">
        <w:t>Zahraniční výzkumy dále potvrzují, že pravidelná supervize</w:t>
      </w:r>
      <w:r w:rsidR="002A3F38" w:rsidRPr="00CC775B">
        <w:fldChar w:fldCharType="begin"/>
      </w:r>
      <w:r w:rsidR="002A3F38" w:rsidRPr="00CC775B">
        <w:instrText xml:space="preserve"> XE "supervize" </w:instrText>
      </w:r>
      <w:r w:rsidR="002A3F38" w:rsidRPr="00CC775B">
        <w:fldChar w:fldCharType="end"/>
      </w:r>
      <w:r w:rsidRPr="00CC775B">
        <w:t xml:space="preserve"> souvisí s nižší mírou emočního vyčerpání a depersonalizace a se zvýšenou pracovní spokojeností a poc</w:t>
      </w:r>
      <w:r w:rsidRPr="00CC775B">
        <w:t>i</w:t>
      </w:r>
      <w:r w:rsidRPr="00CC775B">
        <w:t>tem profesní kompetence (</w:t>
      </w:r>
      <w:proofErr w:type="spellStart"/>
      <w:r w:rsidRPr="00CC775B">
        <w:t>Iosim</w:t>
      </w:r>
      <w:proofErr w:type="spellEnd"/>
      <w:r w:rsidRPr="00CC775B">
        <w:t xml:space="preserve"> et al., 2021; Janíková a </w:t>
      </w:r>
      <w:proofErr w:type="spellStart"/>
      <w:r w:rsidRPr="00CC775B">
        <w:t>Bužgová</w:t>
      </w:r>
      <w:proofErr w:type="spellEnd"/>
      <w:r w:rsidRPr="00CC775B">
        <w:t>, 2017). Tyto faktory působí ochranně proti dlouhodobému profesnímu přetížení.</w:t>
      </w:r>
    </w:p>
    <w:p w14:paraId="36A6A887" w14:textId="64924C9B" w:rsidR="00955601" w:rsidRDefault="00955601" w:rsidP="00693DFC">
      <w:pPr>
        <w:pStyle w:val="Dalodstavce"/>
      </w:pPr>
      <w:r>
        <w:lastRenderedPageBreak/>
        <w:t>Účinnost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jako preventivního nástroje je však podmíněna její kvalitou, pravidelností a podpůrným zaměřením. Převážně kontrolně pojatá supervize či n</w:t>
      </w:r>
      <w:r>
        <w:t>e</w:t>
      </w:r>
      <w:r>
        <w:t>dostatečná frekvence setkání mohou její 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>
        <w:t xml:space="preserve"> účinek oslabovat (Benešová a Šmidmajerová, 2018). Naopak systematická a kvalitně vedená supervize vytváří st</w:t>
      </w:r>
      <w:r>
        <w:t>a</w:t>
      </w:r>
      <w:r>
        <w:t>bilní prostor pro včasné zachycení známek přetížení a podporu psychické odolnosti pracovníků.</w:t>
      </w:r>
    </w:p>
    <w:p w14:paraId="07B648E5" w14:textId="2E3C733B" w:rsidR="00955601" w:rsidRDefault="00955601" w:rsidP="00827205">
      <w:pPr>
        <w:pStyle w:val="Dalodstavce"/>
      </w:pPr>
      <w:r>
        <w:t>Lze tedy shrnout, že preventivní</w:t>
      </w:r>
      <w:r w:rsidR="002A3F38">
        <w:fldChar w:fldCharType="begin"/>
      </w:r>
      <w:r w:rsidR="002A3F38">
        <w:instrText xml:space="preserve"> XE "</w:instrText>
      </w:r>
      <w:r w:rsidR="002A3F38" w:rsidRPr="00A21708">
        <w:instrText>prevence</w:instrText>
      </w:r>
      <w:r w:rsidR="002A3F38">
        <w:instrText xml:space="preserve">" </w:instrText>
      </w:r>
      <w:r w:rsidR="002A3F38">
        <w:fldChar w:fldCharType="end"/>
      </w:r>
      <w:r>
        <w:t xml:space="preserve"> složky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spočívají především ve vytv</w:t>
      </w:r>
      <w:r>
        <w:t>o</w:t>
      </w:r>
      <w:r>
        <w:t>ření bezpečného prostředí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>
        <w:t xml:space="preserve"> a sdílení emocí, v rozvoji profesních kompe-tencí, v podpoře profesních hranic a v dlouhodobé systematické podpoře pracovníků. </w:t>
      </w:r>
      <w:r w:rsidR="007327E3">
        <w:t>S</w:t>
      </w:r>
      <w:r>
        <w:t xml:space="preserve">upervize tak </w:t>
      </w:r>
      <w:r w:rsidR="007327E3">
        <w:t>může představovat</w:t>
      </w:r>
      <w:r>
        <w:t xml:space="preserve"> komplexní mechanismus prevence syndromu vyh</w:t>
      </w:r>
      <w:r>
        <w:t>o</w:t>
      </w:r>
      <w:r>
        <w:t>ření v pomáhajících profesích.</w:t>
      </w:r>
    </w:p>
    <w:p w14:paraId="2506E60B" w14:textId="77777777" w:rsidR="00955601" w:rsidRDefault="00955601" w:rsidP="00827205">
      <w:pPr>
        <w:pStyle w:val="Dalodstavce"/>
      </w:pPr>
    </w:p>
    <w:p w14:paraId="29D5927F" w14:textId="6FA7D223" w:rsidR="00955601" w:rsidRDefault="00955601" w:rsidP="00D11D6D">
      <w:pPr>
        <w:pStyle w:val="Nadpis1"/>
        <w:spacing w:line="240" w:lineRule="auto"/>
        <w:jc w:val="both"/>
      </w:pPr>
      <w:bookmarkStart w:id="31" w:name="_Toc227835837"/>
      <w:r>
        <w:lastRenderedPageBreak/>
        <w:t>Postoje</w:t>
      </w:r>
      <w:bookmarkEnd w:id="31"/>
      <w:r>
        <w:t xml:space="preserve"> </w:t>
      </w:r>
    </w:p>
    <w:p w14:paraId="22ED9865" w14:textId="28CC08F0" w:rsidR="00955601" w:rsidRDefault="00955601" w:rsidP="00827205">
      <w:pPr>
        <w:pStyle w:val="Odstavec1"/>
      </w:pPr>
      <w:r>
        <w:t>Vzhledem k tomu, že je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 odborné literatuře považována</w:t>
      </w:r>
      <w:r w:rsidR="00BA49F2">
        <w:t xml:space="preserve"> i</w:t>
      </w:r>
      <w:r>
        <w:t xml:space="preserve"> za významný nástroj </w:t>
      </w:r>
      <w:r w:rsidRPr="00955601">
        <w:t>prevence</w:t>
      </w:r>
      <w:r>
        <w:t xml:space="preserve"> syndromu vyhoření, je pro pochopení její skutečné účinnosti důlež</w:t>
      </w:r>
      <w:r>
        <w:t>i</w:t>
      </w:r>
      <w:r>
        <w:t>té zabývat se také tím, jak ji samotní sociální pracovníci vnímají. Postoje k supervizi totiž zásadně ovlivňují, zda ji pracovníci využívají jako příležitost k profesnímu ro</w:t>
      </w:r>
      <w:r>
        <w:t>z</w:t>
      </w:r>
      <w:r>
        <w:t xml:space="preserve">voji a zvládání zátěže nebo ji chápou spíše jako formální povinnost. </w:t>
      </w:r>
    </w:p>
    <w:p w14:paraId="0FFC2A91" w14:textId="7B8D74FE" w:rsidR="00955601" w:rsidRPr="00827205" w:rsidRDefault="00955601" w:rsidP="00827205">
      <w:pPr>
        <w:pStyle w:val="Dalodstavce"/>
      </w:pPr>
      <w:r>
        <w:t>Postoje patří k základním pojmům sociální psychologie, protože ovlivňují, jak l</w:t>
      </w:r>
      <w:r>
        <w:t>i</w:t>
      </w:r>
      <w:r>
        <w:t>d</w:t>
      </w:r>
      <w:r w:rsidR="00BA49F2">
        <w:t>é vnímají své okolí</w:t>
      </w:r>
      <w:r>
        <w:t xml:space="preserve">, hodnotí různé </w:t>
      </w:r>
      <w:r w:rsidR="00693DFC">
        <w:t>situace, a jak</w:t>
      </w:r>
      <w:r>
        <w:t xml:space="preserve"> na ně </w:t>
      </w:r>
      <w:r w:rsidRPr="00827205">
        <w:t xml:space="preserve">reagují. </w:t>
      </w:r>
      <w:proofErr w:type="spellStart"/>
      <w:r w:rsidRPr="00827205">
        <w:t>Krech</w:t>
      </w:r>
      <w:proofErr w:type="spellEnd"/>
      <w:r w:rsidRPr="00827205">
        <w:t xml:space="preserve"> a kol. (1962) je definují jako relativně stabilní systémy hodnocení, emocí a tendencí k jednání. Podle </w:t>
      </w:r>
      <w:proofErr w:type="spellStart"/>
      <w:r w:rsidRPr="00827205">
        <w:t>Katze</w:t>
      </w:r>
      <w:proofErr w:type="spellEnd"/>
      <w:r w:rsidRPr="00827205">
        <w:t xml:space="preserve"> a </w:t>
      </w:r>
      <w:proofErr w:type="spellStart"/>
      <w:r w:rsidRPr="00827205">
        <w:t>Stolanda</w:t>
      </w:r>
      <w:proofErr w:type="spellEnd"/>
      <w:r w:rsidRPr="00827205">
        <w:t xml:space="preserve"> (cit. dle </w:t>
      </w:r>
      <w:proofErr w:type="spellStart"/>
      <w:r w:rsidRPr="00827205">
        <w:t>Nakonečný</w:t>
      </w:r>
      <w:proofErr w:type="spellEnd"/>
      <w:r w:rsidRPr="00827205">
        <w:t>, 2009) představují postoje predispozici člověka hodnotit určitý objekt nebo situaci specifickým způsobem, a to na základě přiřazov</w:t>
      </w:r>
      <w:r w:rsidRPr="00827205">
        <w:t>á</w:t>
      </w:r>
      <w:r w:rsidRPr="00827205">
        <w:t>ní vlastností, které považuje za žádoucí nebo nežádoucí.</w:t>
      </w:r>
    </w:p>
    <w:p w14:paraId="16864821" w14:textId="77777777" w:rsidR="00BA49F2" w:rsidRDefault="00BA49F2" w:rsidP="00827205">
      <w:pPr>
        <w:pStyle w:val="Dalodstavce"/>
      </w:pPr>
      <w:r w:rsidRPr="00BA49F2">
        <w:t>V předcházející kapitole bylo uvedeno, že osobnostní předpoklady sociálního pracovníka významně ovlivňují, jak zvládá pracovní zátěž a stres i jaké strategie zvl</w:t>
      </w:r>
      <w:r w:rsidRPr="00BA49F2">
        <w:t>á</w:t>
      </w:r>
      <w:r w:rsidRPr="00BA49F2">
        <w:t xml:space="preserve">dání volí. K těmto předpokladům patří také jeho postoje a hodnotová orientace, které se odrážejí v tom, jak chápe svou profesní roli, jak přistupuje ke klientům a jaká má očekávání od vlastního výkonu. Podle </w:t>
      </w:r>
      <w:proofErr w:type="spellStart"/>
      <w:r w:rsidRPr="00BA49F2">
        <w:t>Maddocka</w:t>
      </w:r>
      <w:proofErr w:type="spellEnd"/>
      <w:r w:rsidRPr="00BA49F2">
        <w:t xml:space="preserve"> (2024) mohou právě postoje spolu s </w:t>
      </w:r>
      <w:proofErr w:type="spellStart"/>
      <w:r w:rsidRPr="00BA49F2">
        <w:t>copingovými</w:t>
      </w:r>
      <w:proofErr w:type="spellEnd"/>
      <w:r w:rsidRPr="00BA49F2">
        <w:t xml:space="preserve"> strategiemi a psychologickými zdroji působit jako ochranný, nebo na</w:t>
      </w:r>
      <w:r w:rsidRPr="00BA49F2">
        <w:t>o</w:t>
      </w:r>
      <w:r w:rsidRPr="00BA49F2">
        <w:t>pak rizikový faktor syndromu vyhoření.</w:t>
      </w:r>
    </w:p>
    <w:p w14:paraId="24853033" w14:textId="59D7397B" w:rsidR="00955601" w:rsidRDefault="00955601" w:rsidP="00827205">
      <w:pPr>
        <w:pStyle w:val="Dalodstavce"/>
      </w:pPr>
      <w:r w:rsidRPr="00827205">
        <w:t>Hayesová (20</w:t>
      </w:r>
      <w:r w:rsidR="00693DFC">
        <w:t>1</w:t>
      </w:r>
      <w:r w:rsidRPr="00827205">
        <w:t>1) doplňuje, že postoje jsou naučené dispozice, které se projevují v našich názorech, emocích i chování. Představují tak spojovací</w:t>
      </w:r>
      <w:r>
        <w:t xml:space="preserve"> článek mezi tím, jak člověk přemýšlí, co cítí a jak jedná. Z tohoto hlediska lze postoj</w:t>
      </w:r>
      <w:r w:rsidR="00B158B5">
        <w:fldChar w:fldCharType="begin"/>
      </w:r>
      <w:r w:rsidR="00B158B5">
        <w:instrText xml:space="preserve"> XE "</w:instrText>
      </w:r>
      <w:r w:rsidR="00B158B5" w:rsidRPr="00391CB9">
        <w:instrText>postoj</w:instrText>
      </w:r>
      <w:r w:rsidR="00B158B5">
        <w:instrText xml:space="preserve">" </w:instrText>
      </w:r>
      <w:r w:rsidR="00B158B5">
        <w:fldChar w:fldCharType="end"/>
      </w:r>
      <w:r>
        <w:t xml:space="preserve"> chápat jako víced</w:t>
      </w:r>
      <w:r>
        <w:t>i</w:t>
      </w:r>
      <w:r>
        <w:t>menzionální strukt</w:t>
      </w:r>
      <w:r w:rsidR="00CC775B">
        <w:t>uru, která zahrnuje tři složky, a to</w:t>
      </w:r>
      <w:r>
        <w:t xml:space="preserve"> kognitivní, afektivní a behavi</w:t>
      </w:r>
      <w:r>
        <w:t>o</w:t>
      </w:r>
      <w:r>
        <w:t>rální (Atkinson, 2003; Hayesová, 20</w:t>
      </w:r>
      <w:r w:rsidR="00643A03">
        <w:t>1</w:t>
      </w:r>
      <w:r>
        <w:t>1).</w:t>
      </w:r>
    </w:p>
    <w:p w14:paraId="2496D74A" w14:textId="24CEF7C9" w:rsidR="00955601" w:rsidRPr="008B5E03" w:rsidRDefault="004B5950" w:rsidP="00D11D6D">
      <w:pPr>
        <w:pStyle w:val="Nadpis2"/>
        <w:spacing w:line="240" w:lineRule="auto"/>
        <w:jc w:val="both"/>
        <w:rPr>
          <w:bCs/>
        </w:rPr>
      </w:pPr>
      <w:bookmarkStart w:id="32" w:name="_Toc227835838"/>
      <w:r>
        <w:rPr>
          <w:bCs/>
        </w:rPr>
        <w:t>Tříkomponentový</w:t>
      </w:r>
      <w:r w:rsidR="00955601" w:rsidRPr="008B5E03">
        <w:rPr>
          <w:bCs/>
        </w:rPr>
        <w:t xml:space="preserve"> model postoj</w:t>
      </w:r>
      <w:r>
        <w:rPr>
          <w:bCs/>
        </w:rPr>
        <w:t>e</w:t>
      </w:r>
      <w:bookmarkEnd w:id="32"/>
    </w:p>
    <w:p w14:paraId="5402ADEF" w14:textId="77777777" w:rsidR="00956345" w:rsidRPr="00FA0285" w:rsidRDefault="00956345" w:rsidP="00956345">
      <w:pPr>
        <w:pStyle w:val="Dalodstavce"/>
        <w:ind w:firstLine="0"/>
        <w:rPr>
          <w:color w:val="000000" w:themeColor="text1"/>
        </w:rPr>
      </w:pPr>
      <w:r w:rsidRPr="00FA0285">
        <w:rPr>
          <w:color w:val="000000" w:themeColor="text1"/>
        </w:rPr>
        <w:t>Tříkomponentový model postojů patří mezi základní teoretická východiska pro por</w:t>
      </w:r>
      <w:r w:rsidRPr="00FA0285">
        <w:rPr>
          <w:color w:val="000000" w:themeColor="text1"/>
        </w:rPr>
        <w:t>o</w:t>
      </w:r>
      <w:r w:rsidRPr="00FA0285">
        <w:rPr>
          <w:color w:val="000000" w:themeColor="text1"/>
        </w:rPr>
        <w:t xml:space="preserve">zumění tomu, jak jedinci vnímají, hodnotí a interpretují různé jevy, objekty a situace. Rosenberg a </w:t>
      </w:r>
      <w:proofErr w:type="spellStart"/>
      <w:r w:rsidRPr="00FA0285">
        <w:rPr>
          <w:color w:val="000000" w:themeColor="text1"/>
        </w:rPr>
        <w:t>Hovland</w:t>
      </w:r>
      <w:proofErr w:type="spellEnd"/>
      <w:r w:rsidRPr="00FA0285">
        <w:rPr>
          <w:color w:val="000000" w:themeColor="text1"/>
        </w:rPr>
        <w:t xml:space="preserve"> (1960, cit. dle </w:t>
      </w:r>
      <w:proofErr w:type="spellStart"/>
      <w:r w:rsidRPr="00FA0285">
        <w:rPr>
          <w:color w:val="000000" w:themeColor="text1"/>
        </w:rPr>
        <w:t>Nakonečný</w:t>
      </w:r>
      <w:proofErr w:type="spellEnd"/>
      <w:r w:rsidRPr="00FA0285">
        <w:rPr>
          <w:color w:val="000000" w:themeColor="text1"/>
        </w:rPr>
        <w:t xml:space="preserve">, 2009) upozorňují, že postoj nelze chápat jako jednotný celek, ale jako vícedimenzionální strukturu tvořenou několika vzájemně propojenými složkami. Na toto pojetí navazují </w:t>
      </w:r>
      <w:proofErr w:type="spellStart"/>
      <w:r w:rsidRPr="00FA0285">
        <w:rPr>
          <w:color w:val="000000" w:themeColor="text1"/>
        </w:rPr>
        <w:t>Krech</w:t>
      </w:r>
      <w:proofErr w:type="spellEnd"/>
      <w:r w:rsidRPr="00FA0285">
        <w:rPr>
          <w:color w:val="000000" w:themeColor="text1"/>
        </w:rPr>
        <w:t xml:space="preserve"> et al. (1962), kteří zdůrazňují vzájemnou provázanost těchto složek, a </w:t>
      </w:r>
      <w:proofErr w:type="spellStart"/>
      <w:r w:rsidRPr="00FA0285">
        <w:rPr>
          <w:color w:val="000000" w:themeColor="text1"/>
        </w:rPr>
        <w:t>Eagly</w:t>
      </w:r>
      <w:proofErr w:type="spellEnd"/>
      <w:r w:rsidRPr="00FA0285">
        <w:rPr>
          <w:color w:val="000000" w:themeColor="text1"/>
        </w:rPr>
        <w:t xml:space="preserve"> a </w:t>
      </w:r>
      <w:proofErr w:type="spellStart"/>
      <w:r w:rsidRPr="00FA0285">
        <w:rPr>
          <w:color w:val="000000" w:themeColor="text1"/>
        </w:rPr>
        <w:t>Chaiken</w:t>
      </w:r>
      <w:proofErr w:type="spellEnd"/>
      <w:r w:rsidRPr="00FA0285">
        <w:rPr>
          <w:color w:val="000000" w:themeColor="text1"/>
        </w:rPr>
        <w:t xml:space="preserve"> (1993), kteří m</w:t>
      </w:r>
      <w:r w:rsidRPr="00FA0285">
        <w:rPr>
          <w:color w:val="000000" w:themeColor="text1"/>
        </w:rPr>
        <w:t>o</w:t>
      </w:r>
      <w:r w:rsidRPr="00FA0285">
        <w:rPr>
          <w:color w:val="000000" w:themeColor="text1"/>
        </w:rPr>
        <w:t>del dále rozpracovali v rámci moderních teorií utváření a změny postojů. Tento m</w:t>
      </w:r>
      <w:r w:rsidRPr="00FA0285">
        <w:rPr>
          <w:color w:val="000000" w:themeColor="text1"/>
        </w:rPr>
        <w:t>o</w:t>
      </w:r>
      <w:r w:rsidRPr="00FA0285">
        <w:rPr>
          <w:color w:val="000000" w:themeColor="text1"/>
        </w:rPr>
        <w:t>del předpokládá, že postoj tvoří tři základní složky: kognitivní, afektivní a konativní (behaviorální).</w:t>
      </w:r>
    </w:p>
    <w:p w14:paraId="5F02D4FC" w14:textId="05D79A4C" w:rsidR="00955601" w:rsidRPr="008B5E03" w:rsidRDefault="00955601" w:rsidP="00956345">
      <w:pPr>
        <w:pStyle w:val="Nadpis3"/>
        <w:spacing w:line="240" w:lineRule="auto"/>
        <w:jc w:val="both"/>
        <w:rPr>
          <w:b w:val="0"/>
        </w:rPr>
      </w:pPr>
      <w:r w:rsidRPr="008B5E03">
        <w:rPr>
          <w:b w:val="0"/>
        </w:rPr>
        <w:lastRenderedPageBreak/>
        <w:t>Kognitivní složka</w:t>
      </w:r>
      <w:r w:rsidR="002A3F38" w:rsidRPr="008B5E03">
        <w:rPr>
          <w:b w:val="0"/>
        </w:rPr>
        <w:fldChar w:fldCharType="begin"/>
      </w:r>
      <w:r w:rsidR="002A3F38" w:rsidRPr="008B5E03">
        <w:rPr>
          <w:b w:val="0"/>
        </w:rPr>
        <w:instrText xml:space="preserve"> XE "postoj:kognitivní složka" </w:instrText>
      </w:r>
      <w:r w:rsidR="002A3F38" w:rsidRPr="008B5E03">
        <w:rPr>
          <w:b w:val="0"/>
        </w:rPr>
        <w:fldChar w:fldCharType="end"/>
      </w:r>
      <w:r w:rsidRPr="008B5E03">
        <w:rPr>
          <w:b w:val="0"/>
        </w:rPr>
        <w:t xml:space="preserve"> </w:t>
      </w:r>
    </w:p>
    <w:p w14:paraId="0C5D7AB3" w14:textId="26657DBE" w:rsidR="00643A03" w:rsidRDefault="00643A03" w:rsidP="00643A03">
      <w:pPr>
        <w:pStyle w:val="Odstavec1"/>
      </w:pPr>
      <w:r>
        <w:t>Kognitivní složka</w:t>
      </w:r>
      <w:r w:rsidR="002A3F38">
        <w:fldChar w:fldCharType="begin"/>
      </w:r>
      <w:r w:rsidR="002A3F38">
        <w:instrText xml:space="preserve"> XE "</w:instrText>
      </w:r>
      <w:r w:rsidR="002A3F38" w:rsidRPr="006C0B5C">
        <w:instrText>postoj:kognitivní složka</w:instrText>
      </w:r>
      <w:r w:rsidR="002A3F38">
        <w:instrText xml:space="preserve">" </w:instrText>
      </w:r>
      <w:r w:rsidR="002A3F38">
        <w:fldChar w:fldCharType="end"/>
      </w:r>
      <w:r>
        <w:t xml:space="preserve"> představuje poznávací rovinu postoje a zahrnuje soubor přesvě</w:t>
      </w:r>
      <w:r>
        <w:t>d</w:t>
      </w:r>
      <w:r>
        <w:t>čení, informací, znalostí a interpretací, které si jedinec vytváří o určitém objektu. Do této složky vstupují jak faktické poznatky získané prostřednictvím vzdělávání či zk</w:t>
      </w:r>
      <w:r>
        <w:t>u</w:t>
      </w:r>
      <w:r>
        <w:t>šenosti, tak i subjektivní úsudky a domněnky vycházející z individuálního prožívání (</w:t>
      </w:r>
      <w:proofErr w:type="spellStart"/>
      <w:r>
        <w:t>Eagly</w:t>
      </w:r>
      <w:proofErr w:type="spellEnd"/>
      <w:r>
        <w:t xml:space="preserve"> a </w:t>
      </w:r>
      <w:proofErr w:type="spellStart"/>
      <w:r>
        <w:t>Chaiken</w:t>
      </w:r>
      <w:proofErr w:type="spellEnd"/>
      <w:r>
        <w:t>, 1993).</w:t>
      </w:r>
    </w:p>
    <w:p w14:paraId="178B765D" w14:textId="5933B548" w:rsidR="00643A03" w:rsidRDefault="00643A03" w:rsidP="00643A03">
      <w:pPr>
        <w:pStyle w:val="Dalodstavce"/>
      </w:pPr>
      <w:r>
        <w:t>Kognitivní složka</w:t>
      </w:r>
      <w:r w:rsidR="002A3F38">
        <w:fldChar w:fldCharType="begin"/>
      </w:r>
      <w:r w:rsidR="002A3F38">
        <w:instrText xml:space="preserve"> XE "</w:instrText>
      </w:r>
      <w:r w:rsidR="002A3F38" w:rsidRPr="006C0B5C">
        <w:instrText>postoj:kognitivní složka</w:instrText>
      </w:r>
      <w:r w:rsidR="002A3F38">
        <w:instrText xml:space="preserve">" </w:instrText>
      </w:r>
      <w:r w:rsidR="002A3F38">
        <w:fldChar w:fldCharType="end"/>
      </w:r>
      <w:r>
        <w:t xml:space="preserve"> je výsledkem procesu poznávání, při </w:t>
      </w:r>
      <w:r w:rsidR="00D57694">
        <w:t>kterém</w:t>
      </w:r>
      <w:r>
        <w:t xml:space="preserve"> jedinec aktivně třídí, interpretuje a hodnotí dostupné informace. Tento proces je ovlivněn nejen množstvím a kvalitou informací, ale také předchozími zkušenostmi, hodnotovým sy</w:t>
      </w:r>
      <w:r>
        <w:t>s</w:t>
      </w:r>
      <w:r>
        <w:t>témem či kognitivními schématy, která jedinec využívá při interpretaci reality. V d</w:t>
      </w:r>
      <w:r>
        <w:t>ů</w:t>
      </w:r>
      <w:r>
        <w:t xml:space="preserve">sledku toho mohou být </w:t>
      </w:r>
      <w:r w:rsidRPr="00643A03">
        <w:t>kognitivní</w:t>
      </w:r>
      <w:r>
        <w:t xml:space="preserve"> obsahy postojů do určité míry subjektivně zkresl</w:t>
      </w:r>
      <w:r>
        <w:t>e</w:t>
      </w:r>
      <w:r>
        <w:t>né a nemusí vždy odpovídat objektivní skutečnosti.</w:t>
      </w:r>
    </w:p>
    <w:p w14:paraId="5AFF2AD8" w14:textId="53C36EB9" w:rsidR="00955601" w:rsidRDefault="00955601" w:rsidP="00643A03">
      <w:pPr>
        <w:pStyle w:val="Dalodstavce"/>
      </w:pPr>
      <w:r>
        <w:t>V kontextu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může kognitivní složka vyjadřovat například přesvědčení, že supervize napomáhá zvládat emoční zátěž</w:t>
      </w:r>
      <w:r w:rsidR="009650C3">
        <w:fldChar w:fldCharType="begin"/>
      </w:r>
      <w:r w:rsidR="009650C3">
        <w:instrText xml:space="preserve"> XE "</w:instrText>
      </w:r>
      <w:r w:rsidR="009650C3" w:rsidRPr="009842A3">
        <w:instrText>emoční zátěž</w:instrText>
      </w:r>
      <w:r w:rsidR="009650C3">
        <w:instrText xml:space="preserve">" </w:instrText>
      </w:r>
      <w:r w:rsidR="009650C3">
        <w:fldChar w:fldCharType="end"/>
      </w:r>
      <w:r>
        <w:t xml:space="preserve">, podporuje profesní růst, umožňuje zpracování náročných situací nebo funguje jako mechanismus prevence syndromu vyhoření. Pokud pracovník věří, že </w:t>
      </w:r>
      <w:r w:rsidRPr="00827205">
        <w:t>supervize</w:t>
      </w:r>
      <w:r>
        <w:t xml:space="preserve"> podporuje jeho schopnost zvládat pr</w:t>
      </w:r>
      <w:r>
        <w:t>a</w:t>
      </w:r>
      <w:r>
        <w:t>covní stres a poskytuje mu nástroje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>
        <w:t xml:space="preserve"> praxe, vytváří si tím pozitivní kogn</w:t>
      </w:r>
      <w:r>
        <w:t>i</w:t>
      </w:r>
      <w:r>
        <w:t>tivní základ postoje, který následně ovlivňuje jeho další prožívání a chování.</w:t>
      </w:r>
    </w:p>
    <w:p w14:paraId="0A1B7FDB" w14:textId="387F9587" w:rsidR="00955601" w:rsidRPr="008B5E03" w:rsidRDefault="00955601" w:rsidP="00D11D6D">
      <w:pPr>
        <w:pStyle w:val="Nadpis3"/>
        <w:spacing w:line="240" w:lineRule="auto"/>
        <w:jc w:val="both"/>
        <w:rPr>
          <w:b w:val="0"/>
        </w:rPr>
      </w:pPr>
      <w:r w:rsidRPr="008B5E03">
        <w:rPr>
          <w:b w:val="0"/>
        </w:rPr>
        <w:t>Afektivní složka</w:t>
      </w:r>
      <w:r w:rsidR="002A3F38" w:rsidRPr="008B5E03">
        <w:rPr>
          <w:b w:val="0"/>
        </w:rPr>
        <w:fldChar w:fldCharType="begin"/>
      </w:r>
      <w:r w:rsidR="002A3F38" w:rsidRPr="008B5E03">
        <w:rPr>
          <w:b w:val="0"/>
        </w:rPr>
        <w:instrText xml:space="preserve"> XE "postoj:afektivní složka" </w:instrText>
      </w:r>
      <w:r w:rsidR="002A3F38" w:rsidRPr="008B5E03">
        <w:rPr>
          <w:b w:val="0"/>
        </w:rPr>
        <w:fldChar w:fldCharType="end"/>
      </w:r>
      <w:r w:rsidRPr="008B5E03">
        <w:rPr>
          <w:b w:val="0"/>
        </w:rPr>
        <w:t xml:space="preserve"> </w:t>
      </w:r>
    </w:p>
    <w:p w14:paraId="72624169" w14:textId="6F9D259B" w:rsidR="00643A03" w:rsidRDefault="00643A03" w:rsidP="00643A03">
      <w:pPr>
        <w:pStyle w:val="Odstavec1"/>
      </w:pPr>
      <w:r>
        <w:t>Afektivní složka</w:t>
      </w:r>
      <w:r w:rsidR="002A3F38">
        <w:fldChar w:fldCharType="begin"/>
      </w:r>
      <w:r w:rsidR="002A3F38">
        <w:instrText xml:space="preserve"> XE "</w:instrText>
      </w:r>
      <w:r w:rsidR="002A3F38" w:rsidRPr="00742545">
        <w:instrText>postoj:afektivní složka</w:instrText>
      </w:r>
      <w:r w:rsidR="002A3F38">
        <w:instrText xml:space="preserve">" </w:instrText>
      </w:r>
      <w:r w:rsidR="002A3F38">
        <w:fldChar w:fldCharType="end"/>
      </w:r>
      <w:r>
        <w:t xml:space="preserve"> představuje emocionální rovinu postoje a zahrnuje pocity a emoční reakce, které jsou s daným objektem spojeny. Podle </w:t>
      </w:r>
      <w:proofErr w:type="spellStart"/>
      <w:r>
        <w:t>Eagly</w:t>
      </w:r>
      <w:proofErr w:type="spellEnd"/>
      <w:r>
        <w:t xml:space="preserve"> a </w:t>
      </w:r>
      <w:proofErr w:type="spellStart"/>
      <w:r>
        <w:t>Chaiken</w:t>
      </w:r>
      <w:proofErr w:type="spellEnd"/>
      <w:r>
        <w:t xml:space="preserve"> (1993) hraje tato složka klíčovou roli při utváření celkové síly a stability postoje.</w:t>
      </w:r>
    </w:p>
    <w:p w14:paraId="2909A7EB" w14:textId="0580411A" w:rsidR="00513032" w:rsidRDefault="00643A03" w:rsidP="00643A03">
      <w:pPr>
        <w:pStyle w:val="Dalodstavce"/>
      </w:pPr>
      <w:r>
        <w:t>Emoce mohou vznikat na základě přímé zkušenosti, ale i zprostředkovaně, n</w:t>
      </w:r>
      <w:r>
        <w:t>a</w:t>
      </w:r>
      <w:r>
        <w:t>příklad prostřednictvím sociálního učení nebo kulturních vlivů. Afektivní složka</w:t>
      </w:r>
      <w:r w:rsidR="002A3F38">
        <w:fldChar w:fldCharType="begin"/>
      </w:r>
      <w:r w:rsidR="002A3F38">
        <w:instrText xml:space="preserve"> XE "</w:instrText>
      </w:r>
      <w:r w:rsidR="002A3F38" w:rsidRPr="00742545">
        <w:instrText>postoj:afektivní složka</w:instrText>
      </w:r>
      <w:r w:rsidR="002A3F38">
        <w:instrText xml:space="preserve">" </w:instrText>
      </w:r>
      <w:r w:rsidR="002A3F38">
        <w:fldChar w:fldCharType="end"/>
      </w:r>
      <w:r>
        <w:t xml:space="preserve"> bývá často méně racionálně kontrolovatelná než složka kognitivní a může se aktivovat rychleji a intenzivněji. Právě proto má významný vliv na celkové hodnocení objektu a může přetrvávat i v situacích, kdy jsou kognitivní informace nejednoznačné nebo pr</w:t>
      </w:r>
      <w:r>
        <w:t>o</w:t>
      </w:r>
      <w:r>
        <w:t>tichůdné.</w:t>
      </w:r>
      <w:r w:rsidR="00513032">
        <w:t xml:space="preserve"> </w:t>
      </w:r>
      <w:r>
        <w:t>Afektivní složka</w:t>
      </w:r>
      <w:r w:rsidR="002A3F38">
        <w:fldChar w:fldCharType="begin"/>
      </w:r>
      <w:r w:rsidR="002A3F38">
        <w:instrText xml:space="preserve"> XE "</w:instrText>
      </w:r>
      <w:r w:rsidR="002A3F38" w:rsidRPr="00742545">
        <w:instrText>postoj:afektivní složka</w:instrText>
      </w:r>
      <w:r w:rsidR="002A3F38">
        <w:instrText xml:space="preserve">" </w:instrText>
      </w:r>
      <w:r w:rsidR="002A3F38">
        <w:fldChar w:fldCharType="end"/>
      </w:r>
      <w:r>
        <w:t xml:space="preserve"> rovněž plní motivační funkci, neboť pozitivní či negativní emoce ovlivňují, zda se jedinec k určitému objektu přibližuje, nebo se mu naopak v</w:t>
      </w:r>
      <w:r>
        <w:t>y</w:t>
      </w:r>
      <w:r>
        <w:t xml:space="preserve">hýbá. Emoční prožívání tak významně formuje další složky postoje, zejména tendenci k jednání. </w:t>
      </w:r>
    </w:p>
    <w:p w14:paraId="3AFF83D0" w14:textId="727B9AA4" w:rsidR="00955601" w:rsidRDefault="00955601" w:rsidP="00643A03">
      <w:pPr>
        <w:pStyle w:val="Dalodstavce"/>
      </w:pPr>
      <w:r>
        <w:t>Emoce spojené se supervizí se mohou zakládat na dřívějších zkušenostech se s</w:t>
      </w:r>
      <w:r>
        <w:t>u</w:t>
      </w:r>
      <w:r>
        <w:t>pervizorem, na atmosféře v supervizní skupině nebo na organizační kultuře pracovi</w:t>
      </w:r>
      <w:r>
        <w:t>š</w:t>
      </w:r>
      <w:r>
        <w:t xml:space="preserve">tě. Někteří pracovníci mohou supervizi prožívat jako bezpečný a podpůrný prostor, který jim přináší úlevu a pocit pochopení. Jiní mohou pociťovat nejistotu, napětí nebo obavy, zejména pokud </w:t>
      </w:r>
      <w:r w:rsidRPr="00827205">
        <w:t>supervizi</w:t>
      </w:r>
      <w:r>
        <w:t xml:space="preserve"> spojují s kontrolou, hodnocením nebo kritikou. Afe</w:t>
      </w:r>
      <w:r>
        <w:t>k</w:t>
      </w:r>
      <w:r>
        <w:t>tivní rovina tak velmi silně ovlivňuje, zda pracovník vstupuje do supervizního proc</w:t>
      </w:r>
      <w:r>
        <w:t>e</w:t>
      </w:r>
      <w:r>
        <w:t xml:space="preserve">su s důvěrou a otevřeností, nebo zda k němu přistupuje s odstupem a nedůvěrou. </w:t>
      </w:r>
    </w:p>
    <w:p w14:paraId="04DF8B4C" w14:textId="67C948C8" w:rsidR="00955601" w:rsidRPr="008B5E03" w:rsidRDefault="00955601" w:rsidP="00D11D6D">
      <w:pPr>
        <w:pStyle w:val="Nadpis3"/>
        <w:spacing w:line="240" w:lineRule="auto"/>
        <w:jc w:val="both"/>
        <w:rPr>
          <w:b w:val="0"/>
        </w:rPr>
      </w:pPr>
      <w:r w:rsidRPr="008B5E03">
        <w:rPr>
          <w:b w:val="0"/>
        </w:rPr>
        <w:lastRenderedPageBreak/>
        <w:t>Konativní složka</w:t>
      </w:r>
      <w:r w:rsidR="002A3F38" w:rsidRPr="008B5E03">
        <w:rPr>
          <w:b w:val="0"/>
        </w:rPr>
        <w:fldChar w:fldCharType="begin"/>
      </w:r>
      <w:r w:rsidR="002A3F38" w:rsidRPr="008B5E03">
        <w:rPr>
          <w:b w:val="0"/>
        </w:rPr>
        <w:instrText xml:space="preserve"> XE "postoj:konativní složka" </w:instrText>
      </w:r>
      <w:r w:rsidR="002A3F38" w:rsidRPr="008B5E03">
        <w:rPr>
          <w:b w:val="0"/>
        </w:rPr>
        <w:fldChar w:fldCharType="end"/>
      </w:r>
    </w:p>
    <w:p w14:paraId="035B025A" w14:textId="01BDF84B" w:rsidR="00513032" w:rsidRPr="00FA0285" w:rsidRDefault="00513032" w:rsidP="00513032">
      <w:pPr>
        <w:pStyle w:val="Odstavec1"/>
      </w:pPr>
      <w:r w:rsidRPr="00FA0285">
        <w:t>Konativní (behaviorální) složka vyjadřuje tendenci jednat určitým způsobem a pře</w:t>
      </w:r>
      <w:r w:rsidRPr="00FA0285">
        <w:t>d</w:t>
      </w:r>
      <w:r w:rsidRPr="00FA0285">
        <w:t xml:space="preserve">stavuje praktický projev postoje. Rosenberg a </w:t>
      </w:r>
      <w:proofErr w:type="spellStart"/>
      <w:r w:rsidRPr="00FA0285">
        <w:t>Hovland</w:t>
      </w:r>
      <w:proofErr w:type="spellEnd"/>
      <w:r w:rsidRPr="00FA0285">
        <w:t xml:space="preserve"> (1960</w:t>
      </w:r>
      <w:r w:rsidR="00D57694">
        <w:t xml:space="preserve">, cit. dle </w:t>
      </w:r>
      <w:proofErr w:type="spellStart"/>
      <w:r w:rsidR="00D57694">
        <w:t>Nakonečný</w:t>
      </w:r>
      <w:proofErr w:type="spellEnd"/>
      <w:r w:rsidR="00D57694">
        <w:t>, 2009</w:t>
      </w:r>
      <w:r w:rsidRPr="00FA0285">
        <w:t>) ji definují jako predispozici k chování, která se může projevit konkrétními činy nebo záměry. Tato složka zahrnuje nejen aktuální chování, ale i budoucí úmysly a připravenost jednat určitým způsobem. Je výsledkem interakce mezi kognitivním hodnocením a emočním prožíváním, přičemž jejich vzájemné působení může vést buď ke konzistentnímu, nebo naopak rozpornému chování.</w:t>
      </w:r>
    </w:p>
    <w:p w14:paraId="0EEF9544" w14:textId="7003B80A" w:rsidR="00955601" w:rsidRDefault="00513032" w:rsidP="00513032">
      <w:pPr>
        <w:pStyle w:val="Dalodstavce"/>
      </w:pPr>
      <w:r w:rsidRPr="00FA0285">
        <w:t>Konativní složka</w:t>
      </w:r>
      <w:r w:rsidR="002A3F38" w:rsidRPr="00FA0285">
        <w:fldChar w:fldCharType="begin"/>
      </w:r>
      <w:r w:rsidR="002A3F38" w:rsidRPr="00FA0285">
        <w:instrText xml:space="preserve"> XE "postoj:konativní složka" </w:instrText>
      </w:r>
      <w:r w:rsidR="002A3F38" w:rsidRPr="00FA0285">
        <w:fldChar w:fldCharType="end"/>
      </w:r>
      <w:r w:rsidRPr="00FA0285">
        <w:t xml:space="preserve"> plní adaptační funkci, protože umožňuje jedinci reagovat na podněty z prostředí a jednat v souladu </w:t>
      </w:r>
      <w:r>
        <w:t>s jeho postoji. Je zároveň nejvíce pozorovate</w:t>
      </w:r>
      <w:r>
        <w:t>l</w:t>
      </w:r>
      <w:r>
        <w:t xml:space="preserve">nou složkou, </w:t>
      </w:r>
      <w:r w:rsidR="00D57694">
        <w:t>která</w:t>
      </w:r>
      <w:r>
        <w:t xml:space="preserve"> se projevuje v konkrétním jednání. Je však třeba zdůraznit, že vztah mezi postojem a chováním není vždy přímočarý, protože může být ovlivněn situačními faktory či sociálním kontextem. </w:t>
      </w:r>
      <w:r w:rsidR="00955601">
        <w:t>V kontextu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="00955601">
        <w:t xml:space="preserve"> se behaviorální slo</w:t>
      </w:r>
      <w:r w:rsidR="00955601">
        <w:t>ž</w:t>
      </w:r>
      <w:r w:rsidR="00955601">
        <w:t xml:space="preserve">ka může odrážet v tom, zda pracovník na supervizi pravidelně dochází, jak aktivně se účastní diskuse, zda supervizi vyhledává i mimo povinné termíny, nebo naopak zda se účasti vyhýbá či ji plní jen formálně. </w:t>
      </w:r>
    </w:p>
    <w:p w14:paraId="183DFD17" w14:textId="7FA88B83" w:rsidR="00955601" w:rsidRDefault="00955601" w:rsidP="00513032">
      <w:pPr>
        <w:pStyle w:val="Dalodstavce"/>
      </w:pPr>
      <w:r>
        <w:t>Pro prevenci syndromu vyhoření je i tato složka podstatná, protože skutečné a aktivní využívání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umožňuje pracovníkovi posilovat vlastní odolnost vůči dlouhodobé psychické zátěži a předcházet jejím negativním důsledkům.</w:t>
      </w:r>
    </w:p>
    <w:p w14:paraId="1D23155A" w14:textId="77777777" w:rsidR="00955601" w:rsidRDefault="00955601" w:rsidP="00D11D6D">
      <w:pPr>
        <w:pStyle w:val="Odstavec1"/>
        <w:spacing w:line="240" w:lineRule="auto"/>
      </w:pPr>
    </w:p>
    <w:p w14:paraId="02B092BD" w14:textId="77777777" w:rsidR="00BA49F2" w:rsidRPr="00FA0285" w:rsidRDefault="00BA49F2" w:rsidP="00BA49F2">
      <w:pPr>
        <w:pStyle w:val="Dalodstavce"/>
        <w:ind w:firstLine="0"/>
        <w:rPr>
          <w:color w:val="000000" w:themeColor="text1"/>
        </w:rPr>
      </w:pPr>
      <w:r>
        <w:t xml:space="preserve">Kognitivní, afektivní a konativní složka společně utvářejí celkový postoj pracovníka k supervizi. Pokud jsou tyto složky v souladu, pracovník rozumí významu supervize a vnímá její přínos, při supervizním setkání se cítí bezpečně a </w:t>
      </w:r>
      <w:proofErr w:type="spellStart"/>
      <w:r>
        <w:t>podporovaně</w:t>
      </w:r>
      <w:proofErr w:type="spellEnd"/>
      <w:r>
        <w:t xml:space="preserve"> a zároveň se do supervize aktivně zapojuje. V takovém případě může supervize naplňovat svou </w:t>
      </w:r>
      <w:r w:rsidRPr="00FA0285">
        <w:rPr>
          <w:color w:val="000000" w:themeColor="text1"/>
        </w:rPr>
        <w:t xml:space="preserve">podpůrnou funkci a působit jako významný ochranný faktor v prevenci syndromu vyhoření (Hawkins a </w:t>
      </w:r>
      <w:proofErr w:type="spellStart"/>
      <w:r w:rsidRPr="00FA0285">
        <w:rPr>
          <w:color w:val="000000" w:themeColor="text1"/>
        </w:rPr>
        <w:t>Shohet</w:t>
      </w:r>
      <w:proofErr w:type="spellEnd"/>
      <w:r w:rsidRPr="00FA0285">
        <w:rPr>
          <w:color w:val="000000" w:themeColor="text1"/>
        </w:rPr>
        <w:t>, 2004).</w:t>
      </w:r>
    </w:p>
    <w:p w14:paraId="733923B1" w14:textId="00C029FE" w:rsidR="00BA49F2" w:rsidRPr="00FA0285" w:rsidRDefault="00BA49F2" w:rsidP="00BA49F2">
      <w:pPr>
        <w:pStyle w:val="Dalodstavce"/>
        <w:rPr>
          <w:color w:val="000000" w:themeColor="text1"/>
        </w:rPr>
      </w:pPr>
      <w:r w:rsidRPr="00FA0285">
        <w:rPr>
          <w:color w:val="000000" w:themeColor="text1"/>
        </w:rPr>
        <w:t>V praxi však takový soulad nebývá samozřejmý. Postoje sociálních pracovníků k</w:t>
      </w:r>
      <w:r w:rsidR="00121733" w:rsidRPr="00FA0285">
        <w:rPr>
          <w:color w:val="000000" w:themeColor="text1"/>
        </w:rPr>
        <w:t> </w:t>
      </w:r>
      <w:r w:rsidRPr="00FA0285">
        <w:rPr>
          <w:color w:val="000000" w:themeColor="text1"/>
        </w:rPr>
        <w:t>supervizi jsou ovlivňovány řadou individuálních i organizačních faktorů. Na indiv</w:t>
      </w:r>
      <w:r w:rsidRPr="00FA0285">
        <w:rPr>
          <w:color w:val="000000" w:themeColor="text1"/>
        </w:rPr>
        <w:t>i</w:t>
      </w:r>
      <w:r w:rsidRPr="00FA0285">
        <w:rPr>
          <w:color w:val="000000" w:themeColor="text1"/>
        </w:rPr>
        <w:t>duální úrovni se do nich promítají například osobnostní charakteristiky pracovníka, jeho odolnost vůči stresu</w:t>
      </w:r>
      <w:r w:rsidR="000A18C9" w:rsidRPr="00FA0285">
        <w:rPr>
          <w:color w:val="000000" w:themeColor="text1"/>
        </w:rPr>
        <w:fldChar w:fldCharType="begin"/>
      </w:r>
      <w:r w:rsidR="000A18C9" w:rsidRPr="00FA0285">
        <w:rPr>
          <w:color w:val="000000" w:themeColor="text1"/>
        </w:rPr>
        <w:instrText xml:space="preserve"> XE "stres" </w:instrText>
      </w:r>
      <w:r w:rsidR="000A18C9" w:rsidRPr="00FA0285">
        <w:rPr>
          <w:color w:val="000000" w:themeColor="text1"/>
        </w:rPr>
        <w:fldChar w:fldCharType="end"/>
      </w:r>
      <w:r w:rsidRPr="00FA0285">
        <w:rPr>
          <w:color w:val="000000" w:themeColor="text1"/>
        </w:rPr>
        <w:t xml:space="preserve">, zkušenosti s profesní zátěží nebo dosavadní </w:t>
      </w:r>
      <w:proofErr w:type="spellStart"/>
      <w:r w:rsidRPr="00FA0285">
        <w:rPr>
          <w:color w:val="000000" w:themeColor="text1"/>
        </w:rPr>
        <w:t>copingové</w:t>
      </w:r>
      <w:proofErr w:type="spellEnd"/>
      <w:r w:rsidRPr="00FA0285">
        <w:rPr>
          <w:color w:val="000000" w:themeColor="text1"/>
        </w:rPr>
        <w:t xml:space="preserve"> strategie (</w:t>
      </w:r>
      <w:proofErr w:type="spellStart"/>
      <w:r w:rsidRPr="00FA0285">
        <w:rPr>
          <w:color w:val="000000" w:themeColor="text1"/>
        </w:rPr>
        <w:t>Schaufeli</w:t>
      </w:r>
      <w:proofErr w:type="spellEnd"/>
      <w:r w:rsidRPr="00FA0285">
        <w:rPr>
          <w:color w:val="000000" w:themeColor="text1"/>
        </w:rPr>
        <w:t xml:space="preserve"> a </w:t>
      </w:r>
      <w:proofErr w:type="spellStart"/>
      <w:r w:rsidRPr="00FA0285">
        <w:rPr>
          <w:color w:val="000000" w:themeColor="text1"/>
        </w:rPr>
        <w:t>Taris</w:t>
      </w:r>
      <w:proofErr w:type="spellEnd"/>
      <w:r w:rsidRPr="00FA0285">
        <w:rPr>
          <w:color w:val="000000" w:themeColor="text1"/>
        </w:rPr>
        <w:t xml:space="preserve">, 2013; Pešek a </w:t>
      </w:r>
      <w:proofErr w:type="spellStart"/>
      <w:r w:rsidRPr="00FA0285">
        <w:rPr>
          <w:color w:val="000000" w:themeColor="text1"/>
        </w:rPr>
        <w:t>Praško</w:t>
      </w:r>
      <w:proofErr w:type="spellEnd"/>
      <w:r w:rsidRPr="00FA0285">
        <w:rPr>
          <w:color w:val="000000" w:themeColor="text1"/>
        </w:rPr>
        <w:t>, 2016). Na úrovni organizace hraje roli zejména kvalita vedení, dostupnost podpory, způsob řízení, organizační kultura i míra autonomie, kterou pracovník ve své profesní roli skutečně má (</w:t>
      </w:r>
      <w:proofErr w:type="spellStart"/>
      <w:r w:rsidRPr="00FA0285">
        <w:rPr>
          <w:color w:val="000000" w:themeColor="text1"/>
        </w:rPr>
        <w:t>Maroon</w:t>
      </w:r>
      <w:proofErr w:type="spellEnd"/>
      <w:r w:rsidRPr="00FA0285">
        <w:rPr>
          <w:color w:val="000000" w:themeColor="text1"/>
        </w:rPr>
        <w:t xml:space="preserve">, 2012; </w:t>
      </w:r>
      <w:proofErr w:type="spellStart"/>
      <w:r w:rsidRPr="00FA0285">
        <w:rPr>
          <w:color w:val="000000" w:themeColor="text1"/>
        </w:rPr>
        <w:t>Stock</w:t>
      </w:r>
      <w:proofErr w:type="spellEnd"/>
      <w:r w:rsidRPr="00FA0285">
        <w:rPr>
          <w:color w:val="000000" w:themeColor="text1"/>
        </w:rPr>
        <w:t xml:space="preserve">, 2010; </w:t>
      </w:r>
      <w:proofErr w:type="spellStart"/>
      <w:r w:rsidRPr="00FA0285">
        <w:rPr>
          <w:color w:val="000000" w:themeColor="text1"/>
        </w:rPr>
        <w:t>Maslach</w:t>
      </w:r>
      <w:proofErr w:type="spellEnd"/>
      <w:r w:rsidRPr="00FA0285">
        <w:rPr>
          <w:color w:val="000000" w:themeColor="text1"/>
        </w:rPr>
        <w:t xml:space="preserve"> a </w:t>
      </w:r>
      <w:proofErr w:type="spellStart"/>
      <w:r w:rsidRPr="00FA0285">
        <w:rPr>
          <w:color w:val="000000" w:themeColor="text1"/>
        </w:rPr>
        <w:t>Leiter</w:t>
      </w:r>
      <w:proofErr w:type="spellEnd"/>
      <w:r w:rsidRPr="00FA0285">
        <w:rPr>
          <w:color w:val="000000" w:themeColor="text1"/>
        </w:rPr>
        <w:t>, 2022).</w:t>
      </w:r>
    </w:p>
    <w:p w14:paraId="6A9B368D" w14:textId="1994D54E" w:rsidR="00955601" w:rsidRDefault="00BA49F2" w:rsidP="00BA49F2">
      <w:pPr>
        <w:pStyle w:val="Dalodstavce"/>
      </w:pPr>
      <w:r w:rsidRPr="00FA0285">
        <w:rPr>
          <w:color w:val="000000" w:themeColor="text1"/>
        </w:rPr>
        <w:t xml:space="preserve">Pro porozumění postojům pracovníků </w:t>
      </w:r>
      <w:r>
        <w:t>k supervizi je proto důležité nahlížet na ně jako na proměnlivý jev, který vzniká v souvislosti s individuální zkušeností pr</w:t>
      </w:r>
      <w:r>
        <w:t>a</w:t>
      </w:r>
      <w:r>
        <w:t>covníka i s podmínkami jeho pracovního prostředí. Postoje se mohou měnit v závi</w:t>
      </w:r>
      <w:r>
        <w:t>s</w:t>
      </w:r>
      <w:r>
        <w:t>losti na konkrétních zkušenostech, aktuální situaci i širším organizačním kontextu</w:t>
      </w:r>
      <w:r w:rsidR="00513032">
        <w:t>.</w:t>
      </w:r>
    </w:p>
    <w:p w14:paraId="47899C3B" w14:textId="6526F17A" w:rsidR="00955601" w:rsidRDefault="00955601" w:rsidP="00201C63">
      <w:pPr>
        <w:pStyle w:val="Nadpis1"/>
        <w:numPr>
          <w:ilvl w:val="0"/>
          <w:numId w:val="14"/>
        </w:numPr>
        <w:spacing w:line="240" w:lineRule="auto"/>
        <w:jc w:val="both"/>
      </w:pPr>
      <w:bookmarkStart w:id="33" w:name="_Toc227835839"/>
      <w:r>
        <w:lastRenderedPageBreak/>
        <w:t>Metodologie výzkumu</w:t>
      </w:r>
      <w:bookmarkEnd w:id="33"/>
    </w:p>
    <w:p w14:paraId="713F6746" w14:textId="13C8469E" w:rsidR="00126B94" w:rsidRDefault="0045238C" w:rsidP="00126B94">
      <w:pPr>
        <w:pStyle w:val="Odstavec1"/>
      </w:pPr>
      <w:r w:rsidRPr="0045238C">
        <w:t>V teoretické části práce byly vymezeny klíčové pojmy a souvislosti vztahující se k</w:t>
      </w:r>
      <w:r w:rsidR="00CC775B">
        <w:t> </w:t>
      </w:r>
      <w:r w:rsidRPr="0045238C">
        <w:t xml:space="preserve">problematice </w:t>
      </w:r>
      <w:r w:rsidR="00FA7D21">
        <w:t xml:space="preserve">samotné terénní sociální práce, </w:t>
      </w:r>
      <w:r w:rsidRPr="0045238C">
        <w:t>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45238C">
        <w:t xml:space="preserve"> a syndromu vyhoření.</w:t>
      </w:r>
      <w:r>
        <w:t xml:space="preserve"> </w:t>
      </w:r>
      <w:r w:rsidR="00126B94">
        <w:t>N</w:t>
      </w:r>
      <w:r w:rsidR="00126B94">
        <w:t>á</w:t>
      </w:r>
      <w:r w:rsidR="00126B94">
        <w:t>sledující kapitola představuje metodologické uchopení výzkumu, včetně výzkumného designu, výběru respondentů, metod sběru dat a jejich analýzy.</w:t>
      </w:r>
    </w:p>
    <w:p w14:paraId="7EFAC408" w14:textId="575FCAB6" w:rsidR="00126B94" w:rsidRDefault="00126B94" w:rsidP="00126B94">
      <w:pPr>
        <w:pStyle w:val="Dalodstavce"/>
      </w:pPr>
      <w:r>
        <w:t xml:space="preserve">Cílem této kapitoly je popsat postup výzkumu směřujícího k zodpovězení hlavní výzkumné otázky: </w:t>
      </w:r>
      <w:r w:rsidR="004B5950">
        <w:rPr>
          <w:b/>
        </w:rPr>
        <w:t>Jaké</w:t>
      </w:r>
      <w:r w:rsidRPr="00126B94">
        <w:rPr>
          <w:b/>
        </w:rPr>
        <w:t xml:space="preserve"> postoje</w:t>
      </w:r>
      <w:r w:rsidR="004B5950">
        <w:rPr>
          <w:b/>
        </w:rPr>
        <w:t xml:space="preserve"> m</w:t>
      </w:r>
      <w:r w:rsidR="004B5950" w:rsidRPr="004B5950">
        <w:rPr>
          <w:b/>
        </w:rPr>
        <w:t>aj</w:t>
      </w:r>
      <w:r w:rsidR="004B5950">
        <w:rPr>
          <w:b/>
        </w:rPr>
        <w:t>í</w:t>
      </w:r>
      <w:r w:rsidRPr="00126B94">
        <w:rPr>
          <w:b/>
        </w:rPr>
        <w:t xml:space="preserve"> terénní sociální pracovní</w:t>
      </w:r>
      <w:r w:rsidR="004B5950">
        <w:rPr>
          <w:b/>
        </w:rPr>
        <w:t>ci</w:t>
      </w:r>
      <w:r w:rsidRPr="00126B94">
        <w:rPr>
          <w:b/>
        </w:rPr>
        <w:t xml:space="preserve"> k supervizi jako nástroji prevence</w:t>
      </w:r>
      <w:r w:rsidR="004B5950">
        <w:rPr>
          <w:b/>
        </w:rPr>
        <w:t xml:space="preserve"> syndromu</w:t>
      </w:r>
      <w:r w:rsidRPr="00126B94">
        <w:rPr>
          <w:b/>
        </w:rPr>
        <w:t xml:space="preserve"> vyhoření?</w:t>
      </w:r>
    </w:p>
    <w:p w14:paraId="1A1BE919" w14:textId="4BF4ADA5" w:rsidR="00126B94" w:rsidRDefault="00126B94" w:rsidP="00126B94">
      <w:pPr>
        <w:pStyle w:val="Dalodstavce"/>
      </w:pPr>
      <w:r>
        <w:t>Výzkum je koncipován jako kvalitativní, neboť jeho cílem je porozumět subje</w:t>
      </w:r>
      <w:r>
        <w:t>k</w:t>
      </w:r>
      <w:r>
        <w:t>tivním významům, které terénní sociální pracovníci</w:t>
      </w:r>
      <w:r w:rsidR="009650C3">
        <w:fldChar w:fldCharType="begin"/>
      </w:r>
      <w:r w:rsidR="009650C3">
        <w:instrText xml:space="preserve"> XE "</w:instrText>
      </w:r>
      <w:r w:rsidR="009650C3" w:rsidRPr="002E591A">
        <w:instrText>terénní sociální pracovníci</w:instrText>
      </w:r>
      <w:r w:rsidR="009650C3">
        <w:instrText xml:space="preserve">" </w:instrText>
      </w:r>
      <w:r w:rsidR="009650C3">
        <w:fldChar w:fldCharType="end"/>
      </w:r>
      <w:r>
        <w:t xml:space="preserve"> přisuzují supervizi v kontextu své profesní praxe. Postoje představují komplexní </w:t>
      </w:r>
      <w:r w:rsidR="006A624C">
        <w:t>pojem</w:t>
      </w:r>
      <w:r>
        <w:t xml:space="preserve"> zahrnující kognitivní, afe</w:t>
      </w:r>
      <w:r>
        <w:t>k</w:t>
      </w:r>
      <w:r>
        <w:t>tiv</w:t>
      </w:r>
      <w:r w:rsidR="006A624C">
        <w:t>ní a konativní složku. N</w:t>
      </w:r>
      <w:r>
        <w:t>elze je proto adekvátně zachytit prostřednictvím kvantit</w:t>
      </w:r>
      <w:r>
        <w:t>a</w:t>
      </w:r>
      <w:r>
        <w:t>tivních metod. Kvalitativní přístup tak umožňuje hlubší porozumění zkušenostem respondentů a jejich interpretaci.</w:t>
      </w:r>
    </w:p>
    <w:p w14:paraId="34EF3C55" w14:textId="705EE0C2" w:rsidR="00955601" w:rsidRDefault="00126B94" w:rsidP="00126B94">
      <w:pPr>
        <w:pStyle w:val="Dalodstavce"/>
      </w:pPr>
      <w:r>
        <w:t>Kvalitativní výzkum je proto vhodným přístupem pro zkoumání postojů podm</w:t>
      </w:r>
      <w:r>
        <w:t>í</w:t>
      </w:r>
      <w:r>
        <w:t xml:space="preserve">něných individuální zkušeností i </w:t>
      </w:r>
      <w:r w:rsidR="006A624C">
        <w:t>organizačním</w:t>
      </w:r>
      <w:r>
        <w:t xml:space="preserve"> kontextem. Jeho limitem je omezená možnost zobecnění výsledků, které se vztahují ke konkrétnímu výzkumnému soub</w:t>
      </w:r>
      <w:r>
        <w:t>o</w:t>
      </w:r>
      <w:r>
        <w:t>ru (</w:t>
      </w:r>
      <w:proofErr w:type="spellStart"/>
      <w:r>
        <w:t>Hendl</w:t>
      </w:r>
      <w:proofErr w:type="spellEnd"/>
      <w:r>
        <w:t>, 2023</w:t>
      </w:r>
      <w:r w:rsidR="006A624C">
        <w:t xml:space="preserve">; Švaříček a </w:t>
      </w:r>
      <w:proofErr w:type="spellStart"/>
      <w:r w:rsidR="006A624C">
        <w:t>Šeďová</w:t>
      </w:r>
      <w:proofErr w:type="spellEnd"/>
      <w:r w:rsidR="006A624C">
        <w:t>, 2014</w:t>
      </w:r>
      <w:r>
        <w:t>).</w:t>
      </w:r>
    </w:p>
    <w:p w14:paraId="5FAC4EDB" w14:textId="77777777" w:rsidR="00955601" w:rsidRPr="008B5E03" w:rsidRDefault="00955601" w:rsidP="00201C63">
      <w:pPr>
        <w:pStyle w:val="Nadpis2"/>
        <w:numPr>
          <w:ilvl w:val="1"/>
          <w:numId w:val="22"/>
        </w:numPr>
        <w:spacing w:line="240" w:lineRule="auto"/>
        <w:jc w:val="both"/>
        <w:rPr>
          <w:bCs/>
        </w:rPr>
      </w:pPr>
      <w:bookmarkStart w:id="34" w:name="_Toc225033434"/>
      <w:bookmarkStart w:id="35" w:name="_Toc227835840"/>
      <w:r w:rsidRPr="008B5E03">
        <w:rPr>
          <w:bCs/>
        </w:rPr>
        <w:t>Operacionalizace</w:t>
      </w:r>
      <w:bookmarkEnd w:id="34"/>
      <w:bookmarkEnd w:id="35"/>
    </w:p>
    <w:p w14:paraId="705A1DB8" w14:textId="3CCEA139" w:rsidR="00955601" w:rsidRDefault="00955601" w:rsidP="00827205">
      <w:pPr>
        <w:pStyle w:val="Odstavec1"/>
      </w:pPr>
      <w:r>
        <w:t>Výzkum se zaměřuje na postoje terénních sociálních pracovníků k supervizi jako n</w:t>
      </w:r>
      <w:r>
        <w:t>á</w:t>
      </w:r>
      <w:r>
        <w:t xml:space="preserve">stroji prevence </w:t>
      </w:r>
      <w:r w:rsidRPr="00827205">
        <w:t>syndromu</w:t>
      </w:r>
      <w:r>
        <w:t xml:space="preserve"> vyhoření. Hlavním cílem je zodpovědět výzkumnou otázku </w:t>
      </w:r>
      <w:r w:rsidRPr="003E5C80">
        <w:rPr>
          <w:b/>
        </w:rPr>
        <w:t xml:space="preserve">(HVO): </w:t>
      </w:r>
      <w:r w:rsidR="004B5950" w:rsidRPr="004B5950">
        <w:rPr>
          <w:b/>
        </w:rPr>
        <w:t xml:space="preserve">Jaké postoje mají terénní sociální pracovníci k supervizi jako nástroji prevence </w:t>
      </w:r>
      <w:r w:rsidR="004B5950">
        <w:rPr>
          <w:b/>
        </w:rPr>
        <w:t xml:space="preserve">syndromu </w:t>
      </w:r>
      <w:r w:rsidR="004B5950" w:rsidRPr="004B5950">
        <w:rPr>
          <w:b/>
        </w:rPr>
        <w:t>vyhoření?</w:t>
      </w:r>
    </w:p>
    <w:p w14:paraId="4C3306D7" w14:textId="65060001" w:rsidR="00955601" w:rsidRPr="00827205" w:rsidRDefault="00955601" w:rsidP="00827205">
      <w:pPr>
        <w:pStyle w:val="Dalodstavce"/>
      </w:pPr>
      <w:r>
        <w:t>Pojem postoj</w:t>
      </w:r>
      <w:r w:rsidR="00B158B5">
        <w:fldChar w:fldCharType="begin"/>
      </w:r>
      <w:r w:rsidR="00B158B5">
        <w:instrText xml:space="preserve"> XE "</w:instrText>
      </w:r>
      <w:r w:rsidR="00B158B5" w:rsidRPr="00391CB9">
        <w:instrText>postoj</w:instrText>
      </w:r>
      <w:r w:rsidR="00B158B5">
        <w:instrText xml:space="preserve">" </w:instrText>
      </w:r>
      <w:r w:rsidR="00B158B5">
        <w:fldChar w:fldCharType="end"/>
      </w:r>
      <w:r>
        <w:t xml:space="preserve"> je v </w:t>
      </w:r>
      <w:r w:rsidRPr="00827205">
        <w:t xml:space="preserve">této práci vymezen na základě </w:t>
      </w:r>
      <w:r w:rsidR="004B5950">
        <w:t>tříkomponentového</w:t>
      </w:r>
      <w:r w:rsidRPr="00827205">
        <w:t xml:space="preserve"> modelu, který rozlišuje kognitivní, afektivní a konativní složku (H</w:t>
      </w:r>
      <w:r w:rsidR="00CC775B">
        <w:t>a</w:t>
      </w:r>
      <w:r w:rsidRPr="00827205">
        <w:t>yes</w:t>
      </w:r>
      <w:r w:rsidR="000B04D0">
        <w:t>ová</w:t>
      </w:r>
      <w:r w:rsidRPr="00827205">
        <w:t>, 20</w:t>
      </w:r>
      <w:r w:rsidR="000B04D0">
        <w:t>1</w:t>
      </w:r>
      <w:r w:rsidRPr="00827205">
        <w:t xml:space="preserve">1). Toto pojetí umožňuje </w:t>
      </w:r>
      <w:r w:rsidR="006A624C" w:rsidRPr="00827205">
        <w:t>pochopit</w:t>
      </w:r>
      <w:r w:rsidRPr="00827205">
        <w:t xml:space="preserve"> postoje respondentů v rovině jejich názorů, prožívání i jednání a představuje tak vhodný rámec pro zkoumání dané problematiky.</w:t>
      </w:r>
    </w:p>
    <w:p w14:paraId="36FE41E2" w14:textId="323B0D05" w:rsidR="00F24D93" w:rsidRDefault="006A624C" w:rsidP="006A624C">
      <w:pPr>
        <w:pStyle w:val="Dalodstavce"/>
      </w:pPr>
      <w:r w:rsidRPr="006A624C">
        <w:t>Jednotlivé složky postojů byly využity nejen při konstrukci výzkumných otázek, ale také jako analytický rámec pro analýzu dat. V průběhu metodologické přípravy byly na základě tohoto modelu vymezeny tři základní oblasti odpovídající kognitivní složce (názory a připisované významy supervizi jako nástroji prevence syndromu vyhoření), afektivní složce (emoční prožívání supervize v kontextu prevence vyhoř</w:t>
      </w:r>
      <w:r w:rsidRPr="006A624C">
        <w:t>e</w:t>
      </w:r>
      <w:r w:rsidRPr="006A624C">
        <w:t>ní) a konativní složce (způsoby jednání a využívání supervize jako nástroje prevence syndromu vyhoření). Tento postup umožnil systematicky strukturovat dílčí výzku</w:t>
      </w:r>
      <w:r w:rsidRPr="006A624C">
        <w:t>m</w:t>
      </w:r>
      <w:r w:rsidRPr="006A624C">
        <w:t>né otázky i následnou interpretaci dat.</w:t>
      </w:r>
    </w:p>
    <w:p w14:paraId="50311611" w14:textId="77777777" w:rsidR="006A624C" w:rsidRDefault="006A624C" w:rsidP="006A624C">
      <w:pPr>
        <w:pStyle w:val="Dalodstavce"/>
        <w:ind w:firstLine="0"/>
      </w:pPr>
    </w:p>
    <w:p w14:paraId="06287926" w14:textId="77777777" w:rsidR="006A624C" w:rsidRDefault="006A624C" w:rsidP="006A624C">
      <w:pPr>
        <w:pStyle w:val="Dalodstavce"/>
        <w:ind w:firstLine="0"/>
      </w:pPr>
    </w:p>
    <w:p w14:paraId="6D2114B0" w14:textId="728AC193" w:rsidR="006A624C" w:rsidRDefault="006A624C" w:rsidP="006A624C">
      <w:pPr>
        <w:pStyle w:val="Dalodstavce"/>
        <w:ind w:firstLine="0"/>
        <w:rPr>
          <w:b/>
          <w:bCs/>
        </w:rPr>
      </w:pPr>
      <w:r>
        <w:lastRenderedPageBreak/>
        <w:t xml:space="preserve">Dílčí výzkumné otázky byly stanoveny následovně: </w:t>
      </w:r>
    </w:p>
    <w:p w14:paraId="496398B5" w14:textId="77777777" w:rsidR="00264E42" w:rsidRPr="00264E42" w:rsidRDefault="00264E42" w:rsidP="00264E42">
      <w:pPr>
        <w:pStyle w:val="Dalodstavce"/>
      </w:pPr>
    </w:p>
    <w:p w14:paraId="499D7E74" w14:textId="77777777" w:rsidR="00955601" w:rsidRPr="00827205" w:rsidRDefault="00955601" w:rsidP="00827205">
      <w:pPr>
        <w:pStyle w:val="Odstavec1"/>
        <w:rPr>
          <w:b/>
          <w:bCs/>
        </w:rPr>
      </w:pPr>
      <w:r w:rsidRPr="00827205">
        <w:rPr>
          <w:b/>
          <w:bCs/>
        </w:rPr>
        <w:t>DVO1: Jaká je kognitivní složka postoje terénních sociálních pracovníků k s</w:t>
      </w:r>
      <w:r w:rsidRPr="00827205">
        <w:rPr>
          <w:b/>
          <w:bCs/>
        </w:rPr>
        <w:t>u</w:t>
      </w:r>
      <w:r w:rsidRPr="00827205">
        <w:rPr>
          <w:b/>
          <w:bCs/>
        </w:rPr>
        <w:t>pervizi jako nástroji prevence syndromu vyhoření?</w:t>
      </w:r>
    </w:p>
    <w:p w14:paraId="1A78F9AB" w14:textId="77777777" w:rsidR="006A624C" w:rsidRDefault="006A624C" w:rsidP="006A624C">
      <w:pPr>
        <w:pStyle w:val="Seznamsodrkami"/>
        <w:ind w:left="539" w:hanging="255"/>
      </w:pPr>
      <w:r w:rsidRPr="006A624C">
        <w:t>Cílem této dílčí výzkumné otázky je zjistit, jak terénní sociální pracovníci supe</w:t>
      </w:r>
      <w:r w:rsidRPr="006A624C">
        <w:t>r</w:t>
      </w:r>
      <w:r w:rsidRPr="006A624C">
        <w:t>vizi vnímají a jaký význam jí připisují v kontextu prevence vyhoření.</w:t>
      </w:r>
    </w:p>
    <w:p w14:paraId="35E619B5" w14:textId="678905C7" w:rsidR="00955601" w:rsidRDefault="006A624C" w:rsidP="006A624C">
      <w:pPr>
        <w:pStyle w:val="Seznamsodrkami"/>
        <w:ind w:left="539" w:hanging="255"/>
      </w:pPr>
      <w:r w:rsidRPr="006A624C">
        <w:t>Indikátory zahrnovaly porozumění významu supervize, chápání syndromu v</w:t>
      </w:r>
      <w:r w:rsidRPr="006A624C">
        <w:t>y</w:t>
      </w:r>
      <w:r w:rsidRPr="006A624C">
        <w:t>hoření, vnímané příčiny a projevy vyhoření, význam supervize v praxi a její př</w:t>
      </w:r>
      <w:r w:rsidRPr="006A624C">
        <w:t>í</w:t>
      </w:r>
      <w:r w:rsidRPr="006A624C">
        <w:t>nos při zvládání stresu</w:t>
      </w:r>
      <w:r w:rsidR="000A18C9">
        <w:fldChar w:fldCharType="begin"/>
      </w:r>
      <w:r w:rsidR="000A18C9">
        <w:instrText xml:space="preserve"> XE "</w:instrText>
      </w:r>
      <w:r w:rsidR="000A18C9" w:rsidRPr="00C866F3">
        <w:instrText>stres</w:instrText>
      </w:r>
      <w:r w:rsidR="000A18C9">
        <w:instrText xml:space="preserve">" </w:instrText>
      </w:r>
      <w:r w:rsidR="000A18C9">
        <w:fldChar w:fldCharType="end"/>
      </w:r>
      <w:r w:rsidRPr="006A624C">
        <w:t>, včetně vnímaných limitů a podmínek její účinnosti.</w:t>
      </w:r>
    </w:p>
    <w:p w14:paraId="57750527" w14:textId="77777777" w:rsidR="00955601" w:rsidRDefault="00955601" w:rsidP="00D11D6D">
      <w:pPr>
        <w:pStyle w:val="Dalodstavce"/>
        <w:spacing w:line="240" w:lineRule="auto"/>
      </w:pPr>
    </w:p>
    <w:p w14:paraId="3F537F30" w14:textId="77777777" w:rsidR="00955601" w:rsidRPr="003E5C80" w:rsidRDefault="00955601" w:rsidP="00D11D6D">
      <w:pPr>
        <w:pStyle w:val="Dalodstavce"/>
        <w:spacing w:line="240" w:lineRule="auto"/>
        <w:ind w:firstLine="0"/>
        <w:rPr>
          <w:b/>
        </w:rPr>
      </w:pPr>
      <w:r w:rsidRPr="003E5C80">
        <w:rPr>
          <w:b/>
        </w:rPr>
        <w:t xml:space="preserve">DVO2: Jaká je afektivní složka postoje terénních sociálních pracovníků k supervizi jako nástroji prevence syndromu vyhoření? </w:t>
      </w:r>
    </w:p>
    <w:p w14:paraId="0695CB06" w14:textId="3372E839" w:rsidR="00955601" w:rsidRPr="009D15CA" w:rsidRDefault="00955601" w:rsidP="000B04D0">
      <w:pPr>
        <w:pStyle w:val="Seznamsodrkami"/>
        <w:ind w:left="539" w:hanging="255"/>
      </w:pPr>
      <w:r w:rsidRPr="008354CB">
        <w:t xml:space="preserve">Cílem </w:t>
      </w:r>
      <w:r>
        <w:t>bylo</w:t>
      </w:r>
      <w:r w:rsidRPr="008354CB">
        <w:t xml:space="preserve"> zjistit, jaké emoce a prožívání terénní sociální pracovníci</w:t>
      </w:r>
      <w:r w:rsidR="009650C3">
        <w:fldChar w:fldCharType="begin"/>
      </w:r>
      <w:r w:rsidR="009650C3">
        <w:instrText xml:space="preserve"> XE "</w:instrText>
      </w:r>
      <w:r w:rsidR="009650C3" w:rsidRPr="002E591A">
        <w:instrText>terénní sociální pracovníci</w:instrText>
      </w:r>
      <w:r w:rsidR="009650C3">
        <w:instrText xml:space="preserve">" </w:instrText>
      </w:r>
      <w:r w:rsidR="009650C3">
        <w:fldChar w:fldCharType="end"/>
      </w:r>
      <w:r w:rsidRPr="008354CB">
        <w:t xml:space="preserve"> v souvislo</w:t>
      </w:r>
      <w:r w:rsidRPr="008354CB">
        <w:t>s</w:t>
      </w:r>
      <w:r w:rsidRPr="008354CB">
        <w:t>ti se supervizí zažívají a jakým způsobem se tyto emoce promítají do jejich vn</w:t>
      </w:r>
      <w:r w:rsidRPr="008354CB">
        <w:t>í</w:t>
      </w:r>
      <w:r w:rsidRPr="008354CB">
        <w:t>mání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8354CB">
        <w:t xml:space="preserve"> jako nástroje prevence syndromu vyhoření.</w:t>
      </w:r>
    </w:p>
    <w:p w14:paraId="3B9A604D" w14:textId="1BCB1329" w:rsidR="00955601" w:rsidRDefault="00955601" w:rsidP="000B04D0">
      <w:pPr>
        <w:pStyle w:val="Seznamsodrkami"/>
        <w:ind w:left="539" w:hanging="255"/>
      </w:pPr>
      <w:r>
        <w:t>Indikátory se zaměřovaly na emoční prožívání během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, míru emoční úlevy a vnímaný vliv supervize na zvládání zátěže.</w:t>
      </w:r>
    </w:p>
    <w:p w14:paraId="2C6D3503" w14:textId="77777777" w:rsidR="00955601" w:rsidRDefault="00955601" w:rsidP="00D11D6D">
      <w:pPr>
        <w:pStyle w:val="Dalodstavce"/>
        <w:spacing w:line="240" w:lineRule="auto"/>
        <w:ind w:firstLine="0"/>
      </w:pPr>
    </w:p>
    <w:p w14:paraId="74976FCE" w14:textId="77777777" w:rsidR="00955601" w:rsidRPr="003E5C80" w:rsidRDefault="00955601" w:rsidP="00D11D6D">
      <w:pPr>
        <w:pStyle w:val="Dalodstavce"/>
        <w:spacing w:line="240" w:lineRule="auto"/>
        <w:ind w:firstLine="0"/>
        <w:rPr>
          <w:b/>
        </w:rPr>
      </w:pPr>
      <w:r w:rsidRPr="003E5C80">
        <w:rPr>
          <w:b/>
        </w:rPr>
        <w:t>DVO3: Jaká je konativní složka postoje terénních sociálních pracovníků k s</w:t>
      </w:r>
      <w:r w:rsidRPr="003E5C80">
        <w:rPr>
          <w:b/>
        </w:rPr>
        <w:t>u</w:t>
      </w:r>
      <w:r w:rsidRPr="003E5C80">
        <w:rPr>
          <w:b/>
        </w:rPr>
        <w:t>pervizi jako nástroji prevence syndromu vyhoření?</w:t>
      </w:r>
    </w:p>
    <w:p w14:paraId="249B6AB2" w14:textId="43BE1AC5" w:rsidR="00955601" w:rsidRPr="009D15CA" w:rsidRDefault="00F61442" w:rsidP="00F61442">
      <w:pPr>
        <w:pStyle w:val="Seznamsodrkami"/>
        <w:ind w:left="539" w:hanging="255"/>
      </w:pPr>
      <w:r w:rsidRPr="00F61442">
        <w:t>Cílem této dílčí výzkumné otázky je zjistit, jak se postoje terénních sociálních pracovníků promítají do jejich reálného chování ve vztahu k supervizi a zda ji aktivně využívají jako nás</w:t>
      </w:r>
      <w:r>
        <w:t>troj prevence syndromu vyhoření</w:t>
      </w:r>
      <w:r w:rsidR="00955601" w:rsidRPr="009D15CA">
        <w:t>.</w:t>
      </w:r>
    </w:p>
    <w:p w14:paraId="7958FFCF" w14:textId="0A70AFE1" w:rsidR="00955601" w:rsidRDefault="00955601" w:rsidP="000B04D0">
      <w:pPr>
        <w:pStyle w:val="Seznamsodrkami"/>
        <w:ind w:left="539" w:hanging="255"/>
      </w:pPr>
      <w:r>
        <w:t>Indikátory zahrnovaly využívání podnětů ze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, strategie zvládání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  <w:r>
        <w:t>, využívání supervize jako podpory a její dopad na pracovní výkon.</w:t>
      </w:r>
    </w:p>
    <w:p w14:paraId="3D5A7BFE" w14:textId="77777777" w:rsidR="00955601" w:rsidRDefault="00955601" w:rsidP="00827205">
      <w:pPr>
        <w:pStyle w:val="Odstavec1"/>
      </w:pPr>
      <w:r>
        <w:t>Na základě těchto dílčích výzkumných otázek a stanovených indikátorů byly form</w:t>
      </w:r>
      <w:r>
        <w:t>u</w:t>
      </w:r>
      <w:r>
        <w:t xml:space="preserve">lovány otázky </w:t>
      </w:r>
      <w:proofErr w:type="spellStart"/>
      <w:r>
        <w:t>polostrukturovaného</w:t>
      </w:r>
      <w:proofErr w:type="spellEnd"/>
      <w:r>
        <w:t xml:space="preserve"> rozhovoru, které umožnily jejich empirické zkoumání. Přehled operacionalizace je uveden v Příloze A.</w:t>
      </w:r>
    </w:p>
    <w:p w14:paraId="53539657" w14:textId="77777777" w:rsidR="00955601" w:rsidRPr="008B5E03" w:rsidRDefault="00955601" w:rsidP="00201C63">
      <w:pPr>
        <w:pStyle w:val="Nadpis2"/>
        <w:numPr>
          <w:ilvl w:val="1"/>
          <w:numId w:val="22"/>
        </w:numPr>
        <w:spacing w:line="240" w:lineRule="auto"/>
        <w:jc w:val="both"/>
        <w:rPr>
          <w:bCs/>
        </w:rPr>
      </w:pPr>
      <w:bookmarkStart w:id="36" w:name="_Toc225033435"/>
      <w:bookmarkStart w:id="37" w:name="_Toc227835841"/>
      <w:r w:rsidRPr="008B5E03">
        <w:rPr>
          <w:bCs/>
        </w:rPr>
        <w:t>Výzkumný soubor</w:t>
      </w:r>
      <w:bookmarkEnd w:id="36"/>
      <w:bookmarkEnd w:id="37"/>
    </w:p>
    <w:p w14:paraId="48BB63FE" w14:textId="03D234E1" w:rsidR="00955601" w:rsidRDefault="00E20DB1" w:rsidP="00E20DB1">
      <w:pPr>
        <w:pStyle w:val="Dalodstavce"/>
        <w:ind w:firstLine="0"/>
      </w:pPr>
      <w:r w:rsidRPr="00E20DB1">
        <w:t>Do výzkumu se dobrovolně přihlásilo celkem 12 terénních sociálních pracovníků. Ačkoli výzkumný soubor tvořily výhradně ženy, jsou v textu z důvodu zachování st</w:t>
      </w:r>
      <w:r w:rsidRPr="00E20DB1">
        <w:t>y</w:t>
      </w:r>
      <w:r w:rsidRPr="00E20DB1">
        <w:t>listické jednotnosti dále označovány jako respondenti. Stejně tak je označení terénní sociální pracovník užíváno v generickém významu a vztahuje se i na ženy.</w:t>
      </w:r>
    </w:p>
    <w:p w14:paraId="574E1750" w14:textId="77777777" w:rsidR="00F61442" w:rsidRDefault="00F61442" w:rsidP="00053F16">
      <w:pPr>
        <w:pStyle w:val="Dalodstavce"/>
      </w:pPr>
    </w:p>
    <w:p w14:paraId="69E146CE" w14:textId="77777777" w:rsidR="00F61442" w:rsidRDefault="00F61442" w:rsidP="00053F16">
      <w:pPr>
        <w:pStyle w:val="Dalodstavce"/>
      </w:pPr>
    </w:p>
    <w:p w14:paraId="02663883" w14:textId="77777777" w:rsidR="00F61442" w:rsidRDefault="00F61442" w:rsidP="00053F16">
      <w:pPr>
        <w:pStyle w:val="Dalodstavce"/>
      </w:pPr>
    </w:p>
    <w:p w14:paraId="324350F0" w14:textId="661BD067" w:rsidR="00E20DB1" w:rsidRDefault="00E20DB1" w:rsidP="00F61442">
      <w:pPr>
        <w:pStyle w:val="Odstavec1"/>
      </w:pPr>
      <w:r>
        <w:lastRenderedPageBreak/>
        <w:t>Respondenti zařazeni do výzkumného souboru splňovali následující kritéria:</w:t>
      </w:r>
    </w:p>
    <w:p w14:paraId="57F7DFB0" w14:textId="45DB5A69" w:rsidR="00955601" w:rsidRDefault="00955601" w:rsidP="000B04D0">
      <w:pPr>
        <w:pStyle w:val="Seznamsodrkami"/>
        <w:ind w:left="539" w:hanging="255"/>
      </w:pPr>
      <w:r>
        <w:t>pracují na pozici terénního sociálního pracovníka v registrované sociální službě terénní programy</w:t>
      </w:r>
      <w:r w:rsidR="00F61442">
        <w:t xml:space="preserve"> </w:t>
      </w:r>
    </w:p>
    <w:p w14:paraId="5B4D49AA" w14:textId="77777777" w:rsidR="00955601" w:rsidRDefault="00955601" w:rsidP="000B04D0">
      <w:pPr>
        <w:pStyle w:val="Seznamsodrkami"/>
        <w:ind w:left="539" w:hanging="255"/>
      </w:pPr>
      <w:r>
        <w:t>cílová skupina poskytované sociální služby jsou osoby ohrožené sociálním v</w:t>
      </w:r>
      <w:r>
        <w:t>y</w:t>
      </w:r>
      <w:r>
        <w:t>loučením nebo osoby žijící v sociálně vyloučených lokalitách</w:t>
      </w:r>
    </w:p>
    <w:p w14:paraId="3F0FD9B9" w14:textId="1717E7F4" w:rsidR="00955601" w:rsidRDefault="00955601" w:rsidP="000B04D0">
      <w:pPr>
        <w:pStyle w:val="Seznamsodrkami"/>
        <w:ind w:left="539" w:hanging="255"/>
      </w:pPr>
      <w:r>
        <w:t xml:space="preserve">mají zkušenost se </w:t>
      </w:r>
      <w:r w:rsidR="00FA0285">
        <w:t>supervizí v sociálních službách</w:t>
      </w:r>
    </w:p>
    <w:p w14:paraId="1D64927B" w14:textId="77777777" w:rsidR="00F61442" w:rsidRDefault="00F61442" w:rsidP="00F61442">
      <w:pPr>
        <w:pStyle w:val="Dalodstavce"/>
        <w:ind w:firstLine="0"/>
      </w:pPr>
      <w:r w:rsidRPr="00F61442">
        <w:t>Výběrová kritéria byla stanovena tak, aby do výzkumu vstoupili respondenti s př</w:t>
      </w:r>
      <w:r w:rsidRPr="00F61442">
        <w:t>í</w:t>
      </w:r>
      <w:r w:rsidRPr="00F61442">
        <w:t>mou zkušeností relevantní k výzkumné otázce. Další specifická kritéria nebyla určena záměrně, protože cílem bylo zachytit co nejširší spektrum zkušeností se supervizí v kontextu terénní sociální práce.</w:t>
      </w:r>
      <w:r>
        <w:t xml:space="preserve"> </w:t>
      </w:r>
    </w:p>
    <w:p w14:paraId="1975C65E" w14:textId="36542E55" w:rsidR="00955601" w:rsidRDefault="002B30C9" w:rsidP="00F61442">
      <w:pPr>
        <w:pStyle w:val="Dalodstavce"/>
      </w:pPr>
      <w:r w:rsidRPr="002B30C9">
        <w:t xml:space="preserve">Přehled </w:t>
      </w:r>
      <w:r w:rsidR="00053F16">
        <w:t xml:space="preserve">zapojených </w:t>
      </w:r>
      <w:r w:rsidR="00E20DB1">
        <w:t>respondentů</w:t>
      </w:r>
      <w:r w:rsidRPr="002B30C9">
        <w:t xml:space="preserve"> </w:t>
      </w:r>
      <w:r>
        <w:t>je uveden v následující tabulce</w:t>
      </w:r>
      <w:r w:rsidR="00955601">
        <w:t xml:space="preserve">: </w:t>
      </w:r>
    </w:p>
    <w:p w14:paraId="5647B1A1" w14:textId="77777777" w:rsidR="00955601" w:rsidRDefault="00955601" w:rsidP="00D11D6D">
      <w:pPr>
        <w:pStyle w:val="Dalodstavce"/>
        <w:spacing w:line="240" w:lineRule="auto"/>
        <w:ind w:firstLine="0"/>
      </w:pPr>
    </w:p>
    <w:p w14:paraId="17765125" w14:textId="3B0344F0" w:rsidR="00955601" w:rsidRDefault="009650C3" w:rsidP="009650C3">
      <w:pPr>
        <w:pStyle w:val="Titulek"/>
        <w:keepNext/>
      </w:pPr>
      <w:bookmarkStart w:id="38" w:name="_Toc226394205"/>
      <w:r>
        <w:t xml:space="preserve">Tab. </w:t>
      </w:r>
      <w:fldSimple w:instr=" SEQ Tab._1_Přehled_respondentů \* ARABIC ">
        <w:r w:rsidR="004B170F">
          <w:rPr>
            <w:noProof/>
          </w:rPr>
          <w:t>1</w:t>
        </w:r>
      </w:fldSimple>
      <w:r>
        <w:t>: Přehled respondentů</w:t>
      </w:r>
      <w:bookmarkEnd w:id="38"/>
      <w:r>
        <w:t xml:space="preserve"> </w:t>
      </w:r>
    </w:p>
    <w:tbl>
      <w:tblPr>
        <w:tblW w:w="74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"/>
        <w:gridCol w:w="1355"/>
        <w:gridCol w:w="1028"/>
        <w:gridCol w:w="1701"/>
        <w:gridCol w:w="2011"/>
      </w:tblGrid>
      <w:tr w:rsidR="00955601" w:rsidRPr="003E5C80" w14:paraId="0A9693B0" w14:textId="77777777" w:rsidTr="00F61442">
        <w:trPr>
          <w:trHeight w:val="648"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C23F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Respondent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C181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Pohlaví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4ACE" w14:textId="5757E092" w:rsidR="00955601" w:rsidRPr="003E5C80" w:rsidRDefault="00F61442" w:rsidP="00D11D6D">
            <w:pPr>
              <w:jc w:val="both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 xml:space="preserve">Délka </w:t>
            </w:r>
            <w: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praxe</w:t>
            </w:r>
            <w:r w:rsidR="003914E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8B9D" w14:textId="43DB9F49" w:rsidR="00955601" w:rsidRPr="003E5C80" w:rsidRDefault="00F61442" w:rsidP="00D11D6D">
            <w:pPr>
              <w:jc w:val="both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 xml:space="preserve">Forma </w:t>
            </w:r>
            <w:r w:rsidR="003914E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supe</w:t>
            </w:r>
            <w:r w:rsidR="003914E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r</w:t>
            </w:r>
            <w:r w:rsidR="003914E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vize</w:t>
            </w:r>
            <w:r w:rsidR="002A3F38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fldChar w:fldCharType="begin"/>
            </w:r>
            <w:r w:rsidR="002A3F38">
              <w:instrText xml:space="preserve"> XE "</w:instrText>
            </w:r>
            <w:r w:rsidR="002A3F38" w:rsidRPr="00002739">
              <w:instrText>supervize</w:instrText>
            </w:r>
            <w:r w:rsidR="002A3F38">
              <w:instrText xml:space="preserve">" </w:instrText>
            </w:r>
            <w:r w:rsidR="002A3F38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BAC5" w14:textId="77777777" w:rsidR="00F24D93" w:rsidRDefault="00F24D93" w:rsidP="00D11D6D">
            <w:pPr>
              <w:jc w:val="both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Frekvence</w:t>
            </w:r>
          </w:p>
          <w:p w14:paraId="4DA9EA83" w14:textId="782F0BE4" w:rsidR="00955601" w:rsidRPr="003E5C80" w:rsidRDefault="00F24D93" w:rsidP="00D11D6D">
            <w:pPr>
              <w:jc w:val="both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supervize</w:t>
            </w:r>
            <w:r w:rsidR="002A3F38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fldChar w:fldCharType="begin"/>
            </w:r>
            <w:r w:rsidR="002A3F38">
              <w:instrText xml:space="preserve"> XE "</w:instrText>
            </w:r>
            <w:r w:rsidR="002A3F38" w:rsidRPr="00002739">
              <w:instrText>supervize</w:instrText>
            </w:r>
            <w:r w:rsidR="002A3F38">
              <w:instrText xml:space="preserve">" </w:instrText>
            </w:r>
            <w:r w:rsidR="002A3F38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</w:tr>
      <w:tr w:rsidR="00955601" w:rsidRPr="003E5C80" w14:paraId="04BFC1B0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7039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A17C4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EAAF8" w14:textId="77777777" w:rsidR="00955601" w:rsidRPr="003E5C80" w:rsidRDefault="00955601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3 roky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1D42C" w14:textId="54170724" w:rsidR="00955601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skupinová i </w:t>
            </w:r>
          </w:p>
          <w:p w14:paraId="5C355AFF" w14:textId="77777777" w:rsidR="00955601" w:rsidRPr="003E5C80" w:rsidRDefault="00955601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individuální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0DFA0" w14:textId="4D7164EE" w:rsidR="00955601" w:rsidRPr="003E5C80" w:rsidRDefault="00F24D93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="00955601"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–</w:t>
            </w:r>
            <w:r w:rsidR="00955601"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10 týdnů</w:t>
            </w:r>
          </w:p>
        </w:tc>
      </w:tr>
      <w:tr w:rsidR="00955601" w:rsidRPr="003E5C80" w14:paraId="361F3282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3821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36DD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6CD6" w14:textId="77777777" w:rsidR="00955601" w:rsidRPr="003E5C80" w:rsidRDefault="00955601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3 roky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9F9DB" w14:textId="77777777" w:rsidR="003914E4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skupinová i </w:t>
            </w:r>
          </w:p>
          <w:p w14:paraId="2643223F" w14:textId="09530E0B" w:rsidR="00955601" w:rsidRPr="003E5C80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individuální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8A7F" w14:textId="1239CEDD" w:rsidR="00955601" w:rsidRPr="003E5C80" w:rsidRDefault="00F24D93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="00955601"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–</w:t>
            </w:r>
            <w:r w:rsidR="00955601"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 týdnů</w:t>
            </w:r>
          </w:p>
        </w:tc>
      </w:tr>
      <w:tr w:rsidR="003914E4" w:rsidRPr="003E5C80" w14:paraId="78BC2028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16F2E" w14:textId="77777777" w:rsidR="003914E4" w:rsidRPr="003E5C80" w:rsidRDefault="003914E4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31C45" w14:textId="77777777" w:rsidR="003914E4" w:rsidRPr="003E5C80" w:rsidRDefault="003914E4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2D67" w14:textId="77777777" w:rsidR="003914E4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10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0D19C" w14:textId="77777777" w:rsidR="003914E4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skupinová i </w:t>
            </w:r>
          </w:p>
          <w:p w14:paraId="0CFA885A" w14:textId="3B36482E" w:rsidR="003914E4" w:rsidRPr="003E5C80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individuální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AB95" w14:textId="1C835BCF" w:rsidR="003914E4" w:rsidRPr="003E5C80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1× 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za 13 týdnů</w:t>
            </w:r>
          </w:p>
        </w:tc>
      </w:tr>
      <w:tr w:rsidR="00955601" w:rsidRPr="003E5C80" w14:paraId="08A24DC1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AA51A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D00E" w14:textId="77777777" w:rsidR="00955601" w:rsidRPr="003E5C80" w:rsidRDefault="00955601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67B5C" w14:textId="77777777" w:rsidR="00955601" w:rsidRPr="003E5C80" w:rsidRDefault="00955601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73CD6" w14:textId="76344230" w:rsidR="00955601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58B01" w14:textId="51644747" w:rsidR="00955601" w:rsidRPr="003E5C80" w:rsidRDefault="00F24D93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1× </w:t>
            </w:r>
            <w:r w:rsidR="003914E4">
              <w:rPr>
                <w:rFonts w:asciiTheme="minorHAnsi" w:hAnsiTheme="minorHAnsi" w:cs="Calibri"/>
                <w:color w:val="000000"/>
                <w:sz w:val="22"/>
                <w:szCs w:val="22"/>
              </w:rPr>
              <w:t>za 4 týdny</w:t>
            </w:r>
          </w:p>
        </w:tc>
      </w:tr>
      <w:tr w:rsidR="0042011E" w:rsidRPr="003E5C80" w14:paraId="6E5D7AD0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DA06B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0D04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0100B" w14:textId="77777777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A1AC7" w14:textId="77777777" w:rsidR="003914E4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skupinová i </w:t>
            </w:r>
          </w:p>
          <w:p w14:paraId="637DC1FB" w14:textId="3F423296" w:rsidR="0042011E" w:rsidRPr="003E5C80" w:rsidRDefault="003914E4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individuální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949F" w14:textId="72731920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–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 týdnů</w:t>
            </w:r>
          </w:p>
        </w:tc>
      </w:tr>
      <w:tr w:rsidR="00F24D93" w:rsidRPr="003E5C80" w14:paraId="45DE4A86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82B7" w14:textId="77777777" w:rsidR="00F24D93" w:rsidRPr="003E5C80" w:rsidRDefault="00F24D93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C516A" w14:textId="77777777" w:rsidR="00F24D93" w:rsidRPr="003E5C80" w:rsidRDefault="00F24D93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2C6B" w14:textId="77777777" w:rsidR="00F24D93" w:rsidRPr="003E5C80" w:rsidRDefault="00F24D93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0E7B3" w14:textId="128E83D0" w:rsidR="00F24D93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AE58" w14:textId="568FDE32" w:rsidR="00F24D93" w:rsidRPr="003E5C80" w:rsidRDefault="00F24D93" w:rsidP="003914E4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1× </w:t>
            </w:r>
            <w:r w:rsidR="003914E4">
              <w:rPr>
                <w:rFonts w:asciiTheme="minorHAnsi" w:hAnsiTheme="minorHAnsi" w:cs="Calibri"/>
                <w:color w:val="000000"/>
                <w:sz w:val="22"/>
                <w:szCs w:val="22"/>
              </w:rPr>
              <w:t>za 4 týdny</w:t>
            </w:r>
          </w:p>
        </w:tc>
      </w:tr>
      <w:tr w:rsidR="0042011E" w:rsidRPr="003E5C80" w14:paraId="6D878949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C760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9FC5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BFFA3" w14:textId="77777777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3 roky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AFD77" w14:textId="0135E082" w:rsidR="0042011E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A6B6A" w14:textId="4497CA20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 týdnů</w:t>
            </w:r>
          </w:p>
        </w:tc>
      </w:tr>
      <w:tr w:rsidR="0042011E" w:rsidRPr="003E5C80" w14:paraId="559E7615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B62D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8B2E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72B59" w14:textId="77777777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5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69B52" w14:textId="17EEBD34" w:rsidR="0042011E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17626" w14:textId="0E31FDE0" w:rsidR="0042011E" w:rsidRPr="003E5C80" w:rsidRDefault="0042011E" w:rsidP="0042011E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 týdnů</w:t>
            </w:r>
          </w:p>
        </w:tc>
      </w:tr>
      <w:tr w:rsidR="0042011E" w:rsidRPr="003E5C80" w14:paraId="6C4F02FF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DB25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7FA47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357C" w14:textId="77777777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10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98A9" w14:textId="0DA61705" w:rsidR="0042011E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513B" w14:textId="2EE54275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–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 týdnů</w:t>
            </w:r>
          </w:p>
        </w:tc>
      </w:tr>
      <w:tr w:rsidR="0042011E" w:rsidRPr="003E5C80" w14:paraId="72D12760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E42D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6FC8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538E7" w14:textId="77777777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4 roky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C976" w14:textId="6CD1CC07" w:rsidR="0042011E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1A203" w14:textId="2C33524E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týdnů</w:t>
            </w:r>
          </w:p>
        </w:tc>
      </w:tr>
      <w:tr w:rsidR="0042011E" w:rsidRPr="003E5C80" w14:paraId="1603B66B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895B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24F16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CF77" w14:textId="77777777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9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3E537" w14:textId="0CC8A011" w:rsidR="0042011E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58C7" w14:textId="37020D03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týdnů</w:t>
            </w:r>
          </w:p>
        </w:tc>
      </w:tr>
      <w:tr w:rsidR="0042011E" w:rsidRPr="003E5C80" w14:paraId="74FAD540" w14:textId="77777777" w:rsidTr="00F61442">
        <w:trPr>
          <w:trHeight w:val="504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9DE78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b/>
                <w:sz w:val="22"/>
                <w:szCs w:val="22"/>
              </w:rPr>
            </w:pPr>
            <w:r w:rsidRPr="003E5C80">
              <w:rPr>
                <w:rFonts w:asciiTheme="minorHAnsi" w:hAnsiTheme="minorHAnsi"/>
                <w:b/>
                <w:sz w:val="22"/>
                <w:szCs w:val="22"/>
              </w:rPr>
              <w:t>R12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72E5" w14:textId="77777777" w:rsidR="0042011E" w:rsidRPr="003E5C80" w:rsidRDefault="0042011E" w:rsidP="00D11D6D">
            <w:pPr>
              <w:pStyle w:val="Dalodstavce"/>
              <w:spacing w:line="240" w:lineRule="auto"/>
              <w:ind w:firstLine="0"/>
              <w:rPr>
                <w:rFonts w:asciiTheme="minorHAnsi" w:hAnsiTheme="minorHAnsi"/>
                <w:sz w:val="22"/>
                <w:szCs w:val="22"/>
              </w:rPr>
            </w:pPr>
            <w:r w:rsidRPr="003E5C80">
              <w:rPr>
                <w:rFonts w:asciiTheme="minorHAnsi" w:hAnsiTheme="minorHAnsi"/>
                <w:sz w:val="22"/>
                <w:szCs w:val="22"/>
              </w:rPr>
              <w:t>žena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C71BE" w14:textId="7DE3F5F1" w:rsidR="0042011E" w:rsidRPr="003E5C80" w:rsidRDefault="0042011E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6 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427E" w14:textId="3AF1785E" w:rsidR="0042011E" w:rsidRPr="003E5C80" w:rsidRDefault="003914E4" w:rsidP="00D11D6D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skupinová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7A5A8" w14:textId="64B9F824" w:rsidR="0042011E" w:rsidRPr="003E5C80" w:rsidRDefault="0042011E" w:rsidP="0042011E">
            <w:pPr>
              <w:jc w:val="both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Pr="00F24D93">
              <w:rPr>
                <w:rFonts w:asciiTheme="minorHAnsi" w:hAnsiTheme="minorHAnsi" w:cs="Calibri"/>
                <w:color w:val="000000"/>
                <w:sz w:val="22"/>
                <w:szCs w:val="22"/>
              </w:rPr>
              <w:t>×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za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r w:rsidRPr="003E5C80">
              <w:rPr>
                <w:rFonts w:asciiTheme="minorHAnsi" w:hAnsiTheme="minorHAnsi" w:cs="Calibri"/>
                <w:color w:val="000000"/>
                <w:sz w:val="22"/>
                <w:szCs w:val="22"/>
              </w:rPr>
              <w:t>týdnů</w:t>
            </w:r>
          </w:p>
        </w:tc>
      </w:tr>
    </w:tbl>
    <w:p w14:paraId="55D3F36E" w14:textId="77777777" w:rsidR="00955601" w:rsidRPr="00034CE5" w:rsidRDefault="00955601" w:rsidP="00D11D6D">
      <w:pPr>
        <w:pStyle w:val="Dalodstavce"/>
        <w:spacing w:line="240" w:lineRule="auto"/>
        <w:ind w:firstLine="0"/>
        <w:rPr>
          <w:b/>
          <w:sz w:val="8"/>
        </w:rPr>
      </w:pPr>
    </w:p>
    <w:p w14:paraId="5CF338EB" w14:textId="69565B2D" w:rsidR="003914E4" w:rsidRPr="003914E4" w:rsidRDefault="00955601" w:rsidP="003914E4">
      <w:pPr>
        <w:pStyle w:val="Titulek"/>
        <w:keepNext/>
        <w:spacing w:line="240" w:lineRule="auto"/>
        <w:jc w:val="both"/>
      </w:pPr>
      <w:r w:rsidRPr="00034CE5">
        <w:t>Zdroj: vlastní zpracování (2026)</w:t>
      </w:r>
    </w:p>
    <w:p w14:paraId="0380C697" w14:textId="77777777" w:rsidR="00F61442" w:rsidRDefault="00F61442" w:rsidP="008B5E03">
      <w:pPr>
        <w:pStyle w:val="Dalodstavce"/>
        <w:ind w:firstLine="0"/>
      </w:pPr>
      <w:r w:rsidRPr="00F61442">
        <w:t>Délka praxe nebyla stanovena jako výběrové kritérium, ačkoli může ovlivňovat post</w:t>
      </w:r>
      <w:r w:rsidRPr="00F61442">
        <w:t>o</w:t>
      </w:r>
      <w:r w:rsidRPr="00F61442">
        <w:t>je terénních sociálních pracovníků k supervizi. Cílem bylo zachytit různorodost zk</w:t>
      </w:r>
      <w:r w:rsidRPr="00F61442">
        <w:t>u</w:t>
      </w:r>
      <w:r w:rsidRPr="00F61442">
        <w:lastRenderedPageBreak/>
        <w:t>šeností respondentů, včetně perspektiv pracovníků s kratší i delší profesní zkušeno</w:t>
      </w:r>
      <w:r w:rsidRPr="00F61442">
        <w:t>s</w:t>
      </w:r>
      <w:r w:rsidRPr="00F61442">
        <w:t>tí. Výzkumný soubor tak tvořili respondenti s délkou praxe v rozmezí 1 až 10 let, což umožnilo zachytit širší spektrum postojů k supervizi jako nástroji prevence syndr</w:t>
      </w:r>
      <w:r w:rsidRPr="00F61442">
        <w:t>o</w:t>
      </w:r>
      <w:r w:rsidRPr="00F61442">
        <w:t>mu vyhoření.</w:t>
      </w:r>
    </w:p>
    <w:p w14:paraId="1275FEBD" w14:textId="37FA8626" w:rsidR="003914E4" w:rsidRDefault="00E20DB1" w:rsidP="002B30C9">
      <w:pPr>
        <w:pStyle w:val="Dalodstavce"/>
      </w:pPr>
      <w:r>
        <w:t>Respondenti</w:t>
      </w:r>
      <w:r w:rsidR="003914E4" w:rsidRPr="003914E4">
        <w:t xml:space="preserve"> byl</w:t>
      </w:r>
      <w:r>
        <w:t>i</w:t>
      </w:r>
      <w:r w:rsidR="003914E4" w:rsidRPr="003914E4">
        <w:t xml:space="preserve"> vybrán</w:t>
      </w:r>
      <w:r>
        <w:t>i</w:t>
      </w:r>
      <w:r w:rsidR="003914E4" w:rsidRPr="003914E4">
        <w:t xml:space="preserve"> pomocí záměrného výběru (</w:t>
      </w:r>
      <w:proofErr w:type="spellStart"/>
      <w:r w:rsidR="003914E4" w:rsidRPr="003914E4">
        <w:t>purposive</w:t>
      </w:r>
      <w:proofErr w:type="spellEnd"/>
      <w:r w:rsidR="003914E4" w:rsidRPr="003914E4">
        <w:t xml:space="preserve"> </w:t>
      </w:r>
      <w:proofErr w:type="spellStart"/>
      <w:r w:rsidR="003914E4" w:rsidRPr="003914E4">
        <w:t>sampling</w:t>
      </w:r>
      <w:proofErr w:type="spellEnd"/>
      <w:r w:rsidR="003914E4" w:rsidRPr="003914E4">
        <w:t>), d</w:t>
      </w:r>
      <w:r w:rsidR="003914E4" w:rsidRPr="003914E4">
        <w:t>o</w:t>
      </w:r>
      <w:r w:rsidR="003914E4" w:rsidRPr="003914E4">
        <w:t>plněného metodou snowball</w:t>
      </w:r>
      <w:r w:rsidR="009C643E">
        <w:t xml:space="preserve"> u respondentů (R11 až R12)</w:t>
      </w:r>
      <w:r w:rsidR="003914E4" w:rsidRPr="003914E4">
        <w:t xml:space="preserve">. V první fázi byly osloveny organizace poskytující terénní sociální služby, u </w:t>
      </w:r>
      <w:r w:rsidR="00697B83">
        <w:t>kterých</w:t>
      </w:r>
      <w:r w:rsidR="003914E4" w:rsidRPr="003914E4">
        <w:t xml:space="preserve"> se předpokládala relevance pro zkoumané téma. Následně </w:t>
      </w:r>
      <w:r w:rsidR="00F61442" w:rsidRPr="003914E4">
        <w:t>byli</w:t>
      </w:r>
      <w:r w:rsidR="003914E4" w:rsidRPr="003914E4">
        <w:t xml:space="preserve"> prostřednictvím e-mailové komunikace osloven</w:t>
      </w:r>
      <w:r>
        <w:t>i</w:t>
      </w:r>
      <w:r w:rsidR="003914E4" w:rsidRPr="003914E4">
        <w:t xml:space="preserve"> </w:t>
      </w:r>
      <w:r w:rsidR="00F61442">
        <w:t xml:space="preserve">sociální </w:t>
      </w:r>
      <w:r w:rsidR="003914E4" w:rsidRPr="003914E4">
        <w:t>pracovn</w:t>
      </w:r>
      <w:r w:rsidR="00697B83">
        <w:t>íci</w:t>
      </w:r>
      <w:r w:rsidR="003914E4" w:rsidRPr="003914E4">
        <w:t xml:space="preserve"> těchto organizací. Tento přístup umožnil zahrnout do výzkumu </w:t>
      </w:r>
      <w:r w:rsidR="00697B83">
        <w:t>respondenty</w:t>
      </w:r>
      <w:r w:rsidR="003914E4" w:rsidRPr="003914E4">
        <w:t xml:space="preserve"> s přímou zkušeností se supervizí, která je klíčová pro zodpovězení v</w:t>
      </w:r>
      <w:r w:rsidR="003914E4" w:rsidRPr="003914E4">
        <w:t>ý</w:t>
      </w:r>
      <w:r w:rsidR="003914E4" w:rsidRPr="003914E4">
        <w:t>zkumné otázky (</w:t>
      </w:r>
      <w:proofErr w:type="spellStart"/>
      <w:r w:rsidR="003914E4" w:rsidRPr="003914E4">
        <w:t>Palinkas</w:t>
      </w:r>
      <w:proofErr w:type="spellEnd"/>
      <w:r w:rsidR="003914E4" w:rsidRPr="003914E4">
        <w:t xml:space="preserve"> et al., 2015).</w:t>
      </w:r>
    </w:p>
    <w:p w14:paraId="561AC454" w14:textId="4BB69651" w:rsidR="002B30C9" w:rsidRDefault="00F61442" w:rsidP="009C643E">
      <w:pPr>
        <w:pStyle w:val="Dalodstavce"/>
      </w:pPr>
      <w:r w:rsidRPr="00F61442">
        <w:t xml:space="preserve">Zvolený způsob výběru odpovídá povaze kvalitativního výzkumu, jehož cílem není dosažení statistické </w:t>
      </w:r>
      <w:proofErr w:type="spellStart"/>
      <w:r w:rsidRPr="00F61442">
        <w:t>reprezentativity</w:t>
      </w:r>
      <w:proofErr w:type="spellEnd"/>
      <w:r w:rsidRPr="00F61442">
        <w:t>, ale hlubší porozumění zkoumanému jevu (</w:t>
      </w:r>
      <w:proofErr w:type="spellStart"/>
      <w:r w:rsidRPr="00F61442">
        <w:t>Hendl</w:t>
      </w:r>
      <w:proofErr w:type="spellEnd"/>
      <w:r w:rsidRPr="00F61442">
        <w:t>, 2023). Limity spojené se složením výzkumného souboru a způsobem jeho výběru jsou podrobněji popsány v samost</w:t>
      </w:r>
      <w:r>
        <w:t>atné podkapitole Limity výzkumu</w:t>
      </w:r>
      <w:r w:rsidR="003914E4" w:rsidRPr="003914E4">
        <w:t>.</w:t>
      </w:r>
    </w:p>
    <w:p w14:paraId="6877D32A" w14:textId="77777777" w:rsidR="00955601" w:rsidRPr="008B5E03" w:rsidRDefault="00955601" w:rsidP="00201C63">
      <w:pPr>
        <w:pStyle w:val="Nadpis2"/>
        <w:numPr>
          <w:ilvl w:val="1"/>
          <w:numId w:val="22"/>
        </w:numPr>
        <w:spacing w:line="240" w:lineRule="auto"/>
        <w:jc w:val="both"/>
        <w:rPr>
          <w:bCs/>
        </w:rPr>
      </w:pPr>
      <w:bookmarkStart w:id="39" w:name="_Toc225033436"/>
      <w:bookmarkStart w:id="40" w:name="_Toc227835842"/>
      <w:r w:rsidRPr="008B5E03">
        <w:rPr>
          <w:bCs/>
        </w:rPr>
        <w:t>Metoda sběru dat</w:t>
      </w:r>
      <w:bookmarkEnd w:id="39"/>
      <w:bookmarkEnd w:id="40"/>
    </w:p>
    <w:p w14:paraId="0596720E" w14:textId="36B17B44" w:rsidR="00FB4B67" w:rsidRDefault="00FB4B67" w:rsidP="00FB4B67">
      <w:pPr>
        <w:pStyle w:val="Odstavec1"/>
      </w:pPr>
      <w:r>
        <w:t xml:space="preserve">V rámci kvalitativního výzkumu byl pro sběr dat využit </w:t>
      </w:r>
      <w:proofErr w:type="spellStart"/>
      <w:r>
        <w:t>polostrukturovaný</w:t>
      </w:r>
      <w:proofErr w:type="spellEnd"/>
      <w:r>
        <w:t xml:space="preserve"> individ</w:t>
      </w:r>
      <w:r>
        <w:t>u</w:t>
      </w:r>
      <w:r>
        <w:t>ální rozhovor, který byl zvolen s ohledem na potřebu zachytit subjektivní významy a zkušenosti terénních sociálních pracovníků ve vztahu k supervizi jako nástroji pr</w:t>
      </w:r>
      <w:r>
        <w:t>e</w:t>
      </w:r>
      <w:r>
        <w:t>vence syndromu vyhoření. Struktura rozhovoru vycházela z operacionalizace výzk</w:t>
      </w:r>
      <w:r>
        <w:t>u</w:t>
      </w:r>
      <w:r>
        <w:t>mu a jednotlivé otázky byly tematicky uspořádány v souladu se třemi složkami post</w:t>
      </w:r>
      <w:r>
        <w:t>o</w:t>
      </w:r>
      <w:r>
        <w:t xml:space="preserve">jů – kognitivní, afektivní a konativní. </w:t>
      </w:r>
    </w:p>
    <w:p w14:paraId="27448AC5" w14:textId="7371AB84" w:rsidR="00FB4B67" w:rsidRDefault="00FB4B67" w:rsidP="009C643E">
      <w:pPr>
        <w:pStyle w:val="Dalodstavce"/>
      </w:pPr>
      <w:proofErr w:type="spellStart"/>
      <w:r>
        <w:t>Polostrukturovaný</w:t>
      </w:r>
      <w:proofErr w:type="spellEnd"/>
      <w:r>
        <w:t xml:space="preserve"> rozhovor umožňuje kombinaci předem připravené struktury a flexibility při vedení r</w:t>
      </w:r>
      <w:r w:rsidR="00053F16">
        <w:t>ozhovoru</w:t>
      </w:r>
      <w:r w:rsidR="004A7832" w:rsidRPr="004A7832">
        <w:t xml:space="preserve"> </w:t>
      </w:r>
      <w:r w:rsidR="004A7832">
        <w:t>(</w:t>
      </w:r>
      <w:proofErr w:type="spellStart"/>
      <w:r w:rsidR="004A7832">
        <w:t>Hendl</w:t>
      </w:r>
      <w:proofErr w:type="spellEnd"/>
      <w:r w:rsidR="004A7832">
        <w:t>, 2023)</w:t>
      </w:r>
      <w:r w:rsidR="00053F16">
        <w:t>. To</w:t>
      </w:r>
      <w:r>
        <w:t xml:space="preserve"> bylo v kontextu tohoto výzkumu klíčové pro zachycení individuálních zkušeností </w:t>
      </w:r>
      <w:r w:rsidRPr="009C643E">
        <w:t>respondentů</w:t>
      </w:r>
      <w:r>
        <w:t xml:space="preserve"> a jejich interpretací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 konkrétních pracovních situacích. Flexibilita metody zároveň umožnila reagovat na specifické kontexty jednotlivých </w:t>
      </w:r>
      <w:r w:rsidR="009C643E">
        <w:t>responden</w:t>
      </w:r>
      <w:r w:rsidR="004A7832">
        <w:t>tů</w:t>
      </w:r>
      <w:r>
        <w:t xml:space="preserve"> a rozvíjet témata, která se ukázala jako významná v průběhu rozhovoru</w:t>
      </w:r>
      <w:r w:rsidR="004A7832">
        <w:t xml:space="preserve"> (Švaříček a </w:t>
      </w:r>
      <w:proofErr w:type="spellStart"/>
      <w:r w:rsidR="004A7832">
        <w:t>Šeďová</w:t>
      </w:r>
      <w:proofErr w:type="spellEnd"/>
      <w:r w:rsidR="004A7832">
        <w:t>, 2014)</w:t>
      </w:r>
      <w:r>
        <w:t>.</w:t>
      </w:r>
    </w:p>
    <w:p w14:paraId="22CCC3D3" w14:textId="2EA34332" w:rsidR="00FB4B67" w:rsidRDefault="00FB4B67" w:rsidP="00FB4B67">
      <w:pPr>
        <w:pStyle w:val="Dalodstavce"/>
      </w:pPr>
      <w:r>
        <w:t xml:space="preserve">Individuální rozhovory probíhaly prezenční formou na místě zvoleném </w:t>
      </w:r>
      <w:r w:rsidR="009C643E">
        <w:t>respo</w:t>
      </w:r>
      <w:r w:rsidR="009C643E">
        <w:t>n</w:t>
      </w:r>
      <w:r w:rsidR="009C643E">
        <w:t>denty</w:t>
      </w:r>
      <w:r>
        <w:t>, což přispělo k vytvoření bezpečného prostředí podporujícího otevřenost v</w:t>
      </w:r>
      <w:r>
        <w:t>ý</w:t>
      </w:r>
      <w:r>
        <w:t xml:space="preserve">povědí (Švaříček a </w:t>
      </w:r>
      <w:proofErr w:type="spellStart"/>
      <w:r>
        <w:t>Šeďová</w:t>
      </w:r>
      <w:proofErr w:type="spellEnd"/>
      <w:r>
        <w:t>, 2014). Délka jednotlivých rozhovorů se pohybovala v</w:t>
      </w:r>
      <w:r w:rsidR="00520E0D">
        <w:t> </w:t>
      </w:r>
      <w:r>
        <w:t>rozmezí 23 až 51 minut.</w:t>
      </w:r>
    </w:p>
    <w:p w14:paraId="51372A2D" w14:textId="77777777" w:rsidR="004A7832" w:rsidRDefault="004A7832" w:rsidP="00FB4B67">
      <w:pPr>
        <w:pStyle w:val="Dalodstavce"/>
      </w:pPr>
      <w:r w:rsidRPr="004A7832">
        <w:t>Rozhovory byly se souhlasem respondentů zaznamenávány prostřednictvím a</w:t>
      </w:r>
      <w:r w:rsidRPr="004A7832">
        <w:t>u</w:t>
      </w:r>
      <w:r w:rsidRPr="004A7832">
        <w:t>dionahrávky. V odůvodněných případech nahrávání pokračovalo i po formálním ukončení rozhovoru, pokud respondent dále sdílel tematicky relevantní informace a s pokračujícím nahráváním výslovně souhlasil. Tento postup umožnil zachytit doplň</w:t>
      </w:r>
      <w:r w:rsidRPr="004A7832">
        <w:t>u</w:t>
      </w:r>
      <w:r w:rsidRPr="004A7832">
        <w:t>jící sdělení, která přispěla k hlubšímu porozumění zkoumané problematice (</w:t>
      </w:r>
      <w:proofErr w:type="spellStart"/>
      <w:r w:rsidRPr="004A7832">
        <w:t>Hendl</w:t>
      </w:r>
      <w:proofErr w:type="spellEnd"/>
      <w:r w:rsidRPr="004A7832">
        <w:t>, 2023).</w:t>
      </w:r>
    </w:p>
    <w:p w14:paraId="119CAFCA" w14:textId="77777777" w:rsidR="004A7832" w:rsidRDefault="004A7832" w:rsidP="00FB4B67">
      <w:pPr>
        <w:pStyle w:val="Dalodstavce"/>
      </w:pPr>
      <w:r w:rsidRPr="004A7832">
        <w:lastRenderedPageBreak/>
        <w:t>Respondenti byli před zahájením rozhovoru seznámeni s účelem výzkumu, zp</w:t>
      </w:r>
      <w:r w:rsidRPr="004A7832">
        <w:t>ů</w:t>
      </w:r>
      <w:r w:rsidRPr="004A7832">
        <w:t xml:space="preserve">sobem zaznamenávání dat i postupem jejich </w:t>
      </w:r>
      <w:proofErr w:type="spellStart"/>
      <w:r w:rsidRPr="004A7832">
        <w:t>anonymizace</w:t>
      </w:r>
      <w:proofErr w:type="spellEnd"/>
      <w:r w:rsidRPr="004A7832">
        <w:t>. Účast ve výzkumu byla dobrovolná a respondenti měli možnost rozhovor kdykoliv ukončit bez udání důvodu nebo odmítnout odpovědět na jednotlivé otázky.</w:t>
      </w:r>
    </w:p>
    <w:p w14:paraId="6ADA51B0" w14:textId="2F784019" w:rsidR="00955601" w:rsidRDefault="00FB4B67" w:rsidP="00FB4B67">
      <w:pPr>
        <w:pStyle w:val="Dalodstavce"/>
      </w:pPr>
      <w:r>
        <w:t>Rozhovory probíhaly v období od února do března 2026. První rozhovor měl p</w:t>
      </w:r>
      <w:r>
        <w:t>i</w:t>
      </w:r>
      <w:r>
        <w:t>lotní charakter a sloužil k ověření sroz</w:t>
      </w:r>
      <w:r w:rsidR="00520E0D">
        <w:t>umitelnosti a relevance otázek. N</w:t>
      </w:r>
      <w:r>
        <w:t>a jeho základě byly upraveny formulace některých otázek tak, aby byly pro respondenty srozum</w:t>
      </w:r>
      <w:r>
        <w:t>i</w:t>
      </w:r>
      <w:r>
        <w:t>telnější a lépe odpovídaly výzkumnému zaměření</w:t>
      </w:r>
      <w:r w:rsidR="00955601">
        <w:t>.</w:t>
      </w:r>
    </w:p>
    <w:p w14:paraId="547CC13A" w14:textId="4989A342" w:rsidR="00955601" w:rsidRPr="008B5E03" w:rsidRDefault="00955601" w:rsidP="00201C63">
      <w:pPr>
        <w:pStyle w:val="Nadpis2"/>
        <w:numPr>
          <w:ilvl w:val="1"/>
          <w:numId w:val="22"/>
        </w:numPr>
        <w:spacing w:line="240" w:lineRule="auto"/>
        <w:jc w:val="both"/>
        <w:rPr>
          <w:bCs/>
        </w:rPr>
      </w:pPr>
      <w:bookmarkStart w:id="41" w:name="_Toc225033437"/>
      <w:bookmarkStart w:id="42" w:name="_Toc227835843"/>
      <w:r w:rsidRPr="008B5E03">
        <w:rPr>
          <w:bCs/>
        </w:rPr>
        <w:t xml:space="preserve">Analýza </w:t>
      </w:r>
      <w:r w:rsidR="004A7832" w:rsidRPr="008B5E03">
        <w:rPr>
          <w:bCs/>
        </w:rPr>
        <w:t xml:space="preserve">a zpracování </w:t>
      </w:r>
      <w:r w:rsidRPr="008B5E03">
        <w:rPr>
          <w:bCs/>
        </w:rPr>
        <w:t>dat</w:t>
      </w:r>
      <w:bookmarkEnd w:id="41"/>
      <w:bookmarkEnd w:id="42"/>
    </w:p>
    <w:p w14:paraId="3E1DF210" w14:textId="77777777" w:rsidR="0092148C" w:rsidRDefault="0092148C" w:rsidP="0092148C">
      <w:pPr>
        <w:pStyle w:val="Dalodstavce"/>
        <w:ind w:firstLine="0"/>
      </w:pPr>
      <w:r>
        <w:t>Získaná data byla analyzována pomocí tematické analýzy, která byla zvolena s ohl</w:t>
      </w:r>
      <w:r>
        <w:t>e</w:t>
      </w:r>
      <w:r>
        <w:t>dem na výzkumný cíl porozumět postojům terénních sociálních pracovníků k supe</w:t>
      </w:r>
      <w:r>
        <w:t>r</w:t>
      </w:r>
      <w:r>
        <w:t xml:space="preserve">vizi jako nástroji prevence syndromu vyhoření. Tento přístup umožňuje zachytit a interpretovat významy, které respondenti supervizi přisuzují v kontextu své profesní praxe (Braun a </w:t>
      </w:r>
      <w:proofErr w:type="spellStart"/>
      <w:r>
        <w:t>Clarke</w:t>
      </w:r>
      <w:proofErr w:type="spellEnd"/>
      <w:r>
        <w:t xml:space="preserve">, 2022; </w:t>
      </w:r>
      <w:proofErr w:type="spellStart"/>
      <w:r>
        <w:t>Hendl</w:t>
      </w:r>
      <w:proofErr w:type="spellEnd"/>
      <w:r>
        <w:t>, 2023).</w:t>
      </w:r>
    </w:p>
    <w:p w14:paraId="22DD75D7" w14:textId="77777777" w:rsidR="0092148C" w:rsidRDefault="0092148C" w:rsidP="0092148C">
      <w:pPr>
        <w:pStyle w:val="Dalodstavce"/>
      </w:pPr>
      <w:r>
        <w:t xml:space="preserve">Po realizaci rozhovorů byly zvukové záznamy transkribovány do textové podoby s využitím programu </w:t>
      </w:r>
      <w:proofErr w:type="spellStart"/>
      <w:r>
        <w:t>Transkriptor</w:t>
      </w:r>
      <w:proofErr w:type="spellEnd"/>
      <w:r>
        <w:t>. Vzniklé přepisy byly poté porovnány s audion</w:t>
      </w:r>
      <w:r>
        <w:t>a</w:t>
      </w:r>
      <w:r>
        <w:t>hrávkami se zaměřením na úplnost výpovědí respondentů a zachování jejich konte</w:t>
      </w:r>
      <w:r>
        <w:t>x</w:t>
      </w:r>
      <w:r>
        <w:t>tu. Při kontrole nebyly zjištěny žádné obsahové ztráty a přepisy odpovídaly obsahu původních záznamů.</w:t>
      </w:r>
    </w:p>
    <w:p w14:paraId="53F3AF9F" w14:textId="77777777" w:rsidR="0092148C" w:rsidRDefault="0092148C" w:rsidP="0092148C">
      <w:pPr>
        <w:pStyle w:val="Dalodstavce"/>
      </w:pPr>
      <w:r>
        <w:t>Takto vzniklé přepisy tvořily základní materiál pro tematickou analýzu. Násl</w:t>
      </w:r>
      <w:r>
        <w:t>e</w:t>
      </w:r>
      <w:r>
        <w:t>dovalo opakované pročítání dat s cílem důkladně porozumět obsahu výpovědí a ide</w:t>
      </w:r>
      <w:r>
        <w:t>n</w:t>
      </w:r>
      <w:r>
        <w:t>tifikovat významy vztahující se k výzkumné otázce.</w:t>
      </w:r>
    </w:p>
    <w:p w14:paraId="4E72512F" w14:textId="16CC2256" w:rsidR="0092148C" w:rsidRDefault="0092148C" w:rsidP="0092148C">
      <w:pPr>
        <w:pStyle w:val="Dalodstavce"/>
      </w:pPr>
      <w:r>
        <w:t>Analýza byla vedena kombinací deduktivního a induktivního přístupu. Dedu</w:t>
      </w:r>
      <w:r>
        <w:t>k</w:t>
      </w:r>
      <w:r>
        <w:t>tivní rámec vycházel z operacionalizace výzkumu, kon</w:t>
      </w:r>
      <w:r w:rsidR="00B44D53">
        <w:t xml:space="preserve">krétně ze tří složek postoje, </w:t>
      </w:r>
      <w:r>
        <w:t xml:space="preserve">kognitivní, afektivní a </w:t>
      </w:r>
      <w:r w:rsidR="00B44D53">
        <w:t>konativní, které</w:t>
      </w:r>
      <w:r>
        <w:t xml:space="preserve"> sloužily jako orientační analytické kategorie. V</w:t>
      </w:r>
      <w:r w:rsidR="00B44D53">
        <w:t> </w:t>
      </w:r>
      <w:r>
        <w:t xml:space="preserve"> rámci těchto kategorií byly na základě dat induktivně vytvářeny konkrétní kódy a témata. Tento postup odpovídá pojetí tematické analýzy, která umožňuje pracovat s</w:t>
      </w:r>
      <w:r w:rsidR="00B44D53">
        <w:t> </w:t>
      </w:r>
      <w:r>
        <w:t>předem stanovenými kategoriemi a zároveň zachytit nové významy vycházející z</w:t>
      </w:r>
      <w:r w:rsidR="00B44D53">
        <w:t> </w:t>
      </w:r>
      <w:r>
        <w:t xml:space="preserve">dat (Braun a </w:t>
      </w:r>
      <w:proofErr w:type="spellStart"/>
      <w:r>
        <w:t>Clarke</w:t>
      </w:r>
      <w:proofErr w:type="spellEnd"/>
      <w:r>
        <w:t>, 2022).</w:t>
      </w:r>
    </w:p>
    <w:p w14:paraId="51E74EA5" w14:textId="0D3F5F2C" w:rsidR="0092148C" w:rsidRDefault="0092148C" w:rsidP="0092148C">
      <w:pPr>
        <w:pStyle w:val="Dalodstavce"/>
      </w:pPr>
      <w:r>
        <w:t>Analýza neprobíhala pouze na úrovni jednotlivých otázek rozhovoru, ale vych</w:t>
      </w:r>
      <w:r>
        <w:t>á</w:t>
      </w:r>
      <w:r>
        <w:t>zela z významových jednotek identifikovaných napříč celými rozhovory. Otázky ro</w:t>
      </w:r>
      <w:r>
        <w:t>z</w:t>
      </w:r>
      <w:r>
        <w:t xml:space="preserve">hovoru sloužily jako vodítko k otevření tematických oblastí, nikoli jako samostatné analytické jednotky. </w:t>
      </w:r>
    </w:p>
    <w:p w14:paraId="519326CB" w14:textId="27535107" w:rsidR="0092148C" w:rsidRDefault="0092148C" w:rsidP="0092148C">
      <w:pPr>
        <w:pStyle w:val="Dalodstavce"/>
      </w:pPr>
      <w:r>
        <w:t>V první fázi analýzy byly identifikovány významové jednotky vztahující se k p</w:t>
      </w:r>
      <w:r>
        <w:t>o</w:t>
      </w:r>
      <w:r>
        <w:t>stojům respondentů k supervizi. Následovalo otevřené kódování, při kterém byly jednotlivým úsekům textu přiřazovány kódy vystihující jejich význam. Tyto kódy vznikaly přímo z dat a zachycovaly způsoby, jakými respondenti popisovali význam supervize, její přínosy, limity i vlastní zkušenosti.</w:t>
      </w:r>
    </w:p>
    <w:p w14:paraId="6F5A2955" w14:textId="303B8C65" w:rsidR="0092148C" w:rsidRDefault="0092148C" w:rsidP="00520E0D">
      <w:pPr>
        <w:pStyle w:val="Dalodstavce"/>
      </w:pPr>
      <w:r>
        <w:lastRenderedPageBreak/>
        <w:t>Kódy byly následně porovnávány napříč jednotlivými rozhovory s cílem zachytit opakující se významy i odlišnosti ve výpovědích respondentů. Na základě významové podobnosti byly seskupovány do širších kategorií, které byly dále vztahovány k je</w:t>
      </w:r>
      <w:r>
        <w:t>d</w:t>
      </w:r>
      <w:r>
        <w:t>notlivým složkám postoje. Tím došlo k propojení empirických dat s teoretickým rá</w:t>
      </w:r>
      <w:r>
        <w:t>m</w:t>
      </w:r>
      <w:r>
        <w:t>cem výzkumu.</w:t>
      </w:r>
    </w:p>
    <w:p w14:paraId="71EF82BD" w14:textId="70F0830F" w:rsidR="007F0BBB" w:rsidRDefault="007F0BBB" w:rsidP="0092148C">
      <w:pPr>
        <w:pStyle w:val="Dalodstavce"/>
      </w:pPr>
      <w:r>
        <w:t>Na základě vytvořených kategorií byla formulována výsledná témata, která z</w:t>
      </w:r>
      <w:r>
        <w:t>a</w:t>
      </w:r>
      <w:r>
        <w:t>chycují opakující se významy ve výpovědích respondentů.</w:t>
      </w:r>
    </w:p>
    <w:p w14:paraId="60DF91FB" w14:textId="3A99CEB0" w:rsidR="007F0BBB" w:rsidRDefault="007F0BBB" w:rsidP="00183C65">
      <w:pPr>
        <w:pStyle w:val="Dalodstavce"/>
      </w:pPr>
      <w:r>
        <w:t xml:space="preserve">V rámci kognitivní </w:t>
      </w:r>
      <w:r w:rsidRPr="00053F16">
        <w:t>složky</w:t>
      </w:r>
      <w:r>
        <w:t xml:space="preserve"> postojů byla identifikována témata, která se vztahují k</w:t>
      </w:r>
      <w:r w:rsidR="00B44D53">
        <w:t> </w:t>
      </w:r>
      <w:r>
        <w:t>tomu, jak respondenti supervizi chápou a jaký význam jí přisuzují:</w:t>
      </w:r>
    </w:p>
    <w:p w14:paraId="4746A47B" w14:textId="3135D2C5" w:rsidR="007F0BBB" w:rsidRDefault="007F0BBB" w:rsidP="005E7B45">
      <w:pPr>
        <w:pStyle w:val="slovanseznam"/>
        <w:numPr>
          <w:ilvl w:val="0"/>
          <w:numId w:val="27"/>
        </w:numPr>
      </w:pPr>
      <w:r>
        <w:t>Supervize jako nezbytná součást profese</w:t>
      </w:r>
      <w:r w:rsidR="002A3F38"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fldChar w:fldCharType="end"/>
      </w:r>
      <w:r w:rsidR="00646BC3">
        <w:t xml:space="preserve"> </w:t>
      </w:r>
    </w:p>
    <w:p w14:paraId="2247AAD6" w14:textId="55470D9F" w:rsidR="00646BC3" w:rsidRDefault="007F0BBB" w:rsidP="00646BC3">
      <w:pPr>
        <w:pStyle w:val="slovanseznam"/>
      </w:pPr>
      <w:r>
        <w:t>Supervize jako nástroj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>
        <w:t xml:space="preserve"> a orientace v pracovní situaci</w:t>
      </w:r>
    </w:p>
    <w:p w14:paraId="12F55B26" w14:textId="77777777" w:rsidR="007F0BBB" w:rsidRDefault="007F0BBB" w:rsidP="007F0BBB">
      <w:pPr>
        <w:pStyle w:val="slovanseznam"/>
      </w:pPr>
      <w:r>
        <w:t>Supervize jako prostředek uvědomění profesních hranic</w:t>
      </w:r>
    </w:p>
    <w:p w14:paraId="69B67FAB" w14:textId="22C05D1F" w:rsidR="007F0BBB" w:rsidRDefault="007F0BBB" w:rsidP="007F0BBB">
      <w:pPr>
        <w:pStyle w:val="slovanseznam"/>
      </w:pPr>
      <w:r>
        <w:t>Podmínky a limity účinnosti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</w:p>
    <w:p w14:paraId="194CAC2C" w14:textId="392D6F9B" w:rsidR="007F0BBB" w:rsidRDefault="007F0BBB" w:rsidP="007F0BBB">
      <w:pPr>
        <w:pStyle w:val="slovanseznam"/>
      </w:pPr>
      <w:r>
        <w:t>Supervize ve vztahu k pracovní zátěži a stresu</w:t>
      </w:r>
      <w:r w:rsidR="002A3F38">
        <w:fldChar w:fldCharType="begin"/>
      </w:r>
      <w:r w:rsidR="002A3F38">
        <w:instrText xml:space="preserve"> XE "</w:instrText>
      </w:r>
      <w:r w:rsidR="002A3F38" w:rsidRPr="001450B4">
        <w:instrText>stres</w:instrText>
      </w:r>
      <w:r w:rsidR="002A3F38">
        <w:instrText xml:space="preserve">" </w:instrText>
      </w:r>
      <w:r w:rsidR="002A3F38">
        <w:fldChar w:fldCharType="end"/>
      </w:r>
    </w:p>
    <w:p w14:paraId="06523572" w14:textId="037E6AAD" w:rsidR="007F0BBB" w:rsidRDefault="007F0BBB" w:rsidP="00053F16">
      <w:pPr>
        <w:pStyle w:val="Odstavec1"/>
      </w:pPr>
      <w:r>
        <w:t>V rámci afektivní složky postojů byla identifikována témata související s emočním prožíváním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:</w:t>
      </w:r>
    </w:p>
    <w:p w14:paraId="11189BA1" w14:textId="4E61AF8B" w:rsidR="007F0BBB" w:rsidRDefault="007F0BBB" w:rsidP="005E7B45">
      <w:pPr>
        <w:pStyle w:val="slovanseznam"/>
        <w:numPr>
          <w:ilvl w:val="0"/>
          <w:numId w:val="26"/>
        </w:numPr>
      </w:pPr>
      <w:r>
        <w:t>Kontext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a emoce vstupující do procesu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</w:p>
    <w:p w14:paraId="781716F9" w14:textId="77777777" w:rsidR="007F0BBB" w:rsidRDefault="007F0BBB" w:rsidP="005E7B45">
      <w:pPr>
        <w:pStyle w:val="slovanseznam"/>
        <w:numPr>
          <w:ilvl w:val="0"/>
          <w:numId w:val="26"/>
        </w:numPr>
      </w:pPr>
      <w:r>
        <w:t>Supervize jako prostor emočního sdílení a zpracování</w:t>
      </w:r>
    </w:p>
    <w:p w14:paraId="28D94419" w14:textId="365252EA" w:rsidR="007F0BBB" w:rsidRDefault="007F0BBB" w:rsidP="005E7B45">
      <w:pPr>
        <w:pStyle w:val="slovanseznam"/>
        <w:numPr>
          <w:ilvl w:val="0"/>
          <w:numId w:val="26"/>
        </w:numPr>
      </w:pPr>
      <w:r>
        <w:t>Výsledný efekt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: úleva, regulace emocí a jejich nezpracovaný charakter</w:t>
      </w:r>
    </w:p>
    <w:p w14:paraId="4A05870C" w14:textId="77777777" w:rsidR="007F0BBB" w:rsidRDefault="007F0BBB" w:rsidP="00053F16">
      <w:pPr>
        <w:pStyle w:val="Odstavec1"/>
      </w:pPr>
      <w:r>
        <w:t>V rámci konativní složky postojů byla identifikována témata vztahující se k prakti</w:t>
      </w:r>
      <w:r>
        <w:t>c</w:t>
      </w:r>
      <w:r>
        <w:t>kému jednání respondentů:</w:t>
      </w:r>
    </w:p>
    <w:p w14:paraId="0920B6CA" w14:textId="0F9E1FC8" w:rsidR="007F0BBB" w:rsidRDefault="007F0BBB" w:rsidP="005E7B45">
      <w:pPr>
        <w:pStyle w:val="slovanseznam"/>
        <w:numPr>
          <w:ilvl w:val="0"/>
          <w:numId w:val="28"/>
        </w:numPr>
      </w:pPr>
      <w:r>
        <w:t>Využití podnětů ze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v praxi</w:t>
      </w:r>
    </w:p>
    <w:p w14:paraId="47110A6C" w14:textId="77777777" w:rsidR="007F0BBB" w:rsidRDefault="007F0BBB" w:rsidP="005E7B45">
      <w:pPr>
        <w:pStyle w:val="slovanseznam"/>
        <w:numPr>
          <w:ilvl w:val="0"/>
          <w:numId w:val="26"/>
        </w:numPr>
      </w:pPr>
      <w:r>
        <w:t>Regulace a nastavování profesních hranic</w:t>
      </w:r>
    </w:p>
    <w:p w14:paraId="73C99D0F" w14:textId="2CC24A6A" w:rsidR="007F0BBB" w:rsidRDefault="007F0BBB" w:rsidP="005E7B45">
      <w:pPr>
        <w:pStyle w:val="slovanseznam"/>
        <w:numPr>
          <w:ilvl w:val="0"/>
          <w:numId w:val="26"/>
        </w:numPr>
      </w:pPr>
      <w:r>
        <w:t>Míra zapojení do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a její podmíněnost</w:t>
      </w:r>
    </w:p>
    <w:p w14:paraId="1676B61A" w14:textId="69FC01DF" w:rsidR="007F0BBB" w:rsidRDefault="007F0BBB" w:rsidP="00053F16">
      <w:pPr>
        <w:pStyle w:val="Odstavec1"/>
      </w:pPr>
      <w:r>
        <w:t>V průběhu analýzy docházelo k opakovanému návratu k datům, přehodnocování k</w:t>
      </w:r>
      <w:r>
        <w:t>ó</w:t>
      </w:r>
      <w:r>
        <w:t xml:space="preserve">dů i zpřesňování vznikajících kategorií a témat. Tento postup umožnil zajistit, aby výsledná </w:t>
      </w:r>
      <w:r w:rsidRPr="00053F16">
        <w:t>témata</w:t>
      </w:r>
      <w:r>
        <w:t xml:space="preserve"> byla ukotvena v datech, byla vnitřně soudržná a zároveň mezi sebou významově odlišitelná (Braun </w:t>
      </w:r>
      <w:r w:rsidR="003914E4">
        <w:t>a</w:t>
      </w:r>
      <w:r>
        <w:t xml:space="preserve"> </w:t>
      </w:r>
      <w:proofErr w:type="spellStart"/>
      <w:r>
        <w:t>Clarke</w:t>
      </w:r>
      <w:proofErr w:type="spellEnd"/>
      <w:r>
        <w:t>, 2022).</w:t>
      </w:r>
    </w:p>
    <w:p w14:paraId="7785CD70" w14:textId="211B2EE3" w:rsidR="00520E0D" w:rsidRPr="00183C65" w:rsidRDefault="00CE6E91" w:rsidP="00CE6E91">
      <w:pPr>
        <w:pStyle w:val="Dalodstavce"/>
      </w:pPr>
      <w:r w:rsidRPr="00CE6E91">
        <w:t xml:space="preserve">Při formulaci a reflexi postupu tematické analýzy byl jako podpůrný prostředek využit nástroj umělé inteligence </w:t>
      </w:r>
      <w:proofErr w:type="spellStart"/>
      <w:r w:rsidRPr="00CE6E91">
        <w:t>ChatGPT</w:t>
      </w:r>
      <w:proofErr w:type="spellEnd"/>
      <w:r w:rsidRPr="00CE6E91">
        <w:t xml:space="preserve"> (</w:t>
      </w:r>
      <w:proofErr w:type="spellStart"/>
      <w:r w:rsidRPr="00CE6E91">
        <w:t>OpenAI</w:t>
      </w:r>
      <w:proofErr w:type="spellEnd"/>
      <w:r w:rsidRPr="00CE6E91">
        <w:t>, 2026). Nástroj byl využit k vytv</w:t>
      </w:r>
      <w:r w:rsidRPr="00CE6E91">
        <w:t>o</w:t>
      </w:r>
      <w:r w:rsidRPr="00CE6E91">
        <w:t>ření ilustrativního příkladu tematické analýzy na fiktivním rozhovoru, a to za účelem lepšího porozumění jednotlivým fázím analytického postupu a procesu hledání v</w:t>
      </w:r>
      <w:r w:rsidRPr="00CE6E91">
        <w:t>ý</w:t>
      </w:r>
      <w:r w:rsidRPr="00CE6E91">
        <w:t>znamů v datech. Konkrétně sloužil k názorné ukázce přechodu od textových výpovědí k prvotním kódům, jejich seskupo</w:t>
      </w:r>
      <w:r>
        <w:t>vání a následné formulaci témat (viz Příloha B)</w:t>
      </w:r>
      <w:r w:rsidRPr="00CE6E91">
        <w:t xml:space="preserve"> Tento nástroj však nebyl použit k analýze vlastních dat, kódování, tvorbě témat ani interpretaci výsle</w:t>
      </w:r>
      <w:r w:rsidRPr="00CE6E91">
        <w:t>d</w:t>
      </w:r>
      <w:r w:rsidRPr="00CE6E91">
        <w:t>ků. Ty jsou výsledkem vlastní analytické práce výzkumnice.</w:t>
      </w:r>
    </w:p>
    <w:p w14:paraId="72E3DFAA" w14:textId="56B6E8BE" w:rsidR="00955601" w:rsidRPr="008B5E03" w:rsidRDefault="007F0BBB" w:rsidP="00201C63">
      <w:pPr>
        <w:pStyle w:val="Nadpis2"/>
        <w:numPr>
          <w:ilvl w:val="1"/>
          <w:numId w:val="22"/>
        </w:numPr>
        <w:spacing w:line="240" w:lineRule="auto"/>
        <w:jc w:val="both"/>
        <w:rPr>
          <w:bCs/>
        </w:rPr>
      </w:pPr>
      <w:bookmarkStart w:id="43" w:name="_Toc225033438"/>
      <w:bookmarkStart w:id="44" w:name="_Toc227835844"/>
      <w:r w:rsidRPr="008B5E03">
        <w:rPr>
          <w:bCs/>
        </w:rPr>
        <w:lastRenderedPageBreak/>
        <w:t>E</w:t>
      </w:r>
      <w:r w:rsidR="00955601" w:rsidRPr="008B5E03">
        <w:rPr>
          <w:bCs/>
        </w:rPr>
        <w:t>tické aspekty výzkumu</w:t>
      </w:r>
      <w:bookmarkEnd w:id="43"/>
      <w:bookmarkEnd w:id="44"/>
    </w:p>
    <w:p w14:paraId="2B0869A1" w14:textId="595B646C" w:rsidR="00955601" w:rsidRDefault="00955601" w:rsidP="00674C49">
      <w:pPr>
        <w:pStyle w:val="Odstavec1"/>
      </w:pPr>
      <w:r>
        <w:t>Výzkum byl realizován v souladu s etickými principy výzkumu v sociálních vědách (</w:t>
      </w:r>
      <w:proofErr w:type="spellStart"/>
      <w:r>
        <w:t>Hen</w:t>
      </w:r>
      <w:r w:rsidR="00A864EC">
        <w:t>dl</w:t>
      </w:r>
      <w:proofErr w:type="spellEnd"/>
      <w:r w:rsidR="00A864EC">
        <w:t xml:space="preserve">, 2023; Švaříček a </w:t>
      </w:r>
      <w:proofErr w:type="spellStart"/>
      <w:r w:rsidR="00A864EC">
        <w:t>Šeďová</w:t>
      </w:r>
      <w:proofErr w:type="spellEnd"/>
      <w:r w:rsidR="00A864EC">
        <w:t>, 2014</w:t>
      </w:r>
      <w:r>
        <w:t xml:space="preserve">). Respondenti byli před zahájením rozhovoru seznámeni s </w:t>
      </w:r>
      <w:r w:rsidRPr="00827205">
        <w:t>cílem</w:t>
      </w:r>
      <w:r>
        <w:t xml:space="preserve"> </w:t>
      </w:r>
      <w:r w:rsidRPr="00827205">
        <w:t>výzkumu</w:t>
      </w:r>
      <w:r>
        <w:t>, způsobem využití dat, jejich zpracováním, zaznamen</w:t>
      </w:r>
      <w:r>
        <w:t>á</w:t>
      </w:r>
      <w:r>
        <w:t xml:space="preserve">ním a následnou </w:t>
      </w:r>
      <w:proofErr w:type="spellStart"/>
      <w:r w:rsidRPr="00827205">
        <w:t>anonymizací</w:t>
      </w:r>
      <w:proofErr w:type="spellEnd"/>
      <w:r>
        <w:t xml:space="preserve">. </w:t>
      </w:r>
    </w:p>
    <w:p w14:paraId="7CC91C7A" w14:textId="7AFB09D9" w:rsidR="00955601" w:rsidRPr="00827205" w:rsidRDefault="00955601" w:rsidP="00827205">
      <w:pPr>
        <w:pStyle w:val="Dalodstavce"/>
      </w:pPr>
      <w:r>
        <w:t xml:space="preserve">Účast ve </w:t>
      </w:r>
      <w:r w:rsidRPr="00827205">
        <w:t>výzkumu byla dobrovolná. Respondenti poskytli informovaný souhlas se zapojením do výzkumu a měli možnost kdykoliv rozhovor ukončit bez udání dův</w:t>
      </w:r>
      <w:r w:rsidRPr="00827205">
        <w:t>o</w:t>
      </w:r>
      <w:r w:rsidRPr="00827205">
        <w:t>du nebo odmítnout odpovědět na jednotlivé otázky. Na začátku každého rozhovoru byli zároveň znovu dotázáni na souhlas s pořízením audionahrávky.</w:t>
      </w:r>
    </w:p>
    <w:p w14:paraId="4A56701A" w14:textId="10EE5CB6" w:rsidR="00955601" w:rsidRPr="00827205" w:rsidRDefault="00955601" w:rsidP="00827205">
      <w:pPr>
        <w:pStyle w:val="Dalodstavce"/>
      </w:pPr>
      <w:r w:rsidRPr="00827205">
        <w:t xml:space="preserve">Získaná data byla anonymizována tak, aby nebylo možné respondenty zpětně identifikovat ani je spojit s konkrétní organizací. Audionahrávky a jejich přepisy byly uchovávány v zabezpečené podobě a přístup k nim </w:t>
      </w:r>
      <w:r w:rsidR="00A864EC">
        <w:t>má</w:t>
      </w:r>
      <w:r w:rsidRPr="00827205">
        <w:t xml:space="preserve"> pouze výzkumnice.</w:t>
      </w:r>
    </w:p>
    <w:p w14:paraId="711771FB" w14:textId="77777777" w:rsidR="00955601" w:rsidRPr="00827205" w:rsidRDefault="00955601" w:rsidP="0030280A">
      <w:pPr>
        <w:pStyle w:val="Dalodstavce"/>
      </w:pPr>
      <w:r w:rsidRPr="00827205">
        <w:t>Rozhovory probíhaly v bezpečném a nerušeném prostředí dle preferencí r</w:t>
      </w:r>
      <w:r w:rsidRPr="00827205">
        <w:t>e</w:t>
      </w:r>
      <w:r w:rsidRPr="00827205">
        <w:t xml:space="preserve">spondentů a </w:t>
      </w:r>
      <w:r w:rsidRPr="0030280A">
        <w:t>byly</w:t>
      </w:r>
      <w:r w:rsidRPr="00827205">
        <w:t xml:space="preserve"> vedeny respektujícím a partnerským způsobem, který podporoval otevřenost výpovědí. Výzkumnice dbala na to, aby svým přístupem nevytvářela na respondenty tlak a umožnila jim sdílet jejich zkušenosti v rozsahu, který považovali za komfortní.</w:t>
      </w:r>
    </w:p>
    <w:p w14:paraId="2B7C908A" w14:textId="7721B9E2" w:rsidR="00955601" w:rsidRPr="00827205" w:rsidRDefault="00B44D53" w:rsidP="0030280A">
      <w:pPr>
        <w:pStyle w:val="Dalodstavce"/>
      </w:pPr>
      <w:r w:rsidRPr="00B44D53">
        <w:t>Vzhledem k tomu, že se výzkum dotýkal také tématu syndromu vyhoření a pr</w:t>
      </w:r>
      <w:r w:rsidRPr="00B44D53">
        <w:t>a</w:t>
      </w:r>
      <w:r w:rsidRPr="00B44D53">
        <w:t>covních zkušeností respondentů, mohl v některých případech otevírat i osobně citlivé aspekty. Z tohoto důvodu byl kladen důraz na citlivé vedení rozhovoru a respektov</w:t>
      </w:r>
      <w:r w:rsidRPr="00B44D53">
        <w:t>á</w:t>
      </w:r>
      <w:r w:rsidRPr="00B44D53">
        <w:t>ní in</w:t>
      </w:r>
      <w:r>
        <w:t>dividuálních hranic respondentů</w:t>
      </w:r>
      <w:r w:rsidR="00955601" w:rsidRPr="00827205">
        <w:t>.</w:t>
      </w:r>
    </w:p>
    <w:p w14:paraId="156C142C" w14:textId="2245FAA5" w:rsidR="001B6A47" w:rsidRPr="00520E0D" w:rsidRDefault="001B6A47" w:rsidP="00520E0D">
      <w:pPr>
        <w:pStyle w:val="Nadpis2"/>
        <w:numPr>
          <w:ilvl w:val="1"/>
          <w:numId w:val="22"/>
        </w:numPr>
        <w:spacing w:line="240" w:lineRule="auto"/>
        <w:jc w:val="both"/>
        <w:rPr>
          <w:bCs/>
        </w:rPr>
      </w:pPr>
      <w:bookmarkStart w:id="45" w:name="_Toc227835845"/>
      <w:r w:rsidRPr="00520E0D">
        <w:rPr>
          <w:bCs/>
        </w:rPr>
        <w:t>Limity výzkumu</w:t>
      </w:r>
      <w:bookmarkEnd w:id="45"/>
    </w:p>
    <w:p w14:paraId="48F27F1D" w14:textId="00D0D779" w:rsidR="0030280A" w:rsidRDefault="0030280A" w:rsidP="0030280A">
      <w:pPr>
        <w:pStyle w:val="Dalodstavce"/>
        <w:ind w:firstLine="0"/>
      </w:pPr>
      <w:r>
        <w:t xml:space="preserve">Za limit výzkumu lze považovat </w:t>
      </w:r>
      <w:r w:rsidRPr="003914E4">
        <w:t>složení výzkumného souboru. Výzkumný soubor tv</w:t>
      </w:r>
      <w:r w:rsidRPr="003914E4">
        <w:t>o</w:t>
      </w:r>
      <w:r w:rsidRPr="003914E4">
        <w:t xml:space="preserve">řilo 12 </w:t>
      </w:r>
      <w:r w:rsidR="00CB319C">
        <w:t>respondentů,</w:t>
      </w:r>
      <w:r w:rsidR="00CB319C" w:rsidRPr="00CB319C">
        <w:t xml:space="preserve"> </w:t>
      </w:r>
      <w:r w:rsidR="00CB319C">
        <w:t>přičemž všechny byly ženy</w:t>
      </w:r>
      <w:r w:rsidRPr="003914E4">
        <w:t>. Genderová homogenita souboru omezuje možnost zachytit širší spektrum zkušeností terénních sociálních pracovníků a současně zvyšuje potřebu opatrnosti při interpretaci výsledků. Stejně tak je třeba zohlednit, že se jednalo o relativně malý a profesně specifický soubor. Výsledky proto nelze zobecňovat na všechny terénní sociální pracovníky, ale je vhodné je chápat jako výpověď o zkušenostech konkrétní skupiny respondent</w:t>
      </w:r>
      <w:r w:rsidR="00CC775B">
        <w:t>ů</w:t>
      </w:r>
      <w:r w:rsidRPr="003914E4">
        <w:t xml:space="preserve"> v určitém pracovním a o</w:t>
      </w:r>
      <w:r w:rsidRPr="003914E4">
        <w:t>r</w:t>
      </w:r>
      <w:r w:rsidRPr="003914E4">
        <w:t>ganizačním kontextu (</w:t>
      </w:r>
      <w:proofErr w:type="spellStart"/>
      <w:r w:rsidRPr="003914E4">
        <w:t>Hendl</w:t>
      </w:r>
      <w:proofErr w:type="spellEnd"/>
      <w:r w:rsidRPr="003914E4">
        <w:t>, 20</w:t>
      </w:r>
      <w:r>
        <w:t>23</w:t>
      </w:r>
      <w:r w:rsidRPr="003914E4">
        <w:t xml:space="preserve">; Švaříček a </w:t>
      </w:r>
      <w:proofErr w:type="spellStart"/>
      <w:r w:rsidRPr="003914E4">
        <w:t>Šeďová</w:t>
      </w:r>
      <w:proofErr w:type="spellEnd"/>
      <w:r w:rsidRPr="003914E4">
        <w:t>, 2014).</w:t>
      </w:r>
    </w:p>
    <w:p w14:paraId="13FB2CD0" w14:textId="08DD6956" w:rsidR="0030280A" w:rsidRPr="0030280A" w:rsidRDefault="0030280A" w:rsidP="0030280A">
      <w:pPr>
        <w:pStyle w:val="Dalodstavce"/>
      </w:pPr>
      <w:r w:rsidRPr="0030280A">
        <w:t xml:space="preserve">Další limit výzkumu se vztahuje ke způsobu výběru </w:t>
      </w:r>
      <w:r w:rsidR="00CB319C">
        <w:t>respondentů</w:t>
      </w:r>
      <w:r w:rsidRPr="0030280A">
        <w:t>. Do výzkumu vstoupi</w:t>
      </w:r>
      <w:r w:rsidR="00CB319C">
        <w:t>li</w:t>
      </w:r>
      <w:r w:rsidRPr="0030280A">
        <w:t xml:space="preserve"> pouze t</w:t>
      </w:r>
      <w:r w:rsidR="00CB319C">
        <w:t>i</w:t>
      </w:r>
      <w:r w:rsidRPr="0030280A">
        <w:t xml:space="preserve"> </w:t>
      </w:r>
      <w:r w:rsidR="00E20DB1">
        <w:t>respondenti</w:t>
      </w:r>
      <w:r w:rsidRPr="0030280A">
        <w:t xml:space="preserve">, </w:t>
      </w:r>
      <w:r w:rsidR="00E20DB1">
        <w:t>kteří byli ochotni</w:t>
      </w:r>
      <w:r w:rsidRPr="0030280A">
        <w:t xml:space="preserve"> sdílet své profesní zkušenosti a p</w:t>
      </w:r>
      <w:r w:rsidRPr="0030280A">
        <w:t>o</w:t>
      </w:r>
      <w:r w:rsidRPr="0030280A">
        <w:t>stoje k</w:t>
      </w:r>
      <w:r w:rsidR="00CB319C">
        <w:t> </w:t>
      </w:r>
      <w:r w:rsidRPr="0030280A">
        <w:t>supervizi</w:t>
      </w:r>
      <w:r w:rsidR="00CB319C">
        <w:t xml:space="preserve"> v kontextu syndromu vyhoření</w:t>
      </w:r>
      <w:r w:rsidRPr="0030280A">
        <w:t>. Tato skutečnost mohla vést k určité selekci výpovědí, protože se výzkumu pravděpodobněji účastnil</w:t>
      </w:r>
      <w:r w:rsidR="00E20DB1">
        <w:t>i</w:t>
      </w:r>
      <w:r w:rsidRPr="0030280A">
        <w:t xml:space="preserve"> </w:t>
      </w:r>
      <w:r w:rsidR="00E20DB1">
        <w:t>pracovníci</w:t>
      </w:r>
      <w:r w:rsidRPr="0030280A">
        <w:t>, které mají k tématu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30280A">
        <w:t xml:space="preserve"> reflektovanější vztah nebo jsou ochotn</w:t>
      </w:r>
      <w:r w:rsidR="00E20DB1">
        <w:t>i</w:t>
      </w:r>
      <w:r w:rsidRPr="0030280A">
        <w:t xml:space="preserve"> o něm otevřeně h</w:t>
      </w:r>
      <w:r w:rsidRPr="0030280A">
        <w:t>o</w:t>
      </w:r>
      <w:r w:rsidRPr="0030280A">
        <w:t>vořit. V kvalitativním výzkumu je transparentní pojmenování této okolnosti důležité pro posouzení důvěryhodnosti interpretace (</w:t>
      </w:r>
      <w:proofErr w:type="spellStart"/>
      <w:r w:rsidRPr="0030280A">
        <w:t>Miovský</w:t>
      </w:r>
      <w:proofErr w:type="spellEnd"/>
      <w:r w:rsidRPr="0030280A">
        <w:t xml:space="preserve">, 2006; </w:t>
      </w:r>
      <w:proofErr w:type="spellStart"/>
      <w:r w:rsidRPr="0030280A">
        <w:t>Hendl</w:t>
      </w:r>
      <w:proofErr w:type="spellEnd"/>
      <w:r w:rsidRPr="0030280A">
        <w:t>, 2023).</w:t>
      </w:r>
    </w:p>
    <w:p w14:paraId="099AB9DE" w14:textId="442FA92C" w:rsidR="003914E4" w:rsidRDefault="003914E4" w:rsidP="0030280A">
      <w:pPr>
        <w:pStyle w:val="Dalodstavce"/>
      </w:pPr>
      <w:r w:rsidRPr="003914E4">
        <w:lastRenderedPageBreak/>
        <w:t xml:space="preserve">Určitý vliv na charakter souboru mohlo mít také využití metody snowball při oslovování části </w:t>
      </w:r>
      <w:r w:rsidR="0030280A">
        <w:t>respondent</w:t>
      </w:r>
      <w:r w:rsidR="00CC775B">
        <w:t>ů</w:t>
      </w:r>
      <w:r w:rsidRPr="003914E4">
        <w:t>. Tento způsob výběru je v kvalitativním výzkumu leg</w:t>
      </w:r>
      <w:r w:rsidRPr="003914E4">
        <w:t>i</w:t>
      </w:r>
      <w:r w:rsidRPr="003914E4">
        <w:t>timní zejména tehdy, pokud výzkumník usiluje o oslovení osob se specifickou zkuš</w:t>
      </w:r>
      <w:r w:rsidRPr="003914E4">
        <w:t>e</w:t>
      </w:r>
      <w:r w:rsidRPr="003914E4">
        <w:t>ností, současně však může přispívat k vyšší homogenitě souboru, protože vede k z</w:t>
      </w:r>
      <w:r w:rsidRPr="003914E4">
        <w:t>a</w:t>
      </w:r>
      <w:r w:rsidRPr="003914E4">
        <w:t>pojení osob z profesně nebo zkušenostně blízkých okruhů (</w:t>
      </w:r>
      <w:r w:rsidR="0030280A">
        <w:t>Noy, 2008</w:t>
      </w:r>
      <w:r w:rsidRPr="003914E4">
        <w:t xml:space="preserve">; Švaříček a </w:t>
      </w:r>
      <w:proofErr w:type="spellStart"/>
      <w:r w:rsidRPr="003914E4">
        <w:t>Š</w:t>
      </w:r>
      <w:r w:rsidRPr="003914E4">
        <w:t>e</w:t>
      </w:r>
      <w:r w:rsidRPr="003914E4">
        <w:t>ďová</w:t>
      </w:r>
      <w:proofErr w:type="spellEnd"/>
      <w:r w:rsidRPr="003914E4">
        <w:t>, 2014).</w:t>
      </w:r>
    </w:p>
    <w:p w14:paraId="74A40414" w14:textId="66016527" w:rsidR="003914E4" w:rsidRPr="003914E4" w:rsidRDefault="00CB319C" w:rsidP="0030280A">
      <w:pPr>
        <w:pStyle w:val="Dalodstavce"/>
      </w:pPr>
      <w:r w:rsidRPr="00CB319C">
        <w:t>Uvedené limity nesnižují hodnotu získaných dat, je však důležité je zohlednit při interpretaci výsledků a při úvahách o jejich přenositelnosti do jiných kontextů sociá</w:t>
      </w:r>
      <w:r w:rsidRPr="00CB319C">
        <w:t>l</w:t>
      </w:r>
      <w:r>
        <w:t>ní práce</w:t>
      </w:r>
      <w:r w:rsidRPr="00CB319C">
        <w:t>.</w:t>
      </w:r>
      <w:r>
        <w:t xml:space="preserve"> </w:t>
      </w:r>
    </w:p>
    <w:p w14:paraId="47A4FF06" w14:textId="6CC38A53" w:rsidR="00674C49" w:rsidRPr="008B5E03" w:rsidRDefault="00674C49" w:rsidP="00674C49">
      <w:pPr>
        <w:pStyle w:val="Nadpis2"/>
      </w:pPr>
      <w:bookmarkStart w:id="46" w:name="_Toc227835846"/>
      <w:r w:rsidRPr="008B5E03">
        <w:t>Reflexe</w:t>
      </w:r>
      <w:r w:rsidR="006336DB">
        <w:fldChar w:fldCharType="begin"/>
      </w:r>
      <w:r w:rsidR="006336DB">
        <w:instrText xml:space="preserve"> XE "</w:instrText>
      </w:r>
      <w:r w:rsidR="006336DB" w:rsidRPr="00347B0F">
        <w:instrText>reflexe</w:instrText>
      </w:r>
      <w:r w:rsidR="006336DB">
        <w:instrText xml:space="preserve">" </w:instrText>
      </w:r>
      <w:r w:rsidR="006336DB">
        <w:fldChar w:fldCharType="end"/>
      </w:r>
      <w:r w:rsidRPr="008B5E03">
        <w:t xml:space="preserve"> </w:t>
      </w:r>
      <w:r w:rsidR="00520E0D">
        <w:t>výzkumnice</w:t>
      </w:r>
      <w:bookmarkEnd w:id="46"/>
    </w:p>
    <w:p w14:paraId="4F69DA0B" w14:textId="422EAB61" w:rsidR="00104FB2" w:rsidRDefault="00104FB2" w:rsidP="0030280A">
      <w:pPr>
        <w:pStyle w:val="Odstavec1"/>
      </w:pPr>
      <w:r>
        <w:t xml:space="preserve">Již při návrhu metodologického postupu si </w:t>
      </w:r>
      <w:r w:rsidR="00520E0D">
        <w:t>výzkumnice</w:t>
      </w:r>
      <w:r>
        <w:t xml:space="preserve"> uvědomovala svou roli jako aktivního nástroje sběru a interpretace dat. V kvalitativním výzkumu není výzkumník neutrálním prostředníkem, ale spoluutváří výzkumnou situaci i významy, které jsou v</w:t>
      </w:r>
      <w:r w:rsidR="00CB319C">
        <w:t> </w:t>
      </w:r>
      <w:r>
        <w:t xml:space="preserve">datech zachyceny. </w:t>
      </w:r>
      <w:r w:rsidR="00520E0D">
        <w:t>Výzkumnice</w:t>
      </w:r>
      <w:r>
        <w:t xml:space="preserve"> proto průběžně reflektovala vlastní porozumění tématu, zejména svůj pozitivní postoj</w:t>
      </w:r>
      <w:r w:rsidR="00B158B5">
        <w:fldChar w:fldCharType="begin"/>
      </w:r>
      <w:r w:rsidR="00B158B5">
        <w:instrText xml:space="preserve"> XE "</w:instrText>
      </w:r>
      <w:r w:rsidR="00B158B5" w:rsidRPr="00391CB9">
        <w:instrText>postoj</w:instrText>
      </w:r>
      <w:r w:rsidR="00B158B5">
        <w:instrText xml:space="preserve">" </w:instrText>
      </w:r>
      <w:r w:rsidR="00B158B5">
        <w:fldChar w:fldCharType="end"/>
      </w:r>
      <w:r>
        <w:t xml:space="preserve"> k supervizi, kterou vnímá jako významný n</w:t>
      </w:r>
      <w:r>
        <w:t>á</w:t>
      </w:r>
      <w:r>
        <w:t xml:space="preserve">stroj prevence syndromu vyhoření. V průběhu rozhovorů se z tohoto důvodu snažila svůj vlastní názor neprezentovat, aby co nejméně ovlivňoval výpovědi </w:t>
      </w:r>
      <w:r w:rsidR="00E20DB1">
        <w:t>respondentů</w:t>
      </w:r>
      <w:r>
        <w:t>.</w:t>
      </w:r>
    </w:p>
    <w:p w14:paraId="3FB7899E" w14:textId="686392FE" w:rsidR="00104FB2" w:rsidRDefault="00104FB2" w:rsidP="0030280A">
      <w:pPr>
        <w:pStyle w:val="Dalodstavce"/>
      </w:pPr>
      <w:r>
        <w:t xml:space="preserve">V průběhu sběru dat se ukázalo, že je vhodné lépe zachytit, jak </w:t>
      </w:r>
      <w:r w:rsidR="00E20DB1">
        <w:t>respondenti</w:t>
      </w:r>
      <w:r>
        <w:t xml:space="preserve"> sam</w:t>
      </w:r>
      <w:r w:rsidR="00E20DB1">
        <w:t>i</w:t>
      </w:r>
      <w:r>
        <w:t xml:space="preserve"> chápou syndrom vyhoření</w:t>
      </w:r>
      <w:r w:rsidR="009650C3">
        <w:fldChar w:fldCharType="begin"/>
      </w:r>
      <w:r w:rsidR="009650C3">
        <w:instrText xml:space="preserve"> XE "</w:instrText>
      </w:r>
      <w:r w:rsidR="009650C3" w:rsidRPr="00B54256">
        <w:instrText>syndrom vyhoření</w:instrText>
      </w:r>
      <w:r w:rsidR="009650C3">
        <w:instrText xml:space="preserve">" </w:instrText>
      </w:r>
      <w:r w:rsidR="009650C3">
        <w:fldChar w:fldCharType="end"/>
      </w:r>
      <w:r>
        <w:t xml:space="preserve">. Na základě prvních rozhovorů byla proto doplněna otázka zaměřená na </w:t>
      </w:r>
      <w:r w:rsidRPr="0030280A">
        <w:t>jejich</w:t>
      </w:r>
      <w:r>
        <w:t xml:space="preserve"> subjektivní porozumění tomuto </w:t>
      </w:r>
      <w:r w:rsidR="0030280A">
        <w:t>jevu</w:t>
      </w:r>
      <w:r>
        <w:t>. Současně se ukázalo, že n</w:t>
      </w:r>
      <w:r>
        <w:t>ě</w:t>
      </w:r>
      <w:r>
        <w:t>které otázky vyžadovaly upřesnění formulace, aby byly pro respondent</w:t>
      </w:r>
      <w:r w:rsidR="00CC775B">
        <w:t>y</w:t>
      </w:r>
      <w:r>
        <w:t xml:space="preserve"> srozumite</w:t>
      </w:r>
      <w:r>
        <w:t>l</w:t>
      </w:r>
      <w:r>
        <w:t xml:space="preserve">nější. </w:t>
      </w:r>
      <w:r w:rsidR="00520E0D">
        <w:t>Výzkumnice</w:t>
      </w:r>
      <w:r>
        <w:t xml:space="preserve"> se v těchto situacích snažila zachovat otevřený způsob dotazování a neposkytovat vlastní interpretace, ale ponechat </w:t>
      </w:r>
      <w:r w:rsidR="00CB319C">
        <w:t>respondentům</w:t>
      </w:r>
      <w:r>
        <w:t xml:space="preserve"> prostor pro sam</w:t>
      </w:r>
      <w:r>
        <w:t>o</w:t>
      </w:r>
      <w:r>
        <w:t>statné vyjádře</w:t>
      </w:r>
      <w:r w:rsidR="00CB319C">
        <w:t xml:space="preserve">ní formou volných asociací. </w:t>
      </w:r>
    </w:p>
    <w:p w14:paraId="2285D648" w14:textId="254FE0B2" w:rsidR="00F93998" w:rsidRDefault="0030280A" w:rsidP="009F6CE6">
      <w:pPr>
        <w:pStyle w:val="Dalodstavce"/>
      </w:pPr>
      <w:r w:rsidRPr="0030280A">
        <w:t xml:space="preserve">V průběhu analýzy si </w:t>
      </w:r>
      <w:r w:rsidR="00520E0D">
        <w:t>výzkumnice</w:t>
      </w:r>
      <w:r w:rsidRPr="0030280A">
        <w:t xml:space="preserve"> dále uvědomila, že postoje </w:t>
      </w:r>
      <w:r w:rsidR="000575DD">
        <w:t>respondentů</w:t>
      </w:r>
      <w:r w:rsidRPr="0030280A">
        <w:t xml:space="preserve"> k s</w:t>
      </w:r>
      <w:r w:rsidRPr="0030280A">
        <w:t>u</w:t>
      </w:r>
      <w:r w:rsidRPr="0030280A">
        <w:t xml:space="preserve">pervizi nejsou utvářeny pouze jejich </w:t>
      </w:r>
      <w:r w:rsidRPr="009F6CE6">
        <w:t>individuální</w:t>
      </w:r>
      <w:r w:rsidRPr="0030280A">
        <w:t xml:space="preserve"> zkušeností, ale také organizačním kontextem. Tento aspekt nebyl explicitně zahrnut do výzkumných otázek ani do struktury rozhovoru. V rámci analýzy a interpretace výsledků však byl tento faktor zohledněn jako významné kontextové zjištění</w:t>
      </w:r>
      <w:r w:rsidR="00E20DB1">
        <w:t xml:space="preserve">. </w:t>
      </w:r>
    </w:p>
    <w:p w14:paraId="563579C6" w14:textId="77777777" w:rsidR="00955601" w:rsidRDefault="00955601" w:rsidP="00201C63">
      <w:pPr>
        <w:pStyle w:val="Nadpis1"/>
        <w:numPr>
          <w:ilvl w:val="0"/>
          <w:numId w:val="23"/>
        </w:numPr>
        <w:spacing w:line="240" w:lineRule="auto"/>
        <w:jc w:val="both"/>
      </w:pPr>
      <w:bookmarkStart w:id="47" w:name="_Toc225033439"/>
      <w:bookmarkStart w:id="48" w:name="_Toc227835847"/>
      <w:r>
        <w:lastRenderedPageBreak/>
        <w:t>Interpretace výsledků výzkumu</w:t>
      </w:r>
      <w:bookmarkEnd w:id="47"/>
      <w:bookmarkEnd w:id="48"/>
    </w:p>
    <w:p w14:paraId="5C8D822F" w14:textId="7A85179B" w:rsidR="00955601" w:rsidRDefault="00A17CC6" w:rsidP="00A17CC6">
      <w:pPr>
        <w:pStyle w:val="Odstavec1"/>
      </w:pPr>
      <w:r w:rsidRPr="00A17CC6">
        <w:t xml:space="preserve">V této části práce jsou interpretovány výsledky výzkumu získané od respondentů. Jednotlivá zjištění jsou rozdělena </w:t>
      </w:r>
      <w:r w:rsidR="00A05F58">
        <w:t>dle</w:t>
      </w:r>
      <w:r w:rsidRPr="00A17CC6">
        <w:t xml:space="preserve"> výzkumných otázek a dále uspořádána po</w:t>
      </w:r>
      <w:r w:rsidR="00A05F58">
        <w:t xml:space="preserve">mocí témat, která vznikla prostřednictvím </w:t>
      </w:r>
      <w:r w:rsidRPr="00A17CC6">
        <w:t>tematické analýzy. Zahrnuta jsou také kontext</w:t>
      </w:r>
      <w:r w:rsidRPr="00A17CC6">
        <w:t>o</w:t>
      </w:r>
      <w:r w:rsidRPr="00A17CC6">
        <w:t>vá zjištění, která pomáhají lépe porozumět postojům k supervizi jako nástroji pr</w:t>
      </w:r>
      <w:r w:rsidRPr="00A17CC6">
        <w:t>e</w:t>
      </w:r>
      <w:r>
        <w:t xml:space="preserve">vence syndromu vyhoření. </w:t>
      </w:r>
    </w:p>
    <w:p w14:paraId="3BC83C70" w14:textId="77777777" w:rsidR="00955601" w:rsidRPr="00CB319C" w:rsidRDefault="00955601" w:rsidP="00201C63">
      <w:pPr>
        <w:pStyle w:val="Nadpis2"/>
        <w:numPr>
          <w:ilvl w:val="1"/>
          <w:numId w:val="23"/>
        </w:numPr>
        <w:spacing w:line="240" w:lineRule="auto"/>
        <w:jc w:val="both"/>
        <w:rPr>
          <w:bCs/>
        </w:rPr>
      </w:pPr>
      <w:bookmarkStart w:id="49" w:name="_Toc225033440"/>
      <w:bookmarkStart w:id="50" w:name="_Toc227835848"/>
      <w:r w:rsidRPr="00CB319C">
        <w:rPr>
          <w:bCs/>
        </w:rPr>
        <w:t>Kontextové zjištění nad rámec výzkumných otázek</w:t>
      </w:r>
      <w:bookmarkEnd w:id="49"/>
      <w:bookmarkEnd w:id="50"/>
    </w:p>
    <w:p w14:paraId="0BC355BB" w14:textId="522F0225" w:rsidR="00955601" w:rsidRDefault="00A17CC6" w:rsidP="00827205">
      <w:pPr>
        <w:pStyle w:val="Odstavec1"/>
      </w:pPr>
      <w:r w:rsidRPr="00A17CC6">
        <w:t>V průběhu analýzy dat se vedle témat vycházejících z dílčích výzkumných otázek o</w:t>
      </w:r>
      <w:r w:rsidRPr="00A17CC6">
        <w:t>b</w:t>
      </w:r>
      <w:r w:rsidRPr="00A17CC6">
        <w:t>jevila také témata, která pomohla lépe porozumět supervizi v kontextu syndromu vyhoření. Šlo zejména o specifickou náročnost</w:t>
      </w:r>
      <w:r w:rsidR="002C6809">
        <w:t xml:space="preserve"> terénní</w:t>
      </w:r>
      <w:r w:rsidRPr="00A17CC6">
        <w:t xml:space="preserve"> sociální práce s danou cílovou skupinou, vnímání syndromu vyhoření </w:t>
      </w:r>
      <w:r w:rsidR="002C6809">
        <w:t xml:space="preserve">pracovníky </w:t>
      </w:r>
      <w:r w:rsidRPr="00A17CC6">
        <w:t>a organizační kontext su</w:t>
      </w:r>
      <w:r w:rsidR="00A05F58">
        <w:t xml:space="preserve">pervize. </w:t>
      </w:r>
      <w:r w:rsidR="00955601">
        <w:t xml:space="preserve"> </w:t>
      </w:r>
    </w:p>
    <w:p w14:paraId="5FBC8D85" w14:textId="77777777" w:rsidR="00955601" w:rsidRPr="00CB319C" w:rsidRDefault="00955601" w:rsidP="00674C49">
      <w:pPr>
        <w:pStyle w:val="Nadpis3"/>
        <w:numPr>
          <w:ilvl w:val="2"/>
          <w:numId w:val="23"/>
        </w:numPr>
        <w:spacing w:line="240" w:lineRule="auto"/>
        <w:rPr>
          <w:b w:val="0"/>
          <w:bCs w:val="0"/>
        </w:rPr>
      </w:pPr>
      <w:r w:rsidRPr="00CB319C">
        <w:rPr>
          <w:b w:val="0"/>
          <w:bCs w:val="0"/>
        </w:rPr>
        <w:t>Specifika práce terénních sociálních pracovníků s cílovou skupinou</w:t>
      </w:r>
    </w:p>
    <w:p w14:paraId="0AE5A96F" w14:textId="38C7CF91" w:rsidR="000905B6" w:rsidRPr="00CC775B" w:rsidRDefault="000905B6" w:rsidP="000905B6">
      <w:pPr>
        <w:pStyle w:val="Odstavec1"/>
      </w:pPr>
      <w:r w:rsidRPr="00CC775B">
        <w:t>Respondenti ve svých výpovědích poukazovali na náročnost terénní sociální práce</w:t>
      </w:r>
      <w:r w:rsidR="009650C3" w:rsidRPr="00CC775B">
        <w:fldChar w:fldCharType="begin"/>
      </w:r>
      <w:r w:rsidR="009650C3" w:rsidRPr="00CC775B">
        <w:instrText xml:space="preserve"> XE "sociální práce" </w:instrText>
      </w:r>
      <w:r w:rsidR="009650C3" w:rsidRPr="00CC775B">
        <w:fldChar w:fldCharType="end"/>
      </w:r>
      <w:r w:rsidRPr="00CC775B">
        <w:t xml:space="preserve">, která souvisí s komplexností </w:t>
      </w:r>
      <w:r w:rsidR="007419A3" w:rsidRPr="00CC775B">
        <w:t>klientských</w:t>
      </w:r>
      <w:r w:rsidR="00C43B5E" w:rsidRPr="00CC775B">
        <w:t xml:space="preserve"> </w:t>
      </w:r>
      <w:r w:rsidRPr="00CC775B">
        <w:t xml:space="preserve">problémů a </w:t>
      </w:r>
      <w:r w:rsidR="00C43B5E" w:rsidRPr="00CC775B">
        <w:t>(ne)</w:t>
      </w:r>
      <w:r w:rsidRPr="00CC775B">
        <w:t xml:space="preserve">motivací </w:t>
      </w:r>
      <w:r w:rsidR="007419A3" w:rsidRPr="00CC775B">
        <w:t xml:space="preserve">klientů </w:t>
      </w:r>
      <w:r w:rsidRPr="00CC775B">
        <w:t xml:space="preserve">ke změně. </w:t>
      </w:r>
      <w:r w:rsidR="00C43B5E" w:rsidRPr="00CC775B">
        <w:t xml:space="preserve">Práce s touto cílovou skupinou je podle respondentů náročná tím, že se netýká pouze jedné </w:t>
      </w:r>
      <w:r w:rsidR="00CD2228" w:rsidRPr="00CC775B">
        <w:t xml:space="preserve">sociální </w:t>
      </w:r>
      <w:r w:rsidR="00C43B5E" w:rsidRPr="00CC775B">
        <w:t xml:space="preserve">oblasti, ale </w:t>
      </w:r>
      <w:r w:rsidR="00921E39" w:rsidRPr="00CC775B">
        <w:t xml:space="preserve">hned </w:t>
      </w:r>
      <w:r w:rsidR="00C43B5E" w:rsidRPr="00CC775B">
        <w:t>několika, které je třeba řešit současně. Tento stav p</w:t>
      </w:r>
      <w:r w:rsidR="00C43B5E" w:rsidRPr="00CC775B">
        <w:t>o</w:t>
      </w:r>
      <w:r w:rsidR="00C43B5E" w:rsidRPr="00CC775B">
        <w:t xml:space="preserve">pisuje R2 následovně: </w:t>
      </w:r>
    </w:p>
    <w:p w14:paraId="03B30EB3" w14:textId="77777777" w:rsidR="000905B6" w:rsidRDefault="000905B6" w:rsidP="009F6CE6">
      <w:pPr>
        <w:pStyle w:val="Citt"/>
      </w:pPr>
      <w:r>
        <w:t>„Nejsme zaměření jenom na jeden problém nebo na jednu oblast, ale řešíme spoustu věcí… musíme hodně pracovat mezioborově… a mo</w:t>
      </w:r>
      <w:r>
        <w:t>ž</w:t>
      </w:r>
      <w:r>
        <w:t xml:space="preserve">ná i motivace těch klientů ke změně.“ </w:t>
      </w:r>
      <w:r w:rsidRPr="008A3E6E">
        <w:rPr>
          <w:i w:val="0"/>
        </w:rPr>
        <w:t>(R2)</w:t>
      </w:r>
    </w:p>
    <w:p w14:paraId="43C5D16C" w14:textId="77777777" w:rsidR="006336DB" w:rsidRPr="00CC775B" w:rsidRDefault="00385B21" w:rsidP="006336DB">
      <w:pPr>
        <w:pStyle w:val="Dalodstavce"/>
        <w:ind w:firstLine="0"/>
        <w:rPr>
          <w:color w:val="FF0000"/>
        </w:rPr>
      </w:pPr>
      <w:r w:rsidRPr="00CC775B">
        <w:t>Respondenti R2, R4 a R6 zároveň poukazovali na opakovaný návrat klientů do obtí</w:t>
      </w:r>
      <w:r w:rsidRPr="00CC775B">
        <w:t>ž</w:t>
      </w:r>
      <w:r w:rsidRPr="00CC775B">
        <w:t>ných životních situací. Z jejich výpovědí vyplývá, že tato zkušenost u pracovníků pos</w:t>
      </w:r>
      <w:r w:rsidRPr="00CC775B">
        <w:t>i</w:t>
      </w:r>
      <w:r w:rsidRPr="00CC775B">
        <w:t>luje pocity frustrace, bezmoci a vlastní neefektivity</w:t>
      </w:r>
      <w:r w:rsidR="002F2A44" w:rsidRPr="00CC775B">
        <w:rPr>
          <w:color w:val="FF0000"/>
        </w:rPr>
        <w:t xml:space="preserve">. </w:t>
      </w:r>
    </w:p>
    <w:p w14:paraId="3E566D1E" w14:textId="16FFEC09" w:rsidR="00CD2228" w:rsidRPr="00CC775B" w:rsidRDefault="008A3E6E" w:rsidP="006336DB">
      <w:pPr>
        <w:pStyle w:val="Dalodstavce"/>
      </w:pPr>
      <w:r w:rsidRPr="00CC775B">
        <w:t>Dalším opakujícím se motivem ve výpovědích respondentů byla vysoká oček</w:t>
      </w:r>
      <w:r w:rsidRPr="00CC775B">
        <w:t>á</w:t>
      </w:r>
      <w:r w:rsidRPr="00CC775B">
        <w:t xml:space="preserve">vání klientů vůči terénním sociálním pracovníkům. Respondenti (R1, R6, R8) </w:t>
      </w:r>
      <w:r w:rsidR="002D25EF" w:rsidRPr="00CC775B">
        <w:t>uváděli</w:t>
      </w:r>
      <w:r w:rsidRPr="00CC775B">
        <w:t xml:space="preserve">, že </w:t>
      </w:r>
      <w:r w:rsidR="00EE2089" w:rsidRPr="00CC775B">
        <w:t xml:space="preserve">od nich </w:t>
      </w:r>
      <w:r w:rsidRPr="00CC775B">
        <w:t xml:space="preserve">klienti často očekávají rychlé </w:t>
      </w:r>
      <w:r w:rsidR="00EE2089" w:rsidRPr="00CC775B">
        <w:t>vyřešení</w:t>
      </w:r>
      <w:r w:rsidRPr="00CC775B">
        <w:t xml:space="preserve"> </w:t>
      </w:r>
      <w:r w:rsidR="00EE2089" w:rsidRPr="00CC775B">
        <w:t>jejich</w:t>
      </w:r>
      <w:r w:rsidRPr="00CC775B">
        <w:t xml:space="preserve"> situace bez ohledu na to, že změna bývá pomalá a závisí na více okolnostech, které pracovníci nemohou sami ovlivnit</w:t>
      </w:r>
      <w:r w:rsidR="000905B6" w:rsidRPr="00CC775B">
        <w:t>.</w:t>
      </w:r>
      <w:r w:rsidRPr="00CC775B">
        <w:t xml:space="preserve"> </w:t>
      </w:r>
      <w:r w:rsidR="007419A3" w:rsidRPr="00CC775B">
        <w:t>Tuto situaci ilustruje</w:t>
      </w:r>
      <w:r w:rsidRPr="00CC775B">
        <w:t xml:space="preserve"> </w:t>
      </w:r>
      <w:r w:rsidR="007419A3" w:rsidRPr="00CC775B">
        <w:t xml:space="preserve">např. </w:t>
      </w:r>
      <w:r w:rsidRPr="00CC775B">
        <w:t xml:space="preserve">R1: </w:t>
      </w:r>
      <w:r w:rsidR="000905B6" w:rsidRPr="00CC775B">
        <w:rPr>
          <w:rStyle w:val="Zvraznn"/>
        </w:rPr>
        <w:t>„Klienti často na nás kladou vysoké podmínky… očekávají, že jejich život se změní lusknutím kouzelného proutku.“</w:t>
      </w:r>
      <w:r w:rsidR="000905B6" w:rsidRPr="00CC775B">
        <w:t xml:space="preserve"> </w:t>
      </w:r>
    </w:p>
    <w:p w14:paraId="0F646254" w14:textId="1975AF6F" w:rsidR="000905B6" w:rsidRPr="00CC775B" w:rsidRDefault="007419A3" w:rsidP="00DD6BA1">
      <w:pPr>
        <w:pStyle w:val="Dalodstavce"/>
      </w:pPr>
      <w:r w:rsidRPr="00CC775B">
        <w:t xml:space="preserve">Jednou z oblastí, které terénní sociální pracovníci nemohou přímo ovlivnit, jsou strukturální </w:t>
      </w:r>
      <w:r w:rsidR="00DD6BA1" w:rsidRPr="00CC775B">
        <w:t>bariéry</w:t>
      </w:r>
      <w:r w:rsidRPr="00CC775B">
        <w:t xml:space="preserve">. </w:t>
      </w:r>
      <w:r w:rsidR="00C3648D" w:rsidRPr="00CC775B">
        <w:t>O tomto</w:t>
      </w:r>
      <w:r w:rsidRPr="00CC775B">
        <w:t xml:space="preserve"> problém</w:t>
      </w:r>
      <w:r w:rsidR="00C3648D" w:rsidRPr="00CC775B">
        <w:t>u</w:t>
      </w:r>
      <w:r w:rsidRPr="00CC775B">
        <w:t xml:space="preserve"> jako jediný ve své výpovědi explicitně </w:t>
      </w:r>
      <w:r w:rsidR="002D25EF" w:rsidRPr="00CC775B">
        <w:t>hovořil</w:t>
      </w:r>
      <w:r w:rsidRPr="00CC775B">
        <w:t xml:space="preserve"> respondent R8:</w:t>
      </w:r>
    </w:p>
    <w:p w14:paraId="07C1B227" w14:textId="77777777" w:rsidR="000905B6" w:rsidRDefault="000905B6" w:rsidP="009F6CE6">
      <w:pPr>
        <w:pStyle w:val="Citt"/>
      </w:pPr>
      <w:r>
        <w:lastRenderedPageBreak/>
        <w:t>„… pracujeme s klienty na okraji společnosti s nejrůznějšími pr</w:t>
      </w:r>
      <w:r>
        <w:t>o</w:t>
      </w:r>
      <w:r>
        <w:t xml:space="preserve">blémy. Klienti v nás často vidí nějakou spásu a očekávají, že se jejich situace rychle změní. To ale mnohdy není možný. Například kvůli nedostupnosti bydlení, problémům s nalezením práce, protože žijí na ulici nebo jsou Romové, pak do toho zadluženost, půjčky. To pak ovlivňuje i jejich motivaci něco změnit.“ </w:t>
      </w:r>
      <w:r w:rsidRPr="008A3E6E">
        <w:rPr>
          <w:i w:val="0"/>
        </w:rPr>
        <w:t>(R8)</w:t>
      </w:r>
    </w:p>
    <w:p w14:paraId="22D4FC9A" w14:textId="44806E78" w:rsidR="00DD6BA1" w:rsidRDefault="002D25EF" w:rsidP="00DD6BA1">
      <w:pPr>
        <w:pStyle w:val="Dalodstavce"/>
        <w:ind w:firstLine="0"/>
      </w:pPr>
      <w:r>
        <w:t>Z výpověd</w:t>
      </w:r>
      <w:r w:rsidR="00EE26FB">
        <w:t>í</w:t>
      </w:r>
      <w:r>
        <w:t xml:space="preserve"> vyplynulo</w:t>
      </w:r>
      <w:r w:rsidR="00DD6BA1" w:rsidRPr="00DD6BA1">
        <w:t xml:space="preserve">, že terénní sociální pracovníci </w:t>
      </w:r>
      <w:r w:rsidR="002C6809">
        <w:t>čelí</w:t>
      </w:r>
      <w:r w:rsidR="00DD6BA1" w:rsidRPr="00DD6BA1">
        <w:t xml:space="preserve"> vysokým požadavkům</w:t>
      </w:r>
      <w:r w:rsidR="002C6809">
        <w:t xml:space="preserve"> klie</w:t>
      </w:r>
      <w:r w:rsidR="002C6809">
        <w:t>n</w:t>
      </w:r>
      <w:r w:rsidR="002C6809">
        <w:t>tů</w:t>
      </w:r>
      <w:r w:rsidR="00DD6BA1" w:rsidRPr="00DD6BA1">
        <w:t>, přestože jejich možnosti ovlivnit výsledek intervence jsou omezené strukturálními bariérami. V kontextu cílové skupiny jde například o nedostupnost bydlení, omezené možnosti pracovního uplatnění, zadluženost</w:t>
      </w:r>
      <w:r w:rsidR="00DD6BA1">
        <w:t xml:space="preserve"> nebo</w:t>
      </w:r>
      <w:r w:rsidR="00DD6BA1" w:rsidRPr="00DD6BA1">
        <w:t xml:space="preserve"> diskriminaci</w:t>
      </w:r>
      <w:r w:rsidR="00DD6BA1">
        <w:t>.</w:t>
      </w:r>
      <w:r w:rsidR="00EE2089">
        <w:t xml:space="preserve"> </w:t>
      </w:r>
      <w:r w:rsidR="00F024B6" w:rsidRPr="00F024B6">
        <w:t>Tyto oblasti lze ozn</w:t>
      </w:r>
      <w:r w:rsidR="00F024B6" w:rsidRPr="00F024B6">
        <w:t>a</w:t>
      </w:r>
      <w:r w:rsidR="00F024B6" w:rsidRPr="00F024B6">
        <w:t>čit jako sociální problémy, se kterými se cílová skupina v kontextu sociálního vylo</w:t>
      </w:r>
      <w:r w:rsidR="00F024B6" w:rsidRPr="00F024B6">
        <w:t>u</w:t>
      </w:r>
      <w:r w:rsidR="00F024B6" w:rsidRPr="00F024B6">
        <w:t>čení opakovaně setkává a které významně limitují možnosti účinné sociální interve</w:t>
      </w:r>
      <w:r w:rsidR="00F024B6" w:rsidRPr="00F024B6">
        <w:t>n</w:t>
      </w:r>
      <w:r w:rsidR="00F024B6" w:rsidRPr="00F024B6">
        <w:t>ce.</w:t>
      </w:r>
    </w:p>
    <w:p w14:paraId="2103F716" w14:textId="4524B77E" w:rsidR="000905B6" w:rsidRDefault="00EE26FB" w:rsidP="009F6CE6">
      <w:pPr>
        <w:pStyle w:val="Dalodstavce"/>
      </w:pPr>
      <w:r>
        <w:t xml:space="preserve">Ve </w:t>
      </w:r>
      <w:r w:rsidRPr="00CC775B">
        <w:t>výpovědích respondentů se také objevovalo t</w:t>
      </w:r>
      <w:r w:rsidR="000905B6" w:rsidRPr="00CC775B">
        <w:t>éma emoční náročnosti, která souvisí především s konfrontací s obtížnými životními situacemi klientů. Respondent R7 popisoval pocity bezmoci zejména v situacích, kdy klienti</w:t>
      </w:r>
      <w:r w:rsidR="000905B6">
        <w:t xml:space="preserve"> čelí problémům, které nejsou snadno řešitelné, nebo je sami nejsou schopni či ochotni změnit.</w:t>
      </w:r>
    </w:p>
    <w:p w14:paraId="7708E82B" w14:textId="77777777" w:rsidR="000905B6" w:rsidRDefault="000905B6" w:rsidP="009F6CE6">
      <w:pPr>
        <w:pStyle w:val="Citt"/>
      </w:pPr>
      <w:r>
        <w:t>„Vidět lidi v těch podmínkách, že s tím nemůžou nic dělat… nebo n</w:t>
      </w:r>
      <w:r>
        <w:t>ě</w:t>
      </w:r>
      <w:r>
        <w:t xml:space="preserve">kdy nechtějí… A pak jsou lidé, kteří za to nemůžou, a takové případy jsou pro mě opravdu těžké.“ </w:t>
      </w:r>
      <w:r w:rsidRPr="007419A3">
        <w:rPr>
          <w:i w:val="0"/>
        </w:rPr>
        <w:t>(R7)</w:t>
      </w:r>
    </w:p>
    <w:p w14:paraId="56D4D06F" w14:textId="5CF71D27" w:rsidR="000905B6" w:rsidRPr="00CC775B" w:rsidRDefault="002F2A44" w:rsidP="002F2A44">
      <w:pPr>
        <w:pStyle w:val="Dalodstavce"/>
        <w:ind w:firstLine="0"/>
      </w:pPr>
      <w:r w:rsidRPr="00CC775B">
        <w:t>Z výpovědí respondentů je patrné, že náročnost terénní sociální práce nespočívá pouze v samotné práci s klienty, ale také v omezených možnostech jejich situaci sk</w:t>
      </w:r>
      <w:r w:rsidRPr="00CC775B">
        <w:t>u</w:t>
      </w:r>
      <w:r w:rsidRPr="00CC775B">
        <w:t>tečně změnit, ve vysokých očekáváních a v emoční zátěži, kterou práce s cílovou sk</w:t>
      </w:r>
      <w:r w:rsidRPr="00CC775B">
        <w:t>u</w:t>
      </w:r>
      <w:r w:rsidRPr="00CC775B">
        <w:t xml:space="preserve">pinou přináší. Tyto </w:t>
      </w:r>
      <w:r w:rsidR="00F024B6" w:rsidRPr="00CC775B">
        <w:t>okolnosti</w:t>
      </w:r>
      <w:r w:rsidRPr="00CC775B">
        <w:t xml:space="preserve"> mohou u terénních sociálních pracovníků vyvolávat frustraci, bezmoc a pochybnosti o smyslu a efektivitě vlastní práce, a tím zvyšovat riziko vzniku vyhoření. </w:t>
      </w:r>
      <w:r w:rsidR="00C3648D" w:rsidRPr="00CC775B">
        <w:t>Ohrožení vyhořením lze v tomto případě spojit především s</w:t>
      </w:r>
      <w:r w:rsidR="00F024B6" w:rsidRPr="00CC775B">
        <w:t> </w:t>
      </w:r>
      <w:r w:rsidR="00C3648D" w:rsidRPr="00CC775B">
        <w:t xml:space="preserve">tím, že tyto negativní pocity a emoce zůstávají nezpracované. </w:t>
      </w:r>
      <w:r w:rsidR="00F024B6" w:rsidRPr="00CC775B">
        <w:t>Významově se supe</w:t>
      </w:r>
      <w:r w:rsidR="00F024B6" w:rsidRPr="00CC775B">
        <w:t>r</w:t>
      </w:r>
      <w:r w:rsidR="00F024B6" w:rsidRPr="00CC775B">
        <w:t>vize</w:t>
      </w:r>
      <w:r w:rsidRPr="00CC775B">
        <w:t xml:space="preserve"> v tomto směru ukazuje jako prostor, ve kterém mohou pracovníci tyto zkušeno</w:t>
      </w:r>
      <w:r w:rsidRPr="00CC775B">
        <w:t>s</w:t>
      </w:r>
      <w:r w:rsidRPr="00CC775B">
        <w:t xml:space="preserve">ti sdílet, reflektovat a zpracovávat. </w:t>
      </w:r>
    </w:p>
    <w:p w14:paraId="4B28E2DB" w14:textId="3D4D20D8" w:rsidR="00955601" w:rsidRPr="00F024B6" w:rsidRDefault="00955601" w:rsidP="00C112D0">
      <w:pPr>
        <w:pStyle w:val="Nadpis3"/>
        <w:numPr>
          <w:ilvl w:val="2"/>
          <w:numId w:val="23"/>
        </w:numPr>
        <w:spacing w:line="240" w:lineRule="auto"/>
        <w:rPr>
          <w:b w:val="0"/>
          <w:bCs w:val="0"/>
        </w:rPr>
      </w:pPr>
      <w:r w:rsidRPr="00F024B6">
        <w:rPr>
          <w:b w:val="0"/>
          <w:bCs w:val="0"/>
        </w:rPr>
        <w:t>Vnímaní vyhoření terénních sociálních pracovníků</w:t>
      </w:r>
    </w:p>
    <w:p w14:paraId="33EE7A47" w14:textId="74D15A35" w:rsidR="00C112D0" w:rsidRDefault="00C112D0" w:rsidP="002C6809">
      <w:pPr>
        <w:pStyle w:val="Odstavec1"/>
      </w:pPr>
      <w:r w:rsidRPr="00CC775B">
        <w:t xml:space="preserve">V rámci </w:t>
      </w:r>
      <w:r w:rsidR="00F024B6" w:rsidRPr="00CC775B">
        <w:t>výzkumného rozhovoru</w:t>
      </w:r>
      <w:r w:rsidRPr="00CC775B">
        <w:t xml:space="preserve"> bylo důležité </w:t>
      </w:r>
      <w:r w:rsidR="00AB1674" w:rsidRPr="00CC775B">
        <w:t xml:space="preserve">se </w:t>
      </w:r>
      <w:r w:rsidRPr="00CC775B">
        <w:t>zaměřit také na to, jak terénní soc</w:t>
      </w:r>
      <w:r w:rsidRPr="00CC775B">
        <w:t>i</w:t>
      </w:r>
      <w:r w:rsidRPr="00CC775B">
        <w:t>ální pracovníci</w:t>
      </w:r>
      <w:r w:rsidR="009650C3" w:rsidRPr="00CC775B">
        <w:fldChar w:fldCharType="begin"/>
      </w:r>
      <w:r w:rsidR="009650C3" w:rsidRPr="00CC775B">
        <w:instrText xml:space="preserve"> XE "terénní sociální pracovníci" </w:instrText>
      </w:r>
      <w:r w:rsidR="009650C3" w:rsidRPr="00CC775B">
        <w:fldChar w:fldCharType="end"/>
      </w:r>
      <w:r w:rsidRPr="00CC775B">
        <w:t xml:space="preserve"> chápou pojem vy</w:t>
      </w:r>
      <w:r w:rsidR="002C6809" w:rsidRPr="00CC775B">
        <w:t xml:space="preserve">hoření. </w:t>
      </w:r>
      <w:r w:rsidRPr="00CC775B">
        <w:t>Respondenti popisovali syndrom vyhoření</w:t>
      </w:r>
      <w:r w:rsidR="009650C3" w:rsidRPr="00CC775B">
        <w:fldChar w:fldCharType="begin"/>
      </w:r>
      <w:r w:rsidR="009650C3" w:rsidRPr="00CC775B">
        <w:instrText xml:space="preserve"> XE "syndrom vyhoření" </w:instrText>
      </w:r>
      <w:r w:rsidR="009650C3" w:rsidRPr="00CC775B">
        <w:fldChar w:fldCharType="end"/>
      </w:r>
      <w:r w:rsidRPr="00CC775B">
        <w:t xml:space="preserve"> především jako stav ztráty motivace, energie a zájmu o práci (R1, R2, R4, R5, R7, R8, R9, R10, R11 a R12). Toto pojetí vyhoření odpovídá jejich zkušenostem s náročností práce</w:t>
      </w:r>
      <w:r w:rsidR="00AB1674" w:rsidRPr="00CC775B">
        <w:t>, která byla vymezena v kapitole 6.1.1</w:t>
      </w:r>
      <w:r w:rsidR="00EB7668" w:rsidRPr="00CC775B">
        <w:t xml:space="preserve"> </w:t>
      </w:r>
      <w:r w:rsidR="00AB1674" w:rsidRPr="00CC775B">
        <w:t>Specifika práce terénních sociálních pr</w:t>
      </w:r>
      <w:r w:rsidR="00AB1674" w:rsidRPr="00CC775B">
        <w:t>a</w:t>
      </w:r>
      <w:r w:rsidR="00AB1674" w:rsidRPr="00CC775B">
        <w:t>covníků s cílovou skupinou</w:t>
      </w:r>
      <w:r w:rsidR="00604DB6" w:rsidRPr="00CC775B">
        <w:t xml:space="preserve">. </w:t>
      </w:r>
      <w:r w:rsidR="00EB7668" w:rsidRPr="00CC775B">
        <w:t>Chápání vyhoření ilustruje například výpověď respo</w:t>
      </w:r>
      <w:r w:rsidR="00EB7668" w:rsidRPr="00CC775B">
        <w:t>n</w:t>
      </w:r>
      <w:r w:rsidR="00EB7668" w:rsidRPr="00CC775B">
        <w:t>denta</w:t>
      </w:r>
      <w:r w:rsidR="00EB7668">
        <w:t xml:space="preserve"> R4:  </w:t>
      </w:r>
    </w:p>
    <w:p w14:paraId="4A045D1D" w14:textId="77777777" w:rsidR="00C112D0" w:rsidRDefault="00C112D0" w:rsidP="009F6CE6">
      <w:pPr>
        <w:pStyle w:val="Citt"/>
      </w:pPr>
      <w:r>
        <w:lastRenderedPageBreak/>
        <w:t>„Pro mě je vyhoření stav, kdy už člověk ztrácí energii i smysl té pr</w:t>
      </w:r>
      <w:r>
        <w:t>á</w:t>
      </w:r>
      <w:r>
        <w:t>ce. Dřív jsem měla pocit, že můžu klientům nějak pomoct, že to má dopad. Postupně ale člověk naráží pořád na stejný problémy, které se neřeší, a začne mít pocit, že se vlastně nic neposouvá. Vyhoření si představuju jako moment, kdy už jde člověk do práce jen ze setrva</w:t>
      </w:r>
      <w:r>
        <w:t>č</w:t>
      </w:r>
      <w:r>
        <w:t xml:space="preserve">nosti a spíš vás všechno vyčerpává, než aby vás to nějak naplňovalo.“ </w:t>
      </w:r>
      <w:r w:rsidRPr="00EB7668">
        <w:rPr>
          <w:i w:val="0"/>
        </w:rPr>
        <w:t>(R4)</w:t>
      </w:r>
    </w:p>
    <w:p w14:paraId="348C3E30" w14:textId="6113B2BF" w:rsidR="00C112D0" w:rsidRPr="00CC775B" w:rsidRDefault="00C112D0" w:rsidP="009F6CE6">
      <w:pPr>
        <w:pStyle w:val="Odstavec1"/>
      </w:pPr>
      <w:r w:rsidRPr="00CC775B">
        <w:t>Vedle ztráty energie a motivace spojovali respondenti vyhoření také s pocity cyni</w:t>
      </w:r>
      <w:r w:rsidRPr="00CC775B">
        <w:t>s</w:t>
      </w:r>
      <w:r w:rsidRPr="00CC775B">
        <w:t>mu, frustrace</w:t>
      </w:r>
      <w:r w:rsidR="002A3F38" w:rsidRPr="00CC775B">
        <w:fldChar w:fldCharType="begin"/>
      </w:r>
      <w:r w:rsidR="002A3F38" w:rsidRPr="00CC775B">
        <w:instrText xml:space="preserve"> XE "frustrace" </w:instrText>
      </w:r>
      <w:r w:rsidR="002A3F38" w:rsidRPr="00CC775B">
        <w:fldChar w:fldCharType="end"/>
      </w:r>
      <w:r w:rsidRPr="00CC775B">
        <w:t xml:space="preserve"> a zvýšené míry stresu</w:t>
      </w:r>
      <w:r w:rsidR="002A3F38" w:rsidRPr="00CC775B">
        <w:fldChar w:fldCharType="begin"/>
      </w:r>
      <w:r w:rsidR="002A3F38" w:rsidRPr="00CC775B">
        <w:instrText xml:space="preserve"> XE "stres" </w:instrText>
      </w:r>
      <w:r w:rsidR="002A3F38" w:rsidRPr="00CC775B">
        <w:fldChar w:fldCharType="end"/>
      </w:r>
      <w:r w:rsidR="001667DC" w:rsidRPr="00CC775B">
        <w:t>.</w:t>
      </w:r>
      <w:r w:rsidR="00604DB6" w:rsidRPr="00CC775B">
        <w:t xml:space="preserve"> Z výpovědí respondentů </w:t>
      </w:r>
      <w:r w:rsidR="00EE26FB" w:rsidRPr="00CC775B">
        <w:t>vyplynulo</w:t>
      </w:r>
      <w:r w:rsidR="00604DB6" w:rsidRPr="00CC775B">
        <w:t>, že vyhoření nevnímají jen jako fyzické a psychické vyčerpání, ale také jako postupnou změnu vztahu k výkonu sociální práce. S vyhořením podle respondentů souvisí i to, že práce pro člověka ztrácí smysl, klesá jeho angažovanost a slábne pocit, že svou práci vyk</w:t>
      </w:r>
      <w:r w:rsidR="00604DB6" w:rsidRPr="00CC775B">
        <w:t>o</w:t>
      </w:r>
      <w:r w:rsidR="00604DB6" w:rsidRPr="00CC775B">
        <w:t xml:space="preserve">nává dobře. </w:t>
      </w:r>
    </w:p>
    <w:p w14:paraId="0DE479C4" w14:textId="080212DB" w:rsidR="005321BC" w:rsidRPr="00CC775B" w:rsidRDefault="00C112D0" w:rsidP="009F6CE6">
      <w:pPr>
        <w:pStyle w:val="Dalodstavce"/>
      </w:pPr>
      <w:r>
        <w:t xml:space="preserve">Někteří respondenti </w:t>
      </w:r>
      <w:r w:rsidR="00EE26FB">
        <w:t>popisovali</w:t>
      </w:r>
      <w:r>
        <w:t xml:space="preserve"> také osobní zkušenost s</w:t>
      </w:r>
      <w:r w:rsidR="00AB1674">
        <w:t> </w:t>
      </w:r>
      <w:r>
        <w:t xml:space="preserve">prvky </w:t>
      </w:r>
      <w:r w:rsidR="00AB1674">
        <w:t xml:space="preserve">syndromu </w:t>
      </w:r>
      <w:r>
        <w:t>vyh</w:t>
      </w:r>
      <w:r>
        <w:t>o</w:t>
      </w:r>
      <w:r>
        <w:t xml:space="preserve">ření </w:t>
      </w:r>
      <w:r w:rsidRPr="00CC775B">
        <w:t xml:space="preserve">nebo se s tímto jevem setkali ve </w:t>
      </w:r>
      <w:r w:rsidR="00EE26FB" w:rsidRPr="00CC775B">
        <w:t>svém pracovním okolí. To naznačuje, že vyhoř</w:t>
      </w:r>
      <w:r w:rsidR="00EE26FB" w:rsidRPr="00CC775B">
        <w:t>e</w:t>
      </w:r>
      <w:r w:rsidR="00EE26FB" w:rsidRPr="00CC775B">
        <w:t>ní není sociálními pracovníky vnímáno jako ojedinělý jev, ale jako reálné riziko sp</w:t>
      </w:r>
      <w:r w:rsidR="00EE26FB" w:rsidRPr="00CC775B">
        <w:t>o</w:t>
      </w:r>
      <w:r w:rsidR="00EE26FB" w:rsidRPr="00CC775B">
        <w:t xml:space="preserve">jené s výkonem sociální práce. </w:t>
      </w:r>
    </w:p>
    <w:p w14:paraId="79909AB4" w14:textId="406B83A7" w:rsidR="00C112D0" w:rsidRPr="00CC775B" w:rsidRDefault="00F024B6" w:rsidP="002D25EF">
      <w:pPr>
        <w:pStyle w:val="Dalodstavce"/>
      </w:pPr>
      <w:r w:rsidRPr="00CC775B">
        <w:t>Za důležité lze považovat i to, že respondenti ve svých výpovědích nespojovali riziko vyhoření přímo s podmínkami organizace, ve které působí. To může souviset s tím, že vyhoření a jeho projevy vnímají především v souvislosti s klientskou prací, její emoční náročností a stresem</w:t>
      </w:r>
      <w:r w:rsidR="00EE26FB" w:rsidRPr="00CC775B">
        <w:t>.</w:t>
      </w:r>
      <w:r w:rsidR="00AB1674" w:rsidRPr="00CC775B">
        <w:t xml:space="preserve"> </w:t>
      </w:r>
    </w:p>
    <w:p w14:paraId="5B96C1B9" w14:textId="424ECAE7" w:rsidR="00B04F22" w:rsidRDefault="0040462E" w:rsidP="0040462E">
      <w:pPr>
        <w:pStyle w:val="Nadpis3"/>
        <w:numPr>
          <w:ilvl w:val="2"/>
          <w:numId w:val="23"/>
        </w:numPr>
        <w:spacing w:line="240" w:lineRule="auto"/>
        <w:jc w:val="both"/>
      </w:pPr>
      <w:r w:rsidRPr="0040462E">
        <w:rPr>
          <w:bCs w:val="0"/>
        </w:rPr>
        <w:t>Organizační</w:t>
      </w:r>
      <w:r>
        <w:t xml:space="preserve"> kontext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</w:p>
    <w:p w14:paraId="1B02FA34" w14:textId="0855B03A" w:rsidR="001C3D3C" w:rsidRDefault="001C3D3C" w:rsidP="001C3D3C">
      <w:pPr>
        <w:pStyle w:val="Dalodstavce"/>
        <w:ind w:firstLine="0"/>
      </w:pPr>
      <w:r w:rsidRPr="001C3D3C">
        <w:t xml:space="preserve">Z analýzy dat vyplynulo, že postoje respondentů k supervizi jako nástroji prevence syndromu vyhoření ovlivňuje také kontext, ve kterém supervize probíhá. Důležitý je přitom zejména způsob nastavení </w:t>
      </w:r>
      <w:r w:rsidR="002E30DD">
        <w:t xml:space="preserve">supervize </w:t>
      </w:r>
      <w:r w:rsidRPr="001C3D3C">
        <w:t>v organizaci, její dostupnost, forma, míra dobrovolnosti a role supervizora.</w:t>
      </w:r>
    </w:p>
    <w:p w14:paraId="232E5455" w14:textId="37D93915" w:rsidR="00062F47" w:rsidRDefault="00737D2A" w:rsidP="009F6CE6">
      <w:pPr>
        <w:pStyle w:val="Dalodstavce"/>
      </w:pPr>
      <w:r>
        <w:t xml:space="preserve">Respondenti </w:t>
      </w:r>
      <w:r w:rsidR="002E30DD">
        <w:t xml:space="preserve">shodně </w:t>
      </w:r>
      <w:r>
        <w:t>uváděli</w:t>
      </w:r>
      <w:r w:rsidR="00062F47" w:rsidRPr="00062F47">
        <w:t xml:space="preserve">, že </w:t>
      </w:r>
      <w:r w:rsidR="000D5746">
        <w:t>supervize je v jejich organizacích</w:t>
      </w:r>
      <w:r w:rsidR="00062F47" w:rsidRPr="00062F47">
        <w:t xml:space="preserve"> vnímána jako podpůrný pracovní nástroj, </w:t>
      </w:r>
      <w:r>
        <w:t>ne</w:t>
      </w:r>
      <w:r w:rsidR="00062F47">
        <w:t xml:space="preserve"> jako kontrolní mechanismus</w:t>
      </w:r>
      <w:r w:rsidR="00062F47" w:rsidRPr="00062F47">
        <w:t>. Respondenti (např. R2, R6, R8) ji spojovali především s možností sdílení, reflexe a profesního rozvoje a so</w:t>
      </w:r>
      <w:r w:rsidR="00062F47" w:rsidRPr="00062F47">
        <w:t>u</w:t>
      </w:r>
      <w:r w:rsidR="00062F47" w:rsidRPr="00062F47">
        <w:t>časně ji vnímali jako přirozenou součást odborného výkonu sociální práce.</w:t>
      </w:r>
    </w:p>
    <w:p w14:paraId="51188845" w14:textId="4121150B" w:rsidR="004D3A0D" w:rsidRDefault="000575DD" w:rsidP="009F6CE6">
      <w:pPr>
        <w:pStyle w:val="Dalodstavce"/>
      </w:pPr>
      <w:r w:rsidRPr="000575DD">
        <w:t>Respondenti R5 a R11</w:t>
      </w:r>
      <w:r w:rsidR="00820604">
        <w:t xml:space="preserve"> </w:t>
      </w:r>
      <w:r w:rsidR="000D5746">
        <w:t>také</w:t>
      </w:r>
      <w:r w:rsidRPr="000575DD">
        <w:t xml:space="preserve"> uvedli, že v případě negativní zkušenosti se superv</w:t>
      </w:r>
      <w:r w:rsidRPr="000575DD">
        <w:t>i</w:t>
      </w:r>
      <w:r w:rsidRPr="000575DD">
        <w:t xml:space="preserve">zorem měli možnost jej změnit. </w:t>
      </w:r>
      <w:r w:rsidR="00A67567" w:rsidRPr="00A67567">
        <w:t xml:space="preserve">Možnost změny supervizora lze interpretovat jako projev </w:t>
      </w:r>
      <w:r w:rsidR="00737D2A">
        <w:t xml:space="preserve">autonomie </w:t>
      </w:r>
      <w:r w:rsidR="00737D2A" w:rsidRPr="00A67567">
        <w:t>sociálních</w:t>
      </w:r>
      <w:r w:rsidR="000D5746">
        <w:t xml:space="preserve"> </w:t>
      </w:r>
      <w:r w:rsidR="00A67567" w:rsidRPr="00A67567">
        <w:t xml:space="preserve">pracovníků v </w:t>
      </w:r>
      <w:r w:rsidR="00820604">
        <w:t>supervizním</w:t>
      </w:r>
      <w:r w:rsidR="00737D2A">
        <w:t xml:space="preserve"> procesu. To</w:t>
      </w:r>
      <w:r w:rsidR="00A67567" w:rsidRPr="00A67567">
        <w:t xml:space="preserve"> </w:t>
      </w:r>
      <w:r w:rsidR="002E30DD">
        <w:t>je zásadní</w:t>
      </w:r>
      <w:r w:rsidR="00A67567" w:rsidRPr="00A67567">
        <w:t xml:space="preserve"> pro způsob, jakým pracovníci supervizi přijímají, protože posiluje jejich pocit bezpečí, důvěry a možnosti ovlivnit podmínky </w:t>
      </w:r>
      <w:r w:rsidR="00737D2A">
        <w:t xml:space="preserve">průběhu </w:t>
      </w:r>
      <w:r w:rsidR="00A67567" w:rsidRPr="00A67567">
        <w:t>spolupráce.</w:t>
      </w:r>
      <w:r w:rsidR="004D3A0D">
        <w:t xml:space="preserve"> </w:t>
      </w:r>
      <w:r w:rsidR="004D3A0D" w:rsidRPr="004D3A0D">
        <w:t xml:space="preserve">Z výpovědí respondentů </w:t>
      </w:r>
      <w:r w:rsidR="00737D2A">
        <w:t>zároveň vyplynulo</w:t>
      </w:r>
      <w:r w:rsidR="004D3A0D" w:rsidRPr="004D3A0D">
        <w:t>, že kvalita vztahu mezi supervizorem a pracovníky představuje jeden z klíčových faktorů ovlivňujících, zda je supervize vnímána jako přínosná, nebo naopak jako nefunkční</w:t>
      </w:r>
      <w:r w:rsidR="004D3A0D">
        <w:t>.</w:t>
      </w:r>
    </w:p>
    <w:p w14:paraId="77FB222F" w14:textId="304E4B04" w:rsidR="000575DD" w:rsidRPr="00CC775B" w:rsidRDefault="000575DD" w:rsidP="009F6CE6">
      <w:pPr>
        <w:pStyle w:val="Dalodstavce"/>
      </w:pPr>
      <w:r w:rsidRPr="000575DD">
        <w:lastRenderedPageBreak/>
        <w:t xml:space="preserve">Respondenti dále poukazovali na možnost využívat různé formy supervize. </w:t>
      </w:r>
      <w:r w:rsidR="002E30DD" w:rsidRPr="002E30DD">
        <w:t>N</w:t>
      </w:r>
      <w:r w:rsidR="002E30DD" w:rsidRPr="002E30DD">
        <w:t>ě</w:t>
      </w:r>
      <w:r w:rsidR="002E30DD" w:rsidRPr="002E30DD">
        <w:t xml:space="preserve">kteří z nich (např. R2, R7) uvedli, že vedle skupinové supervize mají k dispozici také </w:t>
      </w:r>
      <w:r w:rsidR="002E30DD" w:rsidRPr="00CC775B">
        <w:t>individuální supervizi, kterou mohou využít v situacích, kdy potřebují řešit specifická nebo citlivější témata</w:t>
      </w:r>
      <w:r w:rsidRPr="00CC775B">
        <w:t xml:space="preserve">. </w:t>
      </w:r>
      <w:r w:rsidR="000D5746" w:rsidRPr="00CC775B">
        <w:t>Právě tato flexibilita může být důležitá i z hlediska prevence syndromu vyhoření, protože individuální supervize umožňuje lépe zachytit situace zvýšené profesní zátěže a poskytuje pracovníkům prostor pro reflexi</w:t>
      </w:r>
      <w:r w:rsidR="006336DB" w:rsidRPr="00CC775B">
        <w:fldChar w:fldCharType="begin"/>
      </w:r>
      <w:r w:rsidR="006336DB" w:rsidRPr="00CC775B">
        <w:instrText xml:space="preserve"> XE "reflexe:reflexi" </w:instrText>
      </w:r>
      <w:r w:rsidR="006336DB" w:rsidRPr="00CC775B">
        <w:fldChar w:fldCharType="end"/>
      </w:r>
      <w:r w:rsidR="000D5746" w:rsidRPr="00CC775B">
        <w:t xml:space="preserve"> a zpracování náročných zkušeností.</w:t>
      </w:r>
      <w:r w:rsidR="002E30DD" w:rsidRPr="00CC775B">
        <w:t xml:space="preserve"> Tuto skutečnost lze zároveň chápat jako projev určité míry sebereflexe sociálních pracovníků, kteří dokáží vnímat své limity i vlastní zátěž a říct si o adekvátní podporu.  </w:t>
      </w:r>
    </w:p>
    <w:p w14:paraId="5223B3B6" w14:textId="729B19E6" w:rsidR="00CD2C47" w:rsidRPr="00CC775B" w:rsidRDefault="00F825CA" w:rsidP="009F6CE6">
      <w:pPr>
        <w:pStyle w:val="Dalodstavce"/>
      </w:pPr>
      <w:r w:rsidRPr="00CC775B">
        <w:t xml:space="preserve">Ukazuje se, že preventivní význam supervize nespočívá </w:t>
      </w:r>
      <w:r w:rsidR="000D5746" w:rsidRPr="00CC775B">
        <w:t xml:space="preserve">tedy </w:t>
      </w:r>
      <w:r w:rsidRPr="00CC775B">
        <w:t xml:space="preserve">pouze v tom, že je </w:t>
      </w:r>
      <w:r w:rsidR="000D5746" w:rsidRPr="00CC775B">
        <w:t xml:space="preserve">terénním sociálním </w:t>
      </w:r>
      <w:r w:rsidRPr="00CC775B">
        <w:t xml:space="preserve">pracovníkům k dispozici, ale především v tom, </w:t>
      </w:r>
      <w:r w:rsidR="002E30DD" w:rsidRPr="00CC775B">
        <w:t>zda</w:t>
      </w:r>
      <w:r w:rsidRPr="00CC775B">
        <w:t xml:space="preserve"> je nastavena tak, aby ji mohli skutečně využívat jako bezpečný prostor pro reflexi</w:t>
      </w:r>
      <w:r w:rsidR="006336DB" w:rsidRPr="00CC775B">
        <w:fldChar w:fldCharType="begin"/>
      </w:r>
      <w:r w:rsidR="006336DB" w:rsidRPr="00CC775B">
        <w:instrText xml:space="preserve"> XE "reflexe:reflexi" </w:instrText>
      </w:r>
      <w:r w:rsidR="006336DB" w:rsidRPr="00CC775B">
        <w:fldChar w:fldCharType="end"/>
      </w:r>
      <w:r w:rsidRPr="00CC775B">
        <w:t xml:space="preserve"> a zvládání pr</w:t>
      </w:r>
      <w:r w:rsidRPr="00CC775B">
        <w:t>o</w:t>
      </w:r>
      <w:r w:rsidRPr="00CC775B">
        <w:t>fesní zátěže. Právě za těchto podmínek může supervize napomáhat tomu, aby se n</w:t>
      </w:r>
      <w:r w:rsidRPr="00CC775B">
        <w:t>á</w:t>
      </w:r>
      <w:r w:rsidRPr="00CC775B">
        <w:t>ročné pracovní zkušenosti dlouhodobě nekumulovaly, nevedly k emočnímu vyčerp</w:t>
      </w:r>
      <w:r w:rsidRPr="00CC775B">
        <w:t>á</w:t>
      </w:r>
      <w:r w:rsidRPr="00CC775B">
        <w:t xml:space="preserve">ní a neoslabovaly motivaci a smysl práce, které respondenti spojovali </w:t>
      </w:r>
      <w:r w:rsidR="000D5746" w:rsidRPr="00CC775B">
        <w:t>s vlastním poj</w:t>
      </w:r>
      <w:r w:rsidR="000D5746" w:rsidRPr="00CC775B">
        <w:t>e</w:t>
      </w:r>
      <w:r w:rsidR="000D5746" w:rsidRPr="00CC775B">
        <w:t>tím syndromu</w:t>
      </w:r>
      <w:r w:rsidRPr="00CC775B">
        <w:t xml:space="preserve"> vyhoře</w:t>
      </w:r>
      <w:r w:rsidR="000D5746" w:rsidRPr="00CC775B">
        <w:t xml:space="preserve">ní. </w:t>
      </w:r>
    </w:p>
    <w:p w14:paraId="2CAE4DE2" w14:textId="77777777" w:rsidR="00CD2C47" w:rsidRDefault="00CD2C47">
      <w:pPr>
        <w:rPr>
          <w:color w:val="FF0000"/>
        </w:rPr>
      </w:pPr>
      <w:r>
        <w:rPr>
          <w:color w:val="FF0000"/>
        </w:rPr>
        <w:br w:type="page"/>
      </w:r>
    </w:p>
    <w:p w14:paraId="1ED8C2AC" w14:textId="4607A038" w:rsidR="00955601" w:rsidRPr="002E30DD" w:rsidRDefault="00955601" w:rsidP="00D052B9">
      <w:pPr>
        <w:pStyle w:val="Nadpis2"/>
        <w:numPr>
          <w:ilvl w:val="1"/>
          <w:numId w:val="23"/>
        </w:numPr>
        <w:tabs>
          <w:tab w:val="left" w:pos="8080"/>
        </w:tabs>
        <w:spacing w:line="240" w:lineRule="auto"/>
        <w:jc w:val="both"/>
        <w:rPr>
          <w:b/>
          <w:bCs/>
        </w:rPr>
      </w:pPr>
      <w:bookmarkStart w:id="51" w:name="_Toc225033441"/>
      <w:bookmarkStart w:id="52" w:name="_Toc227835849"/>
      <w:r w:rsidRPr="002E30DD">
        <w:rPr>
          <w:b/>
          <w:bCs/>
        </w:rPr>
        <w:lastRenderedPageBreak/>
        <w:t>Kognitivní složka</w:t>
      </w:r>
      <w:r w:rsidR="002A3F38" w:rsidRPr="002E30DD">
        <w:rPr>
          <w:b/>
          <w:bCs/>
        </w:rPr>
        <w:fldChar w:fldCharType="begin"/>
      </w:r>
      <w:r w:rsidR="002A3F38" w:rsidRPr="002E30DD">
        <w:rPr>
          <w:b/>
        </w:rPr>
        <w:instrText xml:space="preserve"> XE "postoj:kognitivní složka" </w:instrText>
      </w:r>
      <w:r w:rsidR="002A3F38" w:rsidRPr="002E30DD">
        <w:rPr>
          <w:b/>
          <w:bCs/>
        </w:rPr>
        <w:fldChar w:fldCharType="end"/>
      </w:r>
      <w:r w:rsidRPr="002E30DD">
        <w:rPr>
          <w:b/>
          <w:bCs/>
        </w:rPr>
        <w:t xml:space="preserve"> postoje terénních sociálních pracovníků k supervizi </w:t>
      </w:r>
      <w:r w:rsidR="00D052B9">
        <w:rPr>
          <w:b/>
          <w:bCs/>
        </w:rPr>
        <w:t xml:space="preserve">jako nástroji prevence syndromu </w:t>
      </w:r>
      <w:r w:rsidRPr="002E30DD">
        <w:rPr>
          <w:b/>
          <w:bCs/>
        </w:rPr>
        <w:t>vyhoření</w:t>
      </w:r>
      <w:bookmarkEnd w:id="51"/>
      <w:bookmarkEnd w:id="52"/>
      <w:r w:rsidRPr="002E30DD">
        <w:rPr>
          <w:b/>
          <w:bCs/>
        </w:rPr>
        <w:t xml:space="preserve"> </w:t>
      </w:r>
    </w:p>
    <w:p w14:paraId="7CB0F515" w14:textId="77777777" w:rsidR="00955601" w:rsidRDefault="00955601" w:rsidP="00827205">
      <w:pPr>
        <w:pStyle w:val="Odstavec1"/>
      </w:pPr>
      <w:r>
        <w:t xml:space="preserve">Tato kapitola má za </w:t>
      </w:r>
      <w:r w:rsidRPr="00827205">
        <w:t>cíl</w:t>
      </w:r>
      <w:r>
        <w:t xml:space="preserve"> interpretovat odpovědi terénních sociálních pracovníků v ko</w:t>
      </w:r>
      <w:r>
        <w:t>n</w:t>
      </w:r>
      <w:r>
        <w:t xml:space="preserve">textu </w:t>
      </w:r>
      <w:r w:rsidRPr="00827205">
        <w:rPr>
          <w:b/>
          <w:bCs/>
        </w:rPr>
        <w:t>DVO1: Jaká je kognitivní složka postoje terénních sociálních pracovníků k supervizi jako nástroji prevence syndromu vyhoření?</w:t>
      </w:r>
      <w:r>
        <w:t xml:space="preserve"> </w:t>
      </w:r>
    </w:p>
    <w:p w14:paraId="2BB7141A" w14:textId="305A231B" w:rsidR="00955601" w:rsidRDefault="00CC4963" w:rsidP="00827205">
      <w:pPr>
        <w:pStyle w:val="Dalodstavce"/>
      </w:pPr>
      <w:r w:rsidRPr="00CC4963">
        <w:t>V této kapitole je kognitivní složka postoje chápána jako způsob, jakým respo</w:t>
      </w:r>
      <w:r w:rsidRPr="00CC4963">
        <w:t>n</w:t>
      </w:r>
      <w:r w:rsidRPr="00CC4963">
        <w:t>denti supervizi vnímají, jak o ní uvažují, jaký význam jí přisuzují a jak ji spojují s v</w:t>
      </w:r>
      <w:r w:rsidRPr="00CC4963">
        <w:t>ý</w:t>
      </w:r>
      <w:r w:rsidRPr="00CC4963">
        <w:t>konem své profese i se zvládáním její náročnosti. Zjištěná data jsou následně inte</w:t>
      </w:r>
      <w:r w:rsidRPr="00CC4963">
        <w:t>r</w:t>
      </w:r>
      <w:r w:rsidRPr="00CC4963">
        <w:t>pretována také ve vzta</w:t>
      </w:r>
      <w:r>
        <w:t>hu k prevenci syndromu vyhoření</w:t>
      </w:r>
      <w:r w:rsidR="00A67567">
        <w:t xml:space="preserve">. </w:t>
      </w:r>
    </w:p>
    <w:p w14:paraId="298AEB75" w14:textId="4C6BB58A" w:rsidR="00955601" w:rsidRPr="002E30DD" w:rsidRDefault="00955601" w:rsidP="00201C63">
      <w:pPr>
        <w:pStyle w:val="Nadpis3"/>
        <w:numPr>
          <w:ilvl w:val="2"/>
          <w:numId w:val="23"/>
        </w:numPr>
        <w:spacing w:line="240" w:lineRule="auto"/>
        <w:jc w:val="both"/>
        <w:rPr>
          <w:b w:val="0"/>
        </w:rPr>
      </w:pPr>
      <w:r w:rsidRPr="002E30DD">
        <w:rPr>
          <w:b w:val="0"/>
        </w:rPr>
        <w:t>Supervize jako nezbytná součást profese</w:t>
      </w:r>
      <w:r w:rsidR="002A3F38" w:rsidRPr="002E30DD">
        <w:rPr>
          <w:b w:val="0"/>
        </w:rPr>
        <w:fldChar w:fldCharType="begin"/>
      </w:r>
      <w:r w:rsidR="002A3F38" w:rsidRPr="002E30DD">
        <w:rPr>
          <w:b w:val="0"/>
        </w:rPr>
        <w:instrText xml:space="preserve"> XE "profese" </w:instrText>
      </w:r>
      <w:r w:rsidR="002A3F38" w:rsidRPr="002E30DD">
        <w:rPr>
          <w:b w:val="0"/>
        </w:rPr>
        <w:fldChar w:fldCharType="end"/>
      </w:r>
      <w:r w:rsidRPr="002E30DD">
        <w:rPr>
          <w:b w:val="0"/>
        </w:rPr>
        <w:t xml:space="preserve"> </w:t>
      </w:r>
    </w:p>
    <w:p w14:paraId="15858F78" w14:textId="1A95836C" w:rsidR="001D04E4" w:rsidRDefault="007675A8" w:rsidP="001D04E4">
      <w:pPr>
        <w:pStyle w:val="Odstavec1"/>
      </w:pPr>
      <w:r w:rsidRPr="007675A8">
        <w:t xml:space="preserve">Z výpovědí respondentů vyplývá, že supervizi vnímají jako běžnou součást výkonu sociální práce. </w:t>
      </w:r>
      <w:r w:rsidR="00A165A6">
        <w:t>Toto</w:t>
      </w:r>
      <w:r w:rsidRPr="007675A8">
        <w:t xml:space="preserve"> </w:t>
      </w:r>
      <w:r w:rsidR="00A165A6" w:rsidRPr="007675A8">
        <w:t>stanovisko</w:t>
      </w:r>
      <w:r w:rsidRPr="007675A8">
        <w:t xml:space="preserve"> se objevoval</w:t>
      </w:r>
      <w:r w:rsidR="00A165A6">
        <w:t>o</w:t>
      </w:r>
      <w:r w:rsidRPr="007675A8">
        <w:t xml:space="preserve"> například u respondentů R1, R6, R9 a R10. Někteří z </w:t>
      </w:r>
      <w:r>
        <w:t>respondentů</w:t>
      </w:r>
      <w:r w:rsidRPr="007675A8">
        <w:t xml:space="preserve"> zároveň uvedli, že si výkon své profese bez supervize </w:t>
      </w:r>
      <w:r>
        <w:t>nedokáží</w:t>
      </w:r>
      <w:r w:rsidRPr="007675A8">
        <w:t xml:space="preserve"> představit a považují ji za samozřejmou součást praxe (R1, R10 a R11). Z</w:t>
      </w:r>
      <w:r w:rsidR="00A165A6">
        <w:t> </w:t>
      </w:r>
      <w:r w:rsidRPr="007675A8">
        <w:t xml:space="preserve">jejich výpovědí je tak patrné, že supervizi nechápou pouze jako doplňkový </w:t>
      </w:r>
      <w:r w:rsidR="00C13A90">
        <w:t>pracovní</w:t>
      </w:r>
      <w:r w:rsidRPr="007675A8">
        <w:t xml:space="preserve"> nástroj, ale ja</w:t>
      </w:r>
      <w:r w:rsidR="001D04E4">
        <w:t>ko přirozenou součást své práce</w:t>
      </w:r>
      <w:r w:rsidRPr="007675A8">
        <w:t xml:space="preserve">. </w:t>
      </w:r>
    </w:p>
    <w:p w14:paraId="109AC416" w14:textId="498F1366" w:rsidR="00B96B67" w:rsidRDefault="007675A8" w:rsidP="001D04E4">
      <w:pPr>
        <w:pStyle w:val="Dalodstavce"/>
      </w:pPr>
      <w:r w:rsidRPr="007675A8">
        <w:t xml:space="preserve">Respondenti </w:t>
      </w:r>
      <w:r w:rsidR="001D04E4">
        <w:t>současně</w:t>
      </w:r>
      <w:r w:rsidRPr="007675A8">
        <w:t xml:space="preserve"> </w:t>
      </w:r>
      <w:r w:rsidR="001D04E4">
        <w:t>spojovali</w:t>
      </w:r>
      <w:r w:rsidRPr="007675A8">
        <w:t xml:space="preserve"> význam supervize s vysokou náročností terénní sociální práce. </w:t>
      </w:r>
      <w:r w:rsidR="001D04E4">
        <w:t>Vnímají</w:t>
      </w:r>
      <w:r w:rsidRPr="007675A8">
        <w:t xml:space="preserve"> ji jako prostor, který jim umožňuje průběžně zpracovávat n</w:t>
      </w:r>
      <w:r w:rsidRPr="007675A8">
        <w:t>á</w:t>
      </w:r>
      <w:r w:rsidRPr="007675A8">
        <w:t xml:space="preserve">ročné situace, </w:t>
      </w:r>
      <w:r w:rsidR="001D04E4">
        <w:t>které</w:t>
      </w:r>
      <w:r w:rsidRPr="007675A8">
        <w:t xml:space="preserve"> by jinak mohly zůstávat vnitřně neuzavřené. Tuto skutečnost ilustruje například výpověď </w:t>
      </w:r>
      <w:r w:rsidR="001D04E4">
        <w:t>respondenta R6:</w:t>
      </w:r>
      <w:r w:rsidR="00D23149" w:rsidRPr="00B96B67">
        <w:t xml:space="preserve"> </w:t>
      </w:r>
      <w:r w:rsidR="00D23149" w:rsidRPr="001D04E4">
        <w:rPr>
          <w:i/>
        </w:rPr>
        <w:t>„Myslím, že by to bylo mnohem náročně</w:t>
      </w:r>
      <w:r w:rsidR="00D23149" w:rsidRPr="001D04E4">
        <w:rPr>
          <w:i/>
        </w:rPr>
        <w:t>j</w:t>
      </w:r>
      <w:r w:rsidR="00D23149" w:rsidRPr="001D04E4">
        <w:rPr>
          <w:i/>
        </w:rPr>
        <w:t>ší. Člověk by ty těžké situace řešil víc sám v sobě a mohl by si je víc nosit domů.“</w:t>
      </w:r>
      <w:r w:rsidR="00D23149" w:rsidRPr="00D23149">
        <w:t xml:space="preserve"> </w:t>
      </w:r>
    </w:p>
    <w:p w14:paraId="7B42D1C5" w14:textId="2585D30D" w:rsidR="00B96B67" w:rsidRDefault="00B96B67" w:rsidP="001743C5">
      <w:pPr>
        <w:pStyle w:val="Dalodstavce"/>
      </w:pPr>
      <w:r w:rsidRPr="00B96B67">
        <w:t>Význam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B96B67">
        <w:t xml:space="preserve"> je ve výpovědích respondentů utvářen </w:t>
      </w:r>
      <w:r w:rsidR="00C13A90">
        <w:t xml:space="preserve">také </w:t>
      </w:r>
      <w:r w:rsidR="004D35C7">
        <w:t>prostřednictvím</w:t>
      </w:r>
      <w:r w:rsidRPr="00B96B67">
        <w:t xml:space="preserve"> zkušeností s její absencí. Respondent R1 například spojuje období bez supervize s postupnou kumulací nezpracovaných pracovních situací: </w:t>
      </w:r>
      <w:r w:rsidRPr="001743C5">
        <w:rPr>
          <w:i/>
        </w:rPr>
        <w:t>„Supervizi jsme neměli… pro mě to znamenalo, že se to ve mně hromadilo… a pak jsem se sesypala.“</w:t>
      </w:r>
      <w:r w:rsidRPr="00B96B67">
        <w:t xml:space="preserve"> </w:t>
      </w:r>
    </w:p>
    <w:p w14:paraId="5EA26C49" w14:textId="77777777" w:rsidR="00760A7F" w:rsidRPr="00CC775B" w:rsidRDefault="00A165A6" w:rsidP="00A165A6">
      <w:pPr>
        <w:pStyle w:val="Dalodstavce"/>
      </w:pPr>
      <w:r w:rsidRPr="00CC775B">
        <w:t>V tomto smyslu lze supervizi chápat nejen jako formu podpory, ale také jako prostředek, který pomáhá předcházet hromadění psychické zátěže spojené s výk</w:t>
      </w:r>
      <w:r w:rsidRPr="00CC775B">
        <w:t>o</w:t>
      </w:r>
      <w:r w:rsidRPr="00CC775B">
        <w:t>nem sociální práce a jejímu přenosu do osobní roviny. Respondenti ji nevnímají po</w:t>
      </w:r>
      <w:r w:rsidRPr="00CC775B">
        <w:t>u</w:t>
      </w:r>
      <w:r w:rsidRPr="00CC775B">
        <w:t xml:space="preserve">ze jako doplňkovou podporu, ale jako součást profesní identity. </w:t>
      </w:r>
    </w:p>
    <w:p w14:paraId="279FF416" w14:textId="48845F60" w:rsidR="00240E7C" w:rsidRPr="00CC775B" w:rsidRDefault="00A165A6" w:rsidP="00A165A6">
      <w:pPr>
        <w:pStyle w:val="Dalodstavce"/>
      </w:pPr>
      <w:r w:rsidRPr="00CC775B">
        <w:t>Právě v tomto ukotvení lze spatřovat její význam i v kontextu syndromu vyhoř</w:t>
      </w:r>
      <w:r w:rsidRPr="00CC775B">
        <w:t>e</w:t>
      </w:r>
      <w:r w:rsidRPr="00CC775B">
        <w:t>ní. Supervize vytváří prostor pro průběžnou reflexi</w:t>
      </w:r>
      <w:r w:rsidR="006336DB" w:rsidRPr="00CC775B">
        <w:fldChar w:fldCharType="begin"/>
      </w:r>
      <w:r w:rsidR="006336DB" w:rsidRPr="00CC775B">
        <w:instrText xml:space="preserve"> XE "reflexe:reflexi" </w:instrText>
      </w:r>
      <w:r w:rsidR="006336DB" w:rsidRPr="00CC775B">
        <w:fldChar w:fldCharType="end"/>
      </w:r>
      <w:r w:rsidRPr="00CC775B">
        <w:t xml:space="preserve"> náročných pracovních situací, jejich sdílení a zpracování. Může tak přispívat k tomu, aby se pracovní zátěž dlouh</w:t>
      </w:r>
      <w:r w:rsidRPr="00CC775B">
        <w:t>o</w:t>
      </w:r>
      <w:r w:rsidRPr="00CC775B">
        <w:t xml:space="preserve">době nekumulovala a nevedla k přetížení. </w:t>
      </w:r>
      <w:r w:rsidR="00FA0285">
        <w:t>I když</w:t>
      </w:r>
      <w:r w:rsidRPr="00CC775B">
        <w:t xml:space="preserve"> respondenti supervizi explicitně n</w:t>
      </w:r>
      <w:r w:rsidRPr="00CC775B">
        <w:t>e</w:t>
      </w:r>
      <w:r w:rsidRPr="00CC775B">
        <w:t>spojovali s prevencí syndromu vyhoření, z jejich výpovědí vyplývá, že jí tento preve</w:t>
      </w:r>
      <w:r w:rsidRPr="00CC775B">
        <w:t>n</w:t>
      </w:r>
      <w:r w:rsidRPr="00CC775B">
        <w:t>tivní význam přisuzují.</w:t>
      </w:r>
    </w:p>
    <w:p w14:paraId="3B42FEDB" w14:textId="5B2E30F8" w:rsidR="00955601" w:rsidRPr="00760A7F" w:rsidRDefault="00955601" w:rsidP="00201C63">
      <w:pPr>
        <w:pStyle w:val="Nadpis3"/>
        <w:numPr>
          <w:ilvl w:val="2"/>
          <w:numId w:val="23"/>
        </w:numPr>
        <w:tabs>
          <w:tab w:val="left" w:pos="8080"/>
        </w:tabs>
        <w:spacing w:line="240" w:lineRule="auto"/>
        <w:jc w:val="both"/>
        <w:rPr>
          <w:b w:val="0"/>
        </w:rPr>
      </w:pPr>
      <w:r w:rsidRPr="00760A7F">
        <w:rPr>
          <w:b w:val="0"/>
        </w:rPr>
        <w:lastRenderedPageBreak/>
        <w:t>Supervize jako nástroj reflexe</w:t>
      </w:r>
      <w:r w:rsidR="002A3F38" w:rsidRPr="00760A7F">
        <w:rPr>
          <w:b w:val="0"/>
        </w:rPr>
        <w:fldChar w:fldCharType="begin"/>
      </w:r>
      <w:r w:rsidR="002A3F38" w:rsidRPr="00760A7F">
        <w:rPr>
          <w:b w:val="0"/>
        </w:rPr>
        <w:instrText xml:space="preserve"> XE "reflexe" </w:instrText>
      </w:r>
      <w:r w:rsidR="002A3F38" w:rsidRPr="00760A7F">
        <w:rPr>
          <w:b w:val="0"/>
        </w:rPr>
        <w:fldChar w:fldCharType="end"/>
      </w:r>
      <w:r w:rsidRPr="00760A7F">
        <w:rPr>
          <w:b w:val="0"/>
        </w:rPr>
        <w:t xml:space="preserve"> a orientace v pracovní situaci</w:t>
      </w:r>
    </w:p>
    <w:p w14:paraId="0F1289A0" w14:textId="4D8B165D" w:rsidR="00A836B1" w:rsidRDefault="00A836B1" w:rsidP="00A836B1">
      <w:pPr>
        <w:pStyle w:val="Dalodstavce"/>
        <w:ind w:firstLine="0"/>
      </w:pPr>
      <w:r w:rsidRPr="00A836B1">
        <w:t>Další významový okruh ukazuje, že respondenti chápou supervizi jako prostor pro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A836B1">
        <w:t xml:space="preserve"> a orientaci v náročných pracovních situacích. Spojují ji především s možností zastavit se, získat odstup a lépe si uspořádat situace, které jsou v běžném pracovním tempu těžko uchopitelné (R1, R2, R5 a R10, dále také R6, R7, R8 a R9)</w:t>
      </w:r>
      <w:r>
        <w:t>.</w:t>
      </w:r>
      <w:r w:rsidR="00760A7F">
        <w:t xml:space="preserve"> </w:t>
      </w:r>
    </w:p>
    <w:p w14:paraId="431E05BA" w14:textId="3CFCBA7B" w:rsidR="006A1029" w:rsidRDefault="006A1029" w:rsidP="00D23149">
      <w:pPr>
        <w:pStyle w:val="Dalodstavce"/>
      </w:pPr>
      <w:r w:rsidRPr="006A1029">
        <w:t>Respondenti popisovali situace, kdy si v práci nebyli jisti dalším postupem nebo se ocitli v určitém bodě nejistoty při práci s</w:t>
      </w:r>
      <w:r w:rsidR="00A20CB4">
        <w:t> </w:t>
      </w:r>
      <w:r w:rsidRPr="006A1029">
        <w:t xml:space="preserve">klientem. Právě v těchto chvílích vnímali supervizi jako důležitou. R1 například uvádí: </w:t>
      </w:r>
      <w:r w:rsidRPr="006A1029">
        <w:rPr>
          <w:i/>
        </w:rPr>
        <w:t>„Jsou situace, kdy stojím na mrtvém bodě a nevím, jakým směrem se mám vydat.“</w:t>
      </w:r>
    </w:p>
    <w:p w14:paraId="1B6144C6" w14:textId="2C0D5193" w:rsidR="009F6CE6" w:rsidRPr="002D3951" w:rsidRDefault="002D3951" w:rsidP="00D23149">
      <w:pPr>
        <w:pStyle w:val="Dalodstavce"/>
      </w:pPr>
      <w:r w:rsidRPr="002D3951">
        <w:t>Z výpovědí vyplynulo, že respondenti nechápou supervizi pouze jako prostor pro sdílení, ale také jako nástroj, který jim pomáhá pracovní situace pojmenovat, lépe se v</w:t>
      </w:r>
      <w:r w:rsidR="001A5577">
        <w:t> </w:t>
      </w:r>
      <w:r w:rsidRPr="002D3951">
        <w:t xml:space="preserve">nich zorientovat a ujasnit si další postup. </w:t>
      </w:r>
      <w:r w:rsidR="00A836B1" w:rsidRPr="002D3951">
        <w:t>Tento aspekt zachycují například výroky</w:t>
      </w:r>
      <w:r w:rsidR="00D23149" w:rsidRPr="002D3951">
        <w:t xml:space="preserve">: </w:t>
      </w:r>
    </w:p>
    <w:p w14:paraId="77B62B0B" w14:textId="77777777" w:rsidR="009F6CE6" w:rsidRDefault="00D23149" w:rsidP="009F6CE6">
      <w:pPr>
        <w:pStyle w:val="Citt"/>
      </w:pPr>
      <w:r>
        <w:t>„Poskytuje mi možnost získat jiný pohled třeba na můj pracovní př</w:t>
      </w:r>
      <w:r>
        <w:t>í</w:t>
      </w:r>
      <w:r>
        <w:t>pad nebo si</w:t>
      </w:r>
      <w:r w:rsidR="009F6CE6">
        <w:t xml:space="preserve">tuaci.“ </w:t>
      </w:r>
      <w:r w:rsidR="009F6CE6" w:rsidRPr="00CC775B">
        <w:rPr>
          <w:i w:val="0"/>
        </w:rPr>
        <w:t>(R1)</w:t>
      </w:r>
    </w:p>
    <w:p w14:paraId="0D3137F1" w14:textId="7B21ED73" w:rsidR="009F6CE6" w:rsidRDefault="00D23149" w:rsidP="009F6CE6">
      <w:pPr>
        <w:pStyle w:val="Citt"/>
      </w:pPr>
      <w:r>
        <w:t xml:space="preserve">„Můžu se na ten případ podívat z různých úhlů pohledu; pomáhá mi reflektovat, zamyslet se, zastavit.“ </w:t>
      </w:r>
      <w:r w:rsidRPr="00CC775B">
        <w:rPr>
          <w:i w:val="0"/>
        </w:rPr>
        <w:t>(R5)</w:t>
      </w:r>
      <w:r>
        <w:t xml:space="preserve"> </w:t>
      </w:r>
    </w:p>
    <w:p w14:paraId="04F7097E" w14:textId="4E3FA822" w:rsidR="00D23149" w:rsidRDefault="00D23149" w:rsidP="009F6CE6">
      <w:pPr>
        <w:pStyle w:val="Citt"/>
      </w:pPr>
      <w:r>
        <w:t>„Dokážeš pojme</w:t>
      </w:r>
      <w:r w:rsidR="009F6CE6">
        <w:t xml:space="preserve">novat to, co tě stresuje.“ </w:t>
      </w:r>
      <w:r w:rsidR="009F6CE6" w:rsidRPr="00CC775B">
        <w:rPr>
          <w:i w:val="0"/>
        </w:rPr>
        <w:t>(R2)</w:t>
      </w:r>
    </w:p>
    <w:p w14:paraId="471A499E" w14:textId="29061A12" w:rsidR="00760A7F" w:rsidRPr="00CC775B" w:rsidRDefault="00760A7F" w:rsidP="006C05AC">
      <w:pPr>
        <w:pStyle w:val="Odstavec1"/>
      </w:pPr>
      <w:r w:rsidRPr="00CC775B">
        <w:t>V tomto pojetí lze význam supervize spatřovat také v tom, že terénním sociálním pr</w:t>
      </w:r>
      <w:r w:rsidRPr="00CC775B">
        <w:t>a</w:t>
      </w:r>
      <w:r w:rsidRPr="00CC775B">
        <w:t>covníkům poskytuje prostor pro sdílení a reflexi</w:t>
      </w:r>
      <w:r w:rsidR="006336DB" w:rsidRPr="00CC775B">
        <w:fldChar w:fldCharType="begin"/>
      </w:r>
      <w:r w:rsidR="006336DB" w:rsidRPr="00CC775B">
        <w:instrText xml:space="preserve"> XE "reflexe:reflexi" </w:instrText>
      </w:r>
      <w:r w:rsidR="006336DB" w:rsidRPr="00CC775B">
        <w:fldChar w:fldCharType="end"/>
      </w:r>
      <w:r w:rsidRPr="00CC775B">
        <w:t xml:space="preserve"> náročných klientských situací. Ve svých výpovědích uváděli, že mají možnost konzultovat klientské situace v týmu nebo v rámci porad, ale nepřikládali těmto možnostem takový důraz. </w:t>
      </w:r>
    </w:p>
    <w:p w14:paraId="23AA728C" w14:textId="31F0D1D3" w:rsidR="00D23149" w:rsidRPr="00CC775B" w:rsidRDefault="00760A7F" w:rsidP="00760A7F">
      <w:pPr>
        <w:pStyle w:val="Dalodstavce"/>
      </w:pPr>
      <w:r w:rsidRPr="00CC775B">
        <w:t>Proces supervize tak pomáhá snižovat nejistotu v situacích, které jsou složité a podle respondentů nemají jednoznačné řešení. Tato reflexivní funkce supervize má význam i z hlediska prevence syndromu vyhoření, protože pracovníkům umožňuje náročné situace průběžně zpracovávat, lépe jim porozumět a nenechávat je dlouh</w:t>
      </w:r>
      <w:r w:rsidRPr="00CC775B">
        <w:t>o</w:t>
      </w:r>
      <w:r w:rsidRPr="00CC775B">
        <w:t>době hromadit jako zdroj stresu</w:t>
      </w:r>
      <w:r w:rsidR="000A18C9" w:rsidRPr="00CC775B">
        <w:fldChar w:fldCharType="begin"/>
      </w:r>
      <w:r w:rsidR="000A18C9" w:rsidRPr="00CC775B">
        <w:instrText xml:space="preserve"> XE "stres" </w:instrText>
      </w:r>
      <w:r w:rsidR="000A18C9" w:rsidRPr="00CC775B">
        <w:fldChar w:fldCharType="end"/>
      </w:r>
      <w:r w:rsidRPr="00CC775B">
        <w:t xml:space="preserve"> a zátěže</w:t>
      </w:r>
      <w:r w:rsidR="002D3951" w:rsidRPr="00CC775B">
        <w:t>.</w:t>
      </w:r>
    </w:p>
    <w:p w14:paraId="08237329" w14:textId="6DFF836C" w:rsidR="00955601" w:rsidRPr="001C7190" w:rsidRDefault="00955601" w:rsidP="00D23149">
      <w:pPr>
        <w:pStyle w:val="Nadpis3"/>
        <w:numPr>
          <w:ilvl w:val="2"/>
          <w:numId w:val="23"/>
        </w:numPr>
        <w:tabs>
          <w:tab w:val="left" w:pos="8080"/>
        </w:tabs>
        <w:spacing w:line="240" w:lineRule="auto"/>
        <w:jc w:val="both"/>
        <w:rPr>
          <w:b w:val="0"/>
          <w:bCs w:val="0"/>
        </w:rPr>
      </w:pPr>
      <w:r w:rsidRPr="001C7190">
        <w:rPr>
          <w:b w:val="0"/>
        </w:rPr>
        <w:t>Supervize jako prostředek uvědomění profesní</w:t>
      </w:r>
      <w:r w:rsidR="009E0F28" w:rsidRPr="001C7190">
        <w:rPr>
          <w:b w:val="0"/>
        </w:rPr>
        <w:t xml:space="preserve"> role a</w:t>
      </w:r>
      <w:r w:rsidRPr="001C7190">
        <w:rPr>
          <w:b w:val="0"/>
        </w:rPr>
        <w:t xml:space="preserve"> hranic</w:t>
      </w:r>
    </w:p>
    <w:p w14:paraId="5CE4976E" w14:textId="388514DC" w:rsidR="009E0F28" w:rsidRDefault="009E0F28" w:rsidP="009E0F28">
      <w:pPr>
        <w:pStyle w:val="Dalodstavce"/>
        <w:ind w:firstLine="0"/>
      </w:pPr>
      <w:r>
        <w:t>Z výpovědí respondentů vyplynulo, že supervizi nespojují jen s hledáním dalšího p</w:t>
      </w:r>
      <w:r>
        <w:t>o</w:t>
      </w:r>
      <w:r>
        <w:t>stupu v náročných pracovních situacích, ale také s ujasňováním vlastní profesní role. Tento motiv se objevuje zejména tehdy, když si nejsou jisti správností svého jednání, ocitají se v profesně nebo eticky nejasné situaci nebo zvažují, jak velkou odpovědnost vůči klientovi ještě mohou nést (R2, R5, R6, R7, R8 a R9).</w:t>
      </w:r>
      <w:r w:rsidR="001C7190">
        <w:t xml:space="preserve"> </w:t>
      </w:r>
    </w:p>
    <w:p w14:paraId="136DCC41" w14:textId="71EAEA1D" w:rsidR="009E0F28" w:rsidRDefault="009E0F28" w:rsidP="009E0F28">
      <w:pPr>
        <w:pStyle w:val="Dalodstavce"/>
      </w:pPr>
      <w:r>
        <w:t>Někteří respondenti (např. R1, R4, R12) mluvili o pochybnostech nad správností svého jednání a o potřebě situaci konzultovat. Uváděli, že i když mají možnost řešit problémy v týmu, bývá to často jen krátce a ve spěchu. Zároveň je třeba zohlednit, že terénní sociální pracovníci pracují většinou samostatně přímo v přirozeném prostř</w:t>
      </w:r>
      <w:r>
        <w:t>e</w:t>
      </w:r>
      <w:r>
        <w:t>dí klientů, a nemají tak okamžitou oporu kolegů. V takových situacích pro ně superv</w:t>
      </w:r>
      <w:r>
        <w:t>i</w:t>
      </w:r>
      <w:r>
        <w:lastRenderedPageBreak/>
        <w:t>ze představuje prostor,</w:t>
      </w:r>
      <w:r w:rsidR="001C7190">
        <w:t xml:space="preserve"> kde si mohou ujasnit situaci, </w:t>
      </w:r>
      <w:r>
        <w:t>promyslet další postup</w:t>
      </w:r>
      <w:r w:rsidR="001C7190">
        <w:t xml:space="preserve"> a jak s</w:t>
      </w:r>
      <w:r w:rsidR="001C7190">
        <w:t>a</w:t>
      </w:r>
      <w:r w:rsidR="001C7190">
        <w:t>motní respondenti uvádějí, možnost zastavit se</w:t>
      </w:r>
      <w:r>
        <w:t>.</w:t>
      </w:r>
    </w:p>
    <w:p w14:paraId="3714096E" w14:textId="60EF7812" w:rsidR="00B96B67" w:rsidRDefault="009E0F28" w:rsidP="009E0F28">
      <w:pPr>
        <w:pStyle w:val="Dalodstavce"/>
      </w:pPr>
      <w:r w:rsidRPr="009E0F28">
        <w:t xml:space="preserve">Současně respondenti hovoří i o tom, co ještě považují za součást své role vůči klientovi a co už ji přesahuje. Tento moment je patrný zejména tam, kde reflektují míru svého osobního zapojení do klientských situací a potřebu vymezit rozsah své </w:t>
      </w:r>
      <w:r>
        <w:t>role. Například R6 a R5 uvádějí</w:t>
      </w:r>
      <w:r w:rsidR="000E0D4C">
        <w:t xml:space="preserve">: </w:t>
      </w:r>
    </w:p>
    <w:p w14:paraId="7C0CED05" w14:textId="1B8B6F8E" w:rsidR="00B96B67" w:rsidRDefault="000E0D4C" w:rsidP="00B96B67">
      <w:pPr>
        <w:pStyle w:val="Citt"/>
      </w:pPr>
      <w:r>
        <w:t>„</w:t>
      </w:r>
      <w:r w:rsidRPr="009F6CE6">
        <w:t>Supervize mi pomohla uvědomit si, že nemůžu nést všechno za tu rodinu…“</w:t>
      </w:r>
      <w:r w:rsidR="00050B7B">
        <w:t xml:space="preserve"> </w:t>
      </w:r>
      <w:r w:rsidR="00CC775B" w:rsidRPr="00CC775B">
        <w:rPr>
          <w:i w:val="0"/>
        </w:rPr>
        <w:t>(</w:t>
      </w:r>
      <w:r w:rsidR="00050B7B" w:rsidRPr="00CC775B">
        <w:rPr>
          <w:i w:val="0"/>
        </w:rPr>
        <w:t>R6</w:t>
      </w:r>
      <w:r w:rsidR="00CC775B" w:rsidRPr="00CC775B">
        <w:rPr>
          <w:i w:val="0"/>
        </w:rPr>
        <w:t>)</w:t>
      </w:r>
    </w:p>
    <w:p w14:paraId="4FE020C9" w14:textId="3849E4BC" w:rsidR="000E0D4C" w:rsidRDefault="000E0D4C" w:rsidP="00B96B67">
      <w:pPr>
        <w:pStyle w:val="Citt"/>
      </w:pPr>
      <w:r>
        <w:t xml:space="preserve"> </w:t>
      </w:r>
      <w:r w:rsidRPr="009F6CE6">
        <w:t>„</w:t>
      </w:r>
      <w:r w:rsidR="00B96B67">
        <w:t>…</w:t>
      </w:r>
      <w:r w:rsidRPr="009F6CE6">
        <w:t>na každé supervizi řešíme hranice</w:t>
      </w:r>
      <w:r w:rsidR="002A3F38">
        <w:fldChar w:fldCharType="begin"/>
      </w:r>
      <w:r w:rsidR="002A3F38">
        <w:instrText xml:space="preserve"> XE "</w:instrText>
      </w:r>
      <w:r w:rsidR="002A3F38" w:rsidRPr="00AF633C">
        <w:instrText>hranice</w:instrText>
      </w:r>
      <w:r w:rsidR="002A3F38">
        <w:instrText xml:space="preserve">" </w:instrText>
      </w:r>
      <w:r w:rsidR="002A3F38">
        <w:fldChar w:fldCharType="end"/>
      </w:r>
      <w:r w:rsidRPr="009F6CE6">
        <w:t>… to je to, co nás nejvíc stres</w:t>
      </w:r>
      <w:r w:rsidRPr="009F6CE6">
        <w:t>u</w:t>
      </w:r>
      <w:r w:rsidRPr="009F6CE6">
        <w:t>je.“</w:t>
      </w:r>
      <w:r w:rsidR="00050B7B">
        <w:t xml:space="preserve"> </w:t>
      </w:r>
      <w:r w:rsidR="00CC775B" w:rsidRPr="00CC775B">
        <w:rPr>
          <w:i w:val="0"/>
        </w:rPr>
        <w:t>(</w:t>
      </w:r>
      <w:r w:rsidR="00050B7B" w:rsidRPr="00CC775B">
        <w:rPr>
          <w:i w:val="0"/>
        </w:rPr>
        <w:t>R5</w:t>
      </w:r>
      <w:r w:rsidR="00CC775B" w:rsidRPr="00CC775B">
        <w:rPr>
          <w:i w:val="0"/>
        </w:rPr>
        <w:t>)</w:t>
      </w:r>
    </w:p>
    <w:p w14:paraId="652FAC9A" w14:textId="27A62374" w:rsidR="001C7190" w:rsidRPr="00CC775B" w:rsidRDefault="000E0D4C" w:rsidP="00BC3C4F">
      <w:pPr>
        <w:pStyle w:val="Dalodstavce"/>
        <w:ind w:firstLine="0"/>
      </w:pPr>
      <w:r>
        <w:t>Tyto výpovědi ukazují, že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není respondenty chápána pouze jako prostředek hledání ř</w:t>
      </w:r>
      <w:r w:rsidR="00B96B67">
        <w:t xml:space="preserve">ešení, ale </w:t>
      </w:r>
      <w:r w:rsidR="00B96B67" w:rsidRPr="00CC775B">
        <w:t xml:space="preserve">také jako prostor, ve kterém sociální </w:t>
      </w:r>
      <w:r w:rsidRPr="00CC775B">
        <w:t>pracovníci průběžně vymez</w:t>
      </w:r>
      <w:r w:rsidRPr="00CC775B">
        <w:t>u</w:t>
      </w:r>
      <w:r w:rsidRPr="00CC775B">
        <w:t>jí hranice</w:t>
      </w:r>
      <w:r w:rsidR="002A3F38" w:rsidRPr="00CC775B">
        <w:fldChar w:fldCharType="begin"/>
      </w:r>
      <w:r w:rsidR="002A3F38" w:rsidRPr="00CC775B">
        <w:instrText xml:space="preserve"> XE "hranice" </w:instrText>
      </w:r>
      <w:r w:rsidR="002A3F38" w:rsidRPr="00CC775B">
        <w:fldChar w:fldCharType="end"/>
      </w:r>
      <w:r w:rsidRPr="00CC775B">
        <w:t xml:space="preserve"> své profesní role. </w:t>
      </w:r>
      <w:r w:rsidR="001C7190" w:rsidRPr="00CC775B">
        <w:t xml:space="preserve">Hranice profesní role zde souvisejí s tím, co ještě sociální pracovník považuje za svou odpovědnost a co už ji přesahuje. </w:t>
      </w:r>
      <w:r w:rsidR="00BC3C4F" w:rsidRPr="00CC775B">
        <w:t>V této rovině respo</w:t>
      </w:r>
      <w:r w:rsidR="00BC3C4F" w:rsidRPr="00CC775B">
        <w:t>n</w:t>
      </w:r>
      <w:r w:rsidR="00BC3C4F" w:rsidRPr="00CC775B">
        <w:t>denti přisuzují supervizi význam zejména tedy jako prostoru, v němž si mohou lépe ujasnit hranice své profesní role a odpovědnosti vůči klientovi</w:t>
      </w:r>
      <w:r w:rsidR="001C7190" w:rsidRPr="00CC775B">
        <w:t xml:space="preserve">. </w:t>
      </w:r>
    </w:p>
    <w:p w14:paraId="6E24393B" w14:textId="16E5CE74" w:rsidR="001C7190" w:rsidRPr="00CC775B" w:rsidRDefault="001C7190" w:rsidP="001C7190">
      <w:pPr>
        <w:pStyle w:val="Dalodstavce"/>
      </w:pPr>
      <w:r w:rsidRPr="00CC775B">
        <w:t>Pokud pracovníkům pomáhá ujasňovat hranice</w:t>
      </w:r>
      <w:r w:rsidR="006336DB" w:rsidRPr="00CC775B">
        <w:fldChar w:fldCharType="begin"/>
      </w:r>
      <w:r w:rsidR="006336DB" w:rsidRPr="00CC775B">
        <w:instrText xml:space="preserve"> XE "hranice" </w:instrText>
      </w:r>
      <w:r w:rsidR="006336DB" w:rsidRPr="00CC775B">
        <w:fldChar w:fldCharType="end"/>
      </w:r>
      <w:r w:rsidRPr="00CC775B">
        <w:t xml:space="preserve"> jejich role a odpovědnosti vůči klientovi, může tím omezovat nadměrné osobní zapojení, dlouhodobé přetížení a</w:t>
      </w:r>
      <w:r w:rsidR="00BC3C4F" w:rsidRPr="00CC775B">
        <w:t> </w:t>
      </w:r>
      <w:r w:rsidRPr="00CC775B">
        <w:t>frustraci ze situací, které sami nemohou ovlivnit. Tím se snižuje riziko postupného vyčerpání, které respondenti ve svých výpovědích s vyhořením spojovali.</w:t>
      </w:r>
    </w:p>
    <w:p w14:paraId="4A8D0D0C" w14:textId="00B0F905" w:rsidR="00955601" w:rsidRPr="00BC3C4F" w:rsidRDefault="00955601" w:rsidP="00413028">
      <w:pPr>
        <w:pStyle w:val="Nadpis3"/>
        <w:numPr>
          <w:ilvl w:val="2"/>
          <w:numId w:val="23"/>
        </w:numPr>
        <w:tabs>
          <w:tab w:val="left" w:pos="8080"/>
        </w:tabs>
        <w:spacing w:line="240" w:lineRule="auto"/>
        <w:jc w:val="both"/>
        <w:rPr>
          <w:b w:val="0"/>
        </w:rPr>
      </w:pPr>
      <w:r w:rsidRPr="00BC3C4F">
        <w:rPr>
          <w:b w:val="0"/>
        </w:rPr>
        <w:t>Podmínky a limity účinnosti supervize</w:t>
      </w:r>
      <w:r w:rsidR="002A3F38" w:rsidRPr="00BC3C4F">
        <w:rPr>
          <w:b w:val="0"/>
        </w:rPr>
        <w:fldChar w:fldCharType="begin"/>
      </w:r>
      <w:r w:rsidR="002A3F38" w:rsidRPr="00BC3C4F">
        <w:rPr>
          <w:b w:val="0"/>
        </w:rPr>
        <w:instrText xml:space="preserve"> XE "supervize" </w:instrText>
      </w:r>
      <w:r w:rsidR="002A3F38" w:rsidRPr="00BC3C4F">
        <w:rPr>
          <w:b w:val="0"/>
        </w:rPr>
        <w:fldChar w:fldCharType="end"/>
      </w:r>
    </w:p>
    <w:p w14:paraId="2F01B609" w14:textId="3590D953" w:rsidR="009F6CE6" w:rsidRDefault="00F00126" w:rsidP="00F00126">
      <w:pPr>
        <w:pStyle w:val="Dalodstavce"/>
        <w:ind w:firstLine="0"/>
      </w:pPr>
      <w:r>
        <w:t xml:space="preserve">Z </w:t>
      </w:r>
      <w:r w:rsidRPr="00F00126">
        <w:t xml:space="preserve">výpovědí respondentů R1, R2, R3, R5 a R11 vyplývá, že přínos supervize nevnímají jako samozřejmý, ale jako závislý na podmínkách, ve kterých probíhá. Supervizi sice chápou jako významný pracovní nástroj, její </w:t>
      </w:r>
      <w:r w:rsidR="00BC3C4F">
        <w:t>reálnou účinnost a význam</w:t>
      </w:r>
      <w:r w:rsidRPr="00F00126">
        <w:t xml:space="preserve"> spojují s</w:t>
      </w:r>
      <w:r w:rsidR="00BC3C4F">
        <w:t> </w:t>
      </w:r>
      <w:r w:rsidRPr="00F00126">
        <w:t xml:space="preserve">osobností supervizora, </w:t>
      </w:r>
      <w:r w:rsidR="00BC3C4F">
        <w:t xml:space="preserve">způsobem vedení, mírou důvěry, </w:t>
      </w:r>
      <w:r w:rsidRPr="00F00126">
        <w:t xml:space="preserve">bezpečí </w:t>
      </w:r>
      <w:r w:rsidR="00BC3C4F">
        <w:t>a</w:t>
      </w:r>
      <w:r w:rsidRPr="00F00126">
        <w:t xml:space="preserve"> celkovým nast</w:t>
      </w:r>
      <w:r w:rsidRPr="00F00126">
        <w:t>a</w:t>
      </w:r>
      <w:r w:rsidRPr="00F00126">
        <w:t xml:space="preserve">vením supervizního procesu. Za důležité považují zejména to, jak supervizor pracuje se skupinou a zda dokáže vytvořit </w:t>
      </w:r>
      <w:r w:rsidR="006F5048">
        <w:t xml:space="preserve">bezpečný </w:t>
      </w:r>
      <w:r w:rsidRPr="00F00126">
        <w:t>prostor pro otevřenou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F00126">
        <w:t>. Pokud tyto podmínky chybí, supervize podle</w:t>
      </w:r>
      <w:r w:rsidR="00BC3C4F">
        <w:t xml:space="preserve"> respondentů</w:t>
      </w:r>
      <w:r w:rsidRPr="00F00126">
        <w:t xml:space="preserve"> ztrácí smysl a může být vnímána spíše jako formální </w:t>
      </w:r>
      <w:r w:rsidR="006F5048">
        <w:t>a</w:t>
      </w:r>
      <w:r w:rsidRPr="00F00126">
        <w:t xml:space="preserve"> nefunkční. Negativní zkušenost v tomto směru popisují například r</w:t>
      </w:r>
      <w:r w:rsidRPr="00F00126">
        <w:t>e</w:t>
      </w:r>
      <w:r>
        <w:t>spondenti R5 a R11</w:t>
      </w:r>
      <w:r w:rsidR="009F6CE6">
        <w:t>:</w:t>
      </w:r>
    </w:p>
    <w:p w14:paraId="2FFB89FA" w14:textId="28919CB8" w:rsidR="009F6CE6" w:rsidRDefault="000E0D4C" w:rsidP="009F6CE6">
      <w:pPr>
        <w:pStyle w:val="Citt"/>
      </w:pPr>
      <w:r>
        <w:t xml:space="preserve">„Nevěřila jsem supervizorovi… nevěřila jsem ani tomu týmu.“ </w:t>
      </w:r>
      <w:r w:rsidR="00CC775B" w:rsidRPr="00CC775B">
        <w:rPr>
          <w:i w:val="0"/>
        </w:rPr>
        <w:t>(</w:t>
      </w:r>
      <w:r w:rsidR="009F6CE6" w:rsidRPr="00CC775B">
        <w:rPr>
          <w:i w:val="0"/>
        </w:rPr>
        <w:t>R5</w:t>
      </w:r>
      <w:r w:rsidR="00CC775B" w:rsidRPr="00CC775B">
        <w:rPr>
          <w:i w:val="0"/>
        </w:rPr>
        <w:t>)</w:t>
      </w:r>
    </w:p>
    <w:p w14:paraId="33EF5594" w14:textId="510045E9" w:rsidR="000E0D4C" w:rsidRDefault="000E0D4C" w:rsidP="009F6CE6">
      <w:pPr>
        <w:pStyle w:val="Citt"/>
      </w:pPr>
      <w:r>
        <w:t>„Supervizor</w:t>
      </w:r>
      <w:r w:rsidR="00B158B5">
        <w:fldChar w:fldCharType="begin"/>
      </w:r>
      <w:r w:rsidR="00B158B5">
        <w:instrText xml:space="preserve"> XE "</w:instrText>
      </w:r>
      <w:r w:rsidR="00B158B5" w:rsidRPr="006C468C">
        <w:instrText>supervizor</w:instrText>
      </w:r>
      <w:r w:rsidR="00B158B5">
        <w:instrText xml:space="preserve">" </w:instrText>
      </w:r>
      <w:r w:rsidR="00B158B5">
        <w:fldChar w:fldCharType="end"/>
      </w:r>
      <w:r>
        <w:t xml:space="preserve"> si sedl a řekl, že máme mluvit… a bylo ticho. Supervizor</w:t>
      </w:r>
      <w:r w:rsidR="00B158B5">
        <w:fldChar w:fldCharType="begin"/>
      </w:r>
      <w:r w:rsidR="00B158B5">
        <w:instrText xml:space="preserve"> XE "</w:instrText>
      </w:r>
      <w:r w:rsidR="00B158B5" w:rsidRPr="006C468C">
        <w:instrText>supervizor</w:instrText>
      </w:r>
      <w:r w:rsidR="00B158B5">
        <w:instrText xml:space="preserve">" </w:instrText>
      </w:r>
      <w:r w:rsidR="00B158B5">
        <w:fldChar w:fldCharType="end"/>
      </w:r>
      <w:r>
        <w:t xml:space="preserve"> je to </w:t>
      </w:r>
      <w:proofErr w:type="spellStart"/>
      <w:r>
        <w:t>gro</w:t>
      </w:r>
      <w:proofErr w:type="spellEnd"/>
      <w:r>
        <w:t xml:space="preserve"> té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.“</w:t>
      </w:r>
      <w:r w:rsidR="009F6CE6" w:rsidRPr="009F6CE6">
        <w:t xml:space="preserve"> </w:t>
      </w:r>
      <w:r w:rsidR="00CC775B" w:rsidRPr="00CC775B">
        <w:rPr>
          <w:i w:val="0"/>
        </w:rPr>
        <w:t>(</w:t>
      </w:r>
      <w:r w:rsidR="009F6CE6" w:rsidRPr="00CC775B">
        <w:rPr>
          <w:i w:val="0"/>
        </w:rPr>
        <w:t>R11</w:t>
      </w:r>
      <w:r w:rsidR="00CC775B" w:rsidRPr="00CC775B">
        <w:rPr>
          <w:i w:val="0"/>
        </w:rPr>
        <w:t>)</w:t>
      </w:r>
      <w:r w:rsidR="009F6CE6">
        <w:t xml:space="preserve"> </w:t>
      </w:r>
    </w:p>
    <w:p w14:paraId="689E64E8" w14:textId="5B903282" w:rsidR="00F00126" w:rsidRDefault="00BC3C4F" w:rsidP="00F00126">
      <w:pPr>
        <w:pStyle w:val="Dalodstavce"/>
        <w:ind w:firstLine="0"/>
      </w:pPr>
      <w:r>
        <w:t>Tito respondenti</w:t>
      </w:r>
      <w:r w:rsidR="00F00126">
        <w:t xml:space="preserve"> zároveň uváděli, že po změně supervizora se zvýšila důvěra i pocit bezpečí. </w:t>
      </w:r>
      <w:r>
        <w:t>Situaci popisovali, že změna je vedla</w:t>
      </w:r>
      <w:r w:rsidR="00F00126">
        <w:t xml:space="preserve"> k větší otevřenosti při sdílení a k akti</w:t>
      </w:r>
      <w:r w:rsidR="00F00126">
        <w:t>v</w:t>
      </w:r>
      <w:r w:rsidR="00F00126">
        <w:t xml:space="preserve">nějšímu zapojení do supervizního </w:t>
      </w:r>
      <w:r w:rsidR="00F00126" w:rsidRPr="00F00126">
        <w:t>procesu</w:t>
      </w:r>
      <w:r w:rsidR="00F00126">
        <w:t xml:space="preserve">. </w:t>
      </w:r>
      <w:r>
        <w:t>Je</w:t>
      </w:r>
      <w:r w:rsidR="00F00126">
        <w:t xml:space="preserve"> patrné, že přínos supervize neposuzují </w:t>
      </w:r>
      <w:r w:rsidR="00CC775B">
        <w:lastRenderedPageBreak/>
        <w:t>respondenti</w:t>
      </w:r>
      <w:r>
        <w:t xml:space="preserve"> </w:t>
      </w:r>
      <w:r w:rsidR="00F00126">
        <w:t>jen podle toho, zda</w:t>
      </w:r>
      <w:r>
        <w:t xml:space="preserve"> supervize</w:t>
      </w:r>
      <w:r w:rsidR="00F00126">
        <w:t xml:space="preserve"> probíhá, ale především podle toho, jak je vedena. Supervizor tak nevystupuje jen jako organizátor setkání, ale jako člověk, kt</w:t>
      </w:r>
      <w:r w:rsidR="00F00126">
        <w:t>e</w:t>
      </w:r>
      <w:r w:rsidR="00F00126">
        <w:t xml:space="preserve">rý výrazně </w:t>
      </w:r>
      <w:r>
        <w:t>ovlivňuje, jak</w:t>
      </w:r>
      <w:r w:rsidR="006F5048">
        <w:t xml:space="preserve"> supervize bude sociálními pracovníky vnímána. </w:t>
      </w:r>
    </w:p>
    <w:p w14:paraId="5CD87235" w14:textId="519E6743" w:rsidR="00955601" w:rsidRDefault="00F00126" w:rsidP="00F00126">
      <w:pPr>
        <w:pStyle w:val="Dalodstavce"/>
      </w:pPr>
      <w:r>
        <w:t>Právě v tom spočívá i podmínka jejího významu pro prevenci syndromu vyhoř</w:t>
      </w:r>
      <w:r>
        <w:t>e</w:t>
      </w:r>
      <w:r>
        <w:t xml:space="preserve">ní. Aby supervize mohla v tomto směru </w:t>
      </w:r>
      <w:r w:rsidRPr="00F00126">
        <w:t>skutečně</w:t>
      </w:r>
      <w:r>
        <w:t xml:space="preserve"> fungovat, musí být vedena způs</w:t>
      </w:r>
      <w:r>
        <w:t>o</w:t>
      </w:r>
      <w:r>
        <w:t>bem, který podporuje důvěru, pocit bezpečí a otevřenost při sdílení náročných pr</w:t>
      </w:r>
      <w:r>
        <w:t>a</w:t>
      </w:r>
      <w:r>
        <w:t>covních zkušeností. Jen za těchto podmínek může pracovníkům pomáhat průběžně zpracovávat profesní zátěž a předcházet jejímu dlouhodobému hromadění.</w:t>
      </w:r>
    </w:p>
    <w:p w14:paraId="4A84ECBD" w14:textId="412C06B3" w:rsidR="00955601" w:rsidRPr="00BC3C4F" w:rsidRDefault="00955601" w:rsidP="00201C63">
      <w:pPr>
        <w:pStyle w:val="Nadpis3"/>
        <w:numPr>
          <w:ilvl w:val="2"/>
          <w:numId w:val="23"/>
        </w:numPr>
        <w:spacing w:line="240" w:lineRule="auto"/>
        <w:jc w:val="both"/>
        <w:rPr>
          <w:b w:val="0"/>
        </w:rPr>
      </w:pPr>
      <w:r w:rsidRPr="00BC3C4F">
        <w:rPr>
          <w:b w:val="0"/>
        </w:rPr>
        <w:t>Supervize ve vztahu k pracovní zátěži a stresu</w:t>
      </w:r>
      <w:r w:rsidR="002A3F38" w:rsidRPr="00BC3C4F">
        <w:rPr>
          <w:b w:val="0"/>
        </w:rPr>
        <w:fldChar w:fldCharType="begin"/>
      </w:r>
      <w:r w:rsidR="002A3F38" w:rsidRPr="00BC3C4F">
        <w:rPr>
          <w:b w:val="0"/>
        </w:rPr>
        <w:instrText xml:space="preserve"> XE "stres" </w:instrText>
      </w:r>
      <w:r w:rsidR="002A3F38" w:rsidRPr="00BC3C4F">
        <w:rPr>
          <w:b w:val="0"/>
        </w:rPr>
        <w:fldChar w:fldCharType="end"/>
      </w:r>
    </w:p>
    <w:p w14:paraId="1B31B432" w14:textId="7EE50CA1" w:rsidR="007B0824" w:rsidRDefault="006F5048" w:rsidP="007B0824">
      <w:pPr>
        <w:pStyle w:val="Dalodstavce"/>
        <w:ind w:firstLine="0"/>
      </w:pPr>
      <w:r>
        <w:t>Z výpovědí respondentů vyplývá, že supervizi většinou nespojují přímo se snižov</w:t>
      </w:r>
      <w:r>
        <w:t>á</w:t>
      </w:r>
      <w:r>
        <w:t xml:space="preserve">ním pracovní zátěže ani ji nechápou jako nástroj, který by odstraňoval její příčiny. </w:t>
      </w:r>
      <w:r w:rsidR="007B0824" w:rsidRPr="007B0824">
        <w:t>Poměrně často ji ale spojují s úlevou, menší psychickou zátěží a s tím, že se stres tolik nehromadí. Supervize tak podle nich neodstraňuje zdroje stresu</w:t>
      </w:r>
      <w:r w:rsidR="000A18C9">
        <w:fldChar w:fldCharType="begin"/>
      </w:r>
      <w:r w:rsidR="000A18C9">
        <w:instrText xml:space="preserve"> XE "</w:instrText>
      </w:r>
      <w:r w:rsidR="000A18C9" w:rsidRPr="00C866F3">
        <w:instrText>stres</w:instrText>
      </w:r>
      <w:r w:rsidR="000A18C9">
        <w:instrText xml:space="preserve">" </w:instrText>
      </w:r>
      <w:r w:rsidR="000A18C9">
        <w:fldChar w:fldCharType="end"/>
      </w:r>
      <w:r w:rsidR="007B0824" w:rsidRPr="007B0824">
        <w:t>, ale může pomáhat s</w:t>
      </w:r>
      <w:r w:rsidR="001A5577">
        <w:t> </w:t>
      </w:r>
      <w:r w:rsidR="007B0824" w:rsidRPr="007B0824">
        <w:t>jeho průběžným zpracováním.</w:t>
      </w:r>
    </w:p>
    <w:p w14:paraId="4A0AA095" w14:textId="5B16482F" w:rsidR="00BC3C4F" w:rsidRDefault="006F5048" w:rsidP="007B0824">
      <w:pPr>
        <w:pStyle w:val="Dalodstavce"/>
      </w:pPr>
      <w:r>
        <w:t xml:space="preserve">Tento pohled se objevuje například u respondentů R8, R9 a R11, kteří supervizi vnímají především jako pracovní nástroj, ne jako něco, co by samo o sobě zlepšovalo jejich </w:t>
      </w:r>
      <w:r w:rsidRPr="007B0824">
        <w:t>psychickou</w:t>
      </w:r>
      <w:r>
        <w:t xml:space="preserve"> pohodu. Zvládání stresu</w:t>
      </w:r>
      <w:r w:rsidR="000A18C9">
        <w:fldChar w:fldCharType="begin"/>
      </w:r>
      <w:r w:rsidR="000A18C9">
        <w:instrText xml:space="preserve"> XE "</w:instrText>
      </w:r>
      <w:r w:rsidR="000A18C9" w:rsidRPr="00C866F3">
        <w:instrText>stres</w:instrText>
      </w:r>
      <w:r w:rsidR="000A18C9">
        <w:instrText xml:space="preserve">" </w:instrText>
      </w:r>
      <w:r w:rsidR="000A18C9">
        <w:fldChar w:fldCharType="end"/>
      </w:r>
      <w:r>
        <w:t xml:space="preserve"> </w:t>
      </w:r>
      <w:r w:rsidR="00BC3C4F">
        <w:t>tito re</w:t>
      </w:r>
      <w:r w:rsidR="00CC775B">
        <w:t>s</w:t>
      </w:r>
      <w:r w:rsidR="00BC3C4F">
        <w:t xml:space="preserve">pondenti </w:t>
      </w:r>
      <w:r w:rsidR="00CC775B">
        <w:t xml:space="preserve">spojují spíše </w:t>
      </w:r>
      <w:r>
        <w:t>s</w:t>
      </w:r>
      <w:r w:rsidR="00CC775B">
        <w:t xml:space="preserve"> </w:t>
      </w:r>
      <w:proofErr w:type="spellStart"/>
      <w:r w:rsidR="00BC3C4F">
        <w:t>cop</w:t>
      </w:r>
      <w:r w:rsidR="003646BF">
        <w:t>i</w:t>
      </w:r>
      <w:r w:rsidR="00BC3C4F">
        <w:t>ngov</w:t>
      </w:r>
      <w:r w:rsidR="00BC3C4F">
        <w:t>ý</w:t>
      </w:r>
      <w:r w:rsidR="00BC3C4F">
        <w:t>mi</w:t>
      </w:r>
      <w:proofErr w:type="spellEnd"/>
      <w:r w:rsidR="00BC3C4F">
        <w:t xml:space="preserve"> </w:t>
      </w:r>
      <w:r>
        <w:t xml:space="preserve">aktivitami mimo práci. </w:t>
      </w:r>
    </w:p>
    <w:p w14:paraId="11F09EF7" w14:textId="02EFE1BB" w:rsidR="006F5048" w:rsidRPr="00BC3C4F" w:rsidRDefault="006F5048" w:rsidP="007B0824">
      <w:pPr>
        <w:pStyle w:val="Dalodstavce"/>
      </w:pPr>
      <w:r>
        <w:t>U některých respondentů, například u R6 a R7, se naopak objevuje chápání s</w:t>
      </w:r>
      <w:r>
        <w:t>u</w:t>
      </w:r>
      <w:r>
        <w:t>pervize jako prostoru pro sdílení a ventilaci náročných situací, který může přinášet alespoň dočasnou úlevu</w:t>
      </w:r>
      <w:r w:rsidR="00BC3C4F">
        <w:t xml:space="preserve"> od stresu</w:t>
      </w:r>
      <w:r w:rsidR="000A18C9">
        <w:fldChar w:fldCharType="begin"/>
      </w:r>
      <w:r w:rsidR="000A18C9">
        <w:instrText xml:space="preserve"> XE "</w:instrText>
      </w:r>
      <w:r w:rsidR="000A18C9" w:rsidRPr="00C866F3">
        <w:instrText>stres</w:instrText>
      </w:r>
      <w:r w:rsidR="000A18C9">
        <w:instrText xml:space="preserve">" </w:instrText>
      </w:r>
      <w:r w:rsidR="000A18C9">
        <w:fldChar w:fldCharType="end"/>
      </w:r>
      <w:r>
        <w:t xml:space="preserve">. Specifický pohled pak představuje respondent R12, který uvádí: </w:t>
      </w:r>
      <w:r w:rsidRPr="00EB3E97">
        <w:rPr>
          <w:i/>
        </w:rPr>
        <w:t>„Supervize pomůže ten stres pojmenovat a zároveň ho trochu rozmě</w:t>
      </w:r>
      <w:r w:rsidRPr="00EB3E97">
        <w:rPr>
          <w:i/>
        </w:rPr>
        <w:t>l</w:t>
      </w:r>
      <w:r w:rsidRPr="00EB3E97">
        <w:rPr>
          <w:i/>
        </w:rPr>
        <w:t>nit, protože na to nejsi sám.“</w:t>
      </w:r>
      <w:r w:rsidR="00BC3C4F">
        <w:rPr>
          <w:i/>
        </w:rPr>
        <w:t xml:space="preserve"> </w:t>
      </w:r>
      <w:r w:rsidR="00BC3C4F">
        <w:t xml:space="preserve"> </w:t>
      </w:r>
    </w:p>
    <w:p w14:paraId="589ACE41" w14:textId="77777777" w:rsidR="00BC1C44" w:rsidRPr="00CC775B" w:rsidRDefault="00BC3C4F" w:rsidP="006F5048">
      <w:pPr>
        <w:pStyle w:val="Dalodstavce"/>
      </w:pPr>
      <w:r w:rsidRPr="00CC775B">
        <w:t>V</w:t>
      </w:r>
      <w:r w:rsidR="006F5048" w:rsidRPr="00CC775B">
        <w:t>ýznam supervize ve vztahu k pracovní zátěži není stejný u všech respondentů, ale liší se podle jejich zkušenosti i očekávání. Současně se ale ukazuje, že supervizi většinou</w:t>
      </w:r>
      <w:r w:rsidR="00BC1C44" w:rsidRPr="00CC775B">
        <w:t xml:space="preserve"> respondenti</w:t>
      </w:r>
      <w:r w:rsidR="006F5048" w:rsidRPr="00CC775B">
        <w:t xml:space="preserve"> nechápou jako nástroj, který by snižoval samotnou pracovní zátěž. Její význam vidí spíše v tom, že pomáhá náročné situace průběžně pojmenovat, promyslet a lépe jim porozumět.</w:t>
      </w:r>
      <w:r w:rsidR="00BC1C44" w:rsidRPr="00CC775B">
        <w:t xml:space="preserve"> Současně zajímavým zjištěním je i to, že pracovní zátěž nespojovali s požadavky svého zaměstnavatele, resp. organizace, ve které pr</w:t>
      </w:r>
      <w:r w:rsidR="00BC1C44" w:rsidRPr="00CC775B">
        <w:t>a</w:t>
      </w:r>
      <w:r w:rsidR="00BC1C44" w:rsidRPr="00CC775B">
        <w:t xml:space="preserve">cují. </w:t>
      </w:r>
    </w:p>
    <w:p w14:paraId="25F2573B" w14:textId="30B3FB59" w:rsidR="0058339B" w:rsidRPr="00CC775B" w:rsidRDefault="006F5048" w:rsidP="006F5048">
      <w:pPr>
        <w:pStyle w:val="Dalodstavce"/>
      </w:pPr>
      <w:r w:rsidRPr="00CC775B">
        <w:t xml:space="preserve">Supervize tak </w:t>
      </w:r>
      <w:r w:rsidR="003646BF">
        <w:t>nesnižuje množství práce</w:t>
      </w:r>
      <w:r w:rsidRPr="00CC775B">
        <w:t>, ale může ovlivňovat to, jak pracovníci tuto zátěž zvládají. Právě v tom lze spatřovat i její význam pro prevenci syndromu vyhoření, protože může bránit tomu, aby se náročné pracovní zkušenosti dlouhodobě hromadily a vedly k frustraci, přetí</w:t>
      </w:r>
      <w:r w:rsidR="00BC1C44" w:rsidRPr="00CC775B">
        <w:t>žení, rozvoji stresu</w:t>
      </w:r>
      <w:r w:rsidR="000A18C9" w:rsidRPr="00CC775B">
        <w:fldChar w:fldCharType="begin"/>
      </w:r>
      <w:r w:rsidR="000A18C9" w:rsidRPr="00CC775B">
        <w:instrText xml:space="preserve"> XE "stres" </w:instrText>
      </w:r>
      <w:r w:rsidR="000A18C9" w:rsidRPr="00CC775B">
        <w:fldChar w:fldCharType="end"/>
      </w:r>
      <w:r w:rsidR="00BC1C44" w:rsidRPr="00CC775B">
        <w:t xml:space="preserve"> </w:t>
      </w:r>
      <w:r w:rsidRPr="00CC775B">
        <w:t>a postupné</w:t>
      </w:r>
      <w:r w:rsidR="00EB3E97" w:rsidRPr="00CC775B">
        <w:t>mu vyčerpání</w:t>
      </w:r>
      <w:r w:rsidRPr="00CC775B">
        <w:t>.</w:t>
      </w:r>
    </w:p>
    <w:p w14:paraId="4D8A4A0E" w14:textId="523018A4" w:rsidR="00955601" w:rsidRPr="00BC1C44" w:rsidRDefault="009F6CE6" w:rsidP="003646BF">
      <w:pPr>
        <w:pStyle w:val="Nadpis3"/>
        <w:numPr>
          <w:ilvl w:val="2"/>
          <w:numId w:val="23"/>
        </w:numPr>
        <w:spacing w:line="240" w:lineRule="auto"/>
        <w:rPr>
          <w:b w:val="0"/>
        </w:rPr>
      </w:pPr>
      <w:r w:rsidRPr="00BC1C44">
        <w:rPr>
          <w:b w:val="0"/>
        </w:rPr>
        <w:lastRenderedPageBreak/>
        <w:t>Odpověď</w:t>
      </w:r>
      <w:r w:rsidR="00C112D0" w:rsidRPr="00BC1C44">
        <w:rPr>
          <w:b w:val="0"/>
        </w:rPr>
        <w:t xml:space="preserve"> na DVO1</w:t>
      </w:r>
      <w:r w:rsidR="00BC1C44" w:rsidRPr="00BC1C44">
        <w:rPr>
          <w:b w:val="0"/>
        </w:rPr>
        <w:t xml:space="preserve">: Jaká je kognitivní složka postoje terénních sociálních pracovníků k supervizi jako nástroji prevence syndromu vyhoření? </w:t>
      </w:r>
    </w:p>
    <w:p w14:paraId="56A4B2F7" w14:textId="505D36FC" w:rsidR="00BC1C44" w:rsidRPr="00A718B6" w:rsidRDefault="00BC1C44" w:rsidP="00A718B6">
      <w:pPr>
        <w:pStyle w:val="Odstavec1"/>
      </w:pPr>
      <w:r w:rsidRPr="00A718B6">
        <w:t>Na základě provedené interpretace lze formulovat odpověď na DVO1 a současně identifikovat jednu ze složek postoje, která se na jeho utváření podílí.</w:t>
      </w:r>
    </w:p>
    <w:p w14:paraId="48C424E6" w14:textId="19EC948D" w:rsidR="00A718B6" w:rsidRPr="00A718B6" w:rsidRDefault="00BC1C44" w:rsidP="00A718B6">
      <w:pPr>
        <w:pStyle w:val="Dalodstavce"/>
      </w:pPr>
      <w:r w:rsidRPr="00A718B6">
        <w:t>Pro terénní sociální pracovníky nemá supervize primární význam nástroje pr</w:t>
      </w:r>
      <w:r w:rsidRPr="00A718B6">
        <w:t>e</w:t>
      </w:r>
      <w:r w:rsidRPr="00A718B6">
        <w:t>vence syndromu vyhoření. Její hlavní význam spočívá v tom, že ji chápou jako sam</w:t>
      </w:r>
      <w:r w:rsidRPr="00A718B6">
        <w:t>o</w:t>
      </w:r>
      <w:r w:rsidRPr="00A718B6">
        <w:t>zřejmou součást profese</w:t>
      </w:r>
      <w:r w:rsidR="00A718B6">
        <w:t xml:space="preserve">, a to v </w:t>
      </w:r>
      <w:r w:rsidRPr="00A718B6">
        <w:t xml:space="preserve">kontextu vlastní profesní identity. Význam supervize ve vztahu k prevenci syndromu vyhoření však spojují s funkcemi, které v jejich praxi plní. </w:t>
      </w:r>
      <w:r w:rsidR="00A718B6" w:rsidRPr="00A718B6">
        <w:t>Supervizi chápou jako nástroj reflexe, orientace v náročných situacích, ujasň</w:t>
      </w:r>
      <w:r w:rsidR="00A718B6" w:rsidRPr="00A718B6">
        <w:t>o</w:t>
      </w:r>
      <w:r w:rsidR="00A718B6" w:rsidRPr="00A718B6">
        <w:t>vání dalšího postupu, profesní role a hranic i průběžného zpracování profesní zátěže.</w:t>
      </w:r>
    </w:p>
    <w:p w14:paraId="780C3544" w14:textId="03BE4912" w:rsidR="005B1B88" w:rsidRDefault="00A718B6" w:rsidP="00A718B6">
      <w:pPr>
        <w:pStyle w:val="Dalodstavce"/>
      </w:pPr>
      <w:r w:rsidRPr="00A718B6">
        <w:t>Výpovědi terénních sociálních pracovníků lze zároveň interpretovat tak, že pr</w:t>
      </w:r>
      <w:r w:rsidRPr="00A718B6">
        <w:t>e</w:t>
      </w:r>
      <w:r w:rsidRPr="00A718B6">
        <w:t>ventivní význam supervize spatřují především v její schopnosti bránit dlouhodobému hromadění zátěže, frustrace a nejistoty, které mohou vést k přetížení a postupnému vyčerpání. Tento přínos však nevnímají jako samozřejmý. Podle jejich výpovědí závisí na tom, jak je supervize vedena, zda v ní cítí důvěru a bezpečí a jak je celý supervizní proces nastaven</w:t>
      </w:r>
      <w:r w:rsidR="005B1B88" w:rsidRPr="00A718B6">
        <w:t xml:space="preserve">. </w:t>
      </w:r>
    </w:p>
    <w:p w14:paraId="240B9A0D" w14:textId="35EE94FE" w:rsidR="00CD2C47" w:rsidRDefault="00CD2C47">
      <w:r>
        <w:br w:type="page"/>
      </w:r>
    </w:p>
    <w:p w14:paraId="0F9C8B8D" w14:textId="6B6B2BCD" w:rsidR="00955601" w:rsidRPr="00256106" w:rsidRDefault="00955601" w:rsidP="003321B0">
      <w:pPr>
        <w:pStyle w:val="Nadpis2"/>
        <w:numPr>
          <w:ilvl w:val="1"/>
          <w:numId w:val="23"/>
        </w:numPr>
        <w:spacing w:line="240" w:lineRule="auto"/>
        <w:rPr>
          <w:b/>
        </w:rPr>
      </w:pPr>
      <w:bookmarkStart w:id="53" w:name="_Toc225033442"/>
      <w:bookmarkStart w:id="54" w:name="_Toc227835850"/>
      <w:r w:rsidRPr="00256106">
        <w:rPr>
          <w:b/>
        </w:rPr>
        <w:lastRenderedPageBreak/>
        <w:t>Afektivní složka</w:t>
      </w:r>
      <w:r w:rsidR="002A3F38">
        <w:rPr>
          <w:b/>
        </w:rPr>
        <w:fldChar w:fldCharType="begin"/>
      </w:r>
      <w:r w:rsidR="002A3F38">
        <w:instrText xml:space="preserve"> XE "</w:instrText>
      </w:r>
      <w:r w:rsidR="002A3F38" w:rsidRPr="00742545">
        <w:instrText>postoj:afektivní složka</w:instrText>
      </w:r>
      <w:r w:rsidR="002A3F38">
        <w:instrText xml:space="preserve">" </w:instrText>
      </w:r>
      <w:r w:rsidR="002A3F38">
        <w:rPr>
          <w:b/>
        </w:rPr>
        <w:fldChar w:fldCharType="end"/>
      </w:r>
      <w:r w:rsidRPr="00256106">
        <w:rPr>
          <w:b/>
        </w:rPr>
        <w:t xml:space="preserve"> postoje terénních sociálních pracovníků k supervizi jako nástroji prevence syndromu vyhoření</w:t>
      </w:r>
      <w:bookmarkEnd w:id="53"/>
      <w:bookmarkEnd w:id="54"/>
      <w:r w:rsidRPr="00256106">
        <w:rPr>
          <w:b/>
        </w:rPr>
        <w:t xml:space="preserve"> </w:t>
      </w:r>
    </w:p>
    <w:p w14:paraId="03A24983" w14:textId="21E3C7C5" w:rsidR="00955601" w:rsidRPr="00C057D8" w:rsidRDefault="00955601" w:rsidP="00827205">
      <w:pPr>
        <w:pStyle w:val="Odstavec1"/>
      </w:pPr>
      <w:r w:rsidRPr="00C057D8">
        <w:t>Tato kapitola má za cíl interpretovat odpovědi terénních sociálních pracovníků v ko</w:t>
      </w:r>
      <w:r w:rsidRPr="00C057D8">
        <w:t>n</w:t>
      </w:r>
      <w:r w:rsidRPr="00C057D8">
        <w:t xml:space="preserve">textu </w:t>
      </w:r>
      <w:r w:rsidRPr="00AB6586">
        <w:rPr>
          <w:b/>
        </w:rPr>
        <w:t>DVO2: Jaká je afektivní složka postoje terénních sociálních pracovníků k</w:t>
      </w:r>
      <w:r w:rsidR="00445DCD">
        <w:rPr>
          <w:b/>
        </w:rPr>
        <w:t> </w:t>
      </w:r>
      <w:r w:rsidRPr="00AB6586">
        <w:rPr>
          <w:b/>
        </w:rPr>
        <w:t>supervizi jako nástroji prevence syndromu vyhoření?</w:t>
      </w:r>
      <w:r w:rsidRPr="00C057D8">
        <w:t xml:space="preserve"> Cílem je porozumět t</w:t>
      </w:r>
      <w:r w:rsidRPr="00C057D8">
        <w:t>o</w:t>
      </w:r>
      <w:r w:rsidRPr="00C057D8">
        <w:t>mu, jaké emoce terénní sociální pracovníci</w:t>
      </w:r>
      <w:r w:rsidR="009650C3">
        <w:fldChar w:fldCharType="begin"/>
      </w:r>
      <w:r w:rsidR="009650C3">
        <w:instrText xml:space="preserve"> XE "</w:instrText>
      </w:r>
      <w:r w:rsidR="009650C3" w:rsidRPr="002E591A">
        <w:instrText>terénní sociální pracovníci</w:instrText>
      </w:r>
      <w:r w:rsidR="009650C3">
        <w:instrText xml:space="preserve">" </w:instrText>
      </w:r>
      <w:r w:rsidR="009650C3">
        <w:fldChar w:fldCharType="end"/>
      </w:r>
      <w:r w:rsidRPr="00C057D8">
        <w:t xml:space="preserve"> v souvislosti se supervizí prožívají a jak se tyto emoce </w:t>
      </w:r>
      <w:r w:rsidRPr="00827205">
        <w:t>promítají</w:t>
      </w:r>
      <w:r w:rsidRPr="00C057D8">
        <w:t xml:space="preserve"> do jejich vnímání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C057D8">
        <w:t xml:space="preserve"> jako nástroje prevence syndromu vyhoření.</w:t>
      </w:r>
    </w:p>
    <w:p w14:paraId="23E65A80" w14:textId="61025A8F" w:rsidR="005C451E" w:rsidRDefault="005C451E" w:rsidP="00827205">
      <w:pPr>
        <w:pStyle w:val="Dalodstavce"/>
      </w:pPr>
      <w:r w:rsidRPr="005C451E">
        <w:t xml:space="preserve">Afektivní složka postoje se přitom neprojevuje jen v samotném popisu emocí, ale i v tom, jak respondenti své prožívání v souvislosti se supervizí reflektují. Z analýzy </w:t>
      </w:r>
      <w:r>
        <w:t xml:space="preserve">dat </w:t>
      </w:r>
      <w:r w:rsidRPr="005C451E">
        <w:t>vyplynulo, že emoční prožívání má proměnlivý charakter a mění se podle ko</w:t>
      </w:r>
      <w:r w:rsidRPr="005C451E">
        <w:t>n</w:t>
      </w:r>
      <w:r w:rsidRPr="005C451E">
        <w:t>krétní zkušenosti se supervizí.</w:t>
      </w:r>
    </w:p>
    <w:p w14:paraId="64382A49" w14:textId="62D7BA26" w:rsidR="00955601" w:rsidRPr="00646E5F" w:rsidRDefault="005C451E" w:rsidP="00827205">
      <w:pPr>
        <w:pStyle w:val="Dalodstavce"/>
      </w:pPr>
      <w:r w:rsidRPr="005C451E">
        <w:t>Interpretace dat vedla k vymezení tří tematických celků, které zachycují emoce vstupující do procesu supervize, jejich zpracování v jejím průběhu a výsledný e</w:t>
      </w:r>
      <w:r>
        <w:t>fekt z</w:t>
      </w:r>
      <w:r w:rsidR="00445DCD">
        <w:t> </w:t>
      </w:r>
      <w:r>
        <w:t>hlediska emoční regulace</w:t>
      </w:r>
      <w:r w:rsidR="00955601" w:rsidRPr="00B31737">
        <w:t>.</w:t>
      </w:r>
    </w:p>
    <w:p w14:paraId="59BB1A85" w14:textId="22C35244" w:rsidR="00955601" w:rsidRPr="00A718B6" w:rsidRDefault="00955601" w:rsidP="003321B0">
      <w:pPr>
        <w:pStyle w:val="Nadpis3"/>
        <w:numPr>
          <w:ilvl w:val="2"/>
          <w:numId w:val="23"/>
        </w:numPr>
        <w:spacing w:line="240" w:lineRule="auto"/>
        <w:ind w:left="720" w:hanging="720"/>
        <w:rPr>
          <w:b w:val="0"/>
        </w:rPr>
      </w:pPr>
      <w:r w:rsidRPr="00A718B6">
        <w:rPr>
          <w:b w:val="0"/>
        </w:rPr>
        <w:t>Kontext terénní sociální práce</w:t>
      </w:r>
      <w:r w:rsidR="009650C3" w:rsidRPr="00A718B6">
        <w:rPr>
          <w:b w:val="0"/>
        </w:rPr>
        <w:fldChar w:fldCharType="begin"/>
      </w:r>
      <w:r w:rsidR="009650C3" w:rsidRPr="00A718B6">
        <w:rPr>
          <w:b w:val="0"/>
        </w:rPr>
        <w:instrText xml:space="preserve"> XE "sociální práce" </w:instrText>
      </w:r>
      <w:r w:rsidR="009650C3" w:rsidRPr="00A718B6">
        <w:rPr>
          <w:b w:val="0"/>
        </w:rPr>
        <w:fldChar w:fldCharType="end"/>
      </w:r>
      <w:r w:rsidRPr="00A718B6">
        <w:rPr>
          <w:b w:val="0"/>
        </w:rPr>
        <w:t xml:space="preserve"> a emoce vstupující do procesu supervize</w:t>
      </w:r>
      <w:r w:rsidR="002A3F38" w:rsidRPr="00A718B6">
        <w:rPr>
          <w:b w:val="0"/>
        </w:rPr>
        <w:fldChar w:fldCharType="begin"/>
      </w:r>
      <w:r w:rsidR="002A3F38" w:rsidRPr="00A718B6">
        <w:rPr>
          <w:b w:val="0"/>
        </w:rPr>
        <w:instrText xml:space="preserve"> XE "supervize" </w:instrText>
      </w:r>
      <w:r w:rsidR="002A3F38" w:rsidRPr="00A718B6">
        <w:rPr>
          <w:b w:val="0"/>
        </w:rPr>
        <w:fldChar w:fldCharType="end"/>
      </w:r>
    </w:p>
    <w:p w14:paraId="79F53EA6" w14:textId="05516914" w:rsidR="00955601" w:rsidRDefault="00955601" w:rsidP="009F6CE6">
      <w:pPr>
        <w:pStyle w:val="Odstavec1"/>
      </w:pPr>
      <w:r>
        <w:t xml:space="preserve">Respondenti </w:t>
      </w:r>
      <w:r w:rsidR="005C451E">
        <w:t>uváděli</w:t>
      </w:r>
      <w:r>
        <w:t>, že do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nevstupují neutrálně, ale přinášejí si s se</w:t>
      </w:r>
      <w:r w:rsidR="005C408E">
        <w:t xml:space="preserve">bou emoce </w:t>
      </w:r>
      <w:r>
        <w:t>vyplývající z charakteru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a cílové skupiny, se kterou pr</w:t>
      </w:r>
      <w:r>
        <w:t>a</w:t>
      </w:r>
      <w:r>
        <w:t xml:space="preserve">cují. </w:t>
      </w:r>
      <w:r w:rsidR="00445DCD" w:rsidRPr="00445DCD">
        <w:t>Terénní sociální práce s osobami v sociálním vyloučení je spojena s vysokou m</w:t>
      </w:r>
      <w:r w:rsidR="00445DCD" w:rsidRPr="00445DCD">
        <w:t>í</w:t>
      </w:r>
      <w:r w:rsidR="00445DCD" w:rsidRPr="00445DCD">
        <w:t>rou komplexity klientských situací a zároveň s vědomím, že možnosti jejich řešení jsou často omezené a změna bývá postupná.</w:t>
      </w:r>
      <w:r w:rsidR="00445DCD">
        <w:t xml:space="preserve"> </w:t>
      </w:r>
      <w:r w:rsidR="000F159A">
        <w:t xml:space="preserve">To </w:t>
      </w:r>
      <w:r w:rsidR="00445DCD">
        <w:t xml:space="preserve">vše </w:t>
      </w:r>
      <w:r w:rsidR="000F159A" w:rsidRPr="000F159A">
        <w:t>se promítá také do emočního pr</w:t>
      </w:r>
      <w:r w:rsidR="000F159A" w:rsidRPr="000F159A">
        <w:t>o</w:t>
      </w:r>
      <w:r w:rsidR="000F159A" w:rsidRPr="000F159A">
        <w:t>žívání terénních sociálních pracovníků.</w:t>
      </w:r>
      <w:r w:rsidR="003321B0">
        <w:t xml:space="preserve"> </w:t>
      </w:r>
    </w:p>
    <w:p w14:paraId="50715A71" w14:textId="563F6130" w:rsidR="00955601" w:rsidRDefault="00955601" w:rsidP="009F6CE6">
      <w:pPr>
        <w:pStyle w:val="Dalodstavce"/>
      </w:pPr>
      <w:r w:rsidRPr="001807B1">
        <w:t xml:space="preserve">Před supervizí </w:t>
      </w:r>
      <w:r w:rsidRPr="009F6CE6">
        <w:t>respondenti</w:t>
      </w:r>
      <w:r w:rsidRPr="001807B1">
        <w:t xml:space="preserve"> popisují především nejistotu a pochybnosti o vlas</w:t>
      </w:r>
      <w:r w:rsidRPr="001807B1">
        <w:t>t</w:t>
      </w:r>
      <w:r w:rsidRPr="001807B1">
        <w:t xml:space="preserve">ním profesním jednání </w:t>
      </w:r>
      <w:r>
        <w:t>(např. R1, R3, R4, R7, R10</w:t>
      </w:r>
      <w:r w:rsidR="006D78CA">
        <w:t xml:space="preserve"> nebo R12</w:t>
      </w:r>
      <w:r>
        <w:t>).</w:t>
      </w:r>
    </w:p>
    <w:p w14:paraId="27A78FDF" w14:textId="2CF3A077" w:rsidR="00955601" w:rsidRDefault="00955601" w:rsidP="00827205">
      <w:pPr>
        <w:pStyle w:val="Citt"/>
      </w:pPr>
      <w:r>
        <w:t>„</w:t>
      </w:r>
      <w:r w:rsidRPr="00F95F78">
        <w:t>No na začátku</w:t>
      </w:r>
      <w:r>
        <w:t xml:space="preserve"> (supervize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)</w:t>
      </w:r>
      <w:r w:rsidRPr="00F95F78">
        <w:t xml:space="preserve"> je to pro mě někdy trochu nepříjemné. Člověk musí znovu otevřít situaci, která pro něj byla náročná, a n</w:t>
      </w:r>
      <w:r w:rsidRPr="00F95F78">
        <w:t>ě</w:t>
      </w:r>
      <w:r w:rsidRPr="00F95F78">
        <w:t>kdy tam může být i takový pocit nejistoty, jestli jsem to zvládl</w:t>
      </w:r>
      <w:r>
        <w:t>a</w:t>
      </w:r>
      <w:r w:rsidRPr="00F95F78">
        <w:t xml:space="preserve"> do</w:t>
      </w:r>
      <w:r w:rsidRPr="00F95F78">
        <w:t>b</w:t>
      </w:r>
      <w:r w:rsidRPr="00F95F78">
        <w:t>ře. Občas mám i trochu obavu, jak to budou vnímat ostatní. Ale vě</w:t>
      </w:r>
      <w:r w:rsidRPr="00F95F78">
        <w:t>t</w:t>
      </w:r>
      <w:r w:rsidRPr="00F95F78">
        <w:t>šinou se stane, že když o tom začnu mluvit, tak se mi docela uleví.</w:t>
      </w:r>
      <w:r>
        <w:t xml:space="preserve">“ </w:t>
      </w:r>
      <w:r w:rsidR="00BB5F75" w:rsidRPr="00BB5F75">
        <w:rPr>
          <w:i w:val="0"/>
          <w:iCs/>
        </w:rPr>
        <w:t>(</w:t>
      </w:r>
      <w:r w:rsidRPr="00BB5F75">
        <w:rPr>
          <w:i w:val="0"/>
          <w:iCs/>
        </w:rPr>
        <w:t>R4</w:t>
      </w:r>
      <w:r w:rsidR="00BB5F75" w:rsidRPr="00BB5F75">
        <w:rPr>
          <w:i w:val="0"/>
          <w:iCs/>
        </w:rPr>
        <w:t>)</w:t>
      </w:r>
    </w:p>
    <w:p w14:paraId="37593FD3" w14:textId="77777777" w:rsidR="000F159A" w:rsidRDefault="000F159A" w:rsidP="000F159A">
      <w:pPr>
        <w:pStyle w:val="Dalodstavce"/>
        <w:ind w:firstLine="0"/>
      </w:pPr>
      <w:r w:rsidRPr="000F159A">
        <w:t>Před supervizí se ve výpovědích respondentů objevovala i nejistota, například obava, zda je téma, které chtějí otevřít, dostatečně důležité (R5), nebo strach, že jejich p</w:t>
      </w:r>
      <w:r w:rsidRPr="000F159A">
        <w:t>o</w:t>
      </w:r>
      <w:r w:rsidRPr="000F159A">
        <w:t>chybení bude během supervize hodnoceno negativně (R11). Vedle nejistoty se obj</w:t>
      </w:r>
      <w:r w:rsidRPr="000F159A">
        <w:t>e</w:t>
      </w:r>
      <w:r w:rsidRPr="000F159A">
        <w:t>vují také pocity frustrace, bezmoci a lítosti, které souvisejí s řešením klientských sit</w:t>
      </w:r>
      <w:r w:rsidRPr="000F159A">
        <w:t>u</w:t>
      </w:r>
      <w:r w:rsidRPr="000F159A">
        <w:t>ací (např. R1, R6, R9). Zároveň je ale přítomné i očekávání, že supervize přinese úl</w:t>
      </w:r>
      <w:r w:rsidRPr="000F159A">
        <w:t>e</w:t>
      </w:r>
      <w:r w:rsidRPr="000F159A">
        <w:t>vu, možnost sdílení a podporu (např. R5, R7).</w:t>
      </w:r>
    </w:p>
    <w:p w14:paraId="53D2A338" w14:textId="2F3343B5" w:rsidR="00445DCD" w:rsidRPr="00CC775B" w:rsidRDefault="00445DCD" w:rsidP="005C408E">
      <w:pPr>
        <w:pStyle w:val="Dalodstavce"/>
      </w:pPr>
      <w:r w:rsidRPr="00CC775B">
        <w:lastRenderedPageBreak/>
        <w:t>Výpovědi respondent</w:t>
      </w:r>
      <w:r w:rsidR="00CC775B">
        <w:t>ů</w:t>
      </w:r>
      <w:r w:rsidRPr="00CC775B">
        <w:t xml:space="preserve"> ukazují, že</w:t>
      </w:r>
      <w:r w:rsidR="000F159A" w:rsidRPr="00CC775B">
        <w:t xml:space="preserve"> emoční prožívání před supervizí je ambiv</w:t>
      </w:r>
      <w:r w:rsidR="000F159A" w:rsidRPr="00CC775B">
        <w:t>a</w:t>
      </w:r>
      <w:r w:rsidR="000F159A" w:rsidRPr="00CC775B">
        <w:t>lentní. Na jedné straně je spojeno s nejistotou, frustrací a bezmocí vycházející z kl</w:t>
      </w:r>
      <w:r w:rsidR="000F159A" w:rsidRPr="00CC775B">
        <w:t>i</w:t>
      </w:r>
      <w:r w:rsidR="000F159A" w:rsidRPr="00CC775B">
        <w:t>entské práce, na druhé straně s očekáváním úlevy a podpory. Tato ambivalence so</w:t>
      </w:r>
      <w:r w:rsidR="000F159A" w:rsidRPr="00CC775B">
        <w:t>u</w:t>
      </w:r>
      <w:r w:rsidR="000F159A" w:rsidRPr="00CC775B">
        <w:t>visí s tím, že respondenti do supervize vstupují už s emoční zátěží z náročných pr</w:t>
      </w:r>
      <w:r w:rsidR="000F159A" w:rsidRPr="00CC775B">
        <w:t>a</w:t>
      </w:r>
      <w:r w:rsidR="000F159A" w:rsidRPr="00CC775B">
        <w:t xml:space="preserve">covních situací, které zároveň potřebují znovu otevřít, reflektovat a sdílet. </w:t>
      </w:r>
    </w:p>
    <w:p w14:paraId="5F2E2F46" w14:textId="52CC7029" w:rsidR="00955601" w:rsidRPr="00CC775B" w:rsidRDefault="000F159A" w:rsidP="005C408E">
      <w:pPr>
        <w:pStyle w:val="Dalodstavce"/>
      </w:pPr>
      <w:r w:rsidRPr="00CC775B">
        <w:t>Supervize je proto v této fázi vnímána současně jako možnost úlevy i jako situ</w:t>
      </w:r>
      <w:r w:rsidRPr="00CC775B">
        <w:t>a</w:t>
      </w:r>
      <w:r w:rsidRPr="00CC775B">
        <w:t>ce, která sama může vyvolávat nejistotu a zranitelnost. Právě v tomto směru lze její význam vztáhnout i k prevenci syndromu vyhoření, protože může pracovníkům p</w:t>
      </w:r>
      <w:r w:rsidRPr="00CC775B">
        <w:t>o</w:t>
      </w:r>
      <w:r w:rsidRPr="00CC775B">
        <w:t>máhat negativní emoce průběžně zpracovávat a bránit tomu, aby se dlouhodobě hromadily.</w:t>
      </w:r>
    </w:p>
    <w:p w14:paraId="09D87AD5" w14:textId="77777777" w:rsidR="00955601" w:rsidRPr="00445DCD" w:rsidRDefault="00955601" w:rsidP="00201C63">
      <w:pPr>
        <w:pStyle w:val="Nadpis3"/>
        <w:numPr>
          <w:ilvl w:val="2"/>
          <w:numId w:val="23"/>
        </w:numPr>
        <w:spacing w:line="240" w:lineRule="auto"/>
        <w:ind w:left="720" w:hanging="720"/>
        <w:jc w:val="both"/>
        <w:rPr>
          <w:b w:val="0"/>
        </w:rPr>
      </w:pPr>
      <w:r w:rsidRPr="00445DCD">
        <w:rPr>
          <w:b w:val="0"/>
        </w:rPr>
        <w:t>Supervize jako prostor emočního sdílení a zpracování</w:t>
      </w:r>
    </w:p>
    <w:p w14:paraId="20D15CC9" w14:textId="3E791698" w:rsidR="008B0978" w:rsidRDefault="00192D2B" w:rsidP="008B0978">
      <w:pPr>
        <w:pStyle w:val="Dalodstavce"/>
        <w:ind w:firstLine="0"/>
      </w:pPr>
      <w:r>
        <w:t xml:space="preserve">Z výpovědí respondentů </w:t>
      </w:r>
      <w:r w:rsidR="008B0978">
        <w:t>vyplynulo</w:t>
      </w:r>
      <w:r>
        <w:t>, že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je v této fázi </w:t>
      </w:r>
      <w:r w:rsidR="00445DCD">
        <w:t xml:space="preserve">realizace </w:t>
      </w:r>
      <w:r>
        <w:t xml:space="preserve">vnímána jako potenciální pomoc, ale i jako situace, která může být sama o sobě emočně náročná. </w:t>
      </w:r>
      <w:r w:rsidR="008B0978" w:rsidRPr="008B0978">
        <w:t>Respondenti opakovaně uváděli, že supervizi prožívají jako bezpečný prostor, ve kt</w:t>
      </w:r>
      <w:r w:rsidR="008B0978" w:rsidRPr="008B0978">
        <w:t>e</w:t>
      </w:r>
      <w:r w:rsidR="008B0978" w:rsidRPr="008B0978">
        <w:t>rém mohou otevřeně sdílet a reflektovat své prožívání (např. R3, R8, R10). Pro r</w:t>
      </w:r>
      <w:r w:rsidR="008B0978" w:rsidRPr="008B0978">
        <w:t>e</w:t>
      </w:r>
      <w:r w:rsidR="008B0978" w:rsidRPr="008B0978">
        <w:t>spondenta R2 znamená bezpečné prostředí například i možnost projevit emoce bez zábran, třeba se rozplakat. Sdílení je tak spojováno s pocitem uvolnění a emoční úl</w:t>
      </w:r>
      <w:r w:rsidR="008B0978" w:rsidRPr="008B0978">
        <w:t>e</w:t>
      </w:r>
      <w:r w:rsidR="008B0978" w:rsidRPr="008B0978">
        <w:t>vy.</w:t>
      </w:r>
    </w:p>
    <w:p w14:paraId="58BEC094" w14:textId="21765BFB" w:rsidR="00955601" w:rsidRDefault="00192D2B" w:rsidP="008B0978">
      <w:pPr>
        <w:pStyle w:val="Dalodstavce"/>
      </w:pPr>
      <w:r>
        <w:t>Z</w:t>
      </w:r>
      <w:r w:rsidR="008B0978">
        <w:t> dat</w:t>
      </w:r>
      <w:r>
        <w:t xml:space="preserve"> zároveň </w:t>
      </w:r>
      <w:r w:rsidRPr="009F6CE6">
        <w:t>vyplývá</w:t>
      </w:r>
      <w:r>
        <w:t xml:space="preserve">, že vstup do sdílení </w:t>
      </w:r>
      <w:r w:rsidR="00445DCD">
        <w:t xml:space="preserve">v supervizním procesu </w:t>
      </w:r>
      <w:r>
        <w:t>není sam</w:t>
      </w:r>
      <w:r>
        <w:t>o</w:t>
      </w:r>
      <w:r>
        <w:t>zřejmý a může být provázen nejistotou, studem nebo obavou z hodnocení. Silné em</w:t>
      </w:r>
      <w:r>
        <w:t>o</w:t>
      </w:r>
      <w:r>
        <w:t>ce prožíval respondent R11 při sdílení náročného tématu</w:t>
      </w:r>
      <w:r w:rsidR="00955601">
        <w:t xml:space="preserve">: </w:t>
      </w:r>
    </w:p>
    <w:p w14:paraId="28EEC535" w14:textId="48AF6FD8" w:rsidR="00955601" w:rsidRPr="004919B7" w:rsidRDefault="00955601" w:rsidP="00827205">
      <w:pPr>
        <w:pStyle w:val="Citt"/>
      </w:pPr>
      <w:r>
        <w:t xml:space="preserve"> „</w:t>
      </w:r>
      <w:r w:rsidRPr="004919B7">
        <w:t>Jako když jsem to řekla, tak fakt jsem se dívala do země a bylo mi trapně. Ale to o</w:t>
      </w:r>
      <w:r>
        <w:t>d</w:t>
      </w:r>
      <w:r w:rsidRPr="004919B7">
        <w:t xml:space="preserve">souzení, nebo že mi nikdo neřekl, že jsem úplně </w:t>
      </w:r>
      <w:r w:rsidR="00E67FAC">
        <w:t>m</w:t>
      </w:r>
      <w:r w:rsidR="00E67FAC">
        <w:t>i</w:t>
      </w:r>
      <w:r w:rsidR="00E67FAC">
        <w:t>mo</w:t>
      </w:r>
      <w:r w:rsidRPr="004919B7">
        <w:t>. To nenastalo. Takže jakmile jsem to slyšela, jak to říkám, tak se mi ulevilo, zároveň jsem byla zvědavá na jejich reakci.</w:t>
      </w:r>
      <w:r w:rsidR="00BB5F75">
        <w:t>“</w:t>
      </w:r>
      <w:r w:rsidRPr="004919B7">
        <w:t xml:space="preserve"> </w:t>
      </w:r>
      <w:r w:rsidRPr="00BB5F75">
        <w:rPr>
          <w:i w:val="0"/>
          <w:iCs/>
        </w:rPr>
        <w:t>(R11)</w:t>
      </w:r>
    </w:p>
    <w:p w14:paraId="32009D52" w14:textId="2519A0F7" w:rsidR="008B0978" w:rsidRDefault="00CD2C47" w:rsidP="008B0978">
      <w:pPr>
        <w:pStyle w:val="Dalodstavce"/>
        <w:ind w:firstLine="0"/>
      </w:pPr>
      <w:r w:rsidRPr="00CD2C47">
        <w:t>Z výpovědí respondentů vyplývá, že to, zda pracovníci dokážou své emoce otevřeně sdílet, závisí především na tom, zda v supervizi cítí důvěru, přijetí a bezpečí a jak je celý proces veden supervizorem. Pokud tyto podmínky chybí, může být supervize naopak vnímána</w:t>
      </w:r>
      <w:r>
        <w:t xml:space="preserve"> jako zatěžující nebo nefunkční</w:t>
      </w:r>
      <w:r w:rsidR="008B0978" w:rsidRPr="008B0978">
        <w:t>.</w:t>
      </w:r>
    </w:p>
    <w:p w14:paraId="125C9562" w14:textId="5CA03326" w:rsidR="00955601" w:rsidRDefault="00955601" w:rsidP="007221BC">
      <w:pPr>
        <w:pStyle w:val="Dalodstavce"/>
      </w:pPr>
      <w:r>
        <w:t>Výraznou negativní zkušenost popisuje respondent R3, u kterého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n</w:t>
      </w:r>
      <w:r>
        <w:t>e</w:t>
      </w:r>
      <w:r>
        <w:t>plnila podpůrnou funkci, ale naopak vedla k pocitu ohrožení a ztráty bezpečí.</w:t>
      </w:r>
    </w:p>
    <w:p w14:paraId="04DB8043" w14:textId="2D913BF6" w:rsidR="00955601" w:rsidRDefault="00955601" w:rsidP="00827205">
      <w:pPr>
        <w:pStyle w:val="Citt"/>
      </w:pPr>
      <w:r>
        <w:t xml:space="preserve">„… moji </w:t>
      </w:r>
      <w:r w:rsidRPr="00827205">
        <w:t>kolegové to (supervizi) využili na to, aby mě pranýřovali j</w:t>
      </w:r>
      <w:r w:rsidRPr="00827205">
        <w:t>a</w:t>
      </w:r>
      <w:r w:rsidRPr="00827205">
        <w:t xml:space="preserve">ko jednoho z vedení. A to </w:t>
      </w:r>
      <w:r w:rsidRPr="00955A5B">
        <w:t>bylo</w:t>
      </w:r>
      <w:r w:rsidRPr="00827205">
        <w:t xml:space="preserve"> dost nepříjemné. (…) byla jsem jak na pranýři… (…) Supervizor</w:t>
      </w:r>
      <w:r w:rsidR="00B158B5">
        <w:fldChar w:fldCharType="begin"/>
      </w:r>
      <w:r w:rsidR="00B158B5">
        <w:instrText xml:space="preserve"> XE "</w:instrText>
      </w:r>
      <w:r w:rsidR="00B158B5" w:rsidRPr="006C468C">
        <w:instrText>supervizor</w:instrText>
      </w:r>
      <w:r w:rsidR="00B158B5">
        <w:instrText xml:space="preserve">" </w:instrText>
      </w:r>
      <w:r w:rsidR="00B158B5">
        <w:fldChar w:fldCharType="end"/>
      </w:r>
      <w:r w:rsidRPr="00827205">
        <w:t xml:space="preserve"> ji nechal takto plynout.“</w:t>
      </w:r>
      <w:r>
        <w:t xml:space="preserve"> </w:t>
      </w:r>
      <w:r w:rsidRPr="00BB5F75">
        <w:rPr>
          <w:i w:val="0"/>
          <w:iCs/>
        </w:rPr>
        <w:t>(R3)</w:t>
      </w:r>
    </w:p>
    <w:p w14:paraId="32F560E1" w14:textId="7EDAF862" w:rsidR="007221BC" w:rsidRDefault="000905B6" w:rsidP="00185756">
      <w:pPr>
        <w:pStyle w:val="Odstavec1"/>
      </w:pPr>
      <w:r w:rsidRPr="000905B6">
        <w:lastRenderedPageBreak/>
        <w:t>Tato zkušenost se následně promítá i do dalšího prožívání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0905B6">
        <w:t xml:space="preserve">, kdy respondent R3 přichází do nových supervizních situací s obavou, že se podobná situace může opakovat. </w:t>
      </w:r>
    </w:p>
    <w:p w14:paraId="2D96EC28" w14:textId="683302C6" w:rsidR="00955601" w:rsidRPr="00CC775B" w:rsidRDefault="008B0978" w:rsidP="007221BC">
      <w:pPr>
        <w:pStyle w:val="Dalodstavce"/>
      </w:pPr>
      <w:r w:rsidRPr="00CC775B">
        <w:t xml:space="preserve">Z výpovědí respondentů je patrné, že emoční vztah k supervizi se utváří hlavně podle toho, zda je sdílení prožíváno jako bezpečné a podpůrné, nebo naopak jako ohrožující a zraňující. Právě v tomto směru lze </w:t>
      </w:r>
      <w:r w:rsidR="00CD2C47" w:rsidRPr="00CC775B">
        <w:t xml:space="preserve">nalézt i </w:t>
      </w:r>
      <w:r w:rsidRPr="00CC775B">
        <w:t xml:space="preserve">význam </w:t>
      </w:r>
      <w:r w:rsidR="00CD2C47" w:rsidRPr="00CC775B">
        <w:t xml:space="preserve">pro </w:t>
      </w:r>
      <w:r w:rsidRPr="00CC775B">
        <w:t>prevenci syndr</w:t>
      </w:r>
      <w:r w:rsidRPr="00CC775B">
        <w:t>o</w:t>
      </w:r>
      <w:r w:rsidRPr="00CC775B">
        <w:t>mu vyhoření. Pokud supervize umožňuje pracovníkům bezpečně sdílet a průběžně zpracovávat emočně náročné zkušenosti, může bránit tomu, aby se tato zátěž dlo</w:t>
      </w:r>
      <w:r w:rsidRPr="00CC775B">
        <w:t>u</w:t>
      </w:r>
      <w:r w:rsidRPr="00CC775B">
        <w:t>hodobě hromadila a přispívala k vyčerpání. Pokud však bezpečný prostor nevytváří, její preventivní význam se oslabuje a sama se může stát dalším zdrojem zátěže.</w:t>
      </w:r>
      <w:r w:rsidR="00CD2C47" w:rsidRPr="00CC775B">
        <w:t xml:space="preserve"> Lze konstatovat, že supervize je výrazně podmíněna organizačním kontextem, jak bylo uvedeno v Kapitole 6.1.3 Organizační kontext supervize.  </w:t>
      </w:r>
    </w:p>
    <w:p w14:paraId="11EE75CD" w14:textId="445F4E71" w:rsidR="00955601" w:rsidRPr="00CD2C47" w:rsidRDefault="00955601" w:rsidP="00E67FAC">
      <w:pPr>
        <w:pStyle w:val="Nadpis3"/>
        <w:numPr>
          <w:ilvl w:val="2"/>
          <w:numId w:val="23"/>
        </w:numPr>
        <w:spacing w:line="240" w:lineRule="auto"/>
        <w:ind w:left="720" w:hanging="720"/>
        <w:rPr>
          <w:b w:val="0"/>
        </w:rPr>
      </w:pPr>
      <w:r w:rsidRPr="00CD2C47">
        <w:rPr>
          <w:b w:val="0"/>
        </w:rPr>
        <w:t>Výsledný efekt supervize</w:t>
      </w:r>
      <w:r w:rsidR="002A3F38" w:rsidRPr="00CD2C47">
        <w:rPr>
          <w:b w:val="0"/>
        </w:rPr>
        <w:fldChar w:fldCharType="begin"/>
      </w:r>
      <w:r w:rsidR="002A3F38" w:rsidRPr="00CD2C47">
        <w:rPr>
          <w:b w:val="0"/>
        </w:rPr>
        <w:instrText xml:space="preserve"> XE "supervize" </w:instrText>
      </w:r>
      <w:r w:rsidR="002A3F38" w:rsidRPr="00CD2C47">
        <w:rPr>
          <w:b w:val="0"/>
        </w:rPr>
        <w:fldChar w:fldCharType="end"/>
      </w:r>
      <w:r w:rsidRPr="00CD2C47">
        <w:rPr>
          <w:b w:val="0"/>
        </w:rPr>
        <w:t>: úleva, regulace emocí a jejich (ne)zpracování</w:t>
      </w:r>
    </w:p>
    <w:p w14:paraId="6292B4BF" w14:textId="7B6B7F3D" w:rsidR="000905B6" w:rsidRPr="009F6CE6" w:rsidRDefault="008B0978" w:rsidP="000905B6">
      <w:pPr>
        <w:pStyle w:val="Dalodstavce"/>
        <w:ind w:firstLine="0"/>
        <w:rPr>
          <w:rStyle w:val="Zvraznn"/>
        </w:rPr>
      </w:pPr>
      <w:r>
        <w:t xml:space="preserve">Ve výpovědích respondentů se </w:t>
      </w:r>
      <w:r w:rsidR="00CD2C47">
        <w:t xml:space="preserve">i </w:t>
      </w:r>
      <w:r>
        <w:t>objevovalo</w:t>
      </w:r>
      <w:r w:rsidRPr="008B0978">
        <w:t>, že po sdílení a zpracování emocí v supe</w:t>
      </w:r>
      <w:r w:rsidRPr="008B0978">
        <w:t>r</w:t>
      </w:r>
      <w:r w:rsidRPr="008B0978">
        <w:t>vizi se nejčastěji dostavuje pocit úlevy a uvolnění (např. R2, R3, R6, R9, R10, R12, čá</w:t>
      </w:r>
      <w:r w:rsidRPr="008B0978">
        <w:t>s</w:t>
      </w:r>
      <w:r w:rsidRPr="008B0978">
        <w:t>tečně i R11). Supervizi v tomto směru vnímají jako prostor, který pomáhá snížit emoční napětí a přináší odlehčení. Opakovaně zmiňují změnu v prožívání po superv</w:t>
      </w:r>
      <w:r w:rsidRPr="008B0978">
        <w:t>i</w:t>
      </w:r>
      <w:r w:rsidRPr="008B0978">
        <w:t>zi, kdy dochází k uvolnění a ústupu vnitřního napětí, jak uvádí například R5</w:t>
      </w:r>
      <w:r w:rsidR="000905B6">
        <w:t xml:space="preserve"> </w:t>
      </w:r>
      <w:r w:rsidR="000905B6" w:rsidRPr="009F6CE6">
        <w:rPr>
          <w:rStyle w:val="Zvraznn"/>
        </w:rPr>
        <w:t>„Má čl</w:t>
      </w:r>
      <w:r w:rsidR="000905B6" w:rsidRPr="009F6CE6">
        <w:rPr>
          <w:rStyle w:val="Zvraznn"/>
        </w:rPr>
        <w:t>o</w:t>
      </w:r>
      <w:r w:rsidR="000905B6" w:rsidRPr="009F6CE6">
        <w:rPr>
          <w:rStyle w:val="Zvraznn"/>
        </w:rPr>
        <w:t>věk takovou čistší hlavu (…) Cítím se uvolněně… jako by to ze mě spadlo.“</w:t>
      </w:r>
    </w:p>
    <w:p w14:paraId="3F9618EA" w14:textId="1CE42597" w:rsidR="008B0978" w:rsidRDefault="008B0978" w:rsidP="009F6CE6">
      <w:pPr>
        <w:pStyle w:val="Dalodstavce"/>
      </w:pPr>
      <w:r w:rsidRPr="008B0978">
        <w:t xml:space="preserve">Z výpovědí respondentů </w:t>
      </w:r>
      <w:r>
        <w:t xml:space="preserve">dále </w:t>
      </w:r>
      <w:r w:rsidRPr="008B0978">
        <w:t>vyplývá, že supervize přispívá ke snížení emoční intenzity náročných situací tím, že umožňuje jejich sdílení a následné získání odst</w:t>
      </w:r>
      <w:r w:rsidRPr="008B0978">
        <w:t>u</w:t>
      </w:r>
      <w:r w:rsidRPr="008B0978">
        <w:t>pu. Tento odstup pracovníkům pomáhá lépe regulovat vlastní emoční reakce a sniž</w:t>
      </w:r>
      <w:r w:rsidRPr="008B0978">
        <w:t>o</w:t>
      </w:r>
      <w:r w:rsidRPr="008B0978">
        <w:t xml:space="preserve">vat míru zatížení spojenou s konkrétními </w:t>
      </w:r>
      <w:r w:rsidR="00CD2C47">
        <w:t xml:space="preserve">klientskými </w:t>
      </w:r>
      <w:r w:rsidRPr="008B0978">
        <w:t>případy. Supervize tak nepř</w:t>
      </w:r>
      <w:r w:rsidRPr="008B0978">
        <w:t>i</w:t>
      </w:r>
      <w:r w:rsidRPr="008B0978">
        <w:t>náší jen okamžitou úlevu, ale může přispívat i k průběžné stabilizaci emočního prož</w:t>
      </w:r>
      <w:r w:rsidRPr="008B0978">
        <w:t>í</w:t>
      </w:r>
      <w:r w:rsidRPr="008B0978">
        <w:t>vání.</w:t>
      </w:r>
    </w:p>
    <w:p w14:paraId="3E863A28" w14:textId="74DB3827" w:rsidR="000905B6" w:rsidRPr="009F6CE6" w:rsidRDefault="008B0978" w:rsidP="009F6CE6">
      <w:pPr>
        <w:pStyle w:val="Dalodstavce"/>
        <w:rPr>
          <w:rStyle w:val="Zvraznn"/>
        </w:rPr>
      </w:pPr>
      <w:r w:rsidRPr="008B0978">
        <w:t>Vedle těchto pozitivních efektů však respondenti upozorňují i na to, že účinek supervize není samozřejmý a v některých případech nemusí docházet k očekávanému zpracování emoční zátěže. Tento stav p</w:t>
      </w:r>
      <w:r>
        <w:t>opisuje například respondent R2</w:t>
      </w:r>
      <w:r w:rsidR="000905B6">
        <w:t xml:space="preserve">: </w:t>
      </w:r>
      <w:r w:rsidR="000905B6" w:rsidRPr="009F6CE6">
        <w:rPr>
          <w:rStyle w:val="Zvraznn"/>
        </w:rPr>
        <w:t>„Ne vždy mám pocit, že mi to něco dalo.“</w:t>
      </w:r>
    </w:p>
    <w:p w14:paraId="34D13DD2" w14:textId="79E1C969" w:rsidR="000905B6" w:rsidRDefault="000905B6" w:rsidP="000905B6">
      <w:pPr>
        <w:pStyle w:val="Dalodstavce"/>
      </w:pPr>
      <w:r>
        <w:t>V situacích, kdy nejsou naplněny podmínky bezpečného prostředí nebo kvalitn</w:t>
      </w:r>
      <w:r>
        <w:t>í</w:t>
      </w:r>
      <w:r>
        <w:t>ho vedení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>, může emoční zátěž</w:t>
      </w:r>
      <w:r w:rsidR="009650C3">
        <w:fldChar w:fldCharType="begin"/>
      </w:r>
      <w:r w:rsidR="009650C3">
        <w:instrText xml:space="preserve"> XE "</w:instrText>
      </w:r>
      <w:r w:rsidR="009650C3" w:rsidRPr="009842A3">
        <w:instrText>emoční zátěž</w:instrText>
      </w:r>
      <w:r w:rsidR="009650C3">
        <w:instrText xml:space="preserve">" </w:instrText>
      </w:r>
      <w:r w:rsidR="009650C3">
        <w:fldChar w:fldCharType="end"/>
      </w:r>
      <w:r>
        <w:t xml:space="preserve"> přetrvávat a zůstávat nezpracovaná. Tento aspekt ilustruje i výpověď respondenta R11, který popisuje zkušenost se supervizí jako nefunkční a zatěžující:</w:t>
      </w:r>
    </w:p>
    <w:p w14:paraId="02228441" w14:textId="77777777" w:rsidR="000905B6" w:rsidRDefault="000905B6" w:rsidP="009F6CE6">
      <w:pPr>
        <w:pStyle w:val="Citt"/>
      </w:pPr>
      <w:r>
        <w:t>„Prostě supervizor si sedl, řekl, že máme volně mluvit. A najednou b</w:t>
      </w:r>
      <w:r>
        <w:t>y</w:t>
      </w:r>
      <w:r>
        <w:t xml:space="preserve">lo ticho. No já se tomu musím pořád smát, jak trapný to bylo. Jako to jsme si </w:t>
      </w:r>
      <w:proofErr w:type="spellStart"/>
      <w:r>
        <w:t>tehdá</w:t>
      </w:r>
      <w:proofErr w:type="spellEnd"/>
      <w:r>
        <w:t xml:space="preserve"> mohli dodělat administrativu než na sebe tři hodiny čučet. Zbytečnost.“ </w:t>
      </w:r>
      <w:r w:rsidRPr="00CC775B">
        <w:rPr>
          <w:i w:val="0"/>
        </w:rPr>
        <w:t>(R11)</w:t>
      </w:r>
    </w:p>
    <w:p w14:paraId="428433F9" w14:textId="0151D9DF" w:rsidR="00CD2C47" w:rsidRPr="00CC775B" w:rsidRDefault="005A5DCB" w:rsidP="009F6CE6">
      <w:pPr>
        <w:pStyle w:val="Dalodstavce"/>
        <w:ind w:firstLine="0"/>
      </w:pPr>
      <w:r w:rsidRPr="00CC775B">
        <w:lastRenderedPageBreak/>
        <w:t>Z výpovědí respondentů vyplývá, že výsledný emoční efekt supervize není autom</w:t>
      </w:r>
      <w:r w:rsidRPr="00CC775B">
        <w:t>a</w:t>
      </w:r>
      <w:r w:rsidRPr="00CC775B">
        <w:t>tický, ale závisí na tom, zda supervizní proces skutečně vytváří podmínky pro be</w:t>
      </w:r>
      <w:r w:rsidRPr="00CC775B">
        <w:t>z</w:t>
      </w:r>
      <w:r w:rsidRPr="00CC775B">
        <w:t xml:space="preserve">pečné sdílení a zpracování emocí. </w:t>
      </w:r>
      <w:r w:rsidR="00CD2C47" w:rsidRPr="00CC775B">
        <w:t>Tematicky se opět propojuje afektivní složka s o</w:t>
      </w:r>
      <w:r w:rsidR="00CD2C47" w:rsidRPr="00CC775B">
        <w:t>r</w:t>
      </w:r>
      <w:r w:rsidR="00CD2C47" w:rsidRPr="00CC775B">
        <w:t xml:space="preserve">ganizačním kontextem, kdy se navzájem ovlivňují.  </w:t>
      </w:r>
    </w:p>
    <w:p w14:paraId="42E4DA48" w14:textId="64CAC18E" w:rsidR="00DD6031" w:rsidRPr="00CC775B" w:rsidRDefault="005A5DCB" w:rsidP="00CD2C47">
      <w:pPr>
        <w:pStyle w:val="Dalodstavce"/>
      </w:pPr>
      <w:r w:rsidRPr="00CC775B">
        <w:t>Pokud tyto podmínky chybí, supervize nepřináší úlevu ani nepomáhá s regulací emocí, ale může naopak negativní prožívání ještě zesilovat. Ve vztahu k prevenci sy</w:t>
      </w:r>
      <w:r w:rsidRPr="00CC775B">
        <w:t>n</w:t>
      </w:r>
      <w:r w:rsidRPr="00CC775B">
        <w:t>dromu vyhoření je to důležité proto, že fungující supervize může pomáhat zachytit a zpracovat emoční zátěž dříve, než se začne dlouhodobě hromadit a přispívat k přet</w:t>
      </w:r>
      <w:r w:rsidRPr="00CC775B">
        <w:t>í</w:t>
      </w:r>
      <w:r w:rsidRPr="00CC775B">
        <w:t>žení a vyčerpání.</w:t>
      </w:r>
    </w:p>
    <w:p w14:paraId="65A1C8A2" w14:textId="06B9D508" w:rsidR="00955601" w:rsidRPr="00CD2C47" w:rsidRDefault="00C112D0" w:rsidP="00E22EAE">
      <w:pPr>
        <w:pStyle w:val="Nadpis3"/>
        <w:numPr>
          <w:ilvl w:val="2"/>
          <w:numId w:val="23"/>
        </w:numPr>
        <w:spacing w:line="240" w:lineRule="auto"/>
        <w:rPr>
          <w:b w:val="0"/>
        </w:rPr>
      </w:pPr>
      <w:r w:rsidRPr="00CD2C47">
        <w:rPr>
          <w:b w:val="0"/>
        </w:rPr>
        <w:t>Odpověď na</w:t>
      </w:r>
      <w:r w:rsidR="00DD6031" w:rsidRPr="00CD2C47">
        <w:rPr>
          <w:b w:val="0"/>
        </w:rPr>
        <w:t xml:space="preserve"> DVO</w:t>
      </w:r>
      <w:r w:rsidR="00865427" w:rsidRPr="00CD2C47">
        <w:rPr>
          <w:b w:val="0"/>
        </w:rPr>
        <w:t>2</w:t>
      </w:r>
      <w:r w:rsidR="00CD2C47" w:rsidRPr="00CD2C47">
        <w:rPr>
          <w:b w:val="0"/>
        </w:rPr>
        <w:t>: Jaká je afektivní složka postoje terénních sociálních pracovníků k supervizi jako nástroji prevence syndromu vyhoření?</w:t>
      </w:r>
    </w:p>
    <w:p w14:paraId="707A9A1D" w14:textId="13F13C04" w:rsidR="000D7187" w:rsidRDefault="00CD2C47" w:rsidP="000D7187">
      <w:pPr>
        <w:pStyle w:val="Odstavec1"/>
      </w:pPr>
      <w:r w:rsidRPr="00A718B6">
        <w:t>Na základě provedené interpretace lze formulovat odpověď na DVO</w:t>
      </w:r>
      <w:r>
        <w:t>2</w:t>
      </w:r>
      <w:r w:rsidRPr="00A718B6">
        <w:t xml:space="preserve"> a současně identifikovat </w:t>
      </w:r>
      <w:r>
        <w:t>další</w:t>
      </w:r>
      <w:r w:rsidRPr="00A718B6">
        <w:t xml:space="preserve"> ze složek postoje, která se na jeho utváření podílí.</w:t>
      </w:r>
      <w:r w:rsidR="000D7187">
        <w:t xml:space="preserve"> </w:t>
      </w:r>
      <w:r w:rsidR="000D7187" w:rsidRPr="000D7187">
        <w:t xml:space="preserve">Afektivní složka postoje se </w:t>
      </w:r>
      <w:r w:rsidR="000D7187">
        <w:t>projevuje emoční ambivalencí</w:t>
      </w:r>
      <w:r w:rsidR="000D7187" w:rsidRPr="000D7187">
        <w:t xml:space="preserve">. Supervize </w:t>
      </w:r>
      <w:r w:rsidR="000D7187">
        <w:t>je</w:t>
      </w:r>
      <w:r w:rsidR="000D7187" w:rsidRPr="000D7187">
        <w:t xml:space="preserve"> spojována jak s nejistotou, zr</w:t>
      </w:r>
      <w:r w:rsidR="000D7187" w:rsidRPr="000D7187">
        <w:t>a</w:t>
      </w:r>
      <w:r w:rsidR="000D7187" w:rsidRPr="000D7187">
        <w:t xml:space="preserve">nitelností, frustrací </w:t>
      </w:r>
      <w:r w:rsidR="000D7187">
        <w:t>a</w:t>
      </w:r>
      <w:r w:rsidR="000D7187" w:rsidRPr="000D7187">
        <w:t xml:space="preserve"> obavou z otevření náročných témat, tak s očekáváním úlevy, podpory a přijetí. </w:t>
      </w:r>
    </w:p>
    <w:p w14:paraId="0705E98E" w14:textId="2D4B0C3B" w:rsidR="000D7187" w:rsidRDefault="000D7187" w:rsidP="000D7187">
      <w:pPr>
        <w:pStyle w:val="Dalodstavce"/>
      </w:pPr>
      <w:r w:rsidRPr="000D7187">
        <w:t xml:space="preserve">Výsledný emoční efekt supervize přitom </w:t>
      </w:r>
      <w:r>
        <w:t>nelze</w:t>
      </w:r>
      <w:r w:rsidRPr="000D7187">
        <w:t xml:space="preserve"> </w:t>
      </w:r>
      <w:r>
        <w:t>vnímat</w:t>
      </w:r>
      <w:r w:rsidRPr="000D7187">
        <w:t xml:space="preserve"> jako samozřejmý, ale jako podmíněný tím, zda supervizní proces vytváří bezpečný prostor pro sdílení a zprac</w:t>
      </w:r>
      <w:r w:rsidRPr="000D7187">
        <w:t>o</w:t>
      </w:r>
      <w:r w:rsidRPr="000D7187">
        <w:t xml:space="preserve">vání emocí. Pokud </w:t>
      </w:r>
      <w:r>
        <w:t>je</w:t>
      </w:r>
      <w:r w:rsidRPr="000D7187">
        <w:t xml:space="preserve"> supervize prožívána jako bezpečná a podpůrná, </w:t>
      </w:r>
      <w:r>
        <w:t>vede</w:t>
      </w:r>
      <w:r w:rsidRPr="000D7187">
        <w:t xml:space="preserve"> k emoční úlevě, regulaci emocí a pocitu, že pracovník na svou zátěž není sám. Pokud však tyto podmínky </w:t>
      </w:r>
      <w:r>
        <w:t>chybí</w:t>
      </w:r>
      <w:r w:rsidRPr="000D7187">
        <w:t xml:space="preserve">, </w:t>
      </w:r>
      <w:r>
        <w:t>je</w:t>
      </w:r>
      <w:r w:rsidRPr="000D7187">
        <w:t xml:space="preserve"> vnímána jako zatěžující, nefunkční nebo emočně ohrožující. </w:t>
      </w:r>
    </w:p>
    <w:p w14:paraId="222E4CA1" w14:textId="5BAA8C73" w:rsidR="00CD2C47" w:rsidRDefault="000D7187" w:rsidP="000D7187">
      <w:pPr>
        <w:pStyle w:val="Dalodstavce"/>
        <w:rPr>
          <w:color w:val="FF0000"/>
        </w:rPr>
      </w:pPr>
      <w:r w:rsidRPr="000D7187">
        <w:t>Ve vztahu k prevenci syndromu vyhoření tak respondenti přisuzovali supervizi význam zejména tehdy, pokud jim umožňovala průběžně zachytit, sdílet a zpracov</w:t>
      </w:r>
      <w:r w:rsidRPr="000D7187">
        <w:t>á</w:t>
      </w:r>
      <w:r w:rsidRPr="000D7187">
        <w:t>vat emoční zátěž dříve, než se začne dlouhodobě hromadit a přispívat k přetížení a vyčerpání.</w:t>
      </w:r>
      <w:r>
        <w:t xml:space="preserve"> </w:t>
      </w:r>
      <w:r w:rsidRPr="000D7187">
        <w:t>V takovém případě lze říci, že terénní sociální pracovníci zaujímají k s</w:t>
      </w:r>
      <w:r w:rsidRPr="000D7187">
        <w:t>u</w:t>
      </w:r>
      <w:r w:rsidRPr="000D7187">
        <w:t>pervizi pozitivní emoční vztah a že její prožívání může působit preventivně vůči dlouhodobému hromadění emoční zátěže.</w:t>
      </w:r>
    </w:p>
    <w:p w14:paraId="653E8338" w14:textId="73161DE0" w:rsidR="00CD2C47" w:rsidRDefault="00CD2C47">
      <w:pPr>
        <w:rPr>
          <w:color w:val="FF0000"/>
        </w:rPr>
      </w:pPr>
      <w:r>
        <w:rPr>
          <w:color w:val="FF0000"/>
        </w:rPr>
        <w:br w:type="page"/>
      </w:r>
    </w:p>
    <w:p w14:paraId="56375FF4" w14:textId="56453141" w:rsidR="00955601" w:rsidRPr="00256106" w:rsidRDefault="00955601" w:rsidP="00201C63">
      <w:pPr>
        <w:pStyle w:val="Nadpis2"/>
        <w:numPr>
          <w:ilvl w:val="1"/>
          <w:numId w:val="23"/>
        </w:numPr>
        <w:spacing w:line="240" w:lineRule="auto"/>
        <w:jc w:val="both"/>
        <w:rPr>
          <w:b/>
          <w:bCs/>
        </w:rPr>
      </w:pPr>
      <w:bookmarkStart w:id="55" w:name="_Toc225033443"/>
      <w:bookmarkStart w:id="56" w:name="_Toc227835851"/>
      <w:r w:rsidRPr="00256106">
        <w:rPr>
          <w:b/>
          <w:bCs/>
        </w:rPr>
        <w:lastRenderedPageBreak/>
        <w:t>Konativní složka</w:t>
      </w:r>
      <w:r w:rsidR="002A3F38">
        <w:rPr>
          <w:b/>
          <w:bCs/>
        </w:rPr>
        <w:fldChar w:fldCharType="begin"/>
      </w:r>
      <w:r w:rsidR="002A3F38">
        <w:instrText xml:space="preserve"> XE "</w:instrText>
      </w:r>
      <w:r w:rsidR="002A3F38" w:rsidRPr="007E67D8">
        <w:instrText>postoj:konativní složka</w:instrText>
      </w:r>
      <w:r w:rsidR="002A3F38">
        <w:instrText xml:space="preserve">" </w:instrText>
      </w:r>
      <w:r w:rsidR="002A3F38">
        <w:rPr>
          <w:b/>
          <w:bCs/>
        </w:rPr>
        <w:fldChar w:fldCharType="end"/>
      </w:r>
      <w:r w:rsidRPr="00256106">
        <w:rPr>
          <w:b/>
          <w:bCs/>
        </w:rPr>
        <w:t xml:space="preserve"> postoje terénních sociálních pracovníků k supervizi jako nástroji prevence syndromu vyhoření</w:t>
      </w:r>
      <w:bookmarkEnd w:id="55"/>
      <w:bookmarkEnd w:id="56"/>
      <w:r w:rsidRPr="00256106">
        <w:rPr>
          <w:b/>
          <w:bCs/>
        </w:rPr>
        <w:t xml:space="preserve"> </w:t>
      </w:r>
    </w:p>
    <w:p w14:paraId="2568FB32" w14:textId="7B2A76EE" w:rsidR="00955601" w:rsidRDefault="00955601" w:rsidP="00827205">
      <w:pPr>
        <w:pStyle w:val="Odstavec1"/>
      </w:pPr>
      <w:r w:rsidRPr="00827205">
        <w:t>Tato</w:t>
      </w:r>
      <w:r>
        <w:t xml:space="preserve"> kapitola má za cíl interpretovat odpovědi terénních sociálních pracovníků v ko</w:t>
      </w:r>
      <w:r>
        <w:t>n</w:t>
      </w:r>
      <w:r>
        <w:t xml:space="preserve">textu </w:t>
      </w:r>
      <w:r w:rsidRPr="00827205">
        <w:rPr>
          <w:b/>
          <w:bCs/>
        </w:rPr>
        <w:t>DVO3: Jaká je konativní složka postoje terénních sociálních pracovníků k</w:t>
      </w:r>
      <w:r w:rsidR="00E22EAE">
        <w:rPr>
          <w:b/>
          <w:bCs/>
        </w:rPr>
        <w:t> </w:t>
      </w:r>
      <w:r w:rsidRPr="00827205">
        <w:rPr>
          <w:b/>
          <w:bCs/>
        </w:rPr>
        <w:t>supervizi jako nástroji prevence syndromu vyhoření?</w:t>
      </w:r>
    </w:p>
    <w:p w14:paraId="477961B0" w14:textId="493A626E" w:rsidR="00955601" w:rsidRDefault="00210529" w:rsidP="00827205">
      <w:pPr>
        <w:pStyle w:val="Dalodstavce"/>
      </w:pPr>
      <w:r w:rsidRPr="00210529">
        <w:t>Zaměřuje se na to, jak se supervize promítá do jejich jednání, pracovních post</w:t>
      </w:r>
      <w:r w:rsidRPr="00210529">
        <w:t>u</w:t>
      </w:r>
      <w:r w:rsidRPr="00210529">
        <w:t>pů a každodenní praxe. Pozornost je soustředěna především na to, jak pracovníci v</w:t>
      </w:r>
      <w:r w:rsidRPr="00210529">
        <w:t>y</w:t>
      </w:r>
      <w:r w:rsidRPr="00210529">
        <w:t>užívají podněty ze supervize, zda a jak se proměňuje jejich přístup k práci a jak se supervize odráží v jejich konkrétním chování vůči</w:t>
      </w:r>
      <w:r>
        <w:t xml:space="preserve"> klientům, kolegům i sobě samým</w:t>
      </w:r>
      <w:r w:rsidR="00955601">
        <w:t>.</w:t>
      </w:r>
    </w:p>
    <w:p w14:paraId="16A58371" w14:textId="38F9B4F4" w:rsidR="00955601" w:rsidRPr="000D7187" w:rsidRDefault="00955601" w:rsidP="00201C63">
      <w:pPr>
        <w:pStyle w:val="Nadpis3"/>
        <w:numPr>
          <w:ilvl w:val="2"/>
          <w:numId w:val="23"/>
        </w:numPr>
        <w:spacing w:line="240" w:lineRule="auto"/>
        <w:jc w:val="both"/>
        <w:rPr>
          <w:b w:val="0"/>
        </w:rPr>
      </w:pPr>
      <w:r w:rsidRPr="000D7187">
        <w:rPr>
          <w:b w:val="0"/>
        </w:rPr>
        <w:t>Využití podnětů ze supervize</w:t>
      </w:r>
      <w:r w:rsidR="002A3F38" w:rsidRPr="000D7187">
        <w:rPr>
          <w:b w:val="0"/>
        </w:rPr>
        <w:fldChar w:fldCharType="begin"/>
      </w:r>
      <w:r w:rsidR="002A3F38" w:rsidRPr="000D7187">
        <w:rPr>
          <w:b w:val="0"/>
        </w:rPr>
        <w:instrText xml:space="preserve"> XE "supervize" </w:instrText>
      </w:r>
      <w:r w:rsidR="002A3F38" w:rsidRPr="000D7187">
        <w:rPr>
          <w:b w:val="0"/>
        </w:rPr>
        <w:fldChar w:fldCharType="end"/>
      </w:r>
      <w:r w:rsidRPr="000D7187">
        <w:rPr>
          <w:b w:val="0"/>
        </w:rPr>
        <w:t xml:space="preserve"> v praxi </w:t>
      </w:r>
    </w:p>
    <w:p w14:paraId="52515B3A" w14:textId="0408AC0D" w:rsidR="000905B6" w:rsidRDefault="00210529" w:rsidP="009F6CE6">
      <w:pPr>
        <w:pStyle w:val="Odstavec1"/>
      </w:pPr>
      <w:r w:rsidRPr="00210529">
        <w:t>Z výpovědí respondentů vyplývá, že podněty ze supervize se promítají jak do práce s</w:t>
      </w:r>
      <w:r w:rsidR="000D7187">
        <w:t> </w:t>
      </w:r>
      <w:r w:rsidRPr="00210529">
        <w:t>klienty, tak do organizace vlastní práce. U některých respondentů je tento přenos do praxe popisován vědomě a konkrétně (např. R2, R5, R10 a R11). Respondent R7 n</w:t>
      </w:r>
      <w:r w:rsidRPr="00210529">
        <w:t>a</w:t>
      </w:r>
      <w:r w:rsidRPr="00210529">
        <w:t>příklad uvádí, že mu supervize pomohla uvědomit si, že přebírá příliš velkou odp</w:t>
      </w:r>
      <w:r w:rsidRPr="00210529">
        <w:t>o</w:t>
      </w:r>
      <w:r w:rsidRPr="00210529">
        <w:t>vědnost za klientskou rodinu, a nově si vymezit svou roli jako podpůrnou, nikoli z</w:t>
      </w:r>
      <w:r w:rsidRPr="00210529">
        <w:t>a</w:t>
      </w:r>
      <w:r>
        <w:t>stupující:</w:t>
      </w:r>
    </w:p>
    <w:p w14:paraId="3A3E0073" w14:textId="77777777" w:rsidR="000905B6" w:rsidRDefault="000905B6" w:rsidP="009F6CE6">
      <w:pPr>
        <w:pStyle w:val="Citt"/>
      </w:pPr>
      <w:r>
        <w:t>„Tak jsem to přinesla na supervizi. Tam jsme (náročný klientský př</w:t>
      </w:r>
      <w:r>
        <w:t>í</w:t>
      </w:r>
      <w:r>
        <w:t>pad) spolu rozebrali a kolegové mi pomohli podívat se na tu situaci trochu jinak. Uvědomila jsem si třeba, že jsem na sebe brala moc ve</w:t>
      </w:r>
      <w:r>
        <w:t>l</w:t>
      </w:r>
      <w:r>
        <w:t xml:space="preserve">kou zodpovědnost a že některé věci prostě musí udělat ta rodina. Na supervizi mi kolegové i </w:t>
      </w:r>
      <w:proofErr w:type="spellStart"/>
      <w:r>
        <w:t>supervizorka</w:t>
      </w:r>
      <w:proofErr w:type="spellEnd"/>
      <w:r>
        <w:t xml:space="preserve"> pomohli uvědomit si, že n</w:t>
      </w:r>
      <w:r>
        <w:t>e</w:t>
      </w:r>
      <w:r>
        <w:t xml:space="preserve">můžu nést všechno za tu rodinu. Že moje role je spíš je podpořit a ukázat možnosti, ale rozhodnutí je na nich.“ </w:t>
      </w:r>
      <w:r w:rsidRPr="00CC775B">
        <w:rPr>
          <w:i w:val="0"/>
        </w:rPr>
        <w:t>(R7)</w:t>
      </w:r>
    </w:p>
    <w:p w14:paraId="4253FE24" w14:textId="77777777" w:rsidR="00047806" w:rsidRDefault="00047806" w:rsidP="00047806">
      <w:pPr>
        <w:pStyle w:val="Dalodstavce"/>
        <w:ind w:firstLine="0"/>
      </w:pPr>
      <w:r w:rsidRPr="00047806">
        <w:t xml:space="preserve">Podobně respondent R10 popisuje, že na základě supervize upravil svůj přístup ke klientovi směrem k většímu důrazu na jeho vlastní aktivitu. </w:t>
      </w:r>
      <w:r>
        <w:t>Takové výpovědi respo</w:t>
      </w:r>
      <w:r>
        <w:t>n</w:t>
      </w:r>
      <w:r>
        <w:t>dentů</w:t>
      </w:r>
      <w:r w:rsidRPr="00047806">
        <w:t xml:space="preserve"> ukazují, že supervize nezůstává pouze na úrovni reflexe, ale promítá se i do konkrétního profesního jednání.</w:t>
      </w:r>
    </w:p>
    <w:p w14:paraId="7948284F" w14:textId="11E740B7" w:rsidR="00047806" w:rsidRDefault="00047806" w:rsidP="009F6CE6">
      <w:pPr>
        <w:pStyle w:val="Dalodstavce"/>
      </w:pPr>
      <w:r w:rsidRPr="00047806">
        <w:t>Respondenti také mluvili o sdílení pracovních zkušeností, jejich společném roz</w:t>
      </w:r>
      <w:r w:rsidRPr="00047806">
        <w:t>e</w:t>
      </w:r>
      <w:r w:rsidRPr="00047806">
        <w:t>brání a domlouvání dalších postupů v rámci sociální služby, a to zejména u R10, R2, R5 a R1, méně explicitně také u R4 a R8. Supervizi tak nevnímali jen jako prostor pro individuální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047806">
        <w:t xml:space="preserve">, ale i jako prostředí, ve kterém si pracovníci předávají zkušenosti a </w:t>
      </w:r>
      <w:r>
        <w:t>koordinují</w:t>
      </w:r>
      <w:r w:rsidRPr="00047806">
        <w:t xml:space="preserve"> </w:t>
      </w:r>
      <w:r>
        <w:t>jednotný</w:t>
      </w:r>
      <w:r w:rsidRPr="00047806">
        <w:t xml:space="preserve"> postup v týmu. R5 tento moment vystihuje slovy: </w:t>
      </w:r>
      <w:r w:rsidRPr="00047806">
        <w:rPr>
          <w:i/>
        </w:rPr>
        <w:t>„…domluvíme se, že to budeme dělat tak a tak.“</w:t>
      </w:r>
    </w:p>
    <w:p w14:paraId="199391BE" w14:textId="09413A94" w:rsidR="00955601" w:rsidRPr="00CC775B" w:rsidRDefault="00BC7ED8" w:rsidP="00047806">
      <w:pPr>
        <w:pStyle w:val="Dalodstavce"/>
      </w:pPr>
      <w:r w:rsidRPr="00CC775B">
        <w:t>Význam supervize v kontextu prevence syndromu vyhoření nespočívá pouze v její existenci, ale především v tom, zda se podněty, které z ní pracovníci získávají, skutečně promítají do jejich každodenní práce s klienty. Pokud supervize vede ke změnám v přístupu ke klientům, k lepšímu vymezování profesní role, ke sdílení zát</w:t>
      </w:r>
      <w:r w:rsidRPr="00CC775B">
        <w:t>ě</w:t>
      </w:r>
      <w:r w:rsidRPr="00CC775B">
        <w:lastRenderedPageBreak/>
        <w:t>že a ke společnému hledání dalších postupů, může přispívat k tomu, aby se pracovníci dlouhodobě nepřetěžovali, nezůstávali na náročné situace sami a nebyli do klien</w:t>
      </w:r>
      <w:r w:rsidRPr="00CC775B">
        <w:t>t</w:t>
      </w:r>
      <w:r w:rsidRPr="00CC775B">
        <w:t>ských problémů nadměrně osobně vtaženi. Tím se zároveň snižuje riziko jejich vyh</w:t>
      </w:r>
      <w:r w:rsidRPr="00CC775B">
        <w:t>o</w:t>
      </w:r>
      <w:r w:rsidRPr="00CC775B">
        <w:t>ření</w:t>
      </w:r>
      <w:r w:rsidR="00E34520" w:rsidRPr="00CC775B">
        <w:t xml:space="preserve">. </w:t>
      </w:r>
    </w:p>
    <w:p w14:paraId="4D4AE616" w14:textId="77777777" w:rsidR="00955601" w:rsidRPr="00BC7ED8" w:rsidRDefault="00955601" w:rsidP="00201C63">
      <w:pPr>
        <w:pStyle w:val="Nadpis3"/>
        <w:numPr>
          <w:ilvl w:val="2"/>
          <w:numId w:val="23"/>
        </w:numPr>
        <w:spacing w:line="240" w:lineRule="auto"/>
        <w:jc w:val="both"/>
        <w:rPr>
          <w:b w:val="0"/>
        </w:rPr>
      </w:pPr>
      <w:r w:rsidRPr="00BC7ED8">
        <w:rPr>
          <w:b w:val="0"/>
        </w:rPr>
        <w:t>Regulace a nastavování profesních hranic</w:t>
      </w:r>
    </w:p>
    <w:p w14:paraId="5950E92B" w14:textId="4866F1B6" w:rsidR="00A01250" w:rsidRDefault="00BC7ED8" w:rsidP="00A01250">
      <w:pPr>
        <w:pStyle w:val="Dalodstavce"/>
        <w:ind w:firstLine="0"/>
      </w:pPr>
      <w:r>
        <w:t>Dle respondentů</w:t>
      </w:r>
      <w:r w:rsidR="00A01250">
        <w:t xml:space="preserve"> se supervize promítá do konkrétního nastavování </w:t>
      </w:r>
      <w:r>
        <w:t xml:space="preserve">jejich </w:t>
      </w:r>
      <w:r w:rsidR="00A01250">
        <w:t>profesních hranic vůči klientům. Pracovníci popisují, že na jejím základě upravují míru svého zapojení do klientských situací, více si hlídají vlastní limity a méně přebírají odp</w:t>
      </w:r>
      <w:r w:rsidR="00A01250">
        <w:t>o</w:t>
      </w:r>
      <w:r w:rsidR="00A01250">
        <w:t>vědnost za to, co už přesahuje jejich profesní roli. Supervize se tak v jejich praxi n</w:t>
      </w:r>
      <w:r w:rsidR="00A01250">
        <w:t>e</w:t>
      </w:r>
      <w:r w:rsidR="00A01250">
        <w:t>projevuje pouze jako prostor pro uvědomění, ale i jako podnět ke konkrétní změně jednání.</w:t>
      </w:r>
    </w:p>
    <w:p w14:paraId="01085977" w14:textId="7FE491DC" w:rsidR="00A01250" w:rsidRDefault="00A01250" w:rsidP="00A01250">
      <w:pPr>
        <w:pStyle w:val="Dalodstavce"/>
      </w:pPr>
      <w:r>
        <w:t>Tento motiv je patrný například ve výpovědích respondentů R2 a R7. Respo</w:t>
      </w:r>
      <w:r>
        <w:t>n</w:t>
      </w:r>
      <w:r>
        <w:t xml:space="preserve">dent R2 uvádí: </w:t>
      </w:r>
      <w:r w:rsidRPr="00A01250">
        <w:rPr>
          <w:rStyle w:val="Zvraznn"/>
        </w:rPr>
        <w:t>„…uvědomit si, že já jsem od toho klienta jako podporou, že nejsem jeho služka…“.</w:t>
      </w:r>
      <w:r>
        <w:t xml:space="preserve"> Podobně respondent R7 popisuje: </w:t>
      </w:r>
      <w:r w:rsidRPr="00A01250">
        <w:rPr>
          <w:i/>
        </w:rPr>
        <w:t>„…uvědomila jsem si, že jsem na sebe brala moc velkou zodpovědnost… že nemůžu nést všechno za tu rodinu.“</w:t>
      </w:r>
      <w:r>
        <w:t xml:space="preserve"> Tyto výpovědi uk</w:t>
      </w:r>
      <w:r>
        <w:t>a</w:t>
      </w:r>
      <w:r>
        <w:t>zují, že supervize vede pracovníky k tomu, aby ve vztahu ke klientům jednali s větším důrazem na podporu, ale s menší tendencí přebírat odpovědnost za jejich situaci.</w:t>
      </w:r>
    </w:p>
    <w:p w14:paraId="5FFF7FEA" w14:textId="6843B506" w:rsidR="00A01250" w:rsidRDefault="00A01250" w:rsidP="00A01250">
      <w:pPr>
        <w:pStyle w:val="Dalodstavce"/>
      </w:pPr>
      <w:r>
        <w:t>Ve výpovědích respondentů se zároveň ukazuje, že tato změna se promítá i do dalších konkrétních situací. Pracovníci popisují, že díky supervizi lépe zachycují m</w:t>
      </w:r>
      <w:r>
        <w:t>o</w:t>
      </w:r>
      <w:r>
        <w:t>menty, kdy jednají nad rámec své role nebo se do klientských problémů zapojují příliš intenzivně, a následně své jednání korigují. Tento moment zachycují například výr</w:t>
      </w:r>
      <w:r>
        <w:t>o</w:t>
      </w:r>
      <w:r>
        <w:t xml:space="preserve">ky R2: </w:t>
      </w:r>
      <w:r w:rsidRPr="00A01250">
        <w:rPr>
          <w:i/>
        </w:rPr>
        <w:t xml:space="preserve">„…člověk si uvědomí, že něco dělá až moc nebo zbytečně, tak to zkoriguju.“ </w:t>
      </w:r>
      <w:r>
        <w:t>a R12</w:t>
      </w:r>
      <w:r w:rsidRPr="00A01250">
        <w:rPr>
          <w:i/>
        </w:rPr>
        <w:t>: „Pomáhá mi uvědomit si, co je moje role a co už ne, a díky tomu si ty hranice</w:t>
      </w:r>
      <w:r w:rsidR="006336DB">
        <w:rPr>
          <w:i/>
        </w:rPr>
        <w:fldChar w:fldCharType="begin"/>
      </w:r>
      <w:r w:rsidR="006336DB">
        <w:instrText xml:space="preserve"> XE "</w:instrText>
      </w:r>
      <w:r w:rsidR="006336DB" w:rsidRPr="00DB7BCC">
        <w:instrText>hranice</w:instrText>
      </w:r>
      <w:r w:rsidR="006336DB">
        <w:instrText xml:space="preserve">" </w:instrText>
      </w:r>
      <w:r w:rsidR="006336DB">
        <w:rPr>
          <w:i/>
        </w:rPr>
        <w:fldChar w:fldCharType="end"/>
      </w:r>
      <w:r w:rsidRPr="00A01250">
        <w:rPr>
          <w:i/>
        </w:rPr>
        <w:t xml:space="preserve"> líp držím.“</w:t>
      </w:r>
      <w:r>
        <w:t xml:space="preserve"> Supervize se tak v konativní rovině ukazuje jako nástroj, který vede ke kore</w:t>
      </w:r>
      <w:r>
        <w:t>k</w:t>
      </w:r>
      <w:r>
        <w:t>ci profesního jednání a k udržování přiměřené míry angažovanosti.</w:t>
      </w:r>
    </w:p>
    <w:p w14:paraId="5B35FDEA" w14:textId="067A10F6" w:rsidR="00A01250" w:rsidRDefault="00A01250" w:rsidP="00A01250">
      <w:pPr>
        <w:pStyle w:val="Dalodstavce"/>
      </w:pPr>
      <w:r>
        <w:t>Z výpovědí dále vyplývá, že nastavování profesních hranic souvisí i se zvládáním pracovní zátěže. Pokud pracovníci na sebe neberou více, než odpovídá jejich roli, m</w:t>
      </w:r>
      <w:r>
        <w:t>o</w:t>
      </w:r>
      <w:r>
        <w:t xml:space="preserve">hou lépe zvládat náročné situace a nenechávat si je v takové míře na sobě. Tento rozměr ilustruje například výpověď R5: </w:t>
      </w:r>
      <w:r w:rsidRPr="00A01250">
        <w:rPr>
          <w:i/>
        </w:rPr>
        <w:t xml:space="preserve">„…snažím se ten stres nepřenášet na sebe… snažím se to v klidu </w:t>
      </w:r>
      <w:proofErr w:type="spellStart"/>
      <w:r w:rsidRPr="00A01250">
        <w:rPr>
          <w:i/>
        </w:rPr>
        <w:t>vykomunikovat</w:t>
      </w:r>
      <w:proofErr w:type="spellEnd"/>
      <w:r w:rsidRPr="00A01250">
        <w:rPr>
          <w:i/>
        </w:rPr>
        <w:t xml:space="preserve">.“ </w:t>
      </w:r>
      <w:r>
        <w:t>Supervize tak napomáhá tomu, aby pracovníci své jednání průběžně upravovali způsobem, který je z dlouhodobého hlediska udrž</w:t>
      </w:r>
      <w:r>
        <w:t>i</w:t>
      </w:r>
      <w:r>
        <w:t>telnější.</w:t>
      </w:r>
    </w:p>
    <w:p w14:paraId="4EC0FB93" w14:textId="19BABA89" w:rsidR="00E34520" w:rsidRPr="00CC775B" w:rsidRDefault="00A01250" w:rsidP="00A01250">
      <w:pPr>
        <w:pStyle w:val="Dalodstavce"/>
      </w:pPr>
      <w:r w:rsidRPr="00CC775B">
        <w:t>Ve vztahu k syndromu vyhoření lze tato zjištění interpretovat tak, že supervize má preventivní význam právě tehdy, když se její podněty promítají do konkrétního profesního jednání. Pokud pracovníkům pomáhá lépe držet profesní hranice</w:t>
      </w:r>
      <w:r w:rsidR="006336DB" w:rsidRPr="00CC775B">
        <w:fldChar w:fldCharType="begin"/>
      </w:r>
      <w:r w:rsidR="006336DB" w:rsidRPr="00CC775B">
        <w:instrText xml:space="preserve"> XE "hranice" </w:instrText>
      </w:r>
      <w:r w:rsidR="006336DB" w:rsidRPr="00CC775B">
        <w:fldChar w:fldCharType="end"/>
      </w:r>
      <w:r w:rsidRPr="00CC775B">
        <w:t>, korig</w:t>
      </w:r>
      <w:r w:rsidRPr="00CC775B">
        <w:t>o</w:t>
      </w:r>
      <w:r w:rsidRPr="00CC775B">
        <w:t xml:space="preserve">vat míru osobního zapojení a nepřebírat odpovědnost za situace, které nemohou sami ovlivnit, může tím snižovat riziko dlouhodobého přetěžování, emočního vyčerpání a postupného vyhoření. Toto zjištění se zároveň propojuje s kognitivní složkou postoje, </w:t>
      </w:r>
      <w:r w:rsidRPr="00CC775B">
        <w:lastRenderedPageBreak/>
        <w:t>protože to, co pracovníci v supervizi chápou jako důležité z hlediska profesní role a hranic, se v konativní rovině promítá do jejich každodenního jednání</w:t>
      </w:r>
      <w:r w:rsidR="008C7DB6" w:rsidRPr="00CC775B">
        <w:t>.</w:t>
      </w:r>
    </w:p>
    <w:p w14:paraId="13C4FAC2" w14:textId="7D7C13C9" w:rsidR="00955601" w:rsidRPr="00BC7ED8" w:rsidRDefault="00955601" w:rsidP="00510F35">
      <w:pPr>
        <w:pStyle w:val="Nadpis3"/>
        <w:numPr>
          <w:ilvl w:val="2"/>
          <w:numId w:val="23"/>
        </w:numPr>
        <w:spacing w:line="240" w:lineRule="auto"/>
        <w:jc w:val="both"/>
        <w:rPr>
          <w:b w:val="0"/>
        </w:rPr>
      </w:pPr>
      <w:r w:rsidRPr="00BC7ED8">
        <w:rPr>
          <w:b w:val="0"/>
        </w:rPr>
        <w:t>Míra zapojení do supervize</w:t>
      </w:r>
      <w:r w:rsidR="002A3F38" w:rsidRPr="00BC7ED8">
        <w:rPr>
          <w:b w:val="0"/>
        </w:rPr>
        <w:fldChar w:fldCharType="begin"/>
      </w:r>
      <w:r w:rsidR="002A3F38" w:rsidRPr="00BC7ED8">
        <w:rPr>
          <w:b w:val="0"/>
        </w:rPr>
        <w:instrText xml:space="preserve"> XE "supervize" </w:instrText>
      </w:r>
      <w:r w:rsidR="002A3F38" w:rsidRPr="00BC7ED8">
        <w:rPr>
          <w:b w:val="0"/>
        </w:rPr>
        <w:fldChar w:fldCharType="end"/>
      </w:r>
      <w:r w:rsidRPr="00BC7ED8">
        <w:rPr>
          <w:b w:val="0"/>
        </w:rPr>
        <w:t xml:space="preserve"> a její podmíněnost</w:t>
      </w:r>
    </w:p>
    <w:p w14:paraId="00072FC1" w14:textId="1480BD7A" w:rsidR="0016426E" w:rsidRDefault="0016426E" w:rsidP="0016426E">
      <w:pPr>
        <w:pStyle w:val="Dalodstavce"/>
        <w:ind w:firstLine="0"/>
      </w:pPr>
      <w:r>
        <w:t>Z výpovědí respondentů vyplývá, že míra jejich zapojení do supervize není stejná. Přestože většina respondentů supervizi vnímá jako přínosnou, liší se v tom, nakolik do ní aktivně vstupují a zda jsou ochotni otevírat vlastní témata. Někteří pracovníci popisují, že se do supervize zapojují spíše zdrženlivě a vystupují v ní více jako naslo</w:t>
      </w:r>
      <w:r>
        <w:t>u</w:t>
      </w:r>
      <w:r>
        <w:t>chající než jako aktivní nositelé témat. Tento moment je patrný například u respo</w:t>
      </w:r>
      <w:r>
        <w:t>n</w:t>
      </w:r>
      <w:r>
        <w:t xml:space="preserve">dentů R8 a R11. R8 tuto pozici vyjadřuje slovy: </w:t>
      </w:r>
      <w:r w:rsidRPr="00BC7ED8">
        <w:rPr>
          <w:i/>
        </w:rPr>
        <w:t>„Když chci, tak odpovídám, když nechci, tak ne.“</w:t>
      </w:r>
      <w:r>
        <w:t xml:space="preserve"> Podobně R11 uvádí: „</w:t>
      </w:r>
      <w:r w:rsidRPr="00BC7ED8">
        <w:rPr>
          <w:i/>
        </w:rPr>
        <w:t>Já na supervizi jdu vždy odevzdaně… nechávám to pl</w:t>
      </w:r>
      <w:r w:rsidRPr="00BC7ED8">
        <w:rPr>
          <w:i/>
        </w:rPr>
        <w:t>y</w:t>
      </w:r>
      <w:r w:rsidRPr="00BC7ED8">
        <w:rPr>
          <w:i/>
        </w:rPr>
        <w:t>nout.“</w:t>
      </w:r>
      <w:r>
        <w:t xml:space="preserve"> Z těchto výpovědí je patrné, že zapojení do supervize se neprojevuje pouze a</w:t>
      </w:r>
      <w:r>
        <w:t>k</w:t>
      </w:r>
      <w:r>
        <w:t>tivním sdílením, ale i pasivnější formou účasti, při níž pracovníci supervizi sledují, naslouchají a vztahují zkušenosti ostatních k vlastní praxi.</w:t>
      </w:r>
    </w:p>
    <w:p w14:paraId="0B7259B0" w14:textId="054E134F" w:rsidR="0016426E" w:rsidRDefault="0016426E" w:rsidP="0016426E">
      <w:pPr>
        <w:pStyle w:val="Dalodstavce"/>
      </w:pPr>
      <w:r>
        <w:t>Zároveň se ukazuje, že ochota pracovníků aktivně se zapojit úzce souvisí s tím, jak bezpečně se v supervizi cítí. Respondenti popisují, že otevření vlastního tématu může být spojeno s nejistotou a obavou z hodnocení, což se promítá do menší aktivity a opatrnějšího sdílení. Míru zapojení tak výrazně ovlivňuje důvěra v supervizora, vztahové prostředí ve skupině i předchozí zkušenost se supervizí. Tento moment d</w:t>
      </w:r>
      <w:r>
        <w:t>o</w:t>
      </w:r>
      <w:r>
        <w:t>kládá například výpověď R5</w:t>
      </w:r>
      <w:r w:rsidRPr="00BC7ED8">
        <w:rPr>
          <w:i/>
        </w:rPr>
        <w:t>: „Kdybych to necítila, asi bych si rozmyslela, jestli bych to téma otevřela.“</w:t>
      </w:r>
      <w:r>
        <w:t xml:space="preserve"> Pocit bezpečí se tak neukazuje jen jako doprovodný znak supervize, ale jako</w:t>
      </w:r>
      <w:r w:rsidR="00BC7ED8">
        <w:t xml:space="preserve"> opět</w:t>
      </w:r>
      <w:r>
        <w:t xml:space="preserve"> jedna z podmínek, která rozhoduje o tom, zda pracovníci supervizi sk</w:t>
      </w:r>
      <w:r>
        <w:t>u</w:t>
      </w:r>
      <w:r>
        <w:t xml:space="preserve">tečně využijí jako prostor pro sdílení. Naopak tam, kde důvěra chybí, se participace snižuje. Výraznou negativní zkušenost v tomto směru popisuje respondent R3: </w:t>
      </w:r>
      <w:r w:rsidRPr="00BC7ED8">
        <w:rPr>
          <w:i/>
        </w:rPr>
        <w:t>„…nevěřila jsem supervizorovi… nevěřila jsem ani tomu týmu.“</w:t>
      </w:r>
      <w:r>
        <w:t xml:space="preserve"> V takových případech se může účast pracovníků omezit jen na formální přítomnost nebo vést k jejich většímu uzavření.</w:t>
      </w:r>
    </w:p>
    <w:p w14:paraId="1BF61225" w14:textId="4C66E144" w:rsidR="00955601" w:rsidRDefault="0016426E" w:rsidP="0016426E">
      <w:pPr>
        <w:pStyle w:val="Dalodstavce"/>
      </w:pPr>
      <w:r>
        <w:t>Ve vztahu k syndromu vyhoření se ukazuje, že míra zapojení do supervize ovli</w:t>
      </w:r>
      <w:r>
        <w:t>v</w:t>
      </w:r>
      <w:r>
        <w:t>ňuje i její preventivní význam. Pokud pracovníci vnímají supervizi jako bezpečný pr</w:t>
      </w:r>
      <w:r>
        <w:t>o</w:t>
      </w:r>
      <w:r>
        <w:t>stor a mají možnost v ní otevírat náročné situace, může to přispívat k jejich průbě</w:t>
      </w:r>
      <w:r>
        <w:t>ž</w:t>
      </w:r>
      <w:r>
        <w:t>nému zpracovávání a bránit hromadění stresu</w:t>
      </w:r>
      <w:r w:rsidR="000A18C9">
        <w:fldChar w:fldCharType="begin"/>
      </w:r>
      <w:r w:rsidR="000A18C9">
        <w:instrText xml:space="preserve"> XE "</w:instrText>
      </w:r>
      <w:r w:rsidR="000A18C9" w:rsidRPr="00C866F3">
        <w:instrText>stres</w:instrText>
      </w:r>
      <w:r w:rsidR="000A18C9">
        <w:instrText xml:space="preserve">" </w:instrText>
      </w:r>
      <w:r w:rsidR="000A18C9">
        <w:fldChar w:fldCharType="end"/>
      </w:r>
      <w:r>
        <w:t>. Naopak omezená participace může vést k tomu, že pracovníci zůstávají se svými obtížemi více sami, což může prohlub</w:t>
      </w:r>
      <w:r>
        <w:t>o</w:t>
      </w:r>
      <w:r>
        <w:t>vat jejich zátěž a zvyšovat riziko vyhoření</w:t>
      </w:r>
      <w:r w:rsidR="00510F35">
        <w:t>.</w:t>
      </w:r>
    </w:p>
    <w:p w14:paraId="1D960772" w14:textId="77777777" w:rsidR="00BC7ED8" w:rsidRDefault="00BC7ED8" w:rsidP="0016426E">
      <w:pPr>
        <w:pStyle w:val="Dalodstavce"/>
      </w:pPr>
    </w:p>
    <w:p w14:paraId="1FA8523E" w14:textId="77777777" w:rsidR="00BC7ED8" w:rsidRDefault="00BC7ED8" w:rsidP="0016426E">
      <w:pPr>
        <w:pStyle w:val="Dalodstavce"/>
      </w:pPr>
    </w:p>
    <w:p w14:paraId="4A22DA3A" w14:textId="1767E659" w:rsidR="00955601" w:rsidRDefault="00C112D0" w:rsidP="00E22EAE">
      <w:pPr>
        <w:pStyle w:val="Nadpis3"/>
        <w:numPr>
          <w:ilvl w:val="2"/>
          <w:numId w:val="23"/>
        </w:numPr>
        <w:spacing w:line="240" w:lineRule="auto"/>
        <w:rPr>
          <w:b w:val="0"/>
        </w:rPr>
      </w:pPr>
      <w:r w:rsidRPr="00BC7ED8">
        <w:rPr>
          <w:b w:val="0"/>
        </w:rPr>
        <w:lastRenderedPageBreak/>
        <w:t>Odpověď na</w:t>
      </w:r>
      <w:r w:rsidR="000905B6" w:rsidRPr="00BC7ED8">
        <w:rPr>
          <w:b w:val="0"/>
        </w:rPr>
        <w:t xml:space="preserve"> DVO3</w:t>
      </w:r>
      <w:r w:rsidR="00BC7ED8">
        <w:rPr>
          <w:b w:val="0"/>
        </w:rPr>
        <w:t>: Jaká je konativní složka postoje terénních sociálních pracovníků k supervizi jako nástroji prevence syndromu vyhoření?</w:t>
      </w:r>
    </w:p>
    <w:p w14:paraId="6BFDB302" w14:textId="77777777" w:rsidR="00BC7ED8" w:rsidRDefault="00BC7ED8" w:rsidP="00BC7ED8">
      <w:pPr>
        <w:pStyle w:val="Odstavec1"/>
      </w:pPr>
      <w:r w:rsidRPr="00BC7ED8">
        <w:t>Na základě provedené interpretace lze formulovat odpověď na DVO</w:t>
      </w:r>
      <w:r>
        <w:t>3</w:t>
      </w:r>
      <w:r w:rsidRPr="00BC7ED8">
        <w:t xml:space="preserve"> a současně identifikovat </w:t>
      </w:r>
      <w:r>
        <w:t>poslední</w:t>
      </w:r>
      <w:r w:rsidRPr="00BC7ED8">
        <w:t xml:space="preserve"> ze složek postoje, která se na jeho utváření podílí. </w:t>
      </w:r>
    </w:p>
    <w:p w14:paraId="0833566D" w14:textId="743B1B4A" w:rsidR="00BC7ED8" w:rsidRDefault="00BC7ED8" w:rsidP="00544D83">
      <w:pPr>
        <w:pStyle w:val="Dalodstavce"/>
      </w:pPr>
      <w:r>
        <w:t>L</w:t>
      </w:r>
      <w:r w:rsidR="008E1FEA">
        <w:t>ze konstatovat, že konativní složka postoje terénních sociálních pracovníků k</w:t>
      </w:r>
      <w:r w:rsidR="00FB1B13">
        <w:t> </w:t>
      </w:r>
      <w:r w:rsidR="008E1FEA">
        <w:t>supervizi se projevuje tím, že podněty ze supervize skutečně převádějí do svého profesního jednání. Z výpovědí vyplynulo, že na základě supervize mění přístup ke klientům, více si hlídají profesní hranice</w:t>
      </w:r>
      <w:r w:rsidR="006336DB">
        <w:fldChar w:fldCharType="begin"/>
      </w:r>
      <w:r w:rsidR="006336DB">
        <w:instrText xml:space="preserve"> XE "</w:instrText>
      </w:r>
      <w:r w:rsidR="006336DB" w:rsidRPr="00DB7BCC">
        <w:instrText>hranice</w:instrText>
      </w:r>
      <w:r w:rsidR="006336DB">
        <w:instrText xml:space="preserve">" </w:instrText>
      </w:r>
      <w:r w:rsidR="006336DB">
        <w:fldChar w:fldCharType="end"/>
      </w:r>
      <w:r w:rsidR="008E1FEA">
        <w:t>, korigují míru vlastní odpovědnosti za klie</w:t>
      </w:r>
      <w:r w:rsidR="008E1FEA">
        <w:t>n</w:t>
      </w:r>
      <w:r w:rsidR="008E1FEA">
        <w:t xml:space="preserve">tovu situaci a upravují své jednání v náročných situacích tak, aby na sebe nepřebírali více, než odpovídá jejich roli. </w:t>
      </w:r>
    </w:p>
    <w:p w14:paraId="6FA17CD5" w14:textId="34873BFC" w:rsidR="008E1FEA" w:rsidRDefault="008E1FEA" w:rsidP="00BC7ED8">
      <w:pPr>
        <w:pStyle w:val="Dalodstavce"/>
      </w:pPr>
      <w:r>
        <w:t>Supervize se zároveň promítá i do toho, jak pracovníci zacházejí s pracovní zát</w:t>
      </w:r>
      <w:r>
        <w:t>ě</w:t>
      </w:r>
      <w:r>
        <w:t>ží, protože jim pomáhá včas rozpoznat přetížení, nepřenášet si stres tolik na sebe a hledat vhodnější postupy v práci s klienty.</w:t>
      </w:r>
    </w:p>
    <w:p w14:paraId="18DC5440" w14:textId="025E1A99" w:rsidR="008E1FEA" w:rsidRPr="00875921" w:rsidRDefault="008E1FEA" w:rsidP="008E1FEA">
      <w:pPr>
        <w:pStyle w:val="Dalodstavce"/>
        <w:spacing w:line="240" w:lineRule="auto"/>
      </w:pPr>
      <w:r>
        <w:t>Nelze však říci, že by terénní sociální pracovníci tyto změny spojovali primárně s</w:t>
      </w:r>
      <w:r w:rsidR="00BC7ED8">
        <w:t> </w:t>
      </w:r>
      <w:r>
        <w:t>prevencí syndromu vyhoření. Jejich výpovědi ukazují, že supervizi využívají jako běžnou součást profesní podpory, kdy se preventivní význam ve vztahu k vyhoření ukazuje nepřímo právě prostřednictvím změn v profesním jednání.</w:t>
      </w:r>
    </w:p>
    <w:p w14:paraId="09147965" w14:textId="42743900" w:rsidR="00955601" w:rsidRPr="00D13AC6" w:rsidRDefault="00955601" w:rsidP="00201C63">
      <w:pPr>
        <w:pStyle w:val="Nadpis1"/>
        <w:numPr>
          <w:ilvl w:val="0"/>
          <w:numId w:val="23"/>
        </w:numPr>
        <w:spacing w:line="240" w:lineRule="auto"/>
        <w:jc w:val="both"/>
      </w:pPr>
      <w:bookmarkStart w:id="57" w:name="_Toc225033444"/>
      <w:bookmarkStart w:id="58" w:name="_Toc227835852"/>
      <w:r w:rsidRPr="00D13AC6">
        <w:lastRenderedPageBreak/>
        <w:t xml:space="preserve">Diskuse </w:t>
      </w:r>
      <w:bookmarkEnd w:id="57"/>
      <w:r w:rsidR="00900FD7" w:rsidRPr="00D13AC6">
        <w:t>a odpověď na hlavní výzkumnou otázku</w:t>
      </w:r>
      <w:bookmarkEnd w:id="58"/>
    </w:p>
    <w:p w14:paraId="644D44E5" w14:textId="77777777" w:rsidR="00A7752C" w:rsidRDefault="00A7752C" w:rsidP="00A7752C">
      <w:pPr>
        <w:pStyle w:val="Odstavec1"/>
      </w:pPr>
      <w:r w:rsidRPr="00A7752C">
        <w:t xml:space="preserve">Cílem této kapitoly je diskutovat hlavní zjištění výzkumu ve vztahu k teoretickým východiskům práce a formulovat odpověď na hlavní výzkumnou otázku: </w:t>
      </w:r>
      <w:r w:rsidRPr="00A7752C">
        <w:rPr>
          <w:b/>
        </w:rPr>
        <w:t>Jaké post</w:t>
      </w:r>
      <w:r w:rsidRPr="00A7752C">
        <w:rPr>
          <w:b/>
        </w:rPr>
        <w:t>o</w:t>
      </w:r>
      <w:r w:rsidRPr="00A7752C">
        <w:rPr>
          <w:b/>
        </w:rPr>
        <w:t>je mají terénní sociální pracovníci k supervizi jako nástroji prevence syndromu vyhoření?</w:t>
      </w:r>
      <w:r w:rsidRPr="00A7752C">
        <w:t xml:space="preserve"> </w:t>
      </w:r>
    </w:p>
    <w:p w14:paraId="013A6437" w14:textId="124FB42C" w:rsidR="00A7752C" w:rsidRDefault="00A7752C" w:rsidP="00A7752C">
      <w:pPr>
        <w:pStyle w:val="Dalodstavce"/>
      </w:pPr>
      <w:r w:rsidRPr="00A7752C">
        <w:t>Výzkum byl založen na t</w:t>
      </w:r>
      <w:r>
        <w:t xml:space="preserve">říkomponentovém modelu postoje a </w:t>
      </w:r>
      <w:r w:rsidRPr="00A7752C">
        <w:t>dílčí výzkumné otázky sledovaly kognitivní, afektivní a konativní složku postoje. Zvolený analytický rámec se ukázal jako užitečný</w:t>
      </w:r>
      <w:r>
        <w:t>m</w:t>
      </w:r>
      <w:r w:rsidR="006336DB">
        <w:t>,</w:t>
      </w:r>
      <w:r>
        <w:t xml:space="preserve"> neboť</w:t>
      </w:r>
      <w:r w:rsidRPr="00A7752C">
        <w:t xml:space="preserve"> výsledky potvrdily, že jednotlivé složky post</w:t>
      </w:r>
      <w:r w:rsidRPr="00A7752C">
        <w:t>o</w:t>
      </w:r>
      <w:r w:rsidRPr="00A7752C">
        <w:t>je nelze chápat odděleně, ale jako vzájemně propojený celek. To, jak terénní sociální pracovníci supervizi chápou, se promítá do jejich emočního prožívání i do konkrétn</w:t>
      </w:r>
      <w:r w:rsidRPr="00A7752C">
        <w:t>í</w:t>
      </w:r>
      <w:r w:rsidRPr="00A7752C">
        <w:t>ho profesního jednání.</w:t>
      </w:r>
    </w:p>
    <w:p w14:paraId="073F9B5D" w14:textId="77DC8D57" w:rsidR="00A7752C" w:rsidRPr="00A7752C" w:rsidRDefault="00A7752C" w:rsidP="00A7752C">
      <w:pPr>
        <w:pStyle w:val="Dalodstavce"/>
      </w:pPr>
      <w:r w:rsidRPr="00A7752C">
        <w:t>Výsledky ukázaly, že terénní sociální pracovníci zaujímají k supervizi převážně pozitivní postoj</w:t>
      </w:r>
      <w:r>
        <w:t>.</w:t>
      </w:r>
      <w:r w:rsidRPr="00A7752C">
        <w:t xml:space="preserve"> V kognitivní rovině </w:t>
      </w:r>
      <w:r>
        <w:t>pracovníci</w:t>
      </w:r>
      <w:r w:rsidRPr="00A7752C">
        <w:t xml:space="preserve"> s</w:t>
      </w:r>
      <w:r>
        <w:t xml:space="preserve">upervizi nechápou primárně za </w:t>
      </w:r>
      <w:r w:rsidRPr="00A7752C">
        <w:t>n</w:t>
      </w:r>
      <w:r w:rsidRPr="00A7752C">
        <w:t>á</w:t>
      </w:r>
      <w:r w:rsidRPr="00A7752C">
        <w:t>stroj prevence syndromu vyhoření, ale především jako běžnou a významnou součást odborné praxe. Její význam spojují zejména s možností reflexe, orientace v náročných pracovních situacích, ujasňování profesní role a hranic a se zpracováním profesní zátěže. Preventivní význam supervize se tak v jejich výpovědích objevuje spíše n</w:t>
      </w:r>
      <w:r w:rsidRPr="00A7752C">
        <w:t>e</w:t>
      </w:r>
      <w:r w:rsidRPr="00A7752C">
        <w:t xml:space="preserve">přímo, prostřednictvím funkcí, které supervizi v profesní praxi přisuzují. Toto zjištění je v souladu s </w:t>
      </w:r>
      <w:r w:rsidR="009731E9" w:rsidRPr="00A7752C">
        <w:t>teoretickým</w:t>
      </w:r>
      <w:r w:rsidRPr="00A7752C">
        <w:t xml:space="preserve"> </w:t>
      </w:r>
      <w:r>
        <w:t>vymezením</w:t>
      </w:r>
      <w:r w:rsidRPr="00A7752C">
        <w:t xml:space="preserve">, podle </w:t>
      </w:r>
      <w:r>
        <w:t xml:space="preserve">kterého </w:t>
      </w:r>
      <w:r w:rsidRPr="00A7752C">
        <w:t>prevence vyhoření nepředst</w:t>
      </w:r>
      <w:r w:rsidRPr="00A7752C">
        <w:t>a</w:t>
      </w:r>
      <w:r w:rsidRPr="00A7752C">
        <w:t>vuje primární cíl supervize, ale je spíše jejím sekundárním efektem vyplývajícím z</w:t>
      </w:r>
      <w:r w:rsidR="00CC775B">
        <w:t> </w:t>
      </w:r>
      <w:r w:rsidRPr="00A7752C">
        <w:t>podpůrné a reflexivní funkce (</w:t>
      </w:r>
      <w:r w:rsidR="00E22EAE">
        <w:t>Benešová</w:t>
      </w:r>
      <w:r w:rsidRPr="00A7752C">
        <w:t xml:space="preserve"> a Šmidmajerová, 2018; Janíková a </w:t>
      </w:r>
      <w:proofErr w:type="spellStart"/>
      <w:r w:rsidRPr="00A7752C">
        <w:t>Bužgová</w:t>
      </w:r>
      <w:proofErr w:type="spellEnd"/>
      <w:r w:rsidRPr="00A7752C">
        <w:t xml:space="preserve">, 2017; </w:t>
      </w:r>
      <w:proofErr w:type="spellStart"/>
      <w:r w:rsidRPr="00A7752C">
        <w:t>Iosim</w:t>
      </w:r>
      <w:proofErr w:type="spellEnd"/>
      <w:r w:rsidRPr="00A7752C">
        <w:t xml:space="preserve"> et al., 2021).</w:t>
      </w:r>
    </w:p>
    <w:p w14:paraId="5B6F6A50" w14:textId="46479990" w:rsidR="00A7752C" w:rsidRPr="00A7752C" w:rsidRDefault="00A7752C" w:rsidP="00A7752C">
      <w:pPr>
        <w:pStyle w:val="Dalodstavce"/>
      </w:pPr>
      <w:r w:rsidRPr="00A7752C">
        <w:t>Významným zjištěním je i to, že respondenti supervizi spojují s profesní ident</w:t>
      </w:r>
      <w:r w:rsidRPr="00A7752C">
        <w:t>i</w:t>
      </w:r>
      <w:r w:rsidRPr="00A7752C">
        <w:t>tou a se samozřejmou součástí výkonu sociální práce. Tento motiv lze chápat jako důležitý, protože ukazuje, že supervize není vnímána pouze jako organizační požad</w:t>
      </w:r>
      <w:r w:rsidRPr="00A7752C">
        <w:t>a</w:t>
      </w:r>
      <w:r w:rsidRPr="00A7752C">
        <w:t>vek</w:t>
      </w:r>
      <w:r w:rsidR="00BF52FF">
        <w:t xml:space="preserve"> spojený se standardy kvality poskytovaných služeb (viz Horák, 2022)</w:t>
      </w:r>
      <w:r w:rsidRPr="00A7752C">
        <w:t>, ale jako součást odborného fungování pracovníka. V tomto ohledu lze výsledky vztáhnout k</w:t>
      </w:r>
      <w:r w:rsidR="00BF52FF">
        <w:t> </w:t>
      </w:r>
      <w:r w:rsidRPr="00A7752C">
        <w:t xml:space="preserve">pojetí supervize jako prostoru profesní orientace, podpory a rozvoje, jak jej popisují Havrdová a Hajný (2008) nebo Hawkins a </w:t>
      </w:r>
      <w:proofErr w:type="spellStart"/>
      <w:r w:rsidRPr="00A7752C">
        <w:t>Shohet</w:t>
      </w:r>
      <w:proofErr w:type="spellEnd"/>
      <w:r w:rsidRPr="00A7752C">
        <w:t xml:space="preserve"> (2004). </w:t>
      </w:r>
    </w:p>
    <w:p w14:paraId="67C2573C" w14:textId="74B6073A" w:rsidR="00A7752C" w:rsidRDefault="00A7752C" w:rsidP="00A7752C">
      <w:pPr>
        <w:pStyle w:val="Dalodstavce"/>
      </w:pPr>
      <w:r w:rsidRPr="00A7752C">
        <w:t xml:space="preserve">V afektivní rovině se ukázalo, že vztah </w:t>
      </w:r>
      <w:r w:rsidR="00BF52FF">
        <w:t>terénních sociálních pracovníků</w:t>
      </w:r>
      <w:r w:rsidRPr="00A7752C">
        <w:t xml:space="preserve"> k supe</w:t>
      </w:r>
      <w:r w:rsidRPr="00A7752C">
        <w:t>r</w:t>
      </w:r>
      <w:r w:rsidRPr="00A7752C">
        <w:t>vizi je emočně ambivalentní. Supervize je spojována jak s úlevou, přijetím, podporou a pocitem bezpečí, tak s nejistotou, zranitelností nebo obavou z otevření citlivých t</w:t>
      </w:r>
      <w:r w:rsidRPr="00A7752C">
        <w:t>é</w:t>
      </w:r>
      <w:r w:rsidRPr="00A7752C">
        <w:t xml:space="preserve">mat. Tento výsledek odpovídá teoretickému vymezení afektivní složky postoje, podle </w:t>
      </w:r>
      <w:r>
        <w:t>kterého</w:t>
      </w:r>
      <w:r w:rsidRPr="00A7752C">
        <w:t xml:space="preserve"> emoce významně ovlivňují celkové hodnocení objektu i ochotu k němu př</w:t>
      </w:r>
      <w:r w:rsidRPr="00A7752C">
        <w:t>i</w:t>
      </w:r>
      <w:r w:rsidRPr="00A7752C">
        <w:t>stupovat s důvěrou nebo odstupem (</w:t>
      </w:r>
      <w:proofErr w:type="spellStart"/>
      <w:r w:rsidRPr="00A7752C">
        <w:t>Eagly</w:t>
      </w:r>
      <w:proofErr w:type="spellEnd"/>
      <w:r w:rsidRPr="00A7752C">
        <w:t xml:space="preserve"> a </w:t>
      </w:r>
      <w:proofErr w:type="spellStart"/>
      <w:r w:rsidRPr="00A7752C">
        <w:t>Chaiken</w:t>
      </w:r>
      <w:proofErr w:type="spellEnd"/>
      <w:r w:rsidRPr="00A7752C">
        <w:t xml:space="preserve">, 1993). </w:t>
      </w:r>
    </w:p>
    <w:p w14:paraId="382348C1" w14:textId="2E4E9713" w:rsidR="00A7752C" w:rsidRPr="00A7752C" w:rsidRDefault="00A7752C" w:rsidP="00A7752C">
      <w:pPr>
        <w:pStyle w:val="Dalodstavce"/>
      </w:pPr>
      <w:r w:rsidRPr="00A7752C">
        <w:t>V kontextu supervize se potvrzuje, že pozitivní emoční prožívání není sam</w:t>
      </w:r>
      <w:r w:rsidRPr="00A7752C">
        <w:t>o</w:t>
      </w:r>
      <w:r w:rsidRPr="00A7752C">
        <w:t>zřejmým důsledkem samotné existence supervize, ale je podmíněno tím, zda supe</w:t>
      </w:r>
      <w:r w:rsidRPr="00A7752C">
        <w:t>r</w:t>
      </w:r>
      <w:r w:rsidRPr="00A7752C">
        <w:t>vizní proces vytváří bezpečný prostor pro sdílení a reflexi</w:t>
      </w:r>
      <w:r w:rsidR="006336DB">
        <w:fldChar w:fldCharType="begin"/>
      </w:r>
      <w:r w:rsidR="006336DB">
        <w:instrText xml:space="preserve"> XE "</w:instrText>
      </w:r>
      <w:r w:rsidR="006336DB" w:rsidRPr="00CE2EF9">
        <w:instrText>reflexe:reflexi</w:instrText>
      </w:r>
      <w:r w:rsidR="006336DB">
        <w:instrText xml:space="preserve">" </w:instrText>
      </w:r>
      <w:r w:rsidR="006336DB">
        <w:fldChar w:fldCharType="end"/>
      </w:r>
      <w:r w:rsidRPr="00A7752C">
        <w:t>. Pokud je supervize prož</w:t>
      </w:r>
      <w:r w:rsidRPr="00A7752C">
        <w:t>í</w:t>
      </w:r>
      <w:r w:rsidRPr="00A7752C">
        <w:t xml:space="preserve">vána jako bezpečná a podpůrná, může přinášet emoční úlevu a snižovat dlouhodobé </w:t>
      </w:r>
      <w:r w:rsidR="00BF52FF">
        <w:lastRenderedPageBreak/>
        <w:t>hromadění zátěže. P</w:t>
      </w:r>
      <w:r w:rsidRPr="00A7752C">
        <w:t>okud však tyto podmínky chybí, může být vnímána jako zatěžuj</w:t>
      </w:r>
      <w:r w:rsidRPr="00A7752C">
        <w:t>í</w:t>
      </w:r>
      <w:r w:rsidRPr="00A7752C">
        <w:t>cí nebo nefunkční.</w:t>
      </w:r>
    </w:p>
    <w:p w14:paraId="3CAAE57D" w14:textId="4F10DCD7" w:rsidR="00A7752C" w:rsidRPr="00A7752C" w:rsidRDefault="00A7752C" w:rsidP="00A7752C">
      <w:pPr>
        <w:pStyle w:val="Dalodstavce"/>
      </w:pPr>
      <w:r w:rsidRPr="00A7752C">
        <w:t xml:space="preserve">Právě </w:t>
      </w:r>
      <w:r>
        <w:t>v afektivní složce postoje</w:t>
      </w:r>
      <w:r w:rsidRPr="00A7752C">
        <w:t xml:space="preserve"> se výrazně ukázal význam supervizora a organ</w:t>
      </w:r>
      <w:r w:rsidRPr="00A7752C">
        <w:t>i</w:t>
      </w:r>
      <w:r w:rsidRPr="00A7752C">
        <w:t xml:space="preserve">začního kontextu. </w:t>
      </w:r>
      <w:r>
        <w:t>Terénní sociální pracovníci</w:t>
      </w:r>
      <w:r w:rsidRPr="00A7752C">
        <w:t xml:space="preserve"> opakovaně spojovali přínos supervize s</w:t>
      </w:r>
      <w:r w:rsidR="00BF52FF">
        <w:t> </w:t>
      </w:r>
      <w:r w:rsidRPr="00A7752C">
        <w:t>osobností supervizora, způsobem vedení, mírou důvěry a bezpečí i s tím, jak je s</w:t>
      </w:r>
      <w:r w:rsidRPr="00A7752C">
        <w:t>u</w:t>
      </w:r>
      <w:r w:rsidRPr="00A7752C">
        <w:t>pervize nastavena v organizaci. Tento výsledek koresponduje s literaturou, která zdůrazňuje, že supervize je účinná jen tehdy, pokud je v organizaci podporována jako smysluplný a bezpečný proces, nikoli jako formalizovaný výkon bez reálného po</w:t>
      </w:r>
      <w:r w:rsidRPr="00A7752C">
        <w:t>d</w:t>
      </w:r>
      <w:r w:rsidRPr="00A7752C">
        <w:t xml:space="preserve">půrného obsahu (Hawkins a </w:t>
      </w:r>
      <w:proofErr w:type="spellStart"/>
      <w:r w:rsidRPr="00A7752C">
        <w:t>Shohet</w:t>
      </w:r>
      <w:proofErr w:type="spellEnd"/>
      <w:r w:rsidRPr="00A7752C">
        <w:t>, 2004; Havrdová a Hajný, 2008). Současně to o</w:t>
      </w:r>
      <w:r w:rsidRPr="00A7752C">
        <w:t>d</w:t>
      </w:r>
      <w:r w:rsidRPr="00A7752C">
        <w:t>povídá i širším poznatkům o významu organizační kultury, kvality vedení a dostu</w:t>
      </w:r>
      <w:r w:rsidRPr="00A7752C">
        <w:t>p</w:t>
      </w:r>
      <w:r w:rsidRPr="00A7752C">
        <w:t>nosti podpůrných zdrojů pro zvládání profesní zátěže a prevenci vyhoření (</w:t>
      </w:r>
      <w:proofErr w:type="spellStart"/>
      <w:r w:rsidRPr="00A7752C">
        <w:t>Maslach</w:t>
      </w:r>
      <w:proofErr w:type="spellEnd"/>
      <w:r w:rsidRPr="00A7752C">
        <w:t xml:space="preserve"> a </w:t>
      </w:r>
      <w:proofErr w:type="spellStart"/>
      <w:r w:rsidRPr="00A7752C">
        <w:t>Leiter</w:t>
      </w:r>
      <w:proofErr w:type="spellEnd"/>
      <w:r w:rsidRPr="00A7752C">
        <w:t xml:space="preserve">, 2016; </w:t>
      </w:r>
      <w:proofErr w:type="spellStart"/>
      <w:r w:rsidRPr="00A7752C">
        <w:t>Bakker</w:t>
      </w:r>
      <w:proofErr w:type="spellEnd"/>
      <w:r w:rsidRPr="00A7752C">
        <w:t xml:space="preserve"> a </w:t>
      </w:r>
      <w:proofErr w:type="spellStart"/>
      <w:r w:rsidRPr="00A7752C">
        <w:t>Demerouti</w:t>
      </w:r>
      <w:proofErr w:type="spellEnd"/>
      <w:r w:rsidRPr="00A7752C">
        <w:t xml:space="preserve">, 2017; </w:t>
      </w:r>
      <w:proofErr w:type="spellStart"/>
      <w:r w:rsidRPr="00A7752C">
        <w:t>Maroon</w:t>
      </w:r>
      <w:proofErr w:type="spellEnd"/>
      <w:r w:rsidRPr="00A7752C">
        <w:t>, 2012). Výsledky tedy naznačují, že postoje pracovníků k supervizi nejsou utvářeny pouze individuální zkušeností, ale výrazně také podmínkami, za nichž supervize probíhá.</w:t>
      </w:r>
    </w:p>
    <w:p w14:paraId="39298A83" w14:textId="3697046C" w:rsidR="00A7752C" w:rsidRPr="00A7752C" w:rsidRDefault="00A7752C" w:rsidP="00A7752C">
      <w:pPr>
        <w:pStyle w:val="Dalodstavce"/>
      </w:pPr>
      <w:r w:rsidRPr="00A7752C">
        <w:t>V</w:t>
      </w:r>
      <w:r>
        <w:t xml:space="preserve"> konativní rovině postoje s</w:t>
      </w:r>
      <w:r w:rsidRPr="00A7752C">
        <w:t>e ukázalo, že supervize nezůstává pouze na úrovni reflexe nebo emoční úlevy, ale promítá se i do konkrétního profesního jednání pr</w:t>
      </w:r>
      <w:r w:rsidRPr="00A7752C">
        <w:t>a</w:t>
      </w:r>
      <w:r w:rsidRPr="00A7752C">
        <w:t xml:space="preserve">covníků. </w:t>
      </w:r>
      <w:r w:rsidR="00BF52FF">
        <w:t>Terénní sociální pracovníci</w:t>
      </w:r>
      <w:r w:rsidRPr="00A7752C">
        <w:t xml:space="preserve"> popisovali, že na základě supervize upravují př</w:t>
      </w:r>
      <w:r w:rsidRPr="00A7752C">
        <w:t>í</w:t>
      </w:r>
      <w:r w:rsidRPr="00A7752C">
        <w:t>stup ke klientům, více si hlídají profesní hranice</w:t>
      </w:r>
      <w:r w:rsidR="006336DB">
        <w:fldChar w:fldCharType="begin"/>
      </w:r>
      <w:r w:rsidR="006336DB">
        <w:instrText xml:space="preserve"> XE "</w:instrText>
      </w:r>
      <w:r w:rsidR="006336DB" w:rsidRPr="00DB7BCC">
        <w:instrText>hranice</w:instrText>
      </w:r>
      <w:r w:rsidR="006336DB">
        <w:instrText xml:space="preserve">" </w:instrText>
      </w:r>
      <w:r w:rsidR="006336DB">
        <w:fldChar w:fldCharType="end"/>
      </w:r>
      <w:r w:rsidRPr="00A7752C">
        <w:t>, korigují míru osobního zapojení a méně přebírají odpovědnost za situace, které nemohou sami ovlivnit. Tento moment je v kontextu terénní sociální práce zvlášť významný, protože právě nejasně nastav</w:t>
      </w:r>
      <w:r w:rsidRPr="00A7752C">
        <w:t>e</w:t>
      </w:r>
      <w:r w:rsidRPr="00A7752C">
        <w:t xml:space="preserve">né hranice a nadměrné přebírání odpovědnosti uvádí </w:t>
      </w:r>
      <w:r>
        <w:t xml:space="preserve">Černá (2008) či </w:t>
      </w:r>
      <w:r w:rsidRPr="00A7752C">
        <w:t xml:space="preserve">Benešová a Šmidmajerová </w:t>
      </w:r>
      <w:r>
        <w:t>(</w:t>
      </w:r>
      <w:r w:rsidRPr="00A7752C">
        <w:t>2018</w:t>
      </w:r>
      <w:r>
        <w:t xml:space="preserve">) </w:t>
      </w:r>
      <w:r w:rsidRPr="00A7752C">
        <w:t>jako důležité rizikové faktory vyhoře</w:t>
      </w:r>
      <w:r>
        <w:t>ní v pomáhajících prof</w:t>
      </w:r>
      <w:r>
        <w:t>e</w:t>
      </w:r>
      <w:r>
        <w:t>sích.</w:t>
      </w:r>
    </w:p>
    <w:p w14:paraId="3B831D91" w14:textId="4D8DEC7F" w:rsidR="00A7752C" w:rsidRDefault="00A7752C" w:rsidP="00A7752C">
      <w:pPr>
        <w:pStyle w:val="Dalodstavce"/>
      </w:pPr>
      <w:r w:rsidRPr="00A7752C">
        <w:t xml:space="preserve">Na základě provedené interpretace a diskuse </w:t>
      </w:r>
      <w:r w:rsidR="00BF52FF">
        <w:t xml:space="preserve">získaných dat </w:t>
      </w:r>
      <w:r w:rsidRPr="00A7752C">
        <w:t>lze na hlavní v</w:t>
      </w:r>
      <w:r w:rsidRPr="00A7752C">
        <w:t>ý</w:t>
      </w:r>
      <w:r w:rsidRPr="00A7752C">
        <w:t xml:space="preserve">zkumnou otázku odpovědět </w:t>
      </w:r>
      <w:r>
        <w:t>následovně: P</w:t>
      </w:r>
      <w:r w:rsidRPr="00A7752C">
        <w:t>ostoje terénních sociálních pracovníků k</w:t>
      </w:r>
      <w:r w:rsidR="00BF52FF">
        <w:t> </w:t>
      </w:r>
      <w:r w:rsidRPr="00A7752C">
        <w:t xml:space="preserve">supervizi jako nástroji prevence syndromu vyhoření jsou převážně pozitivní, avšak výrazně kontextově podmíněné. </w:t>
      </w:r>
      <w:r>
        <w:t>Sociální pracovníci</w:t>
      </w:r>
      <w:r w:rsidRPr="00A7752C">
        <w:t xml:space="preserve"> supervizi nevnímají primárně jako nástroj prevence vyhoření, ale jako běžnou a důležitou součást </w:t>
      </w:r>
      <w:r w:rsidR="00BF52FF">
        <w:t xml:space="preserve">své </w:t>
      </w:r>
      <w:r w:rsidRPr="00A7752C">
        <w:t>odborné pr</w:t>
      </w:r>
      <w:r w:rsidRPr="00A7752C">
        <w:t>a</w:t>
      </w:r>
      <w:r w:rsidRPr="00A7752C">
        <w:t>xe</w:t>
      </w:r>
      <w:r>
        <w:t>. Ta</w:t>
      </w:r>
      <w:r w:rsidRPr="00A7752C">
        <w:t xml:space="preserve"> jim pomáhá reflektovat náročné situace, orientovat se v nich, regulovat emoční zátěž a ujasňovat profesní hranice</w:t>
      </w:r>
      <w:r w:rsidR="006336DB">
        <w:fldChar w:fldCharType="begin"/>
      </w:r>
      <w:r w:rsidR="006336DB">
        <w:instrText xml:space="preserve"> XE "</w:instrText>
      </w:r>
      <w:r w:rsidR="006336DB" w:rsidRPr="00DB7BCC">
        <w:instrText>hranice</w:instrText>
      </w:r>
      <w:r w:rsidR="006336DB">
        <w:instrText xml:space="preserve">" </w:instrText>
      </w:r>
      <w:r w:rsidR="006336DB">
        <w:fldChar w:fldCharType="end"/>
      </w:r>
      <w:r w:rsidRPr="00A7752C">
        <w:t>. Preventivní význam supervize se tak v jejich pojetí neobjevuje přímo, ale vyplývá nepřímo z jejích funkcí, které podle jejich zkušenosti pomáhají předcházet dlouhodobému hromadění stresu</w:t>
      </w:r>
      <w:r w:rsidR="000A18C9">
        <w:fldChar w:fldCharType="begin"/>
      </w:r>
      <w:r w:rsidR="000A18C9">
        <w:instrText xml:space="preserve"> XE "</w:instrText>
      </w:r>
      <w:r w:rsidR="000A18C9" w:rsidRPr="00C866F3">
        <w:instrText>stres</w:instrText>
      </w:r>
      <w:r w:rsidR="000A18C9">
        <w:instrText xml:space="preserve">" </w:instrText>
      </w:r>
      <w:r w:rsidR="000A18C9">
        <w:fldChar w:fldCharType="end"/>
      </w:r>
      <w:r w:rsidRPr="00A7752C">
        <w:t>, frustrace, nejistoty a přetíž</w:t>
      </w:r>
      <w:r w:rsidRPr="00A7752C">
        <w:t>e</w:t>
      </w:r>
      <w:r w:rsidRPr="00A7752C">
        <w:t>ní. Zároveň se ukázalo, že tento význam není automatický, ale závisí na tom, zda s</w:t>
      </w:r>
      <w:r w:rsidRPr="00A7752C">
        <w:t>u</w:t>
      </w:r>
      <w:r w:rsidRPr="00A7752C">
        <w:t>pervize probíhá v bezpečném, důvěryhodném a organizačně podporovaném rámci.</w:t>
      </w:r>
    </w:p>
    <w:p w14:paraId="0332B565" w14:textId="77777777" w:rsidR="00A7752C" w:rsidRDefault="00A7752C" w:rsidP="00D13AC6">
      <w:pPr>
        <w:pStyle w:val="Dalodstavce"/>
      </w:pPr>
    </w:p>
    <w:p w14:paraId="4B659405" w14:textId="77777777" w:rsidR="00A7752C" w:rsidRDefault="00A7752C" w:rsidP="00D13AC6">
      <w:pPr>
        <w:pStyle w:val="Dalodstavce"/>
      </w:pPr>
    </w:p>
    <w:p w14:paraId="12EC63BB" w14:textId="77777777" w:rsidR="00A7752C" w:rsidRDefault="00A7752C" w:rsidP="00D13AC6">
      <w:pPr>
        <w:pStyle w:val="Dalodstavce"/>
      </w:pPr>
    </w:p>
    <w:p w14:paraId="11BAB43C" w14:textId="77777777" w:rsidR="00A7752C" w:rsidRDefault="00A7752C" w:rsidP="00D13AC6">
      <w:pPr>
        <w:pStyle w:val="Dalodstavce"/>
      </w:pPr>
    </w:p>
    <w:p w14:paraId="42A11739" w14:textId="77777777" w:rsidR="00A7752C" w:rsidRDefault="00A7752C" w:rsidP="00D13AC6">
      <w:pPr>
        <w:pStyle w:val="Dalodstavce"/>
      </w:pPr>
    </w:p>
    <w:p w14:paraId="1E4D7154" w14:textId="77777777" w:rsidR="00955601" w:rsidRPr="0034435D" w:rsidRDefault="00955601" w:rsidP="00201C63">
      <w:pPr>
        <w:pStyle w:val="Nadpis1"/>
        <w:numPr>
          <w:ilvl w:val="0"/>
          <w:numId w:val="23"/>
        </w:numPr>
        <w:spacing w:line="240" w:lineRule="auto"/>
        <w:jc w:val="both"/>
      </w:pPr>
      <w:bookmarkStart w:id="59" w:name="_Toc225033446"/>
      <w:bookmarkStart w:id="60" w:name="_Toc227835853"/>
      <w:r>
        <w:lastRenderedPageBreak/>
        <w:t>Závěr</w:t>
      </w:r>
      <w:bookmarkEnd w:id="59"/>
      <w:bookmarkEnd w:id="60"/>
    </w:p>
    <w:p w14:paraId="43A34180" w14:textId="36647ADE" w:rsidR="00900FD7" w:rsidRDefault="00900FD7" w:rsidP="00900FD7">
      <w:pPr>
        <w:pStyle w:val="Odstavec1"/>
      </w:pPr>
      <w:r>
        <w:t>Cílem předkládané práce bylo analyzovat postoje terénních sociálních pracovníků k</w:t>
      </w:r>
      <w:r w:rsidR="0065316D">
        <w:t> </w:t>
      </w:r>
      <w:r>
        <w:t xml:space="preserve"> supervizi jako nástroji prevence syndromu vyhoření. Hlavní výzkumná otázka byla formulována následovně: Jaké postoje </w:t>
      </w:r>
      <w:r w:rsidR="0065316D">
        <w:t>mají</w:t>
      </w:r>
      <w:r>
        <w:t xml:space="preserve"> terénní sociální pracovníci</w:t>
      </w:r>
      <w:r w:rsidR="009650C3">
        <w:fldChar w:fldCharType="begin"/>
      </w:r>
      <w:r w:rsidR="009650C3">
        <w:instrText xml:space="preserve"> XE "</w:instrText>
      </w:r>
      <w:r w:rsidR="009650C3" w:rsidRPr="002E591A">
        <w:instrText>terénní sociální pracovníci</w:instrText>
      </w:r>
      <w:r w:rsidR="009650C3">
        <w:instrText xml:space="preserve">" </w:instrText>
      </w:r>
      <w:r w:rsidR="009650C3">
        <w:fldChar w:fldCharType="end"/>
      </w:r>
      <w:r>
        <w:t xml:space="preserve"> k supervizi jako nástroji prevence syndromu vyhoření? Tato otázka byla dále operacionalizována prostřednictvím dílčích výzkumných otázek, které reflektovaly kognitivní, afektivní a konativní složku postoje.</w:t>
      </w:r>
    </w:p>
    <w:p w14:paraId="59204061" w14:textId="01FD5499" w:rsidR="00900FD7" w:rsidRPr="0090782C" w:rsidRDefault="00900FD7" w:rsidP="0090782C">
      <w:pPr>
        <w:pStyle w:val="Dalodstavce"/>
      </w:pPr>
      <w:r w:rsidRPr="0090782C">
        <w:t>Struktura práce byla rozdělena na část teoretickou a empirickou. Teoretická část se zaměřila na vymezení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90782C">
        <w:t>, specifika terénní sociální práce, koncept s</w:t>
      </w:r>
      <w:r w:rsidRPr="0090782C">
        <w:t>u</w:t>
      </w:r>
      <w:r w:rsidRPr="0090782C">
        <w:t>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Pr="0090782C">
        <w:t xml:space="preserve"> a problematiku syndromu vyhoření. Současně byl představen teoretický r</w:t>
      </w:r>
      <w:r w:rsidRPr="0090782C">
        <w:t>á</w:t>
      </w:r>
      <w:r w:rsidRPr="0090782C">
        <w:t xml:space="preserve">mec postojů </w:t>
      </w:r>
      <w:r w:rsidR="00E22EAE">
        <w:t>prostřednictvím tříkomponentového modelu</w:t>
      </w:r>
      <w:r w:rsidRPr="0090782C">
        <w:t>. Empirická část byla real</w:t>
      </w:r>
      <w:r w:rsidRPr="0090782C">
        <w:t>i</w:t>
      </w:r>
      <w:r w:rsidRPr="0090782C">
        <w:t xml:space="preserve">zována prostřednictvím kvalitativního </w:t>
      </w:r>
      <w:r w:rsidR="0065316D">
        <w:t xml:space="preserve">výzkumného </w:t>
      </w:r>
      <w:r w:rsidR="00EC4EE7">
        <w:t>designu</w:t>
      </w:r>
      <w:r w:rsidRPr="0090782C">
        <w:t xml:space="preserve">, konkrétně formou </w:t>
      </w:r>
      <w:proofErr w:type="spellStart"/>
      <w:r w:rsidRPr="0090782C">
        <w:t>pol</w:t>
      </w:r>
      <w:r w:rsidRPr="0090782C">
        <w:t>o</w:t>
      </w:r>
      <w:r w:rsidRPr="0090782C">
        <w:t>strukturovaných</w:t>
      </w:r>
      <w:proofErr w:type="spellEnd"/>
      <w:r w:rsidRPr="0090782C">
        <w:t xml:space="preserve"> rozhovorů s terénními sociálními pracovníky. Získaná data byla n</w:t>
      </w:r>
      <w:r w:rsidRPr="0090782C">
        <w:t>á</w:t>
      </w:r>
      <w:r w:rsidRPr="0090782C">
        <w:t xml:space="preserve">sledně analyzována pomocí tematické analýzy, která umožnila identifikaci klíčových významových vzorců ve výpovědích </w:t>
      </w:r>
      <w:r w:rsidR="0065316D">
        <w:t>terénních sociálních pracovníků</w:t>
      </w:r>
      <w:r w:rsidRPr="0090782C">
        <w:t>.</w:t>
      </w:r>
    </w:p>
    <w:p w14:paraId="0EE240F5" w14:textId="0C946DD9" w:rsidR="00900FD7" w:rsidRDefault="00900FD7" w:rsidP="00900FD7">
      <w:pPr>
        <w:pStyle w:val="Dalodstavce"/>
      </w:pPr>
      <w:r>
        <w:t>Na základě provedené analýzy bylo zjištěno, že postoje terénních sociálních pr</w:t>
      </w:r>
      <w:r>
        <w:t>a</w:t>
      </w:r>
      <w:r>
        <w:t>covníků k supervizi jsou převážně pozitivní, avšak nejsou jednoznačné a vykazují značnou míru podmíněnosti. Supervize je respondenty vnímána především jako n</w:t>
      </w:r>
      <w:r>
        <w:t>á</w:t>
      </w:r>
      <w:r>
        <w:t>stroj reflexe</w:t>
      </w:r>
      <w:r w:rsidR="002A3F38">
        <w:fldChar w:fldCharType="begin"/>
      </w:r>
      <w:r w:rsidR="002A3F38">
        <w:instrText xml:space="preserve"> XE "</w:instrText>
      </w:r>
      <w:r w:rsidR="002A3F38" w:rsidRPr="000E5BB0">
        <w:instrText>reflexe</w:instrText>
      </w:r>
      <w:r w:rsidR="002A3F38">
        <w:instrText xml:space="preserve">" </w:instrText>
      </w:r>
      <w:r w:rsidR="002A3F38">
        <w:fldChar w:fldCharType="end"/>
      </w:r>
      <w:r>
        <w:t>, sdílení a orientace v náročných pracovních situacích. Její význam ve vztahu k prevenci syndromu vyhoření se přitom neprojevuje přímo, ale nepřímo, prostřednictvím mechanismů, jako je regulace emoční zátěže</w:t>
      </w:r>
      <w:r w:rsidR="002A3F38">
        <w:fldChar w:fldCharType="begin"/>
      </w:r>
      <w:r w:rsidR="002A3F38">
        <w:instrText xml:space="preserve"> XE "</w:instrText>
      </w:r>
      <w:r w:rsidR="002A3F38" w:rsidRPr="0006523D">
        <w:instrText>emoční zátěž</w:instrText>
      </w:r>
      <w:r w:rsidR="002A3F38">
        <w:instrText xml:space="preserve">" </w:instrText>
      </w:r>
      <w:r w:rsidR="002A3F38">
        <w:fldChar w:fldCharType="end"/>
      </w:r>
      <w:r>
        <w:t>, nastavování profesních hranic a ovlivnění profesního jednání.</w:t>
      </w:r>
    </w:p>
    <w:p w14:paraId="4BC6F5F1" w14:textId="08155AED" w:rsidR="00900FD7" w:rsidRDefault="00900FD7" w:rsidP="00900FD7">
      <w:pPr>
        <w:pStyle w:val="Dalodstavce"/>
      </w:pPr>
      <w:r>
        <w:t>Z analýzy dále vyplynulo, že jednotlivé složky postoje nelze chápat izolovaně, nýbrž jako vzájemně provázaný celek. Kognitivní, afektivní a konativní složka postoje se vzájemně ovlivňují a podmiňují, přičemž význam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 se v průběhu času proměňuje v závislosti na individuální zkušenosti pracovníků. Současně se ukázalo, že významnou roli v hodnocení supervize hraje organizační kontext</w:t>
      </w:r>
      <w:r w:rsidR="002A3F38">
        <w:fldChar w:fldCharType="begin"/>
      </w:r>
      <w:r w:rsidR="002A3F38">
        <w:instrText xml:space="preserve"> XE "</w:instrText>
      </w:r>
      <w:r w:rsidR="002A3F38" w:rsidRPr="0040276F">
        <w:instrText>organizační kontext</w:instrText>
      </w:r>
      <w:r w:rsidR="002A3F38">
        <w:instrText xml:space="preserve">" </w:instrText>
      </w:r>
      <w:r w:rsidR="002A3F38">
        <w:fldChar w:fldCharType="end"/>
      </w:r>
      <w:r>
        <w:t>, který ovlivňuje jak její realizaci, tak její subjektivní prožívání.</w:t>
      </w:r>
    </w:p>
    <w:p w14:paraId="1A0B00E5" w14:textId="6F64C803" w:rsidR="0090782C" w:rsidRDefault="00900FD7" w:rsidP="0090782C">
      <w:pPr>
        <w:pStyle w:val="Dalodstavce"/>
      </w:pPr>
      <w:r>
        <w:t>Na základě těchto zjištění lze formulovat odpověď na hlavní výzkumnou otázku, podle níž terénní sociální pracovníci</w:t>
      </w:r>
      <w:r w:rsidR="009650C3">
        <w:fldChar w:fldCharType="begin"/>
      </w:r>
      <w:r w:rsidR="009650C3">
        <w:instrText xml:space="preserve"> XE "</w:instrText>
      </w:r>
      <w:r w:rsidR="009650C3" w:rsidRPr="002E591A">
        <w:instrText>terénní sociální pracovníci</w:instrText>
      </w:r>
      <w:r w:rsidR="009650C3">
        <w:instrText xml:space="preserve">" </w:instrText>
      </w:r>
      <w:r w:rsidR="009650C3">
        <w:fldChar w:fldCharType="end"/>
      </w:r>
      <w:r>
        <w:t xml:space="preserve"> zaujímají k supervizi převážně pozitivní, avšak</w:t>
      </w:r>
      <w:r w:rsidR="0090782C">
        <w:t xml:space="preserve"> kontextově podmíněné postoje. </w:t>
      </w:r>
      <w:r w:rsidR="0090782C" w:rsidRPr="0090782C">
        <w:t>Výsledky výzkumu tak ukazují, že efektivita superv</w:t>
      </w:r>
      <w:r w:rsidR="0090782C" w:rsidRPr="0090782C">
        <w:t>i</w:t>
      </w:r>
      <w:r w:rsidR="0090782C" w:rsidRPr="0090782C">
        <w:t>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 w:rsidR="0090782C" w:rsidRPr="0090782C">
        <w:t xml:space="preserve"> jako nástroje prevence syndromu vyhoření není dána její samotnou existencí, ale především kvalitou jejího nastavení a kontextem, ve kterém je realizována.</w:t>
      </w:r>
    </w:p>
    <w:p w14:paraId="46952F59" w14:textId="7496E299" w:rsidR="00955601" w:rsidRPr="00A20B2F" w:rsidRDefault="000E088C" w:rsidP="00561142">
      <w:pPr>
        <w:pStyle w:val="Nadpis20"/>
      </w:pPr>
      <w:bookmarkStart w:id="61" w:name="_Toc227835854"/>
      <w:r w:rsidRPr="00A20B2F">
        <w:t>Doporučení pro další výzkum</w:t>
      </w:r>
      <w:bookmarkEnd w:id="61"/>
    </w:p>
    <w:p w14:paraId="2F0DD1B4" w14:textId="4393B7DF" w:rsidR="000E088C" w:rsidRDefault="000E088C" w:rsidP="000E088C">
      <w:pPr>
        <w:pStyle w:val="Odstavec1"/>
      </w:pPr>
      <w:r>
        <w:t>Na základě zjištění předkládaného výzkumu lze formulovat doporučení pro další v</w:t>
      </w:r>
      <w:r>
        <w:t>ý</w:t>
      </w:r>
      <w:r>
        <w:t>zkum. Vzhledem k tomu, že výzkumný soubor tvořily výhradně ženy, bylo by vhodné v budoucnu zahrnout také mužské zástupce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a porovnat, zda se </w:t>
      </w:r>
      <w:r>
        <w:lastRenderedPageBreak/>
        <w:t>jejich zkušenosti se supervizí a její vnímaný přínos v oblasti prevence syndromu v</w:t>
      </w:r>
      <w:r>
        <w:t>y</w:t>
      </w:r>
      <w:r>
        <w:t>hoření nějak odlišují. Přínosné by bylo rovněž realizovat výzkum na širším a profesně různorodějším souboru respondentů, případně zahrnout i pracovníky jiných typů sociálních služeb.</w:t>
      </w:r>
    </w:p>
    <w:p w14:paraId="1053C399" w14:textId="79BB40ED" w:rsidR="00561142" w:rsidRDefault="000E088C" w:rsidP="00561142">
      <w:pPr>
        <w:pStyle w:val="Dalodstavce"/>
      </w:pPr>
      <w:r>
        <w:t>Další výzkum by se mohl podrobněji zaměřit také na roli organizačního konte</w:t>
      </w:r>
      <w:r>
        <w:t>x</w:t>
      </w:r>
      <w:r>
        <w:t>tu, zejména na to, jak dostupnost supervize</w:t>
      </w:r>
      <w:r w:rsidR="002A3F38"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fldChar w:fldCharType="end"/>
      </w:r>
      <w:r>
        <w:t xml:space="preserve">, podpora vedení, způsob její realizace </w:t>
      </w:r>
      <w:r w:rsidR="0065316D">
        <w:t>a</w:t>
      </w:r>
      <w:r>
        <w:t xml:space="preserve"> kultura pracoviště ovlivňují postoje pracovníků k supervizi a její využívání. Vhodné by bylo rovněž zkoumat, jak se význam supervize proměňuje v závislosti na délce profesní praxe.</w:t>
      </w:r>
      <w:r w:rsidR="00561142">
        <w:t xml:space="preserve"> </w:t>
      </w:r>
      <w:bookmarkStart w:id="62" w:name="_Toc225084358"/>
      <w:bookmarkStart w:id="63" w:name="_Toc225494358"/>
    </w:p>
    <w:p w14:paraId="0EBF0435" w14:textId="78837356" w:rsidR="008401F1" w:rsidRPr="00A20B2F" w:rsidRDefault="008401F1" w:rsidP="00561142">
      <w:pPr>
        <w:pStyle w:val="Nadpis20"/>
      </w:pPr>
      <w:bookmarkStart w:id="64" w:name="_Toc227835855"/>
      <w:r w:rsidRPr="00A20B2F">
        <w:t>Doporučení pro praxi</w:t>
      </w:r>
      <w:bookmarkEnd w:id="62"/>
      <w:bookmarkEnd w:id="63"/>
      <w:bookmarkEnd w:id="64"/>
    </w:p>
    <w:p w14:paraId="649D1C4F" w14:textId="1501B37E" w:rsidR="00FF1061" w:rsidRDefault="00FF1061" w:rsidP="0065316D">
      <w:pPr>
        <w:pStyle w:val="Dalodstavce"/>
        <w:ind w:firstLine="0"/>
      </w:pPr>
      <w:r>
        <w:t xml:space="preserve">Na základě zjištění výzkumu lze formulovat doporučení pro praxi sociální práce, </w:t>
      </w:r>
      <w:r w:rsidR="009731E9">
        <w:t>kt</w:t>
      </w:r>
      <w:r w:rsidR="009731E9">
        <w:t>e</w:t>
      </w:r>
      <w:r w:rsidR="009731E9">
        <w:t xml:space="preserve">ré </w:t>
      </w:r>
      <w:r>
        <w:t>se týkají především využívání supervize jako nástroje podpory pracovníků a pr</w:t>
      </w:r>
      <w:r>
        <w:t>e</w:t>
      </w:r>
      <w:r>
        <w:t xml:space="preserve">vence syndromu vyhoření. Jedním z klíčových předpokladů funkční supervize je pocit bezpečí a důvěry. V praxi je proto důležité vést supervizi tak, aby </w:t>
      </w:r>
      <w:r w:rsidR="0065316D">
        <w:t xml:space="preserve">sociální </w:t>
      </w:r>
      <w:r>
        <w:t>pracovníci mohli otevírat i citlivá témata bez obavy z hodnocení nebo zpochybnění.</w:t>
      </w:r>
    </w:p>
    <w:p w14:paraId="7F294153" w14:textId="125AA2E3" w:rsidR="00FF1061" w:rsidRDefault="00FF1061" w:rsidP="0065316D">
      <w:pPr>
        <w:pStyle w:val="Dalodstavce"/>
      </w:pPr>
      <w:r>
        <w:t>Význam supervize zároveň výrazně ovlivňuje osobnost supervizora, jeho způsob vedení a schopnost pracovat s jednotlivcem i skupinou. Při výběru supervizora je proto vhodné zohlednit nejen jeho odbornou zkušenost, ale i schopnost vytvářet d</w:t>
      </w:r>
      <w:r>
        <w:t>ů</w:t>
      </w:r>
      <w:r>
        <w:t xml:space="preserve">věru, citlivě pracovat s náročnými tématy a podporovat aktivní zapojení pracovníků. Jako důležité se také ukazuje </w:t>
      </w:r>
      <w:r w:rsidR="0065316D">
        <w:t xml:space="preserve">nechat výběr supervizora na samotných pracovnících. </w:t>
      </w:r>
    </w:p>
    <w:p w14:paraId="07029AAB" w14:textId="24CDC072" w:rsidR="00FF1061" w:rsidRDefault="00FF1061" w:rsidP="0065316D">
      <w:pPr>
        <w:pStyle w:val="Dalodstavce"/>
      </w:pPr>
      <w:r>
        <w:t>Respondenti přijímali supervizi pozitivněji tam, kde ji nevnímali jako prostředek kontroly, ale jako prostor podpory, reflexe a profesního růstu. Organizace by proto měly supervizi jasně vymezovat jako podpůrný nástroj a nastavovat ji tak, aby nep</w:t>
      </w:r>
      <w:r>
        <w:t>ů</w:t>
      </w:r>
      <w:r>
        <w:t>sobila pouze jako formální povinnost, ale jako smysluplná součást profesní podpory.</w:t>
      </w:r>
    </w:p>
    <w:p w14:paraId="25D0BEBD" w14:textId="6743184C" w:rsidR="00FF1061" w:rsidRDefault="00FF1061" w:rsidP="0065316D">
      <w:pPr>
        <w:pStyle w:val="Dalodstavce"/>
      </w:pPr>
      <w:r>
        <w:t>Přestože terénní sociální pracovníci supervizi primárně explicitně nespojovali s</w:t>
      </w:r>
      <w:r w:rsidR="0065316D">
        <w:t> </w:t>
      </w:r>
      <w:r>
        <w:t>prevencí syndromu vyhoření, z výsledků výzkumu vyplývá, že tuto funkci může n</w:t>
      </w:r>
      <w:r>
        <w:t>a</w:t>
      </w:r>
      <w:r>
        <w:t>plňovat nepřímo. V praxi by proto měla být supervize chápána i jako součást podpory duševní pohody pracovníků, zejména tam, kde pomáhá průběžně zpracovávat pr</w:t>
      </w:r>
      <w:r>
        <w:t>o</w:t>
      </w:r>
      <w:r>
        <w:t>fesní zátěž, nastavovat profesní hranice</w:t>
      </w:r>
      <w:r w:rsidR="006336DB">
        <w:fldChar w:fldCharType="begin"/>
      </w:r>
      <w:r w:rsidR="006336DB">
        <w:instrText xml:space="preserve"> XE "</w:instrText>
      </w:r>
      <w:r w:rsidR="006336DB" w:rsidRPr="00DB7BCC">
        <w:instrText>hranice</w:instrText>
      </w:r>
      <w:r w:rsidR="006336DB">
        <w:instrText xml:space="preserve">" </w:instrText>
      </w:r>
      <w:r w:rsidR="006336DB">
        <w:fldChar w:fldCharType="end"/>
      </w:r>
      <w:r>
        <w:t xml:space="preserve"> a upravovat profesní jednání</w:t>
      </w:r>
      <w:r w:rsidR="009731E9">
        <w:t>.</w:t>
      </w:r>
    </w:p>
    <w:p w14:paraId="71137B12" w14:textId="77777777" w:rsidR="00FF1061" w:rsidRDefault="00FF1061" w:rsidP="00FF1061">
      <w:pPr>
        <w:pStyle w:val="Dalodstavce"/>
        <w:ind w:firstLine="0"/>
        <w:sectPr w:rsidR="00FF1061" w:rsidSect="00955601">
          <w:headerReference w:type="even" r:id="rId30"/>
          <w:headerReference w:type="default" r:id="rId31"/>
          <w:type w:val="odd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6446432B" w14:textId="77777777" w:rsidR="00955601" w:rsidRDefault="00955601" w:rsidP="0090782C">
      <w:pPr>
        <w:pStyle w:val="Nadpis10"/>
        <w:spacing w:line="240" w:lineRule="auto"/>
        <w:jc w:val="both"/>
      </w:pPr>
      <w:bookmarkStart w:id="65" w:name="_Toc225033447"/>
      <w:bookmarkStart w:id="66" w:name="_Toc227835856"/>
      <w:r w:rsidRPr="00746487">
        <w:lastRenderedPageBreak/>
        <w:t>Použité zdroje</w:t>
      </w:r>
      <w:bookmarkEnd w:id="65"/>
      <w:bookmarkEnd w:id="66"/>
    </w:p>
    <w:p w14:paraId="192347EC" w14:textId="3A757866" w:rsidR="00250232" w:rsidRDefault="00250232" w:rsidP="001B47D4">
      <w:pPr>
        <w:pStyle w:val="slovanseznam"/>
        <w:numPr>
          <w:ilvl w:val="0"/>
          <w:numId w:val="29"/>
        </w:numPr>
        <w:jc w:val="left"/>
      </w:pPr>
      <w:r w:rsidRPr="00250232">
        <w:t>ARMSTRONG, Michae</w:t>
      </w:r>
      <w:r>
        <w:t xml:space="preserve">l, 2002. </w:t>
      </w:r>
      <w:r w:rsidRPr="000E088C">
        <w:rPr>
          <w:i/>
        </w:rPr>
        <w:t>Řízení lidských zdrojů</w:t>
      </w:r>
      <w:r w:rsidRPr="00250232">
        <w:t xml:space="preserve">. Praha: </w:t>
      </w:r>
      <w:proofErr w:type="spellStart"/>
      <w:r w:rsidRPr="00250232">
        <w:t>Grada</w:t>
      </w:r>
      <w:proofErr w:type="spellEnd"/>
      <w:r w:rsidRPr="00250232">
        <w:t xml:space="preserve"> </w:t>
      </w:r>
      <w:proofErr w:type="spellStart"/>
      <w:r w:rsidRPr="00250232">
        <w:t>Publishing</w:t>
      </w:r>
      <w:proofErr w:type="spellEnd"/>
      <w:r w:rsidRPr="00250232">
        <w:t>. ISBN 978-802-4704-692.</w:t>
      </w:r>
    </w:p>
    <w:p w14:paraId="086DCF4A" w14:textId="27DF9707" w:rsidR="0090782C" w:rsidRDefault="0090782C" w:rsidP="00C67462">
      <w:pPr>
        <w:pStyle w:val="slovanseznam"/>
        <w:jc w:val="left"/>
      </w:pPr>
      <w:r>
        <w:t xml:space="preserve">ATKINSON, Rita L., 2003. </w:t>
      </w:r>
      <w:r w:rsidRPr="00250232">
        <w:rPr>
          <w:i/>
        </w:rPr>
        <w:t>Psychologie</w:t>
      </w:r>
      <w:r>
        <w:t xml:space="preserve">. 2. </w:t>
      </w:r>
      <w:proofErr w:type="spellStart"/>
      <w:r>
        <w:t>aktual</w:t>
      </w:r>
      <w:proofErr w:type="spellEnd"/>
      <w:r>
        <w:t>.</w:t>
      </w:r>
      <w:r w:rsidR="00ED0284">
        <w:t xml:space="preserve"> vyd.</w:t>
      </w:r>
      <w:r>
        <w:t xml:space="preserve"> Praha: Portál. ISBN 978-807-1786-405.</w:t>
      </w:r>
    </w:p>
    <w:p w14:paraId="62D7F806" w14:textId="77777777" w:rsidR="00250232" w:rsidRDefault="00250232" w:rsidP="00C67462">
      <w:pPr>
        <w:pStyle w:val="slovanseznam"/>
        <w:jc w:val="left"/>
      </w:pPr>
      <w:r w:rsidRPr="00250232">
        <w:t xml:space="preserve">BAKKER, Arnold B. a DEMEROUTI, Evangelia, 2017. Job </w:t>
      </w:r>
      <w:proofErr w:type="spellStart"/>
      <w:r w:rsidRPr="00250232">
        <w:t>demands</w:t>
      </w:r>
      <w:proofErr w:type="spellEnd"/>
      <w:r w:rsidRPr="00250232">
        <w:t>–</w:t>
      </w:r>
      <w:proofErr w:type="spellStart"/>
      <w:r w:rsidRPr="00250232">
        <w:t>resources</w:t>
      </w:r>
      <w:proofErr w:type="spellEnd"/>
      <w:r w:rsidRPr="00250232">
        <w:t xml:space="preserve"> </w:t>
      </w:r>
      <w:proofErr w:type="spellStart"/>
      <w:r w:rsidRPr="00250232">
        <w:t>theory</w:t>
      </w:r>
      <w:proofErr w:type="spellEnd"/>
      <w:r w:rsidRPr="00250232">
        <w:t xml:space="preserve">: </w:t>
      </w:r>
      <w:proofErr w:type="spellStart"/>
      <w:r w:rsidRPr="00250232">
        <w:t>Taking</w:t>
      </w:r>
      <w:proofErr w:type="spellEnd"/>
      <w:r w:rsidRPr="00250232">
        <w:t xml:space="preserve"> </w:t>
      </w:r>
      <w:proofErr w:type="spellStart"/>
      <w:r w:rsidRPr="00250232">
        <w:t>stock</w:t>
      </w:r>
      <w:proofErr w:type="spellEnd"/>
      <w:r w:rsidRPr="00250232">
        <w:t xml:space="preserve"> and </w:t>
      </w:r>
      <w:proofErr w:type="spellStart"/>
      <w:r w:rsidRPr="00250232">
        <w:t>looking</w:t>
      </w:r>
      <w:proofErr w:type="spellEnd"/>
      <w:r w:rsidRPr="00250232">
        <w:t xml:space="preserve"> forward. Online. </w:t>
      </w:r>
      <w:proofErr w:type="spellStart"/>
      <w:r w:rsidRPr="00250232">
        <w:rPr>
          <w:i/>
        </w:rPr>
        <w:t>Journal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of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Occupational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Health</w:t>
      </w:r>
      <w:proofErr w:type="spellEnd"/>
      <w:r w:rsidRPr="00250232">
        <w:rPr>
          <w:i/>
        </w:rPr>
        <w:t xml:space="preserve"> Psychology.</w:t>
      </w:r>
      <w:r w:rsidRPr="00250232">
        <w:t xml:space="preserve"> Roč. 22, č. 3, s. 273-285. ISSN 1939-1307. Dostupné z: https://doi.org/10.1037/ocp0000056. [cit. 2025-11-01].</w:t>
      </w:r>
    </w:p>
    <w:p w14:paraId="722764CC" w14:textId="6AAEACB2" w:rsidR="00250232" w:rsidRDefault="00250232" w:rsidP="00C67462">
      <w:pPr>
        <w:pStyle w:val="slovanseznam"/>
        <w:jc w:val="left"/>
      </w:pPr>
      <w:r w:rsidRPr="00250232">
        <w:t>BART</w:t>
      </w:r>
      <w:r>
        <w:t xml:space="preserve">LETT, </w:t>
      </w:r>
      <w:proofErr w:type="spellStart"/>
      <w:r>
        <w:t>Harriett</w:t>
      </w:r>
      <w:proofErr w:type="spellEnd"/>
      <w:r>
        <w:t xml:space="preserve"> M., 1970</w:t>
      </w:r>
      <w:r w:rsidRPr="00250232">
        <w:t xml:space="preserve">. </w:t>
      </w:r>
      <w:proofErr w:type="spellStart"/>
      <w:r w:rsidRPr="00250232">
        <w:rPr>
          <w:i/>
        </w:rPr>
        <w:t>The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common</w:t>
      </w:r>
      <w:proofErr w:type="spellEnd"/>
      <w:r w:rsidRPr="00250232">
        <w:rPr>
          <w:i/>
        </w:rPr>
        <w:t xml:space="preserve"> base </w:t>
      </w:r>
      <w:proofErr w:type="spellStart"/>
      <w:r w:rsidRPr="00250232">
        <w:rPr>
          <w:i/>
        </w:rPr>
        <w:t>of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social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work</w:t>
      </w:r>
      <w:proofErr w:type="spellEnd"/>
      <w:r w:rsidRPr="00250232">
        <w:rPr>
          <w:i/>
        </w:rPr>
        <w:t xml:space="preserve"> </w:t>
      </w:r>
      <w:proofErr w:type="spellStart"/>
      <w:r w:rsidRPr="00250232">
        <w:rPr>
          <w:i/>
        </w:rPr>
        <w:t>practice</w:t>
      </w:r>
      <w:proofErr w:type="spellEnd"/>
      <w:r w:rsidRPr="00250232">
        <w:rPr>
          <w:i/>
        </w:rPr>
        <w:t>.</w:t>
      </w:r>
      <w:r w:rsidRPr="00250232">
        <w:t xml:space="preserve"> W</w:t>
      </w:r>
      <w:r w:rsidRPr="00250232">
        <w:t>a</w:t>
      </w:r>
      <w:r w:rsidRPr="00250232">
        <w:t xml:space="preserve">shington, DC: </w:t>
      </w:r>
      <w:proofErr w:type="spellStart"/>
      <w:r w:rsidRPr="00250232">
        <w:t>National</w:t>
      </w:r>
      <w:proofErr w:type="spellEnd"/>
      <w:r w:rsidRPr="00250232">
        <w:t xml:space="preserve"> </w:t>
      </w:r>
      <w:proofErr w:type="spellStart"/>
      <w:r w:rsidRPr="00250232">
        <w:t>Association</w:t>
      </w:r>
      <w:proofErr w:type="spellEnd"/>
      <w:r w:rsidRPr="00250232">
        <w:t xml:space="preserve"> </w:t>
      </w:r>
      <w:proofErr w:type="spellStart"/>
      <w:r w:rsidRPr="00250232">
        <w:t>of</w:t>
      </w:r>
      <w:proofErr w:type="spellEnd"/>
      <w:r w:rsidRPr="00250232">
        <w:t xml:space="preserve"> </w:t>
      </w:r>
      <w:proofErr w:type="spellStart"/>
      <w:r w:rsidRPr="00250232">
        <w:t>Social</w:t>
      </w:r>
      <w:proofErr w:type="spellEnd"/>
      <w:r w:rsidRPr="00250232">
        <w:t xml:space="preserve"> </w:t>
      </w:r>
      <w:proofErr w:type="spellStart"/>
      <w:r w:rsidRPr="00250232">
        <w:t>Workers</w:t>
      </w:r>
      <w:proofErr w:type="spellEnd"/>
      <w:r w:rsidRPr="00250232">
        <w:t>. ISBN 978-0871010544.</w:t>
      </w:r>
    </w:p>
    <w:p w14:paraId="122277B7" w14:textId="77777777" w:rsidR="00250232" w:rsidRPr="003D5443" w:rsidRDefault="00250232" w:rsidP="00C67462">
      <w:pPr>
        <w:pStyle w:val="slovanseznam"/>
        <w:jc w:val="left"/>
      </w:pPr>
      <w:r w:rsidRPr="003D5443">
        <w:t xml:space="preserve">BENEŠOVÁ, Veronika a ŠMIDMAJEROVÁ, Edita, 2018. Supervize jako nástroj v prevenci syndromu vyhoření. Online. </w:t>
      </w:r>
      <w:r w:rsidRPr="003D5443">
        <w:rPr>
          <w:i/>
        </w:rPr>
        <w:t>Sociální práce/</w:t>
      </w:r>
      <w:proofErr w:type="spellStart"/>
      <w:r w:rsidRPr="003D5443">
        <w:rPr>
          <w:i/>
        </w:rPr>
        <w:t>Sociálná</w:t>
      </w:r>
      <w:proofErr w:type="spellEnd"/>
      <w:r w:rsidRPr="003D5443">
        <w:rPr>
          <w:i/>
        </w:rPr>
        <w:t xml:space="preserve"> </w:t>
      </w:r>
      <w:proofErr w:type="spellStart"/>
      <w:r w:rsidRPr="003D5443">
        <w:rPr>
          <w:i/>
        </w:rPr>
        <w:t>práca</w:t>
      </w:r>
      <w:proofErr w:type="spellEnd"/>
      <w:r w:rsidRPr="003D5443">
        <w:t>. 2018-03-31, č. 2, s. 63-71. ISSN 1213-6204. [cit. 2026-02-09].</w:t>
      </w:r>
    </w:p>
    <w:p w14:paraId="5CB4E4C6" w14:textId="789866A9" w:rsidR="0090782C" w:rsidRPr="003D5443" w:rsidRDefault="0090782C" w:rsidP="00C67462">
      <w:pPr>
        <w:pStyle w:val="slovanseznam"/>
        <w:jc w:val="left"/>
      </w:pPr>
      <w:r w:rsidRPr="003D5443">
        <w:t xml:space="preserve">BRAUN, Virginia a CLARKE, Victoria, </w:t>
      </w:r>
      <w:r w:rsidR="002579D5" w:rsidRPr="003D5443">
        <w:t>2022</w:t>
      </w:r>
      <w:r w:rsidRPr="003D5443">
        <w:t xml:space="preserve">. </w:t>
      </w:r>
      <w:proofErr w:type="spellStart"/>
      <w:r w:rsidRPr="003D5443">
        <w:rPr>
          <w:i/>
        </w:rPr>
        <w:t>Thematic</w:t>
      </w:r>
      <w:proofErr w:type="spellEnd"/>
      <w:r w:rsidRPr="003D5443">
        <w:rPr>
          <w:i/>
        </w:rPr>
        <w:t xml:space="preserve"> </w:t>
      </w:r>
      <w:proofErr w:type="spellStart"/>
      <w:r w:rsidRPr="003D5443">
        <w:rPr>
          <w:i/>
        </w:rPr>
        <w:t>analysis</w:t>
      </w:r>
      <w:proofErr w:type="spellEnd"/>
      <w:r w:rsidRPr="003D5443">
        <w:rPr>
          <w:i/>
        </w:rPr>
        <w:t xml:space="preserve">: a </w:t>
      </w:r>
      <w:proofErr w:type="spellStart"/>
      <w:r w:rsidRPr="003D5443">
        <w:rPr>
          <w:i/>
        </w:rPr>
        <w:t>practical</w:t>
      </w:r>
      <w:proofErr w:type="spellEnd"/>
      <w:r w:rsidRPr="003D5443">
        <w:rPr>
          <w:i/>
        </w:rPr>
        <w:t xml:space="preserve"> </w:t>
      </w:r>
      <w:proofErr w:type="spellStart"/>
      <w:r w:rsidRPr="003D5443">
        <w:rPr>
          <w:i/>
        </w:rPr>
        <w:t>guide</w:t>
      </w:r>
      <w:proofErr w:type="spellEnd"/>
      <w:r w:rsidRPr="003D5443">
        <w:t>. Los Angeles: SAGE. ISBN 978-1-4739-5324-6.</w:t>
      </w:r>
    </w:p>
    <w:p w14:paraId="22B95F51" w14:textId="0FB95A67" w:rsidR="0090782C" w:rsidRPr="003D5443" w:rsidRDefault="00CB7902" w:rsidP="00C67462">
      <w:pPr>
        <w:pStyle w:val="slovanseznam"/>
        <w:jc w:val="left"/>
      </w:pPr>
      <w:r w:rsidRPr="003D5443">
        <w:t>ČERNÁ, D</w:t>
      </w:r>
      <w:r w:rsidR="003D5443" w:rsidRPr="003D5443">
        <w:t>.</w:t>
      </w:r>
      <w:r w:rsidRPr="003D5443">
        <w:t>, 2008. Úvod do terénní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 w:rsidRPr="003D5443">
        <w:t>. In JANOUŠKOVÁ, K., NEDĚLN</w:t>
      </w:r>
      <w:r w:rsidRPr="003D5443">
        <w:t>Í</w:t>
      </w:r>
      <w:r w:rsidRPr="003D5443">
        <w:t>KOVÁ, D. a kol. 2008. Profesní dovednosti terénních pracovníků: sborník studi</w:t>
      </w:r>
      <w:r w:rsidRPr="003D5443">
        <w:t>j</w:t>
      </w:r>
      <w:r w:rsidRPr="003D5443">
        <w:t>ních textů pro terénní pracovníky, s. 10–24. Ostrava: Ostravská univerzita v O</w:t>
      </w:r>
      <w:r w:rsidRPr="003D5443">
        <w:t>s</w:t>
      </w:r>
      <w:r w:rsidRPr="003D5443">
        <w:t>travě.</w:t>
      </w:r>
    </w:p>
    <w:p w14:paraId="3C8A62AB" w14:textId="77777777" w:rsidR="0090782C" w:rsidRPr="003D5443" w:rsidRDefault="0090782C" w:rsidP="00C67462">
      <w:pPr>
        <w:pStyle w:val="slovanseznam"/>
        <w:jc w:val="left"/>
      </w:pPr>
      <w:r w:rsidRPr="003D5443">
        <w:t xml:space="preserve">EAGLY, Alice </w:t>
      </w:r>
      <w:proofErr w:type="spellStart"/>
      <w:r w:rsidRPr="003D5443">
        <w:t>Hendrickson</w:t>
      </w:r>
      <w:proofErr w:type="spellEnd"/>
      <w:r w:rsidRPr="003D5443">
        <w:t xml:space="preserve"> a CHAIKEN, </w:t>
      </w:r>
      <w:proofErr w:type="spellStart"/>
      <w:r w:rsidRPr="003D5443">
        <w:t>Shelly</w:t>
      </w:r>
      <w:proofErr w:type="spellEnd"/>
      <w:r w:rsidRPr="003D5443">
        <w:t xml:space="preserve">, 1993. </w:t>
      </w:r>
      <w:proofErr w:type="spellStart"/>
      <w:r w:rsidRPr="003D5443">
        <w:rPr>
          <w:i/>
        </w:rPr>
        <w:t>The</w:t>
      </w:r>
      <w:proofErr w:type="spellEnd"/>
      <w:r w:rsidRPr="003D5443">
        <w:rPr>
          <w:i/>
        </w:rPr>
        <w:t xml:space="preserve"> Psychology </w:t>
      </w:r>
      <w:proofErr w:type="spellStart"/>
      <w:r w:rsidRPr="003D5443">
        <w:rPr>
          <w:i/>
        </w:rPr>
        <w:t>of</w:t>
      </w:r>
      <w:proofErr w:type="spellEnd"/>
      <w:r w:rsidRPr="003D5443">
        <w:rPr>
          <w:i/>
        </w:rPr>
        <w:t xml:space="preserve"> </w:t>
      </w:r>
      <w:proofErr w:type="spellStart"/>
      <w:r w:rsidRPr="003D5443">
        <w:rPr>
          <w:i/>
        </w:rPr>
        <w:t>Attitudes</w:t>
      </w:r>
      <w:proofErr w:type="spellEnd"/>
      <w:r w:rsidRPr="003D5443">
        <w:t xml:space="preserve">. </w:t>
      </w:r>
      <w:proofErr w:type="spellStart"/>
      <w:r w:rsidRPr="003D5443">
        <w:t>Fort</w:t>
      </w:r>
      <w:proofErr w:type="spellEnd"/>
      <w:r w:rsidRPr="003D5443">
        <w:t xml:space="preserve"> </w:t>
      </w:r>
      <w:proofErr w:type="spellStart"/>
      <w:r w:rsidRPr="003D5443">
        <w:t>Worth</w:t>
      </w:r>
      <w:proofErr w:type="spellEnd"/>
      <w:r w:rsidRPr="003D5443">
        <w:t xml:space="preserve">: H.B. </w:t>
      </w:r>
      <w:proofErr w:type="spellStart"/>
      <w:r w:rsidRPr="003D5443">
        <w:t>Jovanovich</w:t>
      </w:r>
      <w:proofErr w:type="spellEnd"/>
      <w:r w:rsidRPr="003D5443">
        <w:t>. ISBN 978-015-5000-971.</w:t>
      </w:r>
    </w:p>
    <w:p w14:paraId="23F81576" w14:textId="77777777" w:rsidR="0090782C" w:rsidRDefault="0090782C" w:rsidP="00C67462">
      <w:pPr>
        <w:pStyle w:val="slovanseznam"/>
        <w:jc w:val="left"/>
      </w:pPr>
      <w:r>
        <w:t xml:space="preserve">FREUDENBERGER, Herbert J., 1974.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Burn‐Out</w:t>
      </w:r>
      <w:proofErr w:type="spellEnd"/>
      <w:r>
        <w:t xml:space="preserve">. Online. </w:t>
      </w:r>
      <w:proofErr w:type="spellStart"/>
      <w:r w:rsidRPr="002579D5">
        <w:rPr>
          <w:i/>
        </w:rPr>
        <w:t>Journal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of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Social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I</w:t>
      </w:r>
      <w:r w:rsidRPr="002579D5">
        <w:rPr>
          <w:i/>
        </w:rPr>
        <w:t>s</w:t>
      </w:r>
      <w:r w:rsidRPr="002579D5">
        <w:rPr>
          <w:i/>
        </w:rPr>
        <w:t>sues</w:t>
      </w:r>
      <w:proofErr w:type="spellEnd"/>
      <w:r w:rsidRPr="002579D5">
        <w:rPr>
          <w:i/>
        </w:rPr>
        <w:t>.</w:t>
      </w:r>
      <w:r>
        <w:t xml:space="preserve"> Roč. 30, č. 1, s. 159-165. ISSN 0022-4537. Dostupné z: https://doi.org/10.1111/j.1540-4560.1974.tb00706.x. [cit. 2025-10-24].</w:t>
      </w:r>
    </w:p>
    <w:p w14:paraId="7F5C1373" w14:textId="272FF154" w:rsidR="0090782C" w:rsidRDefault="002579D5" w:rsidP="00C67462">
      <w:pPr>
        <w:pStyle w:val="slovanseznam"/>
        <w:jc w:val="left"/>
      </w:pPr>
      <w:r>
        <w:t xml:space="preserve">GAC, </w:t>
      </w:r>
      <w:r w:rsidR="0090782C">
        <w:t xml:space="preserve">2015. </w:t>
      </w:r>
      <w:r w:rsidR="0090782C" w:rsidRPr="002579D5">
        <w:rPr>
          <w:i/>
        </w:rPr>
        <w:t>Analýza soc</w:t>
      </w:r>
      <w:r w:rsidRPr="002579D5">
        <w:rPr>
          <w:i/>
        </w:rPr>
        <w:t>iálně vyloučených lokalit v ČR.</w:t>
      </w:r>
      <w:r>
        <w:t xml:space="preserve"> </w:t>
      </w:r>
      <w:r w:rsidR="0090782C">
        <w:t xml:space="preserve">Online. Praha. [cit. 2026-1-31]. Dostupné z: https://www.esfcr.cz/mapa-svl-2015/www/analyza_socialne_vyloucenych_lokalit_gac.pdf. </w:t>
      </w:r>
    </w:p>
    <w:p w14:paraId="0A631CD7" w14:textId="5CD09FAF" w:rsidR="0090782C" w:rsidRDefault="0090782C" w:rsidP="00C67462">
      <w:pPr>
        <w:pStyle w:val="slovanseznam"/>
        <w:jc w:val="left"/>
      </w:pPr>
      <w:r>
        <w:t>GOJOVÁ, Alice; ČERNÝ, Jakub a DUNKOVÁ, Růžena, 2022. Práce s lidmi v sociá</w:t>
      </w:r>
      <w:r>
        <w:t>l</w:t>
      </w:r>
      <w:r w:rsidR="002579D5">
        <w:t>ně vy</w:t>
      </w:r>
      <w:r>
        <w:t xml:space="preserve">loučených lokalitách. In: MATOUŠEK, Oldřich. </w:t>
      </w:r>
      <w:r w:rsidRPr="002579D5">
        <w:rPr>
          <w:i/>
        </w:rPr>
        <w:t>Strategie a postupy v sociální práci</w:t>
      </w:r>
      <w:r>
        <w:t>. Praha: Portál, s. 384-390. ISBN 978-80-262-1952-1.</w:t>
      </w:r>
    </w:p>
    <w:p w14:paraId="1756138A" w14:textId="4F1086FC" w:rsidR="0090782C" w:rsidRDefault="0090782C" w:rsidP="00C67462">
      <w:pPr>
        <w:pStyle w:val="slovanseznam"/>
        <w:jc w:val="left"/>
      </w:pPr>
      <w:r>
        <w:t>GUSEVA CANU, Irina; MESOT, Olivia; GYÖRKÖS,</w:t>
      </w:r>
      <w:r w:rsidR="002579D5">
        <w:t xml:space="preserve"> Christina; MEDIOUNI, </w:t>
      </w:r>
      <w:proofErr w:type="spellStart"/>
      <w:r w:rsidR="002579D5">
        <w:t>Zakia</w:t>
      </w:r>
      <w:proofErr w:type="spellEnd"/>
      <w:r w:rsidR="002579D5">
        <w:t>; ME</w:t>
      </w:r>
      <w:r>
        <w:t xml:space="preserve">HLUM, Ingrid </w:t>
      </w:r>
      <w:proofErr w:type="spellStart"/>
      <w:r>
        <w:t>Sivesind</w:t>
      </w:r>
      <w:proofErr w:type="spellEnd"/>
      <w:r>
        <w:t xml:space="preserve"> et al., 2019. </w:t>
      </w:r>
      <w:proofErr w:type="spellStart"/>
      <w:r>
        <w:t>Burnout</w:t>
      </w:r>
      <w:proofErr w:type="spellEnd"/>
      <w:r>
        <w:t xml:space="preserve"> syndrome in </w:t>
      </w:r>
      <w:proofErr w:type="spellStart"/>
      <w:r>
        <w:t>Europe</w:t>
      </w:r>
      <w:proofErr w:type="spellEnd"/>
      <w:r>
        <w:t xml:space="preserve">: </w:t>
      </w:r>
      <w:proofErr w:type="spellStart"/>
      <w:r>
        <w:t>towards</w:t>
      </w:r>
      <w:proofErr w:type="spellEnd"/>
      <w:r>
        <w:t xml:space="preserve"> a </w:t>
      </w:r>
      <w:proofErr w:type="spellStart"/>
      <w:r>
        <w:t>harmoni-zed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in </w:t>
      </w:r>
      <w:proofErr w:type="spellStart"/>
      <w:r>
        <w:t>occupational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and </w:t>
      </w:r>
      <w:proofErr w:type="spellStart"/>
      <w:r>
        <w:t>research</w:t>
      </w:r>
      <w:proofErr w:type="spellEnd"/>
      <w:r>
        <w:t xml:space="preserve">. Online. </w:t>
      </w:r>
      <w:proofErr w:type="spellStart"/>
      <w:r w:rsidRPr="002579D5">
        <w:rPr>
          <w:i/>
        </w:rPr>
        <w:t>I</w:t>
      </w:r>
      <w:r w:rsidRPr="002579D5">
        <w:rPr>
          <w:i/>
        </w:rPr>
        <w:t>n</w:t>
      </w:r>
      <w:r w:rsidRPr="002579D5">
        <w:rPr>
          <w:i/>
        </w:rPr>
        <w:t>dustrial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Health</w:t>
      </w:r>
      <w:proofErr w:type="spellEnd"/>
      <w:r w:rsidRPr="002579D5">
        <w:rPr>
          <w:i/>
        </w:rPr>
        <w:t xml:space="preserve">. </w:t>
      </w:r>
      <w:r>
        <w:t>Roč. 57, č. 6, s. 745-752. ISSN 0019-8366. Dostupné z: https://doi.org/10.2486/indhealth.2018-0159. [cit. 2025-11-01].</w:t>
      </w:r>
    </w:p>
    <w:p w14:paraId="5C3847C8" w14:textId="4154DF65" w:rsidR="0090782C" w:rsidRDefault="0090782C" w:rsidP="00C67462">
      <w:pPr>
        <w:pStyle w:val="slovanseznam"/>
        <w:jc w:val="left"/>
      </w:pPr>
      <w:r>
        <w:t xml:space="preserve">HÄMMIG, Oliver, 2017. </w:t>
      </w:r>
      <w:proofErr w:type="spellStart"/>
      <w:r>
        <w:t>Health</w:t>
      </w:r>
      <w:proofErr w:type="spellEnd"/>
      <w:r>
        <w:t xml:space="preserve"> and </w:t>
      </w:r>
      <w:proofErr w:type="spellStart"/>
      <w:r>
        <w:t>well-being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role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superv</w:t>
      </w:r>
      <w:r>
        <w:t>i</w:t>
      </w:r>
      <w:r>
        <w:t>sor</w:t>
      </w:r>
      <w:proofErr w:type="spellEnd"/>
      <w:r>
        <w:t xml:space="preserve"> support. Online. </w:t>
      </w:r>
      <w:r w:rsidRPr="002579D5">
        <w:rPr>
          <w:i/>
        </w:rPr>
        <w:t xml:space="preserve">SSM - </w:t>
      </w:r>
      <w:proofErr w:type="spellStart"/>
      <w:r w:rsidRPr="002579D5">
        <w:rPr>
          <w:i/>
        </w:rPr>
        <w:t>Population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Health</w:t>
      </w:r>
      <w:proofErr w:type="spellEnd"/>
      <w:r>
        <w:t>. Roč. 3, s. 393-402. ISSN 2352-8273</w:t>
      </w:r>
      <w:r w:rsidR="002579D5">
        <w:t>. Do</w:t>
      </w:r>
      <w:r>
        <w:t>stupné z: https://doi.org/10.1016/j.ssmph.2017.04.002. [cit. 2026-02-09].</w:t>
      </w:r>
    </w:p>
    <w:p w14:paraId="7626BBC3" w14:textId="236423FC" w:rsidR="0090782C" w:rsidRDefault="0090782C" w:rsidP="00C67462">
      <w:pPr>
        <w:pStyle w:val="slovanseznam"/>
        <w:jc w:val="left"/>
      </w:pPr>
      <w:r>
        <w:lastRenderedPageBreak/>
        <w:t xml:space="preserve">HAVRÁNKOVÁ, Olga, 2008. Případová práce. In: MATOUŠEK, Oldřich. </w:t>
      </w:r>
      <w:r w:rsidRPr="002579D5">
        <w:rPr>
          <w:i/>
        </w:rPr>
        <w:t>Metody a řízení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Pr="002579D5">
        <w:rPr>
          <w:i/>
        </w:rPr>
        <w:t>.</w:t>
      </w:r>
      <w:r>
        <w:t xml:space="preserve"> Vyd. 2. Praha: Portál, s. 67-81. ISBN 978-807-3675-028.</w:t>
      </w:r>
    </w:p>
    <w:p w14:paraId="46FE2E90" w14:textId="60EE92C2" w:rsidR="0090782C" w:rsidRDefault="0090782C" w:rsidP="00C67462">
      <w:pPr>
        <w:pStyle w:val="slovanseznam"/>
        <w:jc w:val="left"/>
      </w:pPr>
      <w:r>
        <w:t xml:space="preserve">HAVRDOVÁ, Zuzana a Martin HAJNÝ, 2008. </w:t>
      </w:r>
      <w:r w:rsidRPr="002579D5">
        <w:rPr>
          <w:i/>
        </w:rPr>
        <w:t>Praktická supervize</w:t>
      </w:r>
      <w:r w:rsidR="002A3F38">
        <w:rPr>
          <w:i/>
        </w:rPr>
        <w:fldChar w:fldCharType="begin"/>
      </w:r>
      <w:r w:rsidR="002A3F38">
        <w:instrText xml:space="preserve"> XE "</w:instrText>
      </w:r>
      <w:r w:rsidR="002A3F38" w:rsidRPr="00002739">
        <w:instrText>supervize</w:instrText>
      </w:r>
      <w:r w:rsidR="002A3F38">
        <w:instrText xml:space="preserve">" </w:instrText>
      </w:r>
      <w:r w:rsidR="002A3F38">
        <w:rPr>
          <w:i/>
        </w:rPr>
        <w:fldChar w:fldCharType="end"/>
      </w:r>
      <w:r w:rsidRPr="002579D5">
        <w:rPr>
          <w:i/>
        </w:rPr>
        <w:t>: průvodce supe</w:t>
      </w:r>
      <w:r w:rsidRPr="002579D5">
        <w:rPr>
          <w:i/>
        </w:rPr>
        <w:t>r</w:t>
      </w:r>
      <w:r w:rsidRPr="002579D5">
        <w:rPr>
          <w:i/>
        </w:rPr>
        <w:t>vizí pro začínající supervizory, manažery a příjemce supervize.</w:t>
      </w:r>
      <w:r>
        <w:t xml:space="preserve"> Praha: </w:t>
      </w:r>
      <w:proofErr w:type="spellStart"/>
      <w:r>
        <w:t>Galén</w:t>
      </w:r>
      <w:proofErr w:type="spellEnd"/>
      <w:r>
        <w:t>. ISBN 978-80-7262-532-1.</w:t>
      </w:r>
    </w:p>
    <w:p w14:paraId="204D1492" w14:textId="111F28A2" w:rsidR="0090782C" w:rsidRDefault="0090782C" w:rsidP="00C67462">
      <w:pPr>
        <w:pStyle w:val="slovanseznam"/>
        <w:jc w:val="left"/>
      </w:pPr>
      <w:r>
        <w:t xml:space="preserve">HAVRDOVÁ, Zuzana, 1999. </w:t>
      </w:r>
      <w:r w:rsidRPr="002579D5">
        <w:rPr>
          <w:i/>
        </w:rPr>
        <w:t>Kompetence v praxi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Pr="002579D5">
        <w:rPr>
          <w:i/>
        </w:rPr>
        <w:t>: metodická příru</w:t>
      </w:r>
      <w:r w:rsidRPr="002579D5">
        <w:rPr>
          <w:i/>
        </w:rPr>
        <w:t>č</w:t>
      </w:r>
      <w:r w:rsidRPr="002579D5">
        <w:rPr>
          <w:i/>
        </w:rPr>
        <w:t xml:space="preserve">ka pro učitele a supervizory v sociální práci. </w:t>
      </w:r>
      <w:r>
        <w:t>Praha: Osmium. ISBN 80-902-0818-5.</w:t>
      </w:r>
    </w:p>
    <w:p w14:paraId="481AD8BD" w14:textId="77777777" w:rsidR="0090782C" w:rsidRDefault="0090782C" w:rsidP="00C67462">
      <w:pPr>
        <w:pStyle w:val="slovanseznam"/>
        <w:jc w:val="left"/>
      </w:pPr>
      <w:r>
        <w:t xml:space="preserve">HAWKINS, Peter a SHOHET, Robin, 2004. </w:t>
      </w:r>
      <w:r w:rsidRPr="002579D5">
        <w:rPr>
          <w:i/>
        </w:rPr>
        <w:t>Supervize v pomáhajících profesích.</w:t>
      </w:r>
      <w:r>
        <w:t xml:space="preserve"> Praha: Portál. ISBN 80-7178-715-9.</w:t>
      </w:r>
    </w:p>
    <w:p w14:paraId="48F9B13D" w14:textId="47920B21" w:rsidR="0090782C" w:rsidRDefault="0090782C" w:rsidP="00C67462">
      <w:pPr>
        <w:pStyle w:val="slovanseznam"/>
        <w:jc w:val="left"/>
      </w:pPr>
      <w:r>
        <w:t>HAYES</w:t>
      </w:r>
      <w:r w:rsidR="002579D5">
        <w:t>OVÁ</w:t>
      </w:r>
      <w:r>
        <w:t xml:space="preserve">, Nicky, 2011. </w:t>
      </w:r>
      <w:r w:rsidRPr="002579D5">
        <w:rPr>
          <w:i/>
        </w:rPr>
        <w:t>Základy sociální psychologie.</w:t>
      </w:r>
      <w:r>
        <w:t xml:space="preserve"> </w:t>
      </w:r>
      <w:r w:rsidR="002579D5">
        <w:t>6. vyd.</w:t>
      </w:r>
      <w:r>
        <w:t>. Praha: Portál. ISBN 978-80-7367-909-5.</w:t>
      </w:r>
    </w:p>
    <w:p w14:paraId="2E113E30" w14:textId="77777777" w:rsidR="0090782C" w:rsidRDefault="0090782C" w:rsidP="00C67462">
      <w:pPr>
        <w:pStyle w:val="slovanseznam"/>
        <w:jc w:val="left"/>
      </w:pPr>
      <w:r>
        <w:t xml:space="preserve">HENDL, Jan, 2023. </w:t>
      </w:r>
      <w:r w:rsidRPr="002579D5">
        <w:rPr>
          <w:i/>
        </w:rPr>
        <w:t>Kvalitativní výzkum</w:t>
      </w:r>
      <w:r>
        <w:t>. 5. vyd. Praha: Portál. ISBN 9788026219682.</w:t>
      </w:r>
    </w:p>
    <w:p w14:paraId="668B86C9" w14:textId="3210A32A" w:rsidR="0090782C" w:rsidRDefault="0090782C" w:rsidP="00C67462">
      <w:pPr>
        <w:pStyle w:val="slovanseznam"/>
        <w:jc w:val="left"/>
      </w:pPr>
      <w:r>
        <w:t xml:space="preserve">HORÁK, Michal, 2022. </w:t>
      </w:r>
      <w:r w:rsidRPr="002579D5">
        <w:rPr>
          <w:i/>
        </w:rPr>
        <w:t>Supervize: příručka pro uživatele</w:t>
      </w:r>
      <w:r>
        <w:t>. Tábor: Asociace posk</w:t>
      </w:r>
      <w:r>
        <w:t>y</w:t>
      </w:r>
      <w:r>
        <w:t>tovatelů sociálních služeb ČR. ISBN 978-808-8361-213.</w:t>
      </w:r>
    </w:p>
    <w:p w14:paraId="11BEB493" w14:textId="4E5B0F81" w:rsidR="0090782C" w:rsidRDefault="0090782C" w:rsidP="00C67462">
      <w:pPr>
        <w:pStyle w:val="slovanseznam"/>
        <w:jc w:val="left"/>
      </w:pPr>
      <w:r>
        <w:t xml:space="preserve">HROMKOVÁ, Michaela a VAVERČÁKOVÁ, Marta, 2018. </w:t>
      </w:r>
      <w:proofErr w:type="spellStart"/>
      <w:r w:rsidRPr="002579D5">
        <w:rPr>
          <w:i/>
        </w:rPr>
        <w:t>Riadenie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ľudských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zdr</w:t>
      </w:r>
      <w:r w:rsidRPr="002579D5">
        <w:rPr>
          <w:i/>
        </w:rPr>
        <w:t>o</w:t>
      </w:r>
      <w:r w:rsidR="002579D5" w:rsidRPr="002579D5">
        <w:rPr>
          <w:i/>
        </w:rPr>
        <w:t>jov</w:t>
      </w:r>
      <w:proofErr w:type="spellEnd"/>
      <w:r w:rsidR="002579D5" w:rsidRPr="002579D5">
        <w:rPr>
          <w:i/>
        </w:rPr>
        <w:t>.</w:t>
      </w:r>
      <w:r w:rsidR="002579D5">
        <w:t xml:space="preserve"> Fa</w:t>
      </w:r>
      <w:r>
        <w:t xml:space="preserve">kulta </w:t>
      </w:r>
      <w:proofErr w:type="spellStart"/>
      <w:r>
        <w:t>zdravotníctva</w:t>
      </w:r>
      <w:proofErr w:type="spellEnd"/>
      <w:r>
        <w:t xml:space="preserve"> a </w:t>
      </w:r>
      <w:proofErr w:type="spellStart"/>
      <w:r>
        <w:t>sociálnej</w:t>
      </w:r>
      <w:proofErr w:type="spellEnd"/>
      <w:r>
        <w:t xml:space="preserve"> práce </w:t>
      </w:r>
      <w:proofErr w:type="spellStart"/>
      <w:r>
        <w:t>Trnavskej</w:t>
      </w:r>
      <w:proofErr w:type="spellEnd"/>
      <w:r>
        <w:t xml:space="preserve"> univerzity v </w:t>
      </w:r>
      <w:proofErr w:type="spellStart"/>
      <w:r>
        <w:t>Trnave</w:t>
      </w:r>
      <w:proofErr w:type="spellEnd"/>
      <w:r>
        <w:t>. ISBN 978-80-568-0135-2.</w:t>
      </w:r>
    </w:p>
    <w:p w14:paraId="5C221FED" w14:textId="0A7CBE0E" w:rsidR="0090782C" w:rsidRDefault="0090782C" w:rsidP="00C67462">
      <w:pPr>
        <w:pStyle w:val="slovanseznam"/>
        <w:jc w:val="left"/>
      </w:pPr>
      <w:r>
        <w:t>HŮLOVÁ, Kateřina, 2013. Terénní práce v sociálně</w:t>
      </w:r>
      <w:r w:rsidR="002579D5">
        <w:t xml:space="preserve"> vyloučených lokalitách. In: MA</w:t>
      </w:r>
      <w:r>
        <w:t xml:space="preserve">TOUŠEK, Oldřich. </w:t>
      </w:r>
      <w:r w:rsidRPr="002579D5">
        <w:rPr>
          <w:i/>
        </w:rPr>
        <w:t>Encyklopedie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>
        <w:t>. Praha: Portál, s. 478-480. ISBN 978-80-262-0366-7.</w:t>
      </w:r>
    </w:p>
    <w:p w14:paraId="242FAD9A" w14:textId="1C654956" w:rsidR="0090782C" w:rsidRDefault="0090782C" w:rsidP="00C67462">
      <w:pPr>
        <w:pStyle w:val="slovanseznam"/>
        <w:jc w:val="left"/>
      </w:pPr>
      <w:r>
        <w:t>IFSW</w:t>
      </w:r>
      <w:r w:rsidR="002579D5">
        <w:t>,</w:t>
      </w:r>
      <w:r>
        <w:t xml:space="preserve"> 2014. </w:t>
      </w:r>
      <w:proofErr w:type="spellStart"/>
      <w:r w:rsidRPr="002579D5">
        <w:rPr>
          <w:i/>
        </w:rPr>
        <w:t>Glo</w:t>
      </w:r>
      <w:r w:rsidR="002579D5" w:rsidRPr="002579D5">
        <w:rPr>
          <w:i/>
        </w:rPr>
        <w:t>bal</w:t>
      </w:r>
      <w:proofErr w:type="spellEnd"/>
      <w:r w:rsidR="002579D5" w:rsidRPr="002579D5">
        <w:rPr>
          <w:i/>
        </w:rPr>
        <w:t xml:space="preserve"> </w:t>
      </w:r>
      <w:proofErr w:type="spellStart"/>
      <w:r w:rsidR="002579D5" w:rsidRPr="002579D5">
        <w:rPr>
          <w:i/>
        </w:rPr>
        <w:t>definition</w:t>
      </w:r>
      <w:proofErr w:type="spellEnd"/>
      <w:r w:rsidR="002579D5" w:rsidRPr="002579D5">
        <w:rPr>
          <w:i/>
        </w:rPr>
        <w:t xml:space="preserve"> </w:t>
      </w:r>
      <w:proofErr w:type="spellStart"/>
      <w:r w:rsidR="002579D5" w:rsidRPr="002579D5">
        <w:rPr>
          <w:i/>
        </w:rPr>
        <w:t>of</w:t>
      </w:r>
      <w:proofErr w:type="spellEnd"/>
      <w:r w:rsidR="002579D5" w:rsidRPr="002579D5">
        <w:rPr>
          <w:i/>
        </w:rPr>
        <w:t xml:space="preserve"> </w:t>
      </w:r>
      <w:proofErr w:type="spellStart"/>
      <w:r w:rsidR="002579D5" w:rsidRPr="002579D5">
        <w:rPr>
          <w:i/>
        </w:rPr>
        <w:t>social</w:t>
      </w:r>
      <w:proofErr w:type="spellEnd"/>
      <w:r w:rsidR="002579D5" w:rsidRPr="002579D5">
        <w:rPr>
          <w:i/>
        </w:rPr>
        <w:t xml:space="preserve"> </w:t>
      </w:r>
      <w:proofErr w:type="spellStart"/>
      <w:r w:rsidR="002579D5" w:rsidRPr="002579D5">
        <w:rPr>
          <w:i/>
        </w:rPr>
        <w:t>work</w:t>
      </w:r>
      <w:proofErr w:type="spellEnd"/>
      <w:r w:rsidR="002579D5">
        <w:t>. O</w:t>
      </w:r>
      <w:r>
        <w:t>nline</w:t>
      </w:r>
      <w:r w:rsidR="002579D5">
        <w:t xml:space="preserve">. </w:t>
      </w:r>
      <w:r>
        <w:t xml:space="preserve">cit. </w:t>
      </w:r>
      <w:r w:rsidR="002579D5">
        <w:t xml:space="preserve">[cit. 2026-01-30]. </w:t>
      </w:r>
      <w:r>
        <w:t>D</w:t>
      </w:r>
      <w:r w:rsidR="002579D5">
        <w:t>o</w:t>
      </w:r>
      <w:r>
        <w:t>stupné z: http://ifsw.org/get-involved/global-definition-of-social-work</w:t>
      </w:r>
    </w:p>
    <w:p w14:paraId="5423B301" w14:textId="4A70A483" w:rsidR="0090782C" w:rsidRDefault="0090782C" w:rsidP="00C67462">
      <w:pPr>
        <w:pStyle w:val="slovanseznam"/>
        <w:jc w:val="left"/>
      </w:pPr>
      <w:r>
        <w:t xml:space="preserve">IOSIM, </w:t>
      </w:r>
      <w:proofErr w:type="spellStart"/>
      <w:r>
        <w:t>Iasmina</w:t>
      </w:r>
      <w:proofErr w:type="spellEnd"/>
      <w:r>
        <w:t xml:space="preserve">; RUNCAN, Patricia; DAN, Virgil; NADOLU, Bogdan; RUNCAN, Remus et al., 2021. </w:t>
      </w:r>
      <w:proofErr w:type="spellStart"/>
      <w:r>
        <w:t>The</w:t>
      </w:r>
      <w:proofErr w:type="spellEnd"/>
      <w:r>
        <w:t xml:space="preserve"> Role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Supervision</w:t>
      </w:r>
      <w:proofErr w:type="spellEnd"/>
      <w:r>
        <w:t xml:space="preserve"> in </w:t>
      </w:r>
      <w:proofErr w:type="spellStart"/>
      <w:r>
        <w:t>Preventing</w:t>
      </w:r>
      <w:proofErr w:type="spellEnd"/>
      <w:r>
        <w:t xml:space="preserve"> </w:t>
      </w:r>
      <w:proofErr w:type="spellStart"/>
      <w:r>
        <w:t>Burnout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Pr</w:t>
      </w:r>
      <w:r>
        <w:t>o</w:t>
      </w:r>
      <w:r>
        <w:t>fessionals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in </w:t>
      </w:r>
      <w:proofErr w:type="spellStart"/>
      <w:r>
        <w:t>Difficulty</w:t>
      </w:r>
      <w:proofErr w:type="spellEnd"/>
      <w:r>
        <w:t xml:space="preserve">. Online. </w:t>
      </w:r>
      <w:r w:rsidRPr="002579D5">
        <w:rPr>
          <w:i/>
        </w:rPr>
        <w:t xml:space="preserve">International </w:t>
      </w:r>
      <w:proofErr w:type="spellStart"/>
      <w:r w:rsidRPr="002579D5">
        <w:rPr>
          <w:i/>
        </w:rPr>
        <w:t>Journal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of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E</w:t>
      </w:r>
      <w:r w:rsidRPr="002579D5">
        <w:rPr>
          <w:i/>
        </w:rPr>
        <w:t>n</w:t>
      </w:r>
      <w:r w:rsidR="002579D5">
        <w:rPr>
          <w:i/>
        </w:rPr>
        <w:t>vironmental</w:t>
      </w:r>
      <w:proofErr w:type="spellEnd"/>
      <w:r w:rsidR="002579D5">
        <w:rPr>
          <w:i/>
        </w:rPr>
        <w:t xml:space="preserve"> </w:t>
      </w:r>
      <w:proofErr w:type="spellStart"/>
      <w:r w:rsidR="002579D5">
        <w:rPr>
          <w:i/>
        </w:rPr>
        <w:t>Re</w:t>
      </w:r>
      <w:r w:rsidRPr="002579D5">
        <w:rPr>
          <w:i/>
        </w:rPr>
        <w:t>search</w:t>
      </w:r>
      <w:proofErr w:type="spellEnd"/>
      <w:r w:rsidRPr="002579D5">
        <w:rPr>
          <w:i/>
        </w:rPr>
        <w:t xml:space="preserve"> and Public </w:t>
      </w:r>
      <w:proofErr w:type="spellStart"/>
      <w:r w:rsidRPr="002579D5">
        <w:rPr>
          <w:i/>
        </w:rPr>
        <w:t>Health</w:t>
      </w:r>
      <w:proofErr w:type="spellEnd"/>
      <w:r w:rsidRPr="002579D5">
        <w:rPr>
          <w:i/>
        </w:rPr>
        <w:t>.</w:t>
      </w:r>
      <w:r>
        <w:t xml:space="preserve"> 2021-12-24, roč. 19, č. 1, s. 160. ISSN 1660-4601. Dostupné z: https://doi.org/10.3390/ijerph19010160. [cit. 2025-11-01].</w:t>
      </w:r>
    </w:p>
    <w:p w14:paraId="789700D5" w14:textId="25A9451A" w:rsidR="0090782C" w:rsidRDefault="0090782C" w:rsidP="00C67462">
      <w:pPr>
        <w:pStyle w:val="slovanseznam"/>
        <w:jc w:val="left"/>
      </w:pPr>
      <w:r>
        <w:t xml:space="preserve">JANEBOVÁ, Radka, 2014. </w:t>
      </w:r>
      <w:r w:rsidRPr="002579D5">
        <w:rPr>
          <w:i/>
        </w:rPr>
        <w:t>Teorie a metody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Pr="002579D5">
        <w:rPr>
          <w:i/>
        </w:rPr>
        <w:t xml:space="preserve"> - reflexivní přístup. Texty k sociální práci. Vybrané kapitoly z teorií a metod sociální</w:t>
      </w:r>
      <w:r w:rsidR="002579D5">
        <w:rPr>
          <w:i/>
        </w:rPr>
        <w:t xml:space="preserve"> práce</w:t>
      </w:r>
      <w:r w:rsidR="002579D5">
        <w:t>. Hradec Králo</w:t>
      </w:r>
      <w:r>
        <w:t xml:space="preserve">vé: </w:t>
      </w:r>
      <w:proofErr w:type="spellStart"/>
      <w:r>
        <w:t>Gaudeamus</w:t>
      </w:r>
      <w:proofErr w:type="spellEnd"/>
      <w:r>
        <w:t xml:space="preserve">. ISBN 978-80-7435-374-1. </w:t>
      </w:r>
    </w:p>
    <w:p w14:paraId="5407D28E" w14:textId="42EF3F4D" w:rsidR="0090782C" w:rsidRDefault="002579D5" w:rsidP="00C67462">
      <w:pPr>
        <w:pStyle w:val="slovanseznam"/>
        <w:jc w:val="left"/>
      </w:pPr>
      <w:r>
        <w:t>JANÍKOVÁ, Eva a BUŽGOVÁ, Radka,</w:t>
      </w:r>
      <w:r w:rsidR="0090782C">
        <w:t xml:space="preserve"> </w:t>
      </w:r>
      <w:r>
        <w:t xml:space="preserve">2017. </w:t>
      </w:r>
      <w:r w:rsidR="0090782C">
        <w:t>Supervize jako jedna z možností pr</w:t>
      </w:r>
      <w:r w:rsidR="0090782C">
        <w:t>e</w:t>
      </w:r>
      <w:r w:rsidR="0090782C">
        <w:t>vence a ovlivnění syndromu vyhoření ve zdravotnictví</w:t>
      </w:r>
      <w:r w:rsidR="0090782C" w:rsidRPr="002579D5">
        <w:rPr>
          <w:i/>
        </w:rPr>
        <w:t>. Československá psych</w:t>
      </w:r>
      <w:r w:rsidR="0090782C" w:rsidRPr="002579D5">
        <w:rPr>
          <w:i/>
        </w:rPr>
        <w:t>o</w:t>
      </w:r>
      <w:r w:rsidR="0090782C" w:rsidRPr="002579D5">
        <w:rPr>
          <w:i/>
        </w:rPr>
        <w:t>logie: časopis pro psychologickou teorii a praxi.</w:t>
      </w:r>
      <w:r w:rsidR="0090782C">
        <w:t xml:space="preserve"> Praha: Psychologický ústav AV ČR, roč. 61, č. 4. ISSN 0009-062x. Dostupné také z: https://kramerius.lib.cas.cz/uuid/uuid:5831fbfc-da14-42c6-b1e3-58be764d1110</w:t>
      </w:r>
    </w:p>
    <w:p w14:paraId="4B257012" w14:textId="77777777" w:rsidR="0090782C" w:rsidRDefault="0090782C" w:rsidP="00C67462">
      <w:pPr>
        <w:pStyle w:val="slovanseznam"/>
        <w:jc w:val="left"/>
      </w:pPr>
      <w:r>
        <w:t xml:space="preserve">KADUSHIN, Alfred a HARKNESS, Daniel, 2014. </w:t>
      </w:r>
      <w:proofErr w:type="spellStart"/>
      <w:r w:rsidRPr="002579D5">
        <w:rPr>
          <w:i/>
        </w:rPr>
        <w:t>Supervision</w:t>
      </w:r>
      <w:proofErr w:type="spellEnd"/>
      <w:r w:rsidRPr="002579D5">
        <w:rPr>
          <w:i/>
        </w:rPr>
        <w:t xml:space="preserve"> in </w:t>
      </w:r>
      <w:proofErr w:type="spellStart"/>
      <w:r w:rsidRPr="002579D5">
        <w:rPr>
          <w:i/>
        </w:rPr>
        <w:t>social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work</w:t>
      </w:r>
      <w:proofErr w:type="spellEnd"/>
      <w:r>
        <w:t xml:space="preserve">. 5. vyd. New York: Columbia University </w:t>
      </w:r>
      <w:proofErr w:type="spellStart"/>
      <w:r>
        <w:t>Press</w:t>
      </w:r>
      <w:proofErr w:type="spellEnd"/>
      <w:r>
        <w:t>. ISBN 978-0-231-52539-8.</w:t>
      </w:r>
    </w:p>
    <w:p w14:paraId="76493E40" w14:textId="21506B1C" w:rsidR="0090782C" w:rsidRDefault="0090782C" w:rsidP="00C67462">
      <w:pPr>
        <w:pStyle w:val="slovanseznam"/>
        <w:jc w:val="left"/>
      </w:pPr>
      <w:r>
        <w:lastRenderedPageBreak/>
        <w:t xml:space="preserve">KEBZA, Vladimír a ŠOLCOVÁ, Iva, 2003. </w:t>
      </w:r>
      <w:r w:rsidRPr="002579D5">
        <w:rPr>
          <w:i/>
        </w:rPr>
        <w:t>Syndrom vyhoření</w:t>
      </w:r>
      <w:r w:rsidR="00B158B5">
        <w:rPr>
          <w:i/>
        </w:rPr>
        <w:fldChar w:fldCharType="begin"/>
      </w:r>
      <w:r w:rsidR="00B158B5">
        <w:instrText xml:space="preserve"> XE "</w:instrText>
      </w:r>
      <w:r w:rsidR="00B158B5" w:rsidRPr="00762E63">
        <w:instrText>syndrom vyhoření</w:instrText>
      </w:r>
      <w:r w:rsidR="00B158B5">
        <w:instrText xml:space="preserve">" </w:instrText>
      </w:r>
      <w:r w:rsidR="00B158B5">
        <w:rPr>
          <w:i/>
        </w:rPr>
        <w:fldChar w:fldCharType="end"/>
      </w:r>
      <w:r w:rsidRPr="002579D5">
        <w:rPr>
          <w:i/>
        </w:rPr>
        <w:t>: (informace pro lék</w:t>
      </w:r>
      <w:r w:rsidRPr="002579D5">
        <w:rPr>
          <w:i/>
        </w:rPr>
        <w:t>a</w:t>
      </w:r>
      <w:r w:rsidR="002579D5">
        <w:rPr>
          <w:i/>
        </w:rPr>
        <w:t>ře, psy</w:t>
      </w:r>
      <w:r w:rsidRPr="002579D5">
        <w:rPr>
          <w:i/>
        </w:rPr>
        <w:t>chology a další zájemce o teoretické zdroje, diagnostické a intervenční mo</w:t>
      </w:r>
      <w:r w:rsidRPr="002579D5">
        <w:rPr>
          <w:i/>
        </w:rPr>
        <w:t>ž</w:t>
      </w:r>
      <w:r w:rsidRPr="002579D5">
        <w:rPr>
          <w:i/>
        </w:rPr>
        <w:t>nosti tohoto syndromu)</w:t>
      </w:r>
      <w:r>
        <w:t xml:space="preserve">. 2., </w:t>
      </w:r>
      <w:proofErr w:type="spellStart"/>
      <w:r>
        <w:t>rozš</w:t>
      </w:r>
      <w:proofErr w:type="spellEnd"/>
      <w:r>
        <w:t xml:space="preserve">. a dopl. vyd. Praha: Státní zdravotní ústav. ISBN 80-707-1231-7. </w:t>
      </w:r>
    </w:p>
    <w:p w14:paraId="72E603AD" w14:textId="313AEC6D" w:rsidR="0090782C" w:rsidRDefault="0090782C" w:rsidP="00C67462">
      <w:pPr>
        <w:pStyle w:val="slovanseznam"/>
        <w:jc w:val="left"/>
      </w:pPr>
      <w:r>
        <w:t xml:space="preserve">KOLÁČKOVÁ, Jana, 2008. Supervize. In: MATOUŠEK, Oldřich. </w:t>
      </w:r>
      <w:r w:rsidRPr="002579D5">
        <w:rPr>
          <w:i/>
        </w:rPr>
        <w:t>Metody a řízení s</w:t>
      </w:r>
      <w:r w:rsidRPr="002579D5">
        <w:rPr>
          <w:i/>
        </w:rPr>
        <w:t>o</w:t>
      </w:r>
      <w:r w:rsidRPr="002579D5">
        <w:rPr>
          <w:i/>
        </w:rPr>
        <w:t>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Pr="002579D5">
        <w:rPr>
          <w:i/>
        </w:rPr>
        <w:t>.</w:t>
      </w:r>
      <w:r>
        <w:t xml:space="preserve"> </w:t>
      </w:r>
      <w:r w:rsidR="002579D5">
        <w:t>2. vyd</w:t>
      </w:r>
      <w:r>
        <w:t>. Praha: Portál, s. 349-364. ISBN 978-807-3675-028.</w:t>
      </w:r>
    </w:p>
    <w:p w14:paraId="7D27E95F" w14:textId="7E8D1914" w:rsidR="0090782C" w:rsidRDefault="0090782C" w:rsidP="00C67462">
      <w:pPr>
        <w:pStyle w:val="slovanseznam"/>
        <w:jc w:val="left"/>
      </w:pPr>
      <w:r>
        <w:t xml:space="preserve">KOPŘIVA, Karel, 1997. </w:t>
      </w:r>
      <w:r w:rsidRPr="002579D5">
        <w:rPr>
          <w:i/>
        </w:rPr>
        <w:t>Lidský vztah jako součást profese</w:t>
      </w:r>
      <w:r w:rsidR="002A3F38">
        <w:rPr>
          <w:i/>
        </w:rPr>
        <w:fldChar w:fldCharType="begin"/>
      </w:r>
      <w:r w:rsidR="002A3F38">
        <w:instrText xml:space="preserve"> XE "</w:instrText>
      </w:r>
      <w:r w:rsidR="002A3F38" w:rsidRPr="00160F01">
        <w:instrText>profese</w:instrText>
      </w:r>
      <w:r w:rsidR="002A3F38">
        <w:instrText xml:space="preserve">" </w:instrText>
      </w:r>
      <w:r w:rsidR="002A3F38">
        <w:rPr>
          <w:i/>
        </w:rPr>
        <w:fldChar w:fldCharType="end"/>
      </w:r>
      <w:r w:rsidRPr="002579D5">
        <w:rPr>
          <w:i/>
        </w:rPr>
        <w:t>: psychoterapeutické k</w:t>
      </w:r>
      <w:r w:rsidRPr="002579D5">
        <w:rPr>
          <w:i/>
        </w:rPr>
        <w:t>a</w:t>
      </w:r>
      <w:r w:rsidRPr="002579D5">
        <w:rPr>
          <w:i/>
        </w:rPr>
        <w:t>pitoly pro sociální, pedagogické a zdravotnické profese.</w:t>
      </w:r>
      <w:r>
        <w:t xml:space="preserve"> 2., </w:t>
      </w:r>
      <w:proofErr w:type="spellStart"/>
      <w:r>
        <w:t>rozš</w:t>
      </w:r>
      <w:proofErr w:type="spellEnd"/>
      <w:r>
        <w:t xml:space="preserve">. a </w:t>
      </w:r>
      <w:proofErr w:type="spellStart"/>
      <w:r>
        <w:t>přeprac</w:t>
      </w:r>
      <w:proofErr w:type="spellEnd"/>
      <w:r>
        <w:t xml:space="preserve">. vyd. Praha: Portál. ISBN 80-717-8150-9. </w:t>
      </w:r>
    </w:p>
    <w:p w14:paraId="7F30E682" w14:textId="7774E8B6" w:rsidR="0090782C" w:rsidRDefault="0090782C" w:rsidP="00C67462">
      <w:pPr>
        <w:pStyle w:val="slovanseznam"/>
        <w:jc w:val="left"/>
      </w:pPr>
      <w:r>
        <w:t>K</w:t>
      </w:r>
      <w:r w:rsidR="002579D5">
        <w:t xml:space="preserve">RECH, D. et al., </w:t>
      </w:r>
      <w:r>
        <w:t>1962</w:t>
      </w:r>
      <w:r w:rsidR="002579D5">
        <w:t>.</w:t>
      </w:r>
      <w:r>
        <w:t xml:space="preserve"> </w:t>
      </w:r>
      <w:proofErr w:type="spellStart"/>
      <w:r>
        <w:t>Individual</w:t>
      </w:r>
      <w:proofErr w:type="spellEnd"/>
      <w:r>
        <w:t xml:space="preserve"> in society; a </w:t>
      </w:r>
      <w:proofErr w:type="spellStart"/>
      <w:r>
        <w:t>textbook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psychology, by David </w:t>
      </w:r>
      <w:proofErr w:type="spellStart"/>
      <w:r>
        <w:t>Krech</w:t>
      </w:r>
      <w:proofErr w:type="spellEnd"/>
      <w:r>
        <w:t xml:space="preserve">, Richard S. </w:t>
      </w:r>
      <w:proofErr w:type="spellStart"/>
      <w:r>
        <w:t>Crutchfield</w:t>
      </w:r>
      <w:proofErr w:type="spellEnd"/>
      <w:r>
        <w:t xml:space="preserve">, and </w:t>
      </w:r>
      <w:proofErr w:type="spellStart"/>
      <w:r>
        <w:t>Egerton</w:t>
      </w:r>
      <w:proofErr w:type="spellEnd"/>
      <w:r>
        <w:t xml:space="preserve"> L. </w:t>
      </w:r>
      <w:proofErr w:type="spellStart"/>
      <w:r>
        <w:t>Balla</w:t>
      </w:r>
      <w:r w:rsidR="002579D5">
        <w:t>chey</w:t>
      </w:r>
      <w:proofErr w:type="spellEnd"/>
      <w:r w:rsidR="002579D5">
        <w:t xml:space="preserve">. New York: </w:t>
      </w:r>
      <w:proofErr w:type="spellStart"/>
      <w:r w:rsidR="002579D5">
        <w:t>McGraw-Hill</w:t>
      </w:r>
      <w:proofErr w:type="spellEnd"/>
      <w:r w:rsidR="002579D5">
        <w:t>. Do</w:t>
      </w:r>
      <w:r>
        <w:t>stupné z: https://archive.org/details/in.ernet.dli.2015.199566/mode/2up</w:t>
      </w:r>
    </w:p>
    <w:p w14:paraId="1207F2F4" w14:textId="67CBD5C8" w:rsidR="0090782C" w:rsidRDefault="0090782C" w:rsidP="00C67462">
      <w:pPr>
        <w:pStyle w:val="slovanseznam"/>
        <w:jc w:val="left"/>
      </w:pPr>
      <w:r>
        <w:t xml:space="preserve">KŘIVOHLAVÝ, Jaro, 2009. </w:t>
      </w:r>
      <w:r w:rsidRPr="002579D5">
        <w:rPr>
          <w:i/>
        </w:rPr>
        <w:t>Psychologie zdraví</w:t>
      </w:r>
      <w:r>
        <w:t xml:space="preserve">. </w:t>
      </w:r>
      <w:r w:rsidR="002579D5">
        <w:t>3. vyd.</w:t>
      </w:r>
      <w:r>
        <w:t xml:space="preserve">. Praha: Portál. ISBN 978-80-7367-568-4. </w:t>
      </w:r>
    </w:p>
    <w:p w14:paraId="56003981" w14:textId="77777777" w:rsidR="0090782C" w:rsidRDefault="0090782C" w:rsidP="00C67462">
      <w:pPr>
        <w:pStyle w:val="slovanseznam"/>
        <w:jc w:val="left"/>
      </w:pPr>
      <w:r>
        <w:t xml:space="preserve">MADDOCK, Alan, 2024. </w:t>
      </w:r>
      <w:proofErr w:type="spellStart"/>
      <w:r>
        <w:t>Examining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Protective</w:t>
      </w:r>
      <w:proofErr w:type="spellEnd"/>
      <w:r>
        <w:t xml:space="preserve"> and Risk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Stress and </w:t>
      </w:r>
      <w:proofErr w:type="spellStart"/>
      <w:r>
        <w:t>Burnout</w:t>
      </w:r>
      <w:proofErr w:type="spellEnd"/>
      <w:r>
        <w:t xml:space="preserve"> in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. Online. </w:t>
      </w:r>
      <w:proofErr w:type="spellStart"/>
      <w:r w:rsidRPr="002579D5">
        <w:rPr>
          <w:i/>
        </w:rPr>
        <w:t>Clinical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Social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Work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Journal</w:t>
      </w:r>
      <w:proofErr w:type="spellEnd"/>
      <w:r>
        <w:t>. 2024-2-28, roč. 53, č. 2, s. 140-155. ISSN 0091-1674. Dostupné z: https://doi.org/10.1007/s10615-024-00924-3. [cit. 2025-12-08].</w:t>
      </w:r>
    </w:p>
    <w:p w14:paraId="61AAF2E9" w14:textId="77777777" w:rsidR="0090782C" w:rsidRDefault="0090782C" w:rsidP="00C67462">
      <w:pPr>
        <w:pStyle w:val="slovanseznam"/>
        <w:jc w:val="left"/>
      </w:pPr>
      <w:r>
        <w:t xml:space="preserve">MAREŠ, Petr, 2006. </w:t>
      </w:r>
      <w:r w:rsidRPr="002579D5">
        <w:rPr>
          <w:i/>
        </w:rPr>
        <w:t>Faktory sociálního vyloučení</w:t>
      </w:r>
      <w:r>
        <w:t>. Online. Praha: VÚPSV, výzku</w:t>
      </w:r>
      <w:r>
        <w:t>m</w:t>
      </w:r>
      <w:r>
        <w:t>né centrum Brno. ISBN 80-870-0715-8. Dostupné z: http://krameriusndk.nkp.cz/search/handle/uuid:ae27f3f0-b477-11e5-9ab7-005056827e52. [cit. 2026-02-09].</w:t>
      </w:r>
    </w:p>
    <w:p w14:paraId="7635C7CE" w14:textId="42992757" w:rsidR="0090782C" w:rsidRDefault="0090782C" w:rsidP="00C67462">
      <w:pPr>
        <w:pStyle w:val="slovanseznam"/>
        <w:jc w:val="left"/>
      </w:pPr>
      <w:r>
        <w:t xml:space="preserve">MAROON, </w:t>
      </w:r>
      <w:proofErr w:type="spellStart"/>
      <w:r>
        <w:t>Istifan</w:t>
      </w:r>
      <w:proofErr w:type="spellEnd"/>
      <w:r>
        <w:t xml:space="preserve">, 2012. </w:t>
      </w:r>
      <w:r w:rsidRPr="002579D5">
        <w:rPr>
          <w:i/>
        </w:rPr>
        <w:t>Syndrom vyhoření</w:t>
      </w:r>
      <w:r w:rsidR="00B158B5">
        <w:rPr>
          <w:i/>
        </w:rPr>
        <w:fldChar w:fldCharType="begin"/>
      </w:r>
      <w:r w:rsidR="00B158B5">
        <w:instrText xml:space="preserve"> XE "</w:instrText>
      </w:r>
      <w:r w:rsidR="00B158B5" w:rsidRPr="00762E63">
        <w:instrText>syndrom vyhoření</w:instrText>
      </w:r>
      <w:r w:rsidR="00B158B5">
        <w:instrText xml:space="preserve">" </w:instrText>
      </w:r>
      <w:r w:rsidR="00B158B5">
        <w:rPr>
          <w:i/>
        </w:rPr>
        <w:fldChar w:fldCharType="end"/>
      </w:r>
      <w:r w:rsidRPr="002579D5">
        <w:rPr>
          <w:i/>
        </w:rPr>
        <w:t xml:space="preserve"> u sociálních pracovníků: teorie, praxe, kazuistiky</w:t>
      </w:r>
      <w:r>
        <w:t>. Praha: Portál. ISBN 978-80-262-0180-9</w:t>
      </w:r>
    </w:p>
    <w:p w14:paraId="083F3103" w14:textId="77777777" w:rsidR="0090782C" w:rsidRDefault="0090782C" w:rsidP="00C67462">
      <w:pPr>
        <w:pStyle w:val="slovanseznam"/>
        <w:jc w:val="left"/>
      </w:pPr>
      <w:r>
        <w:t xml:space="preserve">MASLACH, Christina a JACKSON, Susan E., 1981.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measurement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experie</w:t>
      </w:r>
      <w:r>
        <w:t>n</w:t>
      </w:r>
      <w:r>
        <w:t>ced</w:t>
      </w:r>
      <w:proofErr w:type="spellEnd"/>
      <w:r>
        <w:t xml:space="preserve"> </w:t>
      </w:r>
      <w:proofErr w:type="spellStart"/>
      <w:r>
        <w:t>burnout</w:t>
      </w:r>
      <w:proofErr w:type="spellEnd"/>
      <w:r>
        <w:t xml:space="preserve">. Online. </w:t>
      </w:r>
      <w:proofErr w:type="spellStart"/>
      <w:r w:rsidRPr="002579D5">
        <w:rPr>
          <w:i/>
        </w:rPr>
        <w:t>Journal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of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Organizational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Behavior</w:t>
      </w:r>
      <w:proofErr w:type="spellEnd"/>
      <w:r>
        <w:t>. Roč. 2, č. 2, s. 99-113. ISSN 0894-3796. Dostupné z: https://doi.org/10.1002/job.4030020205. [cit. 2025-11-01].</w:t>
      </w:r>
    </w:p>
    <w:p w14:paraId="7B47E746" w14:textId="1F7747D2" w:rsidR="0090782C" w:rsidRDefault="0090782C" w:rsidP="00C67462">
      <w:pPr>
        <w:pStyle w:val="slovanseznam"/>
        <w:jc w:val="left"/>
      </w:pPr>
      <w:r>
        <w:t xml:space="preserve">MASLACH, Christina a LEITER, Michael P., 2016.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burnout</w:t>
      </w:r>
      <w:proofErr w:type="spellEnd"/>
      <w:r>
        <w:t xml:space="preserve"> </w:t>
      </w:r>
      <w:proofErr w:type="spellStart"/>
      <w:r>
        <w:t>e</w:t>
      </w:r>
      <w:r>
        <w:t>x</w:t>
      </w:r>
      <w:r w:rsidR="002579D5">
        <w:t>peri</w:t>
      </w:r>
      <w:r>
        <w:t>ence</w:t>
      </w:r>
      <w:proofErr w:type="spellEnd"/>
      <w:r>
        <w:t xml:space="preserve">: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implications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psychiatry. Online.</w:t>
      </w:r>
      <w:r w:rsidRPr="002579D5">
        <w:rPr>
          <w:i/>
        </w:rPr>
        <w:t xml:space="preserve"> </w:t>
      </w:r>
      <w:proofErr w:type="spellStart"/>
      <w:r w:rsidRPr="002579D5">
        <w:rPr>
          <w:i/>
        </w:rPr>
        <w:t>World</w:t>
      </w:r>
      <w:proofErr w:type="spellEnd"/>
      <w:r w:rsidRPr="002579D5">
        <w:rPr>
          <w:i/>
        </w:rPr>
        <w:t xml:space="preserve"> Ps</w:t>
      </w:r>
      <w:r w:rsidRPr="002579D5">
        <w:rPr>
          <w:i/>
        </w:rPr>
        <w:t>y</w:t>
      </w:r>
      <w:r w:rsidRPr="002579D5">
        <w:rPr>
          <w:i/>
        </w:rPr>
        <w:t xml:space="preserve">chiatry. </w:t>
      </w:r>
      <w:r>
        <w:t>Roč. 15, č. 2, s. 103-111. ISSN 1723-8617. Dostupné z: https://doi.org/10.1002/wps.20311. [cit. 2025-11-01].</w:t>
      </w:r>
    </w:p>
    <w:p w14:paraId="1080688F" w14:textId="77777777" w:rsidR="0090782C" w:rsidRDefault="0090782C" w:rsidP="00C67462">
      <w:pPr>
        <w:pStyle w:val="slovanseznam"/>
        <w:jc w:val="left"/>
      </w:pPr>
      <w:r>
        <w:t xml:space="preserve">MASLACH, Christina a LEITER, Michael P., 2022. </w:t>
      </w:r>
      <w:proofErr w:type="spellStart"/>
      <w:r w:rsidRPr="002579D5">
        <w:rPr>
          <w:i/>
        </w:rPr>
        <w:t>The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Burnout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Challenge</w:t>
      </w:r>
      <w:proofErr w:type="spellEnd"/>
      <w:r w:rsidRPr="002579D5">
        <w:rPr>
          <w:i/>
        </w:rPr>
        <w:t xml:space="preserve">: </w:t>
      </w:r>
      <w:proofErr w:type="spellStart"/>
      <w:r w:rsidRPr="002579D5">
        <w:rPr>
          <w:i/>
        </w:rPr>
        <w:t>Man</w:t>
      </w:r>
      <w:r w:rsidRPr="002579D5">
        <w:rPr>
          <w:i/>
        </w:rPr>
        <w:t>a</w:t>
      </w:r>
      <w:r w:rsidRPr="002579D5">
        <w:rPr>
          <w:i/>
        </w:rPr>
        <w:t>ging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People’s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Relationships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with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Their</w:t>
      </w:r>
      <w:proofErr w:type="spellEnd"/>
      <w:r w:rsidRPr="002579D5">
        <w:rPr>
          <w:i/>
        </w:rPr>
        <w:t xml:space="preserve"> </w:t>
      </w:r>
      <w:proofErr w:type="spellStart"/>
      <w:r w:rsidRPr="002579D5">
        <w:rPr>
          <w:i/>
        </w:rPr>
        <w:t>Jobs</w:t>
      </w:r>
      <w:proofErr w:type="spellEnd"/>
      <w:r w:rsidRPr="002579D5">
        <w:rPr>
          <w:i/>
        </w:rPr>
        <w:t>.</w:t>
      </w:r>
      <w:r>
        <w:t xml:space="preserve"> Online. 2022-11-15. ISBN 9780674287297. Dostupné z: https://doi.org/10.2307/j.ctv30hx4qc. [cit. 2026-03-27].</w:t>
      </w:r>
    </w:p>
    <w:p w14:paraId="293800CE" w14:textId="67A31E09" w:rsidR="0090782C" w:rsidRDefault="0090782C" w:rsidP="00C67462">
      <w:pPr>
        <w:pStyle w:val="slovanseznam"/>
        <w:jc w:val="left"/>
      </w:pPr>
      <w:r>
        <w:t>MATOUŠEK, Oldřich a HARTL, Pavel, 2008. Nároky sociální práce</w:t>
      </w:r>
      <w:r w:rsidR="009650C3"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fldChar w:fldCharType="end"/>
      </w:r>
      <w:r>
        <w:t xml:space="preserve"> a syndrom v</w:t>
      </w:r>
      <w:r>
        <w:t>y</w:t>
      </w:r>
      <w:r w:rsidR="00C67462">
        <w:t>hoře</w:t>
      </w:r>
      <w:r>
        <w:t xml:space="preserve">ní. In: MATOUŠEK, Oldřich. </w:t>
      </w:r>
      <w:r w:rsidRPr="002579D5">
        <w:rPr>
          <w:i/>
        </w:rPr>
        <w:t>Metody a řízení sociální práce.</w:t>
      </w:r>
      <w:r>
        <w:t xml:space="preserve"> </w:t>
      </w:r>
      <w:r w:rsidR="002579D5">
        <w:t>2. vyd</w:t>
      </w:r>
      <w:r>
        <w:t>. Praha: Portál, s. 51-60. ISBN 9788073675028.</w:t>
      </w:r>
    </w:p>
    <w:p w14:paraId="6483A3EB" w14:textId="6586F51B" w:rsidR="0090782C" w:rsidRDefault="0090782C" w:rsidP="00C67462">
      <w:pPr>
        <w:pStyle w:val="slovanseznam"/>
        <w:jc w:val="left"/>
      </w:pPr>
      <w:r>
        <w:lastRenderedPageBreak/>
        <w:t xml:space="preserve">MATOUŠEK, Oldřich, 2003. </w:t>
      </w:r>
      <w:r w:rsidRPr="002579D5">
        <w:rPr>
          <w:i/>
        </w:rPr>
        <w:t>Slovník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>
        <w:t>. Praha: Portál. ISBN 80-717-8549-0.</w:t>
      </w:r>
    </w:p>
    <w:p w14:paraId="29345A58" w14:textId="6C67AC3D" w:rsidR="0090782C" w:rsidRDefault="0090782C" w:rsidP="00C67462">
      <w:pPr>
        <w:pStyle w:val="slovanseznam"/>
        <w:jc w:val="left"/>
      </w:pPr>
      <w:r>
        <w:t xml:space="preserve">MATOUŠEK, Oldřich, 2013. Případová práce. In: MATOUŠEK, Oldřich. </w:t>
      </w:r>
      <w:r w:rsidRPr="00CB7902">
        <w:rPr>
          <w:i/>
        </w:rPr>
        <w:t>Encykl</w:t>
      </w:r>
      <w:r w:rsidRPr="00CB7902">
        <w:rPr>
          <w:i/>
        </w:rPr>
        <w:t>o</w:t>
      </w:r>
      <w:r w:rsidRPr="00CB7902">
        <w:rPr>
          <w:i/>
        </w:rPr>
        <w:t>pedie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>
        <w:t>. Praha: Portál, s. 262-263. ISBN 978-80-262-0366-7.</w:t>
      </w:r>
    </w:p>
    <w:p w14:paraId="587AB1FE" w14:textId="6608C767" w:rsidR="0090782C" w:rsidRDefault="0090782C" w:rsidP="00C67462">
      <w:pPr>
        <w:pStyle w:val="slovanseznam"/>
        <w:jc w:val="left"/>
      </w:pPr>
      <w:r>
        <w:t xml:space="preserve">MINISTERSTVO PRÁCE A SOCIÁLNÍCH VĚCÍ (2019). </w:t>
      </w:r>
      <w:r w:rsidRPr="00CB7902">
        <w:rPr>
          <w:i/>
        </w:rPr>
        <w:t>Terénní sociální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Pr="00CB7902">
        <w:rPr>
          <w:i/>
        </w:rPr>
        <w:t xml:space="preserve"> v s</w:t>
      </w:r>
      <w:r w:rsidRPr="00CB7902">
        <w:rPr>
          <w:i/>
        </w:rPr>
        <w:t>o</w:t>
      </w:r>
      <w:r w:rsidRPr="00CB7902">
        <w:rPr>
          <w:i/>
        </w:rPr>
        <w:t>ciálně vyloučených lokalitách</w:t>
      </w:r>
      <w:r>
        <w:t>. Online. MPSV. Poslední aktua</w:t>
      </w:r>
      <w:r w:rsidR="00CB7902">
        <w:t>lizace: 14. března 2019. Dostup</w:t>
      </w:r>
      <w:r>
        <w:t>né z: https://www.mpsv.cz/terenni-socialni-prace-v-socialne-vyloucenych-lokalitach. (cit. 2026-01-30).</w:t>
      </w:r>
    </w:p>
    <w:p w14:paraId="42B519D3" w14:textId="10F4757D" w:rsidR="00313065" w:rsidRDefault="00313065" w:rsidP="00C67462">
      <w:pPr>
        <w:pStyle w:val="slovanseznam"/>
        <w:jc w:val="left"/>
      </w:pPr>
      <w:r w:rsidRPr="00313065">
        <w:t>MIOVSKÝ, Michal, 2006. Kvalitativní přístup a metody v psychologickém v</w:t>
      </w:r>
      <w:r w:rsidRPr="00313065">
        <w:t>ý</w:t>
      </w:r>
      <w:r w:rsidRPr="00313065">
        <w:t xml:space="preserve">zkumu. Psyché. Praha: </w:t>
      </w:r>
      <w:proofErr w:type="spellStart"/>
      <w:r w:rsidRPr="00313065">
        <w:t>Grada</w:t>
      </w:r>
      <w:proofErr w:type="spellEnd"/>
      <w:r w:rsidRPr="00313065">
        <w:t>. ISBN 978-80-247-1362-5. Dostupné také z: http://www.digitalniknihovna.cz/mzk/uuid/uuid:f1fcf280-7893-11e5-99af-005056827e52.</w:t>
      </w:r>
    </w:p>
    <w:p w14:paraId="760B36CF" w14:textId="6337F03A" w:rsidR="0090782C" w:rsidRDefault="0090782C" w:rsidP="00C67462">
      <w:pPr>
        <w:pStyle w:val="slovanseznam"/>
        <w:jc w:val="left"/>
      </w:pPr>
      <w:r>
        <w:t xml:space="preserve">MUSIL, Libor, 2013. Sociální prostředí. In: MATOUŠEK, Oldřich. </w:t>
      </w:r>
      <w:r w:rsidRPr="00CB7902">
        <w:rPr>
          <w:i/>
        </w:rPr>
        <w:t>Encyklopedie s</w:t>
      </w:r>
      <w:r w:rsidRPr="00CB7902">
        <w:rPr>
          <w:i/>
        </w:rPr>
        <w:t>o</w:t>
      </w:r>
      <w:r w:rsidRPr="00CB7902">
        <w:rPr>
          <w:i/>
        </w:rPr>
        <w:t>ciální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Pr="00CB7902">
        <w:rPr>
          <w:i/>
        </w:rPr>
        <w:t>.</w:t>
      </w:r>
      <w:r>
        <w:t xml:space="preserve"> Praha: Portál, s. 213-215. ISBN 978-80-262-0366-7.</w:t>
      </w:r>
    </w:p>
    <w:p w14:paraId="2742A5BA" w14:textId="2EB8E0C3" w:rsidR="0090782C" w:rsidRDefault="0090782C" w:rsidP="00C67462">
      <w:pPr>
        <w:pStyle w:val="slovanseznam"/>
        <w:jc w:val="left"/>
      </w:pPr>
      <w:r>
        <w:t xml:space="preserve">MUSTAFA, </w:t>
      </w:r>
      <w:proofErr w:type="spellStart"/>
      <w:r>
        <w:t>Ghulam</w:t>
      </w:r>
      <w:proofErr w:type="spellEnd"/>
      <w:r>
        <w:t xml:space="preserve">; GLAVEE-GEO, Richard; GRONHAUG, </w:t>
      </w:r>
      <w:proofErr w:type="spellStart"/>
      <w:r>
        <w:t>Kjell</w:t>
      </w:r>
      <w:proofErr w:type="spellEnd"/>
      <w:r>
        <w:t xml:space="preserve"> a SABER A</w:t>
      </w:r>
      <w:r>
        <w:t>L</w:t>
      </w:r>
      <w:r>
        <w:t xml:space="preserve">MAZROUEI, </w:t>
      </w:r>
      <w:proofErr w:type="spellStart"/>
      <w:r>
        <w:t>Hanan</w:t>
      </w:r>
      <w:proofErr w:type="spellEnd"/>
      <w:r>
        <w:t xml:space="preserve">, 2019.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Impacts</w:t>
      </w:r>
      <w:proofErr w:type="spellEnd"/>
      <w:r>
        <w:t xml:space="preserve"> on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Self-Efficacy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Performance </w:t>
      </w:r>
      <w:proofErr w:type="spellStart"/>
      <w:r>
        <w:t>Effects</w:t>
      </w:r>
      <w:proofErr w:type="spellEnd"/>
      <w:r>
        <w:t xml:space="preserve">. Online. </w:t>
      </w:r>
      <w:proofErr w:type="spellStart"/>
      <w:r w:rsidRPr="00CB7902">
        <w:rPr>
          <w:i/>
        </w:rPr>
        <w:t>Sustainability</w:t>
      </w:r>
      <w:proofErr w:type="spellEnd"/>
      <w:r w:rsidR="00CB7902">
        <w:rPr>
          <w:i/>
        </w:rPr>
        <w:t>.</w:t>
      </w:r>
      <w:r>
        <w:t xml:space="preserve"> roč. 11, č. 3,</w:t>
      </w:r>
      <w:r w:rsidR="00CB7902">
        <w:t xml:space="preserve"> s. 860. ISSN 2071-1050. Dostup</w:t>
      </w:r>
      <w:r>
        <w:t>né z: https://doi.org/10.3390/su11030860. [cit. 2025-11-01].</w:t>
      </w:r>
    </w:p>
    <w:p w14:paraId="42DC943B" w14:textId="04B8F0B1" w:rsidR="0090782C" w:rsidRDefault="0090782C" w:rsidP="00C67462">
      <w:pPr>
        <w:pStyle w:val="slovanseznam"/>
        <w:jc w:val="left"/>
      </w:pPr>
      <w:r>
        <w:t xml:space="preserve">NAKONEČNÝ, Milan, 2009. </w:t>
      </w:r>
      <w:r w:rsidRPr="00CB7902">
        <w:rPr>
          <w:i/>
        </w:rPr>
        <w:t>Sociální psychologie.</w:t>
      </w:r>
      <w:r>
        <w:t xml:space="preserve"> </w:t>
      </w:r>
      <w:r w:rsidR="00CB7902">
        <w:t xml:space="preserve">2. vyd., </w:t>
      </w:r>
      <w:proofErr w:type="spellStart"/>
      <w:r w:rsidR="00CB7902">
        <w:t>rozš</w:t>
      </w:r>
      <w:proofErr w:type="spellEnd"/>
      <w:r w:rsidR="00CB7902">
        <w:t xml:space="preserve">. a </w:t>
      </w:r>
      <w:proofErr w:type="spellStart"/>
      <w:r w:rsidR="00CB7902">
        <w:t>přeprac</w:t>
      </w:r>
      <w:proofErr w:type="spellEnd"/>
      <w:r w:rsidR="00CB7902">
        <w:t>. Praha: Aca</w:t>
      </w:r>
      <w:r>
        <w:t xml:space="preserve">demia. ISBN 978-802-0016-799. </w:t>
      </w:r>
    </w:p>
    <w:p w14:paraId="19ECDBA2" w14:textId="342059E8" w:rsidR="0090782C" w:rsidRDefault="0090782C" w:rsidP="00C67462">
      <w:pPr>
        <w:pStyle w:val="slovanseznam"/>
        <w:jc w:val="left"/>
      </w:pPr>
      <w:r>
        <w:t>NEDĚLNÍKOVÁ, Dana (</w:t>
      </w:r>
      <w:proofErr w:type="spellStart"/>
      <w:r w:rsidR="00594AE7">
        <w:t>ed</w:t>
      </w:r>
      <w:proofErr w:type="spellEnd"/>
      <w:r w:rsidR="00594AE7">
        <w:t>.), 2008</w:t>
      </w:r>
      <w:r>
        <w:t xml:space="preserve">. </w:t>
      </w:r>
      <w:r w:rsidRPr="00CB7902">
        <w:rPr>
          <w:i/>
        </w:rPr>
        <w:t>Metodická příručka pro výkon terénní soci</w:t>
      </w:r>
      <w:r w:rsidR="00CB7902" w:rsidRPr="00CB7902">
        <w:rPr>
          <w:i/>
        </w:rPr>
        <w:t>ální práce</w:t>
      </w:r>
      <w:r w:rsidR="009650C3">
        <w:rPr>
          <w:i/>
        </w:rPr>
        <w:fldChar w:fldCharType="begin"/>
      </w:r>
      <w:r w:rsidR="009650C3">
        <w:instrText xml:space="preserve"> XE "</w:instrText>
      </w:r>
      <w:r w:rsidR="009650C3" w:rsidRPr="00B92D9E">
        <w:instrText>sociální práce</w:instrText>
      </w:r>
      <w:r w:rsidR="009650C3">
        <w:instrText xml:space="preserve">" </w:instrText>
      </w:r>
      <w:r w:rsidR="009650C3">
        <w:rPr>
          <w:i/>
        </w:rPr>
        <w:fldChar w:fldCharType="end"/>
      </w:r>
      <w:r w:rsidR="00CB7902" w:rsidRPr="00CB7902">
        <w:rPr>
          <w:i/>
        </w:rPr>
        <w:t>.</w:t>
      </w:r>
      <w:r w:rsidR="00594AE7">
        <w:t xml:space="preserve"> </w:t>
      </w:r>
      <w:r w:rsidR="00CB7902">
        <w:t>Ostrava</w:t>
      </w:r>
      <w:r w:rsidR="00594AE7">
        <w:t>: Ostravská univerzita</w:t>
      </w:r>
      <w:r>
        <w:t xml:space="preserve"> Dostupné z: https://www.mpsv.cz/cms/documents/49e0b157-15f1-3adf-dd61-6fff264132f0/Metodicka_prirucka_TSP.pdf [cit. 2025-11-07].</w:t>
      </w:r>
    </w:p>
    <w:p w14:paraId="2EB2A833" w14:textId="77777777" w:rsidR="0090782C" w:rsidRDefault="0090782C" w:rsidP="00C67462">
      <w:pPr>
        <w:pStyle w:val="slovanseznam"/>
        <w:jc w:val="left"/>
      </w:pPr>
      <w:r>
        <w:t xml:space="preserve">NOY, </w:t>
      </w:r>
      <w:proofErr w:type="spellStart"/>
      <w:r>
        <w:t>Chaim</w:t>
      </w:r>
      <w:proofErr w:type="spellEnd"/>
      <w:r>
        <w:t xml:space="preserve">, 2008. </w:t>
      </w:r>
      <w:proofErr w:type="spellStart"/>
      <w:r>
        <w:t>Sampling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Hermeneutics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Snowball </w:t>
      </w:r>
      <w:proofErr w:type="spellStart"/>
      <w:r>
        <w:t>Sampling</w:t>
      </w:r>
      <w:proofErr w:type="spellEnd"/>
      <w:r>
        <w:t xml:space="preserve"> in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Online. </w:t>
      </w:r>
      <w:r w:rsidRPr="00CB7902">
        <w:rPr>
          <w:i/>
        </w:rPr>
        <w:t xml:space="preserve">International </w:t>
      </w:r>
      <w:proofErr w:type="spellStart"/>
      <w:r w:rsidRPr="00CB7902">
        <w:rPr>
          <w:i/>
        </w:rPr>
        <w:t>Journal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of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Social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R</w:t>
      </w:r>
      <w:r w:rsidRPr="00CB7902">
        <w:rPr>
          <w:i/>
        </w:rPr>
        <w:t>e</w:t>
      </w:r>
      <w:r w:rsidRPr="00CB7902">
        <w:rPr>
          <w:i/>
        </w:rPr>
        <w:t>search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Methodology</w:t>
      </w:r>
      <w:proofErr w:type="spellEnd"/>
      <w:r w:rsidRPr="00CB7902">
        <w:rPr>
          <w:i/>
        </w:rPr>
        <w:t>.</w:t>
      </w:r>
      <w:r>
        <w:t xml:space="preserve"> 2008-9-11, roč. 11, č. 4, s. 327-344. ISSN 1364-5579. D</w:t>
      </w:r>
      <w:r>
        <w:t>o</w:t>
      </w:r>
      <w:r>
        <w:t>stupné z: https://doi.org/10.1080/13645570701401305. [cit. 2026-03-27].</w:t>
      </w:r>
    </w:p>
    <w:p w14:paraId="1F7E9F33" w14:textId="31BF4A35" w:rsidR="00B44D53" w:rsidRDefault="00B44D53" w:rsidP="00C67462">
      <w:pPr>
        <w:pStyle w:val="slovanseznam"/>
        <w:jc w:val="left"/>
      </w:pPr>
      <w:r w:rsidRPr="00B44D53">
        <w:t>OPENAI</w:t>
      </w:r>
      <w:r>
        <w:t>, (2026)</w:t>
      </w:r>
      <w:r w:rsidRPr="00B44D53">
        <w:t xml:space="preserve">. </w:t>
      </w:r>
      <w:proofErr w:type="spellStart"/>
      <w:r w:rsidRPr="00B44D53">
        <w:t>ChatGPT</w:t>
      </w:r>
      <w:proofErr w:type="spellEnd"/>
      <w:r w:rsidRPr="00B44D53">
        <w:t xml:space="preserve"> [software]. Verze GPT-4o. 2026-03-03. Dostupné z: https://chatgpt.com.</w:t>
      </w:r>
    </w:p>
    <w:p w14:paraId="16EB77E8" w14:textId="6FE319F0" w:rsidR="0090782C" w:rsidRDefault="0090782C" w:rsidP="00C67462">
      <w:pPr>
        <w:pStyle w:val="slovanseznam"/>
        <w:jc w:val="left"/>
      </w:pPr>
      <w:r>
        <w:t xml:space="preserve">PALINKAS, </w:t>
      </w:r>
      <w:proofErr w:type="spellStart"/>
      <w:r>
        <w:t>Lawrence</w:t>
      </w:r>
      <w:proofErr w:type="spellEnd"/>
      <w:r>
        <w:t xml:space="preserve"> A.; HORWITZ, Sarah M.; GREEN, Carla A.; WISDOM, Jenn</w:t>
      </w:r>
      <w:r>
        <w:t>i</w:t>
      </w:r>
      <w:r>
        <w:t xml:space="preserve">fer P.; DUAN, </w:t>
      </w:r>
      <w:proofErr w:type="spellStart"/>
      <w:r>
        <w:t>Naihua</w:t>
      </w:r>
      <w:proofErr w:type="spellEnd"/>
      <w:r>
        <w:t xml:space="preserve"> et al., 2015. </w:t>
      </w:r>
      <w:proofErr w:type="spellStart"/>
      <w:r>
        <w:t>Purposeful</w:t>
      </w:r>
      <w:proofErr w:type="spellEnd"/>
      <w:r>
        <w:t xml:space="preserve"> </w:t>
      </w:r>
      <w:proofErr w:type="spellStart"/>
      <w:r>
        <w:t>Sampling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Qualitative</w:t>
      </w:r>
      <w:proofErr w:type="spellEnd"/>
      <w:r>
        <w:t xml:space="preserve"> Data </w:t>
      </w:r>
      <w:proofErr w:type="spellStart"/>
      <w:r>
        <w:t>Col</w:t>
      </w:r>
      <w:r>
        <w:t>l</w:t>
      </w:r>
      <w:r>
        <w:t>ection</w:t>
      </w:r>
      <w:proofErr w:type="spellEnd"/>
      <w:r>
        <w:t xml:space="preserve"> and </w:t>
      </w:r>
      <w:proofErr w:type="spellStart"/>
      <w:r>
        <w:t>Analysis</w:t>
      </w:r>
      <w:proofErr w:type="spellEnd"/>
      <w:r>
        <w:t xml:space="preserve"> in </w:t>
      </w:r>
      <w:proofErr w:type="spellStart"/>
      <w:r>
        <w:t>Mixed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Online. </w:t>
      </w:r>
      <w:proofErr w:type="spellStart"/>
      <w:r w:rsidRPr="00CB7902">
        <w:rPr>
          <w:i/>
        </w:rPr>
        <w:t>Admi</w:t>
      </w:r>
      <w:r w:rsidR="00CB7902" w:rsidRPr="00CB7902">
        <w:rPr>
          <w:i/>
        </w:rPr>
        <w:t>ni</w:t>
      </w:r>
      <w:r w:rsidR="00CB7902" w:rsidRPr="00CB7902">
        <w:rPr>
          <w:i/>
        </w:rPr>
        <w:t>s</w:t>
      </w:r>
      <w:r w:rsidR="00CB7902" w:rsidRPr="00CB7902">
        <w:rPr>
          <w:i/>
        </w:rPr>
        <w:t>tration</w:t>
      </w:r>
      <w:proofErr w:type="spellEnd"/>
      <w:r w:rsidR="00CB7902" w:rsidRPr="00CB7902">
        <w:rPr>
          <w:i/>
        </w:rPr>
        <w:t xml:space="preserve"> and </w:t>
      </w:r>
      <w:proofErr w:type="spellStart"/>
      <w:r w:rsidR="00CB7902" w:rsidRPr="00CB7902">
        <w:rPr>
          <w:i/>
        </w:rPr>
        <w:t>Po</w:t>
      </w:r>
      <w:r w:rsidRPr="00CB7902">
        <w:rPr>
          <w:i/>
        </w:rPr>
        <w:t>licy</w:t>
      </w:r>
      <w:proofErr w:type="spellEnd"/>
      <w:r w:rsidRPr="00CB7902">
        <w:rPr>
          <w:i/>
        </w:rPr>
        <w:t xml:space="preserve"> in </w:t>
      </w:r>
      <w:proofErr w:type="spellStart"/>
      <w:r w:rsidRPr="00CB7902">
        <w:rPr>
          <w:i/>
        </w:rPr>
        <w:t>Mental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Health</w:t>
      </w:r>
      <w:proofErr w:type="spellEnd"/>
      <w:r w:rsidRPr="00CB7902">
        <w:rPr>
          <w:i/>
        </w:rPr>
        <w:t xml:space="preserve"> and </w:t>
      </w:r>
      <w:proofErr w:type="spellStart"/>
      <w:r w:rsidRPr="00CB7902">
        <w:rPr>
          <w:i/>
        </w:rPr>
        <w:t>Mental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Health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Services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Research</w:t>
      </w:r>
      <w:proofErr w:type="spellEnd"/>
      <w:r>
        <w:t>. Roč. 42, č. 5, s. 533-544. ISSN 0894-587X. Dostupné z: https://doi.org/10.1007/s10488-013-0528-y. [cit. 2025-05-11].</w:t>
      </w:r>
    </w:p>
    <w:p w14:paraId="6263CEC7" w14:textId="77777777" w:rsidR="0090782C" w:rsidRDefault="0090782C" w:rsidP="00C67462">
      <w:pPr>
        <w:pStyle w:val="slovanseznam"/>
        <w:jc w:val="left"/>
      </w:pPr>
      <w:r>
        <w:t xml:space="preserve">PAYNE, </w:t>
      </w:r>
      <w:proofErr w:type="spellStart"/>
      <w:r>
        <w:t>Malcolm</w:t>
      </w:r>
      <w:proofErr w:type="spellEnd"/>
      <w:r>
        <w:t xml:space="preserve">, 2022.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. 5. vyd. </w:t>
      </w:r>
      <w:proofErr w:type="spellStart"/>
      <w:r>
        <w:t>Bloomsbury</w:t>
      </w:r>
      <w:proofErr w:type="spellEnd"/>
      <w:r>
        <w:t xml:space="preserve"> </w:t>
      </w:r>
      <w:proofErr w:type="spellStart"/>
      <w:r>
        <w:t>P</w:t>
      </w:r>
      <w:r>
        <w:t>u</w:t>
      </w:r>
      <w:r>
        <w:t>blishing</w:t>
      </w:r>
      <w:proofErr w:type="spellEnd"/>
      <w:r>
        <w:t>. ISBN 978-1-352-01108-1.</w:t>
      </w:r>
    </w:p>
    <w:p w14:paraId="2A009DC8" w14:textId="6A8F562E" w:rsidR="0090782C" w:rsidRDefault="0090782C" w:rsidP="00C67462">
      <w:pPr>
        <w:pStyle w:val="slovanseznam"/>
        <w:jc w:val="left"/>
      </w:pPr>
      <w:r>
        <w:t xml:space="preserve">PEŠEK, Roman a PRAŠKO, Ján, 2016. </w:t>
      </w:r>
      <w:r w:rsidRPr="00CB7902">
        <w:rPr>
          <w:i/>
        </w:rPr>
        <w:t>Syndrom vyhoření</w:t>
      </w:r>
      <w:r w:rsidR="00B158B5">
        <w:rPr>
          <w:i/>
        </w:rPr>
        <w:fldChar w:fldCharType="begin"/>
      </w:r>
      <w:r w:rsidR="00B158B5">
        <w:instrText xml:space="preserve"> XE "</w:instrText>
      </w:r>
      <w:r w:rsidR="00B158B5" w:rsidRPr="00762E63">
        <w:instrText>syndrom vyhoření</w:instrText>
      </w:r>
      <w:r w:rsidR="00B158B5">
        <w:instrText xml:space="preserve">" </w:instrText>
      </w:r>
      <w:r w:rsidR="00B158B5">
        <w:rPr>
          <w:i/>
        </w:rPr>
        <w:fldChar w:fldCharType="end"/>
      </w:r>
      <w:r w:rsidRPr="00CB7902">
        <w:rPr>
          <w:i/>
        </w:rPr>
        <w:t xml:space="preserve"> - Jak se prací a pomáh</w:t>
      </w:r>
      <w:r w:rsidRPr="00CB7902">
        <w:rPr>
          <w:i/>
        </w:rPr>
        <w:t>á</w:t>
      </w:r>
      <w:r w:rsidRPr="00CB7902">
        <w:rPr>
          <w:i/>
        </w:rPr>
        <w:t>ním druhým nezničit.</w:t>
      </w:r>
      <w:r w:rsidRPr="00CB7902">
        <w:t xml:space="preserve"> </w:t>
      </w:r>
      <w:r>
        <w:t>Vydavatelství Pasparta. ISBN 978-808-8163-008.</w:t>
      </w:r>
    </w:p>
    <w:p w14:paraId="652A7539" w14:textId="668A75BB" w:rsidR="0090782C" w:rsidRDefault="0090782C" w:rsidP="00C67462">
      <w:pPr>
        <w:pStyle w:val="slovanseznam"/>
        <w:jc w:val="left"/>
      </w:pPr>
      <w:r>
        <w:lastRenderedPageBreak/>
        <w:t xml:space="preserve">ROTHWELL, Charlotte; KEHOE, Amelia; FAROOK, Sophia </w:t>
      </w:r>
      <w:proofErr w:type="spellStart"/>
      <w:r>
        <w:t>Farhene</w:t>
      </w:r>
      <w:proofErr w:type="spellEnd"/>
      <w:r>
        <w:t xml:space="preserve"> a ILLING, Jan, 2021. </w:t>
      </w:r>
      <w:proofErr w:type="spellStart"/>
      <w:r>
        <w:t>Enablers</w:t>
      </w:r>
      <w:proofErr w:type="spellEnd"/>
      <w:r>
        <w:t xml:space="preserve"> and </w:t>
      </w:r>
      <w:proofErr w:type="spellStart"/>
      <w:r>
        <w:t>barriers</w:t>
      </w:r>
      <w:proofErr w:type="spellEnd"/>
      <w:r>
        <w:t xml:space="preserve"> to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supervision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r w:rsidR="00CB7902">
        <w:t>place</w:t>
      </w:r>
      <w:proofErr w:type="spellEnd"/>
      <w:r w:rsidR="00CB7902">
        <w:t>: a rapid evi</w:t>
      </w:r>
      <w:r>
        <w:t xml:space="preserve">dence </w:t>
      </w:r>
      <w:proofErr w:type="spellStart"/>
      <w:r>
        <w:t>review</w:t>
      </w:r>
      <w:proofErr w:type="spellEnd"/>
      <w:r>
        <w:t xml:space="preserve">. Online. </w:t>
      </w:r>
      <w:r w:rsidRPr="00CB7902">
        <w:rPr>
          <w:i/>
        </w:rPr>
        <w:t>BMJ Open</w:t>
      </w:r>
      <w:r>
        <w:t>. Roč. 11, č. 9, s. e052929. ISSN 2044-6055. Dostupné z: https://doi.org/10.1136/bmjopen-2021-052929. [cit. 2026-02-09].</w:t>
      </w:r>
    </w:p>
    <w:p w14:paraId="28DFF13D" w14:textId="77777777" w:rsidR="0090782C" w:rsidRDefault="0090782C" w:rsidP="00C67462">
      <w:pPr>
        <w:pStyle w:val="slovanseznam"/>
        <w:jc w:val="left"/>
      </w:pPr>
      <w:r>
        <w:t xml:space="preserve">SCHAUFELI, </w:t>
      </w:r>
      <w:proofErr w:type="spellStart"/>
      <w:r>
        <w:t>Wilmar</w:t>
      </w:r>
      <w:proofErr w:type="spellEnd"/>
      <w:r>
        <w:t xml:space="preserve"> a DE WITTE, Hans, 2023. </w:t>
      </w:r>
      <w:proofErr w:type="spellStart"/>
      <w:r>
        <w:t>Burnout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(BAT): A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burnout</w:t>
      </w:r>
      <w:proofErr w:type="spellEnd"/>
      <w:r>
        <w:t xml:space="preserve">. Online. </w:t>
      </w:r>
      <w:r w:rsidRPr="00CB7902">
        <w:rPr>
          <w:i/>
        </w:rPr>
        <w:t xml:space="preserve">International Handbook </w:t>
      </w:r>
      <w:proofErr w:type="spellStart"/>
      <w:r w:rsidRPr="00CB7902">
        <w:rPr>
          <w:i/>
        </w:rPr>
        <w:t>of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Behavioral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Health</w:t>
      </w:r>
      <w:proofErr w:type="spellEnd"/>
      <w:r w:rsidRPr="00CB7902">
        <w:rPr>
          <w:i/>
        </w:rPr>
        <w:t xml:space="preserve"> As-</w:t>
      </w:r>
      <w:proofErr w:type="spellStart"/>
      <w:r w:rsidRPr="00CB7902">
        <w:rPr>
          <w:i/>
        </w:rPr>
        <w:t>sessment</w:t>
      </w:r>
      <w:proofErr w:type="spellEnd"/>
      <w:r w:rsidRPr="00CB7902">
        <w:rPr>
          <w:i/>
        </w:rPr>
        <w:t>.</w:t>
      </w:r>
      <w:r>
        <w:t xml:space="preserve"> S. 1-24. ISBN 9783030897383. Dostupné z: https://doi.org/10.1007/978-3-030-89738-3_54-1. [cit. 2025-11-01].</w:t>
      </w:r>
    </w:p>
    <w:p w14:paraId="3236695C" w14:textId="68D3760D" w:rsidR="0090782C" w:rsidRDefault="0090782C" w:rsidP="00C67462">
      <w:pPr>
        <w:pStyle w:val="slovanseznam"/>
        <w:jc w:val="left"/>
      </w:pPr>
      <w:r>
        <w:t xml:space="preserve">SCHAUFELI, </w:t>
      </w:r>
      <w:proofErr w:type="spellStart"/>
      <w:r>
        <w:t>Wilmar</w:t>
      </w:r>
      <w:proofErr w:type="spellEnd"/>
      <w:r>
        <w:t xml:space="preserve"> a ENZMANN, </w:t>
      </w:r>
      <w:proofErr w:type="spellStart"/>
      <w:r>
        <w:t>Dirk</w:t>
      </w:r>
      <w:proofErr w:type="spellEnd"/>
      <w:r>
        <w:t xml:space="preserve">, 2020. </w:t>
      </w:r>
      <w:proofErr w:type="spellStart"/>
      <w:r w:rsidRPr="00CB7902">
        <w:rPr>
          <w:i/>
        </w:rPr>
        <w:t>The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Burnout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Companion</w:t>
      </w:r>
      <w:proofErr w:type="spellEnd"/>
      <w:r w:rsidRPr="00CB7902">
        <w:rPr>
          <w:i/>
        </w:rPr>
        <w:t xml:space="preserve"> to Study and </w:t>
      </w:r>
      <w:proofErr w:type="spellStart"/>
      <w:r w:rsidRPr="00CB7902">
        <w:rPr>
          <w:i/>
        </w:rPr>
        <w:t>Practice</w:t>
      </w:r>
      <w:proofErr w:type="spellEnd"/>
      <w:r w:rsidRPr="00CB7902">
        <w:rPr>
          <w:i/>
        </w:rPr>
        <w:t xml:space="preserve">: A </w:t>
      </w:r>
      <w:proofErr w:type="spellStart"/>
      <w:r w:rsidRPr="00CB7902">
        <w:rPr>
          <w:i/>
        </w:rPr>
        <w:t>Critical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Analysis</w:t>
      </w:r>
      <w:proofErr w:type="spellEnd"/>
      <w:r>
        <w:t>. Online. ISBN 9781003062745. Dostupné z: https://doi.org/10.1201/9781003062745. [cit. 2025-11-01].</w:t>
      </w:r>
    </w:p>
    <w:p w14:paraId="6C74AABD" w14:textId="39C3C90E" w:rsidR="0090782C" w:rsidRDefault="0090782C" w:rsidP="00C67462">
      <w:pPr>
        <w:pStyle w:val="slovanseznam"/>
        <w:jc w:val="left"/>
      </w:pPr>
      <w:r>
        <w:t xml:space="preserve">SCHAUFELI, </w:t>
      </w:r>
      <w:proofErr w:type="spellStart"/>
      <w:r>
        <w:t>Wilmar</w:t>
      </w:r>
      <w:proofErr w:type="spellEnd"/>
      <w:r>
        <w:t xml:space="preserve"> B. a BAKKER, Arnold B., 2004. Job </w:t>
      </w:r>
      <w:proofErr w:type="spellStart"/>
      <w:r>
        <w:t>demands</w:t>
      </w:r>
      <w:proofErr w:type="spellEnd"/>
      <w:r>
        <w:t xml:space="preserve">, </w:t>
      </w:r>
      <w:proofErr w:type="spellStart"/>
      <w:r>
        <w:t>job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burnout</w:t>
      </w:r>
      <w:proofErr w:type="spellEnd"/>
      <w:r>
        <w:t xml:space="preserve"> and </w:t>
      </w:r>
      <w:proofErr w:type="spellStart"/>
      <w:r>
        <w:t>engagement</w:t>
      </w:r>
      <w:proofErr w:type="spellEnd"/>
      <w:r>
        <w:t xml:space="preserve">: a </w:t>
      </w:r>
      <w:proofErr w:type="spellStart"/>
      <w:r>
        <w:t>multi</w:t>
      </w:r>
      <w:proofErr w:type="spellEnd"/>
      <w:r>
        <w:t>‐sample study. O</w:t>
      </w:r>
      <w:r>
        <w:t>n</w:t>
      </w:r>
      <w:r w:rsidR="00CB7902">
        <w:t>li</w:t>
      </w:r>
      <w:r>
        <w:t xml:space="preserve">ne. </w:t>
      </w:r>
      <w:proofErr w:type="spellStart"/>
      <w:r w:rsidRPr="00CB7902">
        <w:rPr>
          <w:i/>
        </w:rPr>
        <w:t>Journal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of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Organizational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Behavior</w:t>
      </w:r>
      <w:proofErr w:type="spellEnd"/>
      <w:r w:rsidRPr="00CB7902">
        <w:rPr>
          <w:i/>
        </w:rPr>
        <w:t>.,</w:t>
      </w:r>
      <w:r>
        <w:t xml:space="preserve"> roč. 25, č. 3, s. 293-315. ISSN 0894-3796. Dostupné z: https://doi.org/10.1002/job.248. [cit. 2025-11-01].</w:t>
      </w:r>
    </w:p>
    <w:p w14:paraId="52C6F6F7" w14:textId="02242DBE" w:rsidR="0090782C" w:rsidRDefault="0090782C" w:rsidP="00C67462">
      <w:pPr>
        <w:pStyle w:val="slovanseznam"/>
        <w:jc w:val="left"/>
      </w:pPr>
      <w:r>
        <w:t xml:space="preserve">SCHAUFELI, </w:t>
      </w:r>
      <w:proofErr w:type="spellStart"/>
      <w:r>
        <w:t>Wilmar</w:t>
      </w:r>
      <w:proofErr w:type="spellEnd"/>
      <w:r>
        <w:t xml:space="preserve"> B. a TARIS, </w:t>
      </w:r>
      <w:proofErr w:type="spellStart"/>
      <w:r>
        <w:t>Toon</w:t>
      </w:r>
      <w:proofErr w:type="spellEnd"/>
      <w:r>
        <w:t xml:space="preserve"> W., 2013. A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Job </w:t>
      </w:r>
      <w:proofErr w:type="spellStart"/>
      <w:r>
        <w:t>D</w:t>
      </w:r>
      <w:r>
        <w:t>e</w:t>
      </w:r>
      <w:r>
        <w:t>mands-Resources</w:t>
      </w:r>
      <w:proofErr w:type="spellEnd"/>
      <w:r>
        <w:t xml:space="preserve"> Model: </w:t>
      </w:r>
      <w:proofErr w:type="spellStart"/>
      <w:r>
        <w:t>Implications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and </w:t>
      </w:r>
      <w:proofErr w:type="spellStart"/>
      <w:r>
        <w:t>Health</w:t>
      </w:r>
      <w:proofErr w:type="spellEnd"/>
      <w:r>
        <w:t xml:space="preserve">. Online. </w:t>
      </w:r>
      <w:proofErr w:type="spellStart"/>
      <w:r w:rsidRPr="00CB7902">
        <w:rPr>
          <w:i/>
        </w:rPr>
        <w:t>Bridging</w:t>
      </w:r>
      <w:proofErr w:type="spellEnd"/>
      <w:r w:rsidRPr="00CB7902">
        <w:rPr>
          <w:i/>
        </w:rPr>
        <w:t xml:space="preserve"> </w:t>
      </w:r>
      <w:proofErr w:type="spellStart"/>
      <w:r w:rsidRPr="00CB7902">
        <w:rPr>
          <w:i/>
        </w:rPr>
        <w:t>Occupational</w:t>
      </w:r>
      <w:proofErr w:type="spellEnd"/>
      <w:r w:rsidRPr="00CB7902">
        <w:rPr>
          <w:i/>
        </w:rPr>
        <w:t xml:space="preserve">, </w:t>
      </w:r>
      <w:proofErr w:type="spellStart"/>
      <w:r w:rsidRPr="00CB7902">
        <w:rPr>
          <w:i/>
        </w:rPr>
        <w:t>Organizational</w:t>
      </w:r>
      <w:proofErr w:type="spellEnd"/>
      <w:r w:rsidRPr="00CB7902">
        <w:rPr>
          <w:i/>
        </w:rPr>
        <w:t xml:space="preserve"> and Public </w:t>
      </w:r>
      <w:proofErr w:type="spellStart"/>
      <w:r w:rsidRPr="00CB7902">
        <w:rPr>
          <w:i/>
        </w:rPr>
        <w:t>Health</w:t>
      </w:r>
      <w:proofErr w:type="spellEnd"/>
      <w:r>
        <w:t>, s. 43-68. ISBN 9789400756397. Dostupné z: https://doi.org/10.1007/978-94-007-5640-3_4. [cit. 2025-11-01].</w:t>
      </w:r>
    </w:p>
    <w:p w14:paraId="35FD478F" w14:textId="3F6BACA2" w:rsidR="0090782C" w:rsidRDefault="0090782C" w:rsidP="00C67462">
      <w:pPr>
        <w:pStyle w:val="slovanseznam"/>
        <w:jc w:val="left"/>
      </w:pPr>
      <w:r>
        <w:t xml:space="preserve">STOCK, Christian, 2010. </w:t>
      </w:r>
      <w:r w:rsidRPr="00CB7902">
        <w:rPr>
          <w:i/>
        </w:rPr>
        <w:t>Syndrom vyhoření</w:t>
      </w:r>
      <w:r w:rsidR="00B158B5">
        <w:rPr>
          <w:i/>
        </w:rPr>
        <w:fldChar w:fldCharType="begin"/>
      </w:r>
      <w:r w:rsidR="00B158B5">
        <w:instrText xml:space="preserve"> XE "</w:instrText>
      </w:r>
      <w:r w:rsidR="00B158B5" w:rsidRPr="00762E63">
        <w:instrText>syndrom vyhoření</w:instrText>
      </w:r>
      <w:r w:rsidR="00B158B5">
        <w:instrText xml:space="preserve">" </w:instrText>
      </w:r>
      <w:r w:rsidR="00B158B5">
        <w:rPr>
          <w:i/>
        </w:rPr>
        <w:fldChar w:fldCharType="end"/>
      </w:r>
      <w:r w:rsidRPr="00CB7902">
        <w:rPr>
          <w:i/>
        </w:rPr>
        <w:t xml:space="preserve"> a jak jej zvládnout. Poradce pro praxi.</w:t>
      </w:r>
      <w:r w:rsidR="00CB7902">
        <w:t xml:space="preserve"> Pra</w:t>
      </w:r>
      <w:r>
        <w:t xml:space="preserve">ha: </w:t>
      </w:r>
      <w:proofErr w:type="spellStart"/>
      <w:r>
        <w:t>Grada</w:t>
      </w:r>
      <w:proofErr w:type="spellEnd"/>
      <w:r>
        <w:t>. ISBN 978-802-4735-535.</w:t>
      </w:r>
    </w:p>
    <w:p w14:paraId="50AF0D05" w14:textId="07D9ABA9" w:rsidR="0090782C" w:rsidRDefault="0090782C" w:rsidP="00C67462">
      <w:pPr>
        <w:pStyle w:val="slovanseznam"/>
        <w:jc w:val="left"/>
      </w:pPr>
      <w:r>
        <w:t xml:space="preserve">ŠVAŘÍČEK, Roman a ŠEĎOVÁ, Klára, 2014. </w:t>
      </w:r>
      <w:r w:rsidRPr="00CB7902">
        <w:rPr>
          <w:i/>
        </w:rPr>
        <w:t>Kvalitativní výzkum v pedagogic</w:t>
      </w:r>
      <w:r w:rsidR="00CB7902" w:rsidRPr="00CB7902">
        <w:rPr>
          <w:i/>
        </w:rPr>
        <w:t>kých vě</w:t>
      </w:r>
      <w:r w:rsidRPr="00CB7902">
        <w:rPr>
          <w:i/>
        </w:rPr>
        <w:t>dách.</w:t>
      </w:r>
      <w:r>
        <w:t xml:space="preserve"> </w:t>
      </w:r>
      <w:r w:rsidR="00CB7902">
        <w:t xml:space="preserve">2. vyd. </w:t>
      </w:r>
      <w:r>
        <w:t>Praha: Portál. ISBN 978-80-262-0644-6.</w:t>
      </w:r>
    </w:p>
    <w:p w14:paraId="66934B03" w14:textId="34B466D4" w:rsidR="0090782C" w:rsidRDefault="00CB7902" w:rsidP="00C67462">
      <w:pPr>
        <w:pStyle w:val="slovanseznam"/>
        <w:jc w:val="left"/>
      </w:pPr>
      <w:r>
        <w:t xml:space="preserve">TSUI, </w:t>
      </w:r>
      <w:proofErr w:type="spellStart"/>
      <w:r>
        <w:t>Ming</w:t>
      </w:r>
      <w:r w:rsidR="0090782C">
        <w:t>sum</w:t>
      </w:r>
      <w:proofErr w:type="spellEnd"/>
      <w:r w:rsidR="0090782C">
        <w:t xml:space="preserve">, 2005. </w:t>
      </w:r>
      <w:proofErr w:type="spellStart"/>
      <w:r w:rsidR="0090782C" w:rsidRPr="00CB7902">
        <w:rPr>
          <w:i/>
        </w:rPr>
        <w:t>Social</w:t>
      </w:r>
      <w:proofErr w:type="spellEnd"/>
      <w:r w:rsidR="0090782C" w:rsidRPr="00CB7902">
        <w:rPr>
          <w:i/>
        </w:rPr>
        <w:t xml:space="preserve"> </w:t>
      </w:r>
      <w:proofErr w:type="spellStart"/>
      <w:r w:rsidR="0090782C" w:rsidRPr="00CB7902">
        <w:rPr>
          <w:i/>
        </w:rPr>
        <w:t>Work</w:t>
      </w:r>
      <w:proofErr w:type="spellEnd"/>
      <w:r w:rsidR="0090782C" w:rsidRPr="00CB7902">
        <w:rPr>
          <w:i/>
        </w:rPr>
        <w:t xml:space="preserve"> </w:t>
      </w:r>
      <w:proofErr w:type="spellStart"/>
      <w:r w:rsidR="0090782C" w:rsidRPr="00CB7902">
        <w:rPr>
          <w:i/>
        </w:rPr>
        <w:t>Supervision</w:t>
      </w:r>
      <w:proofErr w:type="spellEnd"/>
      <w:r w:rsidR="0090782C" w:rsidRPr="00CB7902">
        <w:rPr>
          <w:i/>
        </w:rPr>
        <w:t xml:space="preserve">: </w:t>
      </w:r>
      <w:proofErr w:type="spellStart"/>
      <w:r w:rsidR="0090782C" w:rsidRPr="00CB7902">
        <w:rPr>
          <w:i/>
        </w:rPr>
        <w:t>Contexts</w:t>
      </w:r>
      <w:proofErr w:type="spellEnd"/>
      <w:r w:rsidR="0090782C" w:rsidRPr="00CB7902">
        <w:rPr>
          <w:i/>
        </w:rPr>
        <w:t xml:space="preserve"> and </w:t>
      </w:r>
      <w:proofErr w:type="spellStart"/>
      <w:r w:rsidR="0090782C" w:rsidRPr="00CB7902">
        <w:rPr>
          <w:i/>
        </w:rPr>
        <w:t>Concepts</w:t>
      </w:r>
      <w:proofErr w:type="spellEnd"/>
      <w:r w:rsidR="0090782C" w:rsidRPr="00CB7902">
        <w:rPr>
          <w:i/>
        </w:rPr>
        <w:t>.</w:t>
      </w:r>
      <w:r w:rsidR="0090782C">
        <w:t xml:space="preserve"> Online. ISBN 9780761917670. Dostupné z: https://doi.org/10.4135/9781452232553. [cit. 2025-11-01].</w:t>
      </w:r>
    </w:p>
    <w:p w14:paraId="3BB195E5" w14:textId="2C68C78E" w:rsidR="0090782C" w:rsidRDefault="00CB7902" w:rsidP="00C67462">
      <w:pPr>
        <w:pStyle w:val="slovanseznam"/>
        <w:jc w:val="left"/>
      </w:pPr>
      <w:r>
        <w:t>VON BERTALANFFY, L., 1968</w:t>
      </w:r>
      <w:r w:rsidR="0090782C">
        <w:t xml:space="preserve">. General </w:t>
      </w:r>
      <w:proofErr w:type="spellStart"/>
      <w:r w:rsidR="0090782C">
        <w:t>System</w:t>
      </w:r>
      <w:proofErr w:type="spellEnd"/>
      <w:r w:rsidR="0090782C">
        <w:t xml:space="preserve"> </w:t>
      </w:r>
      <w:proofErr w:type="spellStart"/>
      <w:r w:rsidR="0090782C">
        <w:t>Theory</w:t>
      </w:r>
      <w:proofErr w:type="spellEnd"/>
      <w:r w:rsidR="0090782C">
        <w:t xml:space="preserve">: </w:t>
      </w:r>
      <w:proofErr w:type="spellStart"/>
      <w:r w:rsidR="0090782C">
        <w:t>Foundations</w:t>
      </w:r>
      <w:proofErr w:type="spellEnd"/>
      <w:r w:rsidR="0090782C">
        <w:t xml:space="preserve">, </w:t>
      </w:r>
      <w:proofErr w:type="spellStart"/>
      <w:r w:rsidR="0090782C">
        <w:t>Develo</w:t>
      </w:r>
      <w:r w:rsidR="0090782C">
        <w:t>p</w:t>
      </w:r>
      <w:r w:rsidR="0090782C">
        <w:t>ment</w:t>
      </w:r>
      <w:proofErr w:type="spellEnd"/>
      <w:r w:rsidR="0090782C">
        <w:t xml:space="preserve">. New York: George </w:t>
      </w:r>
      <w:proofErr w:type="spellStart"/>
      <w:r w:rsidR="0090782C">
        <w:t>Braziller</w:t>
      </w:r>
      <w:proofErr w:type="spellEnd"/>
      <w:r w:rsidR="0090782C">
        <w:t>.</w:t>
      </w:r>
    </w:p>
    <w:p w14:paraId="16407E07" w14:textId="0456FA09" w:rsidR="00CB7902" w:rsidRPr="00CB7902" w:rsidRDefault="00CB7902" w:rsidP="00C67462">
      <w:pPr>
        <w:pStyle w:val="slovanseznam"/>
        <w:jc w:val="left"/>
      </w:pPr>
      <w:r>
        <w:t>V</w:t>
      </w:r>
      <w:r w:rsidRPr="00CB7902">
        <w:t>yhlášk</w:t>
      </w:r>
      <w:r>
        <w:t>a</w:t>
      </w:r>
      <w:r w:rsidRPr="00CB7902">
        <w:t xml:space="preserve"> č. 505/2006 Sb., vyhláška, kterou se provádějí některá ustanovení z</w:t>
      </w:r>
      <w:r w:rsidRPr="00CB7902">
        <w:t>á</w:t>
      </w:r>
      <w:r w:rsidRPr="00CB7902">
        <w:t>kona o sociálních službách</w:t>
      </w:r>
      <w:r>
        <w:t>.</w:t>
      </w:r>
      <w:r w:rsidRPr="00CB7902">
        <w:t xml:space="preserve"> </w:t>
      </w:r>
      <w:r>
        <w:t xml:space="preserve">Online. [cit. 2025-11-01]. </w:t>
      </w:r>
      <w:proofErr w:type="spellStart"/>
      <w:r>
        <w:t>Dostuný</w:t>
      </w:r>
      <w:proofErr w:type="spellEnd"/>
      <w:r>
        <w:t xml:space="preserve"> z: </w:t>
      </w:r>
      <w:r w:rsidRPr="00CB7902">
        <w:t>https://www.zakonyprolidi.cz/cs/2006-505</w:t>
      </w:r>
    </w:p>
    <w:p w14:paraId="1FB12434" w14:textId="274F5A2C" w:rsidR="0090782C" w:rsidRDefault="00CB7902" w:rsidP="00C67462">
      <w:pPr>
        <w:pStyle w:val="slovanseznam"/>
        <w:jc w:val="left"/>
      </w:pPr>
      <w:r w:rsidRPr="00CB7902">
        <w:t xml:space="preserve">WORLD HEALTH ORGANIZATION (WHO), </w:t>
      </w:r>
      <w:r w:rsidR="0090782C">
        <w:t xml:space="preserve">2019. </w:t>
      </w:r>
      <w:proofErr w:type="spellStart"/>
      <w:r w:rsidR="0090782C">
        <w:t>Burn-out</w:t>
      </w:r>
      <w:proofErr w:type="spellEnd"/>
      <w:r w:rsidR="0090782C">
        <w:t xml:space="preserve"> </w:t>
      </w:r>
      <w:proofErr w:type="spellStart"/>
      <w:r w:rsidR="0090782C">
        <w:t>an</w:t>
      </w:r>
      <w:proofErr w:type="spellEnd"/>
      <w:r w:rsidR="0090782C">
        <w:t xml:space="preserve"> “</w:t>
      </w:r>
      <w:proofErr w:type="spellStart"/>
      <w:r w:rsidR="0090782C">
        <w:t>occupational</w:t>
      </w:r>
      <w:proofErr w:type="spellEnd"/>
      <w:r w:rsidR="0090782C">
        <w:t xml:space="preserve"> </w:t>
      </w:r>
      <w:proofErr w:type="spellStart"/>
      <w:r w:rsidR="0090782C">
        <w:t>phenomenon</w:t>
      </w:r>
      <w:proofErr w:type="spellEnd"/>
      <w:r w:rsidR="0090782C">
        <w:t xml:space="preserve">”: </w:t>
      </w:r>
      <w:r w:rsidR="0090782C" w:rsidRPr="00CB7902">
        <w:rPr>
          <w:i/>
        </w:rPr>
        <w:t xml:space="preserve">International </w:t>
      </w:r>
      <w:proofErr w:type="spellStart"/>
      <w:r w:rsidR="0090782C" w:rsidRPr="00CB7902">
        <w:rPr>
          <w:i/>
        </w:rPr>
        <w:t>Classification</w:t>
      </w:r>
      <w:proofErr w:type="spellEnd"/>
      <w:r w:rsidR="0090782C" w:rsidRPr="00CB7902">
        <w:rPr>
          <w:i/>
        </w:rPr>
        <w:t xml:space="preserve"> </w:t>
      </w:r>
      <w:proofErr w:type="spellStart"/>
      <w:r w:rsidR="0090782C" w:rsidRPr="00CB7902">
        <w:rPr>
          <w:i/>
        </w:rPr>
        <w:t>of</w:t>
      </w:r>
      <w:proofErr w:type="spellEnd"/>
      <w:r w:rsidR="0090782C" w:rsidRPr="00CB7902">
        <w:rPr>
          <w:i/>
        </w:rPr>
        <w:t xml:space="preserve"> </w:t>
      </w:r>
      <w:proofErr w:type="spellStart"/>
      <w:r w:rsidR="0090782C" w:rsidRPr="00CB7902">
        <w:rPr>
          <w:i/>
        </w:rPr>
        <w:t>Diseases</w:t>
      </w:r>
      <w:proofErr w:type="spellEnd"/>
      <w:r w:rsidR="0090782C">
        <w:t xml:space="preserve"> [online]. </w:t>
      </w:r>
      <w:proofErr w:type="spellStart"/>
      <w:r w:rsidR="0090782C">
        <w:t>Geneva</w:t>
      </w:r>
      <w:proofErr w:type="spellEnd"/>
      <w:r w:rsidR="0090782C">
        <w:t xml:space="preserve">: </w:t>
      </w:r>
      <w:proofErr w:type="spellStart"/>
      <w:r w:rsidR="0090782C">
        <w:t>World</w:t>
      </w:r>
      <w:proofErr w:type="spellEnd"/>
      <w:r w:rsidR="0090782C">
        <w:t xml:space="preserve"> </w:t>
      </w:r>
      <w:proofErr w:type="spellStart"/>
      <w:r w:rsidR="0090782C">
        <w:t>Health</w:t>
      </w:r>
      <w:proofErr w:type="spellEnd"/>
      <w:r w:rsidR="0090782C">
        <w:t xml:space="preserve"> </w:t>
      </w:r>
      <w:proofErr w:type="spellStart"/>
      <w:r w:rsidR="0090782C">
        <w:t>Organization</w:t>
      </w:r>
      <w:proofErr w:type="spellEnd"/>
      <w:r w:rsidR="0090782C">
        <w:t xml:space="preserve">, 28 May 2019 [cit. 2025-11-01]. Dostupné z: </w:t>
      </w:r>
      <w:hyperlink r:id="rId32" w:history="1">
        <w:r w:rsidRPr="00660455">
          <w:rPr>
            <w:rStyle w:val="Hypertextovodkaz"/>
          </w:rPr>
          <w:t>https://www.who.int/news/item/28-05-2019-burn-out-an-occupational-phenomenon-international-classification-of-diseases</w:t>
        </w:r>
      </w:hyperlink>
    </w:p>
    <w:p w14:paraId="0BB08351" w14:textId="2954188C" w:rsidR="00CB7902" w:rsidRDefault="00CB7902" w:rsidP="00C67462">
      <w:pPr>
        <w:pStyle w:val="slovanseznam"/>
        <w:jc w:val="left"/>
      </w:pPr>
      <w:r>
        <w:t>Zákon č. 108/2006 Sb., o sociálních službách, ve znění pozdějších předpisů. O</w:t>
      </w:r>
      <w:r>
        <w:t>n</w:t>
      </w:r>
      <w:r>
        <w:t xml:space="preserve">line. [cit. 2025-11-01]. Dostupný z: </w:t>
      </w:r>
      <w:hyperlink r:id="rId33" w:history="1">
        <w:r w:rsidRPr="00660455">
          <w:rPr>
            <w:rStyle w:val="Hypertextovodkaz"/>
          </w:rPr>
          <w:t>https://www.zakonyprolidi.cz/cs/2006-108</w:t>
        </w:r>
      </w:hyperlink>
      <w:r>
        <w:t xml:space="preserve"> </w:t>
      </w:r>
    </w:p>
    <w:p w14:paraId="5393B1F3" w14:textId="77777777" w:rsidR="00955601" w:rsidRPr="00256106" w:rsidRDefault="00955601" w:rsidP="00D11D6D">
      <w:pPr>
        <w:pStyle w:val="Ploha1"/>
        <w:spacing w:line="240" w:lineRule="auto"/>
        <w:jc w:val="both"/>
      </w:pPr>
      <w:bookmarkStart w:id="67" w:name="_Toc225033448"/>
      <w:bookmarkStart w:id="68" w:name="_Toc227827648"/>
      <w:bookmarkStart w:id="69" w:name="_Toc227835857"/>
      <w:r w:rsidRPr="00256106">
        <w:lastRenderedPageBreak/>
        <w:t>Operacionalizace</w:t>
      </w:r>
      <w:bookmarkEnd w:id="67"/>
      <w:bookmarkEnd w:id="68"/>
      <w:bookmarkEnd w:id="69"/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2093"/>
        <w:gridCol w:w="1559"/>
        <w:gridCol w:w="2123"/>
        <w:gridCol w:w="3207"/>
      </w:tblGrid>
      <w:tr w:rsidR="00955601" w:rsidRPr="00D457C8" w14:paraId="1E967F9A" w14:textId="77777777" w:rsidTr="00674C49">
        <w:trPr>
          <w:trHeight w:val="1013"/>
        </w:trPr>
        <w:tc>
          <w:tcPr>
            <w:tcW w:w="5000" w:type="pct"/>
            <w:gridSpan w:val="4"/>
            <w:vAlign w:val="center"/>
          </w:tcPr>
          <w:p w14:paraId="05612A2D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OPERACIONALIZACE</w:t>
            </w:r>
          </w:p>
          <w:p w14:paraId="7B9BAF06" w14:textId="0EAA9333" w:rsidR="00955601" w:rsidRPr="00D457C8" w:rsidRDefault="00955601" w:rsidP="00737CD0">
            <w:pPr>
              <w:ind w:left="-108" w:firstLine="108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 xml:space="preserve">HVO Jaké </w:t>
            </w:r>
            <w:r w:rsidR="00520B5A">
              <w:rPr>
                <w:rFonts w:asciiTheme="minorHAnsi" w:hAnsiTheme="minorHAnsi"/>
                <w:sz w:val="20"/>
                <w:szCs w:val="20"/>
              </w:rPr>
              <w:t xml:space="preserve">postoje </w:t>
            </w:r>
            <w:r w:rsidR="00737CD0">
              <w:rPr>
                <w:rFonts w:asciiTheme="minorHAnsi" w:hAnsiTheme="minorHAnsi"/>
                <w:sz w:val="20"/>
                <w:szCs w:val="20"/>
              </w:rPr>
              <w:t xml:space="preserve">mají </w:t>
            </w:r>
            <w:r w:rsidR="00520B5A">
              <w:rPr>
                <w:rFonts w:asciiTheme="minorHAnsi" w:hAnsiTheme="minorHAnsi"/>
                <w:sz w:val="20"/>
                <w:szCs w:val="20"/>
              </w:rPr>
              <w:t>terénní sociální pracovníci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k supervizi jako nástroji prevence </w:t>
            </w:r>
            <w:r w:rsidR="001C7265">
              <w:rPr>
                <w:rFonts w:asciiTheme="minorHAnsi" w:hAnsiTheme="minorHAnsi"/>
                <w:sz w:val="20"/>
                <w:szCs w:val="20"/>
              </w:rPr>
              <w:t xml:space="preserve">syndromu </w:t>
            </w:r>
            <w:r w:rsidR="001C7265">
              <w:rPr>
                <w:rFonts w:asciiTheme="minorHAnsi" w:hAnsiTheme="minorHAnsi"/>
                <w:sz w:val="20"/>
                <w:szCs w:val="20"/>
              </w:rPr>
              <w:br/>
              <w:t xml:space="preserve">   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vyhoření</w:t>
            </w:r>
            <w:r w:rsidR="00B52945"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</w:tr>
      <w:tr w:rsidR="00955601" w:rsidRPr="00D457C8" w14:paraId="18D3ACB5" w14:textId="77777777" w:rsidTr="00674C49">
        <w:tc>
          <w:tcPr>
            <w:tcW w:w="1165" w:type="pct"/>
          </w:tcPr>
          <w:p w14:paraId="0EAA0BB1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Dílčí výzkumná otá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z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ka</w:t>
            </w:r>
          </w:p>
        </w:tc>
        <w:tc>
          <w:tcPr>
            <w:tcW w:w="868" w:type="pct"/>
          </w:tcPr>
          <w:p w14:paraId="2C8F497D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Cíl</w:t>
            </w:r>
          </w:p>
        </w:tc>
        <w:tc>
          <w:tcPr>
            <w:tcW w:w="1182" w:type="pct"/>
          </w:tcPr>
          <w:p w14:paraId="1002FF21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Indikátor</w:t>
            </w:r>
          </w:p>
        </w:tc>
        <w:tc>
          <w:tcPr>
            <w:tcW w:w="1785" w:type="pct"/>
          </w:tcPr>
          <w:p w14:paraId="5E0249BC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Otázka</w:t>
            </w:r>
          </w:p>
        </w:tc>
      </w:tr>
      <w:tr w:rsidR="00955601" w:rsidRPr="00D457C8" w14:paraId="6FD700F6" w14:textId="77777777" w:rsidTr="00674C49">
        <w:tc>
          <w:tcPr>
            <w:tcW w:w="1165" w:type="pct"/>
          </w:tcPr>
          <w:p w14:paraId="0B955574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DVO1: Jaká je kogn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i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tivní složka postoje terénních sociálních pracovníků k supe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vizi jako nástroji prevence syndromu vyhoření?</w:t>
            </w:r>
          </w:p>
          <w:p w14:paraId="7AFBF15E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8" w:type="pct"/>
          </w:tcPr>
          <w:p w14:paraId="2E67A620" w14:textId="2649AD25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Cílem je zjistit, jak terénní sociální pr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a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covníci</w: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instrText xml:space="preserve"> XE "terénní sociální pracovníci" </w:instrTex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supe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vizi chápou v kontextu prevence vyh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ření. </w:t>
            </w:r>
          </w:p>
          <w:p w14:paraId="595CE095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82" w:type="pct"/>
          </w:tcPr>
          <w:p w14:paraId="5B208E7E" w14:textId="4DF2DA35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porozumění v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ý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znamu supervize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B0753DD" w14:textId="764739AD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porozumění pojmu syndrom vyhoření</w: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instrText xml:space="preserve"> XE "syndrom vyhoření" </w:instrTex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332901D4" w14:textId="77777777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vnímané projevy vyhoření</w:t>
            </w:r>
          </w:p>
          <w:p w14:paraId="4737F2DD" w14:textId="77777777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vnímané příčiny vyhoření</w:t>
            </w:r>
          </w:p>
          <w:p w14:paraId="486CE1C0" w14:textId="6494DD06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vnímaný význam supervize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v praxi </w:t>
            </w:r>
          </w:p>
          <w:p w14:paraId="141D57F2" w14:textId="0B1B9D1F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funkce při zvl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dání stresu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"stres"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44C3A68C" w14:textId="77777777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souvislost s prevencí vyh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ření </w:t>
            </w:r>
          </w:p>
          <w:p w14:paraId="20D91537" w14:textId="58CE2A8B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limity a podmí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ky účinnosti s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u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pervize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jako 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stroje prevence syndromu vyh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ření </w:t>
            </w:r>
          </w:p>
          <w:p w14:paraId="430F95FA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4AEFACEE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7CA0B63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4D23C881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5" w:type="pct"/>
          </w:tcPr>
          <w:p w14:paraId="70CFDA25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Co si představíte pod pojmem vyhoření? </w:t>
            </w:r>
          </w:p>
          <w:p w14:paraId="70F0C31C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V jakých konkrétních situacích se pracovník může setkat s vyhořením? </w:t>
            </w:r>
          </w:p>
          <w:p w14:paraId="5F7A0B2C" w14:textId="55209D9C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Co pro Vás znamená superv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i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?</w:t>
            </w:r>
          </w:p>
          <w:p w14:paraId="680B7684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Jak vnímáte supervizi v kontextu Vaší praxe? </w:t>
            </w:r>
          </w:p>
          <w:p w14:paraId="1ACE967F" w14:textId="11B208A6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 jakých situacích si nejvíce uvědomujete význam superv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i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? </w:t>
            </w:r>
          </w:p>
          <w:p w14:paraId="0270593C" w14:textId="3E161BFF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Můžete popsat situaci z praxe, kdy pro Vás byla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d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ů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ležitá?</w:t>
            </w:r>
          </w:p>
          <w:p w14:paraId="2B1C1722" w14:textId="3B38A982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Má podle Vás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něj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a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kou roli při zvládání stresu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"stres"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? Pokud ano, jakou?</w:t>
            </w:r>
          </w:p>
          <w:p w14:paraId="6FB04001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Vidíte souvislost mezi supe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r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vizí a předcházením vyhoření? Pokud ano, jakou?</w:t>
            </w:r>
          </w:p>
          <w:p w14:paraId="5794503C" w14:textId="1A49520A" w:rsidR="00D11D6D" w:rsidRPr="00D457C8" w:rsidRDefault="00955601" w:rsidP="00D11D6D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Existují pro Vás situace, kdy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není přínosem nebo neplní svou Vámi vnímanou účel?</w:t>
            </w:r>
          </w:p>
        </w:tc>
      </w:tr>
      <w:tr w:rsidR="00955601" w:rsidRPr="00D457C8" w14:paraId="4375B5F1" w14:textId="77777777" w:rsidTr="00674C49">
        <w:tc>
          <w:tcPr>
            <w:tcW w:w="1165" w:type="pct"/>
          </w:tcPr>
          <w:p w14:paraId="264CBE2D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DVO2: Jaká je afe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k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tivní složka postoje terénních sociálních pracovníků k supervizi jako 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stroji prevence sy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dromu vyhoření? </w:t>
            </w:r>
          </w:p>
          <w:p w14:paraId="692891E5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8" w:type="pct"/>
          </w:tcPr>
          <w:p w14:paraId="5471FE51" w14:textId="232A6FDD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Cílem je zjistit, jaké emoce a prožívání t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rénní sociální pracovníci</w: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instrText xml:space="preserve"> XE "terénní sociální pracovníci" </w:instrTex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v souvislosti se supervizí zaž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í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vají a jakým způsobem se tyto emoce promítají do jejich vnímání supervize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jako nástroje pr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vence syndr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mu vyhoření.</w:t>
            </w:r>
          </w:p>
        </w:tc>
        <w:tc>
          <w:tcPr>
            <w:tcW w:w="1182" w:type="pct"/>
          </w:tcPr>
          <w:p w14:paraId="34365A7E" w14:textId="100F5658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emoční prožívání při sdílení v rámci supervize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243A7149" w14:textId="77777777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emoční úleva a regenerace</w:t>
            </w:r>
          </w:p>
          <w:p w14:paraId="7118CB5E" w14:textId="497DE704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prožívání zvlád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ní stresu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"stres"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5F3ECAC9" w14:textId="4A0D7469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vliv na emoční zátěž</w: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instrText xml:space="preserve"> XE "emoční zátěž" </w:instrText>
            </w:r>
            <w:r w:rsidR="009650C3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1785" w:type="pct"/>
          </w:tcPr>
          <w:p w14:paraId="06F661C1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Jak se cítíte, když na supervizi sdílíte pro Vás náročné situ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a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ce?</w:t>
            </w:r>
          </w:p>
          <w:p w14:paraId="3510EFB2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Jak se cítíte, když na supervizi řešíte mezilidské vztahy? </w:t>
            </w:r>
          </w:p>
          <w:p w14:paraId="65C85D8C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Jak se cítíte po supervizi?</w:t>
            </w:r>
          </w:p>
          <w:p w14:paraId="52B9B48D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Jak se mění Vaše prožívání náročných situací po jejich probrání na supervizi? </w:t>
            </w:r>
          </w:p>
          <w:p w14:paraId="39506641" w14:textId="0FFD5711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Ovlivňuje nějak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Vaši psychickou pohodu? Pokud ano, jak?</w:t>
            </w:r>
          </w:p>
          <w:p w14:paraId="5C6FAE11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Jaké pocity ve Vás vyvolává možnost využít supervizi v n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ročných pracovních situacích?</w:t>
            </w:r>
          </w:p>
        </w:tc>
      </w:tr>
      <w:tr w:rsidR="00955601" w:rsidRPr="00D457C8" w14:paraId="77A07CD1" w14:textId="77777777" w:rsidTr="00674C49">
        <w:tc>
          <w:tcPr>
            <w:tcW w:w="1165" w:type="pct"/>
          </w:tcPr>
          <w:p w14:paraId="15D1AA62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lastRenderedPageBreak/>
              <w:t>DVO3: Jaká je kon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a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tivní složka postoje terénních sociálních pracovníků k supe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vizi jako nástroji prevence syndromu vyhoření?</w:t>
            </w:r>
          </w:p>
          <w:p w14:paraId="27821E30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8" w:type="pct"/>
          </w:tcPr>
          <w:p w14:paraId="45CCCDD6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Cílem je zjistit, jak se postoje terénních soc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i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álních praco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níků promítají do jejich reá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l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ného chování ve vztahu k supervizi a zda ji aktivně vy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u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žívají jako 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stroj prevence syndromu vyhoření.</w:t>
            </w:r>
          </w:p>
          <w:p w14:paraId="5D015FA2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82" w:type="pct"/>
          </w:tcPr>
          <w:p w14:paraId="18BEC257" w14:textId="77777777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využívání podn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ě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tů v praxi</w:t>
            </w:r>
          </w:p>
          <w:p w14:paraId="69323A13" w14:textId="33E927A8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strategie zvládání stresu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"stres"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46EAED21" w14:textId="5CC56289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využívání supe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r</w:t>
            </w:r>
            <w:r w:rsidRPr="00D457C8">
              <w:rPr>
                <w:rFonts w:asciiTheme="minorHAnsi" w:hAnsiTheme="minorHAnsi"/>
                <w:sz w:val="20"/>
                <w:szCs w:val="20"/>
              </w:rPr>
              <w:t>vize</w: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sz w:val="20"/>
                <w:szCs w:val="20"/>
              </w:rPr>
              <w:t xml:space="preserve"> jako podpory</w:t>
            </w:r>
          </w:p>
          <w:p w14:paraId="3D97D8FD" w14:textId="77777777" w:rsidR="00955601" w:rsidRPr="00D457C8" w:rsidRDefault="00955601" w:rsidP="005E7B45">
            <w:pPr>
              <w:numPr>
                <w:ilvl w:val="0"/>
                <w:numId w:val="2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457C8">
              <w:rPr>
                <w:rFonts w:asciiTheme="minorHAnsi" w:hAnsiTheme="minorHAnsi"/>
                <w:sz w:val="20"/>
                <w:szCs w:val="20"/>
              </w:rPr>
              <w:t>dopad na výkon práce</w:t>
            </w:r>
          </w:p>
          <w:p w14:paraId="056C3F20" w14:textId="77777777" w:rsidR="00955601" w:rsidRPr="00D457C8" w:rsidRDefault="00955601" w:rsidP="00D11D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5" w:type="pct"/>
          </w:tcPr>
          <w:p w14:paraId="24BE609B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Jaká témata na supervizi pr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bíráte? </w:t>
            </w:r>
          </w:p>
          <w:p w14:paraId="368CD3B4" w14:textId="77777777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O jakých tématech je pro Vás těžké při supervizi hovořit? </w:t>
            </w:r>
          </w:p>
          <w:p w14:paraId="53A27F79" w14:textId="425F7354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Využíváte poznatky ze supe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r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ve své praxi? </w:t>
            </w:r>
          </w:p>
          <w:p w14:paraId="1C01320E" w14:textId="3347DCBC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Jakým způsobem se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promítá do zvládání zátěže?</w:t>
            </w:r>
          </w:p>
          <w:p w14:paraId="74EA088B" w14:textId="4F65DB02" w:rsidR="00955601" w:rsidRPr="00D457C8" w:rsidRDefault="00955601" w:rsidP="005E7B45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Jak myslíte, že by se Vaše pr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á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ce změnila, kdyby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nebyla k dispozici?</w:t>
            </w:r>
          </w:p>
          <w:p w14:paraId="5156A4F2" w14:textId="2D245619" w:rsidR="00955601" w:rsidRPr="00D457C8" w:rsidRDefault="00955601" w:rsidP="005E7B45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Pomáhá Vám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nast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a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vovat profesní hranice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"hranice"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? Jak?</w:t>
            </w:r>
          </w:p>
          <w:p w14:paraId="0402B9D9" w14:textId="21DBE4F2" w:rsidR="00955601" w:rsidRPr="00D457C8" w:rsidRDefault="00955601" w:rsidP="005E7B45">
            <w:pPr>
              <w:numPr>
                <w:ilvl w:val="0"/>
                <w:numId w:val="25"/>
              </w:numPr>
              <w:spacing w:before="100" w:beforeAutospacing="1" w:after="100" w:afterAutospacing="1"/>
              <w:contextualSpacing/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Ovlivnila supervize</w: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begin"/>
            </w:r>
            <w:r w:rsidR="002A3F38" w:rsidRPr="00D457C8">
              <w:rPr>
                <w:rFonts w:asciiTheme="minorHAnsi" w:hAnsiTheme="minorHAnsi"/>
                <w:sz w:val="20"/>
                <w:szCs w:val="20"/>
              </w:rPr>
              <w:instrText xml:space="preserve"> XE "supervize" </w:instrText>
            </w:r>
            <w:r w:rsidR="002A3F38" w:rsidRPr="00D457C8">
              <w:rPr>
                <w:rFonts w:asciiTheme="minorHAnsi" w:hAnsiTheme="minorHAnsi"/>
                <w:bCs/>
                <w:sz w:val="20"/>
                <w:szCs w:val="20"/>
              </w:rPr>
              <w:fldChar w:fldCharType="end"/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 nějak zp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ů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sob, jak reagujete ve stres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vých situacích s klienty? P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>o</w:t>
            </w:r>
            <w:r w:rsidRPr="00D457C8">
              <w:rPr>
                <w:rFonts w:asciiTheme="minorHAnsi" w:hAnsiTheme="minorHAnsi"/>
                <w:bCs/>
                <w:sz w:val="20"/>
                <w:szCs w:val="20"/>
              </w:rPr>
              <w:t xml:space="preserve">kud ano, jak? </w:t>
            </w:r>
          </w:p>
        </w:tc>
      </w:tr>
    </w:tbl>
    <w:p w14:paraId="62E14699" w14:textId="77777777" w:rsidR="00955601" w:rsidRPr="00DC159F" w:rsidRDefault="00955601" w:rsidP="00D11D6D">
      <w:pPr>
        <w:pStyle w:val="ZPZklad"/>
        <w:spacing w:line="240" w:lineRule="auto"/>
      </w:pPr>
    </w:p>
    <w:p w14:paraId="775E5257" w14:textId="77777777" w:rsidR="00955601" w:rsidRPr="008124D7" w:rsidRDefault="00955601" w:rsidP="00D11D6D">
      <w:pPr>
        <w:pStyle w:val="Odstavec1"/>
        <w:spacing w:line="240" w:lineRule="auto"/>
      </w:pPr>
    </w:p>
    <w:p w14:paraId="7889CFFC" w14:textId="77777777" w:rsidR="00955601" w:rsidRDefault="00955601" w:rsidP="00D11D6D">
      <w:pPr>
        <w:pStyle w:val="Dalodstavce"/>
        <w:spacing w:line="240" w:lineRule="auto"/>
        <w:rPr>
          <w:lang w:val="en-029"/>
        </w:rPr>
      </w:pPr>
    </w:p>
    <w:p w14:paraId="59FCE477" w14:textId="276101D9" w:rsidR="00256106" w:rsidRPr="00B52945" w:rsidRDefault="00B52945" w:rsidP="00B52945">
      <w:pPr>
        <w:pStyle w:val="Ploha1"/>
      </w:pPr>
      <w:bookmarkStart w:id="70" w:name="_Toc227827649"/>
      <w:bookmarkStart w:id="71" w:name="_Toc227835858"/>
      <w:r w:rsidRPr="00B52945">
        <w:lastRenderedPageBreak/>
        <w:t xml:space="preserve">Ukázka využití nástroje </w:t>
      </w:r>
      <w:r w:rsidR="00D93587">
        <w:t>AI</w:t>
      </w:r>
      <w:r w:rsidRPr="00B52945">
        <w:t xml:space="preserve"> v rámci tematické analýzy</w:t>
      </w:r>
      <w:bookmarkEnd w:id="70"/>
      <w:bookmarkEnd w:id="71"/>
      <w:r w:rsidRPr="00B52945">
        <w:t xml:space="preserve"> </w:t>
      </w:r>
    </w:p>
    <w:p w14:paraId="28979EFC" w14:textId="15925310" w:rsidR="00B52945" w:rsidRDefault="00B52945" w:rsidP="00B52945">
      <w:pPr>
        <w:pStyle w:val="ZPZklad"/>
      </w:pPr>
      <w:r w:rsidRPr="00B52945">
        <w:rPr>
          <w:b/>
        </w:rPr>
        <w:t>Kontext využití:</w:t>
      </w:r>
      <w:r w:rsidRPr="00B52945">
        <w:t xml:space="preserve"> V průběhu přípravy analytického postupu byl jako podpůrný n</w:t>
      </w:r>
      <w:r w:rsidRPr="00B52945">
        <w:t>á</w:t>
      </w:r>
      <w:r w:rsidRPr="00B52945">
        <w:t xml:space="preserve">stroj využit </w:t>
      </w:r>
      <w:proofErr w:type="spellStart"/>
      <w:r w:rsidRPr="00B52945">
        <w:t>ChatGPT</w:t>
      </w:r>
      <w:proofErr w:type="spellEnd"/>
      <w:r>
        <w:t xml:space="preserve"> </w:t>
      </w:r>
      <w:r w:rsidRPr="00B52945">
        <w:t>5.3 (</w:t>
      </w:r>
      <w:proofErr w:type="spellStart"/>
      <w:r w:rsidRPr="00B52945">
        <w:t>OpenAI</w:t>
      </w:r>
      <w:proofErr w:type="spellEnd"/>
      <w:r w:rsidRPr="00B52945">
        <w:t>, 2026). Cílem bylo získat názorný příklad tematické analýzy a lépe porozumět jednotlivým krokům.</w:t>
      </w:r>
    </w:p>
    <w:p w14:paraId="2D4F2DA5" w14:textId="77777777" w:rsidR="00B52945" w:rsidRDefault="00B52945" w:rsidP="00B52945">
      <w:pPr>
        <w:pStyle w:val="ZPZklad"/>
      </w:pPr>
    </w:p>
    <w:p w14:paraId="5BBAF6B9" w14:textId="77777777" w:rsidR="00B52945" w:rsidRDefault="00B52945" w:rsidP="00B52945">
      <w:pPr>
        <w:pStyle w:val="ZPZklad"/>
      </w:pPr>
      <w:r w:rsidRPr="00B52945">
        <w:rPr>
          <w:b/>
        </w:rPr>
        <w:t>Zadání (prompt):</w:t>
      </w:r>
      <w:r w:rsidRPr="00B52945">
        <w:t xml:space="preserve"> Ukaž mi na delším fiktivním rozhovoru tematickou analýzu podle Braun a </w:t>
      </w:r>
      <w:proofErr w:type="spellStart"/>
      <w:r w:rsidRPr="00B52945">
        <w:t>Clarke</w:t>
      </w:r>
      <w:proofErr w:type="spellEnd"/>
      <w:r w:rsidRPr="00B52945">
        <w:t xml:space="preserve"> tak, abych pochopila celý postup krok za krokem. Postupuj pomalu a názorně. Nejprve vytvoř krátký fiktivní rozhovor. Potom u každého kroku ukaž ko</w:t>
      </w:r>
      <w:r w:rsidRPr="00B52945">
        <w:t>n</w:t>
      </w:r>
      <w:r w:rsidRPr="00B52945">
        <w:t>krétní část textu, vysvětli, co v něm mám sledovat, jak z ní vzniká kód, jak se kódy spojují do témat a jak se z nich stanou finální témata. Nakonec stručně vysvětli, jaký je rozdíl mezi kódem, tématem a interpretací.</w:t>
      </w:r>
    </w:p>
    <w:p w14:paraId="21F31547" w14:textId="77777777" w:rsidR="00B52945" w:rsidRPr="00B52945" w:rsidRDefault="00B52945" w:rsidP="00B52945">
      <w:pPr>
        <w:pStyle w:val="ZPZklad"/>
        <w:rPr>
          <w:b/>
        </w:rPr>
      </w:pPr>
    </w:p>
    <w:p w14:paraId="2E97F47F" w14:textId="77777777" w:rsidR="00B52945" w:rsidRPr="00B52945" w:rsidRDefault="00B52945" w:rsidP="00616080">
      <w:pPr>
        <w:pStyle w:val="ZPZklad"/>
        <w:rPr>
          <w:b/>
        </w:rPr>
      </w:pPr>
      <w:r w:rsidRPr="00B52945">
        <w:rPr>
          <w:b/>
        </w:rPr>
        <w:t xml:space="preserve">Výstup z promptu (osnova a ukázky): </w:t>
      </w:r>
    </w:p>
    <w:p w14:paraId="168B6516" w14:textId="216E2FB6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t>vytvoření fiktivního rozhovoru</w:t>
      </w:r>
    </w:p>
    <w:p w14:paraId="7CB1B243" w14:textId="77777777" w:rsidR="00B52945" w:rsidRPr="00B52945" w:rsidRDefault="00B52945" w:rsidP="00616080">
      <w:pPr>
        <w:pStyle w:val="ZPZklad"/>
        <w:ind w:left="420"/>
      </w:pPr>
      <w:r w:rsidRPr="00B52945">
        <w:t xml:space="preserve">úryvek z vygenerovaného rozhovoru: </w:t>
      </w:r>
    </w:p>
    <w:p w14:paraId="4810BA29" w14:textId="77777777" w:rsidR="00B52945" w:rsidRPr="00B52945" w:rsidRDefault="00B52945" w:rsidP="00616080">
      <w:pPr>
        <w:pStyle w:val="ZPZklad"/>
        <w:ind w:left="420"/>
      </w:pPr>
      <w:r w:rsidRPr="00B52945">
        <w:t>(…)Tazatel: Jak jste prožívala první týdny po nástupu do nové práce?</w:t>
      </w:r>
    </w:p>
    <w:p w14:paraId="44C2A09E" w14:textId="77777777" w:rsidR="00B52945" w:rsidRPr="00B52945" w:rsidRDefault="00B52945" w:rsidP="00616080">
      <w:pPr>
        <w:pStyle w:val="ZPZklad"/>
        <w:ind w:left="420"/>
      </w:pPr>
      <w:r w:rsidRPr="00B52945">
        <w:t>Respondentka: Ze začátku jsem byla dost nervózní. Neznala jsem lidi ani to, jak to tam funguje, a měla jsem pocit, že musím všechno zvládnout hned.</w:t>
      </w:r>
    </w:p>
    <w:p w14:paraId="7998B28C" w14:textId="77777777" w:rsidR="00B52945" w:rsidRPr="00B52945" w:rsidRDefault="00B52945" w:rsidP="00616080">
      <w:pPr>
        <w:pStyle w:val="ZPZklad"/>
        <w:ind w:left="420"/>
      </w:pPr>
      <w:r w:rsidRPr="00B52945">
        <w:t>Tazatel: Co pro vás bylo v té době nejtěžší?</w:t>
      </w:r>
    </w:p>
    <w:p w14:paraId="7206AD4D" w14:textId="77777777" w:rsidR="00B52945" w:rsidRPr="00B52945" w:rsidRDefault="00B52945" w:rsidP="00616080">
      <w:pPr>
        <w:pStyle w:val="ZPZklad"/>
        <w:ind w:left="420"/>
      </w:pPr>
      <w:r w:rsidRPr="00B52945">
        <w:t>Respondentka: Asi nejvíc to, že jsem si nebyla jistá, co přesně se ode mě očekává. Bávala jsem se, že udělám chybu a ostatní uvidí, že tam vlastně nepatřím.</w:t>
      </w:r>
    </w:p>
    <w:p w14:paraId="05335A56" w14:textId="77777777" w:rsidR="00B52945" w:rsidRPr="00B52945" w:rsidRDefault="00B52945" w:rsidP="00616080">
      <w:pPr>
        <w:pStyle w:val="ZPZklad"/>
        <w:ind w:left="420"/>
      </w:pPr>
      <w:r w:rsidRPr="00B52945">
        <w:t>Tazatel: Pomohl vám někdo tu situaci zvládnout?</w:t>
      </w:r>
    </w:p>
    <w:p w14:paraId="1E1D565B" w14:textId="77777777" w:rsidR="00B52945" w:rsidRPr="00B52945" w:rsidRDefault="00B52945" w:rsidP="00616080">
      <w:pPr>
        <w:pStyle w:val="ZPZklad"/>
        <w:ind w:left="420"/>
      </w:pPr>
      <w:r w:rsidRPr="00B52945">
        <w:t>Respondentka: Ano, hodně jedna kolegyně. Byla trpělivá, všechno mi vysvětlila a několikrát mě uklidnila, že je normální se ze začátku ztrácet. (…)</w:t>
      </w:r>
    </w:p>
    <w:p w14:paraId="6686B4FA" w14:textId="33D98A72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t xml:space="preserve">seznámení se s daty fiktivního rozhovoru </w:t>
      </w:r>
    </w:p>
    <w:p w14:paraId="58D9C571" w14:textId="15B3F03D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t xml:space="preserve">hledání konkrétních významových částí textu </w:t>
      </w:r>
    </w:p>
    <w:p w14:paraId="35786C19" w14:textId="78E12FBA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t>tvorba prvotních kódu a vygenerování přehledné tabulky (úryvek z textu, co v něm sleduji a přiřazení kódu) vč. vysvětlení, jak z věty vzniká kód</w:t>
      </w:r>
    </w:p>
    <w:p w14:paraId="67D7D212" w14:textId="77777777" w:rsidR="00B52945" w:rsidRPr="00B52945" w:rsidRDefault="00B52945" w:rsidP="00B52945">
      <w:pPr>
        <w:pStyle w:val="ZPZklad"/>
        <w:ind w:left="769"/>
      </w:pPr>
      <w:r w:rsidRPr="00B52945">
        <w:t xml:space="preserve">ukázka vygenerované tabulky: </w:t>
      </w:r>
    </w:p>
    <w:tbl>
      <w:tblPr>
        <w:tblStyle w:val="Mkatabulky2"/>
        <w:tblW w:w="0" w:type="auto"/>
        <w:tblInd w:w="959" w:type="dxa"/>
        <w:tblLook w:val="04A0" w:firstRow="1" w:lastRow="0" w:firstColumn="1" w:lastColumn="0" w:noHBand="0" w:noVBand="1"/>
      </w:tblPr>
      <w:tblGrid>
        <w:gridCol w:w="2507"/>
        <w:gridCol w:w="2766"/>
        <w:gridCol w:w="2750"/>
      </w:tblGrid>
      <w:tr w:rsidR="00616080" w:rsidRPr="00616080" w14:paraId="169F49C3" w14:textId="77777777" w:rsidTr="00616080">
        <w:trPr>
          <w:trHeight w:val="300"/>
        </w:trPr>
        <w:tc>
          <w:tcPr>
            <w:tcW w:w="2602" w:type="dxa"/>
            <w:vAlign w:val="center"/>
          </w:tcPr>
          <w:p w14:paraId="635FA383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b/>
                <w:sz w:val="20"/>
              </w:rPr>
            </w:pPr>
            <w:r w:rsidRPr="00616080">
              <w:rPr>
                <w:rFonts w:asciiTheme="minorHAnsi" w:hAnsiTheme="minorHAnsi"/>
                <w:b/>
                <w:sz w:val="20"/>
              </w:rPr>
              <w:t>Úryvek z textu</w:t>
            </w:r>
          </w:p>
        </w:tc>
        <w:tc>
          <w:tcPr>
            <w:tcW w:w="2869" w:type="dxa"/>
            <w:vAlign w:val="center"/>
          </w:tcPr>
          <w:p w14:paraId="6710BA4B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b/>
                <w:sz w:val="20"/>
              </w:rPr>
            </w:pPr>
            <w:r w:rsidRPr="00616080">
              <w:rPr>
                <w:rFonts w:asciiTheme="minorHAnsi" w:hAnsiTheme="minorHAnsi"/>
                <w:b/>
                <w:sz w:val="20"/>
              </w:rPr>
              <w:t>Co v něm sleduji</w:t>
            </w:r>
          </w:p>
        </w:tc>
        <w:tc>
          <w:tcPr>
            <w:tcW w:w="2858" w:type="dxa"/>
            <w:vAlign w:val="center"/>
          </w:tcPr>
          <w:p w14:paraId="07C7CA0F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b/>
                <w:sz w:val="20"/>
              </w:rPr>
            </w:pPr>
            <w:r w:rsidRPr="00616080">
              <w:rPr>
                <w:rFonts w:asciiTheme="minorHAnsi" w:hAnsiTheme="minorHAnsi"/>
                <w:b/>
                <w:sz w:val="20"/>
              </w:rPr>
              <w:t>Prvotní kód</w:t>
            </w:r>
          </w:p>
        </w:tc>
      </w:tr>
      <w:tr w:rsidR="00616080" w:rsidRPr="00616080" w14:paraId="2416A535" w14:textId="77777777" w:rsidTr="00616080">
        <w:trPr>
          <w:trHeight w:val="363"/>
        </w:trPr>
        <w:tc>
          <w:tcPr>
            <w:tcW w:w="2602" w:type="dxa"/>
            <w:vAlign w:val="center"/>
          </w:tcPr>
          <w:p w14:paraId="77DD8D09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Byla jsem dost nervózní</w:t>
            </w:r>
          </w:p>
        </w:tc>
        <w:tc>
          <w:tcPr>
            <w:tcW w:w="2869" w:type="dxa"/>
            <w:vAlign w:val="center"/>
          </w:tcPr>
          <w:p w14:paraId="09789240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Prožitek napětí na začátku</w:t>
            </w:r>
          </w:p>
        </w:tc>
        <w:tc>
          <w:tcPr>
            <w:tcW w:w="2858" w:type="dxa"/>
            <w:vAlign w:val="center"/>
          </w:tcPr>
          <w:p w14:paraId="718F5E04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Počáteční nervozita</w:t>
            </w:r>
          </w:p>
        </w:tc>
      </w:tr>
      <w:tr w:rsidR="00616080" w:rsidRPr="00616080" w14:paraId="29D30601" w14:textId="77777777" w:rsidTr="00616080">
        <w:trPr>
          <w:trHeight w:val="286"/>
        </w:trPr>
        <w:tc>
          <w:tcPr>
            <w:tcW w:w="2602" w:type="dxa"/>
            <w:vAlign w:val="center"/>
          </w:tcPr>
          <w:p w14:paraId="13CCAF82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Neznala jsem lidi</w:t>
            </w:r>
          </w:p>
        </w:tc>
        <w:tc>
          <w:tcPr>
            <w:tcW w:w="2869" w:type="dxa"/>
            <w:vAlign w:val="center"/>
          </w:tcPr>
          <w:p w14:paraId="2E75CC1E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Sociální neznámost</w:t>
            </w:r>
          </w:p>
        </w:tc>
        <w:tc>
          <w:tcPr>
            <w:tcW w:w="2858" w:type="dxa"/>
            <w:vAlign w:val="center"/>
          </w:tcPr>
          <w:p w14:paraId="78247615" w14:textId="4982F17A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Neznámé soc. prostředí</w:t>
            </w:r>
          </w:p>
        </w:tc>
      </w:tr>
      <w:tr w:rsidR="00616080" w:rsidRPr="00616080" w14:paraId="497D885E" w14:textId="77777777" w:rsidTr="00616080">
        <w:trPr>
          <w:trHeight w:val="429"/>
        </w:trPr>
        <w:tc>
          <w:tcPr>
            <w:tcW w:w="2602" w:type="dxa"/>
            <w:vAlign w:val="center"/>
          </w:tcPr>
          <w:p w14:paraId="1F9A304D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Nevěděla jsem, jak to tam funguje</w:t>
            </w:r>
          </w:p>
        </w:tc>
        <w:tc>
          <w:tcPr>
            <w:tcW w:w="2869" w:type="dxa"/>
            <w:vAlign w:val="center"/>
          </w:tcPr>
          <w:p w14:paraId="793BCEF0" w14:textId="77777777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Nejistota v novém systému</w:t>
            </w:r>
          </w:p>
        </w:tc>
        <w:tc>
          <w:tcPr>
            <w:tcW w:w="2858" w:type="dxa"/>
            <w:vAlign w:val="center"/>
          </w:tcPr>
          <w:p w14:paraId="067ECCA5" w14:textId="2429A16D" w:rsidR="00616080" w:rsidRPr="00616080" w:rsidRDefault="00616080" w:rsidP="00616080">
            <w:pPr>
              <w:spacing w:after="200" w:line="276" w:lineRule="auto"/>
              <w:rPr>
                <w:rFonts w:asciiTheme="minorHAnsi" w:hAnsiTheme="minorHAnsi"/>
                <w:sz w:val="20"/>
              </w:rPr>
            </w:pPr>
            <w:r w:rsidRPr="00616080">
              <w:rPr>
                <w:rFonts w:asciiTheme="minorHAnsi" w:hAnsiTheme="minorHAnsi"/>
                <w:sz w:val="20"/>
              </w:rPr>
              <w:t>Neznalost prostředí</w:t>
            </w:r>
          </w:p>
        </w:tc>
      </w:tr>
    </w:tbl>
    <w:p w14:paraId="65C3750B" w14:textId="1D257952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lastRenderedPageBreak/>
        <w:t xml:space="preserve">seskupování kódů do širších celků </w:t>
      </w:r>
    </w:p>
    <w:p w14:paraId="166E0D6D" w14:textId="34608EF0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t>vytvoření témat</w:t>
      </w:r>
    </w:p>
    <w:p w14:paraId="1705CDB1" w14:textId="77777777" w:rsidR="00B52945" w:rsidRPr="00B52945" w:rsidRDefault="00B52945" w:rsidP="00616080">
      <w:pPr>
        <w:pStyle w:val="ZPZklad"/>
        <w:ind w:left="709"/>
      </w:pPr>
      <w:r w:rsidRPr="00B52945">
        <w:t xml:space="preserve">ukázka vygenerovaných témat: </w:t>
      </w:r>
    </w:p>
    <w:p w14:paraId="54B0B087" w14:textId="77777777" w:rsidR="00B52945" w:rsidRPr="00B52945" w:rsidRDefault="00B52945" w:rsidP="00616080">
      <w:pPr>
        <w:pStyle w:val="ZPZklad"/>
        <w:ind w:left="709"/>
      </w:pPr>
      <w:r w:rsidRPr="00B52945">
        <w:t>Kandidátní téma 1: Vstup do nového prostředí jako zkušenost nejistoty</w:t>
      </w:r>
    </w:p>
    <w:p w14:paraId="197111D9" w14:textId="77777777" w:rsidR="00B52945" w:rsidRPr="00B52945" w:rsidRDefault="00B52945" w:rsidP="00616080">
      <w:pPr>
        <w:pStyle w:val="ZPZklad"/>
        <w:ind w:left="709"/>
      </w:pPr>
      <w:r w:rsidRPr="00B52945">
        <w:t>Kandidátní téma 2: Nejistota je zvládána aktivním hledáním opory</w:t>
      </w:r>
    </w:p>
    <w:p w14:paraId="21C66D67" w14:textId="77777777" w:rsidR="00B52945" w:rsidRPr="00B52945" w:rsidRDefault="00B52945" w:rsidP="00616080">
      <w:pPr>
        <w:pStyle w:val="ZPZklad"/>
        <w:ind w:left="709"/>
      </w:pPr>
      <w:r w:rsidRPr="00B52945">
        <w:t>Kandidátní téma 3: Podpora okolí usnadňuje adaptaci</w:t>
      </w:r>
      <w:r w:rsidRPr="00B52945">
        <w:tab/>
      </w:r>
    </w:p>
    <w:p w14:paraId="545FCB67" w14:textId="2800058C" w:rsidR="00B52945" w:rsidRPr="00B52945" w:rsidRDefault="00B52945" w:rsidP="001B47D4">
      <w:pPr>
        <w:pStyle w:val="slovanseznam"/>
        <w:numPr>
          <w:ilvl w:val="0"/>
          <w:numId w:val="30"/>
        </w:numPr>
      </w:pPr>
      <w:r w:rsidRPr="00B52945">
        <w:t>interpretace provedené analýzy</w:t>
      </w:r>
    </w:p>
    <w:p w14:paraId="7A0B1717" w14:textId="77777777" w:rsidR="00B52945" w:rsidRDefault="00B52945" w:rsidP="00B52945">
      <w:pPr>
        <w:pStyle w:val="ZPZklad"/>
      </w:pPr>
      <w:r w:rsidRPr="00616080">
        <w:rPr>
          <w:b/>
        </w:rPr>
        <w:t>Způsob využití výstupu:</w:t>
      </w:r>
      <w:r w:rsidRPr="00B52945">
        <w:t xml:space="preserve"> Výstup byl využit jako ilustrativní metodická pomůcka pro pochopení logiky tematické analýzy a návaznosti jednotlivých kroků analytického postupu. Praktická ukázka napomohla lepšímu porozumění podstatě tematické an</w:t>
      </w:r>
      <w:r w:rsidRPr="00B52945">
        <w:t>a</w:t>
      </w:r>
      <w:r w:rsidRPr="00B52945">
        <w:t>lýzy, které bylo následně ověřováno a zpřesňováno studiem odborné literatury. An</w:t>
      </w:r>
      <w:r w:rsidRPr="00B52945">
        <w:t>a</w:t>
      </w:r>
      <w:r w:rsidRPr="00B52945">
        <w:t>lýza získaných dat byla poté provedena samostatně autorkou v souladu s metodol</w:t>
      </w:r>
      <w:r w:rsidRPr="00B52945">
        <w:t>o</w:t>
      </w:r>
      <w:r w:rsidRPr="00B52945">
        <w:t xml:space="preserve">gickými východisky této práce. </w:t>
      </w:r>
    </w:p>
    <w:p w14:paraId="23E1A0C1" w14:textId="77777777" w:rsidR="00616080" w:rsidRPr="00B52945" w:rsidRDefault="00616080" w:rsidP="00B52945">
      <w:pPr>
        <w:pStyle w:val="ZPZklad"/>
      </w:pPr>
    </w:p>
    <w:p w14:paraId="1681C40B" w14:textId="77777777" w:rsidR="00B52945" w:rsidRPr="00B52945" w:rsidRDefault="00B52945" w:rsidP="00B52945">
      <w:pPr>
        <w:pStyle w:val="ZPZklad"/>
      </w:pPr>
      <w:r w:rsidRPr="00616080">
        <w:rPr>
          <w:b/>
        </w:rPr>
        <w:t>Vymezení role AI ve výzkumu:</w:t>
      </w:r>
      <w:r w:rsidRPr="00B52945">
        <w:t xml:space="preserve"> Nástroj </w:t>
      </w:r>
      <w:proofErr w:type="spellStart"/>
      <w:r w:rsidRPr="00B52945">
        <w:t>ChatGPT</w:t>
      </w:r>
      <w:proofErr w:type="spellEnd"/>
      <w:r w:rsidRPr="00B52945">
        <w:t xml:space="preserve"> nebyl použit při analýze empiri</w:t>
      </w:r>
      <w:r w:rsidRPr="00B52945">
        <w:t>c</w:t>
      </w:r>
      <w:r w:rsidRPr="00B52945">
        <w:t>kých dat této práce. Nebyl využit ke kódování, kategorizaci ani interpretaci výzku</w:t>
      </w:r>
      <w:r w:rsidRPr="00B52945">
        <w:t>m</w:t>
      </w:r>
      <w:r w:rsidRPr="00B52945">
        <w:t>ného materiálu. Veškeré analytické kroky, rozhodnutí a závěry jsou výsledkem sam</w:t>
      </w:r>
      <w:r w:rsidRPr="00B52945">
        <w:t>o</w:t>
      </w:r>
      <w:r w:rsidRPr="00B52945">
        <w:t>statné práce výzkumnice.</w:t>
      </w:r>
    </w:p>
    <w:p w14:paraId="0B4AA90D" w14:textId="77777777" w:rsidR="00B52945" w:rsidRPr="00B52945" w:rsidRDefault="00B52945" w:rsidP="00B52945">
      <w:pPr>
        <w:pStyle w:val="ZPZklad"/>
      </w:pPr>
    </w:p>
    <w:p w14:paraId="4A43FD09" w14:textId="77777777" w:rsidR="00B52945" w:rsidRPr="00B52945" w:rsidRDefault="00B52945" w:rsidP="00B52945">
      <w:pPr>
        <w:pStyle w:val="ZPZklad"/>
      </w:pPr>
    </w:p>
    <w:p w14:paraId="66D40DA1" w14:textId="77777777" w:rsidR="00B52945" w:rsidRPr="00B52945" w:rsidRDefault="00B52945" w:rsidP="00B52945">
      <w:pPr>
        <w:pStyle w:val="ZPZklad"/>
        <w:rPr>
          <w:lang w:val="en-029"/>
        </w:rPr>
        <w:sectPr w:rsidR="00B52945" w:rsidRPr="00B52945" w:rsidSect="00955601">
          <w:headerReference w:type="even" r:id="rId34"/>
          <w:headerReference w:type="default" r:id="rId35"/>
          <w:type w:val="continuous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</w:p>
    <w:p w14:paraId="55D5950D" w14:textId="77777777" w:rsidR="00955601" w:rsidRPr="00746487" w:rsidRDefault="00955601" w:rsidP="00D11D6D">
      <w:pPr>
        <w:pStyle w:val="Nadpis10"/>
        <w:spacing w:line="240" w:lineRule="auto"/>
        <w:jc w:val="both"/>
      </w:pPr>
      <w:bookmarkStart w:id="72" w:name="_Toc225033449"/>
      <w:bookmarkStart w:id="73" w:name="_Toc227835859"/>
      <w:r w:rsidRPr="00746487">
        <w:lastRenderedPageBreak/>
        <w:t>Rejstřík</w:t>
      </w:r>
      <w:bookmarkEnd w:id="72"/>
      <w:bookmarkEnd w:id="73"/>
    </w:p>
    <w:p w14:paraId="1029D2CC" w14:textId="77777777" w:rsidR="00D93587" w:rsidRDefault="00955601" w:rsidP="00D11D6D">
      <w:pPr>
        <w:jc w:val="both"/>
        <w:rPr>
          <w:b/>
          <w:bCs/>
          <w:noProof/>
        </w:rPr>
        <w:sectPr w:rsidR="00D93587" w:rsidSect="00D93587">
          <w:headerReference w:type="even" r:id="rId36"/>
          <w:headerReference w:type="default" r:id="rId37"/>
          <w:type w:val="oddPage"/>
          <w:pgSz w:w="11906" w:h="16838" w:code="9"/>
          <w:pgMar w:top="1980" w:right="1140" w:bottom="2380" w:left="1140" w:header="1140" w:footer="1420" w:gutter="860"/>
          <w:cols w:space="708"/>
          <w:docGrid w:linePitch="360"/>
        </w:sectPr>
      </w:pPr>
      <w:r w:rsidRPr="00746487">
        <w:rPr>
          <w:b/>
          <w:bCs/>
        </w:rPr>
        <w:fldChar w:fldCharType="begin"/>
      </w:r>
      <w:r w:rsidRPr="00746487">
        <w:rPr>
          <w:b/>
          <w:bCs/>
        </w:rPr>
        <w:instrText xml:space="preserve"> INDEX \h "A" \c "2" \z "1029" </w:instrText>
      </w:r>
      <w:r w:rsidRPr="00746487">
        <w:rPr>
          <w:b/>
          <w:bCs/>
        </w:rPr>
        <w:fldChar w:fldCharType="separate"/>
      </w:r>
    </w:p>
    <w:p w14:paraId="2F88A025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lastRenderedPageBreak/>
        <w:t>C</w:t>
      </w:r>
    </w:p>
    <w:p w14:paraId="27748296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casework, 24</w:t>
      </w:r>
    </w:p>
    <w:p w14:paraId="3BC2717C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E</w:t>
      </w:r>
    </w:p>
    <w:p w14:paraId="2D887658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emoční stabilita, 40</w:t>
      </w:r>
    </w:p>
    <w:p w14:paraId="6730CEB4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emoční zátěž, 32, 38, 40, 47, 68, 76, 83</w:t>
      </w:r>
    </w:p>
    <w:p w14:paraId="5676CD32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F</w:t>
      </w:r>
    </w:p>
    <w:p w14:paraId="26AAD008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frustrace, 23, 35, 36, 37, 59</w:t>
      </w:r>
    </w:p>
    <w:p w14:paraId="01FB86B8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H</w:t>
      </w:r>
    </w:p>
    <w:p w14:paraId="296C0315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hranice, 30, 41, 63, 71, 73, 75, 77, 84</w:t>
      </w:r>
    </w:p>
    <w:p w14:paraId="2FBF05FD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O</w:t>
      </w:r>
    </w:p>
    <w:p w14:paraId="4E557EB8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organizační kontext, 76</w:t>
      </w:r>
    </w:p>
    <w:p w14:paraId="40EB4172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P</w:t>
      </w:r>
    </w:p>
    <w:p w14:paraId="1C3A7BC5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postoj, 46, 49, 56</w:t>
      </w:r>
    </w:p>
    <w:p w14:paraId="0AAB07BE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afektivní složka, 47, 66</w:t>
      </w:r>
    </w:p>
    <w:p w14:paraId="5E54A8F6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kognitivní složka, 47, 61</w:t>
      </w:r>
    </w:p>
    <w:p w14:paraId="70E2D442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konativní složka, 48, 70</w:t>
      </w:r>
    </w:p>
    <w:p w14:paraId="48F5E196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prevence, 4, 36, 37, 40, 42, 43, 45</w:t>
      </w:r>
    </w:p>
    <w:p w14:paraId="1BDC09D7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profese, 4, 17, 22, 29, 31, 33, 34, 35, 42, 54, 61, 80</w:t>
      </w:r>
    </w:p>
    <w:p w14:paraId="6372487B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lastRenderedPageBreak/>
        <w:t>R</w:t>
      </w:r>
    </w:p>
    <w:p w14:paraId="32538C8C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reflexe, 37, 38, 40, 42, 44, 54, 56, 62, 76</w:t>
      </w:r>
    </w:p>
    <w:p w14:paraId="4A43A5FC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reflexi, 17, 37, 38, 39, 41, 42, 43, 44, 45, 47, 54, 60, 61, 62, 63, 70, 74</w:t>
      </w:r>
    </w:p>
    <w:p w14:paraId="20438732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role terénního sociálního pracovníka, 23</w:t>
      </w:r>
    </w:p>
    <w:p w14:paraId="59A64A0D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S</w:t>
      </w:r>
    </w:p>
    <w:p w14:paraId="5B73BA19" w14:textId="77777777" w:rsidR="00D93587" w:rsidRP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bCs/>
          <w:noProof/>
        </w:rPr>
        <w:t>sociálně vyloučená lokalita</w:t>
      </w:r>
      <w:r w:rsidRPr="00D93587">
        <w:rPr>
          <w:noProof/>
        </w:rPr>
        <w:t>, 21</w:t>
      </w:r>
    </w:p>
    <w:p w14:paraId="01B74813" w14:textId="77777777" w:rsidR="00D93587" w:rsidRP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noProof/>
        </w:rPr>
        <w:t>sociální fungování, 27</w:t>
      </w:r>
    </w:p>
    <w:p w14:paraId="6F549F19" w14:textId="77777777" w:rsidR="00D93587" w:rsidRP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noProof/>
        </w:rPr>
        <w:t>sociální práce, 4, 17, 19, 20, 22, 23, 24, 26, 28, 29, 30, 31, 32, 35, 36, 38, 54, 57, 66, 76, 78, 79, 80, 81</w:t>
      </w:r>
    </w:p>
    <w:p w14:paraId="1C6863A5" w14:textId="77777777" w:rsidR="00D93587" w:rsidRP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noProof/>
        </w:rPr>
        <w:t>sociální problém, 20, 23, 27, 31</w:t>
      </w:r>
    </w:p>
    <w:p w14:paraId="6BC36829" w14:textId="77777777" w:rsidR="00D93587" w:rsidRP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bCs/>
          <w:noProof/>
        </w:rPr>
        <w:t>sociální vyloučení</w:t>
      </w:r>
      <w:r w:rsidRPr="00D93587">
        <w:rPr>
          <w:noProof/>
        </w:rPr>
        <w:t>, 20, 21</w:t>
      </w:r>
    </w:p>
    <w:p w14:paraId="427FE814" w14:textId="77777777" w:rsidR="00D93587" w:rsidRP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noProof/>
        </w:rPr>
        <w:t>stres, 29, 30, 32, 33, 34, 36, 37, 39, 40, 41, 43, 44, 48, 50, 54, 59, 62, 64, 72, 75, 83, 84</w:t>
      </w:r>
    </w:p>
    <w:p w14:paraId="3FF7126B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 w:rsidRPr="00D93587">
        <w:rPr>
          <w:noProof/>
        </w:rPr>
        <w:t>supervize, 4, 17, 37, 38</w:t>
      </w:r>
      <w:r>
        <w:rPr>
          <w:noProof/>
        </w:rPr>
        <w:t>, 39, 40, 41, 42, 43, 44, 45, 46, 47, 48, 49, 50, 51, 52, 54, 55, 59, 61, 63, 66, 67, 68, 70, 72, 76, 77, 79, 83, 84</w:t>
      </w:r>
    </w:p>
    <w:p w14:paraId="048A73D5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definice supervize, 38</w:t>
      </w:r>
    </w:p>
    <w:p w14:paraId="4E8A6781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druhy, 42</w:t>
      </w:r>
    </w:p>
    <w:p w14:paraId="2EB19163" w14:textId="77777777" w:rsidR="00D93587" w:rsidRDefault="00D93587">
      <w:pPr>
        <w:pStyle w:val="Rejstk2"/>
        <w:tabs>
          <w:tab w:val="right" w:leader="dot" w:pos="4019"/>
        </w:tabs>
        <w:rPr>
          <w:noProof/>
        </w:rPr>
      </w:pPr>
      <w:r>
        <w:rPr>
          <w:noProof/>
        </w:rPr>
        <w:t>funkce, 39</w:t>
      </w:r>
    </w:p>
    <w:p w14:paraId="6D234E6A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supervizor, 40, 42, 63, 67</w:t>
      </w:r>
    </w:p>
    <w:p w14:paraId="7E843556" w14:textId="77777777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syndrom vyhoření, 4, 17, 32, 34, 56, 58, 80, 81, 82, 83</w:t>
      </w:r>
    </w:p>
    <w:p w14:paraId="30FF15C3" w14:textId="77777777" w:rsidR="00D93587" w:rsidRDefault="00D93587">
      <w:pPr>
        <w:pStyle w:val="Hlavikarejstku"/>
        <w:keepNext/>
        <w:tabs>
          <w:tab w:val="right" w:leader="dot" w:pos="4019"/>
        </w:tabs>
        <w:rPr>
          <w:rFonts w:eastAsiaTheme="minorEastAsia" w:cstheme="minorBidi"/>
          <w:b w:val="0"/>
          <w:bCs w:val="0"/>
          <w:noProof/>
        </w:rPr>
      </w:pPr>
      <w:r>
        <w:rPr>
          <w:noProof/>
        </w:rPr>
        <w:t>T</w:t>
      </w:r>
    </w:p>
    <w:p w14:paraId="44F29482" w14:textId="65423995" w:rsidR="00D93587" w:rsidRDefault="00D93587">
      <w:pPr>
        <w:pStyle w:val="Rejstk1"/>
        <w:tabs>
          <w:tab w:val="right" w:leader="dot" w:pos="4019"/>
        </w:tabs>
        <w:rPr>
          <w:noProof/>
        </w:rPr>
      </w:pPr>
      <w:r>
        <w:rPr>
          <w:noProof/>
        </w:rPr>
        <w:t>terénní sociální pracovníci, 17, 21, 22, 23, 49, 50, 58, 66, 76, 83</w:t>
      </w:r>
    </w:p>
    <w:p w14:paraId="56297993" w14:textId="77777777" w:rsidR="00D93587" w:rsidRDefault="00D93587" w:rsidP="00D11D6D">
      <w:pPr>
        <w:jc w:val="both"/>
        <w:rPr>
          <w:b/>
          <w:bCs/>
          <w:noProof/>
        </w:rPr>
        <w:sectPr w:rsidR="00D93587" w:rsidSect="00D93587">
          <w:type w:val="continuous"/>
          <w:pgSz w:w="11906" w:h="16838" w:code="9"/>
          <w:pgMar w:top="1980" w:right="1140" w:bottom="2380" w:left="1140" w:header="1140" w:footer="1420" w:gutter="860"/>
          <w:cols w:num="2" w:space="708"/>
          <w:docGrid w:linePitch="360"/>
        </w:sectPr>
      </w:pPr>
    </w:p>
    <w:p w14:paraId="7DC3FC2B" w14:textId="77777777" w:rsidR="00955601" w:rsidRDefault="00955601" w:rsidP="00D11D6D">
      <w:pPr>
        <w:jc w:val="both"/>
        <w:rPr>
          <w:b/>
          <w:bCs/>
        </w:rPr>
      </w:pPr>
      <w:r w:rsidRPr="00746487">
        <w:rPr>
          <w:b/>
          <w:bCs/>
        </w:rPr>
        <w:lastRenderedPageBreak/>
        <w:fldChar w:fldCharType="end"/>
      </w:r>
    </w:p>
    <w:p w14:paraId="2117CD7C" w14:textId="4177C3F3" w:rsidR="00955601" w:rsidRDefault="00955601" w:rsidP="00AC55B5">
      <w:pPr>
        <w:pStyle w:val="Dalodstavce"/>
        <w:spacing w:line="240" w:lineRule="auto"/>
        <w:ind w:firstLine="0"/>
      </w:pPr>
    </w:p>
    <w:sectPr w:rsidR="00955601" w:rsidSect="00D93587">
      <w:type w:val="continuous"/>
      <w:pgSz w:w="11906" w:h="16838" w:code="9"/>
      <w:pgMar w:top="1980" w:right="1140" w:bottom="2380" w:left="1140" w:header="1140" w:footer="1420" w:gutter="86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5">
      <wne:acd wne:acdName="acd0"/>
    </wne:keymap>
    <wne:keymap wne:kcmPrimary="0261">
      <wne:acd wne:acdName="acd3"/>
    </wne:keymap>
    <wne:keymap wne:kcmPrimary="0262">
      <wne:acd wne:acdName="acd4"/>
    </wne:keymap>
    <wne:keymap wne:kcmPrimary="0263">
      <wne:acd wne:acdName="acd5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gBaAFAAOgAgAEwAaQB0AGUAcgBhAHQAdQByAGEAIAAtACAAagBtAOkAbgBvACAAYQB1AHQAbwBy&#10;AGEA" wne:acdName="acd0" wne:fciIndexBasedOn="0065"/>
    <wne:acd wne:acdName="acd1" wne:fciIndexBasedOn="0065"/>
    <wne:acd wne:acdName="acd2" wne:fciIndexBasedOn="0065"/>
    <wne:acd wne:argValue="AQAAAAEA" wne:acdName="acd3" wne:fciIndexBasedOn="0065"/>
    <wne:acd wne:argValue="AQAAAAIA" wne:acdName="acd4" wne:fciIndexBasedOn="0065"/>
    <wne:acd wne:argValue="AQAAAAMA" wne:acdName="acd5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E488A" w14:textId="77777777" w:rsidR="00F80DB0" w:rsidRDefault="00F80DB0">
      <w:r>
        <w:separator/>
      </w:r>
    </w:p>
    <w:p w14:paraId="5F11C6E6" w14:textId="77777777" w:rsidR="00F80DB0" w:rsidRDefault="00F80DB0"/>
    <w:p w14:paraId="48084DA1" w14:textId="77777777" w:rsidR="00F80DB0" w:rsidRDefault="00F80DB0"/>
    <w:p w14:paraId="0196FECC" w14:textId="77777777" w:rsidR="00F80DB0" w:rsidRDefault="00F80DB0"/>
    <w:p w14:paraId="18B97B67" w14:textId="77777777" w:rsidR="00F80DB0" w:rsidRDefault="00F80DB0"/>
    <w:p w14:paraId="1EBFE71A" w14:textId="77777777" w:rsidR="00F80DB0" w:rsidRDefault="00F80DB0"/>
  </w:endnote>
  <w:endnote w:type="continuationSeparator" w:id="0">
    <w:p w14:paraId="14D1B5E2" w14:textId="77777777" w:rsidR="00F80DB0" w:rsidRDefault="00F80DB0">
      <w:r>
        <w:continuationSeparator/>
      </w:r>
    </w:p>
    <w:p w14:paraId="4C3B64A2" w14:textId="77777777" w:rsidR="00F80DB0" w:rsidRDefault="00F80DB0"/>
    <w:p w14:paraId="1D908A46" w14:textId="77777777" w:rsidR="00F80DB0" w:rsidRDefault="00F80DB0"/>
    <w:p w14:paraId="4D1556BA" w14:textId="77777777" w:rsidR="00F80DB0" w:rsidRDefault="00F80DB0"/>
    <w:p w14:paraId="46ACF95B" w14:textId="77777777" w:rsidR="00F80DB0" w:rsidRDefault="00F80DB0"/>
    <w:p w14:paraId="74E70573" w14:textId="77777777" w:rsidR="00F80DB0" w:rsidRDefault="00F80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8CDCB" w14:textId="24D9FA9D" w:rsidR="0089466D" w:rsidRDefault="0089466D" w:rsidP="0095124B">
    <w:pPr>
      <w:pStyle w:val="ZPZaptsud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2" w14:textId="77777777" w:rsidR="0089466D" w:rsidRPr="00920AB6" w:rsidRDefault="0089466D" w:rsidP="00920AB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A0379" w14:textId="67FADE46" w:rsidR="0089466D" w:rsidRDefault="0089466D" w:rsidP="0095124B">
    <w:pPr>
      <w:pStyle w:val="ZPZaptsud"/>
    </w:pPr>
    <w:r>
      <w:fldChar w:fldCharType="begin"/>
    </w:r>
    <w:r>
      <w:instrText xml:space="preserve"> PAGE  \* Arabic  \* MERGEFORMAT </w:instrText>
    </w:r>
    <w:r>
      <w:fldChar w:fldCharType="separate"/>
    </w:r>
    <w:r w:rsidR="006534D0">
      <w:rPr>
        <w:noProof/>
      </w:rPr>
      <w:t>6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2DFEF" w14:textId="7ABFD993" w:rsidR="0089466D" w:rsidRDefault="0089466D" w:rsidP="0095124B">
    <w:pPr>
      <w:pStyle w:val="ZPZapatlich"/>
    </w:pPr>
    <w:r>
      <w:fldChar w:fldCharType="begin"/>
    </w:r>
    <w:r>
      <w:instrText>PAGE   \* MERGEFORMAT</w:instrText>
    </w:r>
    <w:r>
      <w:fldChar w:fldCharType="separate"/>
    </w:r>
    <w:r w:rsidR="006534D0">
      <w:rPr>
        <w:noProof/>
      </w:rPr>
      <w:t>7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43D96" w14:textId="2351EDC9" w:rsidR="0089466D" w:rsidRPr="0089154B" w:rsidRDefault="0089466D" w:rsidP="00336767">
    <w:pPr>
      <w:pStyle w:val="Zpat"/>
      <w:jc w:val="right"/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tab/>
    </w:r>
    <w:r>
      <w:rPr>
        <w:smallCaps/>
        <w:noProof/>
      </w:rPr>
      <w:fldChar w:fldCharType="begin"/>
    </w:r>
    <w:r>
      <w:rPr>
        <w:smallCaps/>
        <w:noProof/>
      </w:rPr>
      <w:instrText>PAGE   \* MERGEFORMAT</w:instrText>
    </w:r>
    <w:r>
      <w:rPr>
        <w:smallCaps/>
        <w:noProof/>
      </w:rPr>
      <w:fldChar w:fldCharType="separate"/>
    </w:r>
    <w:r w:rsidR="006534D0">
      <w:rPr>
        <w:smallCaps/>
        <w:noProof/>
      </w:rPr>
      <w:t>9</w:t>
    </w:r>
    <w:r>
      <w:rPr>
        <w:smallCaps/>
        <w:noProof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4" w14:textId="702BC256" w:rsidR="0089466D" w:rsidRPr="0089154B" w:rsidRDefault="0089466D" w:rsidP="00920AB6">
    <w:pPr>
      <w:pStyle w:val="Zpat"/>
      <w:rPr>
        <w:color w:val="BFBFBF" w:themeColor="background1" w:themeShade="BF"/>
        <w:sz w:val="16"/>
        <w:szCs w:val="16"/>
      </w:rPr>
    </w:pPr>
    <w:r w:rsidRPr="0089154B">
      <w:rPr>
        <w:color w:val="BFBFBF" w:themeColor="background1" w:themeShade="BF"/>
        <w:sz w:val="16"/>
        <w:szCs w:val="16"/>
      </w:rPr>
      <w:t>Š</w:t>
    </w:r>
    <w:r>
      <w:rPr>
        <w:color w:val="BFBFBF" w:themeColor="background1" w:themeShade="BF"/>
        <w:sz w:val="16"/>
        <w:szCs w:val="16"/>
      </w:rPr>
      <w:t>ablona DP 2.0.1 (9</w:t>
    </w:r>
    <w:r w:rsidRPr="0089154B">
      <w:rPr>
        <w:color w:val="BFBFBF" w:themeColor="background1" w:themeShade="BF"/>
        <w:sz w:val="16"/>
        <w:szCs w:val="16"/>
      </w:rPr>
      <w:t xml:space="preserve">. </w:t>
    </w:r>
    <w:r>
      <w:rPr>
        <w:color w:val="BFBFBF" w:themeColor="background1" w:themeShade="BF"/>
        <w:sz w:val="16"/>
        <w:szCs w:val="16"/>
      </w:rPr>
      <w:t>ledna 2018</w:t>
    </w:r>
    <w:r w:rsidRPr="0089154B">
      <w:rPr>
        <w:color w:val="BFBFBF" w:themeColor="background1" w:themeShade="BF"/>
        <w:sz w:val="16"/>
        <w:szCs w:val="16"/>
      </w:rPr>
      <w:t>) © 2014, 2016</w:t>
    </w:r>
    <w:r>
      <w:rPr>
        <w:color w:val="BFBFBF" w:themeColor="background1" w:themeShade="BF"/>
        <w:sz w:val="16"/>
        <w:szCs w:val="16"/>
      </w:rPr>
      <w:t>, 2018</w:t>
    </w:r>
    <w:r w:rsidRPr="0089154B">
      <w:rPr>
        <w:color w:val="BFBFBF" w:themeColor="background1" w:themeShade="BF"/>
        <w:sz w:val="16"/>
        <w:szCs w:val="16"/>
      </w:rPr>
      <w:t xml:space="preserve"> Právnická fakulta Masarykovy univerzity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7" w14:textId="46BF969D" w:rsidR="0089466D" w:rsidRDefault="0089466D" w:rsidP="0095124B">
    <w:pPr>
      <w:pStyle w:val="ZPZapatlich"/>
    </w:pPr>
    <w:r>
      <w:fldChar w:fldCharType="begin"/>
    </w:r>
    <w:r>
      <w:instrText xml:space="preserve"> PAGE  \* Arabic  \* MERGEFORMAT </w:instrText>
    </w:r>
    <w:r>
      <w:fldChar w:fldCharType="separate"/>
    </w:r>
    <w:r w:rsidR="006534D0"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C5E71" w14:textId="77777777" w:rsidR="00F80DB0" w:rsidRDefault="00F80DB0">
      <w:r>
        <w:separator/>
      </w:r>
    </w:p>
  </w:footnote>
  <w:footnote w:type="continuationSeparator" w:id="0">
    <w:p w14:paraId="0A322C18" w14:textId="77777777" w:rsidR="00F80DB0" w:rsidRDefault="00F80DB0">
      <w:r>
        <w:continuationSeparator/>
      </w:r>
    </w:p>
  </w:footnote>
  <w:footnote w:type="continuationNotice" w:id="1">
    <w:p w14:paraId="3BA42945" w14:textId="77777777" w:rsidR="00F80DB0" w:rsidRDefault="00F80DB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4D1E8" w14:textId="65D36568" w:rsidR="0089466D" w:rsidRDefault="0089466D" w:rsidP="00013C69">
    <w:pPr>
      <w:pStyle w:val="ZPZhlavvlevo"/>
    </w:pPr>
    <w:sdt>
      <w:sdtPr>
        <w:alias w:val="Název"/>
        <w:tag w:val=""/>
        <w:id w:val="-102070060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Postoje terénních sociálních pracovníků k supervizi jako nástroji prevence syndromu vyhoření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916D3" w14:textId="7790CF1B" w:rsidR="0089466D" w:rsidRPr="00CE1A04" w:rsidRDefault="0089466D" w:rsidP="00CE1A04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1" w14:textId="77777777" w:rsidR="0089466D" w:rsidRPr="00825B26" w:rsidRDefault="0089466D" w:rsidP="00825B26">
    <w:pPr>
      <w:pStyle w:val="Zhlav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2072A" w14:textId="63DFF1E4" w:rsidR="0089466D" w:rsidRPr="00533A95" w:rsidRDefault="0089466D" w:rsidP="00685DD9">
    <w:pPr>
      <w:pStyle w:val="ZPZhlavvpravo"/>
    </w:pPr>
    <w:sdt>
      <w:sdtPr>
        <w:alias w:val="Název"/>
        <w:tag w:val=""/>
        <w:id w:val="-175766485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Postoje terénních sociálních pracovníků k supervizi jako nástroji prevence syndromu vyhoření</w:t>
        </w:r>
      </w:sdtContent>
    </w:sdt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5" w14:textId="62F5BDE6" w:rsidR="0089466D" w:rsidRPr="009951BF" w:rsidRDefault="0089466D" w:rsidP="00C612F9">
    <w:pPr>
      <w:pStyle w:val="ZPZhlavvlevo"/>
    </w:pPr>
    <w:r>
      <w:t>Obsah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6" w14:textId="065514AA" w:rsidR="0089466D" w:rsidRPr="009951BF" w:rsidRDefault="0089466D" w:rsidP="00C612F9">
    <w:pPr>
      <w:pStyle w:val="ZPZhlavvpravo"/>
    </w:pPr>
    <w:r>
      <w:t>Obsah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8" w14:textId="36E4117C" w:rsidR="0089466D" w:rsidRPr="009951BF" w:rsidRDefault="0089466D" w:rsidP="00C612F9">
    <w:pPr>
      <w:pStyle w:val="ZPZhlavvlevo"/>
    </w:pPr>
    <w:fldSimple w:instr=" STYLEREF  &quot;Nadpis 1*&quot;  \* MERGEFORMAT ">
      <w:r w:rsidR="006534D0">
        <w:rPr>
          <w:noProof/>
        </w:rPr>
        <w:t>Seznam pojmů a zkratek</w:t>
      </w:r>
    </w:fldSimple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6C589" w14:textId="4CFB53C6" w:rsidR="0089466D" w:rsidRPr="009951BF" w:rsidRDefault="0089466D" w:rsidP="00C612F9">
    <w:pPr>
      <w:pStyle w:val="ZPZhlavvpravo"/>
    </w:pPr>
    <w:r>
      <w:rPr>
        <w:noProof/>
      </w:rPr>
      <w:fldChar w:fldCharType="begin"/>
    </w:r>
    <w:r>
      <w:rPr>
        <w:noProof/>
      </w:rPr>
      <w:instrText xml:space="preserve"> STYLEREF  "Nadpis 1*"  \* MERGEFORMAT </w:instrText>
    </w:r>
    <w:r>
      <w:rPr>
        <w:noProof/>
      </w:rPr>
      <w:fldChar w:fldCharType="separate"/>
    </w:r>
    <w:r w:rsidR="006534D0">
      <w:rPr>
        <w:noProof/>
      </w:rPr>
      <w:t>Seznam tabulek</w:t>
    </w:r>
    <w:r>
      <w:rPr>
        <w:noProof/>
      </w:rP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E05C4" w14:textId="28EA2449" w:rsidR="0089466D" w:rsidRPr="00B90C89" w:rsidRDefault="0089466D" w:rsidP="00D063DA">
    <w:pPr>
      <w:pStyle w:val="ZPZhlavvlevo"/>
      <w:tabs>
        <w:tab w:val="left" w:pos="4740"/>
      </w:tabs>
    </w:pPr>
    <w:r w:rsidRPr="00B90C89">
      <w:rPr>
        <w:noProof/>
      </w:rPr>
      <w:fldChar w:fldCharType="begin"/>
    </w:r>
    <w:r w:rsidRPr="00B90C89">
      <w:rPr>
        <w:noProof/>
      </w:rPr>
      <w:instrText xml:space="preserve"> STYLEREF  1  \* MERGEFORMAT </w:instrText>
    </w:r>
    <w:r w:rsidRPr="00B90C89">
      <w:rPr>
        <w:noProof/>
      </w:rPr>
      <w:fldChar w:fldCharType="separate"/>
    </w:r>
    <w:r w:rsidR="006534D0">
      <w:rPr>
        <w:noProof/>
      </w:rPr>
      <w:t>Vymezení terénní sociální práce a rizikových faktorů</w:t>
    </w:r>
    <w:r w:rsidRPr="00B90C89">
      <w:rPr>
        <w:noProof/>
      </w:rPr>
      <w:fldChar w:fldCharType="end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D56D2" w14:textId="7E81C7E7" w:rsidR="0089466D" w:rsidRPr="00B90C89" w:rsidRDefault="0089466D" w:rsidP="00C612F9">
    <w:pPr>
      <w:pStyle w:val="ZPZhlavvpravo"/>
    </w:pPr>
    <w:r w:rsidRPr="00B90C89">
      <w:rPr>
        <w:noProof/>
      </w:rPr>
      <w:fldChar w:fldCharType="begin"/>
    </w:r>
    <w:r w:rsidRPr="00B90C89">
      <w:rPr>
        <w:noProof/>
      </w:rPr>
      <w:instrText xml:space="preserve"> STYLEREF  1  \* MERGEFORMAT </w:instrText>
    </w:r>
    <w:r w:rsidRPr="00B90C89">
      <w:rPr>
        <w:noProof/>
      </w:rPr>
      <w:fldChar w:fldCharType="separate"/>
    </w:r>
    <w:r w:rsidR="006534D0">
      <w:rPr>
        <w:noProof/>
      </w:rPr>
      <w:t>Vymezení terénní sociální práce a rizikových faktorů</w:t>
    </w:r>
    <w:r w:rsidRPr="00B90C89">
      <w:rPr>
        <w:noProof/>
      </w:rPr>
      <w:fldChar w:fldCharType="end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418FB" w14:textId="4632C166" w:rsidR="0089466D" w:rsidRPr="00083FB7" w:rsidRDefault="0089466D" w:rsidP="00BD0360">
    <w:pPr>
      <w:pStyle w:val="ZPZhlavvlevo"/>
    </w:pPr>
    <w:r>
      <w:rPr>
        <w:noProof/>
      </w:rPr>
      <w:fldChar w:fldCharType="begin"/>
    </w:r>
    <w:r>
      <w:rPr>
        <w:noProof/>
      </w:rPr>
      <w:instrText xml:space="preserve"> STYLEREF  "Příloha 1"  \* MERGEFORMAT </w:instrText>
    </w:r>
    <w:r>
      <w:rPr>
        <w:noProof/>
      </w:rPr>
      <w:fldChar w:fldCharType="separate"/>
    </w:r>
    <w:r w:rsidR="006534D0">
      <w:rPr>
        <w:noProof/>
      </w:rPr>
      <w:t>Operacionalizace</w:t>
    </w:r>
    <w:r>
      <w:rPr>
        <w:noProof/>
      </w:rPr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DF69B" w14:textId="376AFE9F" w:rsidR="0089466D" w:rsidRPr="009951BF" w:rsidRDefault="0089466D" w:rsidP="00C612F9">
    <w:pPr>
      <w:pStyle w:val="ZPZhlavvpravo"/>
    </w:pPr>
    <w:r>
      <w:rPr>
        <w:noProof/>
      </w:rPr>
      <w:fldChar w:fldCharType="begin"/>
    </w:r>
    <w:r>
      <w:rPr>
        <w:noProof/>
      </w:rPr>
      <w:instrText xml:space="preserve"> STYLEREF  "Příloha 1"  \* MERGEFORMAT </w:instrText>
    </w:r>
    <w:r>
      <w:rPr>
        <w:noProof/>
      </w:rPr>
      <w:fldChar w:fldCharType="separate"/>
    </w:r>
    <w:r w:rsidR="006534D0">
      <w:rPr>
        <w:noProof/>
      </w:rPr>
      <w:t>Operacionalizace</w:t>
    </w:r>
    <w:r>
      <w:rPr>
        <w:noProof/>
      </w:rPr>
      <w:fldChar w:fldCharType="end"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5F6A7" w14:textId="6B83EE6D" w:rsidR="0089466D" w:rsidRPr="00083FB7" w:rsidRDefault="0089466D" w:rsidP="00380E1B">
    <w:pPr>
      <w:pStyle w:val="ZPZhlavvlevo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STYLEREF  "Nadpis 1*"  \* MERGEFORMAT </w:instrText>
    </w:r>
    <w:r>
      <w:rPr>
        <w:noProof/>
      </w:rPr>
      <w:fldChar w:fldCharType="separate"/>
    </w:r>
    <w:r>
      <w:rPr>
        <w:noProof/>
      </w:rPr>
      <w:t>Použité zdroje</w:t>
    </w:r>
    <w:r>
      <w:rPr>
        <w:noProof/>
      </w:rPr>
      <w:fldChar w:fldCharType="end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53B3C" w14:textId="2FD1EAD8" w:rsidR="0089466D" w:rsidRPr="009951BF" w:rsidRDefault="0089466D" w:rsidP="00C612F9">
    <w:pPr>
      <w:pStyle w:val="ZPZhlavvpravo"/>
    </w:pPr>
    <w:r>
      <w:rPr>
        <w:noProof/>
      </w:rPr>
      <w:fldChar w:fldCharType="begin"/>
    </w:r>
    <w:r>
      <w:rPr>
        <w:noProof/>
      </w:rPr>
      <w:instrText xml:space="preserve"> STYLEREF  "Nadpis 1*"  \* MERGEFORMAT </w:instrText>
    </w:r>
    <w:r>
      <w:rPr>
        <w:noProof/>
      </w:rPr>
      <w:fldChar w:fldCharType="separate"/>
    </w:r>
    <w:r w:rsidR="00D052B9" w:rsidRPr="00D052B9">
      <w:rPr>
        <w:b/>
        <w:bCs/>
        <w:noProof/>
      </w:rPr>
      <w:t>Rejstřík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9207D4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5EC9D84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7A9D64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1803D0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8"/>
    <w:multiLevelType w:val="singleLevel"/>
    <w:tmpl w:val="29DC5806"/>
    <w:lvl w:ilvl="0">
      <w:start w:val="1"/>
      <w:numFmt w:val="decimal"/>
      <w:pStyle w:val="slovanseznam"/>
      <w:lvlText w:val="%1."/>
      <w:lvlJc w:val="right"/>
      <w:pPr>
        <w:ind w:left="540" w:hanging="60"/>
      </w:pPr>
      <w:rPr>
        <w:rFonts w:hint="default"/>
      </w:rPr>
    </w:lvl>
  </w:abstractNum>
  <w:abstractNum w:abstractNumId="5">
    <w:nsid w:val="FFFFFF89"/>
    <w:multiLevelType w:val="singleLevel"/>
    <w:tmpl w:val="6DCA5D04"/>
    <w:lvl w:ilvl="0">
      <w:start w:val="1"/>
      <w:numFmt w:val="bullet"/>
      <w:pStyle w:val="Seznamsodrkami"/>
      <w:lvlText w:val=""/>
      <w:lvlJc w:val="left"/>
      <w:pPr>
        <w:tabs>
          <w:tab w:val="num" w:pos="539"/>
        </w:tabs>
        <w:ind w:left="540" w:hanging="60"/>
      </w:pPr>
      <w:rPr>
        <w:rFonts w:ascii="Symbol" w:hAnsi="Symbol" w:hint="default"/>
      </w:rPr>
    </w:lvl>
  </w:abstractNum>
  <w:abstractNum w:abstractNumId="6">
    <w:nsid w:val="06616E0E"/>
    <w:multiLevelType w:val="multilevel"/>
    <w:tmpl w:val="AEBA885E"/>
    <w:styleLink w:val="slovnkapitol"/>
    <w:lvl w:ilvl="0">
      <w:start w:val="1"/>
      <w:numFmt w:val="decimal"/>
      <w:pStyle w:val="Nadpis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090C37B8"/>
    <w:multiLevelType w:val="multilevel"/>
    <w:tmpl w:val="CE424708"/>
    <w:styleLink w:val="Ptirovovsmenseznam"/>
    <w:lvl w:ilvl="0">
      <w:start w:val="1"/>
      <w:numFmt w:val="upperLetter"/>
      <w:lvlText w:val="%1."/>
      <w:lvlJc w:val="right"/>
      <w:pPr>
        <w:tabs>
          <w:tab w:val="num" w:pos="13608"/>
        </w:tabs>
        <w:ind w:left="540" w:hanging="60"/>
      </w:pPr>
      <w:rPr>
        <w:rFonts w:hint="default"/>
      </w:rPr>
    </w:lvl>
    <w:lvl w:ilvl="1">
      <w:start w:val="1"/>
      <w:numFmt w:val="upperRoman"/>
      <w:lvlText w:val="%2."/>
      <w:lvlJc w:val="right"/>
      <w:pPr>
        <w:tabs>
          <w:tab w:val="num" w:pos="27216"/>
        </w:tabs>
        <w:ind w:left="1020" w:hanging="6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3969"/>
        </w:tabs>
        <w:ind w:left="1500" w:hanging="60"/>
      </w:pPr>
      <w:rPr>
        <w:rFonts w:hint="default"/>
      </w:rPr>
    </w:lvl>
    <w:lvl w:ilvl="3">
      <w:start w:val="1"/>
      <w:numFmt w:val="lowerLetter"/>
      <w:lvlText w:val="%4)"/>
      <w:lvlJc w:val="right"/>
      <w:pPr>
        <w:tabs>
          <w:tab w:val="num" w:pos="5103"/>
        </w:tabs>
        <w:ind w:left="1980" w:hanging="60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6804"/>
        </w:tabs>
        <w:ind w:left="2460" w:hanging="6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3120" w:hanging="240"/>
      </w:pPr>
      <w:rPr>
        <w:rFonts w:ascii="Symbol" w:hAnsi="Symbol" w:hint="default"/>
        <w:color w:val="auto"/>
      </w:rPr>
    </w:lvl>
    <w:lvl w:ilvl="6">
      <w:start w:val="1"/>
      <w:numFmt w:val="none"/>
      <w:suff w:val="nothing"/>
      <w:lvlText w:val=""/>
      <w:lvlJc w:val="right"/>
      <w:pPr>
        <w:ind w:left="336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384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4320" w:firstLine="0"/>
      </w:pPr>
      <w:rPr>
        <w:rFonts w:hint="default"/>
      </w:rPr>
    </w:lvl>
  </w:abstractNum>
  <w:abstractNum w:abstractNumId="8">
    <w:nsid w:val="1ADB6A25"/>
    <w:multiLevelType w:val="hybridMultilevel"/>
    <w:tmpl w:val="B686B2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151D4A"/>
    <w:multiLevelType w:val="multilevel"/>
    <w:tmpl w:val="EEB07E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podnadpis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3D8E3D15"/>
    <w:multiLevelType w:val="multilevel"/>
    <w:tmpl w:val="C84A64D6"/>
    <w:styleLink w:val="ZPVetsodrkami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16F3B"/>
    <w:multiLevelType w:val="multilevel"/>
    <w:tmpl w:val="748A675E"/>
    <w:numStyleLink w:val="slovnploh"/>
  </w:abstractNum>
  <w:abstractNum w:abstractNumId="12">
    <w:nsid w:val="3F76470D"/>
    <w:multiLevelType w:val="hybridMultilevel"/>
    <w:tmpl w:val="EE56EC4A"/>
    <w:lvl w:ilvl="0" w:tplc="040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400A11CE"/>
    <w:multiLevelType w:val="multilevel"/>
    <w:tmpl w:val="748A675E"/>
    <w:styleLink w:val="slovnploh"/>
    <w:lvl w:ilvl="0">
      <w:start w:val="1"/>
      <w:numFmt w:val="upperLetter"/>
      <w:pStyle w:val="Ploha1"/>
      <w:lvlText w:val="Příloha %1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pStyle w:val="Ploha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A364E4"/>
    <w:multiLevelType w:val="multilevel"/>
    <w:tmpl w:val="3034A504"/>
    <w:styleLink w:val="Decimlnslovn"/>
    <w:lvl w:ilvl="0">
      <w:start w:val="1"/>
      <w:numFmt w:val="decim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170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170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15">
    <w:nsid w:val="4EB24B54"/>
    <w:multiLevelType w:val="hybridMultilevel"/>
    <w:tmpl w:val="9AE022BE"/>
    <w:lvl w:ilvl="0" w:tplc="56F427F8">
      <w:start w:val="1"/>
      <w:numFmt w:val="decimal"/>
      <w:pStyle w:val="ZPLiteratura"/>
      <w:lvlText w:val="%1. 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E16BEE"/>
    <w:multiLevelType w:val="multilevel"/>
    <w:tmpl w:val="BA9C7C44"/>
    <w:lvl w:ilvl="0">
      <w:start w:val="1"/>
      <w:numFmt w:val="decimal"/>
      <w:pStyle w:val="7C5D38C841C7463A9DD7C17FE250AFA7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8A8A910B8AA34CD7A42465204528F8A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5BA2222F"/>
    <w:multiLevelType w:val="multilevel"/>
    <w:tmpl w:val="AEBA885E"/>
    <w:numStyleLink w:val="slovnkapitol"/>
  </w:abstractNum>
  <w:abstractNum w:abstractNumId="18">
    <w:nsid w:val="63160D7A"/>
    <w:multiLevelType w:val="hybridMultilevel"/>
    <w:tmpl w:val="75A22C8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4AD1D4C"/>
    <w:multiLevelType w:val="multilevel"/>
    <w:tmpl w:val="188893A0"/>
    <w:styleLink w:val="Vcerovovseznam"/>
    <w:lvl w:ilvl="0">
      <w:start w:val="1"/>
      <w:numFmt w:val="decimal"/>
      <w:lvlText w:val="%1."/>
      <w:lvlJc w:val="right"/>
      <w:pPr>
        <w:ind w:left="540" w:hanging="60"/>
      </w:pPr>
      <w:rPr>
        <w:rFonts w:hint="default"/>
      </w:rPr>
    </w:lvl>
    <w:lvl w:ilvl="1">
      <w:start w:val="1"/>
      <w:numFmt w:val="lowerLetter"/>
      <w:lvlText w:val="%2)"/>
      <w:lvlJc w:val="right"/>
      <w:pPr>
        <w:ind w:left="1021" w:hanging="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03" w:hanging="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980" w:hanging="60"/>
      </w:pPr>
      <w:rPr>
        <w:rFonts w:ascii="Symbol" w:hAnsi="Symbol"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240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4320" w:hanging="144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336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384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4320" w:firstLine="0"/>
      </w:pPr>
      <w:rPr>
        <w:rFonts w:hint="default"/>
      </w:rPr>
    </w:lvl>
  </w:abstractNum>
  <w:abstractNum w:abstractNumId="20">
    <w:nsid w:val="72C00B05"/>
    <w:multiLevelType w:val="multilevel"/>
    <w:tmpl w:val="A6D47DB6"/>
    <w:lvl w:ilvl="0">
      <w:start w:val="1"/>
      <w:numFmt w:val="upperLetter"/>
      <w:pStyle w:val="ZPHlavnnadpis--plohy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1"/>
        </w:tabs>
        <w:ind w:left="1501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15"/>
  </w:num>
  <w:num w:numId="4">
    <w:abstractNumId w:val="10"/>
  </w:num>
  <w:num w:numId="5">
    <w:abstractNumId w:val="6"/>
  </w:num>
  <w:num w:numId="6">
    <w:abstractNumId w:val="13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5"/>
  </w:num>
  <w:num w:numId="13">
    <w:abstractNumId w:val="19"/>
  </w:num>
  <w:num w:numId="14">
    <w:abstractNumId w:val="17"/>
    <w:lvlOverride w:ilvl="0">
      <w:lvl w:ilvl="0">
        <w:start w:val="1"/>
        <w:numFmt w:val="decimal"/>
        <w:pStyle w:val="Nadpis1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pStyle w:val="Nadpis3"/>
        <w:lvlText w:val="%1.%2.%3"/>
        <w:lvlJc w:val="left"/>
        <w:pPr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pStyle w:val="Nadpis4"/>
        <w:lvlText w:val="%1.%2.%3.%4"/>
        <w:lvlJc w:val="left"/>
        <w:pPr>
          <w:ind w:left="1440" w:hanging="14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>
    <w:abstractNumId w:val="16"/>
  </w:num>
  <w:num w:numId="16">
    <w:abstractNumId w:val="11"/>
  </w:num>
  <w:num w:numId="17">
    <w:abstractNumId w:val="7"/>
  </w:num>
  <w:num w:numId="18">
    <w:abstractNumId w:val="14"/>
  </w:num>
  <w:num w:numId="19">
    <w:abstractNumId w:val="17"/>
    <w:lvlOverride w:ilvl="0">
      <w:lvl w:ilvl="0">
        <w:start w:val="1"/>
        <w:numFmt w:val="decimal"/>
        <w:pStyle w:val="Nadpis1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"/>
        <w:lvlJc w:val="left"/>
        <w:pPr>
          <w:ind w:left="720" w:hanging="720"/>
        </w:pPr>
        <w:rPr>
          <w:rFonts w:hint="default"/>
          <w:b w:val="0"/>
          <w:bCs/>
        </w:rPr>
      </w:lvl>
    </w:lvlOverride>
    <w:lvlOverride w:ilvl="2">
      <w:lvl w:ilvl="2">
        <w:start w:val="1"/>
        <w:numFmt w:val="decimal"/>
        <w:pStyle w:val="Nadpis3"/>
        <w:lvlText w:val="%1.%2.%3"/>
        <w:lvlJc w:val="left"/>
        <w:pPr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pStyle w:val="Nadpis4"/>
        <w:lvlText w:val="%1.%2.%3.%4"/>
        <w:lvlJc w:val="left"/>
        <w:pPr>
          <w:ind w:left="1440" w:hanging="14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0">
    <w:abstractNumId w:val="4"/>
    <w:lvlOverride w:ilvl="0">
      <w:startOverride w:val="1"/>
    </w:lvlOverride>
  </w:num>
  <w:num w:numId="21">
    <w:abstractNumId w:val="4"/>
    <w:lvlOverride w:ilvl="0">
      <w:startOverride w:val="1"/>
    </w:lvlOverride>
  </w:num>
  <w:num w:numId="22">
    <w:abstractNumId w:val="17"/>
    <w:lvlOverride w:ilvl="0">
      <w:lvl w:ilvl="0">
        <w:start w:val="1"/>
        <w:numFmt w:val="decimal"/>
        <w:pStyle w:val="Nadpis1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pStyle w:val="Nadpis3"/>
        <w:lvlText w:val="%1.%2.%3"/>
        <w:lvlJc w:val="left"/>
        <w:pPr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pStyle w:val="Nadpis4"/>
        <w:lvlText w:val="%1.%2.%3.%4"/>
        <w:lvlJc w:val="left"/>
        <w:pPr>
          <w:ind w:left="1440" w:hanging="14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3">
    <w:abstractNumId w:val="17"/>
    <w:lvlOverride w:ilvl="1">
      <w:lvl w:ilvl="1">
        <w:start w:val="1"/>
        <w:numFmt w:val="decimal"/>
        <w:pStyle w:val="Nadpis2"/>
        <w:lvlText w:val="%1.%2"/>
        <w:lvlJc w:val="left"/>
        <w:pPr>
          <w:ind w:left="720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pStyle w:val="Nadpis3"/>
        <w:lvlText w:val="%1.%2.%3"/>
        <w:lvlJc w:val="left"/>
        <w:pPr>
          <w:ind w:left="1080" w:hanging="1080"/>
        </w:pPr>
        <w:rPr>
          <w:rFonts w:hint="default"/>
          <w:b w:val="0"/>
        </w:rPr>
      </w:lvl>
    </w:lvlOverride>
  </w:num>
  <w:num w:numId="24">
    <w:abstractNumId w:val="8"/>
  </w:num>
  <w:num w:numId="25">
    <w:abstractNumId w:val="18"/>
  </w:num>
  <w:num w:numId="26">
    <w:abstractNumId w:val="4"/>
    <w:lvlOverride w:ilvl="0">
      <w:startOverride w:val="1"/>
    </w:lvlOverride>
  </w:num>
  <w:num w:numId="27">
    <w:abstractNumId w:val="4"/>
    <w:lvlOverride w:ilvl="0">
      <w:startOverride w:val="1"/>
    </w:lvlOverride>
  </w:num>
  <w:num w:numId="28">
    <w:abstractNumId w:val="4"/>
    <w:lvlOverride w:ilvl="0">
      <w:startOverride w:val="1"/>
    </w:lvlOverride>
  </w:num>
  <w:num w:numId="29">
    <w:abstractNumId w:val="4"/>
    <w:lvlOverride w:ilvl="0">
      <w:startOverride w:val="1"/>
    </w:lvlOverride>
  </w:num>
  <w:num w:numId="30">
    <w:abstractNumId w:val="1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styleLockTheme/>
  <w:styleLockQFSet/>
  <w:defaultTabStop w:val="709"/>
  <w:autoHyphenation/>
  <w:hyphenationZone w:val="425"/>
  <w:defaultTableStyle w:val="ZPTabulka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A0"/>
    <w:rsid w:val="000046C4"/>
    <w:rsid w:val="00006358"/>
    <w:rsid w:val="00006912"/>
    <w:rsid w:val="00006A66"/>
    <w:rsid w:val="0001265C"/>
    <w:rsid w:val="00013C69"/>
    <w:rsid w:val="00016DE6"/>
    <w:rsid w:val="00021CED"/>
    <w:rsid w:val="0002314A"/>
    <w:rsid w:val="00027983"/>
    <w:rsid w:val="000309E0"/>
    <w:rsid w:val="0003139D"/>
    <w:rsid w:val="0003276D"/>
    <w:rsid w:val="00032EBD"/>
    <w:rsid w:val="000336AB"/>
    <w:rsid w:val="00033887"/>
    <w:rsid w:val="00033D24"/>
    <w:rsid w:val="0004183D"/>
    <w:rsid w:val="000425FC"/>
    <w:rsid w:val="00042887"/>
    <w:rsid w:val="000446A5"/>
    <w:rsid w:val="00045288"/>
    <w:rsid w:val="00047806"/>
    <w:rsid w:val="00050B7B"/>
    <w:rsid w:val="000519A8"/>
    <w:rsid w:val="00053F16"/>
    <w:rsid w:val="000541EB"/>
    <w:rsid w:val="0005583E"/>
    <w:rsid w:val="00056287"/>
    <w:rsid w:val="000575DD"/>
    <w:rsid w:val="00057E3B"/>
    <w:rsid w:val="00061EC6"/>
    <w:rsid w:val="00062E26"/>
    <w:rsid w:val="00062F47"/>
    <w:rsid w:val="0006498B"/>
    <w:rsid w:val="0006632C"/>
    <w:rsid w:val="00067C23"/>
    <w:rsid w:val="0007427B"/>
    <w:rsid w:val="0007429C"/>
    <w:rsid w:val="00083317"/>
    <w:rsid w:val="00083FB7"/>
    <w:rsid w:val="0009050F"/>
    <w:rsid w:val="000905B6"/>
    <w:rsid w:val="00091FDC"/>
    <w:rsid w:val="000947C3"/>
    <w:rsid w:val="00095544"/>
    <w:rsid w:val="00095EBD"/>
    <w:rsid w:val="000A0556"/>
    <w:rsid w:val="000A18C9"/>
    <w:rsid w:val="000B04D0"/>
    <w:rsid w:val="000B06E2"/>
    <w:rsid w:val="000B073E"/>
    <w:rsid w:val="000B1384"/>
    <w:rsid w:val="000B205F"/>
    <w:rsid w:val="000B2830"/>
    <w:rsid w:val="000B2873"/>
    <w:rsid w:val="000B2FE1"/>
    <w:rsid w:val="000B35CE"/>
    <w:rsid w:val="000B3CD4"/>
    <w:rsid w:val="000B5697"/>
    <w:rsid w:val="000B5A44"/>
    <w:rsid w:val="000B7594"/>
    <w:rsid w:val="000C0239"/>
    <w:rsid w:val="000C1EEA"/>
    <w:rsid w:val="000C20F8"/>
    <w:rsid w:val="000C2A54"/>
    <w:rsid w:val="000C34B8"/>
    <w:rsid w:val="000C3D9F"/>
    <w:rsid w:val="000C6F81"/>
    <w:rsid w:val="000D3D24"/>
    <w:rsid w:val="000D50C5"/>
    <w:rsid w:val="000D5746"/>
    <w:rsid w:val="000D64AC"/>
    <w:rsid w:val="000D6BE1"/>
    <w:rsid w:val="000D7187"/>
    <w:rsid w:val="000D7A70"/>
    <w:rsid w:val="000E0802"/>
    <w:rsid w:val="000E088C"/>
    <w:rsid w:val="000E0D4C"/>
    <w:rsid w:val="000E0DD5"/>
    <w:rsid w:val="000E17C7"/>
    <w:rsid w:val="000E1807"/>
    <w:rsid w:val="000E2574"/>
    <w:rsid w:val="000E30AF"/>
    <w:rsid w:val="000E3253"/>
    <w:rsid w:val="000E3C2D"/>
    <w:rsid w:val="000E5094"/>
    <w:rsid w:val="000E680F"/>
    <w:rsid w:val="000E751F"/>
    <w:rsid w:val="000F159A"/>
    <w:rsid w:val="000F183A"/>
    <w:rsid w:val="000F1A18"/>
    <w:rsid w:val="000F1C94"/>
    <w:rsid w:val="000F31D8"/>
    <w:rsid w:val="000F37BB"/>
    <w:rsid w:val="000F6CF5"/>
    <w:rsid w:val="00100381"/>
    <w:rsid w:val="00102758"/>
    <w:rsid w:val="001035B3"/>
    <w:rsid w:val="00103D9C"/>
    <w:rsid w:val="00104FB2"/>
    <w:rsid w:val="00105B85"/>
    <w:rsid w:val="001061C1"/>
    <w:rsid w:val="00106540"/>
    <w:rsid w:val="0010714E"/>
    <w:rsid w:val="00107A6D"/>
    <w:rsid w:val="00107AE7"/>
    <w:rsid w:val="00107E23"/>
    <w:rsid w:val="00111DFA"/>
    <w:rsid w:val="0011305D"/>
    <w:rsid w:val="00115804"/>
    <w:rsid w:val="001165B2"/>
    <w:rsid w:val="00120459"/>
    <w:rsid w:val="00121296"/>
    <w:rsid w:val="00121733"/>
    <w:rsid w:val="00122F2B"/>
    <w:rsid w:val="00123134"/>
    <w:rsid w:val="00123198"/>
    <w:rsid w:val="001231B9"/>
    <w:rsid w:val="001259DA"/>
    <w:rsid w:val="00126B94"/>
    <w:rsid w:val="00127018"/>
    <w:rsid w:val="00130919"/>
    <w:rsid w:val="00130C24"/>
    <w:rsid w:val="00130CDD"/>
    <w:rsid w:val="00131E61"/>
    <w:rsid w:val="0013258E"/>
    <w:rsid w:val="001334BD"/>
    <w:rsid w:val="00137A7E"/>
    <w:rsid w:val="00141984"/>
    <w:rsid w:val="0014425E"/>
    <w:rsid w:val="00144D48"/>
    <w:rsid w:val="00147BC7"/>
    <w:rsid w:val="00150827"/>
    <w:rsid w:val="00154884"/>
    <w:rsid w:val="00155F72"/>
    <w:rsid w:val="00157BBE"/>
    <w:rsid w:val="00161E5E"/>
    <w:rsid w:val="00162CE3"/>
    <w:rsid w:val="0016330D"/>
    <w:rsid w:val="001637A0"/>
    <w:rsid w:val="0016426E"/>
    <w:rsid w:val="001647B6"/>
    <w:rsid w:val="00165AB0"/>
    <w:rsid w:val="00166437"/>
    <w:rsid w:val="00166709"/>
    <w:rsid w:val="001667DC"/>
    <w:rsid w:val="00167632"/>
    <w:rsid w:val="00170E55"/>
    <w:rsid w:val="001740F7"/>
    <w:rsid w:val="001743C5"/>
    <w:rsid w:val="001754A7"/>
    <w:rsid w:val="00176078"/>
    <w:rsid w:val="0017653E"/>
    <w:rsid w:val="00176D79"/>
    <w:rsid w:val="00177036"/>
    <w:rsid w:val="00177293"/>
    <w:rsid w:val="001775ED"/>
    <w:rsid w:val="00181534"/>
    <w:rsid w:val="001815E4"/>
    <w:rsid w:val="00181B3E"/>
    <w:rsid w:val="00181CDB"/>
    <w:rsid w:val="00183C65"/>
    <w:rsid w:val="00184F20"/>
    <w:rsid w:val="00185756"/>
    <w:rsid w:val="00186DF6"/>
    <w:rsid w:val="00191875"/>
    <w:rsid w:val="00191A87"/>
    <w:rsid w:val="00191BB3"/>
    <w:rsid w:val="00192D2B"/>
    <w:rsid w:val="00193D5F"/>
    <w:rsid w:val="00194596"/>
    <w:rsid w:val="001947AE"/>
    <w:rsid w:val="00196CE0"/>
    <w:rsid w:val="001A0806"/>
    <w:rsid w:val="001A2784"/>
    <w:rsid w:val="001A5577"/>
    <w:rsid w:val="001A5AA3"/>
    <w:rsid w:val="001B0FAF"/>
    <w:rsid w:val="001B2FAA"/>
    <w:rsid w:val="001B32ED"/>
    <w:rsid w:val="001B43CD"/>
    <w:rsid w:val="001B4428"/>
    <w:rsid w:val="001B47D4"/>
    <w:rsid w:val="001B6A47"/>
    <w:rsid w:val="001B71E1"/>
    <w:rsid w:val="001B7C33"/>
    <w:rsid w:val="001C0421"/>
    <w:rsid w:val="001C2BE3"/>
    <w:rsid w:val="001C3922"/>
    <w:rsid w:val="001C3D3C"/>
    <w:rsid w:val="001C53D2"/>
    <w:rsid w:val="001C5D7B"/>
    <w:rsid w:val="001C6760"/>
    <w:rsid w:val="001C6774"/>
    <w:rsid w:val="001C7095"/>
    <w:rsid w:val="001C7190"/>
    <w:rsid w:val="001C7265"/>
    <w:rsid w:val="001D0120"/>
    <w:rsid w:val="001D04E4"/>
    <w:rsid w:val="001D182B"/>
    <w:rsid w:val="001D1D3A"/>
    <w:rsid w:val="001D2C3B"/>
    <w:rsid w:val="001D463D"/>
    <w:rsid w:val="001D5905"/>
    <w:rsid w:val="001D7B4C"/>
    <w:rsid w:val="001D7E60"/>
    <w:rsid w:val="001E07A1"/>
    <w:rsid w:val="001E1383"/>
    <w:rsid w:val="001E1714"/>
    <w:rsid w:val="001E176F"/>
    <w:rsid w:val="001E44E4"/>
    <w:rsid w:val="001E4883"/>
    <w:rsid w:val="001F099A"/>
    <w:rsid w:val="001F14BE"/>
    <w:rsid w:val="001F1501"/>
    <w:rsid w:val="001F193E"/>
    <w:rsid w:val="001F2CF6"/>
    <w:rsid w:val="001F3E00"/>
    <w:rsid w:val="001F3FB3"/>
    <w:rsid w:val="001F4C13"/>
    <w:rsid w:val="001F5586"/>
    <w:rsid w:val="001F6DB2"/>
    <w:rsid w:val="00200EFC"/>
    <w:rsid w:val="00201946"/>
    <w:rsid w:val="00201C63"/>
    <w:rsid w:val="00203419"/>
    <w:rsid w:val="002041D3"/>
    <w:rsid w:val="00206160"/>
    <w:rsid w:val="00206D4E"/>
    <w:rsid w:val="002074EA"/>
    <w:rsid w:val="00210529"/>
    <w:rsid w:val="00210BCE"/>
    <w:rsid w:val="00210C1C"/>
    <w:rsid w:val="002125CA"/>
    <w:rsid w:val="002155EC"/>
    <w:rsid w:val="00216F5B"/>
    <w:rsid w:val="00216FC4"/>
    <w:rsid w:val="0021767D"/>
    <w:rsid w:val="002209AF"/>
    <w:rsid w:val="002215A4"/>
    <w:rsid w:val="00221FDA"/>
    <w:rsid w:val="00224A6A"/>
    <w:rsid w:val="0022788C"/>
    <w:rsid w:val="00231126"/>
    <w:rsid w:val="0023175A"/>
    <w:rsid w:val="00231AC7"/>
    <w:rsid w:val="00231B42"/>
    <w:rsid w:val="0023579F"/>
    <w:rsid w:val="00235EB5"/>
    <w:rsid w:val="00235F32"/>
    <w:rsid w:val="00236A4F"/>
    <w:rsid w:val="00237B1F"/>
    <w:rsid w:val="00240E7C"/>
    <w:rsid w:val="00242039"/>
    <w:rsid w:val="0024337F"/>
    <w:rsid w:val="00243CEA"/>
    <w:rsid w:val="002443E4"/>
    <w:rsid w:val="00244547"/>
    <w:rsid w:val="00250232"/>
    <w:rsid w:val="0025026E"/>
    <w:rsid w:val="002537C5"/>
    <w:rsid w:val="00256106"/>
    <w:rsid w:val="00256F06"/>
    <w:rsid w:val="002579D5"/>
    <w:rsid w:val="00260772"/>
    <w:rsid w:val="00260BE0"/>
    <w:rsid w:val="00261245"/>
    <w:rsid w:val="00262ED4"/>
    <w:rsid w:val="00264E42"/>
    <w:rsid w:val="00265B8B"/>
    <w:rsid w:val="00273605"/>
    <w:rsid w:val="00274198"/>
    <w:rsid w:val="00274587"/>
    <w:rsid w:val="00274F8F"/>
    <w:rsid w:val="002752AB"/>
    <w:rsid w:val="00275BB4"/>
    <w:rsid w:val="00276546"/>
    <w:rsid w:val="002767C1"/>
    <w:rsid w:val="00280732"/>
    <w:rsid w:val="00280F8B"/>
    <w:rsid w:val="0028267F"/>
    <w:rsid w:val="00282A56"/>
    <w:rsid w:val="0028333C"/>
    <w:rsid w:val="002837D3"/>
    <w:rsid w:val="00283847"/>
    <w:rsid w:val="0028594B"/>
    <w:rsid w:val="00287D5D"/>
    <w:rsid w:val="0029114E"/>
    <w:rsid w:val="00291B3C"/>
    <w:rsid w:val="00293146"/>
    <w:rsid w:val="00297DF9"/>
    <w:rsid w:val="002A1B59"/>
    <w:rsid w:val="002A200E"/>
    <w:rsid w:val="002A21E3"/>
    <w:rsid w:val="002A2330"/>
    <w:rsid w:val="002A3F38"/>
    <w:rsid w:val="002A5A44"/>
    <w:rsid w:val="002A7F49"/>
    <w:rsid w:val="002B015E"/>
    <w:rsid w:val="002B30C9"/>
    <w:rsid w:val="002B31E7"/>
    <w:rsid w:val="002C0686"/>
    <w:rsid w:val="002C168E"/>
    <w:rsid w:val="002C1A2B"/>
    <w:rsid w:val="002C1AA6"/>
    <w:rsid w:val="002C45F0"/>
    <w:rsid w:val="002C609C"/>
    <w:rsid w:val="002C66A7"/>
    <w:rsid w:val="002C6809"/>
    <w:rsid w:val="002C6A3C"/>
    <w:rsid w:val="002C6AE0"/>
    <w:rsid w:val="002D1885"/>
    <w:rsid w:val="002D25EF"/>
    <w:rsid w:val="002D3608"/>
    <w:rsid w:val="002D3951"/>
    <w:rsid w:val="002D3E40"/>
    <w:rsid w:val="002D5F86"/>
    <w:rsid w:val="002D7200"/>
    <w:rsid w:val="002D78BA"/>
    <w:rsid w:val="002D7929"/>
    <w:rsid w:val="002E2753"/>
    <w:rsid w:val="002E30DD"/>
    <w:rsid w:val="002E4095"/>
    <w:rsid w:val="002E640F"/>
    <w:rsid w:val="002E6D5A"/>
    <w:rsid w:val="002F109A"/>
    <w:rsid w:val="002F1CAB"/>
    <w:rsid w:val="002F2A44"/>
    <w:rsid w:val="002F69B5"/>
    <w:rsid w:val="003004DB"/>
    <w:rsid w:val="0030088B"/>
    <w:rsid w:val="00300D63"/>
    <w:rsid w:val="00301793"/>
    <w:rsid w:val="00302287"/>
    <w:rsid w:val="0030249F"/>
    <w:rsid w:val="003026FA"/>
    <w:rsid w:val="0030280A"/>
    <w:rsid w:val="00302D98"/>
    <w:rsid w:val="003033E5"/>
    <w:rsid w:val="00303BD6"/>
    <w:rsid w:val="0030413B"/>
    <w:rsid w:val="00304E54"/>
    <w:rsid w:val="0030575A"/>
    <w:rsid w:val="00307722"/>
    <w:rsid w:val="00310428"/>
    <w:rsid w:val="00310990"/>
    <w:rsid w:val="003109F5"/>
    <w:rsid w:val="00311E99"/>
    <w:rsid w:val="00312767"/>
    <w:rsid w:val="00312B94"/>
    <w:rsid w:val="00313065"/>
    <w:rsid w:val="00314029"/>
    <w:rsid w:val="00314936"/>
    <w:rsid w:val="00322D12"/>
    <w:rsid w:val="003241F4"/>
    <w:rsid w:val="00325AA1"/>
    <w:rsid w:val="0032701E"/>
    <w:rsid w:val="00330F77"/>
    <w:rsid w:val="003321B0"/>
    <w:rsid w:val="00332D36"/>
    <w:rsid w:val="00336767"/>
    <w:rsid w:val="00340921"/>
    <w:rsid w:val="00340E8A"/>
    <w:rsid w:val="003410AC"/>
    <w:rsid w:val="00342068"/>
    <w:rsid w:val="003425F8"/>
    <w:rsid w:val="003451DC"/>
    <w:rsid w:val="00345341"/>
    <w:rsid w:val="0034553C"/>
    <w:rsid w:val="00345C9D"/>
    <w:rsid w:val="00346382"/>
    <w:rsid w:val="0035231C"/>
    <w:rsid w:val="00354ECD"/>
    <w:rsid w:val="00362604"/>
    <w:rsid w:val="00363D8E"/>
    <w:rsid w:val="0036423D"/>
    <w:rsid w:val="003646BF"/>
    <w:rsid w:val="00364EA5"/>
    <w:rsid w:val="0036613B"/>
    <w:rsid w:val="0036732B"/>
    <w:rsid w:val="0037037F"/>
    <w:rsid w:val="0037332B"/>
    <w:rsid w:val="003733CC"/>
    <w:rsid w:val="003735CB"/>
    <w:rsid w:val="00373624"/>
    <w:rsid w:val="00375119"/>
    <w:rsid w:val="00375495"/>
    <w:rsid w:val="00380E1B"/>
    <w:rsid w:val="00384F48"/>
    <w:rsid w:val="00385B21"/>
    <w:rsid w:val="00385F54"/>
    <w:rsid w:val="00386FD6"/>
    <w:rsid w:val="00387B07"/>
    <w:rsid w:val="00387CB9"/>
    <w:rsid w:val="0039149C"/>
    <w:rsid w:val="003914E4"/>
    <w:rsid w:val="00392706"/>
    <w:rsid w:val="0039270D"/>
    <w:rsid w:val="00393AF8"/>
    <w:rsid w:val="00394B1E"/>
    <w:rsid w:val="003A2DE8"/>
    <w:rsid w:val="003A4108"/>
    <w:rsid w:val="003A4539"/>
    <w:rsid w:val="003A46BB"/>
    <w:rsid w:val="003A54DD"/>
    <w:rsid w:val="003A5AD5"/>
    <w:rsid w:val="003A5B77"/>
    <w:rsid w:val="003A5D5F"/>
    <w:rsid w:val="003A7992"/>
    <w:rsid w:val="003B0651"/>
    <w:rsid w:val="003B0A9A"/>
    <w:rsid w:val="003B12CF"/>
    <w:rsid w:val="003B2655"/>
    <w:rsid w:val="003B2FD7"/>
    <w:rsid w:val="003B2FD8"/>
    <w:rsid w:val="003B40D5"/>
    <w:rsid w:val="003B498F"/>
    <w:rsid w:val="003B4F50"/>
    <w:rsid w:val="003B6227"/>
    <w:rsid w:val="003B7C9B"/>
    <w:rsid w:val="003C3B34"/>
    <w:rsid w:val="003C3FD7"/>
    <w:rsid w:val="003C52CA"/>
    <w:rsid w:val="003C55A2"/>
    <w:rsid w:val="003C6B01"/>
    <w:rsid w:val="003D0588"/>
    <w:rsid w:val="003D0E21"/>
    <w:rsid w:val="003D12A0"/>
    <w:rsid w:val="003D2A7C"/>
    <w:rsid w:val="003D2A99"/>
    <w:rsid w:val="003D2D22"/>
    <w:rsid w:val="003D3882"/>
    <w:rsid w:val="003D40ED"/>
    <w:rsid w:val="003D4729"/>
    <w:rsid w:val="003D5443"/>
    <w:rsid w:val="003D7716"/>
    <w:rsid w:val="003E3A5B"/>
    <w:rsid w:val="003E5411"/>
    <w:rsid w:val="003E6ADD"/>
    <w:rsid w:val="003E6F4C"/>
    <w:rsid w:val="003E7C04"/>
    <w:rsid w:val="003F0388"/>
    <w:rsid w:val="003F46D5"/>
    <w:rsid w:val="003F5354"/>
    <w:rsid w:val="003F6398"/>
    <w:rsid w:val="003F666A"/>
    <w:rsid w:val="00401756"/>
    <w:rsid w:val="00402B80"/>
    <w:rsid w:val="00403B1A"/>
    <w:rsid w:val="0040462E"/>
    <w:rsid w:val="00406BD1"/>
    <w:rsid w:val="00412789"/>
    <w:rsid w:val="00413028"/>
    <w:rsid w:val="00413503"/>
    <w:rsid w:val="0041503D"/>
    <w:rsid w:val="00415108"/>
    <w:rsid w:val="00415B11"/>
    <w:rsid w:val="00416B87"/>
    <w:rsid w:val="00417009"/>
    <w:rsid w:val="004170A8"/>
    <w:rsid w:val="00417CCE"/>
    <w:rsid w:val="0042011E"/>
    <w:rsid w:val="00421CFB"/>
    <w:rsid w:val="004235C2"/>
    <w:rsid w:val="004239F0"/>
    <w:rsid w:val="00426B74"/>
    <w:rsid w:val="00427DF1"/>
    <w:rsid w:val="00432739"/>
    <w:rsid w:val="00433E9F"/>
    <w:rsid w:val="00434473"/>
    <w:rsid w:val="0043485A"/>
    <w:rsid w:val="00434981"/>
    <w:rsid w:val="004432E2"/>
    <w:rsid w:val="004433C7"/>
    <w:rsid w:val="0044582B"/>
    <w:rsid w:val="00445DCD"/>
    <w:rsid w:val="00446A9E"/>
    <w:rsid w:val="0045066B"/>
    <w:rsid w:val="0045238C"/>
    <w:rsid w:val="00454387"/>
    <w:rsid w:val="00454EEA"/>
    <w:rsid w:val="00455139"/>
    <w:rsid w:val="004552CE"/>
    <w:rsid w:val="00455C27"/>
    <w:rsid w:val="0045673C"/>
    <w:rsid w:val="00456D17"/>
    <w:rsid w:val="0045775E"/>
    <w:rsid w:val="00457906"/>
    <w:rsid w:val="00457A41"/>
    <w:rsid w:val="00457A74"/>
    <w:rsid w:val="004622BA"/>
    <w:rsid w:val="004631F9"/>
    <w:rsid w:val="00464CF0"/>
    <w:rsid w:val="00465207"/>
    <w:rsid w:val="004668F5"/>
    <w:rsid w:val="00466D2F"/>
    <w:rsid w:val="004674B1"/>
    <w:rsid w:val="004675CF"/>
    <w:rsid w:val="0047106E"/>
    <w:rsid w:val="0047272D"/>
    <w:rsid w:val="0047325D"/>
    <w:rsid w:val="00473300"/>
    <w:rsid w:val="004743C2"/>
    <w:rsid w:val="004748C4"/>
    <w:rsid w:val="0047570D"/>
    <w:rsid w:val="00476EB7"/>
    <w:rsid w:val="00481F72"/>
    <w:rsid w:val="00482CE5"/>
    <w:rsid w:val="00482E80"/>
    <w:rsid w:val="0048509E"/>
    <w:rsid w:val="0048704E"/>
    <w:rsid w:val="00492088"/>
    <w:rsid w:val="004922F1"/>
    <w:rsid w:val="00492B34"/>
    <w:rsid w:val="004932BC"/>
    <w:rsid w:val="0049372C"/>
    <w:rsid w:val="00493755"/>
    <w:rsid w:val="00495F35"/>
    <w:rsid w:val="00497436"/>
    <w:rsid w:val="00497972"/>
    <w:rsid w:val="004A14C7"/>
    <w:rsid w:val="004A15F7"/>
    <w:rsid w:val="004A2453"/>
    <w:rsid w:val="004A2B20"/>
    <w:rsid w:val="004A4934"/>
    <w:rsid w:val="004A4E21"/>
    <w:rsid w:val="004A56A2"/>
    <w:rsid w:val="004A6406"/>
    <w:rsid w:val="004A7832"/>
    <w:rsid w:val="004A7B07"/>
    <w:rsid w:val="004B170F"/>
    <w:rsid w:val="004B37B6"/>
    <w:rsid w:val="004B41A4"/>
    <w:rsid w:val="004B5950"/>
    <w:rsid w:val="004B6122"/>
    <w:rsid w:val="004C3627"/>
    <w:rsid w:val="004C3A23"/>
    <w:rsid w:val="004C4987"/>
    <w:rsid w:val="004D2467"/>
    <w:rsid w:val="004D35C7"/>
    <w:rsid w:val="004D3A0D"/>
    <w:rsid w:val="004D512D"/>
    <w:rsid w:val="004D72F4"/>
    <w:rsid w:val="004E0F2F"/>
    <w:rsid w:val="004E2F00"/>
    <w:rsid w:val="004E3ED9"/>
    <w:rsid w:val="004E4750"/>
    <w:rsid w:val="004E4938"/>
    <w:rsid w:val="004E4B97"/>
    <w:rsid w:val="004E4B9D"/>
    <w:rsid w:val="004E740F"/>
    <w:rsid w:val="004E7B72"/>
    <w:rsid w:val="004F1C84"/>
    <w:rsid w:val="004F1D63"/>
    <w:rsid w:val="00500638"/>
    <w:rsid w:val="00502231"/>
    <w:rsid w:val="00504943"/>
    <w:rsid w:val="00506DC5"/>
    <w:rsid w:val="0051006A"/>
    <w:rsid w:val="00510CB3"/>
    <w:rsid w:val="00510F35"/>
    <w:rsid w:val="005111B2"/>
    <w:rsid w:val="00511543"/>
    <w:rsid w:val="00512363"/>
    <w:rsid w:val="00512A48"/>
    <w:rsid w:val="00513032"/>
    <w:rsid w:val="00514024"/>
    <w:rsid w:val="00515F92"/>
    <w:rsid w:val="00516360"/>
    <w:rsid w:val="0051767E"/>
    <w:rsid w:val="005204BF"/>
    <w:rsid w:val="00520B5A"/>
    <w:rsid w:val="00520E0D"/>
    <w:rsid w:val="00521AA8"/>
    <w:rsid w:val="00522BE0"/>
    <w:rsid w:val="00523F5C"/>
    <w:rsid w:val="00524361"/>
    <w:rsid w:val="005253A0"/>
    <w:rsid w:val="00525CD8"/>
    <w:rsid w:val="00526FA5"/>
    <w:rsid w:val="0052762D"/>
    <w:rsid w:val="005306FD"/>
    <w:rsid w:val="005321BC"/>
    <w:rsid w:val="00533A95"/>
    <w:rsid w:val="005362AF"/>
    <w:rsid w:val="00537BCE"/>
    <w:rsid w:val="00541E2B"/>
    <w:rsid w:val="0054310E"/>
    <w:rsid w:val="0054338A"/>
    <w:rsid w:val="00543751"/>
    <w:rsid w:val="005446D8"/>
    <w:rsid w:val="0054488B"/>
    <w:rsid w:val="00544969"/>
    <w:rsid w:val="00544D83"/>
    <w:rsid w:val="005450BF"/>
    <w:rsid w:val="00551110"/>
    <w:rsid w:val="005543DF"/>
    <w:rsid w:val="005566DB"/>
    <w:rsid w:val="0055672C"/>
    <w:rsid w:val="00556DED"/>
    <w:rsid w:val="00556FD7"/>
    <w:rsid w:val="005573A5"/>
    <w:rsid w:val="00561142"/>
    <w:rsid w:val="00562793"/>
    <w:rsid w:val="00564575"/>
    <w:rsid w:val="005648EB"/>
    <w:rsid w:val="005655D5"/>
    <w:rsid w:val="005673CA"/>
    <w:rsid w:val="00567BE1"/>
    <w:rsid w:val="00567CEB"/>
    <w:rsid w:val="00574E1A"/>
    <w:rsid w:val="00575E7E"/>
    <w:rsid w:val="00576992"/>
    <w:rsid w:val="00576A89"/>
    <w:rsid w:val="00576E43"/>
    <w:rsid w:val="0057725C"/>
    <w:rsid w:val="005806A4"/>
    <w:rsid w:val="0058175D"/>
    <w:rsid w:val="00581933"/>
    <w:rsid w:val="00581F80"/>
    <w:rsid w:val="0058339B"/>
    <w:rsid w:val="005843DF"/>
    <w:rsid w:val="005904F8"/>
    <w:rsid w:val="00593A2D"/>
    <w:rsid w:val="005946EA"/>
    <w:rsid w:val="00594AE7"/>
    <w:rsid w:val="00596639"/>
    <w:rsid w:val="005A15E5"/>
    <w:rsid w:val="005A20B0"/>
    <w:rsid w:val="005A40A7"/>
    <w:rsid w:val="005A5DCB"/>
    <w:rsid w:val="005B11FE"/>
    <w:rsid w:val="005B1B88"/>
    <w:rsid w:val="005B2DB8"/>
    <w:rsid w:val="005B3CE3"/>
    <w:rsid w:val="005B452E"/>
    <w:rsid w:val="005B7E87"/>
    <w:rsid w:val="005C0AD3"/>
    <w:rsid w:val="005C1ED4"/>
    <w:rsid w:val="005C3259"/>
    <w:rsid w:val="005C408E"/>
    <w:rsid w:val="005C451E"/>
    <w:rsid w:val="005C4769"/>
    <w:rsid w:val="005C665F"/>
    <w:rsid w:val="005C6DE5"/>
    <w:rsid w:val="005C6F6E"/>
    <w:rsid w:val="005D16B0"/>
    <w:rsid w:val="005D314C"/>
    <w:rsid w:val="005D346A"/>
    <w:rsid w:val="005D3F47"/>
    <w:rsid w:val="005D41D4"/>
    <w:rsid w:val="005D4F1A"/>
    <w:rsid w:val="005D5356"/>
    <w:rsid w:val="005D5A02"/>
    <w:rsid w:val="005D5D2A"/>
    <w:rsid w:val="005D625E"/>
    <w:rsid w:val="005D6619"/>
    <w:rsid w:val="005D6EF1"/>
    <w:rsid w:val="005D6EF5"/>
    <w:rsid w:val="005D7100"/>
    <w:rsid w:val="005E24DA"/>
    <w:rsid w:val="005E29A0"/>
    <w:rsid w:val="005E4C2C"/>
    <w:rsid w:val="005E7B45"/>
    <w:rsid w:val="005F135F"/>
    <w:rsid w:val="005F224B"/>
    <w:rsid w:val="005F58DF"/>
    <w:rsid w:val="005F5ED2"/>
    <w:rsid w:val="005F66CA"/>
    <w:rsid w:val="005F7BA3"/>
    <w:rsid w:val="00600188"/>
    <w:rsid w:val="00600520"/>
    <w:rsid w:val="0060097B"/>
    <w:rsid w:val="006032BC"/>
    <w:rsid w:val="00603FE4"/>
    <w:rsid w:val="00604DB6"/>
    <w:rsid w:val="00606781"/>
    <w:rsid w:val="006072DC"/>
    <w:rsid w:val="00607AE2"/>
    <w:rsid w:val="0061088D"/>
    <w:rsid w:val="00611A02"/>
    <w:rsid w:val="00612ED3"/>
    <w:rsid w:val="0061507C"/>
    <w:rsid w:val="00616080"/>
    <w:rsid w:val="006164FB"/>
    <w:rsid w:val="00616D8A"/>
    <w:rsid w:val="006219B5"/>
    <w:rsid w:val="00622C7A"/>
    <w:rsid w:val="00624BA1"/>
    <w:rsid w:val="0062604D"/>
    <w:rsid w:val="006276B9"/>
    <w:rsid w:val="00631EEE"/>
    <w:rsid w:val="00633434"/>
    <w:rsid w:val="00633606"/>
    <w:rsid w:val="0063364F"/>
    <w:rsid w:val="006336DB"/>
    <w:rsid w:val="006400F5"/>
    <w:rsid w:val="006421A9"/>
    <w:rsid w:val="00643A03"/>
    <w:rsid w:val="0064592B"/>
    <w:rsid w:val="00646BC3"/>
    <w:rsid w:val="00647C19"/>
    <w:rsid w:val="0065316D"/>
    <w:rsid w:val="006534D0"/>
    <w:rsid w:val="00654283"/>
    <w:rsid w:val="00654702"/>
    <w:rsid w:val="00655A3C"/>
    <w:rsid w:val="00655EFE"/>
    <w:rsid w:val="00656B43"/>
    <w:rsid w:val="00656C84"/>
    <w:rsid w:val="00657A0F"/>
    <w:rsid w:val="00657C52"/>
    <w:rsid w:val="006608C9"/>
    <w:rsid w:val="0066102A"/>
    <w:rsid w:val="006613D4"/>
    <w:rsid w:val="00661992"/>
    <w:rsid w:val="00663599"/>
    <w:rsid w:val="006668A0"/>
    <w:rsid w:val="006675DE"/>
    <w:rsid w:val="00673561"/>
    <w:rsid w:val="006748F7"/>
    <w:rsid w:val="00674C49"/>
    <w:rsid w:val="006753EC"/>
    <w:rsid w:val="006767CE"/>
    <w:rsid w:val="00676B9F"/>
    <w:rsid w:val="00677782"/>
    <w:rsid w:val="006777C4"/>
    <w:rsid w:val="006803AE"/>
    <w:rsid w:val="006815C1"/>
    <w:rsid w:val="00682B4D"/>
    <w:rsid w:val="00683B16"/>
    <w:rsid w:val="00685852"/>
    <w:rsid w:val="00685DD9"/>
    <w:rsid w:val="00686598"/>
    <w:rsid w:val="00690D4E"/>
    <w:rsid w:val="006921C6"/>
    <w:rsid w:val="00692D32"/>
    <w:rsid w:val="00692D68"/>
    <w:rsid w:val="0069336E"/>
    <w:rsid w:val="00693A3A"/>
    <w:rsid w:val="00693DFC"/>
    <w:rsid w:val="00693FCD"/>
    <w:rsid w:val="0069572B"/>
    <w:rsid w:val="006959C8"/>
    <w:rsid w:val="006964D9"/>
    <w:rsid w:val="00697B83"/>
    <w:rsid w:val="006A0353"/>
    <w:rsid w:val="006A1029"/>
    <w:rsid w:val="006A1389"/>
    <w:rsid w:val="006A2A1F"/>
    <w:rsid w:val="006A3E16"/>
    <w:rsid w:val="006A624C"/>
    <w:rsid w:val="006A6A13"/>
    <w:rsid w:val="006A6AAC"/>
    <w:rsid w:val="006A6C98"/>
    <w:rsid w:val="006A7D16"/>
    <w:rsid w:val="006B0A96"/>
    <w:rsid w:val="006B15F8"/>
    <w:rsid w:val="006B2668"/>
    <w:rsid w:val="006B4A0B"/>
    <w:rsid w:val="006B78A7"/>
    <w:rsid w:val="006B78CF"/>
    <w:rsid w:val="006B7FF0"/>
    <w:rsid w:val="006C03DC"/>
    <w:rsid w:val="006C05AC"/>
    <w:rsid w:val="006C0CC8"/>
    <w:rsid w:val="006C2D7E"/>
    <w:rsid w:val="006C62AC"/>
    <w:rsid w:val="006C7F2D"/>
    <w:rsid w:val="006D4F47"/>
    <w:rsid w:val="006D6E24"/>
    <w:rsid w:val="006D78CA"/>
    <w:rsid w:val="006E01A8"/>
    <w:rsid w:val="006E1910"/>
    <w:rsid w:val="006E29C3"/>
    <w:rsid w:val="006E2F26"/>
    <w:rsid w:val="006E36ED"/>
    <w:rsid w:val="006E3D06"/>
    <w:rsid w:val="006E4E35"/>
    <w:rsid w:val="006E611E"/>
    <w:rsid w:val="006E770E"/>
    <w:rsid w:val="006E7C8B"/>
    <w:rsid w:val="006F140B"/>
    <w:rsid w:val="006F2973"/>
    <w:rsid w:val="006F378B"/>
    <w:rsid w:val="006F5048"/>
    <w:rsid w:val="006F5171"/>
    <w:rsid w:val="006F6265"/>
    <w:rsid w:val="006F7134"/>
    <w:rsid w:val="007024A5"/>
    <w:rsid w:val="00702E7D"/>
    <w:rsid w:val="007032F3"/>
    <w:rsid w:val="00704143"/>
    <w:rsid w:val="00705DB6"/>
    <w:rsid w:val="007066FD"/>
    <w:rsid w:val="00710A85"/>
    <w:rsid w:val="00710C27"/>
    <w:rsid w:val="007128B1"/>
    <w:rsid w:val="00713C76"/>
    <w:rsid w:val="007142B1"/>
    <w:rsid w:val="00720955"/>
    <w:rsid w:val="007221BC"/>
    <w:rsid w:val="007229E6"/>
    <w:rsid w:val="00726757"/>
    <w:rsid w:val="00726A43"/>
    <w:rsid w:val="00727972"/>
    <w:rsid w:val="00731AE5"/>
    <w:rsid w:val="007327E3"/>
    <w:rsid w:val="00737CD0"/>
    <w:rsid w:val="00737D2A"/>
    <w:rsid w:val="007419A3"/>
    <w:rsid w:val="0074241C"/>
    <w:rsid w:val="00742BF1"/>
    <w:rsid w:val="00742C2C"/>
    <w:rsid w:val="00743F57"/>
    <w:rsid w:val="007442AC"/>
    <w:rsid w:val="00746392"/>
    <w:rsid w:val="00746487"/>
    <w:rsid w:val="0074649F"/>
    <w:rsid w:val="007468F6"/>
    <w:rsid w:val="00747FF7"/>
    <w:rsid w:val="0075091C"/>
    <w:rsid w:val="007520B4"/>
    <w:rsid w:val="007555DA"/>
    <w:rsid w:val="00756790"/>
    <w:rsid w:val="00760A7F"/>
    <w:rsid w:val="00761D2F"/>
    <w:rsid w:val="00761D6B"/>
    <w:rsid w:val="0076211E"/>
    <w:rsid w:val="00762881"/>
    <w:rsid w:val="00763D61"/>
    <w:rsid w:val="0076407F"/>
    <w:rsid w:val="007675A8"/>
    <w:rsid w:val="007677DD"/>
    <w:rsid w:val="00767A40"/>
    <w:rsid w:val="00767FEB"/>
    <w:rsid w:val="00770F7B"/>
    <w:rsid w:val="00772198"/>
    <w:rsid w:val="007723D7"/>
    <w:rsid w:val="0077393E"/>
    <w:rsid w:val="0077567B"/>
    <w:rsid w:val="00775B7B"/>
    <w:rsid w:val="007766E7"/>
    <w:rsid w:val="007817A2"/>
    <w:rsid w:val="00781B50"/>
    <w:rsid w:val="00782521"/>
    <w:rsid w:val="00783433"/>
    <w:rsid w:val="00783C43"/>
    <w:rsid w:val="00785FE4"/>
    <w:rsid w:val="007863E4"/>
    <w:rsid w:val="0079360C"/>
    <w:rsid w:val="00793F90"/>
    <w:rsid w:val="007945F3"/>
    <w:rsid w:val="007961C6"/>
    <w:rsid w:val="00796B68"/>
    <w:rsid w:val="007A00EC"/>
    <w:rsid w:val="007A16B9"/>
    <w:rsid w:val="007A1F2E"/>
    <w:rsid w:val="007A208E"/>
    <w:rsid w:val="007A26A7"/>
    <w:rsid w:val="007A31FF"/>
    <w:rsid w:val="007A3479"/>
    <w:rsid w:val="007A3E4B"/>
    <w:rsid w:val="007A4AF8"/>
    <w:rsid w:val="007A5BA1"/>
    <w:rsid w:val="007A5EE3"/>
    <w:rsid w:val="007A6350"/>
    <w:rsid w:val="007A6F1B"/>
    <w:rsid w:val="007A70C1"/>
    <w:rsid w:val="007B0824"/>
    <w:rsid w:val="007B4235"/>
    <w:rsid w:val="007B63D5"/>
    <w:rsid w:val="007C050F"/>
    <w:rsid w:val="007C0619"/>
    <w:rsid w:val="007C0D94"/>
    <w:rsid w:val="007C2252"/>
    <w:rsid w:val="007C294D"/>
    <w:rsid w:val="007C3BF9"/>
    <w:rsid w:val="007D15C2"/>
    <w:rsid w:val="007D312D"/>
    <w:rsid w:val="007D341B"/>
    <w:rsid w:val="007D50D0"/>
    <w:rsid w:val="007E16E4"/>
    <w:rsid w:val="007E1ADE"/>
    <w:rsid w:val="007E3C3E"/>
    <w:rsid w:val="007E5512"/>
    <w:rsid w:val="007E6199"/>
    <w:rsid w:val="007E667D"/>
    <w:rsid w:val="007E7F97"/>
    <w:rsid w:val="007F00C7"/>
    <w:rsid w:val="007F013D"/>
    <w:rsid w:val="007F048A"/>
    <w:rsid w:val="007F0A70"/>
    <w:rsid w:val="007F0BBB"/>
    <w:rsid w:val="007F0FCC"/>
    <w:rsid w:val="007F12C7"/>
    <w:rsid w:val="007F1CB6"/>
    <w:rsid w:val="007F1E03"/>
    <w:rsid w:val="007F7A82"/>
    <w:rsid w:val="00800CF9"/>
    <w:rsid w:val="00802CD0"/>
    <w:rsid w:val="00807D5C"/>
    <w:rsid w:val="00807DB4"/>
    <w:rsid w:val="00810B61"/>
    <w:rsid w:val="008124D7"/>
    <w:rsid w:val="00812EBD"/>
    <w:rsid w:val="00813987"/>
    <w:rsid w:val="00816357"/>
    <w:rsid w:val="00816D41"/>
    <w:rsid w:val="008178C6"/>
    <w:rsid w:val="00820604"/>
    <w:rsid w:val="00820CF8"/>
    <w:rsid w:val="0082162F"/>
    <w:rsid w:val="00824749"/>
    <w:rsid w:val="00825A03"/>
    <w:rsid w:val="00825B26"/>
    <w:rsid w:val="008266BA"/>
    <w:rsid w:val="00826966"/>
    <w:rsid w:val="00827205"/>
    <w:rsid w:val="00830A16"/>
    <w:rsid w:val="00830CE4"/>
    <w:rsid w:val="0083198F"/>
    <w:rsid w:val="00832CB3"/>
    <w:rsid w:val="00833621"/>
    <w:rsid w:val="00833B09"/>
    <w:rsid w:val="00835A01"/>
    <w:rsid w:val="00835E91"/>
    <w:rsid w:val="00837662"/>
    <w:rsid w:val="008401F1"/>
    <w:rsid w:val="00842B66"/>
    <w:rsid w:val="00843127"/>
    <w:rsid w:val="00843594"/>
    <w:rsid w:val="008442EC"/>
    <w:rsid w:val="0084461E"/>
    <w:rsid w:val="008448B3"/>
    <w:rsid w:val="00845927"/>
    <w:rsid w:val="00845BB8"/>
    <w:rsid w:val="008470D4"/>
    <w:rsid w:val="00852F37"/>
    <w:rsid w:val="008532AD"/>
    <w:rsid w:val="008537C0"/>
    <w:rsid w:val="00853C55"/>
    <w:rsid w:val="008540FF"/>
    <w:rsid w:val="00854D01"/>
    <w:rsid w:val="00854E09"/>
    <w:rsid w:val="0085725D"/>
    <w:rsid w:val="0085799A"/>
    <w:rsid w:val="00857D84"/>
    <w:rsid w:val="00860635"/>
    <w:rsid w:val="0086068B"/>
    <w:rsid w:val="0086086B"/>
    <w:rsid w:val="00861979"/>
    <w:rsid w:val="00861A66"/>
    <w:rsid w:val="00865427"/>
    <w:rsid w:val="00870FB4"/>
    <w:rsid w:val="008714D6"/>
    <w:rsid w:val="00871910"/>
    <w:rsid w:val="008809FC"/>
    <w:rsid w:val="008813AE"/>
    <w:rsid w:val="008814CE"/>
    <w:rsid w:val="008824F2"/>
    <w:rsid w:val="00882E07"/>
    <w:rsid w:val="00884604"/>
    <w:rsid w:val="00885B92"/>
    <w:rsid w:val="00887877"/>
    <w:rsid w:val="0089154B"/>
    <w:rsid w:val="00891F6A"/>
    <w:rsid w:val="0089226F"/>
    <w:rsid w:val="00893C1B"/>
    <w:rsid w:val="0089466D"/>
    <w:rsid w:val="00895D0C"/>
    <w:rsid w:val="008A0030"/>
    <w:rsid w:val="008A2629"/>
    <w:rsid w:val="008A32E3"/>
    <w:rsid w:val="008A3E6E"/>
    <w:rsid w:val="008A3FFD"/>
    <w:rsid w:val="008A41F0"/>
    <w:rsid w:val="008A7013"/>
    <w:rsid w:val="008A7AED"/>
    <w:rsid w:val="008A7F29"/>
    <w:rsid w:val="008B08EA"/>
    <w:rsid w:val="008B0978"/>
    <w:rsid w:val="008B1274"/>
    <w:rsid w:val="008B1399"/>
    <w:rsid w:val="008B1BE6"/>
    <w:rsid w:val="008B3AED"/>
    <w:rsid w:val="008B3D89"/>
    <w:rsid w:val="008B47EE"/>
    <w:rsid w:val="008B5E03"/>
    <w:rsid w:val="008B5E98"/>
    <w:rsid w:val="008B78FE"/>
    <w:rsid w:val="008C0E28"/>
    <w:rsid w:val="008C140F"/>
    <w:rsid w:val="008C227D"/>
    <w:rsid w:val="008C2F0D"/>
    <w:rsid w:val="008C4EF0"/>
    <w:rsid w:val="008C5E34"/>
    <w:rsid w:val="008C68B9"/>
    <w:rsid w:val="008C7A93"/>
    <w:rsid w:val="008C7DB6"/>
    <w:rsid w:val="008D09C9"/>
    <w:rsid w:val="008D1ABC"/>
    <w:rsid w:val="008D3C76"/>
    <w:rsid w:val="008D5E0A"/>
    <w:rsid w:val="008D69A1"/>
    <w:rsid w:val="008E1FEA"/>
    <w:rsid w:val="008E20F0"/>
    <w:rsid w:val="008E22AE"/>
    <w:rsid w:val="008E2D7A"/>
    <w:rsid w:val="008E36E9"/>
    <w:rsid w:val="008E4942"/>
    <w:rsid w:val="008E67FF"/>
    <w:rsid w:val="008F0E87"/>
    <w:rsid w:val="008F14B3"/>
    <w:rsid w:val="008F17EE"/>
    <w:rsid w:val="008F2894"/>
    <w:rsid w:val="008F290B"/>
    <w:rsid w:val="008F3091"/>
    <w:rsid w:val="008F3981"/>
    <w:rsid w:val="008F40BF"/>
    <w:rsid w:val="00900FD7"/>
    <w:rsid w:val="00901026"/>
    <w:rsid w:val="009019F7"/>
    <w:rsid w:val="00906BB7"/>
    <w:rsid w:val="0090782C"/>
    <w:rsid w:val="009121CD"/>
    <w:rsid w:val="009124E2"/>
    <w:rsid w:val="00913ECF"/>
    <w:rsid w:val="00914350"/>
    <w:rsid w:val="00915153"/>
    <w:rsid w:val="00915187"/>
    <w:rsid w:val="0091528E"/>
    <w:rsid w:val="0091617E"/>
    <w:rsid w:val="0091711B"/>
    <w:rsid w:val="0092000F"/>
    <w:rsid w:val="009209A2"/>
    <w:rsid w:val="00920AB6"/>
    <w:rsid w:val="00920C93"/>
    <w:rsid w:val="0092148C"/>
    <w:rsid w:val="00921E39"/>
    <w:rsid w:val="00923407"/>
    <w:rsid w:val="00923536"/>
    <w:rsid w:val="00923C08"/>
    <w:rsid w:val="00924124"/>
    <w:rsid w:val="009263A5"/>
    <w:rsid w:val="0092775D"/>
    <w:rsid w:val="00930176"/>
    <w:rsid w:val="00930CDA"/>
    <w:rsid w:val="00931066"/>
    <w:rsid w:val="0093110F"/>
    <w:rsid w:val="00933110"/>
    <w:rsid w:val="00933180"/>
    <w:rsid w:val="00936835"/>
    <w:rsid w:val="00937985"/>
    <w:rsid w:val="00940DA7"/>
    <w:rsid w:val="00940EE8"/>
    <w:rsid w:val="00943E95"/>
    <w:rsid w:val="00944A50"/>
    <w:rsid w:val="00945452"/>
    <w:rsid w:val="0095002C"/>
    <w:rsid w:val="0095124B"/>
    <w:rsid w:val="00951A7E"/>
    <w:rsid w:val="00953CD9"/>
    <w:rsid w:val="009555C8"/>
    <w:rsid w:val="00955601"/>
    <w:rsid w:val="00955E07"/>
    <w:rsid w:val="00956345"/>
    <w:rsid w:val="00956852"/>
    <w:rsid w:val="00957F17"/>
    <w:rsid w:val="00960575"/>
    <w:rsid w:val="00960B8A"/>
    <w:rsid w:val="00962B93"/>
    <w:rsid w:val="009650C3"/>
    <w:rsid w:val="00970135"/>
    <w:rsid w:val="009722EE"/>
    <w:rsid w:val="009731E9"/>
    <w:rsid w:val="00974A40"/>
    <w:rsid w:val="00976999"/>
    <w:rsid w:val="009772F0"/>
    <w:rsid w:val="00982664"/>
    <w:rsid w:val="00984ADE"/>
    <w:rsid w:val="00984F82"/>
    <w:rsid w:val="00986F72"/>
    <w:rsid w:val="009903DA"/>
    <w:rsid w:val="009927E9"/>
    <w:rsid w:val="0099393C"/>
    <w:rsid w:val="00993E5C"/>
    <w:rsid w:val="009951BF"/>
    <w:rsid w:val="009A1895"/>
    <w:rsid w:val="009A4019"/>
    <w:rsid w:val="009A4169"/>
    <w:rsid w:val="009A7274"/>
    <w:rsid w:val="009A7A9C"/>
    <w:rsid w:val="009B0541"/>
    <w:rsid w:val="009B11C8"/>
    <w:rsid w:val="009B23FC"/>
    <w:rsid w:val="009B2498"/>
    <w:rsid w:val="009B2E5E"/>
    <w:rsid w:val="009B542F"/>
    <w:rsid w:val="009B564D"/>
    <w:rsid w:val="009B5ADC"/>
    <w:rsid w:val="009B6370"/>
    <w:rsid w:val="009B6D89"/>
    <w:rsid w:val="009B75CC"/>
    <w:rsid w:val="009C0CBA"/>
    <w:rsid w:val="009C10BC"/>
    <w:rsid w:val="009C3F17"/>
    <w:rsid w:val="009C4DA7"/>
    <w:rsid w:val="009C643E"/>
    <w:rsid w:val="009C6A70"/>
    <w:rsid w:val="009C7165"/>
    <w:rsid w:val="009C73D5"/>
    <w:rsid w:val="009D1A62"/>
    <w:rsid w:val="009D2125"/>
    <w:rsid w:val="009D44CB"/>
    <w:rsid w:val="009D587D"/>
    <w:rsid w:val="009D5DF4"/>
    <w:rsid w:val="009D6F50"/>
    <w:rsid w:val="009D77D7"/>
    <w:rsid w:val="009E0F28"/>
    <w:rsid w:val="009E2412"/>
    <w:rsid w:val="009E2651"/>
    <w:rsid w:val="009E3D20"/>
    <w:rsid w:val="009E46D8"/>
    <w:rsid w:val="009E515C"/>
    <w:rsid w:val="009F057F"/>
    <w:rsid w:val="009F0813"/>
    <w:rsid w:val="009F11D6"/>
    <w:rsid w:val="009F2EBA"/>
    <w:rsid w:val="009F2EFC"/>
    <w:rsid w:val="009F5D2C"/>
    <w:rsid w:val="009F6CE6"/>
    <w:rsid w:val="009F6E4F"/>
    <w:rsid w:val="00A00883"/>
    <w:rsid w:val="00A00BBC"/>
    <w:rsid w:val="00A01250"/>
    <w:rsid w:val="00A05F58"/>
    <w:rsid w:val="00A05FCE"/>
    <w:rsid w:val="00A07538"/>
    <w:rsid w:val="00A10A92"/>
    <w:rsid w:val="00A10F5F"/>
    <w:rsid w:val="00A1195F"/>
    <w:rsid w:val="00A12970"/>
    <w:rsid w:val="00A13ECE"/>
    <w:rsid w:val="00A13F1F"/>
    <w:rsid w:val="00A165A6"/>
    <w:rsid w:val="00A17CC6"/>
    <w:rsid w:val="00A204E2"/>
    <w:rsid w:val="00A20B2F"/>
    <w:rsid w:val="00A20B41"/>
    <w:rsid w:val="00A20CB4"/>
    <w:rsid w:val="00A21B3C"/>
    <w:rsid w:val="00A221A7"/>
    <w:rsid w:val="00A22A22"/>
    <w:rsid w:val="00A23761"/>
    <w:rsid w:val="00A23FB4"/>
    <w:rsid w:val="00A2558D"/>
    <w:rsid w:val="00A25D48"/>
    <w:rsid w:val="00A3028A"/>
    <w:rsid w:val="00A32DB9"/>
    <w:rsid w:val="00A33865"/>
    <w:rsid w:val="00A34D55"/>
    <w:rsid w:val="00A423E5"/>
    <w:rsid w:val="00A42DAC"/>
    <w:rsid w:val="00A5072F"/>
    <w:rsid w:val="00A54CA2"/>
    <w:rsid w:val="00A551C5"/>
    <w:rsid w:val="00A56C35"/>
    <w:rsid w:val="00A607A2"/>
    <w:rsid w:val="00A626BF"/>
    <w:rsid w:val="00A639A6"/>
    <w:rsid w:val="00A639E0"/>
    <w:rsid w:val="00A659D3"/>
    <w:rsid w:val="00A65BB4"/>
    <w:rsid w:val="00A67567"/>
    <w:rsid w:val="00A701B1"/>
    <w:rsid w:val="00A7060D"/>
    <w:rsid w:val="00A718B6"/>
    <w:rsid w:val="00A722F5"/>
    <w:rsid w:val="00A7496E"/>
    <w:rsid w:val="00A7581A"/>
    <w:rsid w:val="00A7752C"/>
    <w:rsid w:val="00A7773A"/>
    <w:rsid w:val="00A81B90"/>
    <w:rsid w:val="00A836B1"/>
    <w:rsid w:val="00A83F91"/>
    <w:rsid w:val="00A864EC"/>
    <w:rsid w:val="00A86718"/>
    <w:rsid w:val="00A8698A"/>
    <w:rsid w:val="00A869D1"/>
    <w:rsid w:val="00A9459E"/>
    <w:rsid w:val="00A94A34"/>
    <w:rsid w:val="00A953F4"/>
    <w:rsid w:val="00A9666B"/>
    <w:rsid w:val="00A96697"/>
    <w:rsid w:val="00A96DAD"/>
    <w:rsid w:val="00A9702F"/>
    <w:rsid w:val="00A972FF"/>
    <w:rsid w:val="00AA0E6C"/>
    <w:rsid w:val="00AA115A"/>
    <w:rsid w:val="00AA2C80"/>
    <w:rsid w:val="00AA3BE5"/>
    <w:rsid w:val="00AA3D51"/>
    <w:rsid w:val="00AA3F58"/>
    <w:rsid w:val="00AA4D4E"/>
    <w:rsid w:val="00AA5293"/>
    <w:rsid w:val="00AA52A9"/>
    <w:rsid w:val="00AB0BEE"/>
    <w:rsid w:val="00AB1674"/>
    <w:rsid w:val="00AB2D45"/>
    <w:rsid w:val="00AB533C"/>
    <w:rsid w:val="00AB610D"/>
    <w:rsid w:val="00AB68BC"/>
    <w:rsid w:val="00AB6916"/>
    <w:rsid w:val="00AC444A"/>
    <w:rsid w:val="00AC55B5"/>
    <w:rsid w:val="00AC6062"/>
    <w:rsid w:val="00AD109F"/>
    <w:rsid w:val="00AD3394"/>
    <w:rsid w:val="00AD52A2"/>
    <w:rsid w:val="00AD59FF"/>
    <w:rsid w:val="00AE065B"/>
    <w:rsid w:val="00AE1AD3"/>
    <w:rsid w:val="00AE2A43"/>
    <w:rsid w:val="00AE2B37"/>
    <w:rsid w:val="00AE2D1F"/>
    <w:rsid w:val="00AE6BDE"/>
    <w:rsid w:val="00AF09BE"/>
    <w:rsid w:val="00AF324D"/>
    <w:rsid w:val="00AF370C"/>
    <w:rsid w:val="00AF3A96"/>
    <w:rsid w:val="00AF4BC6"/>
    <w:rsid w:val="00AF50CE"/>
    <w:rsid w:val="00AF546F"/>
    <w:rsid w:val="00AF5B23"/>
    <w:rsid w:val="00B009CE"/>
    <w:rsid w:val="00B015E2"/>
    <w:rsid w:val="00B04465"/>
    <w:rsid w:val="00B04F22"/>
    <w:rsid w:val="00B04FEC"/>
    <w:rsid w:val="00B05387"/>
    <w:rsid w:val="00B06CB3"/>
    <w:rsid w:val="00B11B97"/>
    <w:rsid w:val="00B121FD"/>
    <w:rsid w:val="00B125B0"/>
    <w:rsid w:val="00B1319B"/>
    <w:rsid w:val="00B13AA1"/>
    <w:rsid w:val="00B158B5"/>
    <w:rsid w:val="00B15BE5"/>
    <w:rsid w:val="00B21278"/>
    <w:rsid w:val="00B21324"/>
    <w:rsid w:val="00B22B4B"/>
    <w:rsid w:val="00B24B0E"/>
    <w:rsid w:val="00B24BEF"/>
    <w:rsid w:val="00B27AC5"/>
    <w:rsid w:val="00B27B21"/>
    <w:rsid w:val="00B30F34"/>
    <w:rsid w:val="00B312A4"/>
    <w:rsid w:val="00B33D0E"/>
    <w:rsid w:val="00B34773"/>
    <w:rsid w:val="00B34B73"/>
    <w:rsid w:val="00B351E7"/>
    <w:rsid w:val="00B4191B"/>
    <w:rsid w:val="00B43D79"/>
    <w:rsid w:val="00B441E0"/>
    <w:rsid w:val="00B44A91"/>
    <w:rsid w:val="00B44D53"/>
    <w:rsid w:val="00B47675"/>
    <w:rsid w:val="00B47E34"/>
    <w:rsid w:val="00B5169A"/>
    <w:rsid w:val="00B52945"/>
    <w:rsid w:val="00B54BFE"/>
    <w:rsid w:val="00B552A0"/>
    <w:rsid w:val="00B55367"/>
    <w:rsid w:val="00B55EFA"/>
    <w:rsid w:val="00B55FCE"/>
    <w:rsid w:val="00B56873"/>
    <w:rsid w:val="00B604BD"/>
    <w:rsid w:val="00B63438"/>
    <w:rsid w:val="00B64029"/>
    <w:rsid w:val="00B67E52"/>
    <w:rsid w:val="00B72F66"/>
    <w:rsid w:val="00B72FCB"/>
    <w:rsid w:val="00B741AA"/>
    <w:rsid w:val="00B748D0"/>
    <w:rsid w:val="00B74C4F"/>
    <w:rsid w:val="00B75A1B"/>
    <w:rsid w:val="00B76DFD"/>
    <w:rsid w:val="00B801BD"/>
    <w:rsid w:val="00B8051E"/>
    <w:rsid w:val="00B818CC"/>
    <w:rsid w:val="00B8450C"/>
    <w:rsid w:val="00B87F3F"/>
    <w:rsid w:val="00B90C89"/>
    <w:rsid w:val="00B9239E"/>
    <w:rsid w:val="00B92944"/>
    <w:rsid w:val="00B94E2F"/>
    <w:rsid w:val="00B96B67"/>
    <w:rsid w:val="00B9713F"/>
    <w:rsid w:val="00B97D43"/>
    <w:rsid w:val="00BA49F2"/>
    <w:rsid w:val="00BA7F8F"/>
    <w:rsid w:val="00BB15FA"/>
    <w:rsid w:val="00BB189E"/>
    <w:rsid w:val="00BB257F"/>
    <w:rsid w:val="00BB4415"/>
    <w:rsid w:val="00BB5F75"/>
    <w:rsid w:val="00BB6FEC"/>
    <w:rsid w:val="00BC19B6"/>
    <w:rsid w:val="00BC1C44"/>
    <w:rsid w:val="00BC3C4F"/>
    <w:rsid w:val="00BC41E8"/>
    <w:rsid w:val="00BC4F5B"/>
    <w:rsid w:val="00BC6676"/>
    <w:rsid w:val="00BC7ED8"/>
    <w:rsid w:val="00BD0360"/>
    <w:rsid w:val="00BD14B8"/>
    <w:rsid w:val="00BD50B6"/>
    <w:rsid w:val="00BD64A7"/>
    <w:rsid w:val="00BD6AEF"/>
    <w:rsid w:val="00BD7661"/>
    <w:rsid w:val="00BE3DDA"/>
    <w:rsid w:val="00BE410C"/>
    <w:rsid w:val="00BE55A0"/>
    <w:rsid w:val="00BE6946"/>
    <w:rsid w:val="00BE7C8E"/>
    <w:rsid w:val="00BF2F33"/>
    <w:rsid w:val="00BF364F"/>
    <w:rsid w:val="00BF44A2"/>
    <w:rsid w:val="00BF52FF"/>
    <w:rsid w:val="00BF708B"/>
    <w:rsid w:val="00C03985"/>
    <w:rsid w:val="00C043B7"/>
    <w:rsid w:val="00C06BF7"/>
    <w:rsid w:val="00C1072D"/>
    <w:rsid w:val="00C112D0"/>
    <w:rsid w:val="00C1202F"/>
    <w:rsid w:val="00C12762"/>
    <w:rsid w:val="00C13A90"/>
    <w:rsid w:val="00C16CD7"/>
    <w:rsid w:val="00C2196C"/>
    <w:rsid w:val="00C24A4C"/>
    <w:rsid w:val="00C268BE"/>
    <w:rsid w:val="00C276B3"/>
    <w:rsid w:val="00C314EE"/>
    <w:rsid w:val="00C325FD"/>
    <w:rsid w:val="00C333FF"/>
    <w:rsid w:val="00C35CD5"/>
    <w:rsid w:val="00C35E32"/>
    <w:rsid w:val="00C3648D"/>
    <w:rsid w:val="00C405EE"/>
    <w:rsid w:val="00C43B5E"/>
    <w:rsid w:val="00C44A10"/>
    <w:rsid w:val="00C45289"/>
    <w:rsid w:val="00C46E6A"/>
    <w:rsid w:val="00C50DD7"/>
    <w:rsid w:val="00C51C8C"/>
    <w:rsid w:val="00C55ACA"/>
    <w:rsid w:val="00C5670D"/>
    <w:rsid w:val="00C579A9"/>
    <w:rsid w:val="00C57D42"/>
    <w:rsid w:val="00C60F0A"/>
    <w:rsid w:val="00C612F9"/>
    <w:rsid w:val="00C613C0"/>
    <w:rsid w:val="00C61754"/>
    <w:rsid w:val="00C61B88"/>
    <w:rsid w:val="00C63535"/>
    <w:rsid w:val="00C63745"/>
    <w:rsid w:val="00C65354"/>
    <w:rsid w:val="00C656F3"/>
    <w:rsid w:val="00C65EB6"/>
    <w:rsid w:val="00C67462"/>
    <w:rsid w:val="00C7250B"/>
    <w:rsid w:val="00C72D17"/>
    <w:rsid w:val="00C73B94"/>
    <w:rsid w:val="00C76663"/>
    <w:rsid w:val="00C8003B"/>
    <w:rsid w:val="00C823B0"/>
    <w:rsid w:val="00C83FAD"/>
    <w:rsid w:val="00C93263"/>
    <w:rsid w:val="00C96170"/>
    <w:rsid w:val="00C9670D"/>
    <w:rsid w:val="00C96B30"/>
    <w:rsid w:val="00CA0464"/>
    <w:rsid w:val="00CA2E55"/>
    <w:rsid w:val="00CA41B8"/>
    <w:rsid w:val="00CA700C"/>
    <w:rsid w:val="00CA723B"/>
    <w:rsid w:val="00CB1104"/>
    <w:rsid w:val="00CB1D51"/>
    <w:rsid w:val="00CB2C30"/>
    <w:rsid w:val="00CB319C"/>
    <w:rsid w:val="00CB426E"/>
    <w:rsid w:val="00CB441F"/>
    <w:rsid w:val="00CB6188"/>
    <w:rsid w:val="00CB6B44"/>
    <w:rsid w:val="00CB70E5"/>
    <w:rsid w:val="00CB7902"/>
    <w:rsid w:val="00CC1C93"/>
    <w:rsid w:val="00CC23AB"/>
    <w:rsid w:val="00CC2C52"/>
    <w:rsid w:val="00CC2E37"/>
    <w:rsid w:val="00CC3D6D"/>
    <w:rsid w:val="00CC4416"/>
    <w:rsid w:val="00CC48B4"/>
    <w:rsid w:val="00CC4963"/>
    <w:rsid w:val="00CC5FAC"/>
    <w:rsid w:val="00CC60D7"/>
    <w:rsid w:val="00CC73E1"/>
    <w:rsid w:val="00CC775B"/>
    <w:rsid w:val="00CD073C"/>
    <w:rsid w:val="00CD2228"/>
    <w:rsid w:val="00CD2C47"/>
    <w:rsid w:val="00CD35E0"/>
    <w:rsid w:val="00CD7E17"/>
    <w:rsid w:val="00CE00E1"/>
    <w:rsid w:val="00CE1408"/>
    <w:rsid w:val="00CE1A04"/>
    <w:rsid w:val="00CE231E"/>
    <w:rsid w:val="00CE3109"/>
    <w:rsid w:val="00CE3A4C"/>
    <w:rsid w:val="00CE3DEB"/>
    <w:rsid w:val="00CE4B59"/>
    <w:rsid w:val="00CE4BD8"/>
    <w:rsid w:val="00CE6511"/>
    <w:rsid w:val="00CE6E91"/>
    <w:rsid w:val="00CE76EC"/>
    <w:rsid w:val="00CF18D8"/>
    <w:rsid w:val="00CF4F69"/>
    <w:rsid w:val="00CF5CE9"/>
    <w:rsid w:val="00CF5E0F"/>
    <w:rsid w:val="00CF62C3"/>
    <w:rsid w:val="00CF699C"/>
    <w:rsid w:val="00D01A38"/>
    <w:rsid w:val="00D02AA8"/>
    <w:rsid w:val="00D05048"/>
    <w:rsid w:val="00D052B9"/>
    <w:rsid w:val="00D054BC"/>
    <w:rsid w:val="00D063DA"/>
    <w:rsid w:val="00D06678"/>
    <w:rsid w:val="00D11D6D"/>
    <w:rsid w:val="00D11EFE"/>
    <w:rsid w:val="00D13AC6"/>
    <w:rsid w:val="00D14984"/>
    <w:rsid w:val="00D15EC5"/>
    <w:rsid w:val="00D16A0A"/>
    <w:rsid w:val="00D2027C"/>
    <w:rsid w:val="00D2033F"/>
    <w:rsid w:val="00D21B87"/>
    <w:rsid w:val="00D21BED"/>
    <w:rsid w:val="00D22DD0"/>
    <w:rsid w:val="00D23149"/>
    <w:rsid w:val="00D2602C"/>
    <w:rsid w:val="00D2732D"/>
    <w:rsid w:val="00D273BB"/>
    <w:rsid w:val="00D30A56"/>
    <w:rsid w:val="00D31BD7"/>
    <w:rsid w:val="00D31ED6"/>
    <w:rsid w:val="00D36659"/>
    <w:rsid w:val="00D403FA"/>
    <w:rsid w:val="00D41200"/>
    <w:rsid w:val="00D43DAD"/>
    <w:rsid w:val="00D457C8"/>
    <w:rsid w:val="00D463C6"/>
    <w:rsid w:val="00D467E0"/>
    <w:rsid w:val="00D46E0B"/>
    <w:rsid w:val="00D47C43"/>
    <w:rsid w:val="00D50101"/>
    <w:rsid w:val="00D50182"/>
    <w:rsid w:val="00D548F7"/>
    <w:rsid w:val="00D566F3"/>
    <w:rsid w:val="00D57694"/>
    <w:rsid w:val="00D601E7"/>
    <w:rsid w:val="00D60AFD"/>
    <w:rsid w:val="00D61861"/>
    <w:rsid w:val="00D63E35"/>
    <w:rsid w:val="00D6713A"/>
    <w:rsid w:val="00D67409"/>
    <w:rsid w:val="00D70792"/>
    <w:rsid w:val="00D716C2"/>
    <w:rsid w:val="00D73A62"/>
    <w:rsid w:val="00D766A3"/>
    <w:rsid w:val="00D774F6"/>
    <w:rsid w:val="00D80A2A"/>
    <w:rsid w:val="00D818FA"/>
    <w:rsid w:val="00D83658"/>
    <w:rsid w:val="00D83C5E"/>
    <w:rsid w:val="00D83E7E"/>
    <w:rsid w:val="00D83F5E"/>
    <w:rsid w:val="00D86378"/>
    <w:rsid w:val="00D871F8"/>
    <w:rsid w:val="00D87EC2"/>
    <w:rsid w:val="00D90FDA"/>
    <w:rsid w:val="00D9237B"/>
    <w:rsid w:val="00D93587"/>
    <w:rsid w:val="00D94AC0"/>
    <w:rsid w:val="00D95A1C"/>
    <w:rsid w:val="00D96C54"/>
    <w:rsid w:val="00D96D07"/>
    <w:rsid w:val="00D96E90"/>
    <w:rsid w:val="00DA5D25"/>
    <w:rsid w:val="00DB00F5"/>
    <w:rsid w:val="00DB1080"/>
    <w:rsid w:val="00DB22A9"/>
    <w:rsid w:val="00DB3914"/>
    <w:rsid w:val="00DB551C"/>
    <w:rsid w:val="00DC0619"/>
    <w:rsid w:val="00DC2527"/>
    <w:rsid w:val="00DC3658"/>
    <w:rsid w:val="00DC43F9"/>
    <w:rsid w:val="00DC675D"/>
    <w:rsid w:val="00DC6B73"/>
    <w:rsid w:val="00DC6E8F"/>
    <w:rsid w:val="00DD0118"/>
    <w:rsid w:val="00DD0224"/>
    <w:rsid w:val="00DD05E5"/>
    <w:rsid w:val="00DD1BF2"/>
    <w:rsid w:val="00DD2345"/>
    <w:rsid w:val="00DD2F9D"/>
    <w:rsid w:val="00DD403C"/>
    <w:rsid w:val="00DD58B0"/>
    <w:rsid w:val="00DD5A2A"/>
    <w:rsid w:val="00DD5A53"/>
    <w:rsid w:val="00DD5D2A"/>
    <w:rsid w:val="00DD6031"/>
    <w:rsid w:val="00DD61FA"/>
    <w:rsid w:val="00DD6BA1"/>
    <w:rsid w:val="00DE05D3"/>
    <w:rsid w:val="00DE0EA3"/>
    <w:rsid w:val="00DE3A89"/>
    <w:rsid w:val="00DE6B05"/>
    <w:rsid w:val="00DE7920"/>
    <w:rsid w:val="00DE7B21"/>
    <w:rsid w:val="00DF23AD"/>
    <w:rsid w:val="00DF3741"/>
    <w:rsid w:val="00DF505D"/>
    <w:rsid w:val="00DF7EBD"/>
    <w:rsid w:val="00E001F1"/>
    <w:rsid w:val="00E007F4"/>
    <w:rsid w:val="00E01354"/>
    <w:rsid w:val="00E0197E"/>
    <w:rsid w:val="00E0239B"/>
    <w:rsid w:val="00E023CE"/>
    <w:rsid w:val="00E038BD"/>
    <w:rsid w:val="00E04E7F"/>
    <w:rsid w:val="00E0556B"/>
    <w:rsid w:val="00E106AB"/>
    <w:rsid w:val="00E10E39"/>
    <w:rsid w:val="00E12023"/>
    <w:rsid w:val="00E139C4"/>
    <w:rsid w:val="00E15857"/>
    <w:rsid w:val="00E1706C"/>
    <w:rsid w:val="00E17406"/>
    <w:rsid w:val="00E20CE2"/>
    <w:rsid w:val="00E20DB1"/>
    <w:rsid w:val="00E2128F"/>
    <w:rsid w:val="00E22EAE"/>
    <w:rsid w:val="00E24921"/>
    <w:rsid w:val="00E25707"/>
    <w:rsid w:val="00E34520"/>
    <w:rsid w:val="00E35D18"/>
    <w:rsid w:val="00E37130"/>
    <w:rsid w:val="00E37D8E"/>
    <w:rsid w:val="00E40CA0"/>
    <w:rsid w:val="00E41640"/>
    <w:rsid w:val="00E4208A"/>
    <w:rsid w:val="00E45E2B"/>
    <w:rsid w:val="00E47E36"/>
    <w:rsid w:val="00E507BD"/>
    <w:rsid w:val="00E510C4"/>
    <w:rsid w:val="00E532CF"/>
    <w:rsid w:val="00E53ACB"/>
    <w:rsid w:val="00E54463"/>
    <w:rsid w:val="00E5465E"/>
    <w:rsid w:val="00E54B8E"/>
    <w:rsid w:val="00E56435"/>
    <w:rsid w:val="00E600C2"/>
    <w:rsid w:val="00E60E53"/>
    <w:rsid w:val="00E62A0C"/>
    <w:rsid w:val="00E6393D"/>
    <w:rsid w:val="00E64A10"/>
    <w:rsid w:val="00E64F9D"/>
    <w:rsid w:val="00E65FC7"/>
    <w:rsid w:val="00E666DE"/>
    <w:rsid w:val="00E6679D"/>
    <w:rsid w:val="00E67FAC"/>
    <w:rsid w:val="00E70296"/>
    <w:rsid w:val="00E710B4"/>
    <w:rsid w:val="00E7127F"/>
    <w:rsid w:val="00E723C2"/>
    <w:rsid w:val="00E73194"/>
    <w:rsid w:val="00E73BA7"/>
    <w:rsid w:val="00E757C5"/>
    <w:rsid w:val="00E75D41"/>
    <w:rsid w:val="00E76694"/>
    <w:rsid w:val="00E77A39"/>
    <w:rsid w:val="00E81E7F"/>
    <w:rsid w:val="00E8209A"/>
    <w:rsid w:val="00E83FE4"/>
    <w:rsid w:val="00E8446E"/>
    <w:rsid w:val="00E85CD4"/>
    <w:rsid w:val="00E8706F"/>
    <w:rsid w:val="00E91114"/>
    <w:rsid w:val="00E915F2"/>
    <w:rsid w:val="00E91918"/>
    <w:rsid w:val="00E922AD"/>
    <w:rsid w:val="00E92DAA"/>
    <w:rsid w:val="00E9475E"/>
    <w:rsid w:val="00E94BC9"/>
    <w:rsid w:val="00E95744"/>
    <w:rsid w:val="00E971B6"/>
    <w:rsid w:val="00EA096B"/>
    <w:rsid w:val="00EA143B"/>
    <w:rsid w:val="00EA1540"/>
    <w:rsid w:val="00EA1E21"/>
    <w:rsid w:val="00EA4278"/>
    <w:rsid w:val="00EA61BE"/>
    <w:rsid w:val="00EA6C6C"/>
    <w:rsid w:val="00EB12D3"/>
    <w:rsid w:val="00EB15B6"/>
    <w:rsid w:val="00EB3D62"/>
    <w:rsid w:val="00EB3E97"/>
    <w:rsid w:val="00EB4130"/>
    <w:rsid w:val="00EB4D4D"/>
    <w:rsid w:val="00EB61BF"/>
    <w:rsid w:val="00EB676F"/>
    <w:rsid w:val="00EB7668"/>
    <w:rsid w:val="00EC04A5"/>
    <w:rsid w:val="00EC090F"/>
    <w:rsid w:val="00EC1A53"/>
    <w:rsid w:val="00EC4ECD"/>
    <w:rsid w:val="00EC4EE7"/>
    <w:rsid w:val="00EC5135"/>
    <w:rsid w:val="00EC5D84"/>
    <w:rsid w:val="00ED0284"/>
    <w:rsid w:val="00ED066D"/>
    <w:rsid w:val="00ED0799"/>
    <w:rsid w:val="00ED1B1E"/>
    <w:rsid w:val="00ED3C05"/>
    <w:rsid w:val="00ED7592"/>
    <w:rsid w:val="00ED76A0"/>
    <w:rsid w:val="00EE08B8"/>
    <w:rsid w:val="00EE14F6"/>
    <w:rsid w:val="00EE1988"/>
    <w:rsid w:val="00EE1D02"/>
    <w:rsid w:val="00EE1E49"/>
    <w:rsid w:val="00EE2089"/>
    <w:rsid w:val="00EE22D1"/>
    <w:rsid w:val="00EE252F"/>
    <w:rsid w:val="00EE26FB"/>
    <w:rsid w:val="00EF006C"/>
    <w:rsid w:val="00EF2675"/>
    <w:rsid w:val="00EF32CF"/>
    <w:rsid w:val="00EF33D8"/>
    <w:rsid w:val="00EF3782"/>
    <w:rsid w:val="00EF7C70"/>
    <w:rsid w:val="00F00126"/>
    <w:rsid w:val="00F024B6"/>
    <w:rsid w:val="00F025CA"/>
    <w:rsid w:val="00F0276F"/>
    <w:rsid w:val="00F02FCC"/>
    <w:rsid w:val="00F102E0"/>
    <w:rsid w:val="00F1044A"/>
    <w:rsid w:val="00F114CA"/>
    <w:rsid w:val="00F1200F"/>
    <w:rsid w:val="00F12C10"/>
    <w:rsid w:val="00F14ED0"/>
    <w:rsid w:val="00F15ADC"/>
    <w:rsid w:val="00F1758D"/>
    <w:rsid w:val="00F203F0"/>
    <w:rsid w:val="00F2129E"/>
    <w:rsid w:val="00F21594"/>
    <w:rsid w:val="00F221E3"/>
    <w:rsid w:val="00F24D93"/>
    <w:rsid w:val="00F25542"/>
    <w:rsid w:val="00F25AE5"/>
    <w:rsid w:val="00F30E8D"/>
    <w:rsid w:val="00F312EF"/>
    <w:rsid w:val="00F31844"/>
    <w:rsid w:val="00F32690"/>
    <w:rsid w:val="00F331E7"/>
    <w:rsid w:val="00F333DD"/>
    <w:rsid w:val="00F343E4"/>
    <w:rsid w:val="00F34BC4"/>
    <w:rsid w:val="00F34F0C"/>
    <w:rsid w:val="00F37393"/>
    <w:rsid w:val="00F40517"/>
    <w:rsid w:val="00F41600"/>
    <w:rsid w:val="00F418C1"/>
    <w:rsid w:val="00F42799"/>
    <w:rsid w:val="00F435CC"/>
    <w:rsid w:val="00F44C00"/>
    <w:rsid w:val="00F54426"/>
    <w:rsid w:val="00F5609F"/>
    <w:rsid w:val="00F56712"/>
    <w:rsid w:val="00F57FBB"/>
    <w:rsid w:val="00F603BB"/>
    <w:rsid w:val="00F61442"/>
    <w:rsid w:val="00F623EB"/>
    <w:rsid w:val="00F63E78"/>
    <w:rsid w:val="00F645AE"/>
    <w:rsid w:val="00F65A69"/>
    <w:rsid w:val="00F7111F"/>
    <w:rsid w:val="00F71F85"/>
    <w:rsid w:val="00F7433E"/>
    <w:rsid w:val="00F7693E"/>
    <w:rsid w:val="00F80DB0"/>
    <w:rsid w:val="00F8100A"/>
    <w:rsid w:val="00F8131F"/>
    <w:rsid w:val="00F81E9A"/>
    <w:rsid w:val="00F825CA"/>
    <w:rsid w:val="00F83ACE"/>
    <w:rsid w:val="00F85517"/>
    <w:rsid w:val="00F86787"/>
    <w:rsid w:val="00F8678C"/>
    <w:rsid w:val="00F868BC"/>
    <w:rsid w:val="00F90BBB"/>
    <w:rsid w:val="00F91FF3"/>
    <w:rsid w:val="00F92E36"/>
    <w:rsid w:val="00F93998"/>
    <w:rsid w:val="00F9536E"/>
    <w:rsid w:val="00F95F8B"/>
    <w:rsid w:val="00F97990"/>
    <w:rsid w:val="00FA0285"/>
    <w:rsid w:val="00FA32E9"/>
    <w:rsid w:val="00FA4293"/>
    <w:rsid w:val="00FA6CB4"/>
    <w:rsid w:val="00FA7D21"/>
    <w:rsid w:val="00FA7FE6"/>
    <w:rsid w:val="00FB0416"/>
    <w:rsid w:val="00FB18F9"/>
    <w:rsid w:val="00FB1B13"/>
    <w:rsid w:val="00FB27CB"/>
    <w:rsid w:val="00FB39C7"/>
    <w:rsid w:val="00FB4B67"/>
    <w:rsid w:val="00FB546C"/>
    <w:rsid w:val="00FB7AC5"/>
    <w:rsid w:val="00FC0F06"/>
    <w:rsid w:val="00FC3577"/>
    <w:rsid w:val="00FC53C9"/>
    <w:rsid w:val="00FC5D2F"/>
    <w:rsid w:val="00FC6C95"/>
    <w:rsid w:val="00FC77D7"/>
    <w:rsid w:val="00FC7BCE"/>
    <w:rsid w:val="00FD01E1"/>
    <w:rsid w:val="00FD0938"/>
    <w:rsid w:val="00FD5FB7"/>
    <w:rsid w:val="00FD68D8"/>
    <w:rsid w:val="00FE02C2"/>
    <w:rsid w:val="00FE1039"/>
    <w:rsid w:val="00FE1A2F"/>
    <w:rsid w:val="00FE2133"/>
    <w:rsid w:val="00FE5FFA"/>
    <w:rsid w:val="00FE7CCB"/>
    <w:rsid w:val="00FF1061"/>
    <w:rsid w:val="00FF2B7D"/>
    <w:rsid w:val="00FF3438"/>
    <w:rsid w:val="00FF5B7E"/>
    <w:rsid w:val="00FF5F95"/>
    <w:rsid w:val="00F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06C5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4"/>
        <w:szCs w:val="2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22" w:qFormat="1"/>
    <w:lsdException w:name="List Number" w:uiPriority="21" w:qFormat="1"/>
    <w:lsdException w:name="Title" w:uiPriority="10"/>
    <w:lsdException w:name="Subtitle" w:uiPriority="11"/>
    <w:lsdException w:name="Hyperlink" w:uiPriority="99"/>
    <w:lsdException w:name="FollowedHyperlink" w:uiPriority="99"/>
    <w:lsdException w:name="Strong" w:uiPriority="22"/>
    <w:lsdException w:name="Emphasis" w:uiPriority="20" w:qFormat="1"/>
    <w:lsdException w:name="Normal (Web)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ln">
    <w:name w:val="Normal"/>
    <w:rsid w:val="001C6760"/>
  </w:style>
  <w:style w:type="paragraph" w:styleId="Nadpis1">
    <w:name w:val="heading 1"/>
    <w:basedOn w:val="ZPNadpis1"/>
    <w:next w:val="Odstavec1"/>
    <w:link w:val="Nadpis1Char"/>
    <w:uiPriority w:val="9"/>
    <w:qFormat/>
    <w:rsid w:val="00504943"/>
    <w:pPr>
      <w:numPr>
        <w:numId w:val="19"/>
      </w:numPr>
    </w:pPr>
  </w:style>
  <w:style w:type="paragraph" w:styleId="Nadpis2">
    <w:name w:val="heading 2"/>
    <w:basedOn w:val="ZPNadpis2"/>
    <w:next w:val="Odstavec1"/>
    <w:link w:val="Nadpis2Char"/>
    <w:uiPriority w:val="1"/>
    <w:qFormat/>
    <w:rsid w:val="00504943"/>
    <w:pPr>
      <w:numPr>
        <w:ilvl w:val="1"/>
        <w:numId w:val="19"/>
      </w:numPr>
    </w:pPr>
    <w:rPr>
      <w:bCs w:val="0"/>
      <w:iCs/>
    </w:rPr>
  </w:style>
  <w:style w:type="paragraph" w:styleId="Nadpis3">
    <w:name w:val="heading 3"/>
    <w:basedOn w:val="ZPNadpis3"/>
    <w:next w:val="Odstavec1"/>
    <w:link w:val="Nadpis3Char"/>
    <w:uiPriority w:val="9"/>
    <w:qFormat/>
    <w:rsid w:val="00504943"/>
    <w:pPr>
      <w:numPr>
        <w:ilvl w:val="2"/>
        <w:numId w:val="19"/>
      </w:numPr>
    </w:pPr>
  </w:style>
  <w:style w:type="paragraph" w:styleId="Nadpis4">
    <w:name w:val="heading 4"/>
    <w:basedOn w:val="ZPNadpis4"/>
    <w:next w:val="Normln"/>
    <w:link w:val="Nadpis4Char"/>
    <w:uiPriority w:val="9"/>
    <w:unhideWhenUsed/>
    <w:rsid w:val="00504943"/>
    <w:pPr>
      <w:numPr>
        <w:ilvl w:val="3"/>
        <w:numId w:val="19"/>
      </w:numPr>
      <w:spacing w:before="240" w:after="60"/>
      <w:outlineLvl w:val="3"/>
    </w:pPr>
    <w:rPr>
      <w:rFonts w:ascii="Arial" w:hAnsi="Arial"/>
      <w:bCs/>
      <w:szCs w:val="28"/>
    </w:rPr>
  </w:style>
  <w:style w:type="paragraph" w:styleId="Nadpis5">
    <w:name w:val="heading 5"/>
    <w:basedOn w:val="Nadpis3"/>
    <w:next w:val="Normln"/>
    <w:link w:val="Nadpis5Char"/>
    <w:uiPriority w:val="9"/>
    <w:unhideWhenUsed/>
    <w:rsid w:val="00AB6916"/>
    <w:pPr>
      <w:spacing w:before="120" w:after="240" w:line="360" w:lineRule="auto"/>
      <w:ind w:left="1008" w:hanging="1008"/>
      <w:outlineLvl w:val="4"/>
    </w:pPr>
    <w:rPr>
      <w:rFonts w:cs="Times New Roman"/>
      <w:lang w:eastAsia="sk-SK"/>
    </w:rPr>
  </w:style>
  <w:style w:type="paragraph" w:styleId="Nadpis6">
    <w:name w:val="heading 6"/>
    <w:basedOn w:val="Normln"/>
    <w:next w:val="Normln"/>
    <w:link w:val="Nadpis6Char"/>
    <w:uiPriority w:val="9"/>
    <w:unhideWhenUsed/>
    <w:rsid w:val="00743F5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rsid w:val="00743F57"/>
    <w:p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adpis3"/>
    <w:next w:val="Normln"/>
    <w:link w:val="Nadpis8Char"/>
    <w:uiPriority w:val="9"/>
    <w:rsid w:val="00AB6916"/>
    <w:pPr>
      <w:spacing w:before="120" w:after="240" w:line="360" w:lineRule="auto"/>
      <w:ind w:left="1440" w:hanging="1440"/>
      <w:outlineLvl w:val="7"/>
    </w:pPr>
    <w:rPr>
      <w:rFonts w:cs="Times New Roman"/>
      <w:bCs w:val="0"/>
      <w:lang w:eastAsia="sk-SK"/>
    </w:rPr>
  </w:style>
  <w:style w:type="paragraph" w:styleId="Nadpis9">
    <w:name w:val="heading 9"/>
    <w:basedOn w:val="Normln"/>
    <w:next w:val="Normln"/>
    <w:link w:val="Nadpis9Char"/>
    <w:uiPriority w:val="9"/>
    <w:unhideWhenUsed/>
    <w:rsid w:val="00743F57"/>
    <w:pPr>
      <w:spacing w:before="240" w:after="60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uiPriority w:val="9"/>
    <w:rsid w:val="00633434"/>
    <w:rPr>
      <w:rFonts w:ascii="Arial" w:hAnsi="Arial"/>
      <w:bCs/>
      <w:color w:val="0000DC"/>
      <w:kern w:val="32"/>
      <w:szCs w:val="28"/>
    </w:rPr>
  </w:style>
  <w:style w:type="character" w:customStyle="1" w:styleId="Nadpis6Char">
    <w:name w:val="Nadpis 6 Char"/>
    <w:link w:val="Nadpis6"/>
    <w:uiPriority w:val="9"/>
    <w:rsid w:val="00743F5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743F57"/>
    <w:rPr>
      <w:rFonts w:ascii="Calibri" w:eastAsia="Times New Roman" w:hAnsi="Calibri" w:cs="Times New Roman"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743F57"/>
    <w:rPr>
      <w:rFonts w:ascii="Cambria" w:eastAsia="Times New Roman" w:hAnsi="Cambria" w:cs="Times New Roman"/>
      <w:sz w:val="22"/>
      <w:szCs w:val="22"/>
    </w:rPr>
  </w:style>
  <w:style w:type="paragraph" w:styleId="Obsah1">
    <w:name w:val="toc 1"/>
    <w:basedOn w:val="ZP-Nadpisyzklad"/>
    <w:uiPriority w:val="39"/>
    <w:rsid w:val="00E8706F"/>
    <w:pPr>
      <w:tabs>
        <w:tab w:val="left" w:pos="480"/>
        <w:tab w:val="right" w:pos="8505"/>
      </w:tabs>
      <w:spacing w:before="240" w:after="120" w:line="280" w:lineRule="atLeast"/>
      <w:ind w:left="482" w:right="-2" w:hanging="482"/>
    </w:pPr>
    <w:rPr>
      <w:rFonts w:ascii="Cambria" w:hAnsi="Cambria"/>
      <w:b/>
      <w:bCs w:val="0"/>
      <w:noProof/>
      <w:color w:val="0000DC"/>
    </w:rPr>
  </w:style>
  <w:style w:type="paragraph" w:customStyle="1" w:styleId="ZPZklad">
    <w:name w:val="ZP: Základ"/>
    <w:link w:val="ZPZkladChar"/>
    <w:rsid w:val="0006632C"/>
    <w:pPr>
      <w:spacing w:line="300" w:lineRule="atLeast"/>
      <w:jc w:val="both"/>
    </w:pPr>
  </w:style>
  <w:style w:type="paragraph" w:customStyle="1" w:styleId="Dalodstavce">
    <w:name w:val="Další odstavce"/>
    <w:basedOn w:val="ZPZklad"/>
    <w:link w:val="DalodstavceChar"/>
    <w:uiPriority w:val="20"/>
    <w:qFormat/>
    <w:rsid w:val="00A2558D"/>
    <w:pPr>
      <w:ind w:firstLine="482"/>
    </w:pPr>
  </w:style>
  <w:style w:type="character" w:customStyle="1" w:styleId="DalodstavceChar">
    <w:name w:val="Další odstavce Char"/>
    <w:basedOn w:val="ZPZkladChar"/>
    <w:link w:val="Dalodstavce"/>
    <w:uiPriority w:val="20"/>
    <w:rsid w:val="00656B43"/>
    <w:rPr>
      <w:rFonts w:ascii="Cambria" w:hAnsi="Cambria"/>
      <w:sz w:val="24"/>
      <w:szCs w:val="24"/>
    </w:rPr>
  </w:style>
  <w:style w:type="character" w:customStyle="1" w:styleId="ZPZkladChar">
    <w:name w:val="ZP: Základ Char"/>
    <w:link w:val="ZPZklad"/>
    <w:rsid w:val="0006632C"/>
    <w:rPr>
      <w:rFonts w:ascii="Cambria" w:hAnsi="Cambria"/>
      <w:sz w:val="24"/>
      <w:szCs w:val="24"/>
    </w:rPr>
  </w:style>
  <w:style w:type="paragraph" w:customStyle="1" w:styleId="inZPNadpisy">
    <w:name w:val="inZP: Nadpisy"/>
    <w:basedOn w:val="ZPZklad"/>
    <w:link w:val="inZPNadpisyChar"/>
    <w:rsid w:val="00B9713F"/>
    <w:pPr>
      <w:keepNext/>
      <w:keepLines/>
      <w:suppressAutoHyphens/>
      <w:jc w:val="left"/>
    </w:pPr>
    <w:rPr>
      <w:rFonts w:asciiTheme="majorHAnsi" w:hAnsiTheme="majorHAnsi"/>
      <w:b/>
      <w:kern w:val="32"/>
    </w:rPr>
  </w:style>
  <w:style w:type="character" w:customStyle="1" w:styleId="inZPNadpisyChar">
    <w:name w:val="inZP: Nadpisy Char"/>
    <w:link w:val="inZPNadpisy"/>
    <w:rsid w:val="00B9713F"/>
    <w:rPr>
      <w:rFonts w:asciiTheme="majorHAnsi" w:hAnsiTheme="majorHAnsi"/>
      <w:b/>
      <w:kern w:val="32"/>
      <w:sz w:val="24"/>
      <w:szCs w:val="24"/>
      <w:lang w:val="sk-SK"/>
    </w:rPr>
  </w:style>
  <w:style w:type="paragraph" w:customStyle="1" w:styleId="ZPNadpis1vodn">
    <w:name w:val="ZP Nadpis 1 úvodní"/>
    <w:basedOn w:val="ZPNadpisy1"/>
    <w:rsid w:val="00A00BBC"/>
  </w:style>
  <w:style w:type="paragraph" w:customStyle="1" w:styleId="ZPZapatlich">
    <w:name w:val="ZP Zapatí liché"/>
    <w:basedOn w:val="inZPZhlavapaty"/>
    <w:link w:val="ZPZapatlichChar"/>
    <w:rsid w:val="0095124B"/>
    <w:pPr>
      <w:jc w:val="right"/>
    </w:pPr>
  </w:style>
  <w:style w:type="paragraph" w:customStyle="1" w:styleId="podnadpis">
    <w:name w:val="podnadpis"/>
    <w:basedOn w:val="Normln"/>
    <w:semiHidden/>
    <w:rsid w:val="00B8051E"/>
    <w:pPr>
      <w:numPr>
        <w:ilvl w:val="1"/>
        <w:numId w:val="1"/>
      </w:numPr>
    </w:pPr>
  </w:style>
  <w:style w:type="paragraph" w:customStyle="1" w:styleId="mujnadpis2">
    <w:name w:val="muj nadpis 2"/>
    <w:basedOn w:val="Normln"/>
    <w:semiHidden/>
    <w:rsid w:val="008A0030"/>
  </w:style>
  <w:style w:type="paragraph" w:customStyle="1" w:styleId="inZPZhlavstr">
    <w:name w:val="inZP: Záhlaví str."/>
    <w:basedOn w:val="inZPZhlavapaty"/>
    <w:link w:val="inZPZhlavstrChar"/>
    <w:rsid w:val="00A221A7"/>
    <w:pPr>
      <w:pBdr>
        <w:bottom w:val="single" w:sz="4" w:space="1" w:color="auto"/>
      </w:pBdr>
      <w:tabs>
        <w:tab w:val="left" w:pos="0"/>
        <w:tab w:val="right" w:pos="8505"/>
      </w:tabs>
      <w:spacing w:after="360"/>
      <w:contextualSpacing/>
    </w:pPr>
    <w:rPr>
      <w:rFonts w:asciiTheme="majorHAnsi" w:hAnsiTheme="majorHAnsi"/>
    </w:rPr>
  </w:style>
  <w:style w:type="paragraph" w:customStyle="1" w:styleId="inZPZhlavapaty">
    <w:name w:val="inZP: Záhlaví a paty"/>
    <w:basedOn w:val="ZPZklad"/>
    <w:link w:val="inZPZhlavapatyChar"/>
    <w:rsid w:val="00612ED3"/>
    <w:pPr>
      <w:keepNext/>
      <w:keepLines/>
      <w:suppressAutoHyphens/>
      <w:jc w:val="center"/>
    </w:pPr>
    <w:rPr>
      <w:smallCaps/>
    </w:rPr>
  </w:style>
  <w:style w:type="character" w:customStyle="1" w:styleId="inZPZhlavapatyChar">
    <w:name w:val="inZP: Záhlaví a paty Char"/>
    <w:basedOn w:val="ZPZkladChar"/>
    <w:link w:val="inZPZhlavapaty"/>
    <w:rsid w:val="00612ED3"/>
    <w:rPr>
      <w:rFonts w:ascii="Cambria" w:hAnsi="Cambria"/>
      <w:smallCaps/>
      <w:sz w:val="24"/>
      <w:szCs w:val="24"/>
    </w:rPr>
  </w:style>
  <w:style w:type="character" w:customStyle="1" w:styleId="inZPZhlavstrChar">
    <w:name w:val="inZP: Záhlaví str. Char"/>
    <w:basedOn w:val="inZPZhlavapatyChar"/>
    <w:link w:val="inZPZhlavstr"/>
    <w:rsid w:val="00A221A7"/>
    <w:rPr>
      <w:rFonts w:asciiTheme="majorHAnsi" w:hAnsiTheme="majorHAnsi"/>
      <w:smallCaps/>
      <w:sz w:val="24"/>
      <w:szCs w:val="24"/>
      <w:lang w:val="sk-SK"/>
    </w:rPr>
  </w:style>
  <w:style w:type="numbering" w:customStyle="1" w:styleId="ZPVetsodrkami">
    <w:name w:val="ZP: Výčet s odrážkami"/>
    <w:basedOn w:val="Bezseznamu"/>
    <w:rsid w:val="00E73BA7"/>
    <w:pPr>
      <w:numPr>
        <w:numId w:val="4"/>
      </w:numPr>
    </w:pPr>
  </w:style>
  <w:style w:type="character" w:styleId="Zstupntext">
    <w:name w:val="Placeholder Text"/>
    <w:basedOn w:val="Standardnpsmoodstavce"/>
    <w:uiPriority w:val="99"/>
    <w:semiHidden/>
    <w:rsid w:val="00E24921"/>
    <w:rPr>
      <w:color w:val="808080"/>
    </w:rPr>
  </w:style>
  <w:style w:type="paragraph" w:styleId="Zhlav">
    <w:name w:val="header"/>
    <w:basedOn w:val="Normln"/>
    <w:link w:val="ZhlavChar"/>
    <w:uiPriority w:val="99"/>
    <w:rsid w:val="00984F8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84F82"/>
    <w:pPr>
      <w:tabs>
        <w:tab w:val="center" w:pos="4536"/>
        <w:tab w:val="right" w:pos="9072"/>
      </w:tabs>
    </w:pPr>
  </w:style>
  <w:style w:type="paragraph" w:styleId="Textpoznpodarou">
    <w:name w:val="footnote text"/>
    <w:basedOn w:val="ZPZklad"/>
    <w:link w:val="TextpoznpodarouChar"/>
    <w:rsid w:val="00E73194"/>
    <w:pPr>
      <w:ind w:left="300" w:hanging="300"/>
      <w:jc w:val="left"/>
    </w:pPr>
    <w:rPr>
      <w:sz w:val="20"/>
      <w:szCs w:val="20"/>
    </w:rPr>
  </w:style>
  <w:style w:type="character" w:styleId="Znakapoznpodarou">
    <w:name w:val="footnote reference"/>
    <w:rsid w:val="00E73194"/>
    <w:rPr>
      <w:vertAlign w:val="superscript"/>
    </w:rPr>
  </w:style>
  <w:style w:type="paragraph" w:customStyle="1" w:styleId="inZPTypprce">
    <w:name w:val="inZP: Typ práce"/>
    <w:basedOn w:val="inZPNadpisy"/>
    <w:rsid w:val="00283847"/>
    <w:pPr>
      <w:spacing w:before="560" w:after="360" w:line="360" w:lineRule="atLeast"/>
      <w:jc w:val="center"/>
    </w:pPr>
    <w:rPr>
      <w:sz w:val="36"/>
    </w:rPr>
  </w:style>
  <w:style w:type="paragraph" w:customStyle="1" w:styleId="inZPPolovinodsazen">
    <w:name w:val="inZP: Poloviční odsazení"/>
    <w:basedOn w:val="inZPNadpisy"/>
    <w:rsid w:val="00042887"/>
    <w:pPr>
      <w:spacing w:before="2400" w:after="140"/>
    </w:pPr>
  </w:style>
  <w:style w:type="paragraph" w:styleId="Obsah2">
    <w:name w:val="toc 2"/>
    <w:basedOn w:val="Normln"/>
    <w:autoRedefine/>
    <w:uiPriority w:val="39"/>
    <w:rsid w:val="00A20B2F"/>
    <w:pPr>
      <w:tabs>
        <w:tab w:val="left" w:pos="851"/>
        <w:tab w:val="right" w:leader="dot" w:pos="8505"/>
      </w:tabs>
      <w:spacing w:before="120"/>
      <w:ind w:left="862" w:hanging="624"/>
    </w:pPr>
    <w:rPr>
      <w:bCs/>
      <w:iCs/>
      <w:noProof/>
    </w:rPr>
  </w:style>
  <w:style w:type="paragraph" w:styleId="Obsah3">
    <w:name w:val="toc 3"/>
    <w:basedOn w:val="Normln"/>
    <w:autoRedefine/>
    <w:uiPriority w:val="39"/>
    <w:rsid w:val="00C35CD5"/>
    <w:pPr>
      <w:tabs>
        <w:tab w:val="left" w:pos="1361"/>
        <w:tab w:val="right" w:leader="dot" w:pos="8505"/>
      </w:tabs>
      <w:spacing w:before="120" w:line="280" w:lineRule="atLeast"/>
      <w:ind w:left="482"/>
      <w:jc w:val="both"/>
    </w:pPr>
    <w:rPr>
      <w:noProof/>
    </w:rPr>
  </w:style>
  <w:style w:type="paragraph" w:styleId="Obsah4">
    <w:name w:val="toc 4"/>
    <w:basedOn w:val="Normln"/>
    <w:next w:val="Normln"/>
    <w:autoRedefine/>
    <w:uiPriority w:val="39"/>
    <w:rsid w:val="000B205F"/>
    <w:pPr>
      <w:tabs>
        <w:tab w:val="left" w:pos="1871"/>
        <w:tab w:val="right" w:leader="dot" w:pos="8505"/>
      </w:tabs>
      <w:spacing w:before="120" w:line="260" w:lineRule="atLeast"/>
      <w:ind w:left="720"/>
    </w:pPr>
    <w:rPr>
      <w:sz w:val="22"/>
      <w:szCs w:val="20"/>
    </w:rPr>
  </w:style>
  <w:style w:type="paragraph" w:styleId="Obsah5">
    <w:name w:val="toc 5"/>
    <w:basedOn w:val="Normln"/>
    <w:next w:val="Normln"/>
    <w:autoRedefine/>
    <w:uiPriority w:val="39"/>
    <w:rsid w:val="00A86718"/>
    <w:pPr>
      <w:ind w:left="96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rsid w:val="00A86718"/>
    <w:pPr>
      <w:ind w:left="12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rsid w:val="00A86718"/>
    <w:pPr>
      <w:ind w:left="144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rsid w:val="00A86718"/>
    <w:pPr>
      <w:ind w:left="1680"/>
    </w:pPr>
    <w:rPr>
      <w:sz w:val="20"/>
      <w:szCs w:val="20"/>
    </w:rPr>
  </w:style>
  <w:style w:type="paragraph" w:styleId="Obsah9">
    <w:name w:val="toc 9"/>
    <w:basedOn w:val="ZPSeznamploh"/>
    <w:uiPriority w:val="39"/>
    <w:rsid w:val="00D06678"/>
  </w:style>
  <w:style w:type="paragraph" w:customStyle="1" w:styleId="Obsah10">
    <w:name w:val="Obsah 10"/>
    <w:basedOn w:val="ZPSeznamploh"/>
    <w:rsid w:val="006964D9"/>
    <w:pPr>
      <w:tabs>
        <w:tab w:val="left" w:pos="851"/>
      </w:tabs>
      <w:spacing w:before="120" w:after="0"/>
    </w:pPr>
  </w:style>
  <w:style w:type="paragraph" w:customStyle="1" w:styleId="ZPNadpis30">
    <w:name w:val="ZP: Nadpis 3"/>
    <w:basedOn w:val="inZPNadpisy"/>
    <w:next w:val="ZPZklad"/>
    <w:rsid w:val="009F057F"/>
    <w:pPr>
      <w:spacing w:before="280" w:after="140"/>
      <w:outlineLvl w:val="2"/>
    </w:pPr>
  </w:style>
  <w:style w:type="table" w:styleId="Tabulkasprostorovmiefekty1">
    <w:name w:val="Table 3D effects 1"/>
    <w:basedOn w:val="Normlntabulka"/>
    <w:semiHidden/>
    <w:rsid w:val="003451D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rsid w:val="003451D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rsid w:val="003451D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semiHidden/>
    <w:rsid w:val="003451D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rsid w:val="003451D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vbloku">
    <w:name w:val="Block Text"/>
    <w:basedOn w:val="Normln"/>
    <w:semiHidden/>
    <w:rsid w:val="003451DC"/>
    <w:pPr>
      <w:spacing w:after="120"/>
      <w:ind w:left="1440" w:right="1440"/>
    </w:pPr>
  </w:style>
  <w:style w:type="character" w:styleId="UkzkaHTML">
    <w:name w:val="HTML Sample"/>
    <w:semiHidden/>
    <w:rsid w:val="003451DC"/>
    <w:rPr>
      <w:rFonts w:ascii="Courier New" w:hAnsi="Courier New" w:cs="Courier New"/>
    </w:rPr>
  </w:style>
  <w:style w:type="table" w:styleId="Webovtabulka1">
    <w:name w:val="Table Web 1"/>
    <w:basedOn w:val="Normlntabulka"/>
    <w:semiHidden/>
    <w:rsid w:val="003451D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rsid w:val="003451D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rsid w:val="003451D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semiHidden/>
    <w:rsid w:val="003451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Zkladntext">
    <w:name w:val="Body Text"/>
    <w:basedOn w:val="Normln"/>
    <w:semiHidden/>
    <w:rsid w:val="003451DC"/>
    <w:pPr>
      <w:spacing w:after="120"/>
    </w:pPr>
  </w:style>
  <w:style w:type="paragraph" w:styleId="Zkladntext-prvnodsazen">
    <w:name w:val="Body Text First Indent"/>
    <w:basedOn w:val="Zkladntext"/>
    <w:semiHidden/>
    <w:rsid w:val="003451DC"/>
    <w:pPr>
      <w:ind w:firstLine="210"/>
    </w:pPr>
  </w:style>
  <w:style w:type="paragraph" w:styleId="Zkladntextodsazen">
    <w:name w:val="Body Text Indent"/>
    <w:basedOn w:val="Normln"/>
    <w:semiHidden/>
    <w:rsid w:val="003451DC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rsid w:val="003451DC"/>
    <w:pPr>
      <w:ind w:firstLine="210"/>
    </w:pPr>
  </w:style>
  <w:style w:type="paragraph" w:styleId="Zkladntext2">
    <w:name w:val="Body Text 2"/>
    <w:basedOn w:val="Normln"/>
    <w:semiHidden/>
    <w:rsid w:val="003451DC"/>
    <w:pPr>
      <w:spacing w:after="120" w:line="480" w:lineRule="auto"/>
    </w:pPr>
  </w:style>
  <w:style w:type="paragraph" w:styleId="Zkladntext3">
    <w:name w:val="Body Text 3"/>
    <w:basedOn w:val="Normln"/>
    <w:semiHidden/>
    <w:rsid w:val="003451DC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semiHidden/>
    <w:rsid w:val="003451DC"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rsid w:val="003451DC"/>
    <w:pPr>
      <w:spacing w:after="120"/>
      <w:ind w:left="283"/>
    </w:pPr>
    <w:rPr>
      <w:sz w:val="16"/>
      <w:szCs w:val="16"/>
    </w:rPr>
  </w:style>
  <w:style w:type="paragraph" w:styleId="Zvr">
    <w:name w:val="Closing"/>
    <w:basedOn w:val="Normln"/>
    <w:semiHidden/>
    <w:rsid w:val="003451DC"/>
    <w:pPr>
      <w:ind w:left="4252"/>
    </w:pPr>
  </w:style>
  <w:style w:type="paragraph" w:styleId="Zptenadresanaoblku">
    <w:name w:val="envelope return"/>
    <w:basedOn w:val="Normln"/>
    <w:semiHidden/>
    <w:rsid w:val="003451DC"/>
    <w:rPr>
      <w:rFonts w:ascii="Arial" w:hAnsi="Arial" w:cs="Arial"/>
      <w:sz w:val="20"/>
      <w:szCs w:val="20"/>
    </w:rPr>
  </w:style>
  <w:style w:type="numbering" w:customStyle="1" w:styleId="slovnkapitol">
    <w:name w:val="Číslování kapitol"/>
    <w:uiPriority w:val="99"/>
    <w:rsid w:val="00504943"/>
    <w:pPr>
      <w:numPr>
        <w:numId w:val="5"/>
      </w:numPr>
    </w:pPr>
  </w:style>
  <w:style w:type="table" w:styleId="Mkatabulky">
    <w:name w:val="Table Grid"/>
    <w:basedOn w:val="Normlntabulka"/>
    <w:rsid w:val="0083198F"/>
    <w:pPr>
      <w:keepNext/>
      <w:keepLines/>
      <w:suppressAutoHyphens/>
      <w:spacing w:line="280" w:lineRule="atLeast"/>
      <w:jc w:val="center"/>
    </w:pPr>
    <w:rPr>
      <w:rFonts w:ascii="Bookman Old Style" w:hAnsi="Bookman Old Style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jc w:val="center"/>
      </w:pPr>
      <w:rPr>
        <w:rFonts w:ascii="DengXian" w:hAnsi="DengXian"/>
        <w:sz w:val="24"/>
      </w:rPr>
    </w:tblStylePr>
  </w:style>
  <w:style w:type="character" w:customStyle="1" w:styleId="ZPLiteratura-jmnoautora">
    <w:name w:val="ZP: Literatura - jméno autora"/>
    <w:rsid w:val="00B06CB3"/>
    <w:rPr>
      <w:smallCaps/>
    </w:rPr>
  </w:style>
  <w:style w:type="character" w:customStyle="1" w:styleId="ZPLiteratura-nzevdla">
    <w:name w:val="ZP: Literatura - název díla"/>
    <w:rsid w:val="00B06CB3"/>
    <w:rPr>
      <w:i/>
    </w:rPr>
  </w:style>
  <w:style w:type="paragraph" w:customStyle="1" w:styleId="ZPLiteratura">
    <w:name w:val="ZP: Literatura"/>
    <w:basedOn w:val="ZPZklad"/>
    <w:rsid w:val="00DF505D"/>
    <w:pPr>
      <w:numPr>
        <w:numId w:val="3"/>
      </w:numPr>
      <w:spacing w:before="60"/>
      <w:jc w:val="left"/>
    </w:pPr>
  </w:style>
  <w:style w:type="character" w:customStyle="1" w:styleId="ZPVyznaen">
    <w:name w:val="ZP: Vyznačení"/>
    <w:rsid w:val="005253A0"/>
    <w:rPr>
      <w:i/>
    </w:rPr>
  </w:style>
  <w:style w:type="character" w:customStyle="1" w:styleId="ZPSilnvyznaen">
    <w:name w:val="ZP: Silné vyznačení"/>
    <w:rsid w:val="005253A0"/>
    <w:rPr>
      <w:b/>
    </w:rPr>
  </w:style>
  <w:style w:type="paragraph" w:customStyle="1" w:styleId="Styl1">
    <w:name w:val="Styl1"/>
    <w:basedOn w:val="Normln"/>
    <w:semiHidden/>
    <w:rsid w:val="008A0030"/>
    <w:pPr>
      <w:keepNext/>
      <w:keepLines/>
      <w:suppressAutoHyphens/>
    </w:pPr>
  </w:style>
  <w:style w:type="paragraph" w:customStyle="1" w:styleId="inZPPodpisprohlen">
    <w:name w:val="inZP: Podpis prohlášení"/>
    <w:basedOn w:val="ZPZklad"/>
    <w:link w:val="inZPPodpisprohlenChar"/>
    <w:rsid w:val="00FF3438"/>
    <w:pPr>
      <w:tabs>
        <w:tab w:val="center" w:pos="7088"/>
      </w:tabs>
      <w:spacing w:before="280"/>
    </w:pPr>
  </w:style>
  <w:style w:type="character" w:customStyle="1" w:styleId="ZPAnglicktext">
    <w:name w:val="ZP: Anglický text"/>
    <w:rsid w:val="000F1C94"/>
    <w:rPr>
      <w:lang w:val="en-GB"/>
    </w:rPr>
  </w:style>
  <w:style w:type="paragraph" w:customStyle="1" w:styleId="Rozvrendokumentu">
    <w:name w:val="Rozvržení dokumentu"/>
    <w:basedOn w:val="Normln"/>
    <w:semiHidden/>
    <w:rsid w:val="005253A0"/>
    <w:pPr>
      <w:shd w:val="clear" w:color="auto" w:fill="000080"/>
    </w:pPr>
    <w:rPr>
      <w:rFonts w:ascii="Tahoma" w:hAnsi="Tahoma" w:cs="Tahoma"/>
    </w:rPr>
  </w:style>
  <w:style w:type="paragraph" w:customStyle="1" w:styleId="Ploha1">
    <w:name w:val="Příloha 1"/>
    <w:basedOn w:val="ZPNadpis1"/>
    <w:next w:val="ZPZklad"/>
    <w:link w:val="Ploha1Char"/>
    <w:uiPriority w:val="49"/>
    <w:qFormat/>
    <w:rsid w:val="00940DA7"/>
    <w:pPr>
      <w:numPr>
        <w:numId w:val="16"/>
      </w:numPr>
    </w:pPr>
  </w:style>
  <w:style w:type="paragraph" w:customStyle="1" w:styleId="Ploha2">
    <w:name w:val="Příloha 2"/>
    <w:basedOn w:val="ZPNadpis2"/>
    <w:next w:val="ZPZklad"/>
    <w:link w:val="Ploha2Char"/>
    <w:uiPriority w:val="50"/>
    <w:qFormat/>
    <w:rsid w:val="00940DA7"/>
    <w:pPr>
      <w:numPr>
        <w:ilvl w:val="1"/>
        <w:numId w:val="16"/>
      </w:numPr>
    </w:pPr>
  </w:style>
  <w:style w:type="paragraph" w:customStyle="1" w:styleId="ZPZhlavvpravo">
    <w:name w:val="ZP: Záhlaví vpravo"/>
    <w:basedOn w:val="inZPZhlavstr"/>
    <w:rsid w:val="00713C76"/>
    <w:pPr>
      <w:jc w:val="right"/>
    </w:pPr>
  </w:style>
  <w:style w:type="paragraph" w:customStyle="1" w:styleId="ZPZhlavvlevo">
    <w:name w:val="ZP: Záhlaví vlevo"/>
    <w:basedOn w:val="inZPZhlavstr"/>
    <w:link w:val="ZPZhlavvlevoChar"/>
    <w:rsid w:val="0074241C"/>
    <w:pPr>
      <w:jc w:val="left"/>
    </w:pPr>
  </w:style>
  <w:style w:type="character" w:customStyle="1" w:styleId="ZPZhlavvlevoChar">
    <w:name w:val="ZP: Záhlaví vlevo Char"/>
    <w:basedOn w:val="inZPZhlavstrChar"/>
    <w:link w:val="ZPZhlavvlevo"/>
    <w:rsid w:val="0074241C"/>
    <w:rPr>
      <w:rFonts w:ascii="Cambria" w:hAnsi="Cambria"/>
      <w:smallCaps/>
      <w:sz w:val="24"/>
      <w:szCs w:val="24"/>
      <w:lang w:val="sk-SK"/>
    </w:rPr>
  </w:style>
  <w:style w:type="paragraph" w:customStyle="1" w:styleId="inZPKlovslova">
    <w:name w:val="inZP: Klíčová slova"/>
    <w:basedOn w:val="ZPZklad"/>
    <w:rsid w:val="00B9713F"/>
    <w:pPr>
      <w:spacing w:before="280" w:after="140"/>
      <w:jc w:val="left"/>
    </w:pPr>
    <w:rPr>
      <w:rFonts w:asciiTheme="majorHAnsi" w:hAnsiTheme="majorHAnsi"/>
      <w:b/>
    </w:rPr>
  </w:style>
  <w:style w:type="paragraph" w:customStyle="1" w:styleId="ZPZhlavtitulnlist">
    <w:name w:val="ZP: Záhlaví titulní list"/>
    <w:basedOn w:val="inZPZhlavstr"/>
    <w:rsid w:val="009951BF"/>
    <w:rPr>
      <w:b/>
      <w:sz w:val="32"/>
    </w:rPr>
  </w:style>
  <w:style w:type="paragraph" w:customStyle="1" w:styleId="ZPHlavnnadpis--plohy">
    <w:name w:val="ZP: Hlavní nadpis -- přílohy"/>
    <w:basedOn w:val="Normln"/>
    <w:next w:val="ZPZklad"/>
    <w:rsid w:val="007F013D"/>
    <w:pPr>
      <w:keepNext/>
      <w:keepLines/>
      <w:pageBreakBefore/>
      <w:numPr>
        <w:numId w:val="2"/>
      </w:numPr>
      <w:suppressAutoHyphens/>
      <w:spacing w:after="280" w:line="480" w:lineRule="atLeast"/>
      <w:outlineLvl w:val="0"/>
    </w:pPr>
    <w:rPr>
      <w:rFonts w:asciiTheme="majorHAnsi" w:hAnsiTheme="majorHAnsi"/>
      <w:b/>
      <w:kern w:val="32"/>
      <w:sz w:val="40"/>
      <w:szCs w:val="40"/>
    </w:rPr>
  </w:style>
  <w:style w:type="paragraph" w:customStyle="1" w:styleId="inZPVertiklnmezerastrnka">
    <w:name w:val="inZP: Vertikální mezera stránka"/>
    <w:basedOn w:val="ZPZklad"/>
    <w:next w:val="inZPKlovslova"/>
    <w:rsid w:val="007C294D"/>
    <w:pPr>
      <w:spacing w:before="10206"/>
    </w:pPr>
  </w:style>
  <w:style w:type="paragraph" w:customStyle="1" w:styleId="ZPOddlovaseznam">
    <w:name w:val="ZP: Oddělovač seznamů"/>
    <w:basedOn w:val="ZPZklad"/>
    <w:uiPriority w:val="28"/>
    <w:qFormat/>
    <w:rsid w:val="007C050F"/>
    <w:pPr>
      <w:spacing w:line="140" w:lineRule="exact"/>
    </w:pPr>
  </w:style>
  <w:style w:type="paragraph" w:customStyle="1" w:styleId="ZPPatatitulnstrnky">
    <w:name w:val="ZP: Pata titulní stránky"/>
    <w:basedOn w:val="inZPZhlavapaty"/>
    <w:rsid w:val="00A221A7"/>
    <w:rPr>
      <w:rFonts w:asciiTheme="majorHAnsi" w:hAnsiTheme="majorHAnsi"/>
      <w:b/>
      <w:sz w:val="32"/>
    </w:rPr>
  </w:style>
  <w:style w:type="paragraph" w:customStyle="1" w:styleId="inZPVertiklnmezerastrnkamen">
    <w:name w:val="inZP: Vertikální mezera stránka menší"/>
    <w:basedOn w:val="inZPVertiklnmezerastrnka"/>
    <w:rsid w:val="00E73BA7"/>
    <w:pPr>
      <w:spacing w:before="9400"/>
    </w:pPr>
    <w:rPr>
      <w:szCs w:val="20"/>
    </w:rPr>
  </w:style>
  <w:style w:type="paragraph" w:customStyle="1" w:styleId="ZPSeznamzkratek">
    <w:name w:val="ZP: Seznam zkratek"/>
    <w:basedOn w:val="ZPZklad"/>
    <w:rsid w:val="00DC0619"/>
    <w:pPr>
      <w:tabs>
        <w:tab w:val="left" w:pos="1985"/>
        <w:tab w:val="left" w:pos="2268"/>
      </w:tabs>
      <w:spacing w:after="140"/>
      <w:ind w:left="2268" w:hanging="2268"/>
    </w:pPr>
  </w:style>
  <w:style w:type="paragraph" w:customStyle="1" w:styleId="ZPTitulkaautor">
    <w:name w:val="ZP Titulka autor"/>
    <w:basedOn w:val="ZP-Nadpisyzklad"/>
    <w:rsid w:val="007066FD"/>
    <w:pPr>
      <w:spacing w:line="420" w:lineRule="exact"/>
      <w:jc w:val="center"/>
    </w:pPr>
    <w:rPr>
      <w:caps/>
      <w:sz w:val="34"/>
    </w:rPr>
  </w:style>
  <w:style w:type="character" w:customStyle="1" w:styleId="Ploha1Char">
    <w:name w:val="Příloha 1 Char"/>
    <w:basedOn w:val="Standardnpsmoodstavce"/>
    <w:link w:val="Ploha1"/>
    <w:uiPriority w:val="49"/>
    <w:rsid w:val="000D7A70"/>
    <w:rPr>
      <w:rFonts w:ascii="Arial" w:hAnsi="Arial" w:cs="Arial"/>
      <w:b/>
      <w:bCs/>
      <w:color w:val="0000DC"/>
      <w:sz w:val="34"/>
      <w:szCs w:val="40"/>
    </w:rPr>
  </w:style>
  <w:style w:type="numbering" w:customStyle="1" w:styleId="slovnploh">
    <w:name w:val="Číslování příloh"/>
    <w:uiPriority w:val="99"/>
    <w:rsid w:val="00940DA7"/>
    <w:pPr>
      <w:numPr>
        <w:numId w:val="6"/>
      </w:numPr>
    </w:pPr>
  </w:style>
  <w:style w:type="character" w:customStyle="1" w:styleId="TextpoznpodarouChar">
    <w:name w:val="Text pozn. pod čarou Char"/>
    <w:link w:val="Textpoznpodarou"/>
    <w:rsid w:val="00E73194"/>
    <w:rPr>
      <w:rFonts w:ascii="Cambria" w:hAnsi="Cambria"/>
      <w:lang w:val="sk-SK"/>
    </w:rPr>
  </w:style>
  <w:style w:type="paragraph" w:customStyle="1" w:styleId="ZPZaptsud">
    <w:name w:val="ZP Zapátí sudé"/>
    <w:basedOn w:val="inZPZhlavapaty"/>
    <w:rsid w:val="0095124B"/>
    <w:pPr>
      <w:jc w:val="left"/>
    </w:pPr>
  </w:style>
  <w:style w:type="character" w:customStyle="1" w:styleId="Nadpis5Char">
    <w:name w:val="Nadpis 5 Char"/>
    <w:link w:val="Nadpis5"/>
    <w:uiPriority w:val="9"/>
    <w:rsid w:val="00D95A1C"/>
    <w:rPr>
      <w:rFonts w:ascii="Arial" w:hAnsi="Arial"/>
      <w:b/>
      <w:bCs/>
      <w:color w:val="0000DC"/>
      <w:lang w:eastAsia="sk-SK"/>
    </w:rPr>
  </w:style>
  <w:style w:type="character" w:customStyle="1" w:styleId="Nadpis8Char">
    <w:name w:val="Nadpis 8 Char"/>
    <w:link w:val="Nadpis8"/>
    <w:uiPriority w:val="9"/>
    <w:rsid w:val="00AB6916"/>
    <w:rPr>
      <w:rFonts w:ascii="Arial" w:hAnsi="Arial"/>
      <w:b/>
      <w:color w:val="0000DC"/>
      <w:lang w:eastAsia="sk-SK"/>
    </w:rPr>
  </w:style>
  <w:style w:type="character" w:customStyle="1" w:styleId="Ploha2Char">
    <w:name w:val="Příloha 2 Char"/>
    <w:basedOn w:val="Standardnpsmoodstavce"/>
    <w:link w:val="Ploha2"/>
    <w:uiPriority w:val="50"/>
    <w:rsid w:val="000D7A70"/>
    <w:rPr>
      <w:rFonts w:ascii="Arial" w:hAnsi="Arial" w:cs="Arial"/>
      <w:bCs/>
      <w:color w:val="0000DC"/>
      <w:sz w:val="28"/>
      <w:szCs w:val="28"/>
    </w:rPr>
  </w:style>
  <w:style w:type="character" w:customStyle="1" w:styleId="Nadpis1Char">
    <w:name w:val="Nadpis 1 Char"/>
    <w:link w:val="Nadpis1"/>
    <w:uiPriority w:val="9"/>
    <w:rsid w:val="009B2498"/>
    <w:rPr>
      <w:rFonts w:ascii="Arial" w:hAnsi="Arial" w:cs="Arial"/>
      <w:b/>
      <w:bCs/>
      <w:color w:val="0000DC"/>
      <w:sz w:val="34"/>
      <w:szCs w:val="40"/>
    </w:rPr>
  </w:style>
  <w:style w:type="character" w:customStyle="1" w:styleId="Nadpis2Char">
    <w:name w:val="Nadpis 2 Char"/>
    <w:link w:val="Nadpis2"/>
    <w:uiPriority w:val="1"/>
    <w:rsid w:val="00D95A1C"/>
    <w:rPr>
      <w:rFonts w:ascii="Arial" w:hAnsi="Arial" w:cs="Arial"/>
      <w:iCs/>
      <w:color w:val="0000DC"/>
      <w:sz w:val="28"/>
      <w:szCs w:val="28"/>
    </w:rPr>
  </w:style>
  <w:style w:type="character" w:customStyle="1" w:styleId="Nadpis3Char">
    <w:name w:val="Nadpis 3 Char"/>
    <w:link w:val="Nadpis3"/>
    <w:uiPriority w:val="9"/>
    <w:rsid w:val="00656B43"/>
    <w:rPr>
      <w:rFonts w:ascii="Arial" w:hAnsi="Arial" w:cs="Arial"/>
      <w:b/>
      <w:bCs/>
      <w:color w:val="0000DC"/>
    </w:rPr>
  </w:style>
  <w:style w:type="paragraph" w:styleId="Nadpisobsahu">
    <w:name w:val="TOC Heading"/>
    <w:basedOn w:val="Nadpis1"/>
    <w:next w:val="Normln"/>
    <w:uiPriority w:val="39"/>
    <w:rsid w:val="00AB6916"/>
    <w:pPr>
      <w:spacing w:before="480" w:after="0" w:line="360" w:lineRule="auto"/>
      <w:outlineLvl w:val="9"/>
    </w:pPr>
    <w:rPr>
      <w:rFonts w:cs="Times New Roman"/>
      <w:color w:val="365F91"/>
      <w:spacing w:val="4"/>
      <w:sz w:val="28"/>
      <w:szCs w:val="28"/>
      <w:lang w:eastAsia="en-US"/>
    </w:rPr>
  </w:style>
  <w:style w:type="character" w:customStyle="1" w:styleId="ZhlavChar">
    <w:name w:val="Záhlaví Char"/>
    <w:link w:val="Zhlav"/>
    <w:uiPriority w:val="99"/>
    <w:rsid w:val="00AB6916"/>
    <w:rPr>
      <w:sz w:val="24"/>
      <w:szCs w:val="24"/>
    </w:rPr>
  </w:style>
  <w:style w:type="character" w:customStyle="1" w:styleId="ZpatChar">
    <w:name w:val="Zápatí Char"/>
    <w:link w:val="Zpat"/>
    <w:uiPriority w:val="99"/>
    <w:rsid w:val="00AB6916"/>
    <w:rPr>
      <w:sz w:val="24"/>
      <w:szCs w:val="24"/>
    </w:rPr>
  </w:style>
  <w:style w:type="character" w:styleId="Siln">
    <w:name w:val="Strong"/>
    <w:uiPriority w:val="22"/>
    <w:rsid w:val="00AB6916"/>
    <w:rPr>
      <w:b/>
      <w:bCs/>
    </w:rPr>
  </w:style>
  <w:style w:type="paragraph" w:styleId="Nzev">
    <w:name w:val="Title"/>
    <w:basedOn w:val="Nadpis1"/>
    <w:next w:val="Normln"/>
    <w:link w:val="NzevChar"/>
    <w:uiPriority w:val="10"/>
    <w:rsid w:val="00AB6916"/>
    <w:pPr>
      <w:spacing w:before="120" w:after="240" w:line="360" w:lineRule="auto"/>
    </w:pPr>
    <w:rPr>
      <w:rFonts w:cs="Times New Roman"/>
      <w:bCs w:val="0"/>
      <w:spacing w:val="4"/>
      <w:lang w:eastAsia="sk-SK"/>
    </w:rPr>
  </w:style>
  <w:style w:type="character" w:customStyle="1" w:styleId="NzevChar">
    <w:name w:val="Název Char"/>
    <w:link w:val="Nzev"/>
    <w:uiPriority w:val="10"/>
    <w:rsid w:val="00AB6916"/>
    <w:rPr>
      <w:rFonts w:ascii="Arial" w:hAnsi="Arial"/>
      <w:b/>
      <w:color w:val="0000DC"/>
      <w:spacing w:val="4"/>
      <w:sz w:val="34"/>
      <w:szCs w:val="40"/>
      <w:lang w:eastAsia="sk-SK"/>
    </w:rPr>
  </w:style>
  <w:style w:type="paragraph" w:styleId="Titulek">
    <w:name w:val="caption"/>
    <w:basedOn w:val="ZPZklad"/>
    <w:next w:val="Odstavec1"/>
    <w:uiPriority w:val="35"/>
    <w:qFormat/>
    <w:rsid w:val="00210BCE"/>
    <w:pPr>
      <w:spacing w:after="200" w:line="276" w:lineRule="auto"/>
      <w:jc w:val="center"/>
    </w:pPr>
    <w:rPr>
      <w:b/>
      <w:bCs/>
      <w:sz w:val="20"/>
      <w:szCs w:val="20"/>
      <w:lang w:eastAsia="sk-SK"/>
    </w:rPr>
  </w:style>
  <w:style w:type="paragraph" w:styleId="Normlnweb">
    <w:name w:val="Normal (Web)"/>
    <w:basedOn w:val="Normln"/>
    <w:uiPriority w:val="99"/>
    <w:unhideWhenUsed/>
    <w:rsid w:val="00AB6916"/>
    <w:pPr>
      <w:spacing w:after="200" w:line="276" w:lineRule="auto"/>
    </w:pPr>
    <w:rPr>
      <w:b/>
      <w:lang w:val="sk-SK" w:eastAsia="sk-SK"/>
    </w:rPr>
  </w:style>
  <w:style w:type="paragraph" w:customStyle="1" w:styleId="Podtitul1">
    <w:name w:val="Podtitul1"/>
    <w:basedOn w:val="Nzev"/>
    <w:next w:val="Normln"/>
    <w:link w:val="PodtitulChar"/>
    <w:uiPriority w:val="11"/>
    <w:rsid w:val="00AB6916"/>
    <w:pPr>
      <w:spacing w:after="60"/>
      <w:outlineLvl w:val="1"/>
    </w:pPr>
    <w:rPr>
      <w:sz w:val="28"/>
      <w:szCs w:val="24"/>
    </w:rPr>
  </w:style>
  <w:style w:type="character" w:customStyle="1" w:styleId="PodtitulChar">
    <w:name w:val="Podtitul Char"/>
    <w:link w:val="Podtitul1"/>
    <w:uiPriority w:val="11"/>
    <w:rsid w:val="00AB6916"/>
    <w:rPr>
      <w:rFonts w:ascii="Arial" w:hAnsi="Arial"/>
      <w:b/>
      <w:color w:val="0000DC"/>
      <w:spacing w:val="4"/>
      <w:sz w:val="28"/>
      <w:lang w:eastAsia="sk-SK"/>
    </w:rPr>
  </w:style>
  <w:style w:type="paragraph" w:customStyle="1" w:styleId="ZPCitacezkona">
    <w:name w:val="ZP: Citace zákona"/>
    <w:basedOn w:val="ZPZklad"/>
    <w:rsid w:val="00A8698A"/>
    <w:rPr>
      <w:i/>
    </w:rPr>
  </w:style>
  <w:style w:type="paragraph" w:customStyle="1" w:styleId="Nadpis10">
    <w:name w:val="Nadpis 1*"/>
    <w:basedOn w:val="ZPNadpis1"/>
    <w:next w:val="Odstavec1"/>
    <w:uiPriority w:val="39"/>
    <w:qFormat/>
    <w:rsid w:val="008A7F29"/>
  </w:style>
  <w:style w:type="paragraph" w:customStyle="1" w:styleId="Nadpis20">
    <w:name w:val="Nadpis 2*"/>
    <w:basedOn w:val="ZPNadpis2"/>
    <w:next w:val="Odstavec1"/>
    <w:uiPriority w:val="40"/>
    <w:qFormat/>
    <w:rsid w:val="008A7F29"/>
  </w:style>
  <w:style w:type="paragraph" w:customStyle="1" w:styleId="Nadpis30">
    <w:name w:val="Nadpis 3*"/>
    <w:basedOn w:val="ZPNadpis3"/>
    <w:next w:val="Odstavec1"/>
    <w:uiPriority w:val="41"/>
    <w:qFormat/>
    <w:rsid w:val="00F114CA"/>
  </w:style>
  <w:style w:type="paragraph" w:styleId="Rejstk2">
    <w:name w:val="index 2"/>
    <w:basedOn w:val="Normln"/>
    <w:next w:val="Normln"/>
    <w:autoRedefine/>
    <w:uiPriority w:val="99"/>
    <w:rsid w:val="00930CDA"/>
    <w:pPr>
      <w:ind w:left="480" w:hanging="240"/>
    </w:pPr>
    <w:rPr>
      <w:rFonts w:cstheme="minorHAnsi"/>
      <w:sz w:val="18"/>
      <w:szCs w:val="18"/>
    </w:rPr>
  </w:style>
  <w:style w:type="paragraph" w:styleId="Rejstk1">
    <w:name w:val="index 1"/>
    <w:basedOn w:val="Normln"/>
    <w:next w:val="Normln"/>
    <w:autoRedefine/>
    <w:uiPriority w:val="99"/>
    <w:rsid w:val="00930CDA"/>
    <w:pPr>
      <w:ind w:left="240" w:hanging="240"/>
    </w:pPr>
    <w:rPr>
      <w:rFonts w:cstheme="minorHAnsi"/>
      <w:sz w:val="18"/>
      <w:szCs w:val="18"/>
    </w:rPr>
  </w:style>
  <w:style w:type="paragraph" w:styleId="Rejstk3">
    <w:name w:val="index 3"/>
    <w:basedOn w:val="Normln"/>
    <w:next w:val="Normln"/>
    <w:autoRedefine/>
    <w:rsid w:val="00930CDA"/>
    <w:pPr>
      <w:ind w:left="720" w:hanging="240"/>
    </w:pPr>
    <w:rPr>
      <w:rFonts w:cstheme="minorHAnsi"/>
      <w:sz w:val="18"/>
      <w:szCs w:val="18"/>
    </w:rPr>
  </w:style>
  <w:style w:type="paragraph" w:styleId="Rejstk4">
    <w:name w:val="index 4"/>
    <w:basedOn w:val="Normln"/>
    <w:next w:val="Normln"/>
    <w:autoRedefine/>
    <w:rsid w:val="00930CDA"/>
    <w:pPr>
      <w:ind w:left="960" w:hanging="240"/>
    </w:pPr>
    <w:rPr>
      <w:rFonts w:cstheme="minorHAnsi"/>
      <w:sz w:val="18"/>
      <w:szCs w:val="18"/>
    </w:rPr>
  </w:style>
  <w:style w:type="paragraph" w:styleId="Rejstk5">
    <w:name w:val="index 5"/>
    <w:basedOn w:val="Normln"/>
    <w:next w:val="Normln"/>
    <w:autoRedefine/>
    <w:rsid w:val="00930CDA"/>
    <w:pPr>
      <w:ind w:left="1200" w:hanging="240"/>
    </w:pPr>
    <w:rPr>
      <w:rFonts w:cstheme="minorHAnsi"/>
      <w:sz w:val="18"/>
      <w:szCs w:val="18"/>
    </w:rPr>
  </w:style>
  <w:style w:type="paragraph" w:styleId="Rejstk6">
    <w:name w:val="index 6"/>
    <w:basedOn w:val="Normln"/>
    <w:next w:val="Normln"/>
    <w:autoRedefine/>
    <w:rsid w:val="00930CDA"/>
    <w:pPr>
      <w:ind w:left="1440" w:hanging="240"/>
    </w:pPr>
    <w:rPr>
      <w:rFonts w:cstheme="minorHAnsi"/>
      <w:sz w:val="18"/>
      <w:szCs w:val="18"/>
    </w:rPr>
  </w:style>
  <w:style w:type="paragraph" w:styleId="Rejstk7">
    <w:name w:val="index 7"/>
    <w:basedOn w:val="Normln"/>
    <w:next w:val="Normln"/>
    <w:autoRedefine/>
    <w:rsid w:val="007C0619"/>
    <w:pPr>
      <w:ind w:left="1680" w:hanging="240"/>
    </w:pPr>
    <w:rPr>
      <w:rFonts w:asciiTheme="minorHAnsi" w:hAnsiTheme="minorHAnsi" w:cstheme="minorHAnsi"/>
      <w:sz w:val="18"/>
      <w:szCs w:val="18"/>
    </w:rPr>
  </w:style>
  <w:style w:type="paragraph" w:styleId="Rejstk8">
    <w:name w:val="index 8"/>
    <w:basedOn w:val="Normln"/>
    <w:next w:val="Normln"/>
    <w:autoRedefine/>
    <w:rsid w:val="00930CDA"/>
    <w:pPr>
      <w:ind w:left="1920" w:hanging="240"/>
    </w:pPr>
    <w:rPr>
      <w:rFonts w:cstheme="minorHAnsi"/>
      <w:sz w:val="18"/>
      <w:szCs w:val="18"/>
    </w:rPr>
  </w:style>
  <w:style w:type="paragraph" w:styleId="Rejstk9">
    <w:name w:val="index 9"/>
    <w:basedOn w:val="Normln"/>
    <w:next w:val="Normln"/>
    <w:autoRedefine/>
    <w:rsid w:val="00930CDA"/>
    <w:pPr>
      <w:ind w:left="2160" w:hanging="240"/>
    </w:pPr>
    <w:rPr>
      <w:rFonts w:cstheme="minorHAnsi"/>
      <w:sz w:val="18"/>
      <w:szCs w:val="18"/>
    </w:rPr>
  </w:style>
  <w:style w:type="paragraph" w:styleId="Hlavikarejstku">
    <w:name w:val="index heading"/>
    <w:basedOn w:val="Normln"/>
    <w:next w:val="Rejstk1"/>
    <w:uiPriority w:val="99"/>
    <w:rsid w:val="007C0619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Seznamobrzk">
    <w:name w:val="table of figures"/>
    <w:basedOn w:val="Normln"/>
    <w:next w:val="Normln"/>
    <w:uiPriority w:val="99"/>
    <w:rsid w:val="00F92E36"/>
    <w:pPr>
      <w:spacing w:line="280" w:lineRule="atLeast"/>
      <w:ind w:left="482" w:hanging="482"/>
    </w:pPr>
  </w:style>
  <w:style w:type="character" w:styleId="Hypertextovodkaz">
    <w:name w:val="Hyperlink"/>
    <w:basedOn w:val="Standardnpsmoodstavce"/>
    <w:uiPriority w:val="99"/>
    <w:unhideWhenUsed/>
    <w:rsid w:val="008B1BE6"/>
    <w:rPr>
      <w:color w:val="0563C1" w:themeColor="hyperlink"/>
      <w:u w:val="single"/>
    </w:rPr>
  </w:style>
  <w:style w:type="paragraph" w:customStyle="1" w:styleId="Obrzek">
    <w:name w:val="Obrázek"/>
    <w:basedOn w:val="ZPZklad"/>
    <w:rsid w:val="003E7C04"/>
    <w:pPr>
      <w:keepNext/>
      <w:spacing w:before="240" w:line="281" w:lineRule="auto"/>
      <w:jc w:val="center"/>
    </w:pPr>
  </w:style>
  <w:style w:type="paragraph" w:customStyle="1" w:styleId="Odstavec1">
    <w:name w:val="Odstavec 1"/>
    <w:basedOn w:val="ZPZklad"/>
    <w:next w:val="Dalodstavce"/>
    <w:link w:val="Odstavec1Char"/>
    <w:uiPriority w:val="9"/>
    <w:qFormat/>
    <w:rsid w:val="00A2558D"/>
  </w:style>
  <w:style w:type="paragraph" w:styleId="Podtitul">
    <w:name w:val="Subtitle"/>
    <w:basedOn w:val="Normln"/>
    <w:next w:val="Normln"/>
    <w:link w:val="PodtitulChar1"/>
    <w:uiPriority w:val="11"/>
    <w:rsid w:val="00AB68B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1">
    <w:name w:val="Podtitul Char1"/>
    <w:basedOn w:val="Standardnpsmoodstavce"/>
    <w:link w:val="Podtitul"/>
    <w:uiPriority w:val="11"/>
    <w:rsid w:val="00AB68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t">
    <w:name w:val="Quote"/>
    <w:basedOn w:val="ZPZklad"/>
    <w:next w:val="Odstavec1"/>
    <w:link w:val="CittChar"/>
    <w:uiPriority w:val="29"/>
    <w:qFormat/>
    <w:rsid w:val="007D341B"/>
    <w:pPr>
      <w:spacing w:before="240" w:after="240"/>
      <w:ind w:left="960" w:right="960"/>
      <w:contextualSpacing/>
    </w:pPr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656B43"/>
    <w:rPr>
      <w:i/>
    </w:rPr>
  </w:style>
  <w:style w:type="paragraph" w:customStyle="1" w:styleId="Citt-pokraovn">
    <w:name w:val="Citát - pokračování"/>
    <w:basedOn w:val="Citt"/>
    <w:uiPriority w:val="31"/>
    <w:qFormat/>
    <w:rsid w:val="00E64A10"/>
    <w:pPr>
      <w:spacing w:before="0"/>
      <w:ind w:left="958" w:right="958" w:firstLine="482"/>
    </w:pPr>
  </w:style>
  <w:style w:type="table" w:customStyle="1" w:styleId="ZPTabulka">
    <w:name w:val="ZP Tabulka"/>
    <w:basedOn w:val="Normlntabulka"/>
    <w:uiPriority w:val="99"/>
    <w:rsid w:val="0079360C"/>
    <w:pPr>
      <w:spacing w:line="300" w:lineRule="atLeast"/>
    </w:pPr>
    <w:tblPr>
      <w:tblStyleRowBandSize w:val="1"/>
      <w:tblStyleColBandSize w:val="1"/>
      <w:jc w:val="center"/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  <w:jc w:val="center"/>
    </w:trPr>
    <w:tblStylePr w:type="firstRow">
      <w:rPr>
        <w:b/>
      </w:rPr>
      <w:tblPr/>
      <w:trPr>
        <w:cantSplit w:val="0"/>
        <w:tblHeader/>
      </w:trPr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GridTableLight">
    <w:name w:val="Grid Table Light"/>
    <w:basedOn w:val="Normlntabulka"/>
    <w:uiPriority w:val="40"/>
    <w:locked/>
    <w:rsid w:val="00095EB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Normlntabulka"/>
    <w:uiPriority w:val="41"/>
    <w:locked/>
    <w:rsid w:val="00095EBD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Normlntabulka"/>
    <w:uiPriority w:val="42"/>
    <w:locked/>
    <w:rsid w:val="00095EB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Normlntabulka"/>
    <w:uiPriority w:val="43"/>
    <w:locked/>
    <w:rsid w:val="00095E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Normlntabulka"/>
    <w:uiPriority w:val="44"/>
    <w:locked/>
    <w:rsid w:val="00095E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itt-zatek">
    <w:name w:val="Citát - začátek"/>
    <w:basedOn w:val="Citt"/>
    <w:next w:val="Citt-pokraovn"/>
    <w:link w:val="Citt-zatekChar"/>
    <w:uiPriority w:val="30"/>
    <w:qFormat/>
    <w:rsid w:val="00E64A10"/>
    <w:pPr>
      <w:spacing w:after="0"/>
      <w:ind w:left="958" w:right="958"/>
    </w:pPr>
  </w:style>
  <w:style w:type="character" w:customStyle="1" w:styleId="Citt-zatekChar">
    <w:name w:val="Citát - začátek Char"/>
    <w:basedOn w:val="CittChar"/>
    <w:link w:val="Citt-zatek"/>
    <w:uiPriority w:val="30"/>
    <w:rsid w:val="009B0541"/>
    <w:rPr>
      <w:i/>
    </w:rPr>
  </w:style>
  <w:style w:type="paragraph" w:styleId="Textbubliny">
    <w:name w:val="Balloon Text"/>
    <w:basedOn w:val="Normln"/>
    <w:link w:val="TextbublinyChar"/>
    <w:uiPriority w:val="99"/>
    <w:rsid w:val="008915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89154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semiHidden/>
    <w:qFormat/>
    <w:rsid w:val="00DD5A53"/>
    <w:pPr>
      <w:ind w:left="720"/>
      <w:contextualSpacing/>
    </w:pPr>
  </w:style>
  <w:style w:type="paragraph" w:styleId="slovanseznam">
    <w:name w:val="List Number"/>
    <w:basedOn w:val="ZPZklad"/>
    <w:uiPriority w:val="21"/>
    <w:qFormat/>
    <w:rsid w:val="00033D24"/>
    <w:pPr>
      <w:numPr>
        <w:numId w:val="7"/>
      </w:numPr>
      <w:spacing w:before="120" w:after="120"/>
      <w:contextualSpacing/>
    </w:pPr>
  </w:style>
  <w:style w:type="paragraph" w:styleId="slovanseznam2">
    <w:name w:val="List Number 2"/>
    <w:basedOn w:val="Normln"/>
    <w:rsid w:val="00DD5A53"/>
    <w:pPr>
      <w:numPr>
        <w:numId w:val="8"/>
      </w:numPr>
      <w:contextualSpacing/>
    </w:pPr>
  </w:style>
  <w:style w:type="paragraph" w:styleId="slovanseznam3">
    <w:name w:val="List Number 3"/>
    <w:basedOn w:val="Normln"/>
    <w:rsid w:val="00DD5A53"/>
    <w:pPr>
      <w:numPr>
        <w:numId w:val="9"/>
      </w:numPr>
      <w:contextualSpacing/>
    </w:pPr>
  </w:style>
  <w:style w:type="paragraph" w:styleId="slovanseznam4">
    <w:name w:val="List Number 4"/>
    <w:basedOn w:val="Normln"/>
    <w:rsid w:val="00DD5A53"/>
    <w:pPr>
      <w:numPr>
        <w:numId w:val="10"/>
      </w:numPr>
      <w:contextualSpacing/>
    </w:pPr>
  </w:style>
  <w:style w:type="paragraph" w:styleId="slovanseznam5">
    <w:name w:val="List Number 5"/>
    <w:basedOn w:val="Normln"/>
    <w:rsid w:val="00DD5A53"/>
    <w:pPr>
      <w:numPr>
        <w:numId w:val="11"/>
      </w:numPr>
      <w:contextualSpacing/>
    </w:pPr>
  </w:style>
  <w:style w:type="paragraph" w:styleId="Seznamsodrkami">
    <w:name w:val="List Bullet"/>
    <w:basedOn w:val="ZPZklad"/>
    <w:uiPriority w:val="22"/>
    <w:qFormat/>
    <w:rsid w:val="004E740F"/>
    <w:pPr>
      <w:numPr>
        <w:numId w:val="12"/>
      </w:numPr>
      <w:spacing w:before="120" w:after="120"/>
      <w:contextualSpacing/>
    </w:pPr>
  </w:style>
  <w:style w:type="paragraph" w:styleId="Seznam">
    <w:name w:val="List"/>
    <w:basedOn w:val="Normln"/>
    <w:rsid w:val="00DD5A53"/>
    <w:pPr>
      <w:ind w:left="283" w:hanging="283"/>
      <w:contextualSpacing/>
    </w:pPr>
  </w:style>
  <w:style w:type="character" w:styleId="Nzevknihy">
    <w:name w:val="Book Title"/>
    <w:basedOn w:val="Standardnpsmoodstavce"/>
    <w:uiPriority w:val="33"/>
    <w:rsid w:val="00824749"/>
    <w:rPr>
      <w:b/>
      <w:bCs/>
      <w:i/>
      <w:iCs/>
      <w:spacing w:val="5"/>
    </w:rPr>
  </w:style>
  <w:style w:type="character" w:styleId="Odkazjemn">
    <w:name w:val="Subtle Reference"/>
    <w:basedOn w:val="Standardnpsmoodstavce"/>
    <w:uiPriority w:val="31"/>
    <w:rsid w:val="00824749"/>
    <w:rPr>
      <w:smallCaps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rsid w:val="0082474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24749"/>
    <w:rPr>
      <w:i/>
      <w:iCs/>
      <w:color w:val="5B9BD5" w:themeColor="accent1"/>
      <w:sz w:val="24"/>
      <w:szCs w:val="24"/>
    </w:rPr>
  </w:style>
  <w:style w:type="character" w:styleId="Odkazintenzivn">
    <w:name w:val="Intense Reference"/>
    <w:basedOn w:val="Standardnpsmoodstavce"/>
    <w:uiPriority w:val="32"/>
    <w:rsid w:val="00824749"/>
    <w:rPr>
      <w:b/>
      <w:bCs/>
      <w:smallCaps/>
      <w:color w:val="5B9BD5" w:themeColor="accent1"/>
      <w:spacing w:val="5"/>
    </w:rPr>
  </w:style>
  <w:style w:type="character" w:styleId="Zdraznnjemn">
    <w:name w:val="Subtle Emphasis"/>
    <w:basedOn w:val="Standardnpsmoodstavce"/>
    <w:uiPriority w:val="19"/>
    <w:rsid w:val="00824749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rsid w:val="00824749"/>
    <w:rPr>
      <w:i/>
      <w:iCs/>
      <w:color w:val="5B9BD5" w:themeColor="accent1"/>
    </w:rPr>
  </w:style>
  <w:style w:type="paragraph" w:customStyle="1" w:styleId="Pokraovnpoloky">
    <w:name w:val="Pokračování položky"/>
    <w:basedOn w:val="ZPZklad"/>
    <w:uiPriority w:val="23"/>
    <w:qFormat/>
    <w:rsid w:val="007677DD"/>
    <w:pPr>
      <w:ind w:left="540" w:firstLine="480"/>
    </w:pPr>
  </w:style>
  <w:style w:type="paragraph" w:styleId="Pokraovnseznamu">
    <w:name w:val="List Continue"/>
    <w:basedOn w:val="Normln"/>
    <w:rsid w:val="007677DD"/>
    <w:pPr>
      <w:spacing w:after="120"/>
      <w:ind w:left="283"/>
      <w:contextualSpacing/>
    </w:pPr>
  </w:style>
  <w:style w:type="paragraph" w:styleId="Pokraovnseznamu2">
    <w:name w:val="List Continue 2"/>
    <w:basedOn w:val="Normln"/>
    <w:rsid w:val="00AA4D4E"/>
    <w:pPr>
      <w:spacing w:after="120"/>
      <w:ind w:left="566"/>
      <w:contextualSpacing/>
    </w:pPr>
  </w:style>
  <w:style w:type="paragraph" w:styleId="Pokraovnseznamu3">
    <w:name w:val="List Continue 3"/>
    <w:basedOn w:val="Normln"/>
    <w:rsid w:val="00AA4D4E"/>
    <w:pPr>
      <w:spacing w:after="120"/>
      <w:ind w:left="849"/>
      <w:contextualSpacing/>
    </w:pPr>
  </w:style>
  <w:style w:type="paragraph" w:styleId="Pokraovnseznamu4">
    <w:name w:val="List Continue 4"/>
    <w:basedOn w:val="Normln"/>
    <w:rsid w:val="00AA4D4E"/>
    <w:pPr>
      <w:spacing w:after="120"/>
      <w:ind w:left="1132"/>
      <w:contextualSpacing/>
    </w:pPr>
  </w:style>
  <w:style w:type="paragraph" w:styleId="Pokraovnseznamu5">
    <w:name w:val="List Continue 5"/>
    <w:basedOn w:val="Normln"/>
    <w:rsid w:val="00AA4D4E"/>
    <w:pPr>
      <w:spacing w:after="120"/>
      <w:ind w:left="1415"/>
      <w:contextualSpacing/>
    </w:pPr>
  </w:style>
  <w:style w:type="paragraph" w:customStyle="1" w:styleId="ZPBibilografickzznam">
    <w:name w:val="ZP Bibilografický záznam"/>
    <w:basedOn w:val="ZPZklad"/>
    <w:link w:val="ZPBibilografickzznamChar"/>
    <w:rsid w:val="00953CD9"/>
    <w:pPr>
      <w:tabs>
        <w:tab w:val="left" w:pos="2268"/>
      </w:tabs>
      <w:suppressAutoHyphens/>
      <w:spacing w:after="140"/>
      <w:ind w:left="2268" w:hanging="2268"/>
      <w:jc w:val="left"/>
    </w:pPr>
  </w:style>
  <w:style w:type="character" w:customStyle="1" w:styleId="ZPBibilografickzznamChar">
    <w:name w:val="ZP Bibilografický záznam Char"/>
    <w:basedOn w:val="Standardnpsmoodstavce"/>
    <w:link w:val="ZPBibilografickzznam"/>
    <w:rsid w:val="00953CD9"/>
  </w:style>
  <w:style w:type="paragraph" w:customStyle="1" w:styleId="ZP-Nadpisyzklad">
    <w:name w:val="ZP-Nadpisy_základ"/>
    <w:basedOn w:val="Normln"/>
    <w:link w:val="ZP-NadpisyzkladChar"/>
    <w:rsid w:val="00704143"/>
    <w:pPr>
      <w:suppressAutoHyphens/>
    </w:pPr>
    <w:rPr>
      <w:rFonts w:ascii="Arial" w:hAnsi="Arial" w:cs="Arial"/>
      <w:bCs/>
    </w:rPr>
  </w:style>
  <w:style w:type="paragraph" w:customStyle="1" w:styleId="ZPNadpisy1">
    <w:name w:val="ZP_Nadpisy 1"/>
    <w:basedOn w:val="ZP-Nadpisyzklad"/>
    <w:link w:val="ZPNadpisy1Char"/>
    <w:rsid w:val="00FD68D8"/>
    <w:pPr>
      <w:keepNext/>
      <w:keepLines/>
      <w:pageBreakBefore/>
      <w:spacing w:after="400" w:line="440" w:lineRule="atLeast"/>
    </w:pPr>
    <w:rPr>
      <w:b/>
      <w:color w:val="0000DC"/>
      <w:sz w:val="34"/>
      <w:szCs w:val="40"/>
    </w:rPr>
  </w:style>
  <w:style w:type="character" w:customStyle="1" w:styleId="ZP-NadpisyzkladChar">
    <w:name w:val="ZP-Nadpisy_základ Char"/>
    <w:basedOn w:val="Standardnpsmoodstavce"/>
    <w:link w:val="ZP-Nadpisyzklad"/>
    <w:rsid w:val="00704143"/>
    <w:rPr>
      <w:rFonts w:ascii="Arial" w:hAnsi="Arial" w:cs="Arial"/>
      <w:bCs/>
      <w:sz w:val="24"/>
      <w:szCs w:val="24"/>
    </w:rPr>
  </w:style>
  <w:style w:type="paragraph" w:customStyle="1" w:styleId="ZPNadpis1">
    <w:name w:val="ZP Nadpis 1"/>
    <w:basedOn w:val="ZPNadpisy1"/>
    <w:rsid w:val="0006632C"/>
    <w:pPr>
      <w:outlineLvl w:val="0"/>
    </w:pPr>
  </w:style>
  <w:style w:type="paragraph" w:customStyle="1" w:styleId="ZPTitulkahlavn">
    <w:name w:val="ZP Titulka hlavní"/>
    <w:basedOn w:val="ZP-Nadpisyzklad"/>
    <w:rsid w:val="006E36ED"/>
    <w:pPr>
      <w:spacing w:line="340" w:lineRule="atLeast"/>
      <w:jc w:val="center"/>
    </w:pPr>
    <w:rPr>
      <w:sz w:val="28"/>
      <w:szCs w:val="34"/>
    </w:rPr>
  </w:style>
  <w:style w:type="paragraph" w:customStyle="1" w:styleId="ZPTitulkafakulta">
    <w:name w:val="ZP Titulka fakulta"/>
    <w:basedOn w:val="ZP-Nadpisyzklad"/>
    <w:rsid w:val="004668F5"/>
    <w:pPr>
      <w:spacing w:before="425" w:after="992" w:line="360" w:lineRule="atLeast"/>
      <w:jc w:val="center"/>
    </w:pPr>
    <w:rPr>
      <w:caps/>
    </w:rPr>
  </w:style>
  <w:style w:type="paragraph" w:customStyle="1" w:styleId="ZPTitulkarok">
    <w:name w:val="ZP Titulka rok"/>
    <w:basedOn w:val="ZP-Nadpisyzklad"/>
    <w:rsid w:val="006E36ED"/>
    <w:pPr>
      <w:jc w:val="center"/>
    </w:pPr>
    <w:rPr>
      <w:sz w:val="26"/>
      <w:szCs w:val="26"/>
    </w:rPr>
  </w:style>
  <w:style w:type="paragraph" w:customStyle="1" w:styleId="ZPTitulkanzev">
    <w:name w:val="ZP Titulka název"/>
    <w:basedOn w:val="ZP-Nadpisyzklad"/>
    <w:rsid w:val="00832CB3"/>
    <w:pPr>
      <w:spacing w:line="760" w:lineRule="exact"/>
      <w:jc w:val="center"/>
    </w:pPr>
    <w:rPr>
      <w:b/>
      <w:color w:val="0000DC"/>
      <w:sz w:val="60"/>
      <w:szCs w:val="60"/>
    </w:rPr>
  </w:style>
  <w:style w:type="paragraph" w:customStyle="1" w:styleId="ZPTitulkadra">
    <w:name w:val="ZP Titulka díra"/>
    <w:rsid w:val="00704143"/>
    <w:pPr>
      <w:widowControl w:val="0"/>
    </w:pPr>
    <w:rPr>
      <w:sz w:val="16"/>
      <w:szCs w:val="16"/>
    </w:rPr>
  </w:style>
  <w:style w:type="character" w:customStyle="1" w:styleId="ZPPKlbiblografie">
    <w:name w:val="ZPP Klíč biblografie"/>
    <w:basedOn w:val="Standardnpsmoodstavce"/>
    <w:uiPriority w:val="1"/>
    <w:rsid w:val="00930CDA"/>
    <w:rPr>
      <w:rFonts w:ascii="Cambria" w:hAnsi="Cambria"/>
      <w:b/>
      <w:color w:val="0000DC"/>
    </w:rPr>
  </w:style>
  <w:style w:type="paragraph" w:customStyle="1" w:styleId="ZPNadpisy2">
    <w:name w:val="ZP_Nadpisy 2"/>
    <w:basedOn w:val="ZP-Nadpisyzklad"/>
    <w:rsid w:val="00DF23AD"/>
    <w:pPr>
      <w:keepNext/>
      <w:keepLines/>
      <w:spacing w:before="460" w:after="300" w:line="360" w:lineRule="exact"/>
    </w:pPr>
    <w:rPr>
      <w:color w:val="0000DC"/>
      <w:sz w:val="28"/>
      <w:szCs w:val="28"/>
    </w:rPr>
  </w:style>
  <w:style w:type="paragraph" w:customStyle="1" w:styleId="ZPNadpis2">
    <w:name w:val="ZP Nadpis 2"/>
    <w:basedOn w:val="ZPNadpisy2"/>
    <w:rsid w:val="00AF5B23"/>
    <w:pPr>
      <w:outlineLvl w:val="1"/>
    </w:pPr>
  </w:style>
  <w:style w:type="character" w:customStyle="1" w:styleId="ZPZapatlichChar">
    <w:name w:val="ZP Zapatí liché Char"/>
    <w:basedOn w:val="inZPZhlavapatyChar"/>
    <w:link w:val="ZPZapatlich"/>
    <w:rsid w:val="0095124B"/>
    <w:rPr>
      <w:rFonts w:ascii="Cambria" w:hAnsi="Cambria"/>
      <w:smallCaps/>
      <w:sz w:val="24"/>
      <w:szCs w:val="24"/>
    </w:rPr>
  </w:style>
  <w:style w:type="paragraph" w:customStyle="1" w:styleId="ZP-Nadpisy3">
    <w:name w:val="ZP-Nadpisy 3"/>
    <w:basedOn w:val="ZP-Nadpisyzklad"/>
    <w:rsid w:val="009124E2"/>
    <w:pPr>
      <w:keepNext/>
      <w:keepLines/>
      <w:spacing w:before="360" w:after="160" w:line="300" w:lineRule="atLeast"/>
    </w:pPr>
    <w:rPr>
      <w:b/>
      <w:color w:val="0000DC"/>
    </w:rPr>
  </w:style>
  <w:style w:type="paragraph" w:customStyle="1" w:styleId="ZPNadpis3">
    <w:name w:val="ZP Nadpis 3"/>
    <w:basedOn w:val="ZP-Nadpisy3"/>
    <w:rsid w:val="00FC3577"/>
    <w:pPr>
      <w:outlineLvl w:val="2"/>
    </w:pPr>
  </w:style>
  <w:style w:type="paragraph" w:customStyle="1" w:styleId="Pklad-nadpis">
    <w:name w:val="Příklad - nadpis"/>
    <w:basedOn w:val="Odstavec1"/>
    <w:next w:val="Pklad-text"/>
    <w:link w:val="Pklad-nadpisChar"/>
    <w:uiPriority w:val="69"/>
    <w:qFormat/>
    <w:rsid w:val="004C3A23"/>
    <w:pPr>
      <w:keepNext/>
      <w:spacing w:before="240"/>
    </w:pPr>
    <w:rPr>
      <w:rFonts w:ascii="Arial" w:hAnsi="Arial" w:cs="Arial"/>
      <w:color w:val="0000DC"/>
    </w:rPr>
  </w:style>
  <w:style w:type="paragraph" w:customStyle="1" w:styleId="Pklad-text">
    <w:name w:val="Příklad - text"/>
    <w:basedOn w:val="Odstavec1"/>
    <w:link w:val="Pklad-textChar"/>
    <w:uiPriority w:val="70"/>
    <w:qFormat/>
    <w:rsid w:val="00033D24"/>
    <w:pPr>
      <w:ind w:left="480"/>
    </w:pPr>
  </w:style>
  <w:style w:type="character" w:customStyle="1" w:styleId="Odstavec1Char">
    <w:name w:val="Odstavec 1 Char"/>
    <w:basedOn w:val="ZPZkladChar"/>
    <w:link w:val="Odstavec1"/>
    <w:uiPriority w:val="9"/>
    <w:rsid w:val="00656B43"/>
    <w:rPr>
      <w:rFonts w:ascii="Cambria" w:hAnsi="Cambria"/>
      <w:sz w:val="24"/>
      <w:szCs w:val="24"/>
    </w:rPr>
  </w:style>
  <w:style w:type="character" w:customStyle="1" w:styleId="Pklad-nadpisChar">
    <w:name w:val="Příklad - nadpis Char"/>
    <w:basedOn w:val="Odstavec1Char"/>
    <w:link w:val="Pklad-nadpis"/>
    <w:uiPriority w:val="69"/>
    <w:rsid w:val="001B43CD"/>
    <w:rPr>
      <w:rFonts w:ascii="Arial" w:hAnsi="Arial" w:cs="Arial"/>
      <w:color w:val="0000DC"/>
      <w:sz w:val="24"/>
      <w:szCs w:val="24"/>
    </w:rPr>
  </w:style>
  <w:style w:type="paragraph" w:styleId="Bibliografie">
    <w:name w:val="Bibliography"/>
    <w:basedOn w:val="Odstavec1"/>
    <w:next w:val="Normln"/>
    <w:uiPriority w:val="37"/>
    <w:unhideWhenUsed/>
    <w:rsid w:val="0037037F"/>
    <w:pPr>
      <w:tabs>
        <w:tab w:val="left" w:pos="384"/>
      </w:tabs>
      <w:spacing w:after="240" w:line="240" w:lineRule="atLeast"/>
      <w:ind w:left="384" w:hanging="384"/>
      <w:jc w:val="left"/>
    </w:pPr>
  </w:style>
  <w:style w:type="character" w:customStyle="1" w:styleId="Pklad-textChar">
    <w:name w:val="Příklad - text Char"/>
    <w:basedOn w:val="Odstavec1Char"/>
    <w:link w:val="Pklad-text"/>
    <w:uiPriority w:val="70"/>
    <w:rsid w:val="001B43CD"/>
    <w:rPr>
      <w:rFonts w:ascii="Cambria" w:hAnsi="Cambria"/>
      <w:sz w:val="24"/>
      <w:szCs w:val="24"/>
    </w:rPr>
  </w:style>
  <w:style w:type="numbering" w:customStyle="1" w:styleId="Vcerovovseznam">
    <w:name w:val="Víceúrovňový seznam"/>
    <w:uiPriority w:val="99"/>
    <w:rsid w:val="00427DF1"/>
    <w:pPr>
      <w:numPr>
        <w:numId w:val="13"/>
      </w:numPr>
    </w:pPr>
  </w:style>
  <w:style w:type="table" w:customStyle="1" w:styleId="PlainTable5">
    <w:name w:val="Plain Table 5"/>
    <w:basedOn w:val="Normlntabulka"/>
    <w:uiPriority w:val="45"/>
    <w:locked/>
    <w:rsid w:val="00CF5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alodstavceEN">
    <w:name w:val="Další odstavce EN"/>
    <w:basedOn w:val="Dalodstavce"/>
    <w:rsid w:val="002E2753"/>
    <w:rPr>
      <w:lang w:val="en-GB"/>
    </w:rPr>
  </w:style>
  <w:style w:type="paragraph" w:customStyle="1" w:styleId="Odstavec1EN">
    <w:name w:val="Odstavec 1 EN"/>
    <w:basedOn w:val="Odstavec1"/>
    <w:next w:val="DalodstavceEN"/>
    <w:rsid w:val="002E2753"/>
    <w:rPr>
      <w:lang w:val="en-GB"/>
    </w:rPr>
  </w:style>
  <w:style w:type="paragraph" w:customStyle="1" w:styleId="Titulektabulky">
    <w:name w:val="Titulek tabulky"/>
    <w:basedOn w:val="Titulek"/>
    <w:rsid w:val="00953CD9"/>
    <w:pPr>
      <w:keepNext/>
      <w:spacing w:before="240"/>
    </w:pPr>
  </w:style>
  <w:style w:type="paragraph" w:customStyle="1" w:styleId="Popisobrzku">
    <w:name w:val="Popis obrázku"/>
    <w:basedOn w:val="Odstavec1"/>
    <w:next w:val="Odstavec1"/>
    <w:rsid w:val="00655A3C"/>
    <w:pPr>
      <w:spacing w:after="240" w:line="260" w:lineRule="atLeast"/>
    </w:pPr>
    <w:rPr>
      <w:sz w:val="20"/>
      <w:szCs w:val="20"/>
      <w:lang w:eastAsia="sk-SK"/>
    </w:rPr>
  </w:style>
  <w:style w:type="paragraph" w:customStyle="1" w:styleId="Titulekpedpopisem">
    <w:name w:val="Titulek před popisem"/>
    <w:basedOn w:val="Titulek"/>
    <w:rsid w:val="00F97990"/>
    <w:pPr>
      <w:keepNext/>
      <w:spacing w:after="0"/>
    </w:pPr>
  </w:style>
  <w:style w:type="paragraph" w:customStyle="1" w:styleId="Zdrojobrzku">
    <w:name w:val="Zdroj obrázku"/>
    <w:basedOn w:val="Popisobrzku"/>
    <w:next w:val="Odstavec1"/>
    <w:rsid w:val="00130C24"/>
    <w:pPr>
      <w:spacing w:before="120"/>
      <w:jc w:val="left"/>
    </w:pPr>
    <w:rPr>
      <w:i/>
    </w:rPr>
  </w:style>
  <w:style w:type="paragraph" w:customStyle="1" w:styleId="Poezie">
    <w:name w:val="Poezie"/>
    <w:basedOn w:val="Citt"/>
    <w:link w:val="PoezieChar"/>
    <w:uiPriority w:val="32"/>
    <w:qFormat/>
    <w:rsid w:val="00BB15FA"/>
    <w:pPr>
      <w:ind w:left="958" w:right="958"/>
      <w:contextualSpacing w:val="0"/>
      <w:jc w:val="left"/>
    </w:pPr>
  </w:style>
  <w:style w:type="paragraph" w:customStyle="1" w:styleId="Kdprogramu">
    <w:name w:val="Kód programu"/>
    <w:basedOn w:val="Normln"/>
    <w:link w:val="KdprogramuChar"/>
    <w:uiPriority w:val="74"/>
    <w:qFormat/>
    <w:rsid w:val="0032701E"/>
    <w:pPr>
      <w:spacing w:before="240" w:after="240"/>
      <w:contextualSpacing/>
    </w:pPr>
    <w:rPr>
      <w:rFonts w:ascii="Courier New" w:hAnsi="Courier New" w:cs="Courier New"/>
      <w:noProof/>
      <w:sz w:val="22"/>
      <w:szCs w:val="22"/>
    </w:rPr>
  </w:style>
  <w:style w:type="character" w:customStyle="1" w:styleId="PoezieChar">
    <w:name w:val="Poezie Char"/>
    <w:basedOn w:val="CittChar"/>
    <w:link w:val="Poezie"/>
    <w:uiPriority w:val="32"/>
    <w:rsid w:val="00656B43"/>
    <w:rPr>
      <w:i/>
    </w:rPr>
  </w:style>
  <w:style w:type="character" w:customStyle="1" w:styleId="KdprogramuChar">
    <w:name w:val="Kód programu Char"/>
    <w:basedOn w:val="Standardnpsmoodstavce"/>
    <w:link w:val="Kdprogramu"/>
    <w:uiPriority w:val="74"/>
    <w:rsid w:val="0032701E"/>
    <w:rPr>
      <w:rFonts w:ascii="Courier New" w:hAnsi="Courier New" w:cs="Courier New"/>
      <w:noProof/>
      <w:sz w:val="22"/>
      <w:szCs w:val="22"/>
    </w:rPr>
  </w:style>
  <w:style w:type="paragraph" w:customStyle="1" w:styleId="7C5D38C841C7463A9DD7C17FE250AFA711">
    <w:name w:val="7C5D38C841C7463A9DD7C17FE250AFA711"/>
    <w:rsid w:val="00032EBD"/>
    <w:pPr>
      <w:keepNext/>
      <w:keepLines/>
      <w:pageBreakBefore/>
      <w:numPr>
        <w:numId w:val="15"/>
      </w:numPr>
      <w:suppressAutoHyphens/>
      <w:spacing w:after="280" w:line="480" w:lineRule="atLeast"/>
      <w:ind w:left="360" w:hanging="360"/>
      <w:outlineLvl w:val="0"/>
    </w:pPr>
    <w:rPr>
      <w:rFonts w:asciiTheme="majorHAnsi" w:hAnsiTheme="majorHAnsi" w:cs="Arial"/>
      <w:b/>
      <w:bCs/>
      <w:kern w:val="32"/>
      <w:sz w:val="40"/>
      <w:szCs w:val="32"/>
      <w:lang w:val="sk-SK"/>
    </w:rPr>
  </w:style>
  <w:style w:type="paragraph" w:customStyle="1" w:styleId="8A8A910B8AA34CD7A42465204528F8A3">
    <w:name w:val="8A8A910B8AA34CD7A42465204528F8A3"/>
    <w:rsid w:val="00032EBD"/>
    <w:pPr>
      <w:keepNext/>
      <w:keepLines/>
      <w:numPr>
        <w:ilvl w:val="1"/>
        <w:numId w:val="15"/>
      </w:numPr>
      <w:tabs>
        <w:tab w:val="clear" w:pos="1440"/>
      </w:tabs>
      <w:suppressAutoHyphens/>
      <w:spacing w:before="460" w:after="300" w:line="360" w:lineRule="exact"/>
      <w:ind w:left="720"/>
      <w:outlineLvl w:val="1"/>
    </w:pPr>
    <w:rPr>
      <w:rFonts w:ascii="Arial" w:hAnsi="Arial" w:cs="Arial"/>
      <w:iCs/>
      <w:color w:val="0000DC"/>
      <w:sz w:val="28"/>
      <w:szCs w:val="28"/>
    </w:rPr>
  </w:style>
  <w:style w:type="numbering" w:customStyle="1" w:styleId="Ptirovovsmenseznam">
    <w:name w:val="Pětiúrovňový smíšený seznam"/>
    <w:uiPriority w:val="99"/>
    <w:rsid w:val="00D716C2"/>
    <w:pPr>
      <w:numPr>
        <w:numId w:val="17"/>
      </w:numPr>
    </w:pPr>
  </w:style>
  <w:style w:type="numbering" w:customStyle="1" w:styleId="Decimlnslovn">
    <w:name w:val="Decimální číslování"/>
    <w:uiPriority w:val="99"/>
    <w:rsid w:val="00AB0BEE"/>
    <w:pPr>
      <w:numPr>
        <w:numId w:val="18"/>
      </w:numPr>
    </w:pPr>
  </w:style>
  <w:style w:type="paragraph" w:customStyle="1" w:styleId="inZPPodpisypublikace">
    <w:name w:val="inZP: Podpisy publikace"/>
    <w:basedOn w:val="inZPPodpisprohlen"/>
    <w:link w:val="inZPPodpisypublikaceChar"/>
    <w:rsid w:val="00274587"/>
    <w:pPr>
      <w:tabs>
        <w:tab w:val="center" w:pos="2155"/>
      </w:tabs>
      <w:spacing w:before="600"/>
      <w:contextualSpacing/>
    </w:pPr>
  </w:style>
  <w:style w:type="character" w:customStyle="1" w:styleId="inZPPodpisprohlenChar">
    <w:name w:val="inZP: Podpis prohlášení Char"/>
    <w:basedOn w:val="ZPZkladChar"/>
    <w:link w:val="inZPPodpisprohlen"/>
    <w:rsid w:val="00274587"/>
    <w:rPr>
      <w:rFonts w:ascii="Cambria" w:hAnsi="Cambria"/>
      <w:sz w:val="24"/>
      <w:szCs w:val="24"/>
    </w:rPr>
  </w:style>
  <w:style w:type="character" w:customStyle="1" w:styleId="inZPPodpisypublikaceChar">
    <w:name w:val="inZP: Podpisy publikace Char"/>
    <w:basedOn w:val="inZPPodpisprohlenChar"/>
    <w:link w:val="inZPPodpisypublikace"/>
    <w:rsid w:val="00274587"/>
    <w:rPr>
      <w:rFonts w:ascii="Cambria" w:hAnsi="Cambria"/>
      <w:sz w:val="24"/>
      <w:szCs w:val="24"/>
    </w:rPr>
  </w:style>
  <w:style w:type="paragraph" w:customStyle="1" w:styleId="ZPNadpis4">
    <w:name w:val="ZP Nadpis 4"/>
    <w:basedOn w:val="inZPNadpisy"/>
    <w:next w:val="Odstavec1"/>
    <w:link w:val="ZPNadpis4Char"/>
    <w:rsid w:val="006B7FF0"/>
    <w:rPr>
      <w:b w:val="0"/>
      <w:color w:val="0000DC"/>
    </w:rPr>
  </w:style>
  <w:style w:type="character" w:customStyle="1" w:styleId="ZPNadpis4Char">
    <w:name w:val="ZP Nadpis 4 Char"/>
    <w:basedOn w:val="inZPNadpisyChar"/>
    <w:link w:val="ZPNadpis4"/>
    <w:rsid w:val="006B7FF0"/>
    <w:rPr>
      <w:rFonts w:asciiTheme="majorHAnsi" w:hAnsiTheme="majorHAnsi"/>
      <w:b w:val="0"/>
      <w:color w:val="0000DC"/>
      <w:kern w:val="32"/>
      <w:sz w:val="24"/>
      <w:szCs w:val="24"/>
      <w:lang w:val="sk-SK"/>
    </w:rPr>
  </w:style>
  <w:style w:type="paragraph" w:customStyle="1" w:styleId="ZPSeznamploh">
    <w:name w:val="ZP: Seznam příloh"/>
    <w:basedOn w:val="ZPSeznamzkratek"/>
    <w:rsid w:val="006964D9"/>
    <w:pPr>
      <w:tabs>
        <w:tab w:val="clear" w:pos="1985"/>
        <w:tab w:val="clear" w:pos="2268"/>
        <w:tab w:val="left" w:pos="1134"/>
        <w:tab w:val="right" w:pos="8505"/>
      </w:tabs>
      <w:ind w:left="1134" w:hanging="1134"/>
    </w:pPr>
  </w:style>
  <w:style w:type="paragraph" w:customStyle="1" w:styleId="ZPNadpis1vodnnestr">
    <w:name w:val="ZP Nadpis 1 úvodní nestr"/>
    <w:basedOn w:val="ZPNadpisy1"/>
    <w:link w:val="ZPNadpis1vodnnestrChar"/>
    <w:rsid w:val="00F8131F"/>
    <w:pPr>
      <w:pageBreakBefore w:val="0"/>
      <w:spacing w:before="400"/>
    </w:pPr>
  </w:style>
  <w:style w:type="character" w:customStyle="1" w:styleId="ZPNadpisy1Char">
    <w:name w:val="ZP_Nadpisy 1 Char"/>
    <w:basedOn w:val="ZP-NadpisyzkladChar"/>
    <w:link w:val="ZPNadpisy1"/>
    <w:rsid w:val="00F8131F"/>
    <w:rPr>
      <w:rFonts w:ascii="Arial" w:hAnsi="Arial" w:cs="Arial"/>
      <w:b/>
      <w:bCs/>
      <w:color w:val="0000DC"/>
      <w:sz w:val="34"/>
      <w:szCs w:val="40"/>
    </w:rPr>
  </w:style>
  <w:style w:type="character" w:customStyle="1" w:styleId="ZPNadpis1vodnnestrChar">
    <w:name w:val="ZP Nadpis 1 úvodní nestr Char"/>
    <w:basedOn w:val="ZPNadpisy1Char"/>
    <w:link w:val="ZPNadpis1vodnnestr"/>
    <w:rsid w:val="00F8131F"/>
    <w:rPr>
      <w:rFonts w:ascii="Arial" w:hAnsi="Arial" w:cs="Arial"/>
      <w:b/>
      <w:bCs/>
      <w:color w:val="0000DC"/>
      <w:sz w:val="34"/>
      <w:szCs w:val="40"/>
    </w:rPr>
  </w:style>
  <w:style w:type="character" w:customStyle="1" w:styleId="normaltextrun">
    <w:name w:val="normaltextrun"/>
    <w:basedOn w:val="Standardnpsmoodstavce"/>
    <w:rsid w:val="00D70792"/>
  </w:style>
  <w:style w:type="character" w:styleId="Zvraznn">
    <w:name w:val="Emphasis"/>
    <w:basedOn w:val="Standardnpsmoodstavce"/>
    <w:uiPriority w:val="20"/>
    <w:qFormat/>
    <w:rsid w:val="00955601"/>
    <w:rPr>
      <w:i/>
      <w:iCs/>
    </w:rPr>
  </w:style>
  <w:style w:type="table" w:customStyle="1" w:styleId="Mkatabulky1">
    <w:name w:val="Mřížka tabulky1"/>
    <w:basedOn w:val="Normlntabulka"/>
    <w:next w:val="Mkatabulky"/>
    <w:uiPriority w:val="59"/>
    <w:rsid w:val="0095560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ze">
    <w:name w:val="Revision"/>
    <w:hidden/>
    <w:uiPriority w:val="99"/>
    <w:semiHidden/>
    <w:rsid w:val="001C5D7B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B79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B7902"/>
    <w:rPr>
      <w:rFonts w:ascii="Courier New" w:hAnsi="Courier New" w:cs="Courier New"/>
      <w:sz w:val="20"/>
      <w:szCs w:val="20"/>
    </w:rPr>
  </w:style>
  <w:style w:type="table" w:customStyle="1" w:styleId="Mkatabulky2">
    <w:name w:val="Mřížka tabulky2"/>
    <w:basedOn w:val="Normlntabulka"/>
    <w:next w:val="Mkatabulky"/>
    <w:uiPriority w:val="59"/>
    <w:rsid w:val="006160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4"/>
        <w:szCs w:val="2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22" w:qFormat="1"/>
    <w:lsdException w:name="List Number" w:uiPriority="21" w:qFormat="1"/>
    <w:lsdException w:name="Title" w:uiPriority="10"/>
    <w:lsdException w:name="Subtitle" w:uiPriority="11"/>
    <w:lsdException w:name="Hyperlink" w:uiPriority="99"/>
    <w:lsdException w:name="FollowedHyperlink" w:uiPriority="99"/>
    <w:lsdException w:name="Strong" w:uiPriority="22"/>
    <w:lsdException w:name="Emphasis" w:uiPriority="20" w:qFormat="1"/>
    <w:lsdException w:name="Normal (Web)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ln">
    <w:name w:val="Normal"/>
    <w:rsid w:val="001C6760"/>
  </w:style>
  <w:style w:type="paragraph" w:styleId="Nadpis1">
    <w:name w:val="heading 1"/>
    <w:basedOn w:val="ZPNadpis1"/>
    <w:next w:val="Odstavec1"/>
    <w:link w:val="Nadpis1Char"/>
    <w:uiPriority w:val="9"/>
    <w:qFormat/>
    <w:rsid w:val="00504943"/>
    <w:pPr>
      <w:numPr>
        <w:numId w:val="19"/>
      </w:numPr>
    </w:pPr>
  </w:style>
  <w:style w:type="paragraph" w:styleId="Nadpis2">
    <w:name w:val="heading 2"/>
    <w:basedOn w:val="ZPNadpis2"/>
    <w:next w:val="Odstavec1"/>
    <w:link w:val="Nadpis2Char"/>
    <w:uiPriority w:val="1"/>
    <w:qFormat/>
    <w:rsid w:val="00504943"/>
    <w:pPr>
      <w:numPr>
        <w:ilvl w:val="1"/>
        <w:numId w:val="19"/>
      </w:numPr>
    </w:pPr>
    <w:rPr>
      <w:bCs w:val="0"/>
      <w:iCs/>
    </w:rPr>
  </w:style>
  <w:style w:type="paragraph" w:styleId="Nadpis3">
    <w:name w:val="heading 3"/>
    <w:basedOn w:val="ZPNadpis3"/>
    <w:next w:val="Odstavec1"/>
    <w:link w:val="Nadpis3Char"/>
    <w:uiPriority w:val="9"/>
    <w:qFormat/>
    <w:rsid w:val="00504943"/>
    <w:pPr>
      <w:numPr>
        <w:ilvl w:val="2"/>
        <w:numId w:val="19"/>
      </w:numPr>
    </w:pPr>
  </w:style>
  <w:style w:type="paragraph" w:styleId="Nadpis4">
    <w:name w:val="heading 4"/>
    <w:basedOn w:val="ZPNadpis4"/>
    <w:next w:val="Normln"/>
    <w:link w:val="Nadpis4Char"/>
    <w:uiPriority w:val="9"/>
    <w:unhideWhenUsed/>
    <w:rsid w:val="00504943"/>
    <w:pPr>
      <w:numPr>
        <w:ilvl w:val="3"/>
        <w:numId w:val="19"/>
      </w:numPr>
      <w:spacing w:before="240" w:after="60"/>
      <w:outlineLvl w:val="3"/>
    </w:pPr>
    <w:rPr>
      <w:rFonts w:ascii="Arial" w:hAnsi="Arial"/>
      <w:bCs/>
      <w:szCs w:val="28"/>
    </w:rPr>
  </w:style>
  <w:style w:type="paragraph" w:styleId="Nadpis5">
    <w:name w:val="heading 5"/>
    <w:basedOn w:val="Nadpis3"/>
    <w:next w:val="Normln"/>
    <w:link w:val="Nadpis5Char"/>
    <w:uiPriority w:val="9"/>
    <w:unhideWhenUsed/>
    <w:rsid w:val="00AB6916"/>
    <w:pPr>
      <w:spacing w:before="120" w:after="240" w:line="360" w:lineRule="auto"/>
      <w:ind w:left="1008" w:hanging="1008"/>
      <w:outlineLvl w:val="4"/>
    </w:pPr>
    <w:rPr>
      <w:rFonts w:cs="Times New Roman"/>
      <w:lang w:eastAsia="sk-SK"/>
    </w:rPr>
  </w:style>
  <w:style w:type="paragraph" w:styleId="Nadpis6">
    <w:name w:val="heading 6"/>
    <w:basedOn w:val="Normln"/>
    <w:next w:val="Normln"/>
    <w:link w:val="Nadpis6Char"/>
    <w:uiPriority w:val="9"/>
    <w:unhideWhenUsed/>
    <w:rsid w:val="00743F5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rsid w:val="00743F57"/>
    <w:p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adpis3"/>
    <w:next w:val="Normln"/>
    <w:link w:val="Nadpis8Char"/>
    <w:uiPriority w:val="9"/>
    <w:rsid w:val="00AB6916"/>
    <w:pPr>
      <w:spacing w:before="120" w:after="240" w:line="360" w:lineRule="auto"/>
      <w:ind w:left="1440" w:hanging="1440"/>
      <w:outlineLvl w:val="7"/>
    </w:pPr>
    <w:rPr>
      <w:rFonts w:cs="Times New Roman"/>
      <w:bCs w:val="0"/>
      <w:lang w:eastAsia="sk-SK"/>
    </w:rPr>
  </w:style>
  <w:style w:type="paragraph" w:styleId="Nadpis9">
    <w:name w:val="heading 9"/>
    <w:basedOn w:val="Normln"/>
    <w:next w:val="Normln"/>
    <w:link w:val="Nadpis9Char"/>
    <w:uiPriority w:val="9"/>
    <w:unhideWhenUsed/>
    <w:rsid w:val="00743F57"/>
    <w:pPr>
      <w:spacing w:before="240" w:after="60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uiPriority w:val="9"/>
    <w:rsid w:val="00633434"/>
    <w:rPr>
      <w:rFonts w:ascii="Arial" w:hAnsi="Arial"/>
      <w:bCs/>
      <w:color w:val="0000DC"/>
      <w:kern w:val="32"/>
      <w:szCs w:val="28"/>
    </w:rPr>
  </w:style>
  <w:style w:type="character" w:customStyle="1" w:styleId="Nadpis6Char">
    <w:name w:val="Nadpis 6 Char"/>
    <w:link w:val="Nadpis6"/>
    <w:uiPriority w:val="9"/>
    <w:rsid w:val="00743F5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743F57"/>
    <w:rPr>
      <w:rFonts w:ascii="Calibri" w:eastAsia="Times New Roman" w:hAnsi="Calibri" w:cs="Times New Roman"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743F57"/>
    <w:rPr>
      <w:rFonts w:ascii="Cambria" w:eastAsia="Times New Roman" w:hAnsi="Cambria" w:cs="Times New Roman"/>
      <w:sz w:val="22"/>
      <w:szCs w:val="22"/>
    </w:rPr>
  </w:style>
  <w:style w:type="paragraph" w:styleId="Obsah1">
    <w:name w:val="toc 1"/>
    <w:basedOn w:val="ZP-Nadpisyzklad"/>
    <w:uiPriority w:val="39"/>
    <w:rsid w:val="00E8706F"/>
    <w:pPr>
      <w:tabs>
        <w:tab w:val="left" w:pos="480"/>
        <w:tab w:val="right" w:pos="8505"/>
      </w:tabs>
      <w:spacing w:before="240" w:after="120" w:line="280" w:lineRule="atLeast"/>
      <w:ind w:left="482" w:right="-2" w:hanging="482"/>
    </w:pPr>
    <w:rPr>
      <w:rFonts w:ascii="Cambria" w:hAnsi="Cambria"/>
      <w:b/>
      <w:bCs w:val="0"/>
      <w:noProof/>
      <w:color w:val="0000DC"/>
    </w:rPr>
  </w:style>
  <w:style w:type="paragraph" w:customStyle="1" w:styleId="ZPZklad">
    <w:name w:val="ZP: Základ"/>
    <w:link w:val="ZPZkladChar"/>
    <w:rsid w:val="0006632C"/>
    <w:pPr>
      <w:spacing w:line="300" w:lineRule="atLeast"/>
      <w:jc w:val="both"/>
    </w:pPr>
  </w:style>
  <w:style w:type="paragraph" w:customStyle="1" w:styleId="Dalodstavce">
    <w:name w:val="Další odstavce"/>
    <w:basedOn w:val="ZPZklad"/>
    <w:link w:val="DalodstavceChar"/>
    <w:uiPriority w:val="20"/>
    <w:qFormat/>
    <w:rsid w:val="00A2558D"/>
    <w:pPr>
      <w:ind w:firstLine="482"/>
    </w:pPr>
  </w:style>
  <w:style w:type="character" w:customStyle="1" w:styleId="DalodstavceChar">
    <w:name w:val="Další odstavce Char"/>
    <w:basedOn w:val="ZPZkladChar"/>
    <w:link w:val="Dalodstavce"/>
    <w:uiPriority w:val="20"/>
    <w:rsid w:val="00656B43"/>
    <w:rPr>
      <w:rFonts w:ascii="Cambria" w:hAnsi="Cambria"/>
      <w:sz w:val="24"/>
      <w:szCs w:val="24"/>
    </w:rPr>
  </w:style>
  <w:style w:type="character" w:customStyle="1" w:styleId="ZPZkladChar">
    <w:name w:val="ZP: Základ Char"/>
    <w:link w:val="ZPZklad"/>
    <w:rsid w:val="0006632C"/>
    <w:rPr>
      <w:rFonts w:ascii="Cambria" w:hAnsi="Cambria"/>
      <w:sz w:val="24"/>
      <w:szCs w:val="24"/>
    </w:rPr>
  </w:style>
  <w:style w:type="paragraph" w:customStyle="1" w:styleId="inZPNadpisy">
    <w:name w:val="inZP: Nadpisy"/>
    <w:basedOn w:val="ZPZklad"/>
    <w:link w:val="inZPNadpisyChar"/>
    <w:rsid w:val="00B9713F"/>
    <w:pPr>
      <w:keepNext/>
      <w:keepLines/>
      <w:suppressAutoHyphens/>
      <w:jc w:val="left"/>
    </w:pPr>
    <w:rPr>
      <w:rFonts w:asciiTheme="majorHAnsi" w:hAnsiTheme="majorHAnsi"/>
      <w:b/>
      <w:kern w:val="32"/>
    </w:rPr>
  </w:style>
  <w:style w:type="character" w:customStyle="1" w:styleId="inZPNadpisyChar">
    <w:name w:val="inZP: Nadpisy Char"/>
    <w:link w:val="inZPNadpisy"/>
    <w:rsid w:val="00B9713F"/>
    <w:rPr>
      <w:rFonts w:asciiTheme="majorHAnsi" w:hAnsiTheme="majorHAnsi"/>
      <w:b/>
      <w:kern w:val="32"/>
      <w:sz w:val="24"/>
      <w:szCs w:val="24"/>
      <w:lang w:val="sk-SK"/>
    </w:rPr>
  </w:style>
  <w:style w:type="paragraph" w:customStyle="1" w:styleId="ZPNadpis1vodn">
    <w:name w:val="ZP Nadpis 1 úvodní"/>
    <w:basedOn w:val="ZPNadpisy1"/>
    <w:rsid w:val="00A00BBC"/>
  </w:style>
  <w:style w:type="paragraph" w:customStyle="1" w:styleId="ZPZapatlich">
    <w:name w:val="ZP Zapatí liché"/>
    <w:basedOn w:val="inZPZhlavapaty"/>
    <w:link w:val="ZPZapatlichChar"/>
    <w:rsid w:val="0095124B"/>
    <w:pPr>
      <w:jc w:val="right"/>
    </w:pPr>
  </w:style>
  <w:style w:type="paragraph" w:customStyle="1" w:styleId="podnadpis">
    <w:name w:val="podnadpis"/>
    <w:basedOn w:val="Normln"/>
    <w:semiHidden/>
    <w:rsid w:val="00B8051E"/>
    <w:pPr>
      <w:numPr>
        <w:ilvl w:val="1"/>
        <w:numId w:val="1"/>
      </w:numPr>
    </w:pPr>
  </w:style>
  <w:style w:type="paragraph" w:customStyle="1" w:styleId="mujnadpis2">
    <w:name w:val="muj nadpis 2"/>
    <w:basedOn w:val="Normln"/>
    <w:semiHidden/>
    <w:rsid w:val="008A0030"/>
  </w:style>
  <w:style w:type="paragraph" w:customStyle="1" w:styleId="inZPZhlavstr">
    <w:name w:val="inZP: Záhlaví str."/>
    <w:basedOn w:val="inZPZhlavapaty"/>
    <w:link w:val="inZPZhlavstrChar"/>
    <w:rsid w:val="00A221A7"/>
    <w:pPr>
      <w:pBdr>
        <w:bottom w:val="single" w:sz="4" w:space="1" w:color="auto"/>
      </w:pBdr>
      <w:tabs>
        <w:tab w:val="left" w:pos="0"/>
        <w:tab w:val="right" w:pos="8505"/>
      </w:tabs>
      <w:spacing w:after="360"/>
      <w:contextualSpacing/>
    </w:pPr>
    <w:rPr>
      <w:rFonts w:asciiTheme="majorHAnsi" w:hAnsiTheme="majorHAnsi"/>
    </w:rPr>
  </w:style>
  <w:style w:type="paragraph" w:customStyle="1" w:styleId="inZPZhlavapaty">
    <w:name w:val="inZP: Záhlaví a paty"/>
    <w:basedOn w:val="ZPZklad"/>
    <w:link w:val="inZPZhlavapatyChar"/>
    <w:rsid w:val="00612ED3"/>
    <w:pPr>
      <w:keepNext/>
      <w:keepLines/>
      <w:suppressAutoHyphens/>
      <w:jc w:val="center"/>
    </w:pPr>
    <w:rPr>
      <w:smallCaps/>
    </w:rPr>
  </w:style>
  <w:style w:type="character" w:customStyle="1" w:styleId="inZPZhlavapatyChar">
    <w:name w:val="inZP: Záhlaví a paty Char"/>
    <w:basedOn w:val="ZPZkladChar"/>
    <w:link w:val="inZPZhlavapaty"/>
    <w:rsid w:val="00612ED3"/>
    <w:rPr>
      <w:rFonts w:ascii="Cambria" w:hAnsi="Cambria"/>
      <w:smallCaps/>
      <w:sz w:val="24"/>
      <w:szCs w:val="24"/>
    </w:rPr>
  </w:style>
  <w:style w:type="character" w:customStyle="1" w:styleId="inZPZhlavstrChar">
    <w:name w:val="inZP: Záhlaví str. Char"/>
    <w:basedOn w:val="inZPZhlavapatyChar"/>
    <w:link w:val="inZPZhlavstr"/>
    <w:rsid w:val="00A221A7"/>
    <w:rPr>
      <w:rFonts w:asciiTheme="majorHAnsi" w:hAnsiTheme="majorHAnsi"/>
      <w:smallCaps/>
      <w:sz w:val="24"/>
      <w:szCs w:val="24"/>
      <w:lang w:val="sk-SK"/>
    </w:rPr>
  </w:style>
  <w:style w:type="numbering" w:customStyle="1" w:styleId="ZPVetsodrkami">
    <w:name w:val="ZP: Výčet s odrážkami"/>
    <w:basedOn w:val="Bezseznamu"/>
    <w:rsid w:val="00E73BA7"/>
    <w:pPr>
      <w:numPr>
        <w:numId w:val="4"/>
      </w:numPr>
    </w:pPr>
  </w:style>
  <w:style w:type="character" w:styleId="Zstupntext">
    <w:name w:val="Placeholder Text"/>
    <w:basedOn w:val="Standardnpsmoodstavce"/>
    <w:uiPriority w:val="99"/>
    <w:semiHidden/>
    <w:rsid w:val="00E24921"/>
    <w:rPr>
      <w:color w:val="808080"/>
    </w:rPr>
  </w:style>
  <w:style w:type="paragraph" w:styleId="Zhlav">
    <w:name w:val="header"/>
    <w:basedOn w:val="Normln"/>
    <w:link w:val="ZhlavChar"/>
    <w:uiPriority w:val="99"/>
    <w:rsid w:val="00984F8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84F82"/>
    <w:pPr>
      <w:tabs>
        <w:tab w:val="center" w:pos="4536"/>
        <w:tab w:val="right" w:pos="9072"/>
      </w:tabs>
    </w:pPr>
  </w:style>
  <w:style w:type="paragraph" w:styleId="Textpoznpodarou">
    <w:name w:val="footnote text"/>
    <w:basedOn w:val="ZPZklad"/>
    <w:link w:val="TextpoznpodarouChar"/>
    <w:rsid w:val="00E73194"/>
    <w:pPr>
      <w:ind w:left="300" w:hanging="300"/>
      <w:jc w:val="left"/>
    </w:pPr>
    <w:rPr>
      <w:sz w:val="20"/>
      <w:szCs w:val="20"/>
    </w:rPr>
  </w:style>
  <w:style w:type="character" w:styleId="Znakapoznpodarou">
    <w:name w:val="footnote reference"/>
    <w:rsid w:val="00E73194"/>
    <w:rPr>
      <w:vertAlign w:val="superscript"/>
    </w:rPr>
  </w:style>
  <w:style w:type="paragraph" w:customStyle="1" w:styleId="inZPTypprce">
    <w:name w:val="inZP: Typ práce"/>
    <w:basedOn w:val="inZPNadpisy"/>
    <w:rsid w:val="00283847"/>
    <w:pPr>
      <w:spacing w:before="560" w:after="360" w:line="360" w:lineRule="atLeast"/>
      <w:jc w:val="center"/>
    </w:pPr>
    <w:rPr>
      <w:sz w:val="36"/>
    </w:rPr>
  </w:style>
  <w:style w:type="paragraph" w:customStyle="1" w:styleId="inZPPolovinodsazen">
    <w:name w:val="inZP: Poloviční odsazení"/>
    <w:basedOn w:val="inZPNadpisy"/>
    <w:rsid w:val="00042887"/>
    <w:pPr>
      <w:spacing w:before="2400" w:after="140"/>
    </w:pPr>
  </w:style>
  <w:style w:type="paragraph" w:styleId="Obsah2">
    <w:name w:val="toc 2"/>
    <w:basedOn w:val="Normln"/>
    <w:autoRedefine/>
    <w:uiPriority w:val="39"/>
    <w:rsid w:val="00A20B2F"/>
    <w:pPr>
      <w:tabs>
        <w:tab w:val="left" w:pos="851"/>
        <w:tab w:val="right" w:leader="dot" w:pos="8505"/>
      </w:tabs>
      <w:spacing w:before="120"/>
      <w:ind w:left="862" w:hanging="624"/>
    </w:pPr>
    <w:rPr>
      <w:bCs/>
      <w:iCs/>
      <w:noProof/>
    </w:rPr>
  </w:style>
  <w:style w:type="paragraph" w:styleId="Obsah3">
    <w:name w:val="toc 3"/>
    <w:basedOn w:val="Normln"/>
    <w:autoRedefine/>
    <w:uiPriority w:val="39"/>
    <w:rsid w:val="00C35CD5"/>
    <w:pPr>
      <w:tabs>
        <w:tab w:val="left" w:pos="1361"/>
        <w:tab w:val="right" w:leader="dot" w:pos="8505"/>
      </w:tabs>
      <w:spacing w:before="120" w:line="280" w:lineRule="atLeast"/>
      <w:ind w:left="482"/>
      <w:jc w:val="both"/>
    </w:pPr>
    <w:rPr>
      <w:noProof/>
    </w:rPr>
  </w:style>
  <w:style w:type="paragraph" w:styleId="Obsah4">
    <w:name w:val="toc 4"/>
    <w:basedOn w:val="Normln"/>
    <w:next w:val="Normln"/>
    <w:autoRedefine/>
    <w:uiPriority w:val="39"/>
    <w:rsid w:val="000B205F"/>
    <w:pPr>
      <w:tabs>
        <w:tab w:val="left" w:pos="1871"/>
        <w:tab w:val="right" w:leader="dot" w:pos="8505"/>
      </w:tabs>
      <w:spacing w:before="120" w:line="260" w:lineRule="atLeast"/>
      <w:ind w:left="720"/>
    </w:pPr>
    <w:rPr>
      <w:sz w:val="22"/>
      <w:szCs w:val="20"/>
    </w:rPr>
  </w:style>
  <w:style w:type="paragraph" w:styleId="Obsah5">
    <w:name w:val="toc 5"/>
    <w:basedOn w:val="Normln"/>
    <w:next w:val="Normln"/>
    <w:autoRedefine/>
    <w:uiPriority w:val="39"/>
    <w:rsid w:val="00A86718"/>
    <w:pPr>
      <w:ind w:left="96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rsid w:val="00A86718"/>
    <w:pPr>
      <w:ind w:left="12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rsid w:val="00A86718"/>
    <w:pPr>
      <w:ind w:left="144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rsid w:val="00A86718"/>
    <w:pPr>
      <w:ind w:left="1680"/>
    </w:pPr>
    <w:rPr>
      <w:sz w:val="20"/>
      <w:szCs w:val="20"/>
    </w:rPr>
  </w:style>
  <w:style w:type="paragraph" w:styleId="Obsah9">
    <w:name w:val="toc 9"/>
    <w:basedOn w:val="ZPSeznamploh"/>
    <w:uiPriority w:val="39"/>
    <w:rsid w:val="00D06678"/>
  </w:style>
  <w:style w:type="paragraph" w:customStyle="1" w:styleId="Obsah10">
    <w:name w:val="Obsah 10"/>
    <w:basedOn w:val="ZPSeznamploh"/>
    <w:rsid w:val="006964D9"/>
    <w:pPr>
      <w:tabs>
        <w:tab w:val="left" w:pos="851"/>
      </w:tabs>
      <w:spacing w:before="120" w:after="0"/>
    </w:pPr>
  </w:style>
  <w:style w:type="paragraph" w:customStyle="1" w:styleId="ZPNadpis30">
    <w:name w:val="ZP: Nadpis 3"/>
    <w:basedOn w:val="inZPNadpisy"/>
    <w:next w:val="ZPZklad"/>
    <w:rsid w:val="009F057F"/>
    <w:pPr>
      <w:spacing w:before="280" w:after="140"/>
      <w:outlineLvl w:val="2"/>
    </w:pPr>
  </w:style>
  <w:style w:type="table" w:styleId="Tabulkasprostorovmiefekty1">
    <w:name w:val="Table 3D effects 1"/>
    <w:basedOn w:val="Normlntabulka"/>
    <w:semiHidden/>
    <w:rsid w:val="003451D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semiHidden/>
    <w:rsid w:val="003451D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semiHidden/>
    <w:rsid w:val="003451D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semiHidden/>
    <w:rsid w:val="003451D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semiHidden/>
    <w:rsid w:val="003451D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vbloku">
    <w:name w:val="Block Text"/>
    <w:basedOn w:val="Normln"/>
    <w:semiHidden/>
    <w:rsid w:val="003451DC"/>
    <w:pPr>
      <w:spacing w:after="120"/>
      <w:ind w:left="1440" w:right="1440"/>
    </w:pPr>
  </w:style>
  <w:style w:type="character" w:styleId="UkzkaHTML">
    <w:name w:val="HTML Sample"/>
    <w:semiHidden/>
    <w:rsid w:val="003451DC"/>
    <w:rPr>
      <w:rFonts w:ascii="Courier New" w:hAnsi="Courier New" w:cs="Courier New"/>
    </w:rPr>
  </w:style>
  <w:style w:type="table" w:styleId="Webovtabulka1">
    <w:name w:val="Table Web 1"/>
    <w:basedOn w:val="Normlntabulka"/>
    <w:semiHidden/>
    <w:rsid w:val="003451D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semiHidden/>
    <w:rsid w:val="003451D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semiHidden/>
    <w:rsid w:val="003451D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semiHidden/>
    <w:rsid w:val="003451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Zkladntext">
    <w:name w:val="Body Text"/>
    <w:basedOn w:val="Normln"/>
    <w:semiHidden/>
    <w:rsid w:val="003451DC"/>
    <w:pPr>
      <w:spacing w:after="120"/>
    </w:pPr>
  </w:style>
  <w:style w:type="paragraph" w:styleId="Zkladntext-prvnodsazen">
    <w:name w:val="Body Text First Indent"/>
    <w:basedOn w:val="Zkladntext"/>
    <w:semiHidden/>
    <w:rsid w:val="003451DC"/>
    <w:pPr>
      <w:ind w:firstLine="210"/>
    </w:pPr>
  </w:style>
  <w:style w:type="paragraph" w:styleId="Zkladntextodsazen">
    <w:name w:val="Body Text Indent"/>
    <w:basedOn w:val="Normln"/>
    <w:semiHidden/>
    <w:rsid w:val="003451DC"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rsid w:val="003451DC"/>
    <w:pPr>
      <w:ind w:firstLine="210"/>
    </w:pPr>
  </w:style>
  <w:style w:type="paragraph" w:styleId="Zkladntext2">
    <w:name w:val="Body Text 2"/>
    <w:basedOn w:val="Normln"/>
    <w:semiHidden/>
    <w:rsid w:val="003451DC"/>
    <w:pPr>
      <w:spacing w:after="120" w:line="480" w:lineRule="auto"/>
    </w:pPr>
  </w:style>
  <w:style w:type="paragraph" w:styleId="Zkladntext3">
    <w:name w:val="Body Text 3"/>
    <w:basedOn w:val="Normln"/>
    <w:semiHidden/>
    <w:rsid w:val="003451DC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semiHidden/>
    <w:rsid w:val="003451DC"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rsid w:val="003451DC"/>
    <w:pPr>
      <w:spacing w:after="120"/>
      <w:ind w:left="283"/>
    </w:pPr>
    <w:rPr>
      <w:sz w:val="16"/>
      <w:szCs w:val="16"/>
    </w:rPr>
  </w:style>
  <w:style w:type="paragraph" w:styleId="Zvr">
    <w:name w:val="Closing"/>
    <w:basedOn w:val="Normln"/>
    <w:semiHidden/>
    <w:rsid w:val="003451DC"/>
    <w:pPr>
      <w:ind w:left="4252"/>
    </w:pPr>
  </w:style>
  <w:style w:type="paragraph" w:styleId="Zptenadresanaoblku">
    <w:name w:val="envelope return"/>
    <w:basedOn w:val="Normln"/>
    <w:semiHidden/>
    <w:rsid w:val="003451DC"/>
    <w:rPr>
      <w:rFonts w:ascii="Arial" w:hAnsi="Arial" w:cs="Arial"/>
      <w:sz w:val="20"/>
      <w:szCs w:val="20"/>
    </w:rPr>
  </w:style>
  <w:style w:type="numbering" w:customStyle="1" w:styleId="slovnkapitol">
    <w:name w:val="Číslování kapitol"/>
    <w:uiPriority w:val="99"/>
    <w:rsid w:val="00504943"/>
    <w:pPr>
      <w:numPr>
        <w:numId w:val="5"/>
      </w:numPr>
    </w:pPr>
  </w:style>
  <w:style w:type="table" w:styleId="Mkatabulky">
    <w:name w:val="Table Grid"/>
    <w:basedOn w:val="Normlntabulka"/>
    <w:rsid w:val="0083198F"/>
    <w:pPr>
      <w:keepNext/>
      <w:keepLines/>
      <w:suppressAutoHyphens/>
      <w:spacing w:line="280" w:lineRule="atLeast"/>
      <w:jc w:val="center"/>
    </w:pPr>
    <w:rPr>
      <w:rFonts w:ascii="Bookman Old Style" w:hAnsi="Bookman Old Style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jc w:val="center"/>
      </w:pPr>
      <w:rPr>
        <w:rFonts w:ascii="DengXian" w:hAnsi="DengXian"/>
        <w:sz w:val="24"/>
      </w:rPr>
    </w:tblStylePr>
  </w:style>
  <w:style w:type="character" w:customStyle="1" w:styleId="ZPLiteratura-jmnoautora">
    <w:name w:val="ZP: Literatura - jméno autora"/>
    <w:rsid w:val="00B06CB3"/>
    <w:rPr>
      <w:smallCaps/>
    </w:rPr>
  </w:style>
  <w:style w:type="character" w:customStyle="1" w:styleId="ZPLiteratura-nzevdla">
    <w:name w:val="ZP: Literatura - název díla"/>
    <w:rsid w:val="00B06CB3"/>
    <w:rPr>
      <w:i/>
    </w:rPr>
  </w:style>
  <w:style w:type="paragraph" w:customStyle="1" w:styleId="ZPLiteratura">
    <w:name w:val="ZP: Literatura"/>
    <w:basedOn w:val="ZPZklad"/>
    <w:rsid w:val="00DF505D"/>
    <w:pPr>
      <w:numPr>
        <w:numId w:val="3"/>
      </w:numPr>
      <w:spacing w:before="60"/>
      <w:jc w:val="left"/>
    </w:pPr>
  </w:style>
  <w:style w:type="character" w:customStyle="1" w:styleId="ZPVyznaen">
    <w:name w:val="ZP: Vyznačení"/>
    <w:rsid w:val="005253A0"/>
    <w:rPr>
      <w:i/>
    </w:rPr>
  </w:style>
  <w:style w:type="character" w:customStyle="1" w:styleId="ZPSilnvyznaen">
    <w:name w:val="ZP: Silné vyznačení"/>
    <w:rsid w:val="005253A0"/>
    <w:rPr>
      <w:b/>
    </w:rPr>
  </w:style>
  <w:style w:type="paragraph" w:customStyle="1" w:styleId="Styl1">
    <w:name w:val="Styl1"/>
    <w:basedOn w:val="Normln"/>
    <w:semiHidden/>
    <w:rsid w:val="008A0030"/>
    <w:pPr>
      <w:keepNext/>
      <w:keepLines/>
      <w:suppressAutoHyphens/>
    </w:pPr>
  </w:style>
  <w:style w:type="paragraph" w:customStyle="1" w:styleId="inZPPodpisprohlen">
    <w:name w:val="inZP: Podpis prohlášení"/>
    <w:basedOn w:val="ZPZklad"/>
    <w:link w:val="inZPPodpisprohlenChar"/>
    <w:rsid w:val="00FF3438"/>
    <w:pPr>
      <w:tabs>
        <w:tab w:val="center" w:pos="7088"/>
      </w:tabs>
      <w:spacing w:before="280"/>
    </w:pPr>
  </w:style>
  <w:style w:type="character" w:customStyle="1" w:styleId="ZPAnglicktext">
    <w:name w:val="ZP: Anglický text"/>
    <w:rsid w:val="000F1C94"/>
    <w:rPr>
      <w:lang w:val="en-GB"/>
    </w:rPr>
  </w:style>
  <w:style w:type="paragraph" w:customStyle="1" w:styleId="Rozvrendokumentu">
    <w:name w:val="Rozvržení dokumentu"/>
    <w:basedOn w:val="Normln"/>
    <w:semiHidden/>
    <w:rsid w:val="005253A0"/>
    <w:pPr>
      <w:shd w:val="clear" w:color="auto" w:fill="000080"/>
    </w:pPr>
    <w:rPr>
      <w:rFonts w:ascii="Tahoma" w:hAnsi="Tahoma" w:cs="Tahoma"/>
    </w:rPr>
  </w:style>
  <w:style w:type="paragraph" w:customStyle="1" w:styleId="Ploha1">
    <w:name w:val="Příloha 1"/>
    <w:basedOn w:val="ZPNadpis1"/>
    <w:next w:val="ZPZklad"/>
    <w:link w:val="Ploha1Char"/>
    <w:uiPriority w:val="49"/>
    <w:qFormat/>
    <w:rsid w:val="00940DA7"/>
    <w:pPr>
      <w:numPr>
        <w:numId w:val="16"/>
      </w:numPr>
    </w:pPr>
  </w:style>
  <w:style w:type="paragraph" w:customStyle="1" w:styleId="Ploha2">
    <w:name w:val="Příloha 2"/>
    <w:basedOn w:val="ZPNadpis2"/>
    <w:next w:val="ZPZklad"/>
    <w:link w:val="Ploha2Char"/>
    <w:uiPriority w:val="50"/>
    <w:qFormat/>
    <w:rsid w:val="00940DA7"/>
    <w:pPr>
      <w:numPr>
        <w:ilvl w:val="1"/>
        <w:numId w:val="16"/>
      </w:numPr>
    </w:pPr>
  </w:style>
  <w:style w:type="paragraph" w:customStyle="1" w:styleId="ZPZhlavvpravo">
    <w:name w:val="ZP: Záhlaví vpravo"/>
    <w:basedOn w:val="inZPZhlavstr"/>
    <w:rsid w:val="00713C76"/>
    <w:pPr>
      <w:jc w:val="right"/>
    </w:pPr>
  </w:style>
  <w:style w:type="paragraph" w:customStyle="1" w:styleId="ZPZhlavvlevo">
    <w:name w:val="ZP: Záhlaví vlevo"/>
    <w:basedOn w:val="inZPZhlavstr"/>
    <w:link w:val="ZPZhlavvlevoChar"/>
    <w:rsid w:val="0074241C"/>
    <w:pPr>
      <w:jc w:val="left"/>
    </w:pPr>
  </w:style>
  <w:style w:type="character" w:customStyle="1" w:styleId="ZPZhlavvlevoChar">
    <w:name w:val="ZP: Záhlaví vlevo Char"/>
    <w:basedOn w:val="inZPZhlavstrChar"/>
    <w:link w:val="ZPZhlavvlevo"/>
    <w:rsid w:val="0074241C"/>
    <w:rPr>
      <w:rFonts w:ascii="Cambria" w:hAnsi="Cambria"/>
      <w:smallCaps/>
      <w:sz w:val="24"/>
      <w:szCs w:val="24"/>
      <w:lang w:val="sk-SK"/>
    </w:rPr>
  </w:style>
  <w:style w:type="paragraph" w:customStyle="1" w:styleId="inZPKlovslova">
    <w:name w:val="inZP: Klíčová slova"/>
    <w:basedOn w:val="ZPZklad"/>
    <w:rsid w:val="00B9713F"/>
    <w:pPr>
      <w:spacing w:before="280" w:after="140"/>
      <w:jc w:val="left"/>
    </w:pPr>
    <w:rPr>
      <w:rFonts w:asciiTheme="majorHAnsi" w:hAnsiTheme="majorHAnsi"/>
      <w:b/>
    </w:rPr>
  </w:style>
  <w:style w:type="paragraph" w:customStyle="1" w:styleId="ZPZhlavtitulnlist">
    <w:name w:val="ZP: Záhlaví titulní list"/>
    <w:basedOn w:val="inZPZhlavstr"/>
    <w:rsid w:val="009951BF"/>
    <w:rPr>
      <w:b/>
      <w:sz w:val="32"/>
    </w:rPr>
  </w:style>
  <w:style w:type="paragraph" w:customStyle="1" w:styleId="ZPHlavnnadpis--plohy">
    <w:name w:val="ZP: Hlavní nadpis -- přílohy"/>
    <w:basedOn w:val="Normln"/>
    <w:next w:val="ZPZklad"/>
    <w:rsid w:val="007F013D"/>
    <w:pPr>
      <w:keepNext/>
      <w:keepLines/>
      <w:pageBreakBefore/>
      <w:numPr>
        <w:numId w:val="2"/>
      </w:numPr>
      <w:suppressAutoHyphens/>
      <w:spacing w:after="280" w:line="480" w:lineRule="atLeast"/>
      <w:outlineLvl w:val="0"/>
    </w:pPr>
    <w:rPr>
      <w:rFonts w:asciiTheme="majorHAnsi" w:hAnsiTheme="majorHAnsi"/>
      <w:b/>
      <w:kern w:val="32"/>
      <w:sz w:val="40"/>
      <w:szCs w:val="40"/>
    </w:rPr>
  </w:style>
  <w:style w:type="paragraph" w:customStyle="1" w:styleId="inZPVertiklnmezerastrnka">
    <w:name w:val="inZP: Vertikální mezera stránka"/>
    <w:basedOn w:val="ZPZklad"/>
    <w:next w:val="inZPKlovslova"/>
    <w:rsid w:val="007C294D"/>
    <w:pPr>
      <w:spacing w:before="10206"/>
    </w:pPr>
  </w:style>
  <w:style w:type="paragraph" w:customStyle="1" w:styleId="ZPOddlovaseznam">
    <w:name w:val="ZP: Oddělovač seznamů"/>
    <w:basedOn w:val="ZPZklad"/>
    <w:uiPriority w:val="28"/>
    <w:qFormat/>
    <w:rsid w:val="007C050F"/>
    <w:pPr>
      <w:spacing w:line="140" w:lineRule="exact"/>
    </w:pPr>
  </w:style>
  <w:style w:type="paragraph" w:customStyle="1" w:styleId="ZPPatatitulnstrnky">
    <w:name w:val="ZP: Pata titulní stránky"/>
    <w:basedOn w:val="inZPZhlavapaty"/>
    <w:rsid w:val="00A221A7"/>
    <w:rPr>
      <w:rFonts w:asciiTheme="majorHAnsi" w:hAnsiTheme="majorHAnsi"/>
      <w:b/>
      <w:sz w:val="32"/>
    </w:rPr>
  </w:style>
  <w:style w:type="paragraph" w:customStyle="1" w:styleId="inZPVertiklnmezerastrnkamen">
    <w:name w:val="inZP: Vertikální mezera stránka menší"/>
    <w:basedOn w:val="inZPVertiklnmezerastrnka"/>
    <w:rsid w:val="00E73BA7"/>
    <w:pPr>
      <w:spacing w:before="9400"/>
    </w:pPr>
    <w:rPr>
      <w:szCs w:val="20"/>
    </w:rPr>
  </w:style>
  <w:style w:type="paragraph" w:customStyle="1" w:styleId="ZPSeznamzkratek">
    <w:name w:val="ZP: Seznam zkratek"/>
    <w:basedOn w:val="ZPZklad"/>
    <w:rsid w:val="00DC0619"/>
    <w:pPr>
      <w:tabs>
        <w:tab w:val="left" w:pos="1985"/>
        <w:tab w:val="left" w:pos="2268"/>
      </w:tabs>
      <w:spacing w:after="140"/>
      <w:ind w:left="2268" w:hanging="2268"/>
    </w:pPr>
  </w:style>
  <w:style w:type="paragraph" w:customStyle="1" w:styleId="ZPTitulkaautor">
    <w:name w:val="ZP Titulka autor"/>
    <w:basedOn w:val="ZP-Nadpisyzklad"/>
    <w:rsid w:val="007066FD"/>
    <w:pPr>
      <w:spacing w:line="420" w:lineRule="exact"/>
      <w:jc w:val="center"/>
    </w:pPr>
    <w:rPr>
      <w:caps/>
      <w:sz w:val="34"/>
    </w:rPr>
  </w:style>
  <w:style w:type="character" w:customStyle="1" w:styleId="Ploha1Char">
    <w:name w:val="Příloha 1 Char"/>
    <w:basedOn w:val="Standardnpsmoodstavce"/>
    <w:link w:val="Ploha1"/>
    <w:uiPriority w:val="49"/>
    <w:rsid w:val="000D7A70"/>
    <w:rPr>
      <w:rFonts w:ascii="Arial" w:hAnsi="Arial" w:cs="Arial"/>
      <w:b/>
      <w:bCs/>
      <w:color w:val="0000DC"/>
      <w:sz w:val="34"/>
      <w:szCs w:val="40"/>
    </w:rPr>
  </w:style>
  <w:style w:type="numbering" w:customStyle="1" w:styleId="slovnploh">
    <w:name w:val="Číslování příloh"/>
    <w:uiPriority w:val="99"/>
    <w:rsid w:val="00940DA7"/>
    <w:pPr>
      <w:numPr>
        <w:numId w:val="6"/>
      </w:numPr>
    </w:pPr>
  </w:style>
  <w:style w:type="character" w:customStyle="1" w:styleId="TextpoznpodarouChar">
    <w:name w:val="Text pozn. pod čarou Char"/>
    <w:link w:val="Textpoznpodarou"/>
    <w:rsid w:val="00E73194"/>
    <w:rPr>
      <w:rFonts w:ascii="Cambria" w:hAnsi="Cambria"/>
      <w:lang w:val="sk-SK"/>
    </w:rPr>
  </w:style>
  <w:style w:type="paragraph" w:customStyle="1" w:styleId="ZPZaptsud">
    <w:name w:val="ZP Zapátí sudé"/>
    <w:basedOn w:val="inZPZhlavapaty"/>
    <w:rsid w:val="0095124B"/>
    <w:pPr>
      <w:jc w:val="left"/>
    </w:pPr>
  </w:style>
  <w:style w:type="character" w:customStyle="1" w:styleId="Nadpis5Char">
    <w:name w:val="Nadpis 5 Char"/>
    <w:link w:val="Nadpis5"/>
    <w:uiPriority w:val="9"/>
    <w:rsid w:val="00D95A1C"/>
    <w:rPr>
      <w:rFonts w:ascii="Arial" w:hAnsi="Arial"/>
      <w:b/>
      <w:bCs/>
      <w:color w:val="0000DC"/>
      <w:lang w:eastAsia="sk-SK"/>
    </w:rPr>
  </w:style>
  <w:style w:type="character" w:customStyle="1" w:styleId="Nadpis8Char">
    <w:name w:val="Nadpis 8 Char"/>
    <w:link w:val="Nadpis8"/>
    <w:uiPriority w:val="9"/>
    <w:rsid w:val="00AB6916"/>
    <w:rPr>
      <w:rFonts w:ascii="Arial" w:hAnsi="Arial"/>
      <w:b/>
      <w:color w:val="0000DC"/>
      <w:lang w:eastAsia="sk-SK"/>
    </w:rPr>
  </w:style>
  <w:style w:type="character" w:customStyle="1" w:styleId="Ploha2Char">
    <w:name w:val="Příloha 2 Char"/>
    <w:basedOn w:val="Standardnpsmoodstavce"/>
    <w:link w:val="Ploha2"/>
    <w:uiPriority w:val="50"/>
    <w:rsid w:val="000D7A70"/>
    <w:rPr>
      <w:rFonts w:ascii="Arial" w:hAnsi="Arial" w:cs="Arial"/>
      <w:bCs/>
      <w:color w:val="0000DC"/>
      <w:sz w:val="28"/>
      <w:szCs w:val="28"/>
    </w:rPr>
  </w:style>
  <w:style w:type="character" w:customStyle="1" w:styleId="Nadpis1Char">
    <w:name w:val="Nadpis 1 Char"/>
    <w:link w:val="Nadpis1"/>
    <w:uiPriority w:val="9"/>
    <w:rsid w:val="009B2498"/>
    <w:rPr>
      <w:rFonts w:ascii="Arial" w:hAnsi="Arial" w:cs="Arial"/>
      <w:b/>
      <w:bCs/>
      <w:color w:val="0000DC"/>
      <w:sz w:val="34"/>
      <w:szCs w:val="40"/>
    </w:rPr>
  </w:style>
  <w:style w:type="character" w:customStyle="1" w:styleId="Nadpis2Char">
    <w:name w:val="Nadpis 2 Char"/>
    <w:link w:val="Nadpis2"/>
    <w:uiPriority w:val="1"/>
    <w:rsid w:val="00D95A1C"/>
    <w:rPr>
      <w:rFonts w:ascii="Arial" w:hAnsi="Arial" w:cs="Arial"/>
      <w:iCs/>
      <w:color w:val="0000DC"/>
      <w:sz w:val="28"/>
      <w:szCs w:val="28"/>
    </w:rPr>
  </w:style>
  <w:style w:type="character" w:customStyle="1" w:styleId="Nadpis3Char">
    <w:name w:val="Nadpis 3 Char"/>
    <w:link w:val="Nadpis3"/>
    <w:uiPriority w:val="9"/>
    <w:rsid w:val="00656B43"/>
    <w:rPr>
      <w:rFonts w:ascii="Arial" w:hAnsi="Arial" w:cs="Arial"/>
      <w:b/>
      <w:bCs/>
      <w:color w:val="0000DC"/>
    </w:rPr>
  </w:style>
  <w:style w:type="paragraph" w:styleId="Nadpisobsahu">
    <w:name w:val="TOC Heading"/>
    <w:basedOn w:val="Nadpis1"/>
    <w:next w:val="Normln"/>
    <w:uiPriority w:val="39"/>
    <w:rsid w:val="00AB6916"/>
    <w:pPr>
      <w:spacing w:before="480" w:after="0" w:line="360" w:lineRule="auto"/>
      <w:outlineLvl w:val="9"/>
    </w:pPr>
    <w:rPr>
      <w:rFonts w:cs="Times New Roman"/>
      <w:color w:val="365F91"/>
      <w:spacing w:val="4"/>
      <w:sz w:val="28"/>
      <w:szCs w:val="28"/>
      <w:lang w:eastAsia="en-US"/>
    </w:rPr>
  </w:style>
  <w:style w:type="character" w:customStyle="1" w:styleId="ZhlavChar">
    <w:name w:val="Záhlaví Char"/>
    <w:link w:val="Zhlav"/>
    <w:uiPriority w:val="99"/>
    <w:rsid w:val="00AB6916"/>
    <w:rPr>
      <w:sz w:val="24"/>
      <w:szCs w:val="24"/>
    </w:rPr>
  </w:style>
  <w:style w:type="character" w:customStyle="1" w:styleId="ZpatChar">
    <w:name w:val="Zápatí Char"/>
    <w:link w:val="Zpat"/>
    <w:uiPriority w:val="99"/>
    <w:rsid w:val="00AB6916"/>
    <w:rPr>
      <w:sz w:val="24"/>
      <w:szCs w:val="24"/>
    </w:rPr>
  </w:style>
  <w:style w:type="character" w:styleId="Siln">
    <w:name w:val="Strong"/>
    <w:uiPriority w:val="22"/>
    <w:rsid w:val="00AB6916"/>
    <w:rPr>
      <w:b/>
      <w:bCs/>
    </w:rPr>
  </w:style>
  <w:style w:type="paragraph" w:styleId="Nzev">
    <w:name w:val="Title"/>
    <w:basedOn w:val="Nadpis1"/>
    <w:next w:val="Normln"/>
    <w:link w:val="NzevChar"/>
    <w:uiPriority w:val="10"/>
    <w:rsid w:val="00AB6916"/>
    <w:pPr>
      <w:spacing w:before="120" w:after="240" w:line="360" w:lineRule="auto"/>
    </w:pPr>
    <w:rPr>
      <w:rFonts w:cs="Times New Roman"/>
      <w:bCs w:val="0"/>
      <w:spacing w:val="4"/>
      <w:lang w:eastAsia="sk-SK"/>
    </w:rPr>
  </w:style>
  <w:style w:type="character" w:customStyle="1" w:styleId="NzevChar">
    <w:name w:val="Název Char"/>
    <w:link w:val="Nzev"/>
    <w:uiPriority w:val="10"/>
    <w:rsid w:val="00AB6916"/>
    <w:rPr>
      <w:rFonts w:ascii="Arial" w:hAnsi="Arial"/>
      <w:b/>
      <w:color w:val="0000DC"/>
      <w:spacing w:val="4"/>
      <w:sz w:val="34"/>
      <w:szCs w:val="40"/>
      <w:lang w:eastAsia="sk-SK"/>
    </w:rPr>
  </w:style>
  <w:style w:type="paragraph" w:styleId="Titulek">
    <w:name w:val="caption"/>
    <w:basedOn w:val="ZPZklad"/>
    <w:next w:val="Odstavec1"/>
    <w:uiPriority w:val="35"/>
    <w:qFormat/>
    <w:rsid w:val="00210BCE"/>
    <w:pPr>
      <w:spacing w:after="200" w:line="276" w:lineRule="auto"/>
      <w:jc w:val="center"/>
    </w:pPr>
    <w:rPr>
      <w:b/>
      <w:bCs/>
      <w:sz w:val="20"/>
      <w:szCs w:val="20"/>
      <w:lang w:eastAsia="sk-SK"/>
    </w:rPr>
  </w:style>
  <w:style w:type="paragraph" w:styleId="Normlnweb">
    <w:name w:val="Normal (Web)"/>
    <w:basedOn w:val="Normln"/>
    <w:uiPriority w:val="99"/>
    <w:unhideWhenUsed/>
    <w:rsid w:val="00AB6916"/>
    <w:pPr>
      <w:spacing w:after="200" w:line="276" w:lineRule="auto"/>
    </w:pPr>
    <w:rPr>
      <w:b/>
      <w:lang w:val="sk-SK" w:eastAsia="sk-SK"/>
    </w:rPr>
  </w:style>
  <w:style w:type="paragraph" w:customStyle="1" w:styleId="Podtitul1">
    <w:name w:val="Podtitul1"/>
    <w:basedOn w:val="Nzev"/>
    <w:next w:val="Normln"/>
    <w:link w:val="PodtitulChar"/>
    <w:uiPriority w:val="11"/>
    <w:rsid w:val="00AB6916"/>
    <w:pPr>
      <w:spacing w:after="60"/>
      <w:outlineLvl w:val="1"/>
    </w:pPr>
    <w:rPr>
      <w:sz w:val="28"/>
      <w:szCs w:val="24"/>
    </w:rPr>
  </w:style>
  <w:style w:type="character" w:customStyle="1" w:styleId="PodtitulChar">
    <w:name w:val="Podtitul Char"/>
    <w:link w:val="Podtitul1"/>
    <w:uiPriority w:val="11"/>
    <w:rsid w:val="00AB6916"/>
    <w:rPr>
      <w:rFonts w:ascii="Arial" w:hAnsi="Arial"/>
      <w:b/>
      <w:color w:val="0000DC"/>
      <w:spacing w:val="4"/>
      <w:sz w:val="28"/>
      <w:lang w:eastAsia="sk-SK"/>
    </w:rPr>
  </w:style>
  <w:style w:type="paragraph" w:customStyle="1" w:styleId="ZPCitacezkona">
    <w:name w:val="ZP: Citace zákona"/>
    <w:basedOn w:val="ZPZklad"/>
    <w:rsid w:val="00A8698A"/>
    <w:rPr>
      <w:i/>
    </w:rPr>
  </w:style>
  <w:style w:type="paragraph" w:customStyle="1" w:styleId="Nadpis10">
    <w:name w:val="Nadpis 1*"/>
    <w:basedOn w:val="ZPNadpis1"/>
    <w:next w:val="Odstavec1"/>
    <w:uiPriority w:val="39"/>
    <w:qFormat/>
    <w:rsid w:val="008A7F29"/>
  </w:style>
  <w:style w:type="paragraph" w:customStyle="1" w:styleId="Nadpis20">
    <w:name w:val="Nadpis 2*"/>
    <w:basedOn w:val="ZPNadpis2"/>
    <w:next w:val="Odstavec1"/>
    <w:uiPriority w:val="40"/>
    <w:qFormat/>
    <w:rsid w:val="008A7F29"/>
  </w:style>
  <w:style w:type="paragraph" w:customStyle="1" w:styleId="Nadpis30">
    <w:name w:val="Nadpis 3*"/>
    <w:basedOn w:val="ZPNadpis3"/>
    <w:next w:val="Odstavec1"/>
    <w:uiPriority w:val="41"/>
    <w:qFormat/>
    <w:rsid w:val="00F114CA"/>
  </w:style>
  <w:style w:type="paragraph" w:styleId="Rejstk2">
    <w:name w:val="index 2"/>
    <w:basedOn w:val="Normln"/>
    <w:next w:val="Normln"/>
    <w:autoRedefine/>
    <w:uiPriority w:val="99"/>
    <w:rsid w:val="00930CDA"/>
    <w:pPr>
      <w:ind w:left="480" w:hanging="240"/>
    </w:pPr>
    <w:rPr>
      <w:rFonts w:cstheme="minorHAnsi"/>
      <w:sz w:val="18"/>
      <w:szCs w:val="18"/>
    </w:rPr>
  </w:style>
  <w:style w:type="paragraph" w:styleId="Rejstk1">
    <w:name w:val="index 1"/>
    <w:basedOn w:val="Normln"/>
    <w:next w:val="Normln"/>
    <w:autoRedefine/>
    <w:uiPriority w:val="99"/>
    <w:rsid w:val="00930CDA"/>
    <w:pPr>
      <w:ind w:left="240" w:hanging="240"/>
    </w:pPr>
    <w:rPr>
      <w:rFonts w:cstheme="minorHAnsi"/>
      <w:sz w:val="18"/>
      <w:szCs w:val="18"/>
    </w:rPr>
  </w:style>
  <w:style w:type="paragraph" w:styleId="Rejstk3">
    <w:name w:val="index 3"/>
    <w:basedOn w:val="Normln"/>
    <w:next w:val="Normln"/>
    <w:autoRedefine/>
    <w:rsid w:val="00930CDA"/>
    <w:pPr>
      <w:ind w:left="720" w:hanging="240"/>
    </w:pPr>
    <w:rPr>
      <w:rFonts w:cstheme="minorHAnsi"/>
      <w:sz w:val="18"/>
      <w:szCs w:val="18"/>
    </w:rPr>
  </w:style>
  <w:style w:type="paragraph" w:styleId="Rejstk4">
    <w:name w:val="index 4"/>
    <w:basedOn w:val="Normln"/>
    <w:next w:val="Normln"/>
    <w:autoRedefine/>
    <w:rsid w:val="00930CDA"/>
    <w:pPr>
      <w:ind w:left="960" w:hanging="240"/>
    </w:pPr>
    <w:rPr>
      <w:rFonts w:cstheme="minorHAnsi"/>
      <w:sz w:val="18"/>
      <w:szCs w:val="18"/>
    </w:rPr>
  </w:style>
  <w:style w:type="paragraph" w:styleId="Rejstk5">
    <w:name w:val="index 5"/>
    <w:basedOn w:val="Normln"/>
    <w:next w:val="Normln"/>
    <w:autoRedefine/>
    <w:rsid w:val="00930CDA"/>
    <w:pPr>
      <w:ind w:left="1200" w:hanging="240"/>
    </w:pPr>
    <w:rPr>
      <w:rFonts w:cstheme="minorHAnsi"/>
      <w:sz w:val="18"/>
      <w:szCs w:val="18"/>
    </w:rPr>
  </w:style>
  <w:style w:type="paragraph" w:styleId="Rejstk6">
    <w:name w:val="index 6"/>
    <w:basedOn w:val="Normln"/>
    <w:next w:val="Normln"/>
    <w:autoRedefine/>
    <w:rsid w:val="00930CDA"/>
    <w:pPr>
      <w:ind w:left="1440" w:hanging="240"/>
    </w:pPr>
    <w:rPr>
      <w:rFonts w:cstheme="minorHAnsi"/>
      <w:sz w:val="18"/>
      <w:szCs w:val="18"/>
    </w:rPr>
  </w:style>
  <w:style w:type="paragraph" w:styleId="Rejstk7">
    <w:name w:val="index 7"/>
    <w:basedOn w:val="Normln"/>
    <w:next w:val="Normln"/>
    <w:autoRedefine/>
    <w:rsid w:val="007C0619"/>
    <w:pPr>
      <w:ind w:left="1680" w:hanging="240"/>
    </w:pPr>
    <w:rPr>
      <w:rFonts w:asciiTheme="minorHAnsi" w:hAnsiTheme="minorHAnsi" w:cstheme="minorHAnsi"/>
      <w:sz w:val="18"/>
      <w:szCs w:val="18"/>
    </w:rPr>
  </w:style>
  <w:style w:type="paragraph" w:styleId="Rejstk8">
    <w:name w:val="index 8"/>
    <w:basedOn w:val="Normln"/>
    <w:next w:val="Normln"/>
    <w:autoRedefine/>
    <w:rsid w:val="00930CDA"/>
    <w:pPr>
      <w:ind w:left="1920" w:hanging="240"/>
    </w:pPr>
    <w:rPr>
      <w:rFonts w:cstheme="minorHAnsi"/>
      <w:sz w:val="18"/>
      <w:szCs w:val="18"/>
    </w:rPr>
  </w:style>
  <w:style w:type="paragraph" w:styleId="Rejstk9">
    <w:name w:val="index 9"/>
    <w:basedOn w:val="Normln"/>
    <w:next w:val="Normln"/>
    <w:autoRedefine/>
    <w:rsid w:val="00930CDA"/>
    <w:pPr>
      <w:ind w:left="2160" w:hanging="240"/>
    </w:pPr>
    <w:rPr>
      <w:rFonts w:cstheme="minorHAnsi"/>
      <w:sz w:val="18"/>
      <w:szCs w:val="18"/>
    </w:rPr>
  </w:style>
  <w:style w:type="paragraph" w:styleId="Hlavikarejstku">
    <w:name w:val="index heading"/>
    <w:basedOn w:val="Normln"/>
    <w:next w:val="Rejstk1"/>
    <w:uiPriority w:val="99"/>
    <w:rsid w:val="007C0619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Seznamobrzk">
    <w:name w:val="table of figures"/>
    <w:basedOn w:val="Normln"/>
    <w:next w:val="Normln"/>
    <w:uiPriority w:val="99"/>
    <w:rsid w:val="00F92E36"/>
    <w:pPr>
      <w:spacing w:line="280" w:lineRule="atLeast"/>
      <w:ind w:left="482" w:hanging="482"/>
    </w:pPr>
  </w:style>
  <w:style w:type="character" w:styleId="Hypertextovodkaz">
    <w:name w:val="Hyperlink"/>
    <w:basedOn w:val="Standardnpsmoodstavce"/>
    <w:uiPriority w:val="99"/>
    <w:unhideWhenUsed/>
    <w:rsid w:val="008B1BE6"/>
    <w:rPr>
      <w:color w:val="0563C1" w:themeColor="hyperlink"/>
      <w:u w:val="single"/>
    </w:rPr>
  </w:style>
  <w:style w:type="paragraph" w:customStyle="1" w:styleId="Obrzek">
    <w:name w:val="Obrázek"/>
    <w:basedOn w:val="ZPZklad"/>
    <w:rsid w:val="003E7C04"/>
    <w:pPr>
      <w:keepNext/>
      <w:spacing w:before="240" w:line="281" w:lineRule="auto"/>
      <w:jc w:val="center"/>
    </w:pPr>
  </w:style>
  <w:style w:type="paragraph" w:customStyle="1" w:styleId="Odstavec1">
    <w:name w:val="Odstavec 1"/>
    <w:basedOn w:val="ZPZklad"/>
    <w:next w:val="Dalodstavce"/>
    <w:link w:val="Odstavec1Char"/>
    <w:uiPriority w:val="9"/>
    <w:qFormat/>
    <w:rsid w:val="00A2558D"/>
  </w:style>
  <w:style w:type="paragraph" w:styleId="Podtitul">
    <w:name w:val="Subtitle"/>
    <w:basedOn w:val="Normln"/>
    <w:next w:val="Normln"/>
    <w:link w:val="PodtitulChar1"/>
    <w:uiPriority w:val="11"/>
    <w:rsid w:val="00AB68B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1">
    <w:name w:val="Podtitul Char1"/>
    <w:basedOn w:val="Standardnpsmoodstavce"/>
    <w:link w:val="Podtitul"/>
    <w:uiPriority w:val="11"/>
    <w:rsid w:val="00AB68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t">
    <w:name w:val="Quote"/>
    <w:basedOn w:val="ZPZklad"/>
    <w:next w:val="Odstavec1"/>
    <w:link w:val="CittChar"/>
    <w:uiPriority w:val="29"/>
    <w:qFormat/>
    <w:rsid w:val="007D341B"/>
    <w:pPr>
      <w:spacing w:before="240" w:after="240"/>
      <w:ind w:left="960" w:right="960"/>
      <w:contextualSpacing/>
    </w:pPr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656B43"/>
    <w:rPr>
      <w:i/>
    </w:rPr>
  </w:style>
  <w:style w:type="paragraph" w:customStyle="1" w:styleId="Citt-pokraovn">
    <w:name w:val="Citát - pokračování"/>
    <w:basedOn w:val="Citt"/>
    <w:uiPriority w:val="31"/>
    <w:qFormat/>
    <w:rsid w:val="00E64A10"/>
    <w:pPr>
      <w:spacing w:before="0"/>
      <w:ind w:left="958" w:right="958" w:firstLine="482"/>
    </w:pPr>
  </w:style>
  <w:style w:type="table" w:customStyle="1" w:styleId="ZPTabulka">
    <w:name w:val="ZP Tabulka"/>
    <w:basedOn w:val="Normlntabulka"/>
    <w:uiPriority w:val="99"/>
    <w:rsid w:val="0079360C"/>
    <w:pPr>
      <w:spacing w:line="300" w:lineRule="atLeast"/>
    </w:pPr>
    <w:tblPr>
      <w:tblStyleRowBandSize w:val="1"/>
      <w:tblStyleColBandSize w:val="1"/>
      <w:jc w:val="center"/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  <w:jc w:val="center"/>
    </w:trPr>
    <w:tblStylePr w:type="firstRow">
      <w:rPr>
        <w:b/>
      </w:rPr>
      <w:tblPr/>
      <w:trPr>
        <w:cantSplit w:val="0"/>
        <w:tblHeader/>
      </w:trPr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GridTableLight">
    <w:name w:val="Grid Table Light"/>
    <w:basedOn w:val="Normlntabulka"/>
    <w:uiPriority w:val="40"/>
    <w:locked/>
    <w:rsid w:val="00095EB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Normlntabulka"/>
    <w:uiPriority w:val="41"/>
    <w:locked/>
    <w:rsid w:val="00095EBD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Normlntabulka"/>
    <w:uiPriority w:val="42"/>
    <w:locked/>
    <w:rsid w:val="00095EB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Normlntabulka"/>
    <w:uiPriority w:val="43"/>
    <w:locked/>
    <w:rsid w:val="00095E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Normlntabulka"/>
    <w:uiPriority w:val="44"/>
    <w:locked/>
    <w:rsid w:val="00095E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itt-zatek">
    <w:name w:val="Citát - začátek"/>
    <w:basedOn w:val="Citt"/>
    <w:next w:val="Citt-pokraovn"/>
    <w:link w:val="Citt-zatekChar"/>
    <w:uiPriority w:val="30"/>
    <w:qFormat/>
    <w:rsid w:val="00E64A10"/>
    <w:pPr>
      <w:spacing w:after="0"/>
      <w:ind w:left="958" w:right="958"/>
    </w:pPr>
  </w:style>
  <w:style w:type="character" w:customStyle="1" w:styleId="Citt-zatekChar">
    <w:name w:val="Citát - začátek Char"/>
    <w:basedOn w:val="CittChar"/>
    <w:link w:val="Citt-zatek"/>
    <w:uiPriority w:val="30"/>
    <w:rsid w:val="009B0541"/>
    <w:rPr>
      <w:i/>
    </w:rPr>
  </w:style>
  <w:style w:type="paragraph" w:styleId="Textbubliny">
    <w:name w:val="Balloon Text"/>
    <w:basedOn w:val="Normln"/>
    <w:link w:val="TextbublinyChar"/>
    <w:uiPriority w:val="99"/>
    <w:rsid w:val="008915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89154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semiHidden/>
    <w:qFormat/>
    <w:rsid w:val="00DD5A53"/>
    <w:pPr>
      <w:ind w:left="720"/>
      <w:contextualSpacing/>
    </w:pPr>
  </w:style>
  <w:style w:type="paragraph" w:styleId="slovanseznam">
    <w:name w:val="List Number"/>
    <w:basedOn w:val="ZPZklad"/>
    <w:uiPriority w:val="21"/>
    <w:qFormat/>
    <w:rsid w:val="00033D24"/>
    <w:pPr>
      <w:numPr>
        <w:numId w:val="7"/>
      </w:numPr>
      <w:spacing w:before="120" w:after="120"/>
      <w:contextualSpacing/>
    </w:pPr>
  </w:style>
  <w:style w:type="paragraph" w:styleId="slovanseznam2">
    <w:name w:val="List Number 2"/>
    <w:basedOn w:val="Normln"/>
    <w:rsid w:val="00DD5A53"/>
    <w:pPr>
      <w:numPr>
        <w:numId w:val="8"/>
      </w:numPr>
      <w:contextualSpacing/>
    </w:pPr>
  </w:style>
  <w:style w:type="paragraph" w:styleId="slovanseznam3">
    <w:name w:val="List Number 3"/>
    <w:basedOn w:val="Normln"/>
    <w:rsid w:val="00DD5A53"/>
    <w:pPr>
      <w:numPr>
        <w:numId w:val="9"/>
      </w:numPr>
      <w:contextualSpacing/>
    </w:pPr>
  </w:style>
  <w:style w:type="paragraph" w:styleId="slovanseznam4">
    <w:name w:val="List Number 4"/>
    <w:basedOn w:val="Normln"/>
    <w:rsid w:val="00DD5A53"/>
    <w:pPr>
      <w:numPr>
        <w:numId w:val="10"/>
      </w:numPr>
      <w:contextualSpacing/>
    </w:pPr>
  </w:style>
  <w:style w:type="paragraph" w:styleId="slovanseznam5">
    <w:name w:val="List Number 5"/>
    <w:basedOn w:val="Normln"/>
    <w:rsid w:val="00DD5A53"/>
    <w:pPr>
      <w:numPr>
        <w:numId w:val="11"/>
      </w:numPr>
      <w:contextualSpacing/>
    </w:pPr>
  </w:style>
  <w:style w:type="paragraph" w:styleId="Seznamsodrkami">
    <w:name w:val="List Bullet"/>
    <w:basedOn w:val="ZPZklad"/>
    <w:uiPriority w:val="22"/>
    <w:qFormat/>
    <w:rsid w:val="004E740F"/>
    <w:pPr>
      <w:numPr>
        <w:numId w:val="12"/>
      </w:numPr>
      <w:spacing w:before="120" w:after="120"/>
      <w:contextualSpacing/>
    </w:pPr>
  </w:style>
  <w:style w:type="paragraph" w:styleId="Seznam">
    <w:name w:val="List"/>
    <w:basedOn w:val="Normln"/>
    <w:rsid w:val="00DD5A53"/>
    <w:pPr>
      <w:ind w:left="283" w:hanging="283"/>
      <w:contextualSpacing/>
    </w:pPr>
  </w:style>
  <w:style w:type="character" w:styleId="Nzevknihy">
    <w:name w:val="Book Title"/>
    <w:basedOn w:val="Standardnpsmoodstavce"/>
    <w:uiPriority w:val="33"/>
    <w:rsid w:val="00824749"/>
    <w:rPr>
      <w:b/>
      <w:bCs/>
      <w:i/>
      <w:iCs/>
      <w:spacing w:val="5"/>
    </w:rPr>
  </w:style>
  <w:style w:type="character" w:styleId="Odkazjemn">
    <w:name w:val="Subtle Reference"/>
    <w:basedOn w:val="Standardnpsmoodstavce"/>
    <w:uiPriority w:val="31"/>
    <w:rsid w:val="00824749"/>
    <w:rPr>
      <w:smallCaps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rsid w:val="0082474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24749"/>
    <w:rPr>
      <w:i/>
      <w:iCs/>
      <w:color w:val="5B9BD5" w:themeColor="accent1"/>
      <w:sz w:val="24"/>
      <w:szCs w:val="24"/>
    </w:rPr>
  </w:style>
  <w:style w:type="character" w:styleId="Odkazintenzivn">
    <w:name w:val="Intense Reference"/>
    <w:basedOn w:val="Standardnpsmoodstavce"/>
    <w:uiPriority w:val="32"/>
    <w:rsid w:val="00824749"/>
    <w:rPr>
      <w:b/>
      <w:bCs/>
      <w:smallCaps/>
      <w:color w:val="5B9BD5" w:themeColor="accent1"/>
      <w:spacing w:val="5"/>
    </w:rPr>
  </w:style>
  <w:style w:type="character" w:styleId="Zdraznnjemn">
    <w:name w:val="Subtle Emphasis"/>
    <w:basedOn w:val="Standardnpsmoodstavce"/>
    <w:uiPriority w:val="19"/>
    <w:rsid w:val="00824749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rsid w:val="00824749"/>
    <w:rPr>
      <w:i/>
      <w:iCs/>
      <w:color w:val="5B9BD5" w:themeColor="accent1"/>
    </w:rPr>
  </w:style>
  <w:style w:type="paragraph" w:customStyle="1" w:styleId="Pokraovnpoloky">
    <w:name w:val="Pokračování položky"/>
    <w:basedOn w:val="ZPZklad"/>
    <w:uiPriority w:val="23"/>
    <w:qFormat/>
    <w:rsid w:val="007677DD"/>
    <w:pPr>
      <w:ind w:left="540" w:firstLine="480"/>
    </w:pPr>
  </w:style>
  <w:style w:type="paragraph" w:styleId="Pokraovnseznamu">
    <w:name w:val="List Continue"/>
    <w:basedOn w:val="Normln"/>
    <w:rsid w:val="007677DD"/>
    <w:pPr>
      <w:spacing w:after="120"/>
      <w:ind w:left="283"/>
      <w:contextualSpacing/>
    </w:pPr>
  </w:style>
  <w:style w:type="paragraph" w:styleId="Pokraovnseznamu2">
    <w:name w:val="List Continue 2"/>
    <w:basedOn w:val="Normln"/>
    <w:rsid w:val="00AA4D4E"/>
    <w:pPr>
      <w:spacing w:after="120"/>
      <w:ind w:left="566"/>
      <w:contextualSpacing/>
    </w:pPr>
  </w:style>
  <w:style w:type="paragraph" w:styleId="Pokraovnseznamu3">
    <w:name w:val="List Continue 3"/>
    <w:basedOn w:val="Normln"/>
    <w:rsid w:val="00AA4D4E"/>
    <w:pPr>
      <w:spacing w:after="120"/>
      <w:ind w:left="849"/>
      <w:contextualSpacing/>
    </w:pPr>
  </w:style>
  <w:style w:type="paragraph" w:styleId="Pokraovnseznamu4">
    <w:name w:val="List Continue 4"/>
    <w:basedOn w:val="Normln"/>
    <w:rsid w:val="00AA4D4E"/>
    <w:pPr>
      <w:spacing w:after="120"/>
      <w:ind w:left="1132"/>
      <w:contextualSpacing/>
    </w:pPr>
  </w:style>
  <w:style w:type="paragraph" w:styleId="Pokraovnseznamu5">
    <w:name w:val="List Continue 5"/>
    <w:basedOn w:val="Normln"/>
    <w:rsid w:val="00AA4D4E"/>
    <w:pPr>
      <w:spacing w:after="120"/>
      <w:ind w:left="1415"/>
      <w:contextualSpacing/>
    </w:pPr>
  </w:style>
  <w:style w:type="paragraph" w:customStyle="1" w:styleId="ZPBibilografickzznam">
    <w:name w:val="ZP Bibilografický záznam"/>
    <w:basedOn w:val="ZPZklad"/>
    <w:link w:val="ZPBibilografickzznamChar"/>
    <w:rsid w:val="00953CD9"/>
    <w:pPr>
      <w:tabs>
        <w:tab w:val="left" w:pos="2268"/>
      </w:tabs>
      <w:suppressAutoHyphens/>
      <w:spacing w:after="140"/>
      <w:ind w:left="2268" w:hanging="2268"/>
      <w:jc w:val="left"/>
    </w:pPr>
  </w:style>
  <w:style w:type="character" w:customStyle="1" w:styleId="ZPBibilografickzznamChar">
    <w:name w:val="ZP Bibilografický záznam Char"/>
    <w:basedOn w:val="Standardnpsmoodstavce"/>
    <w:link w:val="ZPBibilografickzznam"/>
    <w:rsid w:val="00953CD9"/>
  </w:style>
  <w:style w:type="paragraph" w:customStyle="1" w:styleId="ZP-Nadpisyzklad">
    <w:name w:val="ZP-Nadpisy_základ"/>
    <w:basedOn w:val="Normln"/>
    <w:link w:val="ZP-NadpisyzkladChar"/>
    <w:rsid w:val="00704143"/>
    <w:pPr>
      <w:suppressAutoHyphens/>
    </w:pPr>
    <w:rPr>
      <w:rFonts w:ascii="Arial" w:hAnsi="Arial" w:cs="Arial"/>
      <w:bCs/>
    </w:rPr>
  </w:style>
  <w:style w:type="paragraph" w:customStyle="1" w:styleId="ZPNadpisy1">
    <w:name w:val="ZP_Nadpisy 1"/>
    <w:basedOn w:val="ZP-Nadpisyzklad"/>
    <w:link w:val="ZPNadpisy1Char"/>
    <w:rsid w:val="00FD68D8"/>
    <w:pPr>
      <w:keepNext/>
      <w:keepLines/>
      <w:pageBreakBefore/>
      <w:spacing w:after="400" w:line="440" w:lineRule="atLeast"/>
    </w:pPr>
    <w:rPr>
      <w:b/>
      <w:color w:val="0000DC"/>
      <w:sz w:val="34"/>
      <w:szCs w:val="40"/>
    </w:rPr>
  </w:style>
  <w:style w:type="character" w:customStyle="1" w:styleId="ZP-NadpisyzkladChar">
    <w:name w:val="ZP-Nadpisy_základ Char"/>
    <w:basedOn w:val="Standardnpsmoodstavce"/>
    <w:link w:val="ZP-Nadpisyzklad"/>
    <w:rsid w:val="00704143"/>
    <w:rPr>
      <w:rFonts w:ascii="Arial" w:hAnsi="Arial" w:cs="Arial"/>
      <w:bCs/>
      <w:sz w:val="24"/>
      <w:szCs w:val="24"/>
    </w:rPr>
  </w:style>
  <w:style w:type="paragraph" w:customStyle="1" w:styleId="ZPNadpis1">
    <w:name w:val="ZP Nadpis 1"/>
    <w:basedOn w:val="ZPNadpisy1"/>
    <w:rsid w:val="0006632C"/>
    <w:pPr>
      <w:outlineLvl w:val="0"/>
    </w:pPr>
  </w:style>
  <w:style w:type="paragraph" w:customStyle="1" w:styleId="ZPTitulkahlavn">
    <w:name w:val="ZP Titulka hlavní"/>
    <w:basedOn w:val="ZP-Nadpisyzklad"/>
    <w:rsid w:val="006E36ED"/>
    <w:pPr>
      <w:spacing w:line="340" w:lineRule="atLeast"/>
      <w:jc w:val="center"/>
    </w:pPr>
    <w:rPr>
      <w:sz w:val="28"/>
      <w:szCs w:val="34"/>
    </w:rPr>
  </w:style>
  <w:style w:type="paragraph" w:customStyle="1" w:styleId="ZPTitulkafakulta">
    <w:name w:val="ZP Titulka fakulta"/>
    <w:basedOn w:val="ZP-Nadpisyzklad"/>
    <w:rsid w:val="004668F5"/>
    <w:pPr>
      <w:spacing w:before="425" w:after="992" w:line="360" w:lineRule="atLeast"/>
      <w:jc w:val="center"/>
    </w:pPr>
    <w:rPr>
      <w:caps/>
    </w:rPr>
  </w:style>
  <w:style w:type="paragraph" w:customStyle="1" w:styleId="ZPTitulkarok">
    <w:name w:val="ZP Titulka rok"/>
    <w:basedOn w:val="ZP-Nadpisyzklad"/>
    <w:rsid w:val="006E36ED"/>
    <w:pPr>
      <w:jc w:val="center"/>
    </w:pPr>
    <w:rPr>
      <w:sz w:val="26"/>
      <w:szCs w:val="26"/>
    </w:rPr>
  </w:style>
  <w:style w:type="paragraph" w:customStyle="1" w:styleId="ZPTitulkanzev">
    <w:name w:val="ZP Titulka název"/>
    <w:basedOn w:val="ZP-Nadpisyzklad"/>
    <w:rsid w:val="00832CB3"/>
    <w:pPr>
      <w:spacing w:line="760" w:lineRule="exact"/>
      <w:jc w:val="center"/>
    </w:pPr>
    <w:rPr>
      <w:b/>
      <w:color w:val="0000DC"/>
      <w:sz w:val="60"/>
      <w:szCs w:val="60"/>
    </w:rPr>
  </w:style>
  <w:style w:type="paragraph" w:customStyle="1" w:styleId="ZPTitulkadra">
    <w:name w:val="ZP Titulka díra"/>
    <w:rsid w:val="00704143"/>
    <w:pPr>
      <w:widowControl w:val="0"/>
    </w:pPr>
    <w:rPr>
      <w:sz w:val="16"/>
      <w:szCs w:val="16"/>
    </w:rPr>
  </w:style>
  <w:style w:type="character" w:customStyle="1" w:styleId="ZPPKlbiblografie">
    <w:name w:val="ZPP Klíč biblografie"/>
    <w:basedOn w:val="Standardnpsmoodstavce"/>
    <w:uiPriority w:val="1"/>
    <w:rsid w:val="00930CDA"/>
    <w:rPr>
      <w:rFonts w:ascii="Cambria" w:hAnsi="Cambria"/>
      <w:b/>
      <w:color w:val="0000DC"/>
    </w:rPr>
  </w:style>
  <w:style w:type="paragraph" w:customStyle="1" w:styleId="ZPNadpisy2">
    <w:name w:val="ZP_Nadpisy 2"/>
    <w:basedOn w:val="ZP-Nadpisyzklad"/>
    <w:rsid w:val="00DF23AD"/>
    <w:pPr>
      <w:keepNext/>
      <w:keepLines/>
      <w:spacing w:before="460" w:after="300" w:line="360" w:lineRule="exact"/>
    </w:pPr>
    <w:rPr>
      <w:color w:val="0000DC"/>
      <w:sz w:val="28"/>
      <w:szCs w:val="28"/>
    </w:rPr>
  </w:style>
  <w:style w:type="paragraph" w:customStyle="1" w:styleId="ZPNadpis2">
    <w:name w:val="ZP Nadpis 2"/>
    <w:basedOn w:val="ZPNadpisy2"/>
    <w:rsid w:val="00AF5B23"/>
    <w:pPr>
      <w:outlineLvl w:val="1"/>
    </w:pPr>
  </w:style>
  <w:style w:type="character" w:customStyle="1" w:styleId="ZPZapatlichChar">
    <w:name w:val="ZP Zapatí liché Char"/>
    <w:basedOn w:val="inZPZhlavapatyChar"/>
    <w:link w:val="ZPZapatlich"/>
    <w:rsid w:val="0095124B"/>
    <w:rPr>
      <w:rFonts w:ascii="Cambria" w:hAnsi="Cambria"/>
      <w:smallCaps/>
      <w:sz w:val="24"/>
      <w:szCs w:val="24"/>
    </w:rPr>
  </w:style>
  <w:style w:type="paragraph" w:customStyle="1" w:styleId="ZP-Nadpisy3">
    <w:name w:val="ZP-Nadpisy 3"/>
    <w:basedOn w:val="ZP-Nadpisyzklad"/>
    <w:rsid w:val="009124E2"/>
    <w:pPr>
      <w:keepNext/>
      <w:keepLines/>
      <w:spacing w:before="360" w:after="160" w:line="300" w:lineRule="atLeast"/>
    </w:pPr>
    <w:rPr>
      <w:b/>
      <w:color w:val="0000DC"/>
    </w:rPr>
  </w:style>
  <w:style w:type="paragraph" w:customStyle="1" w:styleId="ZPNadpis3">
    <w:name w:val="ZP Nadpis 3"/>
    <w:basedOn w:val="ZP-Nadpisy3"/>
    <w:rsid w:val="00FC3577"/>
    <w:pPr>
      <w:outlineLvl w:val="2"/>
    </w:pPr>
  </w:style>
  <w:style w:type="paragraph" w:customStyle="1" w:styleId="Pklad-nadpis">
    <w:name w:val="Příklad - nadpis"/>
    <w:basedOn w:val="Odstavec1"/>
    <w:next w:val="Pklad-text"/>
    <w:link w:val="Pklad-nadpisChar"/>
    <w:uiPriority w:val="69"/>
    <w:qFormat/>
    <w:rsid w:val="004C3A23"/>
    <w:pPr>
      <w:keepNext/>
      <w:spacing w:before="240"/>
    </w:pPr>
    <w:rPr>
      <w:rFonts w:ascii="Arial" w:hAnsi="Arial" w:cs="Arial"/>
      <w:color w:val="0000DC"/>
    </w:rPr>
  </w:style>
  <w:style w:type="paragraph" w:customStyle="1" w:styleId="Pklad-text">
    <w:name w:val="Příklad - text"/>
    <w:basedOn w:val="Odstavec1"/>
    <w:link w:val="Pklad-textChar"/>
    <w:uiPriority w:val="70"/>
    <w:qFormat/>
    <w:rsid w:val="00033D24"/>
    <w:pPr>
      <w:ind w:left="480"/>
    </w:pPr>
  </w:style>
  <w:style w:type="character" w:customStyle="1" w:styleId="Odstavec1Char">
    <w:name w:val="Odstavec 1 Char"/>
    <w:basedOn w:val="ZPZkladChar"/>
    <w:link w:val="Odstavec1"/>
    <w:uiPriority w:val="9"/>
    <w:rsid w:val="00656B43"/>
    <w:rPr>
      <w:rFonts w:ascii="Cambria" w:hAnsi="Cambria"/>
      <w:sz w:val="24"/>
      <w:szCs w:val="24"/>
    </w:rPr>
  </w:style>
  <w:style w:type="character" w:customStyle="1" w:styleId="Pklad-nadpisChar">
    <w:name w:val="Příklad - nadpis Char"/>
    <w:basedOn w:val="Odstavec1Char"/>
    <w:link w:val="Pklad-nadpis"/>
    <w:uiPriority w:val="69"/>
    <w:rsid w:val="001B43CD"/>
    <w:rPr>
      <w:rFonts w:ascii="Arial" w:hAnsi="Arial" w:cs="Arial"/>
      <w:color w:val="0000DC"/>
      <w:sz w:val="24"/>
      <w:szCs w:val="24"/>
    </w:rPr>
  </w:style>
  <w:style w:type="paragraph" w:styleId="Bibliografie">
    <w:name w:val="Bibliography"/>
    <w:basedOn w:val="Odstavec1"/>
    <w:next w:val="Normln"/>
    <w:uiPriority w:val="37"/>
    <w:unhideWhenUsed/>
    <w:rsid w:val="0037037F"/>
    <w:pPr>
      <w:tabs>
        <w:tab w:val="left" w:pos="384"/>
      </w:tabs>
      <w:spacing w:after="240" w:line="240" w:lineRule="atLeast"/>
      <w:ind w:left="384" w:hanging="384"/>
      <w:jc w:val="left"/>
    </w:pPr>
  </w:style>
  <w:style w:type="character" w:customStyle="1" w:styleId="Pklad-textChar">
    <w:name w:val="Příklad - text Char"/>
    <w:basedOn w:val="Odstavec1Char"/>
    <w:link w:val="Pklad-text"/>
    <w:uiPriority w:val="70"/>
    <w:rsid w:val="001B43CD"/>
    <w:rPr>
      <w:rFonts w:ascii="Cambria" w:hAnsi="Cambria"/>
      <w:sz w:val="24"/>
      <w:szCs w:val="24"/>
    </w:rPr>
  </w:style>
  <w:style w:type="numbering" w:customStyle="1" w:styleId="Vcerovovseznam">
    <w:name w:val="Víceúrovňový seznam"/>
    <w:uiPriority w:val="99"/>
    <w:rsid w:val="00427DF1"/>
    <w:pPr>
      <w:numPr>
        <w:numId w:val="13"/>
      </w:numPr>
    </w:pPr>
  </w:style>
  <w:style w:type="table" w:customStyle="1" w:styleId="PlainTable5">
    <w:name w:val="Plain Table 5"/>
    <w:basedOn w:val="Normlntabulka"/>
    <w:uiPriority w:val="45"/>
    <w:locked/>
    <w:rsid w:val="00CF5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alodstavceEN">
    <w:name w:val="Další odstavce EN"/>
    <w:basedOn w:val="Dalodstavce"/>
    <w:rsid w:val="002E2753"/>
    <w:rPr>
      <w:lang w:val="en-GB"/>
    </w:rPr>
  </w:style>
  <w:style w:type="paragraph" w:customStyle="1" w:styleId="Odstavec1EN">
    <w:name w:val="Odstavec 1 EN"/>
    <w:basedOn w:val="Odstavec1"/>
    <w:next w:val="DalodstavceEN"/>
    <w:rsid w:val="002E2753"/>
    <w:rPr>
      <w:lang w:val="en-GB"/>
    </w:rPr>
  </w:style>
  <w:style w:type="paragraph" w:customStyle="1" w:styleId="Titulektabulky">
    <w:name w:val="Titulek tabulky"/>
    <w:basedOn w:val="Titulek"/>
    <w:rsid w:val="00953CD9"/>
    <w:pPr>
      <w:keepNext/>
      <w:spacing w:before="240"/>
    </w:pPr>
  </w:style>
  <w:style w:type="paragraph" w:customStyle="1" w:styleId="Popisobrzku">
    <w:name w:val="Popis obrázku"/>
    <w:basedOn w:val="Odstavec1"/>
    <w:next w:val="Odstavec1"/>
    <w:rsid w:val="00655A3C"/>
    <w:pPr>
      <w:spacing w:after="240" w:line="260" w:lineRule="atLeast"/>
    </w:pPr>
    <w:rPr>
      <w:sz w:val="20"/>
      <w:szCs w:val="20"/>
      <w:lang w:eastAsia="sk-SK"/>
    </w:rPr>
  </w:style>
  <w:style w:type="paragraph" w:customStyle="1" w:styleId="Titulekpedpopisem">
    <w:name w:val="Titulek před popisem"/>
    <w:basedOn w:val="Titulek"/>
    <w:rsid w:val="00F97990"/>
    <w:pPr>
      <w:keepNext/>
      <w:spacing w:after="0"/>
    </w:pPr>
  </w:style>
  <w:style w:type="paragraph" w:customStyle="1" w:styleId="Zdrojobrzku">
    <w:name w:val="Zdroj obrázku"/>
    <w:basedOn w:val="Popisobrzku"/>
    <w:next w:val="Odstavec1"/>
    <w:rsid w:val="00130C24"/>
    <w:pPr>
      <w:spacing w:before="120"/>
      <w:jc w:val="left"/>
    </w:pPr>
    <w:rPr>
      <w:i/>
    </w:rPr>
  </w:style>
  <w:style w:type="paragraph" w:customStyle="1" w:styleId="Poezie">
    <w:name w:val="Poezie"/>
    <w:basedOn w:val="Citt"/>
    <w:link w:val="PoezieChar"/>
    <w:uiPriority w:val="32"/>
    <w:qFormat/>
    <w:rsid w:val="00BB15FA"/>
    <w:pPr>
      <w:ind w:left="958" w:right="958"/>
      <w:contextualSpacing w:val="0"/>
      <w:jc w:val="left"/>
    </w:pPr>
  </w:style>
  <w:style w:type="paragraph" w:customStyle="1" w:styleId="Kdprogramu">
    <w:name w:val="Kód programu"/>
    <w:basedOn w:val="Normln"/>
    <w:link w:val="KdprogramuChar"/>
    <w:uiPriority w:val="74"/>
    <w:qFormat/>
    <w:rsid w:val="0032701E"/>
    <w:pPr>
      <w:spacing w:before="240" w:after="240"/>
      <w:contextualSpacing/>
    </w:pPr>
    <w:rPr>
      <w:rFonts w:ascii="Courier New" w:hAnsi="Courier New" w:cs="Courier New"/>
      <w:noProof/>
      <w:sz w:val="22"/>
      <w:szCs w:val="22"/>
    </w:rPr>
  </w:style>
  <w:style w:type="character" w:customStyle="1" w:styleId="PoezieChar">
    <w:name w:val="Poezie Char"/>
    <w:basedOn w:val="CittChar"/>
    <w:link w:val="Poezie"/>
    <w:uiPriority w:val="32"/>
    <w:rsid w:val="00656B43"/>
    <w:rPr>
      <w:i/>
    </w:rPr>
  </w:style>
  <w:style w:type="character" w:customStyle="1" w:styleId="KdprogramuChar">
    <w:name w:val="Kód programu Char"/>
    <w:basedOn w:val="Standardnpsmoodstavce"/>
    <w:link w:val="Kdprogramu"/>
    <w:uiPriority w:val="74"/>
    <w:rsid w:val="0032701E"/>
    <w:rPr>
      <w:rFonts w:ascii="Courier New" w:hAnsi="Courier New" w:cs="Courier New"/>
      <w:noProof/>
      <w:sz w:val="22"/>
      <w:szCs w:val="22"/>
    </w:rPr>
  </w:style>
  <w:style w:type="paragraph" w:customStyle="1" w:styleId="7C5D38C841C7463A9DD7C17FE250AFA711">
    <w:name w:val="7C5D38C841C7463A9DD7C17FE250AFA711"/>
    <w:rsid w:val="00032EBD"/>
    <w:pPr>
      <w:keepNext/>
      <w:keepLines/>
      <w:pageBreakBefore/>
      <w:numPr>
        <w:numId w:val="15"/>
      </w:numPr>
      <w:suppressAutoHyphens/>
      <w:spacing w:after="280" w:line="480" w:lineRule="atLeast"/>
      <w:ind w:left="360" w:hanging="360"/>
      <w:outlineLvl w:val="0"/>
    </w:pPr>
    <w:rPr>
      <w:rFonts w:asciiTheme="majorHAnsi" w:hAnsiTheme="majorHAnsi" w:cs="Arial"/>
      <w:b/>
      <w:bCs/>
      <w:kern w:val="32"/>
      <w:sz w:val="40"/>
      <w:szCs w:val="32"/>
      <w:lang w:val="sk-SK"/>
    </w:rPr>
  </w:style>
  <w:style w:type="paragraph" w:customStyle="1" w:styleId="8A8A910B8AA34CD7A42465204528F8A3">
    <w:name w:val="8A8A910B8AA34CD7A42465204528F8A3"/>
    <w:rsid w:val="00032EBD"/>
    <w:pPr>
      <w:keepNext/>
      <w:keepLines/>
      <w:numPr>
        <w:ilvl w:val="1"/>
        <w:numId w:val="15"/>
      </w:numPr>
      <w:tabs>
        <w:tab w:val="clear" w:pos="1440"/>
      </w:tabs>
      <w:suppressAutoHyphens/>
      <w:spacing w:before="460" w:after="300" w:line="360" w:lineRule="exact"/>
      <w:ind w:left="720"/>
      <w:outlineLvl w:val="1"/>
    </w:pPr>
    <w:rPr>
      <w:rFonts w:ascii="Arial" w:hAnsi="Arial" w:cs="Arial"/>
      <w:iCs/>
      <w:color w:val="0000DC"/>
      <w:sz w:val="28"/>
      <w:szCs w:val="28"/>
    </w:rPr>
  </w:style>
  <w:style w:type="numbering" w:customStyle="1" w:styleId="Ptirovovsmenseznam">
    <w:name w:val="Pětiúrovňový smíšený seznam"/>
    <w:uiPriority w:val="99"/>
    <w:rsid w:val="00D716C2"/>
    <w:pPr>
      <w:numPr>
        <w:numId w:val="17"/>
      </w:numPr>
    </w:pPr>
  </w:style>
  <w:style w:type="numbering" w:customStyle="1" w:styleId="Decimlnslovn">
    <w:name w:val="Decimální číslování"/>
    <w:uiPriority w:val="99"/>
    <w:rsid w:val="00AB0BEE"/>
    <w:pPr>
      <w:numPr>
        <w:numId w:val="18"/>
      </w:numPr>
    </w:pPr>
  </w:style>
  <w:style w:type="paragraph" w:customStyle="1" w:styleId="inZPPodpisypublikace">
    <w:name w:val="inZP: Podpisy publikace"/>
    <w:basedOn w:val="inZPPodpisprohlen"/>
    <w:link w:val="inZPPodpisypublikaceChar"/>
    <w:rsid w:val="00274587"/>
    <w:pPr>
      <w:tabs>
        <w:tab w:val="center" w:pos="2155"/>
      </w:tabs>
      <w:spacing w:before="600"/>
      <w:contextualSpacing/>
    </w:pPr>
  </w:style>
  <w:style w:type="character" w:customStyle="1" w:styleId="inZPPodpisprohlenChar">
    <w:name w:val="inZP: Podpis prohlášení Char"/>
    <w:basedOn w:val="ZPZkladChar"/>
    <w:link w:val="inZPPodpisprohlen"/>
    <w:rsid w:val="00274587"/>
    <w:rPr>
      <w:rFonts w:ascii="Cambria" w:hAnsi="Cambria"/>
      <w:sz w:val="24"/>
      <w:szCs w:val="24"/>
    </w:rPr>
  </w:style>
  <w:style w:type="character" w:customStyle="1" w:styleId="inZPPodpisypublikaceChar">
    <w:name w:val="inZP: Podpisy publikace Char"/>
    <w:basedOn w:val="inZPPodpisprohlenChar"/>
    <w:link w:val="inZPPodpisypublikace"/>
    <w:rsid w:val="00274587"/>
    <w:rPr>
      <w:rFonts w:ascii="Cambria" w:hAnsi="Cambria"/>
      <w:sz w:val="24"/>
      <w:szCs w:val="24"/>
    </w:rPr>
  </w:style>
  <w:style w:type="paragraph" w:customStyle="1" w:styleId="ZPNadpis4">
    <w:name w:val="ZP Nadpis 4"/>
    <w:basedOn w:val="inZPNadpisy"/>
    <w:next w:val="Odstavec1"/>
    <w:link w:val="ZPNadpis4Char"/>
    <w:rsid w:val="006B7FF0"/>
    <w:rPr>
      <w:b w:val="0"/>
      <w:color w:val="0000DC"/>
    </w:rPr>
  </w:style>
  <w:style w:type="character" w:customStyle="1" w:styleId="ZPNadpis4Char">
    <w:name w:val="ZP Nadpis 4 Char"/>
    <w:basedOn w:val="inZPNadpisyChar"/>
    <w:link w:val="ZPNadpis4"/>
    <w:rsid w:val="006B7FF0"/>
    <w:rPr>
      <w:rFonts w:asciiTheme="majorHAnsi" w:hAnsiTheme="majorHAnsi"/>
      <w:b w:val="0"/>
      <w:color w:val="0000DC"/>
      <w:kern w:val="32"/>
      <w:sz w:val="24"/>
      <w:szCs w:val="24"/>
      <w:lang w:val="sk-SK"/>
    </w:rPr>
  </w:style>
  <w:style w:type="paragraph" w:customStyle="1" w:styleId="ZPSeznamploh">
    <w:name w:val="ZP: Seznam příloh"/>
    <w:basedOn w:val="ZPSeznamzkratek"/>
    <w:rsid w:val="006964D9"/>
    <w:pPr>
      <w:tabs>
        <w:tab w:val="clear" w:pos="1985"/>
        <w:tab w:val="clear" w:pos="2268"/>
        <w:tab w:val="left" w:pos="1134"/>
        <w:tab w:val="right" w:pos="8505"/>
      </w:tabs>
      <w:ind w:left="1134" w:hanging="1134"/>
    </w:pPr>
  </w:style>
  <w:style w:type="paragraph" w:customStyle="1" w:styleId="ZPNadpis1vodnnestr">
    <w:name w:val="ZP Nadpis 1 úvodní nestr"/>
    <w:basedOn w:val="ZPNadpisy1"/>
    <w:link w:val="ZPNadpis1vodnnestrChar"/>
    <w:rsid w:val="00F8131F"/>
    <w:pPr>
      <w:pageBreakBefore w:val="0"/>
      <w:spacing w:before="400"/>
    </w:pPr>
  </w:style>
  <w:style w:type="character" w:customStyle="1" w:styleId="ZPNadpisy1Char">
    <w:name w:val="ZP_Nadpisy 1 Char"/>
    <w:basedOn w:val="ZP-NadpisyzkladChar"/>
    <w:link w:val="ZPNadpisy1"/>
    <w:rsid w:val="00F8131F"/>
    <w:rPr>
      <w:rFonts w:ascii="Arial" w:hAnsi="Arial" w:cs="Arial"/>
      <w:b/>
      <w:bCs/>
      <w:color w:val="0000DC"/>
      <w:sz w:val="34"/>
      <w:szCs w:val="40"/>
    </w:rPr>
  </w:style>
  <w:style w:type="character" w:customStyle="1" w:styleId="ZPNadpis1vodnnestrChar">
    <w:name w:val="ZP Nadpis 1 úvodní nestr Char"/>
    <w:basedOn w:val="ZPNadpisy1Char"/>
    <w:link w:val="ZPNadpis1vodnnestr"/>
    <w:rsid w:val="00F8131F"/>
    <w:rPr>
      <w:rFonts w:ascii="Arial" w:hAnsi="Arial" w:cs="Arial"/>
      <w:b/>
      <w:bCs/>
      <w:color w:val="0000DC"/>
      <w:sz w:val="34"/>
      <w:szCs w:val="40"/>
    </w:rPr>
  </w:style>
  <w:style w:type="character" w:customStyle="1" w:styleId="normaltextrun">
    <w:name w:val="normaltextrun"/>
    <w:basedOn w:val="Standardnpsmoodstavce"/>
    <w:rsid w:val="00D70792"/>
  </w:style>
  <w:style w:type="character" w:styleId="Zvraznn">
    <w:name w:val="Emphasis"/>
    <w:basedOn w:val="Standardnpsmoodstavce"/>
    <w:uiPriority w:val="20"/>
    <w:qFormat/>
    <w:rsid w:val="00955601"/>
    <w:rPr>
      <w:i/>
      <w:iCs/>
    </w:rPr>
  </w:style>
  <w:style w:type="table" w:customStyle="1" w:styleId="Mkatabulky1">
    <w:name w:val="Mřížka tabulky1"/>
    <w:basedOn w:val="Normlntabulka"/>
    <w:next w:val="Mkatabulky"/>
    <w:uiPriority w:val="59"/>
    <w:rsid w:val="0095560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ze">
    <w:name w:val="Revision"/>
    <w:hidden/>
    <w:uiPriority w:val="99"/>
    <w:semiHidden/>
    <w:rsid w:val="001C5D7B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B79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B7902"/>
    <w:rPr>
      <w:rFonts w:ascii="Courier New" w:hAnsi="Courier New" w:cs="Courier New"/>
      <w:sz w:val="20"/>
      <w:szCs w:val="20"/>
    </w:rPr>
  </w:style>
  <w:style w:type="table" w:customStyle="1" w:styleId="Mkatabulky2">
    <w:name w:val="Mřížka tabulky2"/>
    <w:basedOn w:val="Normlntabulka"/>
    <w:next w:val="Mkatabulky"/>
    <w:uiPriority w:val="59"/>
    <w:rsid w:val="006160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55730">
          <w:marLeft w:val="3"/>
          <w:marRight w:val="3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6776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3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0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2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26" Type="http://schemas.openxmlformats.org/officeDocument/2006/relationships/header" Target="header6.xml"/><Relationship Id="rId39" Type="http://schemas.openxmlformats.org/officeDocument/2006/relationships/glossaryDocument" Target="glossary/document.xml"/><Relationship Id="rId3" Type="http://schemas.openxmlformats.org/officeDocument/2006/relationships/customXml" Target="../customXml/item2.xml"/><Relationship Id="rId21" Type="http://schemas.openxmlformats.org/officeDocument/2006/relationships/footer" Target="footer3.xml"/><Relationship Id="rId34" Type="http://schemas.openxmlformats.org/officeDocument/2006/relationships/header" Target="header1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5" Type="http://schemas.openxmlformats.org/officeDocument/2006/relationships/header" Target="header5.xml"/><Relationship Id="rId33" Type="http://schemas.openxmlformats.org/officeDocument/2006/relationships/hyperlink" Target="https://www.zakonyprolidi.cz/cs/2006-108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image" Target="media/image2.emf"/><Relationship Id="rId20" Type="http://schemas.openxmlformats.org/officeDocument/2006/relationships/header" Target="header4.xml"/><Relationship Id="rId29" Type="http://schemas.openxmlformats.org/officeDocument/2006/relationships/header" Target="header8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32" Type="http://schemas.openxmlformats.org/officeDocument/2006/relationships/hyperlink" Target="https://www.who.int/news/item/28-05-2019-burn-out-an-occupational-phenomenon-international-classification-of-diseases" TargetMode="External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header" Target="header7.xml"/><Relationship Id="rId36" Type="http://schemas.openxmlformats.org/officeDocument/2006/relationships/header" Target="header13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31" Type="http://schemas.openxmlformats.org/officeDocument/2006/relationships/header" Target="header10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footer" Target="footer7.xml"/><Relationship Id="rId30" Type="http://schemas.openxmlformats.org/officeDocument/2006/relationships/header" Target="header9.xml"/><Relationship Id="rId35" Type="http://schemas.openxmlformats.org/officeDocument/2006/relationships/header" Target="header12.xml"/></Relationships>
</file>

<file path=word/glossary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15228D5A96E4B36A616DDA8F0A1C4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F2E505-66B7-433F-94DF-1ED488CB6F3E}"/>
      </w:docPartPr>
      <w:docPartBody>
        <w:p w:rsidR="00562F19" w:rsidRDefault="0031002A" w:rsidP="0031002A">
          <w:pPr>
            <w:pStyle w:val="915228D5A96E4B36A616DDA8F0A1C487"/>
          </w:pPr>
          <w:r w:rsidRPr="00060E55">
            <w:rPr>
              <w:rStyle w:val="Zstupntext"/>
            </w:rPr>
            <w:t>[Autor]</w:t>
          </w:r>
        </w:p>
      </w:docPartBody>
    </w:docPart>
    <w:docPart>
      <w:docPartPr>
        <w:name w:val="6C5AD8ECB1A44BEEBFD1FF5505498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04F466-8DFA-48E7-AE1A-F8E325EDC182}"/>
      </w:docPartPr>
      <w:docPartBody>
        <w:p w:rsidR="0076552F" w:rsidRDefault="00562F19" w:rsidP="00562F19">
          <w:pPr>
            <w:pStyle w:val="6C5AD8ECB1A44BEEBFD1FF550549877E"/>
          </w:pPr>
          <w:r w:rsidRPr="001133CC">
            <w:rPr>
              <w:rStyle w:val="Zstupntext"/>
            </w:rPr>
            <w:t>[Autor]</w:t>
          </w:r>
        </w:p>
      </w:docPartBody>
    </w:docPart>
    <w:docPart>
      <w:docPartPr>
        <w:name w:val="EAB1044F2012440FACA2FAD3F89D0B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B431AD-58D0-4052-855B-38695188BBAB}"/>
      </w:docPartPr>
      <w:docPartBody>
        <w:p w:rsidR="00887C0D" w:rsidRDefault="00695460" w:rsidP="00695460">
          <w:pPr>
            <w:pStyle w:val="EAB1044F2012440FACA2FAD3F89D0B07"/>
          </w:pPr>
          <w:r>
            <w:rPr>
              <w:rStyle w:val="Zstupntext"/>
            </w:rPr>
            <w:t>[Rok odevzdání práce]</w:t>
          </w:r>
        </w:p>
      </w:docPartBody>
    </w:docPart>
    <w:docPart>
      <w:docPartPr>
        <w:name w:val="7AE1355DE29D49158A6D23459ED0F7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EA0814-CCCE-4026-BD97-9E924CC2F584}"/>
      </w:docPartPr>
      <w:docPartBody>
        <w:p w:rsidR="003F10C9" w:rsidRDefault="003F10C9">
          <w:r w:rsidRPr="0052088F">
            <w:rPr>
              <w:rStyle w:val="Zstupntext"/>
            </w:rPr>
            <w:t>[Zvolte druh závěrečné práce]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10E" w:rsidRDefault="0023110E" w:rsidP="00E75EE6">
      <w:pPr>
        <w:spacing w:after="0" w:line="240" w:lineRule="auto"/>
      </w:pPr>
      <w:r>
        <w:separator/>
      </w:r>
    </w:p>
  </w:endnote>
  <w:endnote w:type="continuationSeparator" w:id="0">
    <w:p w:rsidR="0023110E" w:rsidRDefault="0023110E" w:rsidP="00E75EE6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10E" w:rsidRDefault="0023110E" w:rsidP="00E75EE6">
      <w:pPr>
        <w:spacing w:after="0" w:line="240" w:lineRule="auto"/>
      </w:pPr>
      <w:r>
        <w:separator/>
      </w:r>
    </w:p>
  </w:footnote>
  <w:footnote w:type="continuationSeparator" w:id="0">
    <w:p w:rsidR="0023110E" w:rsidRDefault="0023110E" w:rsidP="00E75EE6">
      <w:pPr>
        <w:spacing w:after="0" w:line="240" w:lineRule="auto"/>
      </w:pPr>
      <w:r>
        <w:continuationSeparator/>
      </w:r>
    </w:p>
  </w:footnote>
</w:footnote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FF1803D0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0"/>
    <w:multiLevelType w:val="singleLevel"/>
    <w:tmpl w:val="8C2C0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392EF40"/>
    <w:lvl w:ilvl="0">
      <w:start w:val="1"/>
      <w:numFmt w:val="decimal"/>
      <w:pStyle w:val="slovanseznam"/>
      <w:lvlText w:val="%1."/>
      <w:lvlJc w:val="right"/>
      <w:pPr>
        <w:ind w:left="540" w:hanging="60"/>
      </w:pPr>
      <w:rPr>
        <w:rFonts w:hint="default"/>
      </w:rPr>
    </w:lvl>
  </w:abstractNum>
  <w:abstractNum w:abstractNumId="3">
    <w:nsid w:val="06616E0E"/>
    <w:multiLevelType w:val="multilevel"/>
    <w:tmpl w:val="AEBA885E"/>
    <w:styleLink w:val="slovnkapitol"/>
    <w:lvl w:ilvl="0">
      <w:start w:val="1"/>
      <w:numFmt w:val="decimal"/>
      <w:pStyle w:val="Nadpis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9CB2541"/>
    <w:multiLevelType w:val="multilevel"/>
    <w:tmpl w:val="F268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19DE0B85"/>
    <w:multiLevelType w:val="multilevel"/>
    <w:tmpl w:val="39AE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2DB53D19"/>
    <w:multiLevelType w:val="multilevel"/>
    <w:tmpl w:val="6268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3272014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3C8A43D8"/>
    <w:multiLevelType w:val="multilevel"/>
    <w:tmpl w:val="D21C1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45300D7A"/>
    <w:multiLevelType w:val="multilevel"/>
    <w:tmpl w:val="85800E7C"/>
    <w:lvl w:ilvl="0">
      <w:start w:val="1"/>
      <w:numFmt w:val="decimal"/>
      <w:pStyle w:val="8B5D152E92D644C5892E2AC0CAF1CF7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479030F0"/>
    <w:multiLevelType w:val="multilevel"/>
    <w:tmpl w:val="345A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4EB24B54"/>
    <w:multiLevelType w:val="hybridMultilevel"/>
    <w:tmpl w:val="9AE022BE"/>
    <w:lvl w:ilvl="0" w:tplc="56F427F8">
      <w:start w:val="1"/>
      <w:numFmt w:val="decimal"/>
      <w:lvlText w:val="%1. 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4F0FC5"/>
    <w:multiLevelType w:val="multilevel"/>
    <w:tmpl w:val="4300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58E16BEE"/>
    <w:multiLevelType w:val="multilevel"/>
    <w:tmpl w:val="BA9C7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59F85994"/>
    <w:multiLevelType w:val="multilevel"/>
    <w:tmpl w:val="B8400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5BA2222F"/>
    <w:multiLevelType w:val="multilevel"/>
    <w:tmpl w:val="AEBA885E"/>
    <w:numStyleLink w:val="slovnkapitol"/>
  </w:abstractNum>
  <w:abstractNum w:abstractNumId="16">
    <w:nsid w:val="5BB16F93"/>
    <w:multiLevelType w:val="multilevel"/>
    <w:tmpl w:val="3BD6F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6F137E80"/>
    <w:multiLevelType w:val="multilevel"/>
    <w:tmpl w:val="7D56F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72C00B05"/>
    <w:multiLevelType w:val="multilevel"/>
    <w:tmpl w:val="A6D47DB6"/>
    <w:lvl w:ilvl="0">
      <w:start w:val="1"/>
      <w:numFmt w:val="upperLetter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1"/>
        </w:tabs>
        <w:ind w:left="1501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9">
    <w:nsid w:val="75AB6741"/>
    <w:multiLevelType w:val="multilevel"/>
    <w:tmpl w:val="AEBA885E"/>
    <w:numStyleLink w:val="slovnkapitol"/>
  </w:abstractNum>
  <w:abstractNum w:abstractNumId="20">
    <w:nsid w:val="7FBE00B6"/>
    <w:multiLevelType w:val="multilevel"/>
    <w:tmpl w:val="FAA2D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16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1"/>
  </w:num>
  <w:num w:numId="25">
    <w:abstractNumId w:val="0"/>
  </w:num>
  <w:num w:numId="26">
    <w:abstractNumId w:val="9"/>
  </w:num>
  <w:num w:numId="27">
    <w:abstractNumId w:val="2"/>
  </w:num>
  <w:num w:numId="28">
    <w:abstractNumId w:val="19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4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9">
    <w:abstractNumId w:val="15"/>
  </w:num>
  <w:num w:numId="30">
    <w:abstractNumId w:val="1"/>
  </w:num>
  <w:num w:numId="31">
    <w:abstractNumId w:val="7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12"/>
    <w:rsid w:val="00005B40"/>
    <w:rsid w:val="0001597C"/>
    <w:rsid w:val="00016328"/>
    <w:rsid w:val="000269C1"/>
    <w:rsid w:val="00026F5A"/>
    <w:rsid w:val="0002706F"/>
    <w:rsid w:val="000352FB"/>
    <w:rsid w:val="00042CBB"/>
    <w:rsid w:val="00052D3C"/>
    <w:rsid w:val="0006069F"/>
    <w:rsid w:val="00063EB1"/>
    <w:rsid w:val="0006737B"/>
    <w:rsid w:val="00080AC1"/>
    <w:rsid w:val="00086691"/>
    <w:rsid w:val="00090B42"/>
    <w:rsid w:val="000B1E33"/>
    <w:rsid w:val="000B5FD9"/>
    <w:rsid w:val="000E55CF"/>
    <w:rsid w:val="000E708A"/>
    <w:rsid w:val="000F6B6C"/>
    <w:rsid w:val="00101A6B"/>
    <w:rsid w:val="00121AC8"/>
    <w:rsid w:val="001245FA"/>
    <w:rsid w:val="00124E77"/>
    <w:rsid w:val="0013019A"/>
    <w:rsid w:val="00131B4C"/>
    <w:rsid w:val="00143CE2"/>
    <w:rsid w:val="001516EA"/>
    <w:rsid w:val="001517AE"/>
    <w:rsid w:val="001A5D7A"/>
    <w:rsid w:val="001B4366"/>
    <w:rsid w:val="001B63CE"/>
    <w:rsid w:val="001C109A"/>
    <w:rsid w:val="001C7613"/>
    <w:rsid w:val="001E3AD0"/>
    <w:rsid w:val="001F193E"/>
    <w:rsid w:val="001F3127"/>
    <w:rsid w:val="0020098D"/>
    <w:rsid w:val="002033C3"/>
    <w:rsid w:val="00216F5B"/>
    <w:rsid w:val="0023110E"/>
    <w:rsid w:val="00231B42"/>
    <w:rsid w:val="00241C3D"/>
    <w:rsid w:val="002468A8"/>
    <w:rsid w:val="00255883"/>
    <w:rsid w:val="002679FC"/>
    <w:rsid w:val="00271B14"/>
    <w:rsid w:val="0028660F"/>
    <w:rsid w:val="0029646A"/>
    <w:rsid w:val="002A7397"/>
    <w:rsid w:val="002B08C3"/>
    <w:rsid w:val="002B26B7"/>
    <w:rsid w:val="002E331B"/>
    <w:rsid w:val="0031002A"/>
    <w:rsid w:val="00310F52"/>
    <w:rsid w:val="003115C1"/>
    <w:rsid w:val="00314D03"/>
    <w:rsid w:val="00320E6A"/>
    <w:rsid w:val="003340F2"/>
    <w:rsid w:val="00342835"/>
    <w:rsid w:val="0034646F"/>
    <w:rsid w:val="00347E99"/>
    <w:rsid w:val="003511D9"/>
    <w:rsid w:val="00353C5C"/>
    <w:rsid w:val="00360108"/>
    <w:rsid w:val="00365115"/>
    <w:rsid w:val="00375E5D"/>
    <w:rsid w:val="003766DB"/>
    <w:rsid w:val="003768B2"/>
    <w:rsid w:val="003771D0"/>
    <w:rsid w:val="003A0288"/>
    <w:rsid w:val="003A3D50"/>
    <w:rsid w:val="003B2A60"/>
    <w:rsid w:val="003B71B2"/>
    <w:rsid w:val="003D364B"/>
    <w:rsid w:val="003D5DBE"/>
    <w:rsid w:val="003D7F11"/>
    <w:rsid w:val="003F10C9"/>
    <w:rsid w:val="003F270C"/>
    <w:rsid w:val="003F4B25"/>
    <w:rsid w:val="003F66A2"/>
    <w:rsid w:val="00407217"/>
    <w:rsid w:val="00410B87"/>
    <w:rsid w:val="0042781C"/>
    <w:rsid w:val="00432677"/>
    <w:rsid w:val="00440348"/>
    <w:rsid w:val="00444F75"/>
    <w:rsid w:val="00456536"/>
    <w:rsid w:val="004579B5"/>
    <w:rsid w:val="0046203D"/>
    <w:rsid w:val="004641FE"/>
    <w:rsid w:val="0048047B"/>
    <w:rsid w:val="00480A81"/>
    <w:rsid w:val="00482C67"/>
    <w:rsid w:val="00483ED1"/>
    <w:rsid w:val="004931F0"/>
    <w:rsid w:val="00494853"/>
    <w:rsid w:val="00497436"/>
    <w:rsid w:val="004A04A1"/>
    <w:rsid w:val="004A35BB"/>
    <w:rsid w:val="004A6807"/>
    <w:rsid w:val="004B1B71"/>
    <w:rsid w:val="004D3959"/>
    <w:rsid w:val="004D72EC"/>
    <w:rsid w:val="004E4E3B"/>
    <w:rsid w:val="004F114C"/>
    <w:rsid w:val="005114C5"/>
    <w:rsid w:val="00511FBF"/>
    <w:rsid w:val="00512B04"/>
    <w:rsid w:val="00513A97"/>
    <w:rsid w:val="00524E0D"/>
    <w:rsid w:val="0053632A"/>
    <w:rsid w:val="00541AF9"/>
    <w:rsid w:val="005454EC"/>
    <w:rsid w:val="005575A2"/>
    <w:rsid w:val="00560142"/>
    <w:rsid w:val="00562793"/>
    <w:rsid w:val="00562F19"/>
    <w:rsid w:val="005743C7"/>
    <w:rsid w:val="005749E5"/>
    <w:rsid w:val="00585725"/>
    <w:rsid w:val="005872FC"/>
    <w:rsid w:val="00587CAC"/>
    <w:rsid w:val="005946A6"/>
    <w:rsid w:val="005B6FDB"/>
    <w:rsid w:val="005C0555"/>
    <w:rsid w:val="005D1EB6"/>
    <w:rsid w:val="005D2AC4"/>
    <w:rsid w:val="005F090B"/>
    <w:rsid w:val="005F1270"/>
    <w:rsid w:val="006025F6"/>
    <w:rsid w:val="00605F55"/>
    <w:rsid w:val="00607BB9"/>
    <w:rsid w:val="0061015F"/>
    <w:rsid w:val="006332D8"/>
    <w:rsid w:val="0063694B"/>
    <w:rsid w:val="006420EF"/>
    <w:rsid w:val="006623E7"/>
    <w:rsid w:val="00663F49"/>
    <w:rsid w:val="00664E12"/>
    <w:rsid w:val="00666514"/>
    <w:rsid w:val="00674AAD"/>
    <w:rsid w:val="00695460"/>
    <w:rsid w:val="006A17B8"/>
    <w:rsid w:val="006A7BA7"/>
    <w:rsid w:val="006B4940"/>
    <w:rsid w:val="006B4A65"/>
    <w:rsid w:val="006D437F"/>
    <w:rsid w:val="006D4887"/>
    <w:rsid w:val="006E3B82"/>
    <w:rsid w:val="006F2846"/>
    <w:rsid w:val="006F3C0C"/>
    <w:rsid w:val="00700C4B"/>
    <w:rsid w:val="00705D7B"/>
    <w:rsid w:val="0071212C"/>
    <w:rsid w:val="00715544"/>
    <w:rsid w:val="0072040E"/>
    <w:rsid w:val="0072453D"/>
    <w:rsid w:val="007407A9"/>
    <w:rsid w:val="00743849"/>
    <w:rsid w:val="00743C70"/>
    <w:rsid w:val="00744534"/>
    <w:rsid w:val="0076552F"/>
    <w:rsid w:val="00777678"/>
    <w:rsid w:val="00791ADF"/>
    <w:rsid w:val="00794837"/>
    <w:rsid w:val="007B6E35"/>
    <w:rsid w:val="007C271A"/>
    <w:rsid w:val="007C7665"/>
    <w:rsid w:val="007D1960"/>
    <w:rsid w:val="007E041C"/>
    <w:rsid w:val="007E51B4"/>
    <w:rsid w:val="00800A82"/>
    <w:rsid w:val="008028C0"/>
    <w:rsid w:val="00815AFF"/>
    <w:rsid w:val="008342D0"/>
    <w:rsid w:val="00837A9B"/>
    <w:rsid w:val="00840879"/>
    <w:rsid w:val="008528A9"/>
    <w:rsid w:val="008547FF"/>
    <w:rsid w:val="00864119"/>
    <w:rsid w:val="00876C5D"/>
    <w:rsid w:val="008808AA"/>
    <w:rsid w:val="008853A1"/>
    <w:rsid w:val="00887C0D"/>
    <w:rsid w:val="008A0629"/>
    <w:rsid w:val="008A2209"/>
    <w:rsid w:val="008B711A"/>
    <w:rsid w:val="008B755E"/>
    <w:rsid w:val="008C5318"/>
    <w:rsid w:val="008E2D7A"/>
    <w:rsid w:val="00913BC6"/>
    <w:rsid w:val="009208DA"/>
    <w:rsid w:val="00925DF1"/>
    <w:rsid w:val="00927914"/>
    <w:rsid w:val="0093326F"/>
    <w:rsid w:val="00941D40"/>
    <w:rsid w:val="00942777"/>
    <w:rsid w:val="00947121"/>
    <w:rsid w:val="00955057"/>
    <w:rsid w:val="009754C2"/>
    <w:rsid w:val="0098595A"/>
    <w:rsid w:val="009A0495"/>
    <w:rsid w:val="009A4C0D"/>
    <w:rsid w:val="009A7F7E"/>
    <w:rsid w:val="009B49F8"/>
    <w:rsid w:val="009C62AA"/>
    <w:rsid w:val="009D28F4"/>
    <w:rsid w:val="009D52A0"/>
    <w:rsid w:val="00A00915"/>
    <w:rsid w:val="00A0340E"/>
    <w:rsid w:val="00A367AC"/>
    <w:rsid w:val="00A40AFA"/>
    <w:rsid w:val="00A53209"/>
    <w:rsid w:val="00A64F9E"/>
    <w:rsid w:val="00A7372B"/>
    <w:rsid w:val="00A73E61"/>
    <w:rsid w:val="00A82FE3"/>
    <w:rsid w:val="00AA1831"/>
    <w:rsid w:val="00AB1622"/>
    <w:rsid w:val="00AB5D3B"/>
    <w:rsid w:val="00AB7FBA"/>
    <w:rsid w:val="00AC5B83"/>
    <w:rsid w:val="00AC7011"/>
    <w:rsid w:val="00AE1212"/>
    <w:rsid w:val="00AE2438"/>
    <w:rsid w:val="00AF59B1"/>
    <w:rsid w:val="00B04C95"/>
    <w:rsid w:val="00B07344"/>
    <w:rsid w:val="00B106CD"/>
    <w:rsid w:val="00B133F9"/>
    <w:rsid w:val="00B213EC"/>
    <w:rsid w:val="00B24044"/>
    <w:rsid w:val="00B24DFA"/>
    <w:rsid w:val="00B35AA8"/>
    <w:rsid w:val="00B45A81"/>
    <w:rsid w:val="00B55DA0"/>
    <w:rsid w:val="00B6432C"/>
    <w:rsid w:val="00B64ED8"/>
    <w:rsid w:val="00B755AE"/>
    <w:rsid w:val="00BA0EB1"/>
    <w:rsid w:val="00BA2B5C"/>
    <w:rsid w:val="00BA7B01"/>
    <w:rsid w:val="00BB1C33"/>
    <w:rsid w:val="00BC4608"/>
    <w:rsid w:val="00C00090"/>
    <w:rsid w:val="00C077A5"/>
    <w:rsid w:val="00C14B04"/>
    <w:rsid w:val="00C16F48"/>
    <w:rsid w:val="00C2559B"/>
    <w:rsid w:val="00C35CB1"/>
    <w:rsid w:val="00C54EB5"/>
    <w:rsid w:val="00C605BB"/>
    <w:rsid w:val="00C66FFC"/>
    <w:rsid w:val="00C80EC7"/>
    <w:rsid w:val="00C97A71"/>
    <w:rsid w:val="00CA0B2C"/>
    <w:rsid w:val="00CC2984"/>
    <w:rsid w:val="00CC48B4"/>
    <w:rsid w:val="00CC65C4"/>
    <w:rsid w:val="00CE473A"/>
    <w:rsid w:val="00CF62C3"/>
    <w:rsid w:val="00CF6EE5"/>
    <w:rsid w:val="00D00247"/>
    <w:rsid w:val="00D33301"/>
    <w:rsid w:val="00D34430"/>
    <w:rsid w:val="00D349ED"/>
    <w:rsid w:val="00D43A7E"/>
    <w:rsid w:val="00D44E9C"/>
    <w:rsid w:val="00D5134E"/>
    <w:rsid w:val="00D607CB"/>
    <w:rsid w:val="00D60C47"/>
    <w:rsid w:val="00D74D0F"/>
    <w:rsid w:val="00D81EFB"/>
    <w:rsid w:val="00D9230D"/>
    <w:rsid w:val="00D96F27"/>
    <w:rsid w:val="00DA4B08"/>
    <w:rsid w:val="00DB1080"/>
    <w:rsid w:val="00DB6251"/>
    <w:rsid w:val="00DC2B68"/>
    <w:rsid w:val="00DD207A"/>
    <w:rsid w:val="00DD23EB"/>
    <w:rsid w:val="00DE5304"/>
    <w:rsid w:val="00E12A4F"/>
    <w:rsid w:val="00E12EBF"/>
    <w:rsid w:val="00E43C7E"/>
    <w:rsid w:val="00E56C11"/>
    <w:rsid w:val="00E6123C"/>
    <w:rsid w:val="00E67684"/>
    <w:rsid w:val="00E73174"/>
    <w:rsid w:val="00E75EE6"/>
    <w:rsid w:val="00EA0004"/>
    <w:rsid w:val="00EA0E80"/>
    <w:rsid w:val="00EB2E9B"/>
    <w:rsid w:val="00EB63BB"/>
    <w:rsid w:val="00EC1FFF"/>
    <w:rsid w:val="00ED125B"/>
    <w:rsid w:val="00EE474C"/>
    <w:rsid w:val="00EE5045"/>
    <w:rsid w:val="00EE5BD4"/>
    <w:rsid w:val="00F2409B"/>
    <w:rsid w:val="00F32690"/>
    <w:rsid w:val="00F365DE"/>
    <w:rsid w:val="00F46A1F"/>
    <w:rsid w:val="00F70F85"/>
    <w:rsid w:val="00F71DDF"/>
    <w:rsid w:val="00F81114"/>
    <w:rsid w:val="00F85A08"/>
    <w:rsid w:val="00FA08C5"/>
    <w:rsid w:val="00FA0AAF"/>
    <w:rsid w:val="00FA10CB"/>
    <w:rsid w:val="00FB5255"/>
    <w:rsid w:val="00FB6089"/>
    <w:rsid w:val="00FC5827"/>
    <w:rsid w:val="00FC5C0E"/>
    <w:rsid w:val="00FD424F"/>
    <w:rsid w:val="00FD7792"/>
    <w:rsid w:val="00FE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Number" w:uiPriority="21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Odstavec1"/>
    <w:link w:val="Nadpis1Char"/>
    <w:uiPriority w:val="9"/>
    <w:qFormat/>
    <w:rsid w:val="00BA7B01"/>
    <w:pPr>
      <w:keepNext/>
      <w:keepLines/>
      <w:pageBreakBefore/>
      <w:numPr>
        <w:numId w:val="29"/>
      </w:numPr>
      <w:suppressAutoHyphens/>
      <w:spacing w:after="400" w:line="440" w:lineRule="atLeast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styleId="Nadpis2">
    <w:name w:val="heading 2"/>
    <w:basedOn w:val="Normln"/>
    <w:next w:val="Odstavec1"/>
    <w:link w:val="Nadpis2Char"/>
    <w:uiPriority w:val="1"/>
    <w:qFormat/>
    <w:rsid w:val="00BA7B01"/>
    <w:pPr>
      <w:keepNext/>
      <w:keepLines/>
      <w:numPr>
        <w:ilvl w:val="1"/>
        <w:numId w:val="29"/>
      </w:numPr>
      <w:suppressAutoHyphens/>
      <w:spacing w:before="460" w:after="300" w:line="360" w:lineRule="exact"/>
      <w:outlineLvl w:val="1"/>
    </w:pPr>
    <w:rPr>
      <w:rFonts w:ascii="Arial" w:eastAsia="Times New Roman" w:hAnsi="Arial" w:cs="Arial"/>
      <w:iCs/>
      <w:color w:val="0000DC"/>
      <w:sz w:val="28"/>
      <w:szCs w:val="28"/>
    </w:rPr>
  </w:style>
  <w:style w:type="paragraph" w:styleId="Nadpis3">
    <w:name w:val="heading 3"/>
    <w:basedOn w:val="Normln"/>
    <w:next w:val="Odstavec1"/>
    <w:link w:val="Nadpis3Char"/>
    <w:uiPriority w:val="9"/>
    <w:qFormat/>
    <w:rsid w:val="00BA7B01"/>
    <w:pPr>
      <w:keepNext/>
      <w:keepLines/>
      <w:numPr>
        <w:ilvl w:val="2"/>
        <w:numId w:val="29"/>
      </w:numPr>
      <w:suppressAutoHyphens/>
      <w:spacing w:before="360" w:line="300" w:lineRule="atLeast"/>
      <w:outlineLvl w:val="2"/>
    </w:pPr>
    <w:rPr>
      <w:rFonts w:ascii="Arial" w:eastAsia="Times New Roman" w:hAnsi="Arial" w:cs="Arial"/>
      <w:b/>
      <w:bCs/>
      <w:color w:val="0000DC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BA7B01"/>
    <w:pPr>
      <w:keepNext/>
      <w:keepLines/>
      <w:numPr>
        <w:ilvl w:val="3"/>
        <w:numId w:val="29"/>
      </w:numPr>
      <w:suppressAutoHyphens/>
      <w:spacing w:before="240" w:after="60" w:line="300" w:lineRule="atLeast"/>
      <w:outlineLvl w:val="3"/>
    </w:pPr>
    <w:rPr>
      <w:rFonts w:ascii="Arial" w:eastAsia="Times New Roman" w:hAnsi="Arial" w:cs="Times New Roman"/>
      <w:bCs/>
      <w:color w:val="0000DC"/>
      <w:kern w:val="32"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87CAC"/>
    <w:rPr>
      <w:color w:val="808080"/>
    </w:rPr>
  </w:style>
  <w:style w:type="paragraph" w:styleId="Titulek">
    <w:name w:val="caption"/>
    <w:basedOn w:val="ZPZklad"/>
    <w:next w:val="Odstavec1"/>
    <w:uiPriority w:val="35"/>
    <w:qFormat/>
    <w:rsid w:val="006B4940"/>
    <w:pPr>
      <w:spacing w:after="200" w:line="276" w:lineRule="auto"/>
      <w:jc w:val="center"/>
    </w:pPr>
    <w:rPr>
      <w:b/>
      <w:bCs/>
      <w:sz w:val="20"/>
      <w:szCs w:val="20"/>
      <w:lang w:eastAsia="sk-SK"/>
    </w:rPr>
  </w:style>
  <w:style w:type="paragraph" w:customStyle="1" w:styleId="Obrzek">
    <w:name w:val="Obrázek"/>
    <w:basedOn w:val="ZPZklad"/>
    <w:rsid w:val="006B4940"/>
    <w:pPr>
      <w:keepNext/>
      <w:spacing w:before="240" w:line="281" w:lineRule="auto"/>
      <w:jc w:val="center"/>
    </w:pPr>
  </w:style>
  <w:style w:type="table" w:styleId="Mkatabulky">
    <w:name w:val="Table Grid"/>
    <w:basedOn w:val="Normlntabulka"/>
    <w:rsid w:val="00CF6EE5"/>
    <w:pPr>
      <w:keepNext/>
      <w:keepLines/>
      <w:suppressAutoHyphens/>
      <w:spacing w:after="0" w:line="280" w:lineRule="atLeast"/>
      <w:jc w:val="center"/>
    </w:pPr>
    <w:rPr>
      <w:rFonts w:ascii="Bookman Old Style" w:eastAsia="Times New Roman" w:hAnsi="Bookman Old Style" w:cs="Times New Roman"/>
      <w:sz w:val="24"/>
      <w:szCs w:val="24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jc w:val="center"/>
      </w:pPr>
      <w:rPr>
        <w:rFonts w:ascii="DengXian" w:hAnsi="DengXian"/>
        <w:sz w:val="24"/>
      </w:rPr>
    </w:tblStylePr>
  </w:style>
  <w:style w:type="paragraph" w:customStyle="1" w:styleId="ZPZhlavvpravo">
    <w:name w:val="ZP: Záhlaví vpravo"/>
    <w:basedOn w:val="Normln"/>
    <w:rsid w:val="00360108"/>
    <w:pPr>
      <w:keepNext/>
      <w:keepLines/>
      <w:pBdr>
        <w:bottom w:val="single" w:sz="4" w:space="1" w:color="auto"/>
      </w:pBdr>
      <w:tabs>
        <w:tab w:val="left" w:pos="0"/>
        <w:tab w:val="right" w:pos="8505"/>
      </w:tabs>
      <w:suppressAutoHyphens/>
      <w:spacing w:after="360" w:line="280" w:lineRule="atLeast"/>
      <w:jc w:val="right"/>
    </w:pPr>
    <w:rPr>
      <w:rFonts w:ascii="Cambria" w:eastAsia="Times New Roman" w:hAnsi="Cambria" w:cs="Times New Roman"/>
      <w:sz w:val="20"/>
      <w:szCs w:val="24"/>
      <w:lang w:val="sk-SK"/>
    </w:rPr>
  </w:style>
  <w:style w:type="paragraph" w:customStyle="1" w:styleId="ZPZhlavvlevo">
    <w:name w:val="ZP: Záhlaví vlevo"/>
    <w:basedOn w:val="Normln"/>
    <w:link w:val="ZPZhlavvlevoChar"/>
    <w:rsid w:val="00B133F9"/>
    <w:pPr>
      <w:keepNext/>
      <w:keepLines/>
      <w:pBdr>
        <w:bottom w:val="single" w:sz="4" w:space="1" w:color="auto"/>
      </w:pBdr>
      <w:tabs>
        <w:tab w:val="left" w:pos="0"/>
        <w:tab w:val="right" w:pos="8505"/>
      </w:tabs>
      <w:suppressAutoHyphens/>
      <w:spacing w:after="360" w:line="280" w:lineRule="atLeast"/>
    </w:pPr>
    <w:rPr>
      <w:rFonts w:ascii="Cambria" w:eastAsia="Times New Roman" w:hAnsi="Cambria" w:cs="Times New Roman"/>
      <w:sz w:val="20"/>
      <w:szCs w:val="24"/>
      <w:lang w:val="sk-SK"/>
    </w:rPr>
  </w:style>
  <w:style w:type="character" w:customStyle="1" w:styleId="ZPZhlavvlevoChar">
    <w:name w:val="ZP: Záhlaví vlevo Char"/>
    <w:basedOn w:val="Standardnpsmoodstavce"/>
    <w:link w:val="ZPZhlavvlevo"/>
    <w:rsid w:val="00B133F9"/>
    <w:rPr>
      <w:rFonts w:ascii="Cambria" w:eastAsia="Times New Roman" w:hAnsi="Cambria" w:cs="Times New Roman"/>
      <w:sz w:val="20"/>
      <w:szCs w:val="24"/>
      <w:lang w:val="sk-SK"/>
    </w:rPr>
  </w:style>
  <w:style w:type="table" w:customStyle="1" w:styleId="ZPTabulka">
    <w:name w:val="ZP Tabulka"/>
    <w:basedOn w:val="Normlntabulka"/>
    <w:uiPriority w:val="99"/>
    <w:rsid w:val="00E12A4F"/>
    <w:pPr>
      <w:spacing w:after="0" w:line="240" w:lineRule="auto"/>
    </w:pPr>
    <w:rPr>
      <w:rFonts w:ascii="Times New Roman" w:eastAsia="Times New Roman" w:hAnsi="Times New Roman" w:cs="Times New Roman"/>
      <w:szCs w:val="20"/>
    </w:rPr>
    <w:tblPr>
      <w:tblStyleRowBandSize w:val="1"/>
      <w:tblStyleColBandSize w:val="1"/>
      <w:jc w:val="center"/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  <w:jc w:val="center"/>
    </w:trPr>
    <w:tblStylePr w:type="firstRow">
      <w:rPr>
        <w:b/>
      </w:rPr>
      <w:tblPr/>
      <w:trPr>
        <w:cantSplit w:val="0"/>
      </w:trPr>
      <w:tcPr>
        <w:tcBorders>
          <w:top w:val="single" w:sz="4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Horz">
      <w:tblPr/>
      <w:tcPr>
        <w:tcBorders>
          <w:insideH w:val="nil"/>
        </w:tcBorders>
      </w:tcPr>
    </w:tblStylePr>
  </w:style>
  <w:style w:type="paragraph" w:customStyle="1" w:styleId="915228D5A96E4B36A616DDA8F0A1C487">
    <w:name w:val="915228D5A96E4B36A616DDA8F0A1C487"/>
    <w:rsid w:val="0031002A"/>
  </w:style>
  <w:style w:type="paragraph" w:customStyle="1" w:styleId="C8DA5336BD554997A73A8679A39A1DFF">
    <w:name w:val="C8DA5336BD554997A73A8679A39A1DFF"/>
    <w:rsid w:val="0031002A"/>
  </w:style>
  <w:style w:type="paragraph" w:customStyle="1" w:styleId="A5126C8CDD314045B54F26D92B81EB23">
    <w:name w:val="A5126C8CDD314045B54F26D92B81EB23"/>
    <w:rsid w:val="0031002A"/>
  </w:style>
  <w:style w:type="paragraph" w:customStyle="1" w:styleId="6C5AD8ECB1A44BEEBFD1FF550549877E">
    <w:name w:val="6C5AD8ECB1A44BEEBFD1FF550549877E"/>
    <w:rsid w:val="00562F19"/>
  </w:style>
  <w:style w:type="paragraph" w:customStyle="1" w:styleId="C6075B55F1394DA0811BA0B8CA735D85">
    <w:name w:val="C6075B55F1394DA0811BA0B8CA735D85"/>
    <w:rsid w:val="0076552F"/>
  </w:style>
  <w:style w:type="paragraph" w:styleId="Textpoznpodarou">
    <w:name w:val="footnote text"/>
    <w:basedOn w:val="Normln"/>
    <w:link w:val="TextpoznpodarouChar"/>
    <w:rsid w:val="00E75EE6"/>
    <w:pPr>
      <w:spacing w:after="0" w:line="300" w:lineRule="atLeast"/>
      <w:ind w:left="300" w:hanging="300"/>
    </w:pPr>
    <w:rPr>
      <w:rFonts w:ascii="Cambria" w:eastAsia="Times New Roman" w:hAnsi="Cambria" w:cs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75EE6"/>
    <w:rPr>
      <w:rFonts w:ascii="Cambria" w:eastAsia="Times New Roman" w:hAnsi="Cambria" w:cs="Times New Roman"/>
      <w:sz w:val="20"/>
      <w:szCs w:val="20"/>
    </w:rPr>
  </w:style>
  <w:style w:type="character" w:styleId="Znakapoznpodarou">
    <w:name w:val="footnote reference"/>
    <w:rsid w:val="00E75EE6"/>
    <w:rPr>
      <w:vertAlign w:val="superscript"/>
    </w:rPr>
  </w:style>
  <w:style w:type="paragraph" w:customStyle="1" w:styleId="Citt-zatek">
    <w:name w:val="Citát - začátek"/>
    <w:basedOn w:val="Citt"/>
    <w:next w:val="Normln"/>
    <w:link w:val="Citt-zatekChar"/>
    <w:qFormat/>
    <w:rsid w:val="00CF6EE5"/>
    <w:pPr>
      <w:spacing w:before="240" w:after="0" w:line="300" w:lineRule="atLeast"/>
      <w:ind w:left="958" w:right="958"/>
      <w:contextualSpacing/>
      <w:jc w:val="both"/>
    </w:pPr>
    <w:rPr>
      <w:rFonts w:ascii="Cambria" w:eastAsia="Times New Roman" w:hAnsi="Cambria" w:cs="Times New Roman"/>
      <w:iCs w:val="0"/>
      <w:sz w:val="24"/>
      <w:szCs w:val="24"/>
    </w:rPr>
  </w:style>
  <w:style w:type="character" w:customStyle="1" w:styleId="Citt-zatekChar">
    <w:name w:val="Citát - začátek Char"/>
    <w:basedOn w:val="CittChar"/>
    <w:link w:val="Citt-zatek"/>
    <w:rsid w:val="00CF6EE5"/>
    <w:rPr>
      <w:rFonts w:ascii="Cambria" w:eastAsia="Times New Roman" w:hAnsi="Cambria" w:cs="Times New Roman"/>
      <w:i/>
      <w:iCs w:val="0"/>
      <w:color w:val="404040" w:themeColor="text1" w:themeTint="BF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E75EE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5EE6"/>
    <w:rPr>
      <w:i/>
      <w:iCs/>
      <w:color w:val="404040" w:themeColor="text1" w:themeTint="BF"/>
    </w:rPr>
  </w:style>
  <w:style w:type="paragraph" w:customStyle="1" w:styleId="Odstavec1">
    <w:name w:val="Odstavec 1"/>
    <w:basedOn w:val="ZPZklad"/>
    <w:next w:val="Dalodstavce"/>
    <w:link w:val="Odstavec1Char"/>
    <w:uiPriority w:val="9"/>
    <w:qFormat/>
    <w:rsid w:val="00695460"/>
  </w:style>
  <w:style w:type="character" w:customStyle="1" w:styleId="Odstavec1Char">
    <w:name w:val="Odstavec 1 Char"/>
    <w:basedOn w:val="ZPZkladChar"/>
    <w:link w:val="Odstavec1"/>
    <w:uiPriority w:val="9"/>
    <w:rsid w:val="00695460"/>
    <w:rPr>
      <w:rFonts w:ascii="Cambria" w:eastAsia="Times New Roman" w:hAnsi="Cambria" w:cs="Times New Roman"/>
      <w:sz w:val="24"/>
      <w:szCs w:val="24"/>
    </w:rPr>
  </w:style>
  <w:style w:type="paragraph" w:customStyle="1" w:styleId="Titulektabulky">
    <w:name w:val="Titulek tabulky"/>
    <w:basedOn w:val="Titulek"/>
    <w:rsid w:val="00CF6EE5"/>
    <w:pPr>
      <w:keepNext/>
      <w:spacing w:before="240"/>
    </w:pPr>
  </w:style>
  <w:style w:type="paragraph" w:customStyle="1" w:styleId="Popisobrzku">
    <w:name w:val="Popis obrázku"/>
    <w:basedOn w:val="Odstavec1"/>
    <w:rsid w:val="00CF6EE5"/>
    <w:pPr>
      <w:spacing w:after="240" w:line="260" w:lineRule="atLeast"/>
    </w:pPr>
    <w:rPr>
      <w:sz w:val="20"/>
      <w:szCs w:val="20"/>
      <w:lang w:eastAsia="sk-SK"/>
    </w:rPr>
  </w:style>
  <w:style w:type="paragraph" w:customStyle="1" w:styleId="Titulekpedpopisem">
    <w:name w:val="Titulek před popisem"/>
    <w:basedOn w:val="Titulek"/>
    <w:rsid w:val="00CF6EE5"/>
    <w:pPr>
      <w:keepNext/>
      <w:spacing w:after="0"/>
    </w:pPr>
  </w:style>
  <w:style w:type="paragraph" w:customStyle="1" w:styleId="B1A024FC2F4C42A9A5F6408A05C0025D">
    <w:name w:val="B1A024FC2F4C42A9A5F6408A05C0025D"/>
    <w:rsid w:val="006F2846"/>
  </w:style>
  <w:style w:type="paragraph" w:customStyle="1" w:styleId="Obrzeknahoe">
    <w:name w:val="Obrázek nahoře"/>
    <w:rsid w:val="006F2846"/>
    <w:pPr>
      <w:keepNext/>
      <w:spacing w:before="240" w:after="0" w:line="281" w:lineRule="auto"/>
      <w:jc w:val="center"/>
    </w:pPr>
    <w:rPr>
      <w:rFonts w:ascii="Cambria" w:eastAsia="Times New Roman" w:hAnsi="Cambria" w:cs="Times New Roman"/>
      <w:sz w:val="24"/>
      <w:szCs w:val="24"/>
    </w:rPr>
  </w:style>
  <w:style w:type="paragraph" w:customStyle="1" w:styleId="Obrzekbon">
    <w:name w:val="Obrázek boční"/>
    <w:rsid w:val="006F2846"/>
    <w:pPr>
      <w:spacing w:after="0" w:line="300" w:lineRule="atLeast"/>
      <w:ind w:firstLine="482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ZPZklad">
    <w:name w:val="ZP: Základ"/>
    <w:link w:val="ZPZkladChar"/>
    <w:rsid w:val="0053632A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character" w:customStyle="1" w:styleId="ZPZkladChar">
    <w:name w:val="ZP: Základ Char"/>
    <w:link w:val="ZPZklad"/>
    <w:rsid w:val="0053632A"/>
    <w:rPr>
      <w:rFonts w:ascii="Cambria" w:eastAsia="Times New Roman" w:hAnsi="Cambria" w:cs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BA7B01"/>
    <w:rPr>
      <w:rFonts w:ascii="Arial" w:eastAsia="Times New Roman" w:hAnsi="Arial" w:cs="Arial"/>
      <w:b/>
      <w:bCs/>
      <w:color w:val="0000DC"/>
      <w:sz w:val="34"/>
      <w:szCs w:val="40"/>
    </w:rPr>
  </w:style>
  <w:style w:type="character" w:customStyle="1" w:styleId="Nadpis2Char">
    <w:name w:val="Nadpis 2 Char"/>
    <w:link w:val="Nadpis2"/>
    <w:uiPriority w:val="1"/>
    <w:rsid w:val="00BA7B01"/>
    <w:rPr>
      <w:rFonts w:ascii="Arial" w:eastAsia="Times New Roman" w:hAnsi="Arial" w:cs="Arial"/>
      <w:iCs/>
      <w:color w:val="0000DC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E56C11"/>
    <w:rPr>
      <w:rFonts w:ascii="Arial" w:eastAsia="Times New Roman" w:hAnsi="Arial" w:cs="Arial"/>
      <w:b/>
      <w:bCs/>
      <w:color w:val="0000DC"/>
      <w:sz w:val="24"/>
      <w:szCs w:val="24"/>
    </w:rPr>
  </w:style>
  <w:style w:type="numbering" w:customStyle="1" w:styleId="slovnkapitol">
    <w:name w:val="Číslování kapitol"/>
    <w:uiPriority w:val="99"/>
    <w:rsid w:val="00BA7B01"/>
    <w:pPr>
      <w:numPr>
        <w:numId w:val="20"/>
      </w:numPr>
    </w:pPr>
  </w:style>
  <w:style w:type="paragraph" w:styleId="Bibliografie">
    <w:name w:val="Bibliography"/>
    <w:basedOn w:val="Normln"/>
    <w:next w:val="Normln"/>
    <w:uiPriority w:val="37"/>
    <w:semiHidden/>
    <w:unhideWhenUsed/>
    <w:rsid w:val="004A04A1"/>
  </w:style>
  <w:style w:type="paragraph" w:customStyle="1" w:styleId="Nadpis20">
    <w:name w:val="Nadpis 2*"/>
    <w:basedOn w:val="Normln"/>
    <w:next w:val="Odstavec1"/>
    <w:uiPriority w:val="40"/>
    <w:qFormat/>
    <w:rsid w:val="00EE474C"/>
    <w:pPr>
      <w:keepNext/>
      <w:keepLines/>
      <w:suppressAutoHyphens/>
      <w:spacing w:before="460" w:after="300" w:line="360" w:lineRule="exact"/>
      <w:outlineLvl w:val="1"/>
    </w:pPr>
    <w:rPr>
      <w:rFonts w:ascii="Arial" w:eastAsia="Times New Roman" w:hAnsi="Arial" w:cs="Arial"/>
      <w:bCs/>
      <w:color w:val="0000DC"/>
      <w:sz w:val="28"/>
      <w:szCs w:val="28"/>
    </w:rPr>
  </w:style>
  <w:style w:type="paragraph" w:customStyle="1" w:styleId="Zdrojobrzku">
    <w:name w:val="Zdroj obrázku"/>
    <w:basedOn w:val="Popisobrzku"/>
    <w:next w:val="Odstavec1"/>
    <w:rsid w:val="00CF6EE5"/>
    <w:pPr>
      <w:spacing w:before="120"/>
      <w:jc w:val="left"/>
    </w:pPr>
    <w:rPr>
      <w:i/>
    </w:rPr>
  </w:style>
  <w:style w:type="paragraph" w:customStyle="1" w:styleId="Nadpis10">
    <w:name w:val="Nadpis 1*"/>
    <w:basedOn w:val="Normln"/>
    <w:next w:val="Odstavec1"/>
    <w:uiPriority w:val="39"/>
    <w:qFormat/>
    <w:rsid w:val="00EE474C"/>
    <w:pPr>
      <w:keepNext/>
      <w:keepLines/>
      <w:pageBreakBefore/>
      <w:suppressAutoHyphens/>
      <w:spacing w:after="400" w:line="440" w:lineRule="atLeast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styleId="slovanseznam2">
    <w:name w:val="List Number 2"/>
    <w:basedOn w:val="Normln"/>
    <w:rsid w:val="005D1EB6"/>
    <w:pPr>
      <w:numPr>
        <w:numId w:val="25"/>
      </w:numPr>
      <w:spacing w:after="0" w:line="240" w:lineRule="auto"/>
      <w:contextualSpacing/>
    </w:pPr>
    <w:rPr>
      <w:rFonts w:ascii="Cambria" w:eastAsia="Times New Roman" w:hAnsi="Cambria" w:cs="Times New Roman"/>
      <w:sz w:val="24"/>
      <w:szCs w:val="24"/>
    </w:rPr>
  </w:style>
  <w:style w:type="paragraph" w:customStyle="1" w:styleId="5C4BF875C9D842439C97CF48D702E18F26">
    <w:name w:val="5C4BF875C9D842439C97CF48D702E18F26"/>
    <w:rsid w:val="00D349ED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7C5D38C841C7463A9DD7C17FE250AFA749">
    <w:name w:val="7C5D38C841C7463A9DD7C17FE250AFA749"/>
    <w:rsid w:val="00D349ED"/>
    <w:pPr>
      <w:keepNext/>
      <w:keepLines/>
      <w:pageBreakBefore/>
      <w:suppressAutoHyphens/>
      <w:spacing w:after="400" w:line="440" w:lineRule="atLeast"/>
      <w:ind w:left="360" w:hanging="360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customStyle="1" w:styleId="8A8A910B8AA34CD7A42465204528F8A320">
    <w:name w:val="8A8A910B8AA34CD7A42465204528F8A320"/>
    <w:rsid w:val="00D349ED"/>
    <w:pPr>
      <w:keepNext/>
      <w:keepLines/>
      <w:suppressAutoHyphens/>
      <w:spacing w:before="460" w:after="300" w:line="360" w:lineRule="exact"/>
      <w:ind w:left="720" w:hanging="720"/>
      <w:outlineLvl w:val="1"/>
    </w:pPr>
    <w:rPr>
      <w:rFonts w:ascii="Arial" w:eastAsia="Times New Roman" w:hAnsi="Arial" w:cs="Arial"/>
      <w:iCs/>
      <w:color w:val="0000DC"/>
      <w:sz w:val="28"/>
      <w:szCs w:val="28"/>
    </w:rPr>
  </w:style>
  <w:style w:type="paragraph" w:customStyle="1" w:styleId="D85BB59E7EE6423FAB943153CD7C4FCF3">
    <w:name w:val="D85BB59E7EE6423FAB943153CD7C4FCF3"/>
    <w:rsid w:val="006B4940"/>
    <w:pPr>
      <w:keepNext/>
      <w:spacing w:before="240" w:after="200" w:line="276" w:lineRule="auto"/>
      <w:jc w:val="center"/>
    </w:pPr>
    <w:rPr>
      <w:rFonts w:ascii="Cambria" w:eastAsia="Times New Roman" w:hAnsi="Cambria" w:cs="Times New Roman"/>
      <w:b/>
      <w:bCs/>
      <w:sz w:val="20"/>
      <w:szCs w:val="20"/>
      <w:lang w:eastAsia="sk-SK"/>
    </w:rPr>
  </w:style>
  <w:style w:type="paragraph" w:customStyle="1" w:styleId="A6B63FE366D3436AA6AFCAC47AFC2A522">
    <w:name w:val="A6B63FE366D3436AA6AFCAC47AFC2A522"/>
    <w:rsid w:val="006B4940"/>
    <w:pPr>
      <w:spacing w:before="120" w:after="240" w:line="260" w:lineRule="atLeast"/>
    </w:pPr>
    <w:rPr>
      <w:rFonts w:ascii="Cambria" w:eastAsia="Times New Roman" w:hAnsi="Cambria" w:cs="Times New Roman"/>
      <w:i/>
      <w:sz w:val="20"/>
      <w:szCs w:val="20"/>
      <w:lang w:eastAsia="sk-SK"/>
    </w:rPr>
  </w:style>
  <w:style w:type="paragraph" w:customStyle="1" w:styleId="643C94AA61584BDFA0A4E539398689653">
    <w:name w:val="643C94AA61584BDFA0A4E539398689653"/>
    <w:rsid w:val="006B4940"/>
    <w:pPr>
      <w:keepNext/>
      <w:spacing w:after="0" w:line="276" w:lineRule="auto"/>
      <w:jc w:val="center"/>
    </w:pPr>
    <w:rPr>
      <w:rFonts w:ascii="Cambria" w:eastAsia="Times New Roman" w:hAnsi="Cambria" w:cs="Times New Roman"/>
      <w:b/>
      <w:bCs/>
      <w:sz w:val="20"/>
      <w:szCs w:val="20"/>
      <w:lang w:eastAsia="sk-SK"/>
    </w:rPr>
  </w:style>
  <w:style w:type="paragraph" w:customStyle="1" w:styleId="4159E49B998742F49209F7782E8F0F345">
    <w:name w:val="4159E49B998742F49209F7782E8F0F345"/>
    <w:rsid w:val="006B4940"/>
    <w:pPr>
      <w:keepNext/>
      <w:spacing w:before="240" w:after="200" w:line="276" w:lineRule="auto"/>
      <w:jc w:val="center"/>
    </w:pPr>
    <w:rPr>
      <w:rFonts w:ascii="Cambria" w:eastAsia="Times New Roman" w:hAnsi="Cambria" w:cs="Times New Roman"/>
      <w:b/>
      <w:bCs/>
      <w:sz w:val="20"/>
      <w:szCs w:val="20"/>
      <w:lang w:eastAsia="sk-SK"/>
    </w:rPr>
  </w:style>
  <w:style w:type="paragraph" w:customStyle="1" w:styleId="399DBF31C62D432A990944549B3EA1013">
    <w:name w:val="399DBF31C62D432A990944549B3EA1013"/>
    <w:rsid w:val="006B4940"/>
    <w:pPr>
      <w:spacing w:before="240" w:after="0" w:line="300" w:lineRule="atLeast"/>
      <w:ind w:left="958" w:right="958"/>
      <w:contextualSpacing/>
      <w:jc w:val="both"/>
    </w:pPr>
    <w:rPr>
      <w:rFonts w:ascii="Cambria" w:eastAsia="Times New Roman" w:hAnsi="Cambria" w:cs="Times New Roman"/>
      <w:i/>
      <w:sz w:val="24"/>
      <w:szCs w:val="24"/>
    </w:rPr>
  </w:style>
  <w:style w:type="paragraph" w:customStyle="1" w:styleId="9FE514DF437A44A2BFD50BD04C807A4F">
    <w:name w:val="9FE514DF437A44A2BFD50BD04C807A4F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2DBA53C7994380B4CF4CCC8851F4ED">
    <w:name w:val="482DBA53C7994380B4CF4CCC8851F4ED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slovanseznam">
    <w:name w:val="List Number"/>
    <w:basedOn w:val="ZPZklad"/>
    <w:uiPriority w:val="21"/>
    <w:qFormat/>
    <w:rsid w:val="00D34430"/>
    <w:pPr>
      <w:numPr>
        <w:numId w:val="27"/>
      </w:numPr>
      <w:spacing w:before="120" w:after="120"/>
      <w:ind w:left="544" w:hanging="62"/>
      <w:contextualSpacing/>
    </w:pPr>
  </w:style>
  <w:style w:type="paragraph" w:styleId="Obsah9">
    <w:name w:val="toc 9"/>
    <w:basedOn w:val="ZPSeznamploh"/>
    <w:uiPriority w:val="39"/>
    <w:rsid w:val="0028660F"/>
  </w:style>
  <w:style w:type="paragraph" w:customStyle="1" w:styleId="ZPSeznamzkratek">
    <w:name w:val="ZP: Seznam zkratek"/>
    <w:basedOn w:val="ZPZklad"/>
    <w:rsid w:val="0028660F"/>
    <w:pPr>
      <w:tabs>
        <w:tab w:val="left" w:pos="1985"/>
        <w:tab w:val="left" w:pos="2268"/>
      </w:tabs>
      <w:spacing w:after="140"/>
      <w:ind w:left="2268" w:hanging="2268"/>
    </w:pPr>
  </w:style>
  <w:style w:type="character" w:styleId="Hypertextovodkaz">
    <w:name w:val="Hyperlink"/>
    <w:basedOn w:val="Standardnpsmoodstavce"/>
    <w:uiPriority w:val="99"/>
    <w:unhideWhenUsed/>
    <w:rsid w:val="0028660F"/>
    <w:rPr>
      <w:color w:val="0000FF" w:themeColor="hyperlink"/>
      <w:u w:val="single"/>
    </w:rPr>
  </w:style>
  <w:style w:type="paragraph" w:customStyle="1" w:styleId="ZPSeznamploh">
    <w:name w:val="ZP: Seznam příloh"/>
    <w:basedOn w:val="ZPSeznamzkratek"/>
    <w:rsid w:val="0028660F"/>
    <w:pPr>
      <w:tabs>
        <w:tab w:val="clear" w:pos="1985"/>
        <w:tab w:val="clear" w:pos="2268"/>
        <w:tab w:val="left" w:pos="1134"/>
        <w:tab w:val="right" w:pos="8505"/>
      </w:tabs>
      <w:ind w:left="1134" w:hanging="1134"/>
    </w:pPr>
  </w:style>
  <w:style w:type="character" w:customStyle="1" w:styleId="Nadpis4Char">
    <w:name w:val="Nadpis 4 Char"/>
    <w:basedOn w:val="Standardnpsmoodstavce"/>
    <w:link w:val="Nadpis4"/>
    <w:uiPriority w:val="9"/>
    <w:rsid w:val="00A0340E"/>
    <w:rPr>
      <w:rFonts w:ascii="Arial" w:eastAsia="Times New Roman" w:hAnsi="Arial" w:cs="Times New Roman"/>
      <w:bCs/>
      <w:color w:val="0000DC"/>
      <w:kern w:val="32"/>
      <w:sz w:val="24"/>
      <w:szCs w:val="28"/>
    </w:rPr>
  </w:style>
  <w:style w:type="paragraph" w:customStyle="1" w:styleId="Dalodstavce">
    <w:name w:val="Další odstavce"/>
    <w:basedOn w:val="ZPZklad"/>
    <w:uiPriority w:val="20"/>
    <w:qFormat/>
    <w:rsid w:val="0053632A"/>
    <w:pPr>
      <w:ind w:firstLine="482"/>
    </w:pPr>
  </w:style>
  <w:style w:type="paragraph" w:customStyle="1" w:styleId="D16D5B05721B40928A65CB998CBEEFCF">
    <w:name w:val="D16D5B05721B40928A65CB998CBEEFCF"/>
    <w:rsid w:val="00052D3C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EAB1044F2012440FACA2FAD3F89D0B07">
    <w:name w:val="EAB1044F2012440FACA2FAD3F89D0B07"/>
    <w:rsid w:val="00695460"/>
    <w:pPr>
      <w:suppressAutoHyphens/>
      <w:spacing w:after="0" w:line="240" w:lineRule="auto"/>
      <w:jc w:val="center"/>
    </w:pPr>
    <w:rPr>
      <w:rFonts w:ascii="Arial" w:eastAsia="Times New Roman" w:hAnsi="Arial" w:cs="Arial"/>
      <w:bCs/>
      <w:sz w:val="26"/>
      <w:szCs w:val="26"/>
    </w:rPr>
  </w:style>
  <w:style w:type="paragraph" w:customStyle="1" w:styleId="30CABF1885C548ECA69C5A104A545CEF">
    <w:name w:val="30CABF1885C548ECA69C5A104A545CEF"/>
    <w:rsid w:val="00695460"/>
    <w:pPr>
      <w:widowControl w:val="0"/>
      <w:spacing w:after="0" w:line="240" w:lineRule="auto"/>
    </w:pPr>
    <w:rPr>
      <w:rFonts w:ascii="Cambria" w:eastAsia="Times New Roman" w:hAnsi="Cambria" w:cs="Times New Roman"/>
      <w:sz w:val="16"/>
      <w:szCs w:val="16"/>
    </w:rPr>
  </w:style>
  <w:style w:type="paragraph" w:customStyle="1" w:styleId="4A2F2DF1B45F4B9DA52FE040EC50E3A5">
    <w:name w:val="4A2F2DF1B45F4B9DA52FE040EC50E3A5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9368DB3B0FE44EE6B8E7BE2062F6A3A5">
    <w:name w:val="9368DB3B0FE44EE6B8E7BE2062F6A3A5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3C73D348A4934541890AED9C7E6DD5AF">
    <w:name w:val="3C73D348A4934541890AED9C7E6DD5AF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0CE5CE2255FC423384B2C400CD46E14D">
    <w:name w:val="0CE5CE2255FC423384B2C400CD46E14D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86CA00AE51724C568BC38C67795FAAF7">
    <w:name w:val="86CA00AE51724C568BC38C67795FAAF7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CED8F4BA3B7B4C45995A92EED48B241F">
    <w:name w:val="CED8F4BA3B7B4C45995A92EED48B241F"/>
    <w:rsid w:val="00695460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48B6966300ED4F12A04B2DFF78008C23">
    <w:name w:val="48B6966300ED4F12A04B2DFF78008C23"/>
    <w:rsid w:val="00695460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  <w:lang w:val="en-GB"/>
    </w:rPr>
  </w:style>
  <w:style w:type="paragraph" w:customStyle="1" w:styleId="CFECAF03BBA5456B9361413338B9E8D3">
    <w:name w:val="CFECAF03BBA5456B9361413338B9E8D3"/>
    <w:rsid w:val="00695460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41CA8249159C45D7BEE34384F7D43246">
    <w:name w:val="41CA8249159C45D7BEE34384F7D43246"/>
    <w:rsid w:val="00695460"/>
    <w:pPr>
      <w:tabs>
        <w:tab w:val="left" w:pos="1985"/>
        <w:tab w:val="left" w:pos="2268"/>
      </w:tabs>
      <w:spacing w:after="140" w:line="300" w:lineRule="atLeast"/>
      <w:ind w:left="2268" w:hanging="226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4AA72135DFA64A6DA35770F373990F49">
    <w:name w:val="4AA72135DFA64A6DA35770F373990F49"/>
    <w:rsid w:val="00695460"/>
    <w:pPr>
      <w:tabs>
        <w:tab w:val="left" w:pos="1985"/>
        <w:tab w:val="left" w:pos="2268"/>
      </w:tabs>
      <w:spacing w:after="140" w:line="300" w:lineRule="atLeast"/>
      <w:ind w:left="2268" w:hanging="226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EA34F77C32A04B1FA4704AB47A02EE25">
    <w:name w:val="EA34F77C32A04B1FA4704AB47A02EE25"/>
    <w:rsid w:val="00695460"/>
    <w:pPr>
      <w:tabs>
        <w:tab w:val="left" w:pos="1134"/>
        <w:tab w:val="right" w:pos="8505"/>
      </w:tabs>
      <w:spacing w:after="140" w:line="300" w:lineRule="atLeast"/>
      <w:ind w:left="1134" w:hanging="1134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DBC97D81488F4B2AA60F10AE175016F9">
    <w:name w:val="DBC97D81488F4B2AA60F10AE175016F9"/>
    <w:rsid w:val="00695460"/>
    <w:pPr>
      <w:tabs>
        <w:tab w:val="left" w:pos="1134"/>
        <w:tab w:val="right" w:pos="8505"/>
      </w:tabs>
      <w:spacing w:after="140" w:line="300" w:lineRule="atLeast"/>
      <w:ind w:left="1134" w:hanging="1134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79618B31DDA348369963DAFCFD1885B9">
    <w:name w:val="79618B31DDA348369963DAFCFD1885B9"/>
    <w:rsid w:val="00695460"/>
    <w:pPr>
      <w:tabs>
        <w:tab w:val="left" w:pos="1134"/>
        <w:tab w:val="right" w:pos="8505"/>
      </w:tabs>
      <w:spacing w:after="140" w:line="300" w:lineRule="atLeast"/>
      <w:ind w:left="1134" w:hanging="1134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8B5D152E92D644C5892E2AC0CAF1CF71">
    <w:name w:val="8B5D152E92D644C5892E2AC0CAF1CF71"/>
    <w:rsid w:val="00695460"/>
    <w:pPr>
      <w:keepNext/>
      <w:keepLines/>
      <w:pageBreakBefore/>
      <w:numPr>
        <w:numId w:val="26"/>
      </w:numPr>
      <w:tabs>
        <w:tab w:val="clear" w:pos="720"/>
      </w:tabs>
      <w:suppressAutoHyphens/>
      <w:spacing w:after="400" w:line="440" w:lineRule="atLeast"/>
      <w:ind w:left="1701" w:hanging="1701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customStyle="1" w:styleId="135B90EF931C49DB963F1D53F220541A">
    <w:name w:val="135B90EF931C49DB963F1D53F220541A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1F669F4C4C435E945D3D702D9F0AEA">
    <w:name w:val="641F669F4C4C435E945D3D702D9F0AEA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ADB235D7A46449B20371717C589D5">
    <w:name w:val="8A8ADB235D7A46449B20371717C589D5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C59FB79A9F4053B71F3EBBF8EE0D72">
    <w:name w:val="84C59FB79A9F4053B71F3EBBF8EE0D72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1D1795CD2A4CE1A62A754F3C049F2C">
    <w:name w:val="651D1795CD2A4CE1A62A754F3C049F2C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DC63ABCB22496587AC52D7D53B4B94">
    <w:name w:val="C1DC63ABCB22496587AC52D7D53B4B94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F2A7BCC05348FC8DF9FB057FD4F78B">
    <w:name w:val="DFF2A7BCC05348FC8DF9FB057FD4F78B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40ABB491E4B57A5442E479FA7237F">
    <w:name w:val="96540ABB491E4B57A5442E479FA7237F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4F98CD869E430FA23E77B2330FA5B7">
    <w:name w:val="524F98CD869E430FA23E77B2330FA5B7"/>
    <w:rsid w:val="000B1E3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5A81DEE42A405E9D6E462D4FC58B29">
    <w:name w:val="5A5A81DEE42A405E9D6E462D4FC58B29"/>
    <w:rsid w:val="000B1E3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EB2FB7B95E47DF985FE9D922D0BA0F">
    <w:name w:val="24EB2FB7B95E47DF985FE9D922D0BA0F"/>
    <w:rsid w:val="006E3B82"/>
    <w:pPr>
      <w:spacing w:after="200" w:line="276" w:lineRule="auto"/>
    </w:pPr>
  </w:style>
  <w:style w:type="paragraph" w:customStyle="1" w:styleId="30E9D69A41A349639D087FFD621F7C94">
    <w:name w:val="30E9D69A41A349639D087FFD621F7C94"/>
    <w:rsid w:val="006E3B82"/>
    <w:pPr>
      <w:spacing w:after="200" w:line="276" w:lineRule="auto"/>
    </w:pPr>
  </w:style>
  <w:style w:type="paragraph" w:customStyle="1" w:styleId="18CFF2ED73BE42CEB40F4AB49060D77C">
    <w:name w:val="18CFF2ED73BE42CEB40F4AB49060D77C"/>
    <w:rsid w:val="006E3B82"/>
    <w:pPr>
      <w:spacing w:after="200" w:line="276" w:lineRule="auto"/>
    </w:pPr>
  </w:style>
  <w:style w:type="paragraph" w:customStyle="1" w:styleId="93D5772370C94D8F9D960EC598D1F73A">
    <w:name w:val="93D5772370C94D8F9D960EC598D1F73A"/>
    <w:rsid w:val="006E3B82"/>
    <w:pPr>
      <w:spacing w:after="200" w:line="276" w:lineRule="auto"/>
    </w:pPr>
  </w:style>
  <w:style w:type="paragraph" w:customStyle="1" w:styleId="F79A72D0E4904F60BA988550E78C34CF">
    <w:name w:val="F79A72D0E4904F60BA988550E78C34CF"/>
    <w:rsid w:val="006E3B82"/>
    <w:pPr>
      <w:spacing w:after="200" w:line="276" w:lineRule="auto"/>
    </w:pPr>
  </w:style>
  <w:style w:type="paragraph" w:customStyle="1" w:styleId="82F1B5B54AD04CBD9EB69DC00ED71F6F">
    <w:name w:val="82F1B5B54AD04CBD9EB69DC00ED71F6F"/>
    <w:rsid w:val="006E3B82"/>
    <w:pPr>
      <w:spacing w:after="200" w:line="276" w:lineRule="auto"/>
    </w:pPr>
  </w:style>
  <w:style w:type="paragraph" w:customStyle="1" w:styleId="59D037CC97EE4A64BA9B6A2E9690321E">
    <w:name w:val="59D037CC97EE4A64BA9B6A2E9690321E"/>
    <w:rsid w:val="00B106CD"/>
    <w:pPr>
      <w:spacing w:after="200" w:line="276" w:lineRule="auto"/>
    </w:pPr>
  </w:style>
  <w:style w:type="paragraph" w:customStyle="1" w:styleId="2F34F710EC594E9180DE6C99063F84F7">
    <w:name w:val="2F34F710EC594E9180DE6C99063F84F7"/>
    <w:rsid w:val="00B106CD"/>
    <w:pPr>
      <w:spacing w:after="200" w:line="276" w:lineRule="auto"/>
    </w:pPr>
  </w:style>
  <w:style w:type="paragraph" w:customStyle="1" w:styleId="55845CAEB9D14052ACD6B9D833B9262E">
    <w:name w:val="55845CAEB9D14052ACD6B9D833B9262E"/>
    <w:rsid w:val="00587CAC"/>
    <w:pPr>
      <w:spacing w:after="200" w:line="276" w:lineRule="auto"/>
    </w:pPr>
  </w:style>
  <w:style w:type="paragraph" w:customStyle="1" w:styleId="B0244BE0BE624041B14E713DDB075910">
    <w:name w:val="B0244BE0BE624041B14E713DDB075910"/>
    <w:rsid w:val="00587CAC"/>
    <w:pPr>
      <w:spacing w:after="200" w:line="276" w:lineRule="auto"/>
    </w:pPr>
  </w:style>
  <w:style w:type="paragraph" w:customStyle="1" w:styleId="E3EBF4C4E8814FCA854AF65805355812">
    <w:name w:val="E3EBF4C4E8814FCA854AF65805355812"/>
    <w:rsid w:val="00587CAC"/>
    <w:pPr>
      <w:spacing w:after="200" w:line="276" w:lineRule="auto"/>
    </w:pPr>
  </w:style>
  <w:style w:type="paragraph" w:customStyle="1" w:styleId="6AC2FFD0EAE0476588AE7BDEF5E22AD2">
    <w:name w:val="6AC2FFD0EAE0476588AE7BDEF5E22AD2"/>
    <w:rsid w:val="00587CAC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Number" w:uiPriority="21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Odstavec1"/>
    <w:link w:val="Nadpis1Char"/>
    <w:uiPriority w:val="9"/>
    <w:qFormat/>
    <w:rsid w:val="00BA7B01"/>
    <w:pPr>
      <w:keepNext/>
      <w:keepLines/>
      <w:pageBreakBefore/>
      <w:numPr>
        <w:numId w:val="29"/>
      </w:numPr>
      <w:suppressAutoHyphens/>
      <w:spacing w:after="400" w:line="440" w:lineRule="atLeast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styleId="Nadpis2">
    <w:name w:val="heading 2"/>
    <w:basedOn w:val="Normln"/>
    <w:next w:val="Odstavec1"/>
    <w:link w:val="Nadpis2Char"/>
    <w:uiPriority w:val="1"/>
    <w:qFormat/>
    <w:rsid w:val="00BA7B01"/>
    <w:pPr>
      <w:keepNext/>
      <w:keepLines/>
      <w:numPr>
        <w:ilvl w:val="1"/>
        <w:numId w:val="29"/>
      </w:numPr>
      <w:suppressAutoHyphens/>
      <w:spacing w:before="460" w:after="300" w:line="360" w:lineRule="exact"/>
      <w:outlineLvl w:val="1"/>
    </w:pPr>
    <w:rPr>
      <w:rFonts w:ascii="Arial" w:eastAsia="Times New Roman" w:hAnsi="Arial" w:cs="Arial"/>
      <w:iCs/>
      <w:color w:val="0000DC"/>
      <w:sz w:val="28"/>
      <w:szCs w:val="28"/>
    </w:rPr>
  </w:style>
  <w:style w:type="paragraph" w:styleId="Nadpis3">
    <w:name w:val="heading 3"/>
    <w:basedOn w:val="Normln"/>
    <w:next w:val="Odstavec1"/>
    <w:link w:val="Nadpis3Char"/>
    <w:uiPriority w:val="9"/>
    <w:qFormat/>
    <w:rsid w:val="00BA7B01"/>
    <w:pPr>
      <w:keepNext/>
      <w:keepLines/>
      <w:numPr>
        <w:ilvl w:val="2"/>
        <w:numId w:val="29"/>
      </w:numPr>
      <w:suppressAutoHyphens/>
      <w:spacing w:before="360" w:line="300" w:lineRule="atLeast"/>
      <w:outlineLvl w:val="2"/>
    </w:pPr>
    <w:rPr>
      <w:rFonts w:ascii="Arial" w:eastAsia="Times New Roman" w:hAnsi="Arial" w:cs="Arial"/>
      <w:b/>
      <w:bCs/>
      <w:color w:val="0000DC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BA7B01"/>
    <w:pPr>
      <w:keepNext/>
      <w:keepLines/>
      <w:numPr>
        <w:ilvl w:val="3"/>
        <w:numId w:val="29"/>
      </w:numPr>
      <w:suppressAutoHyphens/>
      <w:spacing w:before="240" w:after="60" w:line="300" w:lineRule="atLeast"/>
      <w:outlineLvl w:val="3"/>
    </w:pPr>
    <w:rPr>
      <w:rFonts w:ascii="Arial" w:eastAsia="Times New Roman" w:hAnsi="Arial" w:cs="Times New Roman"/>
      <w:bCs/>
      <w:color w:val="0000DC"/>
      <w:kern w:val="32"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87CAC"/>
    <w:rPr>
      <w:color w:val="808080"/>
    </w:rPr>
  </w:style>
  <w:style w:type="paragraph" w:styleId="Titulek">
    <w:name w:val="caption"/>
    <w:basedOn w:val="ZPZklad"/>
    <w:next w:val="Odstavec1"/>
    <w:uiPriority w:val="35"/>
    <w:qFormat/>
    <w:rsid w:val="006B4940"/>
    <w:pPr>
      <w:spacing w:after="200" w:line="276" w:lineRule="auto"/>
      <w:jc w:val="center"/>
    </w:pPr>
    <w:rPr>
      <w:b/>
      <w:bCs/>
      <w:sz w:val="20"/>
      <w:szCs w:val="20"/>
      <w:lang w:eastAsia="sk-SK"/>
    </w:rPr>
  </w:style>
  <w:style w:type="paragraph" w:customStyle="1" w:styleId="Obrzek">
    <w:name w:val="Obrázek"/>
    <w:basedOn w:val="ZPZklad"/>
    <w:rsid w:val="006B4940"/>
    <w:pPr>
      <w:keepNext/>
      <w:spacing w:before="240" w:line="281" w:lineRule="auto"/>
      <w:jc w:val="center"/>
    </w:pPr>
  </w:style>
  <w:style w:type="table" w:styleId="Mkatabulky">
    <w:name w:val="Table Grid"/>
    <w:basedOn w:val="Normlntabulka"/>
    <w:rsid w:val="00CF6EE5"/>
    <w:pPr>
      <w:keepNext/>
      <w:keepLines/>
      <w:suppressAutoHyphens/>
      <w:spacing w:after="0" w:line="280" w:lineRule="atLeast"/>
      <w:jc w:val="center"/>
    </w:pPr>
    <w:rPr>
      <w:rFonts w:ascii="Bookman Old Style" w:eastAsia="Times New Roman" w:hAnsi="Bookman Old Style" w:cs="Times New Roman"/>
      <w:sz w:val="24"/>
      <w:szCs w:val="24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jc w:val="center"/>
      </w:pPr>
      <w:rPr>
        <w:rFonts w:ascii="DengXian" w:hAnsi="DengXian"/>
        <w:sz w:val="24"/>
      </w:rPr>
    </w:tblStylePr>
  </w:style>
  <w:style w:type="paragraph" w:customStyle="1" w:styleId="ZPZhlavvpravo">
    <w:name w:val="ZP: Záhlaví vpravo"/>
    <w:basedOn w:val="Normln"/>
    <w:rsid w:val="00360108"/>
    <w:pPr>
      <w:keepNext/>
      <w:keepLines/>
      <w:pBdr>
        <w:bottom w:val="single" w:sz="4" w:space="1" w:color="auto"/>
      </w:pBdr>
      <w:tabs>
        <w:tab w:val="left" w:pos="0"/>
        <w:tab w:val="right" w:pos="8505"/>
      </w:tabs>
      <w:suppressAutoHyphens/>
      <w:spacing w:after="360" w:line="280" w:lineRule="atLeast"/>
      <w:jc w:val="right"/>
    </w:pPr>
    <w:rPr>
      <w:rFonts w:ascii="Cambria" w:eastAsia="Times New Roman" w:hAnsi="Cambria" w:cs="Times New Roman"/>
      <w:sz w:val="20"/>
      <w:szCs w:val="24"/>
      <w:lang w:val="sk-SK"/>
    </w:rPr>
  </w:style>
  <w:style w:type="paragraph" w:customStyle="1" w:styleId="ZPZhlavvlevo">
    <w:name w:val="ZP: Záhlaví vlevo"/>
    <w:basedOn w:val="Normln"/>
    <w:link w:val="ZPZhlavvlevoChar"/>
    <w:rsid w:val="00B133F9"/>
    <w:pPr>
      <w:keepNext/>
      <w:keepLines/>
      <w:pBdr>
        <w:bottom w:val="single" w:sz="4" w:space="1" w:color="auto"/>
      </w:pBdr>
      <w:tabs>
        <w:tab w:val="left" w:pos="0"/>
        <w:tab w:val="right" w:pos="8505"/>
      </w:tabs>
      <w:suppressAutoHyphens/>
      <w:spacing w:after="360" w:line="280" w:lineRule="atLeast"/>
    </w:pPr>
    <w:rPr>
      <w:rFonts w:ascii="Cambria" w:eastAsia="Times New Roman" w:hAnsi="Cambria" w:cs="Times New Roman"/>
      <w:sz w:val="20"/>
      <w:szCs w:val="24"/>
      <w:lang w:val="sk-SK"/>
    </w:rPr>
  </w:style>
  <w:style w:type="character" w:customStyle="1" w:styleId="ZPZhlavvlevoChar">
    <w:name w:val="ZP: Záhlaví vlevo Char"/>
    <w:basedOn w:val="Standardnpsmoodstavce"/>
    <w:link w:val="ZPZhlavvlevo"/>
    <w:rsid w:val="00B133F9"/>
    <w:rPr>
      <w:rFonts w:ascii="Cambria" w:eastAsia="Times New Roman" w:hAnsi="Cambria" w:cs="Times New Roman"/>
      <w:sz w:val="20"/>
      <w:szCs w:val="24"/>
      <w:lang w:val="sk-SK"/>
    </w:rPr>
  </w:style>
  <w:style w:type="table" w:customStyle="1" w:styleId="ZPTabulka">
    <w:name w:val="ZP Tabulka"/>
    <w:basedOn w:val="Normlntabulka"/>
    <w:uiPriority w:val="99"/>
    <w:rsid w:val="00E12A4F"/>
    <w:pPr>
      <w:spacing w:after="0" w:line="240" w:lineRule="auto"/>
    </w:pPr>
    <w:rPr>
      <w:rFonts w:ascii="Times New Roman" w:eastAsia="Times New Roman" w:hAnsi="Times New Roman" w:cs="Times New Roman"/>
      <w:szCs w:val="20"/>
    </w:rPr>
    <w:tblPr>
      <w:tblStyleRowBandSize w:val="1"/>
      <w:tblStyleColBandSize w:val="1"/>
      <w:jc w:val="center"/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  <w:jc w:val="center"/>
    </w:trPr>
    <w:tblStylePr w:type="firstRow">
      <w:rPr>
        <w:b/>
      </w:rPr>
      <w:tblPr/>
      <w:trPr>
        <w:cantSplit w:val="0"/>
      </w:trPr>
      <w:tcPr>
        <w:tcBorders>
          <w:top w:val="single" w:sz="4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Horz">
      <w:tblPr/>
      <w:tcPr>
        <w:tcBorders>
          <w:insideH w:val="nil"/>
        </w:tcBorders>
      </w:tcPr>
    </w:tblStylePr>
  </w:style>
  <w:style w:type="paragraph" w:customStyle="1" w:styleId="915228D5A96E4B36A616DDA8F0A1C487">
    <w:name w:val="915228D5A96E4B36A616DDA8F0A1C487"/>
    <w:rsid w:val="0031002A"/>
  </w:style>
  <w:style w:type="paragraph" w:customStyle="1" w:styleId="C8DA5336BD554997A73A8679A39A1DFF">
    <w:name w:val="C8DA5336BD554997A73A8679A39A1DFF"/>
    <w:rsid w:val="0031002A"/>
  </w:style>
  <w:style w:type="paragraph" w:customStyle="1" w:styleId="A5126C8CDD314045B54F26D92B81EB23">
    <w:name w:val="A5126C8CDD314045B54F26D92B81EB23"/>
    <w:rsid w:val="0031002A"/>
  </w:style>
  <w:style w:type="paragraph" w:customStyle="1" w:styleId="6C5AD8ECB1A44BEEBFD1FF550549877E">
    <w:name w:val="6C5AD8ECB1A44BEEBFD1FF550549877E"/>
    <w:rsid w:val="00562F19"/>
  </w:style>
  <w:style w:type="paragraph" w:customStyle="1" w:styleId="C6075B55F1394DA0811BA0B8CA735D85">
    <w:name w:val="C6075B55F1394DA0811BA0B8CA735D85"/>
    <w:rsid w:val="0076552F"/>
  </w:style>
  <w:style w:type="paragraph" w:styleId="Textpoznpodarou">
    <w:name w:val="footnote text"/>
    <w:basedOn w:val="Normln"/>
    <w:link w:val="TextpoznpodarouChar"/>
    <w:rsid w:val="00E75EE6"/>
    <w:pPr>
      <w:spacing w:after="0" w:line="300" w:lineRule="atLeast"/>
      <w:ind w:left="300" w:hanging="300"/>
    </w:pPr>
    <w:rPr>
      <w:rFonts w:ascii="Cambria" w:eastAsia="Times New Roman" w:hAnsi="Cambria" w:cs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75EE6"/>
    <w:rPr>
      <w:rFonts w:ascii="Cambria" w:eastAsia="Times New Roman" w:hAnsi="Cambria" w:cs="Times New Roman"/>
      <w:sz w:val="20"/>
      <w:szCs w:val="20"/>
    </w:rPr>
  </w:style>
  <w:style w:type="character" w:styleId="Znakapoznpodarou">
    <w:name w:val="footnote reference"/>
    <w:rsid w:val="00E75EE6"/>
    <w:rPr>
      <w:vertAlign w:val="superscript"/>
    </w:rPr>
  </w:style>
  <w:style w:type="paragraph" w:customStyle="1" w:styleId="Citt-zatek">
    <w:name w:val="Citát - začátek"/>
    <w:basedOn w:val="Citt"/>
    <w:next w:val="Normln"/>
    <w:link w:val="Citt-zatekChar"/>
    <w:qFormat/>
    <w:rsid w:val="00CF6EE5"/>
    <w:pPr>
      <w:spacing w:before="240" w:after="0" w:line="300" w:lineRule="atLeast"/>
      <w:ind w:left="958" w:right="958"/>
      <w:contextualSpacing/>
      <w:jc w:val="both"/>
    </w:pPr>
    <w:rPr>
      <w:rFonts w:ascii="Cambria" w:eastAsia="Times New Roman" w:hAnsi="Cambria" w:cs="Times New Roman"/>
      <w:iCs w:val="0"/>
      <w:sz w:val="24"/>
      <w:szCs w:val="24"/>
    </w:rPr>
  </w:style>
  <w:style w:type="character" w:customStyle="1" w:styleId="Citt-zatekChar">
    <w:name w:val="Citát - začátek Char"/>
    <w:basedOn w:val="CittChar"/>
    <w:link w:val="Citt-zatek"/>
    <w:rsid w:val="00CF6EE5"/>
    <w:rPr>
      <w:rFonts w:ascii="Cambria" w:eastAsia="Times New Roman" w:hAnsi="Cambria" w:cs="Times New Roman"/>
      <w:i/>
      <w:iCs w:val="0"/>
      <w:color w:val="404040" w:themeColor="text1" w:themeTint="BF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E75EE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5EE6"/>
    <w:rPr>
      <w:i/>
      <w:iCs/>
      <w:color w:val="404040" w:themeColor="text1" w:themeTint="BF"/>
    </w:rPr>
  </w:style>
  <w:style w:type="paragraph" w:customStyle="1" w:styleId="Odstavec1">
    <w:name w:val="Odstavec 1"/>
    <w:basedOn w:val="ZPZklad"/>
    <w:next w:val="Dalodstavce"/>
    <w:link w:val="Odstavec1Char"/>
    <w:uiPriority w:val="9"/>
    <w:qFormat/>
    <w:rsid w:val="00695460"/>
  </w:style>
  <w:style w:type="character" w:customStyle="1" w:styleId="Odstavec1Char">
    <w:name w:val="Odstavec 1 Char"/>
    <w:basedOn w:val="ZPZkladChar"/>
    <w:link w:val="Odstavec1"/>
    <w:uiPriority w:val="9"/>
    <w:rsid w:val="00695460"/>
    <w:rPr>
      <w:rFonts w:ascii="Cambria" w:eastAsia="Times New Roman" w:hAnsi="Cambria" w:cs="Times New Roman"/>
      <w:sz w:val="24"/>
      <w:szCs w:val="24"/>
    </w:rPr>
  </w:style>
  <w:style w:type="paragraph" w:customStyle="1" w:styleId="Titulektabulky">
    <w:name w:val="Titulek tabulky"/>
    <w:basedOn w:val="Titulek"/>
    <w:rsid w:val="00CF6EE5"/>
    <w:pPr>
      <w:keepNext/>
      <w:spacing w:before="240"/>
    </w:pPr>
  </w:style>
  <w:style w:type="paragraph" w:customStyle="1" w:styleId="Popisobrzku">
    <w:name w:val="Popis obrázku"/>
    <w:basedOn w:val="Odstavec1"/>
    <w:rsid w:val="00CF6EE5"/>
    <w:pPr>
      <w:spacing w:after="240" w:line="260" w:lineRule="atLeast"/>
    </w:pPr>
    <w:rPr>
      <w:sz w:val="20"/>
      <w:szCs w:val="20"/>
      <w:lang w:eastAsia="sk-SK"/>
    </w:rPr>
  </w:style>
  <w:style w:type="paragraph" w:customStyle="1" w:styleId="Titulekpedpopisem">
    <w:name w:val="Titulek před popisem"/>
    <w:basedOn w:val="Titulek"/>
    <w:rsid w:val="00CF6EE5"/>
    <w:pPr>
      <w:keepNext/>
      <w:spacing w:after="0"/>
    </w:pPr>
  </w:style>
  <w:style w:type="paragraph" w:customStyle="1" w:styleId="B1A024FC2F4C42A9A5F6408A05C0025D">
    <w:name w:val="B1A024FC2F4C42A9A5F6408A05C0025D"/>
    <w:rsid w:val="006F2846"/>
  </w:style>
  <w:style w:type="paragraph" w:customStyle="1" w:styleId="Obrzeknahoe">
    <w:name w:val="Obrázek nahoře"/>
    <w:rsid w:val="006F2846"/>
    <w:pPr>
      <w:keepNext/>
      <w:spacing w:before="240" w:after="0" w:line="281" w:lineRule="auto"/>
      <w:jc w:val="center"/>
    </w:pPr>
    <w:rPr>
      <w:rFonts w:ascii="Cambria" w:eastAsia="Times New Roman" w:hAnsi="Cambria" w:cs="Times New Roman"/>
      <w:sz w:val="24"/>
      <w:szCs w:val="24"/>
    </w:rPr>
  </w:style>
  <w:style w:type="paragraph" w:customStyle="1" w:styleId="Obrzekbon">
    <w:name w:val="Obrázek boční"/>
    <w:rsid w:val="006F2846"/>
    <w:pPr>
      <w:spacing w:after="0" w:line="300" w:lineRule="atLeast"/>
      <w:ind w:firstLine="482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ZPZklad">
    <w:name w:val="ZP: Základ"/>
    <w:link w:val="ZPZkladChar"/>
    <w:rsid w:val="0053632A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character" w:customStyle="1" w:styleId="ZPZkladChar">
    <w:name w:val="ZP: Základ Char"/>
    <w:link w:val="ZPZklad"/>
    <w:rsid w:val="0053632A"/>
    <w:rPr>
      <w:rFonts w:ascii="Cambria" w:eastAsia="Times New Roman" w:hAnsi="Cambria" w:cs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BA7B01"/>
    <w:rPr>
      <w:rFonts w:ascii="Arial" w:eastAsia="Times New Roman" w:hAnsi="Arial" w:cs="Arial"/>
      <w:b/>
      <w:bCs/>
      <w:color w:val="0000DC"/>
      <w:sz w:val="34"/>
      <w:szCs w:val="40"/>
    </w:rPr>
  </w:style>
  <w:style w:type="character" w:customStyle="1" w:styleId="Nadpis2Char">
    <w:name w:val="Nadpis 2 Char"/>
    <w:link w:val="Nadpis2"/>
    <w:uiPriority w:val="1"/>
    <w:rsid w:val="00BA7B01"/>
    <w:rPr>
      <w:rFonts w:ascii="Arial" w:eastAsia="Times New Roman" w:hAnsi="Arial" w:cs="Arial"/>
      <w:iCs/>
      <w:color w:val="0000DC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E56C11"/>
    <w:rPr>
      <w:rFonts w:ascii="Arial" w:eastAsia="Times New Roman" w:hAnsi="Arial" w:cs="Arial"/>
      <w:b/>
      <w:bCs/>
      <w:color w:val="0000DC"/>
      <w:sz w:val="24"/>
      <w:szCs w:val="24"/>
    </w:rPr>
  </w:style>
  <w:style w:type="numbering" w:customStyle="1" w:styleId="slovnkapitol">
    <w:name w:val="Číslování kapitol"/>
    <w:uiPriority w:val="99"/>
    <w:rsid w:val="00BA7B01"/>
    <w:pPr>
      <w:numPr>
        <w:numId w:val="20"/>
      </w:numPr>
    </w:pPr>
  </w:style>
  <w:style w:type="paragraph" w:styleId="Bibliografie">
    <w:name w:val="Bibliography"/>
    <w:basedOn w:val="Normln"/>
    <w:next w:val="Normln"/>
    <w:uiPriority w:val="37"/>
    <w:semiHidden/>
    <w:unhideWhenUsed/>
    <w:rsid w:val="004A04A1"/>
  </w:style>
  <w:style w:type="paragraph" w:customStyle="1" w:styleId="Nadpis20">
    <w:name w:val="Nadpis 2*"/>
    <w:basedOn w:val="Normln"/>
    <w:next w:val="Odstavec1"/>
    <w:uiPriority w:val="40"/>
    <w:qFormat/>
    <w:rsid w:val="00EE474C"/>
    <w:pPr>
      <w:keepNext/>
      <w:keepLines/>
      <w:suppressAutoHyphens/>
      <w:spacing w:before="460" w:after="300" w:line="360" w:lineRule="exact"/>
      <w:outlineLvl w:val="1"/>
    </w:pPr>
    <w:rPr>
      <w:rFonts w:ascii="Arial" w:eastAsia="Times New Roman" w:hAnsi="Arial" w:cs="Arial"/>
      <w:bCs/>
      <w:color w:val="0000DC"/>
      <w:sz w:val="28"/>
      <w:szCs w:val="28"/>
    </w:rPr>
  </w:style>
  <w:style w:type="paragraph" w:customStyle="1" w:styleId="Zdrojobrzku">
    <w:name w:val="Zdroj obrázku"/>
    <w:basedOn w:val="Popisobrzku"/>
    <w:next w:val="Odstavec1"/>
    <w:rsid w:val="00CF6EE5"/>
    <w:pPr>
      <w:spacing w:before="120"/>
      <w:jc w:val="left"/>
    </w:pPr>
    <w:rPr>
      <w:i/>
    </w:rPr>
  </w:style>
  <w:style w:type="paragraph" w:customStyle="1" w:styleId="Nadpis10">
    <w:name w:val="Nadpis 1*"/>
    <w:basedOn w:val="Normln"/>
    <w:next w:val="Odstavec1"/>
    <w:uiPriority w:val="39"/>
    <w:qFormat/>
    <w:rsid w:val="00EE474C"/>
    <w:pPr>
      <w:keepNext/>
      <w:keepLines/>
      <w:pageBreakBefore/>
      <w:suppressAutoHyphens/>
      <w:spacing w:after="400" w:line="440" w:lineRule="atLeast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styleId="slovanseznam2">
    <w:name w:val="List Number 2"/>
    <w:basedOn w:val="Normln"/>
    <w:rsid w:val="005D1EB6"/>
    <w:pPr>
      <w:numPr>
        <w:numId w:val="25"/>
      </w:numPr>
      <w:spacing w:after="0" w:line="240" w:lineRule="auto"/>
      <w:contextualSpacing/>
    </w:pPr>
    <w:rPr>
      <w:rFonts w:ascii="Cambria" w:eastAsia="Times New Roman" w:hAnsi="Cambria" w:cs="Times New Roman"/>
      <w:sz w:val="24"/>
      <w:szCs w:val="24"/>
    </w:rPr>
  </w:style>
  <w:style w:type="paragraph" w:customStyle="1" w:styleId="5C4BF875C9D842439C97CF48D702E18F26">
    <w:name w:val="5C4BF875C9D842439C97CF48D702E18F26"/>
    <w:rsid w:val="00D349ED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7C5D38C841C7463A9DD7C17FE250AFA749">
    <w:name w:val="7C5D38C841C7463A9DD7C17FE250AFA749"/>
    <w:rsid w:val="00D349ED"/>
    <w:pPr>
      <w:keepNext/>
      <w:keepLines/>
      <w:pageBreakBefore/>
      <w:suppressAutoHyphens/>
      <w:spacing w:after="400" w:line="440" w:lineRule="atLeast"/>
      <w:ind w:left="360" w:hanging="360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customStyle="1" w:styleId="8A8A910B8AA34CD7A42465204528F8A320">
    <w:name w:val="8A8A910B8AA34CD7A42465204528F8A320"/>
    <w:rsid w:val="00D349ED"/>
    <w:pPr>
      <w:keepNext/>
      <w:keepLines/>
      <w:suppressAutoHyphens/>
      <w:spacing w:before="460" w:after="300" w:line="360" w:lineRule="exact"/>
      <w:ind w:left="720" w:hanging="720"/>
      <w:outlineLvl w:val="1"/>
    </w:pPr>
    <w:rPr>
      <w:rFonts w:ascii="Arial" w:eastAsia="Times New Roman" w:hAnsi="Arial" w:cs="Arial"/>
      <w:iCs/>
      <w:color w:val="0000DC"/>
      <w:sz w:val="28"/>
      <w:szCs w:val="28"/>
    </w:rPr>
  </w:style>
  <w:style w:type="paragraph" w:customStyle="1" w:styleId="D85BB59E7EE6423FAB943153CD7C4FCF3">
    <w:name w:val="D85BB59E7EE6423FAB943153CD7C4FCF3"/>
    <w:rsid w:val="006B4940"/>
    <w:pPr>
      <w:keepNext/>
      <w:spacing w:before="240" w:after="200" w:line="276" w:lineRule="auto"/>
      <w:jc w:val="center"/>
    </w:pPr>
    <w:rPr>
      <w:rFonts w:ascii="Cambria" w:eastAsia="Times New Roman" w:hAnsi="Cambria" w:cs="Times New Roman"/>
      <w:b/>
      <w:bCs/>
      <w:sz w:val="20"/>
      <w:szCs w:val="20"/>
      <w:lang w:eastAsia="sk-SK"/>
    </w:rPr>
  </w:style>
  <w:style w:type="paragraph" w:customStyle="1" w:styleId="A6B63FE366D3436AA6AFCAC47AFC2A522">
    <w:name w:val="A6B63FE366D3436AA6AFCAC47AFC2A522"/>
    <w:rsid w:val="006B4940"/>
    <w:pPr>
      <w:spacing w:before="120" w:after="240" w:line="260" w:lineRule="atLeast"/>
    </w:pPr>
    <w:rPr>
      <w:rFonts w:ascii="Cambria" w:eastAsia="Times New Roman" w:hAnsi="Cambria" w:cs="Times New Roman"/>
      <w:i/>
      <w:sz w:val="20"/>
      <w:szCs w:val="20"/>
      <w:lang w:eastAsia="sk-SK"/>
    </w:rPr>
  </w:style>
  <w:style w:type="paragraph" w:customStyle="1" w:styleId="643C94AA61584BDFA0A4E539398689653">
    <w:name w:val="643C94AA61584BDFA0A4E539398689653"/>
    <w:rsid w:val="006B4940"/>
    <w:pPr>
      <w:keepNext/>
      <w:spacing w:after="0" w:line="276" w:lineRule="auto"/>
      <w:jc w:val="center"/>
    </w:pPr>
    <w:rPr>
      <w:rFonts w:ascii="Cambria" w:eastAsia="Times New Roman" w:hAnsi="Cambria" w:cs="Times New Roman"/>
      <w:b/>
      <w:bCs/>
      <w:sz w:val="20"/>
      <w:szCs w:val="20"/>
      <w:lang w:eastAsia="sk-SK"/>
    </w:rPr>
  </w:style>
  <w:style w:type="paragraph" w:customStyle="1" w:styleId="4159E49B998742F49209F7782E8F0F345">
    <w:name w:val="4159E49B998742F49209F7782E8F0F345"/>
    <w:rsid w:val="006B4940"/>
    <w:pPr>
      <w:keepNext/>
      <w:spacing w:before="240" w:after="200" w:line="276" w:lineRule="auto"/>
      <w:jc w:val="center"/>
    </w:pPr>
    <w:rPr>
      <w:rFonts w:ascii="Cambria" w:eastAsia="Times New Roman" w:hAnsi="Cambria" w:cs="Times New Roman"/>
      <w:b/>
      <w:bCs/>
      <w:sz w:val="20"/>
      <w:szCs w:val="20"/>
      <w:lang w:eastAsia="sk-SK"/>
    </w:rPr>
  </w:style>
  <w:style w:type="paragraph" w:customStyle="1" w:styleId="399DBF31C62D432A990944549B3EA1013">
    <w:name w:val="399DBF31C62D432A990944549B3EA1013"/>
    <w:rsid w:val="006B4940"/>
    <w:pPr>
      <w:spacing w:before="240" w:after="0" w:line="300" w:lineRule="atLeast"/>
      <w:ind w:left="958" w:right="958"/>
      <w:contextualSpacing/>
      <w:jc w:val="both"/>
    </w:pPr>
    <w:rPr>
      <w:rFonts w:ascii="Cambria" w:eastAsia="Times New Roman" w:hAnsi="Cambria" w:cs="Times New Roman"/>
      <w:i/>
      <w:sz w:val="24"/>
      <w:szCs w:val="24"/>
    </w:rPr>
  </w:style>
  <w:style w:type="paragraph" w:customStyle="1" w:styleId="9FE514DF437A44A2BFD50BD04C807A4F">
    <w:name w:val="9FE514DF437A44A2BFD50BD04C807A4F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2DBA53C7994380B4CF4CCC8851F4ED">
    <w:name w:val="482DBA53C7994380B4CF4CCC8851F4ED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slovanseznam">
    <w:name w:val="List Number"/>
    <w:basedOn w:val="ZPZklad"/>
    <w:uiPriority w:val="21"/>
    <w:qFormat/>
    <w:rsid w:val="00D34430"/>
    <w:pPr>
      <w:numPr>
        <w:numId w:val="27"/>
      </w:numPr>
      <w:spacing w:before="120" w:after="120"/>
      <w:ind w:left="544" w:hanging="62"/>
      <w:contextualSpacing/>
    </w:pPr>
  </w:style>
  <w:style w:type="paragraph" w:styleId="Obsah9">
    <w:name w:val="toc 9"/>
    <w:basedOn w:val="ZPSeznamploh"/>
    <w:uiPriority w:val="39"/>
    <w:rsid w:val="0028660F"/>
  </w:style>
  <w:style w:type="paragraph" w:customStyle="1" w:styleId="ZPSeznamzkratek">
    <w:name w:val="ZP: Seznam zkratek"/>
    <w:basedOn w:val="ZPZklad"/>
    <w:rsid w:val="0028660F"/>
    <w:pPr>
      <w:tabs>
        <w:tab w:val="left" w:pos="1985"/>
        <w:tab w:val="left" w:pos="2268"/>
      </w:tabs>
      <w:spacing w:after="140"/>
      <w:ind w:left="2268" w:hanging="2268"/>
    </w:pPr>
  </w:style>
  <w:style w:type="character" w:styleId="Hypertextovodkaz">
    <w:name w:val="Hyperlink"/>
    <w:basedOn w:val="Standardnpsmoodstavce"/>
    <w:uiPriority w:val="99"/>
    <w:unhideWhenUsed/>
    <w:rsid w:val="0028660F"/>
    <w:rPr>
      <w:color w:val="0000FF" w:themeColor="hyperlink"/>
      <w:u w:val="single"/>
    </w:rPr>
  </w:style>
  <w:style w:type="paragraph" w:customStyle="1" w:styleId="ZPSeznamploh">
    <w:name w:val="ZP: Seznam příloh"/>
    <w:basedOn w:val="ZPSeznamzkratek"/>
    <w:rsid w:val="0028660F"/>
    <w:pPr>
      <w:tabs>
        <w:tab w:val="clear" w:pos="1985"/>
        <w:tab w:val="clear" w:pos="2268"/>
        <w:tab w:val="left" w:pos="1134"/>
        <w:tab w:val="right" w:pos="8505"/>
      </w:tabs>
      <w:ind w:left="1134" w:hanging="1134"/>
    </w:pPr>
  </w:style>
  <w:style w:type="character" w:customStyle="1" w:styleId="Nadpis4Char">
    <w:name w:val="Nadpis 4 Char"/>
    <w:basedOn w:val="Standardnpsmoodstavce"/>
    <w:link w:val="Nadpis4"/>
    <w:uiPriority w:val="9"/>
    <w:rsid w:val="00A0340E"/>
    <w:rPr>
      <w:rFonts w:ascii="Arial" w:eastAsia="Times New Roman" w:hAnsi="Arial" w:cs="Times New Roman"/>
      <w:bCs/>
      <w:color w:val="0000DC"/>
      <w:kern w:val="32"/>
      <w:sz w:val="24"/>
      <w:szCs w:val="28"/>
    </w:rPr>
  </w:style>
  <w:style w:type="paragraph" w:customStyle="1" w:styleId="Dalodstavce">
    <w:name w:val="Další odstavce"/>
    <w:basedOn w:val="ZPZklad"/>
    <w:uiPriority w:val="20"/>
    <w:qFormat/>
    <w:rsid w:val="0053632A"/>
    <w:pPr>
      <w:ind w:firstLine="482"/>
    </w:pPr>
  </w:style>
  <w:style w:type="paragraph" w:customStyle="1" w:styleId="D16D5B05721B40928A65CB998CBEEFCF">
    <w:name w:val="D16D5B05721B40928A65CB998CBEEFCF"/>
    <w:rsid w:val="00052D3C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EAB1044F2012440FACA2FAD3F89D0B07">
    <w:name w:val="EAB1044F2012440FACA2FAD3F89D0B07"/>
    <w:rsid w:val="00695460"/>
    <w:pPr>
      <w:suppressAutoHyphens/>
      <w:spacing w:after="0" w:line="240" w:lineRule="auto"/>
      <w:jc w:val="center"/>
    </w:pPr>
    <w:rPr>
      <w:rFonts w:ascii="Arial" w:eastAsia="Times New Roman" w:hAnsi="Arial" w:cs="Arial"/>
      <w:bCs/>
      <w:sz w:val="26"/>
      <w:szCs w:val="26"/>
    </w:rPr>
  </w:style>
  <w:style w:type="paragraph" w:customStyle="1" w:styleId="30CABF1885C548ECA69C5A104A545CEF">
    <w:name w:val="30CABF1885C548ECA69C5A104A545CEF"/>
    <w:rsid w:val="00695460"/>
    <w:pPr>
      <w:widowControl w:val="0"/>
      <w:spacing w:after="0" w:line="240" w:lineRule="auto"/>
    </w:pPr>
    <w:rPr>
      <w:rFonts w:ascii="Cambria" w:eastAsia="Times New Roman" w:hAnsi="Cambria" w:cs="Times New Roman"/>
      <w:sz w:val="16"/>
      <w:szCs w:val="16"/>
    </w:rPr>
  </w:style>
  <w:style w:type="paragraph" w:customStyle="1" w:styleId="4A2F2DF1B45F4B9DA52FE040EC50E3A5">
    <w:name w:val="4A2F2DF1B45F4B9DA52FE040EC50E3A5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9368DB3B0FE44EE6B8E7BE2062F6A3A5">
    <w:name w:val="9368DB3B0FE44EE6B8E7BE2062F6A3A5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3C73D348A4934541890AED9C7E6DD5AF">
    <w:name w:val="3C73D348A4934541890AED9C7E6DD5AF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0CE5CE2255FC423384B2C400CD46E14D">
    <w:name w:val="0CE5CE2255FC423384B2C400CD46E14D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86CA00AE51724C568BC38C67795FAAF7">
    <w:name w:val="86CA00AE51724C568BC38C67795FAAF7"/>
    <w:rsid w:val="00695460"/>
    <w:pPr>
      <w:tabs>
        <w:tab w:val="left" w:pos="2268"/>
      </w:tabs>
      <w:suppressAutoHyphens/>
      <w:spacing w:after="140" w:line="300" w:lineRule="atLeast"/>
      <w:ind w:left="2268" w:hanging="2268"/>
    </w:pPr>
    <w:rPr>
      <w:rFonts w:ascii="Cambria" w:eastAsia="Times New Roman" w:hAnsi="Cambria" w:cs="Times New Roman"/>
      <w:sz w:val="24"/>
      <w:szCs w:val="24"/>
    </w:rPr>
  </w:style>
  <w:style w:type="paragraph" w:customStyle="1" w:styleId="CED8F4BA3B7B4C45995A92EED48B241F">
    <w:name w:val="CED8F4BA3B7B4C45995A92EED48B241F"/>
    <w:rsid w:val="00695460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48B6966300ED4F12A04B2DFF78008C23">
    <w:name w:val="48B6966300ED4F12A04B2DFF78008C23"/>
    <w:rsid w:val="00695460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  <w:lang w:val="en-GB"/>
    </w:rPr>
  </w:style>
  <w:style w:type="paragraph" w:customStyle="1" w:styleId="CFECAF03BBA5456B9361413338B9E8D3">
    <w:name w:val="CFECAF03BBA5456B9361413338B9E8D3"/>
    <w:rsid w:val="00695460"/>
    <w:pPr>
      <w:spacing w:after="0" w:line="300" w:lineRule="atLeas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41CA8249159C45D7BEE34384F7D43246">
    <w:name w:val="41CA8249159C45D7BEE34384F7D43246"/>
    <w:rsid w:val="00695460"/>
    <w:pPr>
      <w:tabs>
        <w:tab w:val="left" w:pos="1985"/>
        <w:tab w:val="left" w:pos="2268"/>
      </w:tabs>
      <w:spacing w:after="140" w:line="300" w:lineRule="atLeast"/>
      <w:ind w:left="2268" w:hanging="226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4AA72135DFA64A6DA35770F373990F49">
    <w:name w:val="4AA72135DFA64A6DA35770F373990F49"/>
    <w:rsid w:val="00695460"/>
    <w:pPr>
      <w:tabs>
        <w:tab w:val="left" w:pos="1985"/>
        <w:tab w:val="left" w:pos="2268"/>
      </w:tabs>
      <w:spacing w:after="140" w:line="300" w:lineRule="atLeast"/>
      <w:ind w:left="2268" w:hanging="226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EA34F77C32A04B1FA4704AB47A02EE25">
    <w:name w:val="EA34F77C32A04B1FA4704AB47A02EE25"/>
    <w:rsid w:val="00695460"/>
    <w:pPr>
      <w:tabs>
        <w:tab w:val="left" w:pos="1134"/>
        <w:tab w:val="right" w:pos="8505"/>
      </w:tabs>
      <w:spacing w:after="140" w:line="300" w:lineRule="atLeast"/>
      <w:ind w:left="1134" w:hanging="1134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DBC97D81488F4B2AA60F10AE175016F9">
    <w:name w:val="DBC97D81488F4B2AA60F10AE175016F9"/>
    <w:rsid w:val="00695460"/>
    <w:pPr>
      <w:tabs>
        <w:tab w:val="left" w:pos="1134"/>
        <w:tab w:val="right" w:pos="8505"/>
      </w:tabs>
      <w:spacing w:after="140" w:line="300" w:lineRule="atLeast"/>
      <w:ind w:left="1134" w:hanging="1134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79618B31DDA348369963DAFCFD1885B9">
    <w:name w:val="79618B31DDA348369963DAFCFD1885B9"/>
    <w:rsid w:val="00695460"/>
    <w:pPr>
      <w:tabs>
        <w:tab w:val="left" w:pos="1134"/>
        <w:tab w:val="right" w:pos="8505"/>
      </w:tabs>
      <w:spacing w:after="140" w:line="300" w:lineRule="atLeast"/>
      <w:ind w:left="1134" w:hanging="1134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8B5D152E92D644C5892E2AC0CAF1CF71">
    <w:name w:val="8B5D152E92D644C5892E2AC0CAF1CF71"/>
    <w:rsid w:val="00695460"/>
    <w:pPr>
      <w:keepNext/>
      <w:keepLines/>
      <w:pageBreakBefore/>
      <w:numPr>
        <w:numId w:val="26"/>
      </w:numPr>
      <w:tabs>
        <w:tab w:val="clear" w:pos="720"/>
      </w:tabs>
      <w:suppressAutoHyphens/>
      <w:spacing w:after="400" w:line="440" w:lineRule="atLeast"/>
      <w:ind w:left="1701" w:hanging="1701"/>
      <w:outlineLvl w:val="0"/>
    </w:pPr>
    <w:rPr>
      <w:rFonts w:ascii="Arial" w:eastAsia="Times New Roman" w:hAnsi="Arial" w:cs="Arial"/>
      <w:b/>
      <w:bCs/>
      <w:color w:val="0000DC"/>
      <w:sz w:val="34"/>
      <w:szCs w:val="40"/>
    </w:rPr>
  </w:style>
  <w:style w:type="paragraph" w:customStyle="1" w:styleId="135B90EF931C49DB963F1D53F220541A">
    <w:name w:val="135B90EF931C49DB963F1D53F220541A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1F669F4C4C435E945D3D702D9F0AEA">
    <w:name w:val="641F669F4C4C435E945D3D702D9F0AEA"/>
    <w:rsid w:val="003F10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ADB235D7A46449B20371717C589D5">
    <w:name w:val="8A8ADB235D7A46449B20371717C589D5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C59FB79A9F4053B71F3EBBF8EE0D72">
    <w:name w:val="84C59FB79A9F4053B71F3EBBF8EE0D72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1D1795CD2A4CE1A62A754F3C049F2C">
    <w:name w:val="651D1795CD2A4CE1A62A754F3C049F2C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DC63ABCB22496587AC52D7D53B4B94">
    <w:name w:val="C1DC63ABCB22496587AC52D7D53B4B94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F2A7BCC05348FC8DF9FB057FD4F78B">
    <w:name w:val="DFF2A7BCC05348FC8DF9FB057FD4F78B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40ABB491E4B57A5442E479FA7237F">
    <w:name w:val="96540ABB491E4B57A5442E479FA7237F"/>
    <w:rsid w:val="001B43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4F98CD869E430FA23E77B2330FA5B7">
    <w:name w:val="524F98CD869E430FA23E77B2330FA5B7"/>
    <w:rsid w:val="000B1E3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5A81DEE42A405E9D6E462D4FC58B29">
    <w:name w:val="5A5A81DEE42A405E9D6E462D4FC58B29"/>
    <w:rsid w:val="000B1E3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EB2FB7B95E47DF985FE9D922D0BA0F">
    <w:name w:val="24EB2FB7B95E47DF985FE9D922D0BA0F"/>
    <w:rsid w:val="006E3B82"/>
    <w:pPr>
      <w:spacing w:after="200" w:line="276" w:lineRule="auto"/>
    </w:pPr>
  </w:style>
  <w:style w:type="paragraph" w:customStyle="1" w:styleId="30E9D69A41A349639D087FFD621F7C94">
    <w:name w:val="30E9D69A41A349639D087FFD621F7C94"/>
    <w:rsid w:val="006E3B82"/>
    <w:pPr>
      <w:spacing w:after="200" w:line="276" w:lineRule="auto"/>
    </w:pPr>
  </w:style>
  <w:style w:type="paragraph" w:customStyle="1" w:styleId="18CFF2ED73BE42CEB40F4AB49060D77C">
    <w:name w:val="18CFF2ED73BE42CEB40F4AB49060D77C"/>
    <w:rsid w:val="006E3B82"/>
    <w:pPr>
      <w:spacing w:after="200" w:line="276" w:lineRule="auto"/>
    </w:pPr>
  </w:style>
  <w:style w:type="paragraph" w:customStyle="1" w:styleId="93D5772370C94D8F9D960EC598D1F73A">
    <w:name w:val="93D5772370C94D8F9D960EC598D1F73A"/>
    <w:rsid w:val="006E3B82"/>
    <w:pPr>
      <w:spacing w:after="200" w:line="276" w:lineRule="auto"/>
    </w:pPr>
  </w:style>
  <w:style w:type="paragraph" w:customStyle="1" w:styleId="F79A72D0E4904F60BA988550E78C34CF">
    <w:name w:val="F79A72D0E4904F60BA988550E78C34CF"/>
    <w:rsid w:val="006E3B82"/>
    <w:pPr>
      <w:spacing w:after="200" w:line="276" w:lineRule="auto"/>
    </w:pPr>
  </w:style>
  <w:style w:type="paragraph" w:customStyle="1" w:styleId="82F1B5B54AD04CBD9EB69DC00ED71F6F">
    <w:name w:val="82F1B5B54AD04CBD9EB69DC00ED71F6F"/>
    <w:rsid w:val="006E3B82"/>
    <w:pPr>
      <w:spacing w:after="200" w:line="276" w:lineRule="auto"/>
    </w:pPr>
  </w:style>
  <w:style w:type="paragraph" w:customStyle="1" w:styleId="59D037CC97EE4A64BA9B6A2E9690321E">
    <w:name w:val="59D037CC97EE4A64BA9B6A2E9690321E"/>
    <w:rsid w:val="00B106CD"/>
    <w:pPr>
      <w:spacing w:after="200" w:line="276" w:lineRule="auto"/>
    </w:pPr>
  </w:style>
  <w:style w:type="paragraph" w:customStyle="1" w:styleId="2F34F710EC594E9180DE6C99063F84F7">
    <w:name w:val="2F34F710EC594E9180DE6C99063F84F7"/>
    <w:rsid w:val="00B106CD"/>
    <w:pPr>
      <w:spacing w:after="200" w:line="276" w:lineRule="auto"/>
    </w:pPr>
  </w:style>
  <w:style w:type="paragraph" w:customStyle="1" w:styleId="55845CAEB9D14052ACD6B9D833B9262E">
    <w:name w:val="55845CAEB9D14052ACD6B9D833B9262E"/>
    <w:rsid w:val="00587CAC"/>
    <w:pPr>
      <w:spacing w:after="200" w:line="276" w:lineRule="auto"/>
    </w:pPr>
  </w:style>
  <w:style w:type="paragraph" w:customStyle="1" w:styleId="B0244BE0BE624041B14E713DDB075910">
    <w:name w:val="B0244BE0BE624041B14E713DDB075910"/>
    <w:rsid w:val="00587CAC"/>
    <w:pPr>
      <w:spacing w:after="200" w:line="276" w:lineRule="auto"/>
    </w:pPr>
  </w:style>
  <w:style w:type="paragraph" w:customStyle="1" w:styleId="E3EBF4C4E8814FCA854AF65805355812">
    <w:name w:val="E3EBF4C4E8814FCA854AF65805355812"/>
    <w:rsid w:val="00587CAC"/>
    <w:pPr>
      <w:spacing w:after="200" w:line="276" w:lineRule="auto"/>
    </w:pPr>
  </w:style>
  <w:style w:type="paragraph" w:customStyle="1" w:styleId="6AC2FFD0EAE0476588AE7BDEF5E22AD2">
    <w:name w:val="6AC2FFD0EAE0476588AE7BDEF5E22AD2"/>
    <w:rsid w:val="00587CA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ísmo MU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a6580-9d75-4026-b9a1-81e3e66203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E94A790C08CC49A260A2015B6A86EF" ma:contentTypeVersion="18" ma:contentTypeDescription="Vytvoří nový dokument" ma:contentTypeScope="" ma:versionID="d21e901d7f05d8e87a003084183ed3b0">
  <xsd:schema xmlns:xsd="http://www.w3.org/2001/XMLSchema" xmlns:xs="http://www.w3.org/2001/XMLSchema" xmlns:p="http://schemas.microsoft.com/office/2006/metadata/properties" xmlns:ns3="6dcc31d3-a197-4d43-a16a-b83ed8350ac5" xmlns:ns4="472a6580-9d75-4026-b9a1-81e3e662033b" targetNamespace="http://schemas.microsoft.com/office/2006/metadata/properties" ma:root="true" ma:fieldsID="4a094202af578554032a0eacdf1686eb" ns3:_="" ns4:_="">
    <xsd:import namespace="6dcc31d3-a197-4d43-a16a-b83ed8350ac5"/>
    <xsd:import namespace="472a6580-9d75-4026-b9a1-81e3e66203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c31d3-a197-4d43-a16a-b83ed8350a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a6580-9d75-4026-b9a1-81e3e6620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9780EA93-13D8-4095-8BEE-AB4B160FCC98}">
  <ds:schemaRefs>
    <ds:schemaRef ds:uri="http://schemas.microsoft.com/office/2006/metadata/properties"/>
    <ds:schemaRef ds:uri="http://schemas.microsoft.com/office/infopath/2007/PartnerControls"/>
    <ds:schemaRef ds:uri="472a6580-9d75-4026-b9a1-81e3e662033b"/>
  </ds:schemaRefs>
</ds:datastoreItem>
</file>

<file path=customXml/itemProps2.xml><?xml version="1.0" encoding="utf-8"?>
<ds:datastoreItem xmlns:ds="http://schemas.openxmlformats.org/officeDocument/2006/customXml" ds:itemID="{0DD7CA2D-D9C9-4293-B5ED-F5E30FE38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9B888B-BAB1-4FCA-B06D-6AE9C3F32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c31d3-a197-4d43-a16a-b83ed8350ac5"/>
    <ds:schemaRef ds:uri="472a6580-9d75-4026-b9a1-81e3e6620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ACDAF6-73F9-42C3-85E2-6C81FAC0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89</Pages>
  <Words>26608</Words>
  <Characters>156989</Characters>
  <Application>Microsoft Office Word</Application>
  <DocSecurity>0</DocSecurity>
  <Lines>1308</Lines>
  <Paragraphs>366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Postoje terénních sociálních pracovníků k supervizi jako nástroji prevence syndromu vyhoření</vt:lpstr>
    </vt:vector>
  </TitlesOfParts>
  <Manager>Mgr. et Mgr. Zdeňka Dohnalová, Ph.D.</Manager>
  <Company>Katedra sociální politiky a sociální práce</Company>
  <LinksUpToDate>false</LinksUpToDate>
  <CharactersWithSpaces>183231</CharactersWithSpaces>
  <SharedDoc>false</SharedDoc>
  <HLinks>
    <vt:vector size="474" baseType="variant">
      <vt:variant>
        <vt:i4>1179650</vt:i4>
      </vt:variant>
      <vt:variant>
        <vt:i4>186</vt:i4>
      </vt:variant>
      <vt:variant>
        <vt:i4>0</vt:i4>
      </vt:variant>
      <vt:variant>
        <vt:i4>5</vt:i4>
      </vt:variant>
      <vt:variant>
        <vt:lpwstr>http://www.psp.cz/sqw/text/tiskt.sqw?O=5&amp;CT=837&amp;CT1=0%20</vt:lpwstr>
      </vt:variant>
      <vt:variant>
        <vt:lpwstr/>
      </vt:variant>
      <vt:variant>
        <vt:i4>6619258</vt:i4>
      </vt:variant>
      <vt:variant>
        <vt:i4>183</vt:i4>
      </vt:variant>
      <vt:variant>
        <vt:i4>0</vt:i4>
      </vt:variant>
      <vt:variant>
        <vt:i4>5</vt:i4>
      </vt:variant>
      <vt:variant>
        <vt:lpwstr>http://bundesrecht.juris.de/zpo/index.html</vt:lpwstr>
      </vt:variant>
      <vt:variant>
        <vt:lpwstr/>
      </vt:variant>
      <vt:variant>
        <vt:i4>2359331</vt:i4>
      </vt:variant>
      <vt:variant>
        <vt:i4>180</vt:i4>
      </vt:variant>
      <vt:variant>
        <vt:i4>0</vt:i4>
      </vt:variant>
      <vt:variant>
        <vt:i4>5</vt:i4>
      </vt:variant>
      <vt:variant>
        <vt:lpwstr>http://www.altalex.com/index.php?idnot=1178</vt:lpwstr>
      </vt:variant>
      <vt:variant>
        <vt:lpwstr/>
      </vt:variant>
      <vt:variant>
        <vt:i4>1179667</vt:i4>
      </vt:variant>
      <vt:variant>
        <vt:i4>177</vt:i4>
      </vt:variant>
      <vt:variant>
        <vt:i4>0</vt:i4>
      </vt:variant>
      <vt:variant>
        <vt:i4>5</vt:i4>
      </vt:variant>
      <vt:variant>
        <vt:lpwstr>http://www.altalex.com/index.php?idnot=33724</vt:lpwstr>
      </vt:variant>
      <vt:variant>
        <vt:lpwstr/>
      </vt:variant>
      <vt:variant>
        <vt:i4>4915310</vt:i4>
      </vt:variant>
      <vt:variant>
        <vt:i4>174</vt:i4>
      </vt:variant>
      <vt:variant>
        <vt:i4>0</vt:i4>
      </vt:variant>
      <vt:variant>
        <vt:i4>5</vt:i4>
      </vt:variant>
      <vt:variant>
        <vt:lpwstr>http://www.legifrance.gouv.fr/affichCode.do;jsessionid=F668000030247417631A4CC4DA62FFDB.tpdjo16v_1?idSectionTA=LEGISCTA000006149647&amp;cidTexte=LEGITEXT000006070716&amp;dateTexte=20100307</vt:lpwstr>
      </vt:variant>
      <vt:variant>
        <vt:lpwstr/>
      </vt:variant>
      <vt:variant>
        <vt:i4>1966101</vt:i4>
      </vt:variant>
      <vt:variant>
        <vt:i4>171</vt:i4>
      </vt:variant>
      <vt:variant>
        <vt:i4>0</vt:i4>
      </vt:variant>
      <vt:variant>
        <vt:i4>5</vt:i4>
      </vt:variant>
      <vt:variant>
        <vt:lpwstr>http://www.admin.ch/ch/d/sr/2/291.de.pdf</vt:lpwstr>
      </vt:variant>
      <vt:variant>
        <vt:lpwstr/>
      </vt:variant>
      <vt:variant>
        <vt:i4>6815852</vt:i4>
      </vt:variant>
      <vt:variant>
        <vt:i4>168</vt:i4>
      </vt:variant>
      <vt:variant>
        <vt:i4>0</vt:i4>
      </vt:variant>
      <vt:variant>
        <vt:i4>5</vt:i4>
      </vt:variant>
      <vt:variant>
        <vt:lpwstr>http://www.bj.admin.ch/bj/de/home/themen/wirtschaft/internationales_privatrecht/lugano_uebereinkommen/0.html</vt:lpwstr>
      </vt:variant>
      <vt:variant>
        <vt:lpwstr/>
      </vt:variant>
      <vt:variant>
        <vt:i4>589893</vt:i4>
      </vt:variant>
      <vt:variant>
        <vt:i4>165</vt:i4>
      </vt:variant>
      <vt:variant>
        <vt:i4>0</vt:i4>
      </vt:variant>
      <vt:variant>
        <vt:i4>5</vt:i4>
      </vt:variant>
      <vt:variant>
        <vt:lpwstr>http://eur-lex.europa.eu/cs/index.htm</vt:lpwstr>
      </vt:variant>
      <vt:variant>
        <vt:lpwstr/>
      </vt:variant>
      <vt:variant>
        <vt:i4>4456515</vt:i4>
      </vt:variant>
      <vt:variant>
        <vt:i4>162</vt:i4>
      </vt:variant>
      <vt:variant>
        <vt:i4>0</vt:i4>
      </vt:variant>
      <vt:variant>
        <vt:i4>5</vt:i4>
      </vt:variant>
      <vt:variant>
        <vt:lpwstr>http://www.ssrn.com/</vt:lpwstr>
      </vt:variant>
      <vt:variant>
        <vt:lpwstr/>
      </vt:variant>
      <vt:variant>
        <vt:i4>5177360</vt:i4>
      </vt:variant>
      <vt:variant>
        <vt:i4>159</vt:i4>
      </vt:variant>
      <vt:variant>
        <vt:i4>0</vt:i4>
      </vt:variant>
      <vt:variant>
        <vt:i4>5</vt:i4>
      </vt:variant>
      <vt:variant>
        <vt:lpwstr>http://www.jstor.org/</vt:lpwstr>
      </vt:variant>
      <vt:variant>
        <vt:lpwstr/>
      </vt:variant>
      <vt:variant>
        <vt:i4>2556020</vt:i4>
      </vt:variant>
      <vt:variant>
        <vt:i4>156</vt:i4>
      </vt:variant>
      <vt:variant>
        <vt:i4>0</vt:i4>
      </vt:variant>
      <vt:variant>
        <vt:i4>5</vt:i4>
      </vt:variant>
      <vt:variant>
        <vt:lpwstr>http://www.kluwerlawonline.com/</vt:lpwstr>
      </vt:variant>
      <vt:variant>
        <vt:lpwstr/>
      </vt:variant>
      <vt:variant>
        <vt:i4>3407976</vt:i4>
      </vt:variant>
      <vt:variant>
        <vt:i4>153</vt:i4>
      </vt:variant>
      <vt:variant>
        <vt:i4>0</vt:i4>
      </vt:variant>
      <vt:variant>
        <vt:i4>5</vt:i4>
      </vt:variant>
      <vt:variant>
        <vt:lpwstr>http://heinonline.org/</vt:lpwstr>
      </vt:variant>
      <vt:variant>
        <vt:lpwstr/>
      </vt:variant>
      <vt:variant>
        <vt:i4>7340066</vt:i4>
      </vt:variant>
      <vt:variant>
        <vt:i4>150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http://heinonline.org/HOL/PDF?handle=hein.journals/ejlr4&amp;collection=journals&amp;id=79&amp;print=18&amp;sectioncount=1&amp;ext=.pdf</vt:lpwstr>
      </vt:variant>
      <vt:variant>
        <vt:lpwstr/>
      </vt:variant>
      <vt:variant>
        <vt:i4>7733285</vt:i4>
      </vt:variant>
      <vt:variant>
        <vt:i4>147</vt:i4>
      </vt:variant>
      <vt:variant>
        <vt:i4>0</vt:i4>
      </vt:variant>
      <vt:variant>
        <vt:i4>5</vt:i4>
      </vt:variant>
      <vt:variant>
        <vt:lpwstr>http://heinonline.org/HOL/PDF?handle=hein.journals/cybil38&amp;collection=journals&amp;id=163&amp;print=34&amp;sectioncount=1&amp;ext=.pdf</vt:lpwstr>
      </vt:variant>
      <vt:variant>
        <vt:lpwstr/>
      </vt:variant>
      <vt:variant>
        <vt:i4>5242929</vt:i4>
      </vt:variant>
      <vt:variant>
        <vt:i4>144</vt:i4>
      </vt:variant>
      <vt:variant>
        <vt:i4>0</vt:i4>
      </vt:variant>
      <vt:variant>
        <vt:i4>5</vt:i4>
      </vt:variant>
      <vt:variant>
        <vt:lpwstr>http://www.veron.com/publications/Publications/ECJ_Restores_Torpedo_Power.pdf</vt:lpwstr>
      </vt:variant>
      <vt:variant>
        <vt:lpwstr/>
      </vt:variant>
      <vt:variant>
        <vt:i4>8257577</vt:i4>
      </vt:variant>
      <vt:variant>
        <vt:i4>141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http://heinonline.org/HOL/PDF?handle=hein.journals/ejlr4&amp;collection=journals&amp;id=67&amp;print=12&amp;sectioncount=1&amp;ext=.pdf</vt:lpwstr>
      </vt:variant>
      <vt:variant>
        <vt:lpwstr/>
      </vt:variant>
      <vt:variant>
        <vt:i4>3932221</vt:i4>
      </vt:variant>
      <vt:variant>
        <vt:i4>138</vt:i4>
      </vt:variant>
      <vt:variant>
        <vt:i4>0</vt:i4>
      </vt:variant>
      <vt:variant>
        <vt:i4>5</vt:i4>
      </vt:variant>
      <vt:variant>
        <vt:lpwstr>http://www.kluwerlawonline.com/document.php?requested=document.php%3Fid%3DCOLA2005058%26type%3Dhitlist%26num%3D1%23xml%3Dhttp%3A%2F%2Fwww.kluwerlawonline.com%2Fpdfhits.php%3Ftype%3Dhitlist%26num%3D1&amp;id=COLA2005058&amp;type=hitlist&amp;num=1</vt:lpwstr>
      </vt:variant>
      <vt:variant>
        <vt:lpwstr>xml=http://www.kluwerlawonline.com/pdfhits.php?type=hitlist&amp;num=1&amp;</vt:lpwstr>
      </vt:variant>
      <vt:variant>
        <vt:i4>2424866</vt:i4>
      </vt:variant>
      <vt:variant>
        <vt:i4>135</vt:i4>
      </vt:variant>
      <vt:variant>
        <vt:i4>0</vt:i4>
      </vt:variant>
      <vt:variant>
        <vt:i4>5</vt:i4>
      </vt:variant>
      <vt:variant>
        <vt:lpwstr>http://www.simons-law.com/library/pdf/e/443.pdf</vt:lpwstr>
      </vt:variant>
      <vt:variant>
        <vt:lpwstr/>
      </vt:variant>
      <vt:variant>
        <vt:i4>327704</vt:i4>
      </vt:variant>
      <vt:variant>
        <vt:i4>132</vt:i4>
      </vt:variant>
      <vt:variant>
        <vt:i4>0</vt:i4>
      </vt:variant>
      <vt:variant>
        <vt:i4>5</vt:i4>
      </vt:variant>
      <vt:variant>
        <vt:lpwstr>http://www.judicium.it/news/pistis01.html</vt:lpwstr>
      </vt:variant>
      <vt:variant>
        <vt:lpwstr/>
      </vt:variant>
      <vt:variant>
        <vt:i4>3735608</vt:i4>
      </vt:variant>
      <vt:variant>
        <vt:i4>129</vt:i4>
      </vt:variant>
      <vt:variant>
        <vt:i4>0</vt:i4>
      </vt:variant>
      <vt:variant>
        <vt:i4>5</vt:i4>
      </vt:variant>
      <vt:variant>
        <vt:lpwstr>http://www.scandinavianlaw.se/pdf/14-3.pdf</vt:lpwstr>
      </vt:variant>
      <vt:variant>
        <vt:lpwstr/>
      </vt:variant>
      <vt:variant>
        <vt:i4>983054</vt:i4>
      </vt:variant>
      <vt:variant>
        <vt:i4>126</vt:i4>
      </vt:variant>
      <vt:variant>
        <vt:i4>0</vt:i4>
      </vt:variant>
      <vt:variant>
        <vt:i4>5</vt:i4>
      </vt:variant>
      <vt:variant>
        <vt:lpwstr>http://www.kluwerlawonline.com/document.php?requested=document.php%3Fid%3D268921%26type%3Dhitlist%26num%3D1%23xml%3Dhttp%3A%2F%2Fwww.kluwerlawonline.com%2Fpdfhits.php%3Ftype%3Dhitlist%26num%3D1&amp;id=268921&amp;type=hitlist&amp;num=1</vt:lpwstr>
      </vt:variant>
      <vt:variant>
        <vt:lpwstr>xml=http://www.kluwerlawonline.com/pdfhits.php?type=hitlist&amp;num=1&amp;</vt:lpwstr>
      </vt:variant>
      <vt:variant>
        <vt:i4>5832708</vt:i4>
      </vt:variant>
      <vt:variant>
        <vt:i4>123</vt:i4>
      </vt:variant>
      <vt:variant>
        <vt:i4>0</vt:i4>
      </vt:variant>
      <vt:variant>
        <vt:i4>5</vt:i4>
      </vt:variant>
      <vt:variant>
        <vt:lpwstr>http://heinonline.org/HOL/PDFsearchable?handle=hein.journals/incolq54&amp;collection=journals&amp;id=823&amp;print=16&amp;sectioncount=1&amp;ext=.pdf</vt:lpwstr>
      </vt:variant>
      <vt:variant>
        <vt:lpwstr/>
      </vt:variant>
      <vt:variant>
        <vt:i4>5767180</vt:i4>
      </vt:variant>
      <vt:variant>
        <vt:i4>120</vt:i4>
      </vt:variant>
      <vt:variant>
        <vt:i4>0</vt:i4>
      </vt:variant>
      <vt:variant>
        <vt:i4>5</vt:i4>
      </vt:variant>
      <vt:variant>
        <vt:lpwstr>http://heinonline.org/HOL/PDFsearchable?handle=hein.journals/incolq54&amp;collection=journals&amp;id=943&amp;print=18&amp;sectioncount=1&amp;ext=.pdf</vt:lpwstr>
      </vt:variant>
      <vt:variant>
        <vt:lpwstr/>
      </vt:variant>
      <vt:variant>
        <vt:i4>13631553</vt:i4>
      </vt:variant>
      <vt:variant>
        <vt:i4>117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http://heinonline.org/HOL/PDF?handle=hein.journals/ejlr4&amp;collection=journals&amp;id=29&amp;print=18&amp;sectioncount=1&amp;ext=.pdf </vt:lpwstr>
      </vt:variant>
      <vt:variant>
        <vt:lpwstr/>
      </vt:variant>
      <vt:variant>
        <vt:i4>2162805</vt:i4>
      </vt:variant>
      <vt:variant>
        <vt:i4>114</vt:i4>
      </vt:variant>
      <vt:variant>
        <vt:i4>0</vt:i4>
      </vt:variant>
      <vt:variant>
        <vt:i4>5</vt:i4>
      </vt:variant>
      <vt:variant>
        <vt:lpwstr>http://heinonline.org/HOL/PDF?handle=hein.journals/amcomp51&amp;collection=journals&amp;id=623&amp;print=28&amp;sectioncount=1&amp;ext=.pdf</vt:lpwstr>
      </vt:variant>
      <vt:variant>
        <vt:lpwstr/>
      </vt:variant>
      <vt:variant>
        <vt:i4>7798800</vt:i4>
      </vt:variant>
      <vt:variant>
        <vt:i4>111</vt:i4>
      </vt:variant>
      <vt:variant>
        <vt:i4>0</vt:i4>
      </vt:variant>
      <vt:variant>
        <vt:i4>5</vt:i4>
      </vt:variant>
      <vt:variant>
        <vt:lpwstr>http://www.estig.ipbeja.pt/~ac_direito/legals11.pdf</vt:lpwstr>
      </vt:variant>
      <vt:variant>
        <vt:lpwstr/>
      </vt:variant>
      <vt:variant>
        <vt:i4>7536697</vt:i4>
      </vt:variant>
      <vt:variant>
        <vt:i4>108</vt:i4>
      </vt:variant>
      <vt:variant>
        <vt:i4>0</vt:i4>
      </vt:variant>
      <vt:variant>
        <vt:i4>5</vt:i4>
      </vt:variant>
      <vt:variant>
        <vt:lpwstr>http://www.jstor.org/stable/pdfplus/760615.pdf</vt:lpwstr>
      </vt:variant>
      <vt:variant>
        <vt:lpwstr/>
      </vt:variant>
      <vt:variant>
        <vt:i4>1048610</vt:i4>
      </vt:variant>
      <vt:variant>
        <vt:i4>105</vt:i4>
      </vt:variant>
      <vt:variant>
        <vt:i4>0</vt:i4>
      </vt:variant>
      <vt:variant>
        <vt:i4>5</vt:i4>
      </vt:variant>
      <vt:variant>
        <vt:lpwstr>http://papers.ssrn.com/sol3/papers.cfm?abstract_id=1045181</vt:lpwstr>
      </vt:variant>
      <vt:variant>
        <vt:lpwstr/>
      </vt:variant>
      <vt:variant>
        <vt:i4>6357028</vt:i4>
      </vt:variant>
      <vt:variant>
        <vt:i4>102</vt:i4>
      </vt:variant>
      <vt:variant>
        <vt:i4>0</vt:i4>
      </vt:variant>
      <vt:variant>
        <vt:i4>5</vt:i4>
      </vt:variant>
      <vt:variant>
        <vt:lpwstr>http://heinonline.org/HOL/PDF?handle=hein.journals/vuwlr33&amp;collection=journals&amp;id=269&amp;print=26&amp;sectioncount=1&amp;ext=.pdf</vt:lpwstr>
      </vt:variant>
      <vt:variant>
        <vt:lpwstr/>
      </vt:variant>
      <vt:variant>
        <vt:i4>5242929</vt:i4>
      </vt:variant>
      <vt:variant>
        <vt:i4>147</vt:i4>
      </vt:variant>
      <vt:variant>
        <vt:i4>0</vt:i4>
      </vt:variant>
      <vt:variant>
        <vt:i4>5</vt:i4>
      </vt:variant>
      <vt:variant>
        <vt:lpwstr>http://www.veron.com/publications/Publications/ECJ_Restores_Torpedo_Power.pdf</vt:lpwstr>
      </vt:variant>
      <vt:variant>
        <vt:lpwstr/>
      </vt:variant>
      <vt:variant>
        <vt:i4>2424866</vt:i4>
      </vt:variant>
      <vt:variant>
        <vt:i4>144</vt:i4>
      </vt:variant>
      <vt:variant>
        <vt:i4>0</vt:i4>
      </vt:variant>
      <vt:variant>
        <vt:i4>5</vt:i4>
      </vt:variant>
      <vt:variant>
        <vt:lpwstr>http://www.simons-law.com/library/pdf/e/443.pdf</vt:lpwstr>
      </vt:variant>
      <vt:variant>
        <vt:lpwstr/>
      </vt:variant>
      <vt:variant>
        <vt:i4>5242929</vt:i4>
      </vt:variant>
      <vt:variant>
        <vt:i4>141</vt:i4>
      </vt:variant>
      <vt:variant>
        <vt:i4>0</vt:i4>
      </vt:variant>
      <vt:variant>
        <vt:i4>5</vt:i4>
      </vt:variant>
      <vt:variant>
        <vt:lpwstr>http://www.veron.com/publications/Publications/ECJ_Restores_Torpedo_Power.pdf</vt:lpwstr>
      </vt:variant>
      <vt:variant>
        <vt:lpwstr/>
      </vt:variant>
      <vt:variant>
        <vt:i4>983054</vt:i4>
      </vt:variant>
      <vt:variant>
        <vt:i4>138</vt:i4>
      </vt:variant>
      <vt:variant>
        <vt:i4>0</vt:i4>
      </vt:variant>
      <vt:variant>
        <vt:i4>5</vt:i4>
      </vt:variant>
      <vt:variant>
        <vt:lpwstr>http://www.kluwerlawonline.com/document.php?requested=document.php%3Fid%3D268921%26type%3Dhitlist%26num%3D1%23xml%3Dhttp%3A%2F%2Fwww.kluwerlawonline.com%2Fpdfhits.php%3Ftype%3Dhitlist%26num%3D1&amp;id=268921&amp;type=hitlist&amp;num=1</vt:lpwstr>
      </vt:variant>
      <vt:variant>
        <vt:lpwstr>xml=http://www.kluwerlawonline.com/pdfhits.php?type=hitlist&amp;num=1&amp;</vt:lpwstr>
      </vt:variant>
      <vt:variant>
        <vt:i4>7798800</vt:i4>
      </vt:variant>
      <vt:variant>
        <vt:i4>135</vt:i4>
      </vt:variant>
      <vt:variant>
        <vt:i4>0</vt:i4>
      </vt:variant>
      <vt:variant>
        <vt:i4>5</vt:i4>
      </vt:variant>
      <vt:variant>
        <vt:lpwstr>http://www.estig.ipbeja.pt/~ac_direito/legals11.pdf</vt:lpwstr>
      </vt:variant>
      <vt:variant>
        <vt:lpwstr/>
      </vt:variant>
      <vt:variant>
        <vt:i4>983054</vt:i4>
      </vt:variant>
      <vt:variant>
        <vt:i4>132</vt:i4>
      </vt:variant>
      <vt:variant>
        <vt:i4>0</vt:i4>
      </vt:variant>
      <vt:variant>
        <vt:i4>5</vt:i4>
      </vt:variant>
      <vt:variant>
        <vt:lpwstr>http://www.kluwerlawonline.com/document.php?requested=document.php%3Fid%3D268921%26type%3Dhitlist%26num%3D1%23xml%3Dhttp%3A%2F%2Fwww.kluwerlawonline.com%2Fpdfhits.php%3Ftype%3Dhitlist%26num%3D1&amp;id=268921&amp;type=hitlist&amp;num=1</vt:lpwstr>
      </vt:variant>
      <vt:variant>
        <vt:lpwstr>xml=http://www.kluwerlawonline.com/pdfhits.php?type=hitlist&amp;num=1&amp;</vt:lpwstr>
      </vt:variant>
      <vt:variant>
        <vt:i4>327704</vt:i4>
      </vt:variant>
      <vt:variant>
        <vt:i4>129</vt:i4>
      </vt:variant>
      <vt:variant>
        <vt:i4>0</vt:i4>
      </vt:variant>
      <vt:variant>
        <vt:i4>5</vt:i4>
      </vt:variant>
      <vt:variant>
        <vt:lpwstr>http://www.judicium.it/news/pistis01.html</vt:lpwstr>
      </vt:variant>
      <vt:variant>
        <vt:lpwstr/>
      </vt:variant>
      <vt:variant>
        <vt:i4>983054</vt:i4>
      </vt:variant>
      <vt:variant>
        <vt:i4>126</vt:i4>
      </vt:variant>
      <vt:variant>
        <vt:i4>0</vt:i4>
      </vt:variant>
      <vt:variant>
        <vt:i4>5</vt:i4>
      </vt:variant>
      <vt:variant>
        <vt:lpwstr>http://www.kluwerlawonline.com/document.php?requested=document.php%3Fid%3D268921%26type%3Dhitlist%26num%3D1%23xml%3Dhttp%3A%2F%2Fwww.kluwerlawonline.com%2Fpdfhits.php%3Ftype%3Dhitlist%26num%3D1&amp;id=268921&amp;type=hitlist&amp;num=1</vt:lpwstr>
      </vt:variant>
      <vt:variant>
        <vt:lpwstr>xml=http://www.kluwerlawonline.com/pdfhits.php?type=hitlist&amp;num=1&amp;</vt:lpwstr>
      </vt:variant>
      <vt:variant>
        <vt:i4>8257577</vt:i4>
      </vt:variant>
      <vt:variant>
        <vt:i4>123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http://heinonline.org/HOL/PDF?handle=hein.journals/ejlr4&amp;collection=journals&amp;id=67&amp;print=12&amp;sectioncount=1&amp;ext=.pdf</vt:lpwstr>
      </vt:variant>
      <vt:variant>
        <vt:lpwstr/>
      </vt:variant>
      <vt:variant>
        <vt:i4>5832708</vt:i4>
      </vt:variant>
      <vt:variant>
        <vt:i4>120</vt:i4>
      </vt:variant>
      <vt:variant>
        <vt:i4>0</vt:i4>
      </vt:variant>
      <vt:variant>
        <vt:i4>5</vt:i4>
      </vt:variant>
      <vt:variant>
        <vt:lpwstr>http://heinonline.org/HOL/PDFsearchable?handle=hein.journals/incolq54&amp;collection=journals&amp;id=823&amp;print=16&amp;sectioncount=1&amp;ext=.pdf</vt:lpwstr>
      </vt:variant>
      <vt:variant>
        <vt:lpwstr/>
      </vt:variant>
      <vt:variant>
        <vt:i4>8257577</vt:i4>
      </vt:variant>
      <vt:variant>
        <vt:i4>117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http://heinonline.org/HOL/PDF?handle=hein.journals/ejlr4&amp;collection=journals&amp;id=67&amp;print=12&amp;sectioncount=1&amp;ext=.pdf</vt:lpwstr>
      </vt:variant>
      <vt:variant>
        <vt:lpwstr/>
      </vt:variant>
      <vt:variant>
        <vt:i4>8257577</vt:i4>
      </vt:variant>
      <vt:variant>
        <vt:i4>114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http://heinonline.org/HOL/PDF?handle=hein.journals/ejlr4&amp;collection=journals&amp;id=67&amp;print=12&amp;sectioncount=1&amp;ext=.pdf</vt:lpwstr>
      </vt:variant>
      <vt:variant>
        <vt:lpwstr/>
      </vt:variant>
      <vt:variant>
        <vt:i4>7340066</vt:i4>
      </vt:variant>
      <vt:variant>
        <vt:i4>111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http://heinonline.org/HOL/PDF?handle=hein.journals/ejlr4&amp;collection=journals&amp;id=79&amp;print=18&amp;sectioncount=1&amp;ext=.pdf</vt:lpwstr>
      </vt:variant>
      <vt:variant>
        <vt:lpwstr/>
      </vt:variant>
      <vt:variant>
        <vt:i4>8257577</vt:i4>
      </vt:variant>
      <vt:variant>
        <vt:i4>108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http://heinonline.org/HOL/PDF?handle=hein.journals/ejlr4&amp;collection=journals&amp;id=67&amp;print=12&amp;sectioncount=1&amp;ext=.pdf</vt:lpwstr>
      </vt:variant>
      <vt:variant>
        <vt:lpwstr/>
      </vt:variant>
      <vt:variant>
        <vt:i4>7536697</vt:i4>
      </vt:variant>
      <vt:variant>
        <vt:i4>105</vt:i4>
      </vt:variant>
      <vt:variant>
        <vt:i4>0</vt:i4>
      </vt:variant>
      <vt:variant>
        <vt:i4>5</vt:i4>
      </vt:variant>
      <vt:variant>
        <vt:lpwstr>http://www.jstor.org/stable/pdfplus/760615.pdf</vt:lpwstr>
      </vt:variant>
      <vt:variant>
        <vt:lpwstr/>
      </vt:variant>
      <vt:variant>
        <vt:i4>7340071</vt:i4>
      </vt:variant>
      <vt:variant>
        <vt:i4>102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http://heinonline.org/HOL/PDF?handle=hein.journals/ejlr4&amp;collection=journals&amp;id=29&amp;print=18&amp;sectioncount=1&amp;ext=.pdf</vt:lpwstr>
      </vt:variant>
      <vt:variant>
        <vt:lpwstr/>
      </vt:variant>
      <vt:variant>
        <vt:i4>7340066</vt:i4>
      </vt:variant>
      <vt:variant>
        <vt:i4>99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http://heinonline.org/HOL/PDF?handle=hein.journals/ejlr4&amp;collection=journals&amp;id=79&amp;print=18&amp;sectioncount=1&amp;ext=.pdf</vt:lpwstr>
      </vt:variant>
      <vt:variant>
        <vt:lpwstr/>
      </vt:variant>
      <vt:variant>
        <vt:i4>2949167</vt:i4>
      </vt:variant>
      <vt:variant>
        <vt:i4>96</vt:i4>
      </vt:variant>
      <vt:variant>
        <vt:i4>0</vt:i4>
      </vt:variant>
      <vt:variant>
        <vt:i4>5</vt:i4>
      </vt:variant>
      <vt:variant>
        <vt:lpwstr>http://www.kluwerlawonline.com/document.php?requested=document.php%3Fid%3DCOLA2005058%26type%3Dhitlist%26num%3D1%23xml%3Dhttp%3A%2F%2Fwww.kluwerlawonline.com%2Fpdfhits.php%3Ftype%3Dhitlist%26num%3D1&amp;id=COLA2005058&amp;type=hitlist&amp;num=1%23xml=http://www.kluwerlawonline.com/pdfhits.php?type=hitlist&amp;num=1&amp;</vt:lpwstr>
      </vt:variant>
      <vt:variant>
        <vt:lpwstr/>
      </vt:variant>
      <vt:variant>
        <vt:i4>5832708</vt:i4>
      </vt:variant>
      <vt:variant>
        <vt:i4>93</vt:i4>
      </vt:variant>
      <vt:variant>
        <vt:i4>0</vt:i4>
      </vt:variant>
      <vt:variant>
        <vt:i4>5</vt:i4>
      </vt:variant>
      <vt:variant>
        <vt:lpwstr>http://heinonline.org/HOL/PDFsearchable?handle=hein.journals/incolq54&amp;collection=journals&amp;id=823&amp;print=16&amp;sectioncount=1&amp;ext=.pdf</vt:lpwstr>
      </vt:variant>
      <vt:variant>
        <vt:lpwstr/>
      </vt:variant>
      <vt:variant>
        <vt:i4>2162805</vt:i4>
      </vt:variant>
      <vt:variant>
        <vt:i4>90</vt:i4>
      </vt:variant>
      <vt:variant>
        <vt:i4>0</vt:i4>
      </vt:variant>
      <vt:variant>
        <vt:i4>5</vt:i4>
      </vt:variant>
      <vt:variant>
        <vt:lpwstr>http://heinonline.org/HOL/PDF?handle=hein.journals/amcomp51&amp;collection=journals&amp;id=623&amp;print=28&amp;sectioncount=1&amp;ext=.pdf</vt:lpwstr>
      </vt:variant>
      <vt:variant>
        <vt:lpwstr/>
      </vt:variant>
      <vt:variant>
        <vt:i4>5767180</vt:i4>
      </vt:variant>
      <vt:variant>
        <vt:i4>87</vt:i4>
      </vt:variant>
      <vt:variant>
        <vt:i4>0</vt:i4>
      </vt:variant>
      <vt:variant>
        <vt:i4>5</vt:i4>
      </vt:variant>
      <vt:variant>
        <vt:lpwstr>http://heinonline.org/HOL/PDFsearchable?handle=hein.journals/incolq54&amp;collection=journals&amp;id=943&amp;print=18&amp;sectioncount=1&amp;ext=.pdf</vt:lpwstr>
      </vt:variant>
      <vt:variant>
        <vt:lpwstr/>
      </vt:variant>
      <vt:variant>
        <vt:i4>5832708</vt:i4>
      </vt:variant>
      <vt:variant>
        <vt:i4>84</vt:i4>
      </vt:variant>
      <vt:variant>
        <vt:i4>0</vt:i4>
      </vt:variant>
      <vt:variant>
        <vt:i4>5</vt:i4>
      </vt:variant>
      <vt:variant>
        <vt:lpwstr>http://heinonline.org/HOL/PDFsearchable?handle=hein.journals/incolq54&amp;collection=journals&amp;id=823&amp;print=16&amp;sectioncount=1&amp;ext=.pdf</vt:lpwstr>
      </vt:variant>
      <vt:variant>
        <vt:lpwstr/>
      </vt:variant>
      <vt:variant>
        <vt:i4>6357028</vt:i4>
      </vt:variant>
      <vt:variant>
        <vt:i4>81</vt:i4>
      </vt:variant>
      <vt:variant>
        <vt:i4>0</vt:i4>
      </vt:variant>
      <vt:variant>
        <vt:i4>5</vt:i4>
      </vt:variant>
      <vt:variant>
        <vt:lpwstr>http://heinonline.org/HOL/PDF?handle=hein.journals/vuwlr33&amp;collection=journals&amp;id=269&amp;print=26&amp;sectioncount=1&amp;ext=.pdf</vt:lpwstr>
      </vt:variant>
      <vt:variant>
        <vt:lpwstr/>
      </vt:variant>
      <vt:variant>
        <vt:i4>327704</vt:i4>
      </vt:variant>
      <vt:variant>
        <vt:i4>78</vt:i4>
      </vt:variant>
      <vt:variant>
        <vt:i4>0</vt:i4>
      </vt:variant>
      <vt:variant>
        <vt:i4>5</vt:i4>
      </vt:variant>
      <vt:variant>
        <vt:lpwstr>http://www.judicium.it/news/pistis01.html</vt:lpwstr>
      </vt:variant>
      <vt:variant>
        <vt:lpwstr/>
      </vt:variant>
      <vt:variant>
        <vt:i4>327704</vt:i4>
      </vt:variant>
      <vt:variant>
        <vt:i4>75</vt:i4>
      </vt:variant>
      <vt:variant>
        <vt:i4>0</vt:i4>
      </vt:variant>
      <vt:variant>
        <vt:i4>5</vt:i4>
      </vt:variant>
      <vt:variant>
        <vt:lpwstr>http://www.judicium.it/news/pistis01.html</vt:lpwstr>
      </vt:variant>
      <vt:variant>
        <vt:lpwstr/>
      </vt:variant>
      <vt:variant>
        <vt:i4>2162805</vt:i4>
      </vt:variant>
      <vt:variant>
        <vt:i4>72</vt:i4>
      </vt:variant>
      <vt:variant>
        <vt:i4>0</vt:i4>
      </vt:variant>
      <vt:variant>
        <vt:i4>5</vt:i4>
      </vt:variant>
      <vt:variant>
        <vt:lpwstr>http://heinonline.org/HOL/PDF?handle=hein.journals/amcomp51&amp;collection=journals&amp;id=623&amp;print=28&amp;sectioncount=1&amp;ext=.pdf</vt:lpwstr>
      </vt:variant>
      <vt:variant>
        <vt:lpwstr/>
      </vt:variant>
      <vt:variant>
        <vt:i4>6357028</vt:i4>
      </vt:variant>
      <vt:variant>
        <vt:i4>69</vt:i4>
      </vt:variant>
      <vt:variant>
        <vt:i4>0</vt:i4>
      </vt:variant>
      <vt:variant>
        <vt:i4>5</vt:i4>
      </vt:variant>
      <vt:variant>
        <vt:lpwstr>http://heinonline.org/HOL/PDF?handle=hein.journals/vuwlr33&amp;collection=journals&amp;id=269&amp;print=26&amp;sectioncount=1&amp;ext=.pdf</vt:lpwstr>
      </vt:variant>
      <vt:variant>
        <vt:lpwstr/>
      </vt:variant>
      <vt:variant>
        <vt:i4>1179650</vt:i4>
      </vt:variant>
      <vt:variant>
        <vt:i4>66</vt:i4>
      </vt:variant>
      <vt:variant>
        <vt:i4>0</vt:i4>
      </vt:variant>
      <vt:variant>
        <vt:i4>5</vt:i4>
      </vt:variant>
      <vt:variant>
        <vt:lpwstr>http://www.psp.cz/sqw/text/tiskt.sqw?O=5&amp;CT=837&amp;CT1=0%20</vt:lpwstr>
      </vt:variant>
      <vt:variant>
        <vt:lpwstr/>
      </vt:variant>
      <vt:variant>
        <vt:i4>7340066</vt:i4>
      </vt:variant>
      <vt:variant>
        <vt:i4>63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http://heinonline.org/HOL/PDF?handle=hein.journals/ejlr4&amp;collection=journals&amp;id=79&amp;print=18&amp;sectioncount=1&amp;ext=.pdf</vt:lpwstr>
      </vt:variant>
      <vt:variant>
        <vt:lpwstr/>
      </vt:variant>
      <vt:variant>
        <vt:i4>2359331</vt:i4>
      </vt:variant>
      <vt:variant>
        <vt:i4>60</vt:i4>
      </vt:variant>
      <vt:variant>
        <vt:i4>0</vt:i4>
      </vt:variant>
      <vt:variant>
        <vt:i4>5</vt:i4>
      </vt:variant>
      <vt:variant>
        <vt:lpwstr>http://www.altalex.com/index.php?idnot=1178</vt:lpwstr>
      </vt:variant>
      <vt:variant>
        <vt:lpwstr/>
      </vt:variant>
      <vt:variant>
        <vt:i4>7340066</vt:i4>
      </vt:variant>
      <vt:variant>
        <vt:i4>57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http://heinonline.org/HOL/PDF?handle=hein.journals/ejlr4&amp;collection=journals&amp;id=79&amp;print=18&amp;sectioncount=1&amp;ext=.pdf</vt:lpwstr>
      </vt:variant>
      <vt:variant>
        <vt:lpwstr/>
      </vt:variant>
      <vt:variant>
        <vt:i4>1179667</vt:i4>
      </vt:variant>
      <vt:variant>
        <vt:i4>54</vt:i4>
      </vt:variant>
      <vt:variant>
        <vt:i4>0</vt:i4>
      </vt:variant>
      <vt:variant>
        <vt:i4>5</vt:i4>
      </vt:variant>
      <vt:variant>
        <vt:lpwstr>http://www.altalex.com/index.php?idnot=33724</vt:lpwstr>
      </vt:variant>
      <vt:variant>
        <vt:lpwstr/>
      </vt:variant>
      <vt:variant>
        <vt:i4>2359331</vt:i4>
      </vt:variant>
      <vt:variant>
        <vt:i4>51</vt:i4>
      </vt:variant>
      <vt:variant>
        <vt:i4>0</vt:i4>
      </vt:variant>
      <vt:variant>
        <vt:i4>5</vt:i4>
      </vt:variant>
      <vt:variant>
        <vt:lpwstr>http://www.altalex.com/index.php?idnot=1178</vt:lpwstr>
      </vt:variant>
      <vt:variant>
        <vt:lpwstr/>
      </vt:variant>
      <vt:variant>
        <vt:i4>4915310</vt:i4>
      </vt:variant>
      <vt:variant>
        <vt:i4>48</vt:i4>
      </vt:variant>
      <vt:variant>
        <vt:i4>0</vt:i4>
      </vt:variant>
      <vt:variant>
        <vt:i4>5</vt:i4>
      </vt:variant>
      <vt:variant>
        <vt:lpwstr>http://www.legifrance.gouv.fr/affichCode.do;jsessionid=F668000030247417631A4CC4DA62FFDB.tpdjo16v_1?idSectionTA=LEGISCTA000006149647&amp;cidTexte=LEGITEXT000006070716&amp;dateTexte=20100307</vt:lpwstr>
      </vt:variant>
      <vt:variant>
        <vt:lpwstr/>
      </vt:variant>
      <vt:variant>
        <vt:i4>3735608</vt:i4>
      </vt:variant>
      <vt:variant>
        <vt:i4>45</vt:i4>
      </vt:variant>
      <vt:variant>
        <vt:i4>0</vt:i4>
      </vt:variant>
      <vt:variant>
        <vt:i4>5</vt:i4>
      </vt:variant>
      <vt:variant>
        <vt:lpwstr>http://www.scandinavianlaw.se/pdf/14-3.pdf</vt:lpwstr>
      </vt:variant>
      <vt:variant>
        <vt:lpwstr/>
      </vt:variant>
      <vt:variant>
        <vt:i4>3735608</vt:i4>
      </vt:variant>
      <vt:variant>
        <vt:i4>42</vt:i4>
      </vt:variant>
      <vt:variant>
        <vt:i4>0</vt:i4>
      </vt:variant>
      <vt:variant>
        <vt:i4>5</vt:i4>
      </vt:variant>
      <vt:variant>
        <vt:lpwstr>http://www.scandinavianlaw.se/pdf/14-3.pdf</vt:lpwstr>
      </vt:variant>
      <vt:variant>
        <vt:lpwstr/>
      </vt:variant>
      <vt:variant>
        <vt:i4>6619258</vt:i4>
      </vt:variant>
      <vt:variant>
        <vt:i4>39</vt:i4>
      </vt:variant>
      <vt:variant>
        <vt:i4>0</vt:i4>
      </vt:variant>
      <vt:variant>
        <vt:i4>5</vt:i4>
      </vt:variant>
      <vt:variant>
        <vt:lpwstr>http://bundesrecht.juris.de/zpo/index.html</vt:lpwstr>
      </vt:variant>
      <vt:variant>
        <vt:lpwstr/>
      </vt:variant>
      <vt:variant>
        <vt:i4>7340066</vt:i4>
      </vt:variant>
      <vt:variant>
        <vt:i4>36</vt:i4>
      </vt:variant>
      <vt:variant>
        <vt:i4>0</vt:i4>
      </vt:variant>
      <vt:variant>
        <vt:i4>5</vt:i4>
      </vt:variant>
      <vt:variant>
        <vt:lpwstr>http://heinonline.org/HOL/PDF?handle=hein.journals/ejlr4&amp;collection=journals&amp;id=79&amp;print=18&amp;sectioncount=1&amp;ext=.pdf</vt:lpwstr>
      </vt:variant>
      <vt:variant>
        <vt:lpwstr/>
      </vt:variant>
      <vt:variant>
        <vt:i4>1966101</vt:i4>
      </vt:variant>
      <vt:variant>
        <vt:i4>33</vt:i4>
      </vt:variant>
      <vt:variant>
        <vt:i4>0</vt:i4>
      </vt:variant>
      <vt:variant>
        <vt:i4>5</vt:i4>
      </vt:variant>
      <vt:variant>
        <vt:lpwstr>http://www.admin.ch/ch/d/sr/2/291.de.pdf</vt:lpwstr>
      </vt:variant>
      <vt:variant>
        <vt:lpwstr/>
      </vt:variant>
      <vt:variant>
        <vt:i4>6815852</vt:i4>
      </vt:variant>
      <vt:variant>
        <vt:i4>30</vt:i4>
      </vt:variant>
      <vt:variant>
        <vt:i4>0</vt:i4>
      </vt:variant>
      <vt:variant>
        <vt:i4>5</vt:i4>
      </vt:variant>
      <vt:variant>
        <vt:lpwstr>http://www.bj.admin.ch/bj/de/home/themen/wirtschaft/internationales_privatrecht/lugano_uebereinkommen/0.html</vt:lpwstr>
      </vt:variant>
      <vt:variant>
        <vt:lpwstr/>
      </vt:variant>
      <vt:variant>
        <vt:i4>3735608</vt:i4>
      </vt:variant>
      <vt:variant>
        <vt:i4>27</vt:i4>
      </vt:variant>
      <vt:variant>
        <vt:i4>0</vt:i4>
      </vt:variant>
      <vt:variant>
        <vt:i4>5</vt:i4>
      </vt:variant>
      <vt:variant>
        <vt:lpwstr>http://www.scandinavianlaw.se/pdf/14-3.pdf</vt:lpwstr>
      </vt:variant>
      <vt:variant>
        <vt:lpwstr/>
      </vt:variant>
      <vt:variant>
        <vt:i4>2162805</vt:i4>
      </vt:variant>
      <vt:variant>
        <vt:i4>24</vt:i4>
      </vt:variant>
      <vt:variant>
        <vt:i4>0</vt:i4>
      </vt:variant>
      <vt:variant>
        <vt:i4>5</vt:i4>
      </vt:variant>
      <vt:variant>
        <vt:lpwstr>http://heinonline.org/HOL/PDF?handle=hein.journals/amcomp51&amp;collection=journals&amp;id=623&amp;print=28&amp;sectioncount=1&amp;ext=.pdf</vt:lpwstr>
      </vt:variant>
      <vt:variant>
        <vt:lpwstr/>
      </vt:variant>
      <vt:variant>
        <vt:i4>2162805</vt:i4>
      </vt:variant>
      <vt:variant>
        <vt:i4>21</vt:i4>
      </vt:variant>
      <vt:variant>
        <vt:i4>0</vt:i4>
      </vt:variant>
      <vt:variant>
        <vt:i4>5</vt:i4>
      </vt:variant>
      <vt:variant>
        <vt:lpwstr>http://heinonline.org/HOL/PDF?handle=hein.journals/amcomp51&amp;collection=journals&amp;id=623&amp;print=28&amp;sectioncount=1&amp;ext=.pdf</vt:lpwstr>
      </vt:variant>
      <vt:variant>
        <vt:lpwstr/>
      </vt:variant>
      <vt:variant>
        <vt:i4>3735608</vt:i4>
      </vt:variant>
      <vt:variant>
        <vt:i4>18</vt:i4>
      </vt:variant>
      <vt:variant>
        <vt:i4>0</vt:i4>
      </vt:variant>
      <vt:variant>
        <vt:i4>5</vt:i4>
      </vt:variant>
      <vt:variant>
        <vt:lpwstr>http://www.scandinavianlaw.se/pdf/14-3.pdf</vt:lpwstr>
      </vt:variant>
      <vt:variant>
        <vt:lpwstr/>
      </vt:variant>
      <vt:variant>
        <vt:i4>7733285</vt:i4>
      </vt:variant>
      <vt:variant>
        <vt:i4>15</vt:i4>
      </vt:variant>
      <vt:variant>
        <vt:i4>0</vt:i4>
      </vt:variant>
      <vt:variant>
        <vt:i4>5</vt:i4>
      </vt:variant>
      <vt:variant>
        <vt:lpwstr>http://heinonline.org/HOL/PDF?handle=hein.journals/cybil38&amp;collection=journals&amp;id=163&amp;print=34&amp;sectioncount=1&amp;ext=.pdf</vt:lpwstr>
      </vt:variant>
      <vt:variant>
        <vt:lpwstr/>
      </vt:variant>
      <vt:variant>
        <vt:i4>1048610</vt:i4>
      </vt:variant>
      <vt:variant>
        <vt:i4>12</vt:i4>
      </vt:variant>
      <vt:variant>
        <vt:i4>0</vt:i4>
      </vt:variant>
      <vt:variant>
        <vt:i4>5</vt:i4>
      </vt:variant>
      <vt:variant>
        <vt:lpwstr>http://papers.ssrn.com/sol3/papers.cfm?abstract_id=1045181</vt:lpwstr>
      </vt:variant>
      <vt:variant>
        <vt:lpwstr/>
      </vt:variant>
      <vt:variant>
        <vt:i4>1048610</vt:i4>
      </vt:variant>
      <vt:variant>
        <vt:i4>9</vt:i4>
      </vt:variant>
      <vt:variant>
        <vt:i4>0</vt:i4>
      </vt:variant>
      <vt:variant>
        <vt:i4>5</vt:i4>
      </vt:variant>
      <vt:variant>
        <vt:lpwstr>http://papers.ssrn.com/sol3/papers.cfm?abstract_id=1045181</vt:lpwstr>
      </vt:variant>
      <vt:variant>
        <vt:lpwstr/>
      </vt:variant>
      <vt:variant>
        <vt:i4>6619258</vt:i4>
      </vt:variant>
      <vt:variant>
        <vt:i4>6</vt:i4>
      </vt:variant>
      <vt:variant>
        <vt:i4>0</vt:i4>
      </vt:variant>
      <vt:variant>
        <vt:i4>5</vt:i4>
      </vt:variant>
      <vt:variant>
        <vt:lpwstr>http://bundesrecht.juris.de/zpo/index.html</vt:lpwstr>
      </vt:variant>
      <vt:variant>
        <vt:lpwstr/>
      </vt:variant>
      <vt:variant>
        <vt:i4>1179667</vt:i4>
      </vt:variant>
      <vt:variant>
        <vt:i4>3</vt:i4>
      </vt:variant>
      <vt:variant>
        <vt:i4>0</vt:i4>
      </vt:variant>
      <vt:variant>
        <vt:i4>5</vt:i4>
      </vt:variant>
      <vt:variant>
        <vt:lpwstr>http://www.altalex.com/index.php?idnot=33724</vt:lpwstr>
      </vt:variant>
      <vt:variant>
        <vt:lpwstr/>
      </vt:variant>
      <vt:variant>
        <vt:i4>4915310</vt:i4>
      </vt:variant>
      <vt:variant>
        <vt:i4>0</vt:i4>
      </vt:variant>
      <vt:variant>
        <vt:i4>0</vt:i4>
      </vt:variant>
      <vt:variant>
        <vt:i4>5</vt:i4>
      </vt:variant>
      <vt:variant>
        <vt:lpwstr>http://www.legifrance.gouv.fr/affichCode.do;jsessionid=F668000030247417631A4CC4DA62FFDB.tpdjo16v_1?idSectionTA=LEGISCTA000006149647&amp;cidTexte=LEGITEXT000006070716&amp;dateTexte=20100307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Postoje terénních sociálních pracovníků k supervizi jako nástroji prevence syndromu vyhoření</dc:title>
  <dc:creator>Bc. Zdeňka Formánková</dc:creator>
  <cp:lastModifiedBy>Zdeňka Formánková</cp:lastModifiedBy>
  <cp:revision>28</cp:revision>
  <cp:lastPrinted>2026-04-10T02:27:00Z</cp:lastPrinted>
  <dcterms:created xsi:type="dcterms:W3CDTF">2026-04-21T10:58:00Z</dcterms:created>
  <dcterms:modified xsi:type="dcterms:W3CDTF">2026-04-23T09:42:00Z</dcterms:modified>
  <cp:category>Napište akademický rok odevzdání práce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0x01010020E94A790C08CC49A260A2015B6A86EF</vt:lpwstr>
  </property>
  <property fmtid="{D5CDD505-2E9C-101B-9397-08002B2CF9AE}" pid="3" name="ZOTERO_PREF_1">
    <vt:lpwstr>&lt;data data-version="3" zotero-version="5.0.74"&gt;&lt;session id="lwrhwz85"/&gt;&lt;style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4" name="ZOTERO_PREF_2">
    <vt:lpwstr>maticJournalAbbreviations" value="true"/&gt;&lt;/prefs&gt;&lt;/data&gt;</vt:lpwstr>
  </property>
  <property fmtid="{D5CDD505-2E9C-101B-9397-08002B2CF9AE}" pid="5" name="MU_SABLONA">
    <vt:lpwstr>FSS</vt:lpwstr>
  </property>
  <property fmtid="{D5CDD505-2E9C-101B-9397-08002B2CF9AE}" pid="6" name="MU_VYGENEROVANO">
    <vt:filetime>2025-04-13T22:00:00Z</vt:filetime>
  </property>
  <property fmtid="{D5CDD505-2E9C-101B-9397-08002B2CF9AE}" pid="7" name="MU_LOGO">
    <vt:lpwstr>NOVE</vt:lpwstr>
  </property>
  <property fmtid="{D5CDD505-2E9C-101B-9397-08002B2CF9AE}" pid="8" name="MU_VERZE">
    <vt:lpwstr>3.5.2</vt:lpwstr>
  </property>
</Properties>
</file>