
<file path=[Content_Types].xml><?xml version="1.0" encoding="utf-8"?>
<Types xmlns="http://schemas.openxmlformats.org/package/2006/content-types">
  <Default Extension="emf" ContentType="image/x-emf"/>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header9.xml" ContentType="application/vnd.openxmlformats-officedocument.wordprocessingml.header+xml"/>
  <Override PartName="/word/header10.xml" ContentType="application/vnd.openxmlformats-officedocument.wordprocessingml.header+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82CD9" w14:textId="77777777" w:rsidR="00832CB3" w:rsidRPr="003C12CF" w:rsidRDefault="00832CB3" w:rsidP="00D83E7E">
      <w:pPr>
        <w:pStyle w:val="ZPTitulkafakulta"/>
        <w:spacing w:before="0" w:after="0" w:line="240" w:lineRule="auto"/>
        <w:rPr>
          <w:lang w:val="en-GB"/>
        </w:rPr>
      </w:pPr>
      <w:r w:rsidRPr="003C12CF">
        <w:rPr>
          <w:noProof/>
          <w:lang w:val="en-GB"/>
        </w:rPr>
        <mc:AlternateContent>
          <mc:Choice Requires="wps">
            <w:drawing>
              <wp:inline distT="0" distB="0" distL="0" distR="0" wp14:anchorId="12C28175" wp14:editId="4AED335B">
                <wp:extent cx="4572000" cy="1404620"/>
                <wp:effectExtent l="0" t="0" r="0" b="0"/>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noFill/>
                          <a:miter lim="800000"/>
                          <a:headEnd/>
                          <a:tailEnd/>
                        </a:ln>
                      </wps:spPr>
                      <wps:txbx>
                        <w:txbxContent>
                          <w:p w14:paraId="5917A87C" w14:textId="77777777" w:rsidR="00832CB3" w:rsidRDefault="00832CB3" w:rsidP="00832CB3">
                            <w:pPr>
                              <w:pStyle w:val="ZPZhlavtitulnlist"/>
                              <w:pBdr>
                                <w:bottom w:val="none" w:sz="0" w:space="0" w:color="auto"/>
                              </w:pBdr>
                              <w:spacing w:after="0"/>
                              <w:rPr>
                                <w:rStyle w:val="ZP-NadpisyzkladChar"/>
                              </w:rPr>
                            </w:pPr>
                            <w:r>
                              <w:rPr>
                                <w:noProof/>
                              </w:rPr>
                              <w:drawing>
                                <wp:inline distT="0" distB="0" distL="0" distR="0" wp14:anchorId="256B4C8A" wp14:editId="20641EA7">
                                  <wp:extent cx="2268000" cy="58845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1">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7BA77DDA" w14:textId="77777777" w:rsidR="00832CB3" w:rsidRDefault="004C7C7A" w:rsidP="00832CB3">
                            <w:pPr>
                              <w:pStyle w:val="ZPTitulkafakulta"/>
                            </w:pPr>
                            <w:r>
                              <w:t>Filozofická fakulta</w:t>
                            </w:r>
                          </w:p>
                          <w:p w14:paraId="6394081C" w14:textId="38430CB4" w:rsidR="00832CB3" w:rsidRDefault="00000000" w:rsidP="004C23AF">
                            <w:pPr>
                              <w:pStyle w:val="ZPTitulkanzev"/>
                              <w:jc w:val="left"/>
                            </w:pPr>
                            <w:sdt>
                              <w:sdtPr>
                                <w:alias w:val="Název"/>
                                <w:tag w:val=""/>
                                <w:id w:val="209769564"/>
                                <w:dataBinding w:prefixMappings="xmlns:ns0='http://purl.org/dc/elements/1.1/' xmlns:ns1='http://schemas.openxmlformats.org/package/2006/metadata/core-properties' " w:xpath="/ns1:coreProperties[1]/ns0:title[1]" w:storeItemID="{6C3C8BC8-F283-45AE-878A-BAB7291924A1}"/>
                                <w:text/>
                              </w:sdtPr>
                              <w:sdtContent>
                                <w:r w:rsidR="004C23AF">
                                  <w:t>Distance Learning at Secondary Schools: Improving Pronunciation Through Educational Videos</w:t>
                                </w:r>
                              </w:sdtContent>
                            </w:sdt>
                          </w:p>
                        </w:txbxContent>
                      </wps:txbx>
                      <wps:bodyPr rot="0" vert="horz" wrap="square" lIns="91440" tIns="45720" rIns="91440" bIns="45720" anchor="t" anchorCtr="0">
                        <a:spAutoFit/>
                      </wps:bodyPr>
                    </wps:wsp>
                  </a:graphicData>
                </a:graphic>
              </wp:inline>
            </w:drawing>
          </mc:Choice>
          <mc:Fallback>
            <w:pict>
              <v:shapetype w14:anchorId="12C28175" id="_x0000_t202" coordsize="21600,21600" o:spt="202" path="m,l,21600r21600,l21600,xe">
                <v:stroke joinstyle="miter"/>
                <v:path gradientshapeok="t" o:connecttype="rect"/>
              </v:shapetype>
              <v:shape id="Textové pole 2" o:spid="_x0000_s1026"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" stroked="f">
                <v:textbox style="mso-fit-shape-to-text:t">
                  <w:txbxContent>
                    <w:p w14:paraId="5917A87C" w14:textId="77777777" w:rsidR="00832CB3" w:rsidRDefault="00832CB3" w:rsidP="00832CB3">
                      <w:pPr>
                        <w:pStyle w:val="ZPZhlavtitulnlist"/>
                        <w:pBdr>
                          <w:bottom w:val="none" w:sz="0" w:space="0" w:color="auto"/>
                        </w:pBdr>
                        <w:spacing w:after="0"/>
                        <w:rPr>
                          <w:rStyle w:val="ZP-NadpisyzkladChar"/>
                        </w:rPr>
                      </w:pPr>
                      <w:r>
                        <w:rPr>
                          <w:noProof/>
                        </w:rPr>
                        <w:drawing>
                          <wp:inline distT="0" distB="0" distL="0" distR="0" wp14:anchorId="256B4C8A" wp14:editId="20641EA7">
                            <wp:extent cx="2268000" cy="58845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1">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7BA77DDA" w14:textId="77777777" w:rsidR="00832CB3" w:rsidRDefault="004C7C7A" w:rsidP="00832CB3">
                      <w:pPr>
                        <w:pStyle w:val="ZPTitulkafakulta"/>
                      </w:pPr>
                      <w:r>
                        <w:t>Filozofická fakulta</w:t>
                      </w:r>
                    </w:p>
                    <w:p w14:paraId="6394081C" w14:textId="38430CB4" w:rsidR="00832CB3" w:rsidRDefault="00000000" w:rsidP="004C23AF">
                      <w:pPr>
                        <w:pStyle w:val="ZPTitulkanzev"/>
                        <w:jc w:val="left"/>
                      </w:pPr>
                      <w:sdt>
                        <w:sdtPr>
                          <w:alias w:val="Název"/>
                          <w:tag w:val=""/>
                          <w:id w:val="209769564"/>
                          <w:dataBinding w:prefixMappings="xmlns:ns0='http://purl.org/dc/elements/1.1/' xmlns:ns1='http://schemas.openxmlformats.org/package/2006/metadata/core-properties' " w:xpath="/ns1:coreProperties[1]/ns0:title[1]" w:storeItemID="{6C3C8BC8-F283-45AE-878A-BAB7291924A1}"/>
                          <w:text/>
                        </w:sdtPr>
                        <w:sdtContent>
                          <w:r w:rsidR="004C23AF">
                            <w:t>Distance Learning at Secondary Schools: Improving Pronunciation Through Educational Videos</w:t>
                          </w:r>
                        </w:sdtContent>
                      </w:sdt>
                    </w:p>
                  </w:txbxContent>
                </v:textbox>
                <w10:anchorlock/>
              </v:shape>
            </w:pict>
          </mc:Fallback>
        </mc:AlternateContent>
      </w:r>
    </w:p>
    <w:sdt>
      <w:sdtPr>
        <w:rPr>
          <w:lang w:val="en-GB"/>
        </w:rPr>
        <w:alias w:val="Druh práce"/>
        <w:tag w:val="Druh práce"/>
        <w:id w:val="-459343168"/>
        <w:placeholder>
          <w:docPart w:val="6A363FCB149F4EC3BC0BC73D062A7810"/>
        </w:placeholder>
        <w:comboBox>
          <w:listItem w:displayText="[Zvolte druh závěrečné práce]" w:value=""/>
          <w:listItem w:displayText="Bakalářská diplomová práce" w:value="Bakalářská diplomová práce"/>
          <w:listItem w:displayText="Magisterská diplomová práce" w:value="Magisterská diplomová práce"/>
          <w:listItem w:displayText="Bakalářská oborová práce" w:value="Bakalářská oborová práce"/>
          <w:listItem w:displayText="Magisterská oborová práce" w:value="Magisterská oborová práce"/>
          <w:listItem w:displayText="Disertační práce" w:value="Disertační práce"/>
        </w:comboBox>
      </w:sdtPr>
      <w:sdtContent>
        <w:p w14:paraId="2BCD4099" w14:textId="5C38503A" w:rsidR="00832CB3" w:rsidRPr="003C12CF" w:rsidRDefault="004C23AF" w:rsidP="00832CB3">
          <w:pPr>
            <w:pStyle w:val="ZPTitulkahlavn"/>
            <w:rPr>
              <w:lang w:val="en-GB"/>
            </w:rPr>
          </w:pPr>
          <w:r w:rsidRPr="003C12CF">
            <w:rPr>
              <w:lang w:val="en-GB"/>
            </w:rPr>
            <w:t>Magisterská diplomová práce</w:t>
          </w:r>
        </w:p>
      </w:sdtContent>
    </w:sdt>
    <w:p w14:paraId="7C33F729" w14:textId="540E8B19" w:rsidR="00832CB3" w:rsidRPr="003C12CF" w:rsidRDefault="00000000" w:rsidP="00832CB3">
      <w:pPr>
        <w:pStyle w:val="ZPTitulkaautor"/>
        <w:rPr>
          <w:lang w:val="en-GB"/>
        </w:rPr>
      </w:pPr>
      <w:sdt>
        <w:sdtPr>
          <w:rPr>
            <w:lang w:val="en-GB"/>
          </w:rPr>
          <w:alias w:val="Autor"/>
          <w:tag w:val=""/>
          <w:id w:val="678628427"/>
          <w:placeholder>
            <w:docPart w:val="80B4A72106F8497F9DAE3DE26FBB5025"/>
          </w:placeholder>
          <w:dataBinding w:prefixMappings="xmlns:ns0='http://purl.org/dc/elements/1.1/' xmlns:ns1='http://schemas.openxmlformats.org/package/2006/metadata/core-properties' " w:xpath="/ns1:coreProperties[1]/ns0:creator[1]" w:storeItemID="{6C3C8BC8-F283-45AE-878A-BAB7291924A1}"/>
          <w:text/>
        </w:sdtPr>
        <w:sdtContent>
          <w:r w:rsidR="004E1131" w:rsidRPr="003C12CF">
            <w:rPr>
              <w:lang w:val="en-GB"/>
            </w:rPr>
            <w:t>Bc. Anna Štangelová</w:t>
          </w:r>
        </w:sdtContent>
      </w:sdt>
    </w:p>
    <w:p w14:paraId="709DD378" w14:textId="77777777" w:rsidR="00832CB3" w:rsidRPr="003C12CF" w:rsidRDefault="00832CB3" w:rsidP="00704143">
      <w:pPr>
        <w:pStyle w:val="ZPTitulkadra"/>
        <w:rPr>
          <w:lang w:val="en-GB"/>
        </w:rPr>
      </w:pPr>
    </w:p>
    <w:p w14:paraId="71C696A8" w14:textId="77777777" w:rsidR="00B75A1B" w:rsidRPr="003C12CF" w:rsidRDefault="00830CE4" w:rsidP="00704143">
      <w:pPr>
        <w:pStyle w:val="ZPPatatitulnstrnky"/>
        <w:keepNext w:val="0"/>
        <w:keepLines w:val="0"/>
        <w:widowControl w:val="0"/>
        <w:rPr>
          <w:lang w:val="en-GB"/>
        </w:rPr>
      </w:pPr>
      <w:r w:rsidRPr="003C12CF">
        <w:rPr>
          <w:noProof/>
          <w:lang w:val="en-GB"/>
        </w:rPr>
        <mc:AlternateContent>
          <mc:Choice Requires="wps">
            <w:drawing>
              <wp:inline distT="0" distB="0" distL="0" distR="0" wp14:anchorId="690E42F8" wp14:editId="632C2019">
                <wp:extent cx="4572000" cy="1152000"/>
                <wp:effectExtent l="0" t="0" r="0" b="1270"/>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152000"/>
                        </a:xfrm>
                        <a:prstGeom prst="rect">
                          <a:avLst/>
                        </a:prstGeom>
                        <a:solidFill>
                          <a:srgbClr val="FFFFFF"/>
                        </a:solidFill>
                        <a:ln w="9525">
                          <a:noFill/>
                          <a:miter lim="800000"/>
                          <a:headEnd/>
                          <a:tailEnd/>
                        </a:ln>
                      </wps:spPr>
                      <wps:txbx>
                        <w:txbxContent>
                          <w:p w14:paraId="6928E8C2" w14:textId="5323C4EB" w:rsidR="00830CE4" w:rsidRDefault="004C7C7A" w:rsidP="006E36ED">
                            <w:pPr>
                              <w:pStyle w:val="ZPTitulkahlavn"/>
                              <w:spacing w:after="340"/>
                            </w:pPr>
                            <w:r>
                              <w:t>Vedoucí práce</w:t>
                            </w:r>
                            <w:r w:rsidR="00830CE4">
                              <w:t xml:space="preserve">: </w:t>
                            </w:r>
                            <w:sdt>
                              <w:sdtPr>
                                <w:alias w:val="Vedoucí práce"/>
                                <w:tag w:val=""/>
                                <w:id w:val="321477507"/>
                                <w:dataBinding w:prefixMappings="xmlns:ns0='http://schemas.openxmlformats.org/officeDocument/2006/extended-properties' " w:xpath="/ns0:Properties[1]/ns0:Manager[1]" w:storeItemID="{6668398D-A668-4E3E-A5EB-62B293D839F1}"/>
                                <w:text/>
                              </w:sdtPr>
                              <w:sdtContent>
                                <w:r w:rsidR="0096517F">
                                  <w:t>PhDr. Kateřina Tomková, Ph.D.</w:t>
                                </w:r>
                              </w:sdtContent>
                            </w:sdt>
                          </w:p>
                          <w:bookmarkStart w:id="0" w:name="PRACOVISTE" w:displacedByCustomXml="next"/>
                          <w:sdt>
                            <w:sdtPr>
                              <w:alias w:val="PRACOVISTE"/>
                              <w:tag w:val="Pracoviště"/>
                              <w:id w:val="-59643339"/>
                              <w:dataBinding w:xpath="/ns0:Properties[1]/ns0:Company[1]" w:storeItemID="{6668398D-A668-4E3E-A5EB-62B293D839F1}"/>
                              <w:text/>
                            </w:sdtPr>
                            <w:sdtContent>
                              <w:p w14:paraId="61765A3A" w14:textId="031E1633" w:rsidR="00FC6C95" w:rsidRPr="00581F80" w:rsidRDefault="004C23AF" w:rsidP="00FC6C95">
                                <w:pPr>
                                  <w:pStyle w:val="ZPTitulkahlavn"/>
                                </w:pPr>
                                <w:r>
                                  <w:t>Katedra anglistiky a amerikanistiky</w:t>
                                </w:r>
                              </w:p>
                            </w:sdtContent>
                          </w:sdt>
                          <w:bookmarkEnd w:id="0" w:displacedByCustomXml="prev"/>
                          <w:p w14:paraId="147057A9" w14:textId="3B06ED02" w:rsidR="00830CE4" w:rsidRDefault="009263A5" w:rsidP="009263A5">
                            <w:pPr>
                              <w:pStyle w:val="ZPTitulkahlavn"/>
                            </w:pPr>
                            <w:r>
                              <w:t xml:space="preserve"> </w:t>
                            </w:r>
                            <w:bookmarkStart w:id="1" w:name="OBOR"/>
                            <w:sdt>
                              <w:sdtPr>
                                <w:alias w:val="Obor"/>
                                <w:tag w:val="Obor"/>
                                <w:id w:val="1311444989"/>
                                <w:text/>
                              </w:sdtPr>
                              <w:sdtContent>
                                <w:r w:rsidR="004C23AF">
                                  <w:t>Učitelství anglického jazyka a literatury pro střední školy</w:t>
                                </w:r>
                              </w:sdtContent>
                            </w:sdt>
                            <w:r w:rsidR="00061EC6">
                              <w:t xml:space="preserve"> </w:t>
                            </w:r>
                            <w:bookmarkEnd w:id="1"/>
                          </w:p>
                        </w:txbxContent>
                      </wps:txbx>
                      <wps:bodyPr rot="0" vert="horz" wrap="square" lIns="91440" tIns="45720" rIns="91440" bIns="45720" anchor="t" anchorCtr="0">
                        <a:spAutoFit/>
                      </wps:bodyPr>
                    </wps:wsp>
                  </a:graphicData>
                </a:graphic>
              </wp:inline>
            </w:drawing>
          </mc:Choice>
          <mc:Fallback>
            <w:pict>
              <v:shape w14:anchorId="690E42F8" id="_x0000_s1027" type="#_x0000_t202" style="width:5in;height:9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" stroked="f">
                <v:textbox style="mso-fit-shape-to-text:t">
                  <w:txbxContent>
                    <w:p w14:paraId="6928E8C2" w14:textId="5323C4EB" w:rsidR="00830CE4" w:rsidRDefault="004C7C7A" w:rsidP="006E36ED">
                      <w:pPr>
                        <w:pStyle w:val="ZPTitulkahlavn"/>
                        <w:spacing w:after="340"/>
                      </w:pPr>
                      <w:r>
                        <w:t>Vedoucí práce</w:t>
                      </w:r>
                      <w:r w:rsidR="00830CE4">
                        <w:t xml:space="preserve">: </w:t>
                      </w:r>
                      <w:sdt>
                        <w:sdtPr>
                          <w:alias w:val="Vedoucí práce"/>
                          <w:tag w:val=""/>
                          <w:id w:val="321477507"/>
                          <w:dataBinding w:prefixMappings="xmlns:ns0='http://schemas.openxmlformats.org/officeDocument/2006/extended-properties' " w:xpath="/ns0:Properties[1]/ns0:Manager[1]" w:storeItemID="{6668398D-A668-4E3E-A5EB-62B293D839F1}"/>
                          <w:text/>
                        </w:sdtPr>
                        <w:sdtContent>
                          <w:r w:rsidR="0096517F">
                            <w:t>PhDr. Kateřina Tomková, Ph.D.</w:t>
                          </w:r>
                        </w:sdtContent>
                      </w:sdt>
                    </w:p>
                    <w:bookmarkStart w:id="2" w:name="PRACOVISTE" w:displacedByCustomXml="next"/>
                    <w:sdt>
                      <w:sdtPr>
                        <w:alias w:val="PRACOVISTE"/>
                        <w:tag w:val="Pracoviště"/>
                        <w:id w:val="-59643339"/>
                        <w:dataBinding w:xpath="/ns0:Properties[1]/ns0:Company[1]" w:storeItemID="{6668398D-A668-4E3E-A5EB-62B293D839F1}"/>
                        <w:text/>
                      </w:sdtPr>
                      <w:sdtContent>
                        <w:p w14:paraId="61765A3A" w14:textId="031E1633" w:rsidR="00FC6C95" w:rsidRPr="00581F80" w:rsidRDefault="004C23AF" w:rsidP="00FC6C95">
                          <w:pPr>
                            <w:pStyle w:val="ZPTitulkahlavn"/>
                          </w:pPr>
                          <w:r>
                            <w:t>Katedra anglistiky a amerikanistiky</w:t>
                          </w:r>
                        </w:p>
                      </w:sdtContent>
                    </w:sdt>
                    <w:bookmarkEnd w:id="2" w:displacedByCustomXml="prev"/>
                    <w:p w14:paraId="147057A9" w14:textId="3B06ED02" w:rsidR="00830CE4" w:rsidRDefault="009263A5" w:rsidP="009263A5">
                      <w:pPr>
                        <w:pStyle w:val="ZPTitulkahlavn"/>
                      </w:pPr>
                      <w:r>
                        <w:t xml:space="preserve"> </w:t>
                      </w:r>
                      <w:bookmarkStart w:id="3" w:name="OBOR"/>
                      <w:sdt>
                        <w:sdtPr>
                          <w:alias w:val="Obor"/>
                          <w:tag w:val="Obor"/>
                          <w:id w:val="1311444989"/>
                          <w:text/>
                        </w:sdtPr>
                        <w:sdtContent>
                          <w:r w:rsidR="004C23AF">
                            <w:t>Učitelství anglického jazyka a literatury pro střední školy</w:t>
                          </w:r>
                        </w:sdtContent>
                      </w:sdt>
                      <w:r w:rsidR="00061EC6">
                        <w:t xml:space="preserve"> </w:t>
                      </w:r>
                      <w:bookmarkEnd w:id="3"/>
                    </w:p>
                  </w:txbxContent>
                </v:textbox>
                <w10:anchorlock/>
              </v:shape>
            </w:pict>
          </mc:Fallback>
        </mc:AlternateContent>
      </w:r>
    </w:p>
    <w:p w14:paraId="6A8E92CE" w14:textId="2E115F7A" w:rsidR="00825B26" w:rsidRPr="003C12CF" w:rsidRDefault="00DD5A2A" w:rsidP="00832CB3">
      <w:pPr>
        <w:pStyle w:val="ZPTitulkarok"/>
        <w:rPr>
          <w:lang w:val="en-GB"/>
        </w:rPr>
        <w:sectPr w:rsidR="00825B26" w:rsidRPr="003C12CF" w:rsidSect="004C7C7A">
          <w:headerReference w:type="even" r:id="rId12"/>
          <w:footerReference w:type="even" r:id="rId13"/>
          <w:pgSz w:w="11906" w:h="16838" w:code="9"/>
          <w:pgMar w:top="1980" w:right="1140" w:bottom="2380" w:left="1140" w:header="1140" w:footer="1420" w:gutter="860"/>
          <w:cols w:space="708"/>
          <w:vAlign w:val="both"/>
          <w:docGrid w:linePitch="360"/>
        </w:sectPr>
      </w:pPr>
      <w:r w:rsidRPr="003C12CF">
        <w:rPr>
          <w:lang w:val="en-GB"/>
        </w:rPr>
        <w:t>Brno</w:t>
      </w:r>
      <w:r w:rsidR="007468F6" w:rsidRPr="003C12CF">
        <w:rPr>
          <w:lang w:val="en-GB"/>
        </w:rPr>
        <w:t xml:space="preserve"> </w:t>
      </w:r>
      <w:bookmarkStart w:id="4" w:name="ROK_ODEVZDANI"/>
      <w:sdt>
        <w:sdtPr>
          <w:rPr>
            <w:lang w:val="en-GB"/>
          </w:rPr>
          <w:alias w:val="Rok odevzdání"/>
          <w:tag w:val="ROK_ODEVZDANI"/>
          <w:id w:val="-513071692"/>
          <w:placeholder>
            <w:docPart w:val="3F389808DB524C67936317A50F5BD506"/>
          </w:placeholder>
          <w:text/>
        </w:sdtPr>
        <w:sdtContent>
          <w:r w:rsidR="001E2CBF" w:rsidRPr="003C12CF">
            <w:rPr>
              <w:lang w:val="en-GB"/>
            </w:rPr>
            <w:t>2022</w:t>
          </w:r>
        </w:sdtContent>
      </w:sdt>
      <w:bookmarkEnd w:id="4"/>
      <w:r w:rsidR="00194596" w:rsidRPr="003C12CF">
        <w:rPr>
          <w:lang w:val="en-GB"/>
        </w:rPr>
        <w:t xml:space="preserve"> </w:t>
      </w:r>
    </w:p>
    <w:p w14:paraId="7AA2D8B3" w14:textId="786E9023" w:rsidR="00E5465E" w:rsidRPr="003C12CF" w:rsidRDefault="00E5465E" w:rsidP="00F343E4">
      <w:pPr>
        <w:pStyle w:val="ZPTitulkadra"/>
        <w:rPr>
          <w:lang w:val="en-GB"/>
        </w:rPr>
      </w:pPr>
    </w:p>
    <w:p w14:paraId="5460527F" w14:textId="77777777" w:rsidR="004932BC" w:rsidRPr="003C12CF" w:rsidRDefault="004C7C7A" w:rsidP="004932BC">
      <w:pPr>
        <w:pStyle w:val="inZPKlovslova"/>
        <w:jc w:val="center"/>
        <w:rPr>
          <w:lang w:val="en-GB"/>
        </w:rPr>
      </w:pPr>
      <w:r w:rsidRPr="003C12CF">
        <w:rPr>
          <w:noProof/>
          <w:lang w:val="en-GB"/>
        </w:rPr>
        <w:drawing>
          <wp:inline distT="0" distB="0" distL="0" distR="0" wp14:anchorId="2ED85086" wp14:editId="3B95FEAB">
            <wp:extent cx="1140178" cy="778933"/>
            <wp:effectExtent l="0" t="0" r="3175" b="254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140178" cy="778933"/>
                    </a:xfrm>
                    <a:prstGeom prst="rect">
                      <a:avLst/>
                    </a:prstGeom>
                  </pic:spPr>
                </pic:pic>
              </a:graphicData>
            </a:graphic>
          </wp:inline>
        </w:drawing>
      </w:r>
    </w:p>
    <w:p w14:paraId="0E49BB90" w14:textId="77777777" w:rsidR="00E5465E" w:rsidRPr="003C12CF" w:rsidRDefault="00E5465E" w:rsidP="00F343E4">
      <w:pPr>
        <w:pStyle w:val="ZPTitulkadra"/>
        <w:rPr>
          <w:lang w:val="en-GB"/>
        </w:rPr>
      </w:pPr>
    </w:p>
    <w:p w14:paraId="3DAD4C98" w14:textId="77777777" w:rsidR="00C35E32" w:rsidRPr="003C12CF" w:rsidRDefault="00C35E32" w:rsidP="00F343E4">
      <w:pPr>
        <w:pStyle w:val="ZPTitulkadra"/>
        <w:rPr>
          <w:lang w:val="en-GB"/>
        </w:rPr>
      </w:pPr>
    </w:p>
    <w:p w14:paraId="3C602F6C" w14:textId="77777777" w:rsidR="00C35E32" w:rsidRPr="003C12CF" w:rsidRDefault="00C35E32" w:rsidP="007C294D">
      <w:pPr>
        <w:pStyle w:val="inZPKlovslova"/>
        <w:rPr>
          <w:lang w:val="en-GB"/>
        </w:rPr>
        <w:sectPr w:rsidR="00C35E32" w:rsidRPr="003C12CF" w:rsidSect="004C7C7A">
          <w:headerReference w:type="default" r:id="rId15"/>
          <w:headerReference w:type="first" r:id="rId16"/>
          <w:footerReference w:type="first" r:id="rId17"/>
          <w:type w:val="oddPage"/>
          <w:pgSz w:w="11906" w:h="16838" w:code="9"/>
          <w:pgMar w:top="1980" w:right="1140" w:bottom="2380" w:left="1140" w:header="1140" w:footer="1420" w:gutter="860"/>
          <w:pgNumType w:start="1"/>
          <w:cols w:space="708"/>
          <w:vAlign w:val="both"/>
          <w:docGrid w:linePitch="360"/>
        </w:sectPr>
      </w:pPr>
    </w:p>
    <w:p w14:paraId="510811A8" w14:textId="77777777" w:rsidR="002C0686" w:rsidRPr="003C12CF" w:rsidRDefault="002C0686" w:rsidP="00A00BBC">
      <w:pPr>
        <w:pStyle w:val="ZPHeading1title"/>
      </w:pPr>
      <w:r w:rsidRPr="003C12CF">
        <w:lastRenderedPageBreak/>
        <w:t>Bibliografický záznam</w:t>
      </w:r>
    </w:p>
    <w:p w14:paraId="3D9A488D" w14:textId="7E9DC1A4" w:rsidR="00BB6FEC" w:rsidRPr="003C12CF" w:rsidRDefault="00974A40" w:rsidP="00280732">
      <w:pPr>
        <w:pStyle w:val="ZPBibilografickzznam"/>
        <w:rPr>
          <w:lang w:val="en-GB"/>
        </w:rPr>
      </w:pPr>
      <w:r w:rsidRPr="003C12CF">
        <w:rPr>
          <w:rStyle w:val="ZPPKlbiblografie"/>
          <w:lang w:val="en-GB"/>
        </w:rPr>
        <w:t>Autor:</w:t>
      </w:r>
      <w:r w:rsidRPr="003C12CF">
        <w:rPr>
          <w:lang w:val="en-GB"/>
        </w:rPr>
        <w:tab/>
      </w:r>
      <w:sdt>
        <w:sdtPr>
          <w:rPr>
            <w:lang w:val="en-GB"/>
          </w:rPr>
          <w:alias w:val="Autor"/>
          <w:tag w:val=""/>
          <w:id w:val="-2076660119"/>
          <w:placeholder>
            <w:docPart w:val="722586A8AB134950B0162F131274715E"/>
          </w:placeholder>
          <w:dataBinding w:prefixMappings="xmlns:ns0='http://purl.org/dc/elements/1.1/' xmlns:ns1='http://schemas.openxmlformats.org/package/2006/metadata/core-properties' " w:xpath="/ns1:coreProperties[1]/ns0:creator[1]" w:storeItemID="{6C3C8BC8-F283-45AE-878A-BAB7291924A1}"/>
          <w:text/>
        </w:sdtPr>
        <w:sdtContent>
          <w:r w:rsidR="004E1131" w:rsidRPr="003C12CF">
            <w:rPr>
              <w:lang w:val="en-GB"/>
            </w:rPr>
            <w:t>Bc. Anna Štangelová</w:t>
          </w:r>
        </w:sdtContent>
      </w:sdt>
      <w:r w:rsidRPr="003C12CF">
        <w:rPr>
          <w:lang w:val="en-GB"/>
        </w:rPr>
        <w:br/>
      </w:r>
      <w:r w:rsidR="004C7C7A" w:rsidRPr="003C12CF">
        <w:rPr>
          <w:lang w:val="en-GB"/>
        </w:rPr>
        <w:t>Filozofická fakulta</w:t>
      </w:r>
      <w:r w:rsidR="006C2D7E" w:rsidRPr="003C12CF">
        <w:rPr>
          <w:lang w:val="en-GB"/>
        </w:rPr>
        <w:br/>
      </w:r>
      <w:r w:rsidR="009263A5" w:rsidRPr="003C12CF">
        <w:rPr>
          <w:lang w:val="en-GB"/>
        </w:rPr>
        <w:t xml:space="preserve">Masarykova univerzita </w:t>
      </w:r>
      <w:r w:rsidRPr="003C12CF">
        <w:rPr>
          <w:lang w:val="en-GB"/>
        </w:rPr>
        <w:br/>
      </w:r>
      <w:r w:rsidR="004C7C7A" w:rsidRPr="003C12CF">
        <w:rPr>
          <w:lang w:val="en-GB"/>
        </w:rPr>
        <w:fldChar w:fldCharType="begin"/>
      </w:r>
      <w:r w:rsidR="004C7C7A" w:rsidRPr="003C12CF">
        <w:rPr>
          <w:lang w:val="en-GB"/>
        </w:rPr>
        <w:instrText xml:space="preserve"> REF PRACOVISTE \h </w:instrText>
      </w:r>
      <w:r w:rsidR="004C7C7A" w:rsidRPr="003C12CF">
        <w:rPr>
          <w:lang w:val="en-GB"/>
        </w:rPr>
      </w:r>
      <w:r w:rsidR="004C7C7A" w:rsidRPr="003C12CF">
        <w:rPr>
          <w:lang w:val="en-GB"/>
        </w:rPr>
        <w:fldChar w:fldCharType="separate"/>
      </w:r>
      <w:sdt>
        <w:sdtPr>
          <w:alias w:val="PRACOVISTE"/>
          <w:tag w:val="Pracoviště"/>
          <w:id w:val="1153952147"/>
          <w:dataBinding w:xpath="/ns0:Properties[1]/ns0:Company[1]" w:storeItemID="{6668398D-A668-4E3E-A5EB-62B293D839F1}"/>
          <w:text/>
        </w:sdtPr>
        <w:sdtContent>
          <w:r w:rsidR="0019643B">
            <w:t>Katedra anglistiky a amerikanistiky</w:t>
          </w:r>
        </w:sdtContent>
      </w:sdt>
      <w:r w:rsidR="004C7C7A" w:rsidRPr="003C12CF">
        <w:rPr>
          <w:lang w:val="en-GB"/>
        </w:rPr>
        <w:fldChar w:fldCharType="end"/>
      </w:r>
    </w:p>
    <w:p w14:paraId="62DE1FFD" w14:textId="560685E3" w:rsidR="00974A40" w:rsidRPr="003C12CF" w:rsidRDefault="00974A40" w:rsidP="00280732">
      <w:pPr>
        <w:pStyle w:val="ZPBibilografickzznam"/>
        <w:rPr>
          <w:lang w:val="en-GB"/>
        </w:rPr>
      </w:pPr>
      <w:r w:rsidRPr="003C12CF">
        <w:rPr>
          <w:rStyle w:val="ZPPKlbiblografie"/>
          <w:lang w:val="en-GB"/>
        </w:rPr>
        <w:t>Název práce:</w:t>
      </w:r>
      <w:r w:rsidRPr="003C12CF">
        <w:rPr>
          <w:lang w:val="en-GB"/>
        </w:rPr>
        <w:tab/>
      </w:r>
      <w:sdt>
        <w:sdtPr>
          <w:rPr>
            <w:lang w:val="en-GB"/>
          </w:rPr>
          <w:alias w:val="Název"/>
          <w:tag w:val=""/>
          <w:id w:val="1293642851"/>
          <w:placeholder>
            <w:docPart w:val="139F560BFB994AAE80925A05C141A706"/>
          </w:placeholder>
          <w:dataBinding w:prefixMappings="xmlns:ns0='http://purl.org/dc/elements/1.1/' xmlns:ns1='http://schemas.openxmlformats.org/package/2006/metadata/core-properties' " w:xpath="/ns1:coreProperties[1]/ns0:title[1]" w:storeItemID="{6C3C8BC8-F283-45AE-878A-BAB7291924A1}"/>
          <w:text/>
        </w:sdtPr>
        <w:sdtContent>
          <w:r w:rsidR="004C23AF" w:rsidRPr="003C12CF">
            <w:rPr>
              <w:lang w:val="en-GB"/>
            </w:rPr>
            <w:t>Distance Learning at Secondary Schools: Improving Pronunciation Through Educational Videos</w:t>
          </w:r>
        </w:sdtContent>
      </w:sdt>
    </w:p>
    <w:p w14:paraId="7E7E13C9" w14:textId="2E98A044" w:rsidR="00974A40" w:rsidRPr="003C12CF" w:rsidRDefault="00974A40" w:rsidP="00704143">
      <w:pPr>
        <w:pStyle w:val="ZPBibilografickzznam"/>
        <w:rPr>
          <w:rStyle w:val="ZPPKlbiblografie"/>
          <w:lang w:val="en-GB"/>
        </w:rPr>
      </w:pPr>
      <w:r w:rsidRPr="003C12CF">
        <w:rPr>
          <w:rStyle w:val="ZPPKlbiblografie"/>
          <w:lang w:val="en-GB"/>
        </w:rPr>
        <w:t>Studijní program:</w:t>
      </w:r>
      <w:r w:rsidRPr="003C12CF">
        <w:rPr>
          <w:rStyle w:val="ZPPKlbiblografie"/>
          <w:lang w:val="en-GB"/>
        </w:rPr>
        <w:tab/>
      </w:r>
      <w:r w:rsidR="001E2CBF" w:rsidRPr="003C12CF">
        <w:rPr>
          <w:lang w:val="en-GB"/>
        </w:rPr>
        <w:t>Učitelství anglického jazyka a literatury pro střední školy</w:t>
      </w:r>
    </w:p>
    <w:p w14:paraId="6EDF9299" w14:textId="43EE8A94" w:rsidR="00974A40" w:rsidRPr="003C12CF" w:rsidRDefault="004C7C7A" w:rsidP="00704143">
      <w:pPr>
        <w:pStyle w:val="ZPBibilografickzznam"/>
        <w:rPr>
          <w:lang w:val="en-GB"/>
        </w:rPr>
      </w:pPr>
      <w:r w:rsidRPr="003C12CF">
        <w:rPr>
          <w:rStyle w:val="ZPPKlbiblografie"/>
          <w:lang w:val="en-GB"/>
        </w:rPr>
        <w:t>Vedoucí práce</w:t>
      </w:r>
      <w:r w:rsidR="00974A40" w:rsidRPr="003C12CF">
        <w:rPr>
          <w:rStyle w:val="ZPPKlbiblografie"/>
          <w:lang w:val="en-GB"/>
        </w:rPr>
        <w:t>:</w:t>
      </w:r>
      <w:r w:rsidR="00974A40" w:rsidRPr="003C12CF">
        <w:rPr>
          <w:lang w:val="en-GB"/>
        </w:rPr>
        <w:tab/>
      </w:r>
      <w:sdt>
        <w:sdtPr>
          <w:rPr>
            <w:lang w:val="en-GB"/>
          </w:rPr>
          <w:alias w:val="Vedoucí práce"/>
          <w:tag w:val=""/>
          <w:id w:val="1828940534"/>
          <w:placeholder>
            <w:docPart w:val="0608B5F7D2444CC89BD4C42592D76CE5"/>
          </w:placeholder>
          <w:dataBinding w:prefixMappings="xmlns:ns0='http://schemas.openxmlformats.org/officeDocument/2006/extended-properties' " w:xpath="/ns0:Properties[1]/ns0:Manager[1]" w:storeItemID="{6668398D-A668-4E3E-A5EB-62B293D839F1}"/>
          <w:text/>
        </w:sdtPr>
        <w:sdtContent>
          <w:r w:rsidR="0096517F" w:rsidRPr="003C12CF">
            <w:rPr>
              <w:lang w:val="en-GB"/>
            </w:rPr>
            <w:t>PhDr. Kateřina Tomková, Ph.D.</w:t>
          </w:r>
        </w:sdtContent>
      </w:sdt>
    </w:p>
    <w:p w14:paraId="1207E0A2" w14:textId="3FBB22FD" w:rsidR="00974A40" w:rsidRPr="003C12CF" w:rsidRDefault="004C7C7A" w:rsidP="00704143">
      <w:pPr>
        <w:pStyle w:val="ZPBibilografickzznam"/>
        <w:rPr>
          <w:lang w:val="en-GB"/>
        </w:rPr>
      </w:pPr>
      <w:r w:rsidRPr="003C12CF">
        <w:rPr>
          <w:rStyle w:val="ZPPKlbiblografie"/>
          <w:lang w:val="en-GB"/>
        </w:rPr>
        <w:t>Rok</w:t>
      </w:r>
      <w:r w:rsidR="00D21BED" w:rsidRPr="003C12CF">
        <w:rPr>
          <w:rStyle w:val="ZPPKlbiblografie"/>
          <w:lang w:val="en-GB"/>
        </w:rPr>
        <w:t>:</w:t>
      </w:r>
      <w:r w:rsidR="00974A40" w:rsidRPr="003C12CF">
        <w:rPr>
          <w:lang w:val="en-GB"/>
        </w:rPr>
        <w:tab/>
      </w:r>
      <w:r w:rsidR="00B67E52" w:rsidRPr="003C12CF">
        <w:rPr>
          <w:lang w:val="en-GB"/>
        </w:rPr>
        <w:fldChar w:fldCharType="begin"/>
      </w:r>
      <w:r w:rsidR="00B67E52" w:rsidRPr="003C12CF">
        <w:rPr>
          <w:lang w:val="en-GB"/>
        </w:rPr>
        <w:instrText xml:space="preserve"> REF ROK_ODEVZDANI \h </w:instrText>
      </w:r>
      <w:r w:rsidR="00B67E52" w:rsidRPr="003C12CF">
        <w:rPr>
          <w:lang w:val="en-GB"/>
        </w:rPr>
      </w:r>
      <w:r w:rsidR="00B67E52" w:rsidRPr="003C12CF">
        <w:rPr>
          <w:lang w:val="en-GB"/>
        </w:rPr>
        <w:fldChar w:fldCharType="separate"/>
      </w:r>
      <w:sdt>
        <w:sdtPr>
          <w:rPr>
            <w:lang w:val="en-GB"/>
          </w:rPr>
          <w:alias w:val="Rok odevzdání"/>
          <w:tag w:val="ROK_ODEVZDANI"/>
          <w:id w:val="638844513"/>
          <w:placeholder>
            <w:docPart w:val="A6A6611DE37841F8A8DA5354E1B6D6D3"/>
          </w:placeholder>
          <w:text/>
        </w:sdtPr>
        <w:sdtContent>
          <w:r w:rsidR="0019643B" w:rsidRPr="003C12CF">
            <w:rPr>
              <w:lang w:val="en-GB"/>
            </w:rPr>
            <w:t>2022</w:t>
          </w:r>
        </w:sdtContent>
      </w:sdt>
      <w:r w:rsidR="00B67E52" w:rsidRPr="003C12CF">
        <w:rPr>
          <w:lang w:val="en-GB"/>
        </w:rPr>
        <w:fldChar w:fldCharType="end"/>
      </w:r>
    </w:p>
    <w:p w14:paraId="534173CD" w14:textId="17962237" w:rsidR="00974A40" w:rsidRPr="003C12CF" w:rsidRDefault="00974A40" w:rsidP="00704143">
      <w:pPr>
        <w:pStyle w:val="ZPBibilografickzznam"/>
        <w:rPr>
          <w:lang w:val="en-GB"/>
        </w:rPr>
      </w:pPr>
      <w:r w:rsidRPr="003C12CF">
        <w:rPr>
          <w:rStyle w:val="ZPPKlbiblografie"/>
          <w:lang w:val="en-GB"/>
        </w:rPr>
        <w:t>Počet stran:</w:t>
      </w:r>
      <w:r w:rsidRPr="003C12CF">
        <w:rPr>
          <w:lang w:val="en-GB"/>
        </w:rPr>
        <w:tab/>
      </w:r>
      <w:r w:rsidR="00612ED3" w:rsidRPr="003C12CF">
        <w:rPr>
          <w:noProof/>
          <w:lang w:val="en-GB"/>
        </w:rPr>
        <w:fldChar w:fldCharType="begin"/>
      </w:r>
      <w:r w:rsidR="00612ED3" w:rsidRPr="003C12CF">
        <w:rPr>
          <w:noProof/>
          <w:lang w:val="en-GB"/>
        </w:rPr>
        <w:instrText xml:space="preserve"> NUMPAGES  \* Arabic  \* MERGEFORMAT </w:instrText>
      </w:r>
      <w:r w:rsidR="00612ED3" w:rsidRPr="003C12CF">
        <w:rPr>
          <w:noProof/>
          <w:lang w:val="en-GB"/>
        </w:rPr>
        <w:fldChar w:fldCharType="separate"/>
      </w:r>
      <w:r w:rsidR="0019643B">
        <w:rPr>
          <w:noProof/>
          <w:lang w:val="en-GB"/>
        </w:rPr>
        <w:t>127</w:t>
      </w:r>
      <w:r w:rsidR="00612ED3" w:rsidRPr="003C12CF">
        <w:rPr>
          <w:noProof/>
          <w:lang w:val="en-GB"/>
        </w:rPr>
        <w:fldChar w:fldCharType="end"/>
      </w:r>
    </w:p>
    <w:p w14:paraId="11046E38" w14:textId="4AB0D109" w:rsidR="00A3028A" w:rsidRPr="003C12CF" w:rsidRDefault="00974A40" w:rsidP="00704143">
      <w:pPr>
        <w:pStyle w:val="ZPBibilografickzznam"/>
        <w:rPr>
          <w:lang w:val="en-GB"/>
        </w:rPr>
      </w:pPr>
      <w:r w:rsidRPr="003C12CF">
        <w:rPr>
          <w:rStyle w:val="ZPPKlbiblografie"/>
          <w:lang w:val="en-GB"/>
        </w:rPr>
        <w:t>Klíčová slova:</w:t>
      </w:r>
      <w:r w:rsidRPr="003C12CF">
        <w:rPr>
          <w:lang w:val="en-GB"/>
        </w:rPr>
        <w:tab/>
      </w:r>
      <w:sdt>
        <w:sdtPr>
          <w:rPr>
            <w:lang w:val="en-GB"/>
          </w:rPr>
          <w:tag w:val="POLE_KEY_WORDS_CS"/>
          <w:id w:val="2087726934"/>
          <w:placeholder>
            <w:docPart w:val="62146935AD2541979DB457A98CF55251"/>
          </w:placeholder>
          <w:text/>
        </w:sdtPr>
        <w:sdtContent>
          <w:r w:rsidR="001E2CBF" w:rsidRPr="003C12CF">
            <w:rPr>
              <w:lang w:val="en-GB"/>
            </w:rPr>
            <w:t>výslovnost, výuka výslovnosti, distanční výuka, střední škola, edukační video</w:t>
          </w:r>
          <w:r w:rsidR="003666DA" w:rsidRPr="003C12CF">
            <w:rPr>
              <w:lang w:val="en-GB"/>
            </w:rPr>
            <w:t>, Youtube, Irena Hůlková</w:t>
          </w:r>
        </w:sdtContent>
      </w:sdt>
    </w:p>
    <w:p w14:paraId="72051FA6" w14:textId="77777777" w:rsidR="000E1807" w:rsidRPr="003C12CF" w:rsidRDefault="000E1807" w:rsidP="00704143">
      <w:pPr>
        <w:pStyle w:val="ZPBibilografickzznam"/>
        <w:rPr>
          <w:lang w:val="en-GB"/>
        </w:rPr>
      </w:pPr>
      <w:r w:rsidRPr="003C12CF">
        <w:rPr>
          <w:lang w:val="en-GB"/>
        </w:rPr>
        <w:br w:type="page"/>
      </w:r>
    </w:p>
    <w:p w14:paraId="499C242E" w14:textId="77777777" w:rsidR="000E1807" w:rsidRPr="003C12CF" w:rsidRDefault="004F1C84" w:rsidP="00A00BBC">
      <w:pPr>
        <w:pStyle w:val="ZPHeading1title"/>
      </w:pPr>
      <w:r w:rsidRPr="003C12CF">
        <w:lastRenderedPageBreak/>
        <w:t>Bibliographic</w:t>
      </w:r>
      <w:r w:rsidR="000E1807" w:rsidRPr="003C12CF">
        <w:t xml:space="preserve"> record</w:t>
      </w:r>
    </w:p>
    <w:p w14:paraId="0624E2BD" w14:textId="58F5177B" w:rsidR="00BB6FEC" w:rsidRPr="003C12CF" w:rsidRDefault="000E1807" w:rsidP="00EF006C">
      <w:pPr>
        <w:pStyle w:val="ZPBibilografickzznam"/>
        <w:rPr>
          <w:lang w:val="en-GB"/>
        </w:rPr>
      </w:pPr>
      <w:r w:rsidRPr="003C12CF">
        <w:rPr>
          <w:rStyle w:val="ZPPKlbiblografie"/>
          <w:lang w:val="en-GB"/>
        </w:rPr>
        <w:t>Author:</w:t>
      </w:r>
      <w:r w:rsidRPr="003C12CF">
        <w:rPr>
          <w:lang w:val="en-GB"/>
        </w:rPr>
        <w:tab/>
      </w:r>
      <w:sdt>
        <w:sdtPr>
          <w:rPr>
            <w:lang w:val="en-GB"/>
          </w:rPr>
          <w:alias w:val="Autor"/>
          <w:tag w:val=""/>
          <w:id w:val="-1160154958"/>
          <w:placeholder>
            <w:docPart w:val="18D5CEED163B44178EE09095A6C30224"/>
          </w:placeholder>
          <w:dataBinding w:prefixMappings="xmlns:ns0='http://purl.org/dc/elements/1.1/' xmlns:ns1='http://schemas.openxmlformats.org/package/2006/metadata/core-properties' " w:xpath="/ns1:coreProperties[1]/ns0:creator[1]" w:storeItemID="{6C3C8BC8-F283-45AE-878A-BAB7291924A1}"/>
          <w:text/>
        </w:sdtPr>
        <w:sdtContent>
          <w:r w:rsidR="004E1131" w:rsidRPr="003C12CF">
            <w:rPr>
              <w:lang w:val="en-GB"/>
            </w:rPr>
            <w:t>Bc. Anna Štangelová</w:t>
          </w:r>
        </w:sdtContent>
      </w:sdt>
      <w:r w:rsidRPr="003C12CF">
        <w:rPr>
          <w:lang w:val="en-GB"/>
        </w:rPr>
        <w:br/>
      </w:r>
      <w:r w:rsidR="004C7C7A" w:rsidRPr="003C12CF">
        <w:rPr>
          <w:lang w:val="en-GB"/>
        </w:rPr>
        <w:t>Faculty of Arts</w:t>
      </w:r>
      <w:r w:rsidR="006C2D7E" w:rsidRPr="003C12CF">
        <w:rPr>
          <w:lang w:val="en-GB"/>
        </w:rPr>
        <w:br/>
      </w:r>
      <w:r w:rsidR="009263A5" w:rsidRPr="003C12CF">
        <w:rPr>
          <w:lang w:val="en-GB"/>
        </w:rPr>
        <w:t>Masaryk University</w:t>
      </w:r>
      <w:r w:rsidRPr="003C12CF">
        <w:rPr>
          <w:lang w:val="en-GB"/>
        </w:rPr>
        <w:br/>
      </w:r>
      <w:sdt>
        <w:sdtPr>
          <w:rPr>
            <w:lang w:val="en-GB"/>
          </w:rPr>
          <w:alias w:val="PRACOVISTE_EN"/>
          <w:tag w:val="Pracoviště anglicky"/>
          <w:id w:val="-169254939"/>
          <w:placeholder>
            <w:docPart w:val="B6BCC6B135BD4FC9ADEE35E6F0F9E543"/>
          </w:placeholder>
          <w:text/>
        </w:sdtPr>
        <w:sdtContent>
          <w:r w:rsidR="001E2CBF" w:rsidRPr="003C12CF">
            <w:rPr>
              <w:lang w:val="en-GB"/>
            </w:rPr>
            <w:t>Department of English and American Studies</w:t>
          </w:r>
        </w:sdtContent>
      </w:sdt>
    </w:p>
    <w:p w14:paraId="501B20F6" w14:textId="31EDC5C1" w:rsidR="000E1807" w:rsidRPr="003C12CF" w:rsidRDefault="000E1807" w:rsidP="00704143">
      <w:pPr>
        <w:pStyle w:val="ZPBibilografickzznam"/>
        <w:rPr>
          <w:lang w:val="en-GB"/>
        </w:rPr>
      </w:pPr>
      <w:r w:rsidRPr="003C12CF">
        <w:rPr>
          <w:rStyle w:val="ZPPKlbiblografie"/>
          <w:lang w:val="en-GB"/>
        </w:rPr>
        <w:t>Title of Thesis:</w:t>
      </w:r>
      <w:r w:rsidRPr="003C12CF">
        <w:rPr>
          <w:lang w:val="en-GB"/>
        </w:rPr>
        <w:tab/>
      </w:r>
      <w:sdt>
        <w:sdtPr>
          <w:rPr>
            <w:lang w:val="en-GB"/>
          </w:rPr>
          <w:id w:val="-469832108"/>
          <w:placeholder>
            <w:docPart w:val="6D77724249D94312872DD813CD724545"/>
          </w:placeholder>
          <w:text/>
        </w:sdtPr>
        <w:sdtContent>
          <w:r w:rsidR="001E2CBF" w:rsidRPr="003C12CF">
            <w:rPr>
              <w:lang w:val="en-GB"/>
            </w:rPr>
            <w:t>Distance Learning at Secondary Schools: Improving Pronunciation Through Educational Videos</w:t>
          </w:r>
        </w:sdtContent>
      </w:sdt>
    </w:p>
    <w:p w14:paraId="27FE2C27" w14:textId="4458B8F7" w:rsidR="0091711B" w:rsidRPr="003C12CF" w:rsidRDefault="00D21BED" w:rsidP="001E2CBF">
      <w:pPr>
        <w:pStyle w:val="ZPBibilografickzznam"/>
        <w:rPr>
          <w:b/>
          <w:color w:val="0000DC"/>
          <w:lang w:val="en-GB"/>
        </w:rPr>
      </w:pPr>
      <w:r w:rsidRPr="003C12CF">
        <w:rPr>
          <w:rStyle w:val="ZPPKlbiblografie"/>
          <w:lang w:val="en-GB"/>
        </w:rPr>
        <w:t>Degree Programme</w:t>
      </w:r>
      <w:r w:rsidR="000E1807" w:rsidRPr="003C12CF">
        <w:rPr>
          <w:rStyle w:val="ZPPKlbiblografie"/>
          <w:lang w:val="en-GB"/>
        </w:rPr>
        <w:t>:</w:t>
      </w:r>
      <w:r w:rsidR="000E1807" w:rsidRPr="003C12CF">
        <w:rPr>
          <w:rStyle w:val="ZPPKlbiblografie"/>
          <w:lang w:val="en-GB"/>
        </w:rPr>
        <w:tab/>
      </w:r>
      <w:r w:rsidR="001E2CBF" w:rsidRPr="003C12CF">
        <w:rPr>
          <w:lang w:val="en-GB"/>
        </w:rPr>
        <w:t>Upper Secondary School Teacher Training in English Language and Literature</w:t>
      </w:r>
    </w:p>
    <w:p w14:paraId="5CF0A683" w14:textId="10BBCB1C" w:rsidR="000E1807" w:rsidRPr="003C12CF" w:rsidRDefault="00D21BED" w:rsidP="00704143">
      <w:pPr>
        <w:pStyle w:val="ZPBibilografickzznam"/>
        <w:rPr>
          <w:lang w:val="en-GB"/>
        </w:rPr>
      </w:pPr>
      <w:r w:rsidRPr="003C12CF">
        <w:rPr>
          <w:rStyle w:val="ZPPKlbiblografie"/>
          <w:lang w:val="en-GB"/>
        </w:rPr>
        <w:t>Supervisor</w:t>
      </w:r>
      <w:r w:rsidR="000E1807" w:rsidRPr="003C12CF">
        <w:rPr>
          <w:rStyle w:val="ZPPKlbiblografie"/>
          <w:lang w:val="en-GB"/>
        </w:rPr>
        <w:t>:</w:t>
      </w:r>
      <w:r w:rsidR="000E1807" w:rsidRPr="003C12CF">
        <w:rPr>
          <w:lang w:val="en-GB"/>
        </w:rPr>
        <w:tab/>
      </w:r>
      <w:sdt>
        <w:sdtPr>
          <w:rPr>
            <w:lang w:val="en-GB"/>
          </w:rPr>
          <w:alias w:val="Vedoucí práce"/>
          <w:tag w:val=""/>
          <w:id w:val="-1442070207"/>
          <w:placeholder>
            <w:docPart w:val="F10D436486654B4C8C80FF848309AD4E"/>
          </w:placeholder>
          <w:dataBinding w:prefixMappings="xmlns:ns0='http://schemas.openxmlformats.org/officeDocument/2006/extended-properties' " w:xpath="/ns0:Properties[1]/ns0:Manager[1]" w:storeItemID="{6668398D-A668-4E3E-A5EB-62B293D839F1}"/>
          <w:text/>
        </w:sdtPr>
        <w:sdtContent>
          <w:r w:rsidR="004C23AF" w:rsidRPr="003C12CF">
            <w:rPr>
              <w:lang w:val="en-GB"/>
            </w:rPr>
            <w:t>PhDr. Kateřina Tomková, Ph</w:t>
          </w:r>
          <w:r w:rsidR="0096517F" w:rsidRPr="003C12CF">
            <w:rPr>
              <w:lang w:val="en-GB"/>
            </w:rPr>
            <w:t>.</w:t>
          </w:r>
          <w:r w:rsidR="004C23AF" w:rsidRPr="003C12CF">
            <w:rPr>
              <w:lang w:val="en-GB"/>
            </w:rPr>
            <w:t>D.</w:t>
          </w:r>
        </w:sdtContent>
      </w:sdt>
    </w:p>
    <w:p w14:paraId="1730E155" w14:textId="20D8B6B3" w:rsidR="000E1807" w:rsidRPr="003C12CF" w:rsidRDefault="004C7C7A" w:rsidP="00704143">
      <w:pPr>
        <w:pStyle w:val="ZPBibilografickzznam"/>
        <w:rPr>
          <w:lang w:val="en-GB"/>
        </w:rPr>
      </w:pPr>
      <w:r w:rsidRPr="003C12CF">
        <w:rPr>
          <w:rStyle w:val="ZPPKlbiblografie"/>
          <w:lang w:val="en-GB"/>
        </w:rPr>
        <w:t>Year</w:t>
      </w:r>
      <w:r w:rsidR="00D21BED" w:rsidRPr="003C12CF">
        <w:rPr>
          <w:rStyle w:val="ZPPKlbiblografie"/>
          <w:lang w:val="en-GB"/>
        </w:rPr>
        <w:t>:</w:t>
      </w:r>
      <w:r w:rsidR="000E1807" w:rsidRPr="003C12CF">
        <w:rPr>
          <w:lang w:val="en-GB"/>
        </w:rPr>
        <w:tab/>
      </w:r>
      <w:r w:rsidR="00B67E52" w:rsidRPr="003C12CF">
        <w:rPr>
          <w:lang w:val="en-GB"/>
        </w:rPr>
        <w:fldChar w:fldCharType="begin"/>
      </w:r>
      <w:r w:rsidR="00B67E52" w:rsidRPr="003C12CF">
        <w:rPr>
          <w:lang w:val="en-GB"/>
        </w:rPr>
        <w:instrText xml:space="preserve"> REF ROK_ODEVZDANI \h </w:instrText>
      </w:r>
      <w:r w:rsidR="00B67E52" w:rsidRPr="003C12CF">
        <w:rPr>
          <w:lang w:val="en-GB"/>
        </w:rPr>
      </w:r>
      <w:r w:rsidR="00B67E52" w:rsidRPr="003C12CF">
        <w:rPr>
          <w:lang w:val="en-GB"/>
        </w:rPr>
        <w:fldChar w:fldCharType="separate"/>
      </w:r>
      <w:sdt>
        <w:sdtPr>
          <w:rPr>
            <w:lang w:val="en-GB"/>
          </w:rPr>
          <w:alias w:val="Rok odevzdání"/>
          <w:tag w:val="ROK_ODEVZDANI"/>
          <w:id w:val="-220052802"/>
          <w:placeholder>
            <w:docPart w:val="9F1F784BF5C649B392F63EBEFFA5A32B"/>
          </w:placeholder>
          <w:text/>
        </w:sdtPr>
        <w:sdtContent>
          <w:r w:rsidR="0019643B" w:rsidRPr="003C12CF">
            <w:rPr>
              <w:lang w:val="en-GB"/>
            </w:rPr>
            <w:t>2022</w:t>
          </w:r>
        </w:sdtContent>
      </w:sdt>
      <w:r w:rsidR="00B67E52" w:rsidRPr="003C12CF">
        <w:rPr>
          <w:lang w:val="en-GB"/>
        </w:rPr>
        <w:fldChar w:fldCharType="end"/>
      </w:r>
    </w:p>
    <w:p w14:paraId="49414961" w14:textId="747B61E1" w:rsidR="000E1807" w:rsidRPr="003C12CF" w:rsidRDefault="00D21BED" w:rsidP="00704143">
      <w:pPr>
        <w:pStyle w:val="ZPBibilografickzznam"/>
        <w:rPr>
          <w:lang w:val="en-GB"/>
        </w:rPr>
      </w:pPr>
      <w:r w:rsidRPr="003C12CF">
        <w:rPr>
          <w:rStyle w:val="ZPPKlbiblografie"/>
          <w:lang w:val="en-GB"/>
        </w:rPr>
        <w:t>Number of Pages</w:t>
      </w:r>
      <w:r w:rsidR="000E1807" w:rsidRPr="003C12CF">
        <w:rPr>
          <w:rStyle w:val="ZPPKlbiblografie"/>
          <w:lang w:val="en-GB"/>
        </w:rPr>
        <w:t>:</w:t>
      </w:r>
      <w:r w:rsidR="000E1807" w:rsidRPr="003C12CF">
        <w:rPr>
          <w:lang w:val="en-GB"/>
        </w:rPr>
        <w:tab/>
      </w:r>
      <w:r w:rsidR="00612ED3" w:rsidRPr="003C12CF">
        <w:rPr>
          <w:lang w:val="en-GB"/>
        </w:rPr>
        <w:fldChar w:fldCharType="begin"/>
      </w:r>
      <w:r w:rsidR="00612ED3" w:rsidRPr="003C12CF">
        <w:rPr>
          <w:lang w:val="en-GB"/>
        </w:rPr>
        <w:instrText xml:space="preserve"> NUMPAGES  \* Arabic  \* MERGEFORMAT </w:instrText>
      </w:r>
      <w:r w:rsidR="00612ED3" w:rsidRPr="003C12CF">
        <w:rPr>
          <w:lang w:val="en-GB"/>
        </w:rPr>
        <w:fldChar w:fldCharType="separate"/>
      </w:r>
      <w:r w:rsidR="0019643B">
        <w:rPr>
          <w:noProof/>
          <w:lang w:val="en-GB"/>
        </w:rPr>
        <w:t>127</w:t>
      </w:r>
      <w:r w:rsidR="00612ED3" w:rsidRPr="003C12CF">
        <w:rPr>
          <w:lang w:val="en-GB"/>
        </w:rPr>
        <w:fldChar w:fldCharType="end"/>
      </w:r>
    </w:p>
    <w:p w14:paraId="31410B6F" w14:textId="6498A32E" w:rsidR="000E1807" w:rsidRPr="003C12CF" w:rsidRDefault="000E1807" w:rsidP="00286D22">
      <w:pPr>
        <w:pStyle w:val="ZPBibilografickzznam"/>
        <w:rPr>
          <w:lang w:val="en-GB"/>
        </w:rPr>
        <w:sectPr w:rsidR="000E1807" w:rsidRPr="003C12CF" w:rsidSect="004C7C7A">
          <w:headerReference w:type="default" r:id="rId18"/>
          <w:footerReference w:type="even" r:id="rId19"/>
          <w:footerReference w:type="default" r:id="rId20"/>
          <w:type w:val="evenPage"/>
          <w:pgSz w:w="11906" w:h="16838" w:code="9"/>
          <w:pgMar w:top="1980" w:right="1140" w:bottom="2380" w:left="1140" w:header="1140" w:footer="1420" w:gutter="860"/>
          <w:cols w:space="708"/>
          <w:docGrid w:linePitch="360"/>
        </w:sectPr>
      </w:pPr>
      <w:r w:rsidRPr="003C12CF">
        <w:rPr>
          <w:rStyle w:val="ZPPKlbiblografie"/>
          <w:lang w:val="en-GB"/>
        </w:rPr>
        <w:t>K</w:t>
      </w:r>
      <w:r w:rsidR="00D21BED" w:rsidRPr="003C12CF">
        <w:rPr>
          <w:rStyle w:val="ZPPKlbiblografie"/>
          <w:lang w:val="en-GB"/>
        </w:rPr>
        <w:t>eywords</w:t>
      </w:r>
      <w:r w:rsidRPr="003C12CF">
        <w:rPr>
          <w:rStyle w:val="ZPPKlbiblografie"/>
          <w:lang w:val="en-GB"/>
        </w:rPr>
        <w:t>:</w:t>
      </w:r>
      <w:r w:rsidRPr="003C12CF">
        <w:rPr>
          <w:lang w:val="en-GB"/>
        </w:rPr>
        <w:tab/>
      </w:r>
      <w:sdt>
        <w:sdtPr>
          <w:rPr>
            <w:lang w:val="en-GB"/>
          </w:rPr>
          <w:tag w:val="POLE_KEY_WORDS"/>
          <w:id w:val="112340290"/>
          <w:placeholder>
            <w:docPart w:val="962F25AFE83E4BB58C3AC30984FBA187"/>
          </w:placeholder>
          <w:text/>
        </w:sdtPr>
        <w:sdtContent>
          <w:r w:rsidR="001E2CBF" w:rsidRPr="003C12CF">
            <w:rPr>
              <w:lang w:val="en-GB"/>
            </w:rPr>
            <w:t>pronunciation, teaching pronunciation, distance learning, secondary school, educational video</w:t>
          </w:r>
          <w:r w:rsidR="00286D22" w:rsidRPr="003C12CF">
            <w:rPr>
              <w:lang w:val="en-GB"/>
            </w:rPr>
            <w:t>, Youtube</w:t>
          </w:r>
          <w:r w:rsidR="003666DA" w:rsidRPr="003C12CF">
            <w:rPr>
              <w:lang w:val="en-GB"/>
            </w:rPr>
            <w:t>, Irena Hůlková</w:t>
          </w:r>
        </w:sdtContent>
      </w:sdt>
    </w:p>
    <w:p w14:paraId="27606237" w14:textId="77777777" w:rsidR="0077567B" w:rsidRPr="003C12CF" w:rsidRDefault="0077567B" w:rsidP="00A00BBC">
      <w:pPr>
        <w:pStyle w:val="ZPHeading1title"/>
      </w:pPr>
      <w:r w:rsidRPr="003C12CF">
        <w:lastRenderedPageBreak/>
        <w:t>A</w:t>
      </w:r>
      <w:r w:rsidR="00DD1BF2" w:rsidRPr="003C12CF">
        <w:t>notace</w:t>
      </w:r>
    </w:p>
    <w:p w14:paraId="6F67A8D9" w14:textId="34B27E7C" w:rsidR="00340FB0" w:rsidRPr="003C12CF" w:rsidRDefault="0096517F" w:rsidP="00D42757">
      <w:pPr>
        <w:pStyle w:val="Firstparagraph"/>
      </w:pPr>
      <w:r w:rsidRPr="003C12CF">
        <w:t xml:space="preserve">Tato diplomová práce se zabývá </w:t>
      </w:r>
      <w:r w:rsidR="00D42757" w:rsidRPr="003C12CF">
        <w:t>po</w:t>
      </w:r>
      <w:r w:rsidR="00D67EAC" w:rsidRPr="003C12CF">
        <w:t>užitím edukačních videí ke zlepšení</w:t>
      </w:r>
      <w:r w:rsidR="009B0FCA" w:rsidRPr="003C12CF">
        <w:t xml:space="preserve"> </w:t>
      </w:r>
      <w:r w:rsidR="00286D22" w:rsidRPr="003C12CF">
        <w:t xml:space="preserve">anglické </w:t>
      </w:r>
      <w:r w:rsidR="009B0FCA" w:rsidRPr="003C12CF">
        <w:t xml:space="preserve">výslovnosti na </w:t>
      </w:r>
      <w:r w:rsidR="00286D22" w:rsidRPr="003C12CF">
        <w:t xml:space="preserve">českých </w:t>
      </w:r>
      <w:r w:rsidR="009B0FCA" w:rsidRPr="003C12CF">
        <w:t>středních školách</w:t>
      </w:r>
      <w:r w:rsidR="00D67EAC" w:rsidRPr="003C12CF">
        <w:t xml:space="preserve"> v době distanční výuky</w:t>
      </w:r>
      <w:r w:rsidR="009B0FCA" w:rsidRPr="003C12CF">
        <w:t xml:space="preserve">. Práce </w:t>
      </w:r>
      <w:r w:rsidR="00286D22" w:rsidRPr="003C12CF">
        <w:t>zkoumá</w:t>
      </w:r>
      <w:r w:rsidR="009B0FCA" w:rsidRPr="003C12CF">
        <w:t xml:space="preserve"> pokrok studentů, kteří během distanční výuky v době </w:t>
      </w:r>
      <w:r w:rsidR="00D42757" w:rsidRPr="003C12CF">
        <w:t xml:space="preserve">celosvětové </w:t>
      </w:r>
      <w:r w:rsidR="009B0FCA" w:rsidRPr="003C12CF">
        <w:t xml:space="preserve">pandemie </w:t>
      </w:r>
      <w:r w:rsidR="00286D22" w:rsidRPr="003C12CF">
        <w:t xml:space="preserve">nemoci Covid-19 sledovali </w:t>
      </w:r>
      <w:r w:rsidR="00D67EAC" w:rsidRPr="003C12CF">
        <w:t>vzdělávací videa Mgr. Ireny Hůlkové</w:t>
      </w:r>
      <w:r w:rsidR="006056FF" w:rsidRPr="003C12CF">
        <w:t>, Ph</w:t>
      </w:r>
      <w:r w:rsidR="005430B0" w:rsidRPr="003C12CF">
        <w:t>.</w:t>
      </w:r>
      <w:r w:rsidR="006056FF" w:rsidRPr="003C12CF">
        <w:t>D.</w:t>
      </w:r>
      <w:r w:rsidR="00D42757" w:rsidRPr="003C12CF">
        <w:t xml:space="preserve"> se zaměřením na správnou anglickou výslovnost. </w:t>
      </w:r>
      <w:r w:rsidR="00286D22" w:rsidRPr="003C12CF">
        <w:t>Cílem práce je zjistit, zda je možné zlepšit anglickou výslovnost</w:t>
      </w:r>
      <w:r w:rsidR="005028E9" w:rsidRPr="003C12CF">
        <w:t xml:space="preserve"> žáků</w:t>
      </w:r>
      <w:r w:rsidR="00286D22" w:rsidRPr="003C12CF">
        <w:t xml:space="preserve"> pou</w:t>
      </w:r>
      <w:r w:rsidR="005028E9" w:rsidRPr="003C12CF">
        <w:t>hým</w:t>
      </w:r>
      <w:r w:rsidR="00286D22" w:rsidRPr="003C12CF">
        <w:t xml:space="preserve"> sledováním edukačních videí. </w:t>
      </w:r>
      <w:r w:rsidR="005028E9" w:rsidRPr="003C12CF">
        <w:t xml:space="preserve">Ke zjištění </w:t>
      </w:r>
      <w:r w:rsidR="00D85BE9" w:rsidRPr="003C12CF">
        <w:t xml:space="preserve">těchto cílů byl realizován výzkum, </w:t>
      </w:r>
      <w:r w:rsidR="00D42757" w:rsidRPr="003C12CF">
        <w:t xml:space="preserve">který analyzuje sesbírané hlasové nahrávky žáků. Centrální výzkum doplňuje dotazníkové šetření, které zkoumá motivaci žáků v průběhu </w:t>
      </w:r>
      <w:r w:rsidR="008C2E19" w:rsidRPr="003C12CF">
        <w:t>výzkumu</w:t>
      </w:r>
      <w:r w:rsidR="00D42757" w:rsidRPr="003C12CF">
        <w:t>.</w:t>
      </w:r>
    </w:p>
    <w:p w14:paraId="10C98629" w14:textId="77777777" w:rsidR="00340FB0" w:rsidRPr="003C12CF" w:rsidRDefault="00340FB0" w:rsidP="00C96B30">
      <w:pPr>
        <w:pStyle w:val="ZPZklad"/>
        <w:rPr>
          <w:lang w:val="en-GB"/>
        </w:rPr>
      </w:pPr>
    </w:p>
    <w:p w14:paraId="33940182" w14:textId="76C57940" w:rsidR="00286D22" w:rsidRPr="003C12CF" w:rsidRDefault="00286D22" w:rsidP="00C96B30">
      <w:pPr>
        <w:pStyle w:val="ZPZklad"/>
        <w:rPr>
          <w:lang w:val="en-GB"/>
        </w:rPr>
      </w:pPr>
      <w:r w:rsidRPr="003C12CF">
        <w:rPr>
          <w:lang w:val="en-GB"/>
        </w:rPr>
        <w:t xml:space="preserve"> </w:t>
      </w:r>
    </w:p>
    <w:p w14:paraId="1E5D00F8" w14:textId="70FAE73C" w:rsidR="00AD5910" w:rsidRPr="003C12CF" w:rsidRDefault="00AD5910" w:rsidP="00C96B30">
      <w:pPr>
        <w:pStyle w:val="ZPZklad"/>
        <w:rPr>
          <w:lang w:val="en-GB"/>
        </w:rPr>
      </w:pPr>
    </w:p>
    <w:p w14:paraId="40418543" w14:textId="77777777" w:rsidR="00C96B30" w:rsidRPr="003C12CF" w:rsidRDefault="00C96B30" w:rsidP="00A00BBC">
      <w:pPr>
        <w:pStyle w:val="ZPHeading1title"/>
      </w:pPr>
      <w:r w:rsidRPr="003C12CF">
        <w:lastRenderedPageBreak/>
        <w:t>Abstract</w:t>
      </w:r>
    </w:p>
    <w:p w14:paraId="4763E84F" w14:textId="5FDFEF6D" w:rsidR="006056FF" w:rsidRPr="003C12CF" w:rsidRDefault="006056FF" w:rsidP="006056FF">
      <w:pPr>
        <w:pStyle w:val="FirstparagraphCS"/>
      </w:pPr>
      <w:r w:rsidRPr="003C12CF">
        <w:t>This thesis deals with the use of educational videos to improve English pronunciation in Czech secondary schools during distance learning. The thesis examines the progress of students who watched educational videos by Mgr. Irena Hůlková, Ph</w:t>
      </w:r>
      <w:r w:rsidR="005430B0" w:rsidRPr="003C12CF">
        <w:t>.</w:t>
      </w:r>
      <w:r w:rsidRPr="003C12CF">
        <w:t xml:space="preserve">D. on correct English pronunciation. The aim of the study is to determine whether it is possible to improve students' English pronunciation by </w:t>
      </w:r>
      <w:r w:rsidR="002651E0" w:rsidRPr="003C12CF">
        <w:t>solely</w:t>
      </w:r>
      <w:r w:rsidRPr="003C12CF">
        <w:t xml:space="preserve"> watching educational videos. </w:t>
      </w:r>
      <w:r w:rsidR="006F650D" w:rsidRPr="003C12CF">
        <w:t>E</w:t>
      </w:r>
      <w:r w:rsidRPr="003C12CF">
        <w:t xml:space="preserve">xperimental research was conducted during which </w:t>
      </w:r>
      <w:r w:rsidR="006F650D" w:rsidRPr="003C12CF">
        <w:t xml:space="preserve">the </w:t>
      </w:r>
      <w:r w:rsidRPr="003C12CF">
        <w:t>students’ recordings were analysed. The main</w:t>
      </w:r>
      <w:r w:rsidR="008C2E19" w:rsidRPr="003C12CF">
        <w:t xml:space="preserve"> body of the</w:t>
      </w:r>
      <w:r w:rsidRPr="003C12CF">
        <w:t xml:space="preserve"> research is complemented by a questionnaire survey that investigates the motivation of the students during the </w:t>
      </w:r>
      <w:r w:rsidR="008C2E19" w:rsidRPr="003C12CF">
        <w:t>research</w:t>
      </w:r>
      <w:r w:rsidRPr="003C12CF">
        <w:t>.</w:t>
      </w:r>
    </w:p>
    <w:p w14:paraId="62AE9C1C" w14:textId="77777777" w:rsidR="002C0686" w:rsidRPr="003C12CF" w:rsidRDefault="002C0686" w:rsidP="002C0686">
      <w:pPr>
        <w:pStyle w:val="ZPSeznamzkratek"/>
        <w:rPr>
          <w:lang w:val="en-GB"/>
        </w:rPr>
      </w:pPr>
    </w:p>
    <w:p w14:paraId="5FA7CB0B" w14:textId="77777777" w:rsidR="002C0686" w:rsidRPr="003C12CF" w:rsidRDefault="002C0686" w:rsidP="007C294D">
      <w:pPr>
        <w:pStyle w:val="inZPKlovslova"/>
        <w:rPr>
          <w:lang w:val="en-GB"/>
        </w:rPr>
        <w:sectPr w:rsidR="002C0686" w:rsidRPr="003C12CF" w:rsidSect="004C7C7A">
          <w:type w:val="evenPage"/>
          <w:pgSz w:w="11906" w:h="16838" w:code="9"/>
          <w:pgMar w:top="1980" w:right="1140" w:bottom="2380" w:left="1140" w:header="1140" w:footer="1420" w:gutter="860"/>
          <w:cols w:space="708"/>
          <w:docGrid w:linePitch="360"/>
        </w:sectPr>
      </w:pPr>
    </w:p>
    <w:p w14:paraId="43253BEA" w14:textId="77777777" w:rsidR="006613D4" w:rsidRPr="003C12CF" w:rsidRDefault="00232DBB" w:rsidP="00CE1A04">
      <w:pPr>
        <w:pStyle w:val="ZPHeading1title"/>
      </w:pPr>
      <w:r w:rsidRPr="003C12CF">
        <w:lastRenderedPageBreak/>
        <w:t>Declaration</w:t>
      </w:r>
    </w:p>
    <w:p w14:paraId="06784E76" w14:textId="0F017128" w:rsidR="004C7C7A" w:rsidRPr="003C12CF" w:rsidRDefault="004C7C7A" w:rsidP="00ED1B1E">
      <w:pPr>
        <w:pStyle w:val="ZPZklad"/>
        <w:rPr>
          <w:lang w:val="en-GB"/>
        </w:rPr>
      </w:pPr>
      <w:r w:rsidRPr="003C12CF">
        <w:rPr>
          <w:lang w:val="en-GB"/>
        </w:rPr>
        <w:t xml:space="preserve">I hereby declare that the thesis titled </w:t>
      </w:r>
      <w:sdt>
        <w:sdtPr>
          <w:rPr>
            <w:rStyle w:val="ZPSilnvyznaen"/>
            <w:lang w:val="en-GB"/>
          </w:rPr>
          <w:alias w:val="Název"/>
          <w:tag w:val=""/>
          <w:id w:val="-691835463"/>
          <w:placeholder>
            <w:docPart w:val="DD638185780341CB9D0F3805097C1442"/>
          </w:placeholder>
          <w:dataBinding w:prefixMappings="xmlns:ns0='http://purl.org/dc/elements/1.1/' xmlns:ns1='http://schemas.openxmlformats.org/package/2006/metadata/core-properties' " w:xpath="/ns1:coreProperties[1]/ns0:title[1]" w:storeItemID="{6C3C8BC8-F283-45AE-878A-BAB7291924A1}"/>
          <w:text/>
        </w:sdtPr>
        <w:sdtContent>
          <w:r w:rsidR="004C23AF" w:rsidRPr="003C12CF">
            <w:rPr>
              <w:rStyle w:val="ZPSilnvyznaen"/>
              <w:lang w:val="en-GB"/>
            </w:rPr>
            <w:t>Distance Learning at Secondary Schools: Improving Pronunciation Through Educational Videos</w:t>
          </w:r>
        </w:sdtContent>
      </w:sdt>
      <w:r w:rsidRPr="003C12CF">
        <w:rPr>
          <w:rStyle w:val="ZPSilnvyznaen"/>
          <w:lang w:val="en-GB"/>
        </w:rPr>
        <w:t xml:space="preserve"> </w:t>
      </w:r>
      <w:r w:rsidRPr="003C12CF">
        <w:rPr>
          <w:rStyle w:val="normaltextrun"/>
          <w:rFonts w:cs="Calibri"/>
          <w:color w:val="000000"/>
          <w:sz w:val="22"/>
          <w:szCs w:val="22"/>
          <w:bdr w:val="none" w:sz="0" w:space="0" w:color="auto" w:frame="1"/>
          <w:lang w:val="en-GB"/>
        </w:rPr>
        <w:t>that I have submitted for assessment is entirely my original work, and that no part of it has been taken from the work of others unless explicitly cited and acknowledged within the text of my thesis</w:t>
      </w:r>
      <w:r w:rsidRPr="003C12CF">
        <w:rPr>
          <w:lang w:val="en-GB"/>
        </w:rPr>
        <w:t>.</w:t>
      </w:r>
    </w:p>
    <w:p w14:paraId="5066BF29" w14:textId="11281AEA" w:rsidR="00581933" w:rsidRPr="003C12CF" w:rsidRDefault="00232DBB" w:rsidP="00FF3438">
      <w:pPr>
        <w:pStyle w:val="inZPPodpisprohlen"/>
        <w:spacing w:before="600"/>
        <w:rPr>
          <w:lang w:val="en-GB"/>
        </w:rPr>
      </w:pPr>
      <w:r w:rsidRPr="003C12CF">
        <w:rPr>
          <w:lang w:val="en-GB"/>
        </w:rPr>
        <w:t>Brno</w:t>
      </w:r>
      <w:r w:rsidR="00F40517" w:rsidRPr="003C12CF">
        <w:rPr>
          <w:lang w:val="en-GB"/>
        </w:rPr>
        <w:t xml:space="preserve"> </w:t>
      </w:r>
      <w:sdt>
        <w:sdtPr>
          <w:rPr>
            <w:lang w:val="en-GB"/>
          </w:rPr>
          <w:tag w:val="DATUM"/>
          <w:id w:val="541563648"/>
          <w:placeholder>
            <w:docPart w:val="2597B6B6CED6468399E4B283422F1F6D"/>
          </w:placeholder>
          <w:date w:fullDate="2022-10-11T00:00:00Z">
            <w:dateFormat w:val="MMMM d, yyyy"/>
            <w:lid w:val="en-GB"/>
            <w:storeMappedDataAs w:val="dateTime"/>
            <w:calendar w:val="gregorian"/>
          </w:date>
        </w:sdtPr>
        <w:sdtContent>
          <w:r w:rsidR="004C7C7A" w:rsidRPr="003C12CF">
            <w:rPr>
              <w:lang w:val="en-GB"/>
            </w:rPr>
            <w:t>October 11, 2022</w:t>
          </w:r>
        </w:sdtContent>
      </w:sdt>
      <w:r w:rsidR="00581933" w:rsidRPr="003C12CF">
        <w:rPr>
          <w:lang w:val="en-GB"/>
        </w:rPr>
        <w:tab/>
      </w:r>
      <w:r w:rsidR="00FF3438" w:rsidRPr="003C12CF">
        <w:rPr>
          <w:lang w:val="en-GB"/>
        </w:rPr>
        <w:t>.......................................</w:t>
      </w:r>
      <w:r w:rsidR="00581933" w:rsidRPr="003C12CF">
        <w:rPr>
          <w:lang w:val="en-GB"/>
        </w:rPr>
        <w:tab/>
      </w:r>
      <w:sdt>
        <w:sdtPr>
          <w:rPr>
            <w:lang w:val="en-GB"/>
          </w:rPr>
          <w:alias w:val="Autor"/>
          <w:tag w:val=""/>
          <w:id w:val="-1420636599"/>
          <w:placeholder>
            <w:docPart w:val="FC20C56A716045ACBB57E6975FFDE984"/>
          </w:placeholder>
          <w:dataBinding w:prefixMappings="xmlns:ns0='http://purl.org/dc/elements/1.1/' xmlns:ns1='http://schemas.openxmlformats.org/package/2006/metadata/core-properties' " w:xpath="/ns1:coreProperties[1]/ns0:creator[1]" w:storeItemID="{6C3C8BC8-F283-45AE-878A-BAB7291924A1}"/>
          <w:text/>
        </w:sdtPr>
        <w:sdtContent>
          <w:r w:rsidR="004E1131" w:rsidRPr="003C12CF">
            <w:rPr>
              <w:lang w:val="en-GB"/>
            </w:rPr>
            <w:t xml:space="preserve">Bc. </w:t>
          </w:r>
          <w:r w:rsidR="00366DCC" w:rsidRPr="003C12CF">
            <w:rPr>
              <w:lang w:val="en-GB"/>
            </w:rPr>
            <w:t>Anna Štangelová</w:t>
          </w:r>
        </w:sdtContent>
      </w:sdt>
    </w:p>
    <w:p w14:paraId="10C06DE0" w14:textId="77777777" w:rsidR="00DB00F5" w:rsidRPr="003C12CF" w:rsidRDefault="00DB00F5" w:rsidP="00581933">
      <w:pPr>
        <w:pStyle w:val="inZPPodpisprohlen"/>
        <w:rPr>
          <w:lang w:val="en-GB"/>
        </w:rPr>
      </w:pPr>
    </w:p>
    <w:p w14:paraId="4143E605" w14:textId="77777777" w:rsidR="00FF3438" w:rsidRPr="003C12CF" w:rsidRDefault="00FF3438" w:rsidP="00581933">
      <w:pPr>
        <w:pStyle w:val="inZPPodpisprohlen"/>
        <w:rPr>
          <w:lang w:val="en-GB"/>
        </w:rPr>
        <w:sectPr w:rsidR="00FF3438" w:rsidRPr="003C12CF" w:rsidSect="004C7C7A">
          <w:type w:val="oddPage"/>
          <w:pgSz w:w="11906" w:h="16838" w:code="9"/>
          <w:pgMar w:top="1980" w:right="1140" w:bottom="2380" w:left="1140" w:header="1140" w:footer="1420" w:gutter="860"/>
          <w:cols w:space="708"/>
          <w:vAlign w:val="bottom"/>
          <w:docGrid w:linePitch="360"/>
        </w:sectPr>
      </w:pPr>
    </w:p>
    <w:p w14:paraId="64DC17C5" w14:textId="77777777" w:rsidR="00F40517" w:rsidRPr="003C12CF" w:rsidRDefault="00232DBB" w:rsidP="00CE1A04">
      <w:pPr>
        <w:pStyle w:val="ZPHeading1title"/>
      </w:pPr>
      <w:r w:rsidRPr="003C12CF">
        <w:lastRenderedPageBreak/>
        <w:t>Acknowledgements</w:t>
      </w:r>
    </w:p>
    <w:p w14:paraId="6A88C51E" w14:textId="23B02B23" w:rsidR="00210C1C" w:rsidRPr="003C12CF" w:rsidRDefault="0096517F" w:rsidP="000872DE">
      <w:pPr>
        <w:pStyle w:val="Firstparagraph"/>
      </w:pPr>
      <w:r w:rsidRPr="003C12CF">
        <w:t>First and foremost, I would like to thank my supervisor and mentor, PhDr. Kateřina Tomková, Ph.D., for her imme</w:t>
      </w:r>
      <w:r w:rsidR="008B7C1D" w:rsidRPr="003C12CF">
        <w:t>nse patience, helpful guidance and kind support.</w:t>
      </w:r>
    </w:p>
    <w:p w14:paraId="387391F1" w14:textId="785EC916" w:rsidR="008B7C1D" w:rsidRPr="003C12CF" w:rsidRDefault="008B7C1D" w:rsidP="000872DE">
      <w:pPr>
        <w:pStyle w:val="Firstparagraph"/>
      </w:pPr>
      <w:r w:rsidRPr="003C12CF">
        <w:t xml:space="preserve">I would also like to thank my students who took part in the </w:t>
      </w:r>
      <w:r w:rsidR="008C2E19" w:rsidRPr="003C12CF">
        <w:t>research</w:t>
      </w:r>
      <w:r w:rsidR="00B5724A" w:rsidRPr="003C12CF">
        <w:t xml:space="preserve"> and worked hard to provide me with data for this thesis.</w:t>
      </w:r>
    </w:p>
    <w:p w14:paraId="7A5976C6" w14:textId="73A77AB2" w:rsidR="00506A52" w:rsidRPr="003C12CF" w:rsidRDefault="00506A52" w:rsidP="000872DE">
      <w:pPr>
        <w:pStyle w:val="Firstparagraph"/>
      </w:pPr>
      <w:r w:rsidRPr="003C12CF">
        <w:t>I</w:t>
      </w:r>
      <w:r w:rsidR="003338BE" w:rsidRPr="003C12CF">
        <w:t xml:space="preserve"> </w:t>
      </w:r>
      <w:r w:rsidR="002650B7" w:rsidRPr="003C12CF">
        <w:t>also want to thank</w:t>
      </w:r>
      <w:r w:rsidRPr="003C12CF">
        <w:t xml:space="preserve"> the assessors who kindly invested their precious time in helping me with the research.</w:t>
      </w:r>
    </w:p>
    <w:p w14:paraId="2319B1A7" w14:textId="791E314E" w:rsidR="008B7C1D" w:rsidRPr="003C12CF" w:rsidRDefault="008B7C1D" w:rsidP="000872DE">
      <w:pPr>
        <w:pStyle w:val="Firstparagraph"/>
      </w:pPr>
      <w:r w:rsidRPr="003C12CF">
        <w:t>Last but not least, my gratefulness goes to my partner</w:t>
      </w:r>
      <w:r w:rsidR="00506A52" w:rsidRPr="003C12CF">
        <w:t>, my</w:t>
      </w:r>
      <w:r w:rsidRPr="003C12CF">
        <w:t xml:space="preserve"> family</w:t>
      </w:r>
      <w:r w:rsidR="00506A52" w:rsidRPr="003C12CF">
        <w:t>, friends and colleagues</w:t>
      </w:r>
      <w:r w:rsidRPr="003C12CF">
        <w:t xml:space="preserve">, who </w:t>
      </w:r>
      <w:r w:rsidR="00506A52" w:rsidRPr="003C12CF">
        <w:t xml:space="preserve">always </w:t>
      </w:r>
      <w:r w:rsidRPr="003C12CF">
        <w:t xml:space="preserve">supported me </w:t>
      </w:r>
      <w:r w:rsidR="00506A52" w:rsidRPr="003C12CF">
        <w:t xml:space="preserve">and reassured me that I am </w:t>
      </w:r>
      <w:r w:rsidR="003338BE" w:rsidRPr="003C12CF">
        <w:t>capable of</w:t>
      </w:r>
      <w:r w:rsidR="00506A52" w:rsidRPr="003C12CF">
        <w:t xml:space="preserve"> finish</w:t>
      </w:r>
      <w:r w:rsidR="003338BE" w:rsidRPr="003C12CF">
        <w:t>ing</w:t>
      </w:r>
      <w:r w:rsidR="00506A52" w:rsidRPr="003C12CF">
        <w:t xml:space="preserve"> this project.</w:t>
      </w:r>
    </w:p>
    <w:p w14:paraId="7FAA5A66" w14:textId="77AA8DE7" w:rsidR="00506A52" w:rsidRPr="003C12CF" w:rsidRDefault="00506A52" w:rsidP="000872DE">
      <w:pPr>
        <w:pStyle w:val="Firstparagraph"/>
      </w:pPr>
      <w:r w:rsidRPr="003C12CF">
        <w:t>Thank you all.</w:t>
      </w:r>
    </w:p>
    <w:p w14:paraId="1BFF06F6" w14:textId="77777777" w:rsidR="00C612F9" w:rsidRPr="003C12CF" w:rsidRDefault="00C612F9" w:rsidP="00A2558D">
      <w:pPr>
        <w:pStyle w:val="Nextparagraphs"/>
      </w:pPr>
    </w:p>
    <w:p w14:paraId="21BAD6E6" w14:textId="77777777" w:rsidR="009951BF" w:rsidRPr="003C12CF" w:rsidRDefault="009951BF" w:rsidP="00A2558D">
      <w:pPr>
        <w:pStyle w:val="Nextparagraphs"/>
        <w:sectPr w:rsidR="009951BF" w:rsidRPr="003C12CF" w:rsidSect="004C7C7A">
          <w:footerReference w:type="default" r:id="rId21"/>
          <w:footerReference w:type="first" r:id="rId22"/>
          <w:type w:val="oddPage"/>
          <w:pgSz w:w="11906" w:h="16838" w:code="9"/>
          <w:pgMar w:top="1980" w:right="1140" w:bottom="2380" w:left="1140" w:header="1140" w:footer="1420" w:gutter="860"/>
          <w:cols w:space="708"/>
          <w:docGrid w:linePitch="360"/>
        </w:sectPr>
      </w:pPr>
    </w:p>
    <w:bookmarkStart w:id="5" w:name="_Toc119184846" w:displacedByCustomXml="next"/>
    <w:bookmarkStart w:id="6" w:name="_Toc120659430" w:displacedByCustomXml="next"/>
    <w:sdt>
      <w:sdtPr>
        <w:rPr>
          <w:rFonts w:ascii="Cambria" w:hAnsi="Cambria" w:cs="Times New Roman"/>
          <w:b w:val="0"/>
          <w:bCs w:val="0"/>
          <w:color w:val="auto"/>
          <w:sz w:val="24"/>
          <w:szCs w:val="24"/>
          <w:lang w:val="en-GB"/>
        </w:rPr>
        <w:id w:val="-693684375"/>
        <w:docPartObj>
          <w:docPartGallery w:val="Table of Contents"/>
          <w:docPartUnique/>
        </w:docPartObj>
      </w:sdtPr>
      <w:sdtContent>
        <w:bookmarkEnd w:id="5" w:displacedByCustomXml="prev"/>
        <w:p w14:paraId="7E3D0051" w14:textId="77777777" w:rsidR="00B76C5F" w:rsidRDefault="009A36C6" w:rsidP="009A36C6">
          <w:pPr>
            <w:pStyle w:val="Nadpis1"/>
            <w:numPr>
              <w:ilvl w:val="0"/>
              <w:numId w:val="0"/>
            </w:numPr>
            <w:ind w:left="360"/>
            <w:rPr>
              <w:noProof/>
            </w:rPr>
          </w:pPr>
          <w:r w:rsidRPr="003C12CF">
            <w:rPr>
              <w:lang w:val="en-GB"/>
            </w:rPr>
            <w:t>Table of Contents</w:t>
          </w:r>
          <w:bookmarkEnd w:id="6"/>
          <w:r w:rsidR="00742336" w:rsidRPr="003C12CF">
            <w:rPr>
              <w:lang w:val="en-GB"/>
            </w:rPr>
            <w:fldChar w:fldCharType="begin"/>
          </w:r>
          <w:r w:rsidR="00742336" w:rsidRPr="003C12CF">
            <w:rPr>
              <w:lang w:val="en-GB"/>
            </w:rPr>
            <w:instrText xml:space="preserve"> TOC \o "1-3" \h \z \u </w:instrText>
          </w:r>
          <w:r w:rsidR="00742336" w:rsidRPr="003C12CF">
            <w:rPr>
              <w:lang w:val="en-GB"/>
            </w:rPr>
            <w:fldChar w:fldCharType="separate"/>
          </w:r>
        </w:p>
        <w:p w14:paraId="0DAD7105" w14:textId="18C6DF32" w:rsidR="00B76C5F" w:rsidRDefault="00B76C5F">
          <w:pPr>
            <w:pStyle w:val="Obsah1"/>
            <w:rPr>
              <w:rFonts w:asciiTheme="minorHAnsi" w:eastAsiaTheme="minorEastAsia" w:hAnsiTheme="minorHAnsi" w:cstheme="minorBidi"/>
              <w:b w:val="0"/>
              <w:color w:val="auto"/>
              <w:sz w:val="22"/>
              <w:szCs w:val="22"/>
            </w:rPr>
          </w:pPr>
          <w:hyperlink w:anchor="_Toc120659430" w:history="1">
            <w:r w:rsidRPr="007E7ADC">
              <w:rPr>
                <w:rStyle w:val="Hypertextovodkaz"/>
                <w:lang w:val="en-GB"/>
              </w:rPr>
              <w:t>Table of Contents</w:t>
            </w:r>
            <w:r>
              <w:rPr>
                <w:webHidden/>
              </w:rPr>
              <w:tab/>
            </w:r>
            <w:r>
              <w:rPr>
                <w:webHidden/>
              </w:rPr>
              <w:fldChar w:fldCharType="begin"/>
            </w:r>
            <w:r>
              <w:rPr>
                <w:webHidden/>
              </w:rPr>
              <w:instrText xml:space="preserve"> PAGEREF _Toc120659430 \h </w:instrText>
            </w:r>
            <w:r>
              <w:rPr>
                <w:webHidden/>
              </w:rPr>
            </w:r>
            <w:r>
              <w:rPr>
                <w:webHidden/>
              </w:rPr>
              <w:fldChar w:fldCharType="separate"/>
            </w:r>
            <w:r w:rsidR="0019643B">
              <w:rPr>
                <w:webHidden/>
              </w:rPr>
              <w:t>11</w:t>
            </w:r>
            <w:r>
              <w:rPr>
                <w:webHidden/>
              </w:rPr>
              <w:fldChar w:fldCharType="end"/>
            </w:r>
          </w:hyperlink>
        </w:p>
        <w:p w14:paraId="51D57E91" w14:textId="188F08FE" w:rsidR="00B76C5F" w:rsidRDefault="00B76C5F">
          <w:pPr>
            <w:pStyle w:val="Obsah1"/>
            <w:rPr>
              <w:rFonts w:asciiTheme="minorHAnsi" w:eastAsiaTheme="minorEastAsia" w:hAnsiTheme="minorHAnsi" w:cstheme="minorBidi"/>
              <w:b w:val="0"/>
              <w:color w:val="auto"/>
              <w:sz w:val="22"/>
              <w:szCs w:val="22"/>
            </w:rPr>
          </w:pPr>
          <w:hyperlink w:anchor="_Toc120659431" w:history="1">
            <w:r w:rsidRPr="007E7ADC">
              <w:rPr>
                <w:rStyle w:val="Hypertextovodkaz"/>
              </w:rPr>
              <w:t>List of Figures</w:t>
            </w:r>
            <w:r>
              <w:rPr>
                <w:webHidden/>
              </w:rPr>
              <w:tab/>
            </w:r>
            <w:r>
              <w:rPr>
                <w:webHidden/>
              </w:rPr>
              <w:fldChar w:fldCharType="begin"/>
            </w:r>
            <w:r>
              <w:rPr>
                <w:webHidden/>
              </w:rPr>
              <w:instrText xml:space="preserve"> PAGEREF _Toc120659431 \h </w:instrText>
            </w:r>
            <w:r>
              <w:rPr>
                <w:webHidden/>
              </w:rPr>
            </w:r>
            <w:r>
              <w:rPr>
                <w:webHidden/>
              </w:rPr>
              <w:fldChar w:fldCharType="separate"/>
            </w:r>
            <w:r w:rsidR="0019643B">
              <w:rPr>
                <w:webHidden/>
              </w:rPr>
              <w:t>13</w:t>
            </w:r>
            <w:r>
              <w:rPr>
                <w:webHidden/>
              </w:rPr>
              <w:fldChar w:fldCharType="end"/>
            </w:r>
          </w:hyperlink>
        </w:p>
        <w:p w14:paraId="066571E5" w14:textId="63340335" w:rsidR="00B76C5F" w:rsidRDefault="00B76C5F">
          <w:pPr>
            <w:pStyle w:val="Obsah1"/>
            <w:rPr>
              <w:rFonts w:asciiTheme="minorHAnsi" w:eastAsiaTheme="minorEastAsia" w:hAnsiTheme="minorHAnsi" w:cstheme="minorBidi"/>
              <w:b w:val="0"/>
              <w:color w:val="auto"/>
              <w:sz w:val="22"/>
              <w:szCs w:val="22"/>
            </w:rPr>
          </w:pPr>
          <w:hyperlink w:anchor="_Toc120659432" w:history="1">
            <w:r w:rsidRPr="007E7ADC">
              <w:rPr>
                <w:rStyle w:val="Hypertextovodkaz"/>
              </w:rPr>
              <w:t>List of Tables</w:t>
            </w:r>
            <w:r>
              <w:rPr>
                <w:webHidden/>
              </w:rPr>
              <w:tab/>
            </w:r>
            <w:r>
              <w:rPr>
                <w:webHidden/>
              </w:rPr>
              <w:fldChar w:fldCharType="begin"/>
            </w:r>
            <w:r>
              <w:rPr>
                <w:webHidden/>
              </w:rPr>
              <w:instrText xml:space="preserve"> PAGEREF _Toc120659432 \h </w:instrText>
            </w:r>
            <w:r>
              <w:rPr>
                <w:webHidden/>
              </w:rPr>
            </w:r>
            <w:r>
              <w:rPr>
                <w:webHidden/>
              </w:rPr>
              <w:fldChar w:fldCharType="separate"/>
            </w:r>
            <w:r w:rsidR="0019643B">
              <w:rPr>
                <w:webHidden/>
              </w:rPr>
              <w:t>14</w:t>
            </w:r>
            <w:r>
              <w:rPr>
                <w:webHidden/>
              </w:rPr>
              <w:fldChar w:fldCharType="end"/>
            </w:r>
          </w:hyperlink>
        </w:p>
        <w:p w14:paraId="7CCF2346" w14:textId="1162A6A6" w:rsidR="00B76C5F" w:rsidRDefault="00B76C5F">
          <w:pPr>
            <w:pStyle w:val="Obsah1"/>
            <w:rPr>
              <w:rFonts w:asciiTheme="minorHAnsi" w:eastAsiaTheme="minorEastAsia" w:hAnsiTheme="minorHAnsi" w:cstheme="minorBidi"/>
              <w:b w:val="0"/>
              <w:color w:val="auto"/>
              <w:sz w:val="22"/>
              <w:szCs w:val="22"/>
            </w:rPr>
          </w:pPr>
          <w:hyperlink w:anchor="_Toc120659433" w:history="1">
            <w:r w:rsidRPr="007E7ADC">
              <w:rPr>
                <w:rStyle w:val="Hypertextovodkaz"/>
              </w:rPr>
              <w:t>1</w:t>
            </w:r>
            <w:r>
              <w:rPr>
                <w:rFonts w:asciiTheme="minorHAnsi" w:eastAsiaTheme="minorEastAsia" w:hAnsiTheme="minorHAnsi" w:cstheme="minorBidi"/>
                <w:b w:val="0"/>
                <w:color w:val="auto"/>
                <w:sz w:val="22"/>
                <w:szCs w:val="22"/>
              </w:rPr>
              <w:tab/>
            </w:r>
            <w:r w:rsidRPr="007E7ADC">
              <w:rPr>
                <w:rStyle w:val="Hypertextovodkaz"/>
              </w:rPr>
              <w:t>Introduction</w:t>
            </w:r>
            <w:r>
              <w:rPr>
                <w:webHidden/>
              </w:rPr>
              <w:tab/>
            </w:r>
            <w:r>
              <w:rPr>
                <w:webHidden/>
              </w:rPr>
              <w:fldChar w:fldCharType="begin"/>
            </w:r>
            <w:r>
              <w:rPr>
                <w:webHidden/>
              </w:rPr>
              <w:instrText xml:space="preserve"> PAGEREF _Toc120659433 \h </w:instrText>
            </w:r>
            <w:r>
              <w:rPr>
                <w:webHidden/>
              </w:rPr>
            </w:r>
            <w:r>
              <w:rPr>
                <w:webHidden/>
              </w:rPr>
              <w:fldChar w:fldCharType="separate"/>
            </w:r>
            <w:r w:rsidR="0019643B">
              <w:rPr>
                <w:webHidden/>
              </w:rPr>
              <w:t>15</w:t>
            </w:r>
            <w:r>
              <w:rPr>
                <w:webHidden/>
              </w:rPr>
              <w:fldChar w:fldCharType="end"/>
            </w:r>
          </w:hyperlink>
        </w:p>
        <w:p w14:paraId="31892067" w14:textId="624374B4" w:rsidR="00B76C5F" w:rsidRDefault="00B76C5F">
          <w:pPr>
            <w:pStyle w:val="Obsah1"/>
            <w:rPr>
              <w:rFonts w:asciiTheme="minorHAnsi" w:eastAsiaTheme="minorEastAsia" w:hAnsiTheme="minorHAnsi" w:cstheme="minorBidi"/>
              <w:b w:val="0"/>
              <w:color w:val="auto"/>
              <w:sz w:val="22"/>
              <w:szCs w:val="22"/>
            </w:rPr>
          </w:pPr>
          <w:hyperlink w:anchor="_Toc120659434" w:history="1">
            <w:r w:rsidRPr="007E7ADC">
              <w:rPr>
                <w:rStyle w:val="Hypertextovodkaz"/>
                <w:lang w:val="en-GB"/>
              </w:rPr>
              <w:t>2</w:t>
            </w:r>
            <w:r>
              <w:rPr>
                <w:rFonts w:asciiTheme="minorHAnsi" w:eastAsiaTheme="minorEastAsia" w:hAnsiTheme="minorHAnsi" w:cstheme="minorBidi"/>
                <w:b w:val="0"/>
                <w:color w:val="auto"/>
                <w:sz w:val="22"/>
                <w:szCs w:val="22"/>
              </w:rPr>
              <w:tab/>
            </w:r>
            <w:r w:rsidRPr="007E7ADC">
              <w:rPr>
                <w:rStyle w:val="Hypertextovodkaz"/>
              </w:rPr>
              <w:t>Theoretical</w:t>
            </w:r>
            <w:r w:rsidRPr="007E7ADC">
              <w:rPr>
                <w:rStyle w:val="Hypertextovodkaz"/>
                <w:lang w:val="en-GB"/>
              </w:rPr>
              <w:t xml:space="preserve"> Section</w:t>
            </w:r>
            <w:r>
              <w:rPr>
                <w:webHidden/>
              </w:rPr>
              <w:tab/>
            </w:r>
            <w:r>
              <w:rPr>
                <w:webHidden/>
              </w:rPr>
              <w:fldChar w:fldCharType="begin"/>
            </w:r>
            <w:r>
              <w:rPr>
                <w:webHidden/>
              </w:rPr>
              <w:instrText xml:space="preserve"> PAGEREF _Toc120659434 \h </w:instrText>
            </w:r>
            <w:r>
              <w:rPr>
                <w:webHidden/>
              </w:rPr>
            </w:r>
            <w:r>
              <w:rPr>
                <w:webHidden/>
              </w:rPr>
              <w:fldChar w:fldCharType="separate"/>
            </w:r>
            <w:r w:rsidR="0019643B">
              <w:rPr>
                <w:webHidden/>
              </w:rPr>
              <w:t>19</w:t>
            </w:r>
            <w:r>
              <w:rPr>
                <w:webHidden/>
              </w:rPr>
              <w:fldChar w:fldCharType="end"/>
            </w:r>
          </w:hyperlink>
        </w:p>
        <w:p w14:paraId="74ACDF83" w14:textId="647601B4" w:rsidR="00B76C5F" w:rsidRDefault="00B76C5F">
          <w:pPr>
            <w:pStyle w:val="Obsah3"/>
            <w:rPr>
              <w:rFonts w:asciiTheme="minorHAnsi" w:eastAsiaTheme="minorEastAsia" w:hAnsiTheme="minorHAnsi" w:cstheme="minorBidi"/>
              <w:sz w:val="22"/>
              <w:szCs w:val="22"/>
            </w:rPr>
          </w:pPr>
          <w:hyperlink w:anchor="_Toc120659435" w:history="1">
            <w:r w:rsidRPr="007E7ADC">
              <w:rPr>
                <w:rStyle w:val="Hypertextovodkaz"/>
                <w:lang w:val="en-GB"/>
              </w:rPr>
              <w:t>2.1.1</w:t>
            </w:r>
            <w:r>
              <w:rPr>
                <w:rFonts w:asciiTheme="minorHAnsi" w:eastAsiaTheme="minorEastAsia" w:hAnsiTheme="minorHAnsi" w:cstheme="minorBidi"/>
                <w:sz w:val="22"/>
                <w:szCs w:val="22"/>
              </w:rPr>
              <w:tab/>
            </w:r>
            <w:r w:rsidRPr="007E7ADC">
              <w:rPr>
                <w:rStyle w:val="Hypertextovodkaz"/>
                <w:lang w:val="en-GB"/>
              </w:rPr>
              <w:t>Terminology</w:t>
            </w:r>
            <w:r>
              <w:rPr>
                <w:webHidden/>
              </w:rPr>
              <w:tab/>
            </w:r>
            <w:r>
              <w:rPr>
                <w:webHidden/>
              </w:rPr>
              <w:fldChar w:fldCharType="begin"/>
            </w:r>
            <w:r>
              <w:rPr>
                <w:webHidden/>
              </w:rPr>
              <w:instrText xml:space="preserve"> PAGEREF _Toc120659435 \h </w:instrText>
            </w:r>
            <w:r>
              <w:rPr>
                <w:webHidden/>
              </w:rPr>
            </w:r>
            <w:r>
              <w:rPr>
                <w:webHidden/>
              </w:rPr>
              <w:fldChar w:fldCharType="separate"/>
            </w:r>
            <w:r w:rsidR="0019643B">
              <w:rPr>
                <w:webHidden/>
              </w:rPr>
              <w:t>20</w:t>
            </w:r>
            <w:r>
              <w:rPr>
                <w:webHidden/>
              </w:rPr>
              <w:fldChar w:fldCharType="end"/>
            </w:r>
          </w:hyperlink>
        </w:p>
        <w:p w14:paraId="2707AB76" w14:textId="22A47DB1" w:rsidR="00B76C5F" w:rsidRDefault="00B76C5F">
          <w:pPr>
            <w:pStyle w:val="Obsah3"/>
            <w:rPr>
              <w:rFonts w:asciiTheme="minorHAnsi" w:eastAsiaTheme="minorEastAsia" w:hAnsiTheme="minorHAnsi" w:cstheme="minorBidi"/>
              <w:sz w:val="22"/>
              <w:szCs w:val="22"/>
            </w:rPr>
          </w:pPr>
          <w:hyperlink w:anchor="_Toc120659436" w:history="1">
            <w:r w:rsidRPr="007E7ADC">
              <w:rPr>
                <w:rStyle w:val="Hypertextovodkaz"/>
              </w:rPr>
              <w:t>2.1.2</w:t>
            </w:r>
            <w:r>
              <w:rPr>
                <w:rFonts w:asciiTheme="minorHAnsi" w:eastAsiaTheme="minorEastAsia" w:hAnsiTheme="minorHAnsi" w:cstheme="minorBidi"/>
                <w:sz w:val="22"/>
                <w:szCs w:val="22"/>
              </w:rPr>
              <w:tab/>
            </w:r>
            <w:r w:rsidRPr="007E7ADC">
              <w:rPr>
                <w:rStyle w:val="Hypertextovodkaz"/>
              </w:rPr>
              <w:t>Role of accents in the research</w:t>
            </w:r>
            <w:r>
              <w:rPr>
                <w:webHidden/>
              </w:rPr>
              <w:tab/>
            </w:r>
            <w:r>
              <w:rPr>
                <w:webHidden/>
              </w:rPr>
              <w:fldChar w:fldCharType="begin"/>
            </w:r>
            <w:r>
              <w:rPr>
                <w:webHidden/>
              </w:rPr>
              <w:instrText xml:space="preserve"> PAGEREF _Toc120659436 \h </w:instrText>
            </w:r>
            <w:r>
              <w:rPr>
                <w:webHidden/>
              </w:rPr>
            </w:r>
            <w:r>
              <w:rPr>
                <w:webHidden/>
              </w:rPr>
              <w:fldChar w:fldCharType="separate"/>
            </w:r>
            <w:r w:rsidR="0019643B">
              <w:rPr>
                <w:webHidden/>
              </w:rPr>
              <w:t>22</w:t>
            </w:r>
            <w:r>
              <w:rPr>
                <w:webHidden/>
              </w:rPr>
              <w:fldChar w:fldCharType="end"/>
            </w:r>
          </w:hyperlink>
        </w:p>
        <w:p w14:paraId="6C49A5E8" w14:textId="328BAFBD" w:rsidR="00B76C5F" w:rsidRDefault="00B76C5F">
          <w:pPr>
            <w:pStyle w:val="Obsah2"/>
            <w:rPr>
              <w:rFonts w:asciiTheme="minorHAnsi" w:eastAsiaTheme="minorEastAsia" w:hAnsiTheme="minorHAnsi" w:cstheme="minorBidi"/>
              <w:iCs w:val="0"/>
              <w:sz w:val="22"/>
              <w:szCs w:val="22"/>
            </w:rPr>
          </w:pPr>
          <w:hyperlink w:anchor="_Toc120659437" w:history="1">
            <w:r w:rsidRPr="007E7ADC">
              <w:rPr>
                <w:rStyle w:val="Hypertextovodkaz"/>
                <w:lang w:val="en-GB"/>
              </w:rPr>
              <w:t>2.2</w:t>
            </w:r>
            <w:r>
              <w:rPr>
                <w:rFonts w:asciiTheme="minorHAnsi" w:eastAsiaTheme="minorEastAsia" w:hAnsiTheme="minorHAnsi" w:cstheme="minorBidi"/>
                <w:iCs w:val="0"/>
                <w:sz w:val="22"/>
                <w:szCs w:val="22"/>
              </w:rPr>
              <w:tab/>
            </w:r>
            <w:r w:rsidRPr="007E7ADC">
              <w:rPr>
                <w:rStyle w:val="Hypertextovodkaz"/>
                <w:lang w:val="en-GB"/>
              </w:rPr>
              <w:t>Segmental features</w:t>
            </w:r>
            <w:r>
              <w:rPr>
                <w:webHidden/>
              </w:rPr>
              <w:tab/>
            </w:r>
            <w:r>
              <w:rPr>
                <w:webHidden/>
              </w:rPr>
              <w:fldChar w:fldCharType="begin"/>
            </w:r>
            <w:r>
              <w:rPr>
                <w:webHidden/>
              </w:rPr>
              <w:instrText xml:space="preserve"> PAGEREF _Toc120659437 \h </w:instrText>
            </w:r>
            <w:r>
              <w:rPr>
                <w:webHidden/>
              </w:rPr>
            </w:r>
            <w:r>
              <w:rPr>
                <w:webHidden/>
              </w:rPr>
              <w:fldChar w:fldCharType="separate"/>
            </w:r>
            <w:r w:rsidR="0019643B">
              <w:rPr>
                <w:webHidden/>
              </w:rPr>
              <w:t>23</w:t>
            </w:r>
            <w:r>
              <w:rPr>
                <w:webHidden/>
              </w:rPr>
              <w:fldChar w:fldCharType="end"/>
            </w:r>
          </w:hyperlink>
        </w:p>
        <w:p w14:paraId="606E9F87" w14:textId="777957CA" w:rsidR="00B76C5F" w:rsidRDefault="00B76C5F">
          <w:pPr>
            <w:pStyle w:val="Obsah3"/>
            <w:rPr>
              <w:rFonts w:asciiTheme="minorHAnsi" w:eastAsiaTheme="minorEastAsia" w:hAnsiTheme="minorHAnsi" w:cstheme="minorBidi"/>
              <w:sz w:val="22"/>
              <w:szCs w:val="22"/>
            </w:rPr>
          </w:pPr>
          <w:hyperlink w:anchor="_Toc120659438" w:history="1">
            <w:r w:rsidRPr="007E7ADC">
              <w:rPr>
                <w:rStyle w:val="Hypertextovodkaz"/>
                <w:lang w:val="en-GB"/>
              </w:rPr>
              <w:t>2.2.1</w:t>
            </w:r>
            <w:r>
              <w:rPr>
                <w:rFonts w:asciiTheme="minorHAnsi" w:eastAsiaTheme="minorEastAsia" w:hAnsiTheme="minorHAnsi" w:cstheme="minorBidi"/>
                <w:sz w:val="22"/>
                <w:szCs w:val="22"/>
              </w:rPr>
              <w:tab/>
            </w:r>
            <w:r w:rsidRPr="007E7ADC">
              <w:rPr>
                <w:rStyle w:val="Hypertextovodkaz"/>
                <w:lang w:val="en-GB"/>
              </w:rPr>
              <w:t>Sounds used</w:t>
            </w:r>
            <w:r>
              <w:rPr>
                <w:webHidden/>
              </w:rPr>
              <w:tab/>
            </w:r>
            <w:r>
              <w:rPr>
                <w:webHidden/>
              </w:rPr>
              <w:fldChar w:fldCharType="begin"/>
            </w:r>
            <w:r>
              <w:rPr>
                <w:webHidden/>
              </w:rPr>
              <w:instrText xml:space="preserve"> PAGEREF _Toc120659438 \h </w:instrText>
            </w:r>
            <w:r>
              <w:rPr>
                <w:webHidden/>
              </w:rPr>
            </w:r>
            <w:r>
              <w:rPr>
                <w:webHidden/>
              </w:rPr>
              <w:fldChar w:fldCharType="separate"/>
            </w:r>
            <w:r w:rsidR="0019643B">
              <w:rPr>
                <w:webHidden/>
              </w:rPr>
              <w:t>24</w:t>
            </w:r>
            <w:r>
              <w:rPr>
                <w:webHidden/>
              </w:rPr>
              <w:fldChar w:fldCharType="end"/>
            </w:r>
          </w:hyperlink>
        </w:p>
        <w:p w14:paraId="0EEAEDC4" w14:textId="2FED8B05" w:rsidR="00B76C5F" w:rsidRDefault="00B76C5F">
          <w:pPr>
            <w:pStyle w:val="Obsah3"/>
            <w:rPr>
              <w:rFonts w:asciiTheme="minorHAnsi" w:eastAsiaTheme="minorEastAsia" w:hAnsiTheme="minorHAnsi" w:cstheme="minorBidi"/>
              <w:sz w:val="22"/>
              <w:szCs w:val="22"/>
            </w:rPr>
          </w:pPr>
          <w:hyperlink w:anchor="_Toc120659439" w:history="1">
            <w:r w:rsidRPr="007E7ADC">
              <w:rPr>
                <w:rStyle w:val="Hypertextovodkaz"/>
              </w:rPr>
              <w:t>2.2.2</w:t>
            </w:r>
            <w:r>
              <w:rPr>
                <w:rFonts w:asciiTheme="minorHAnsi" w:eastAsiaTheme="minorEastAsia" w:hAnsiTheme="minorHAnsi" w:cstheme="minorBidi"/>
                <w:sz w:val="22"/>
                <w:szCs w:val="22"/>
              </w:rPr>
              <w:tab/>
            </w:r>
            <w:r w:rsidRPr="007E7ADC">
              <w:rPr>
                <w:rStyle w:val="Hypertextovodkaz"/>
              </w:rPr>
              <w:t>Vowel: ash /æ/</w:t>
            </w:r>
            <w:r>
              <w:rPr>
                <w:webHidden/>
              </w:rPr>
              <w:tab/>
            </w:r>
            <w:r>
              <w:rPr>
                <w:webHidden/>
              </w:rPr>
              <w:fldChar w:fldCharType="begin"/>
            </w:r>
            <w:r>
              <w:rPr>
                <w:webHidden/>
              </w:rPr>
              <w:instrText xml:space="preserve"> PAGEREF _Toc120659439 \h </w:instrText>
            </w:r>
            <w:r>
              <w:rPr>
                <w:webHidden/>
              </w:rPr>
            </w:r>
            <w:r>
              <w:rPr>
                <w:webHidden/>
              </w:rPr>
              <w:fldChar w:fldCharType="separate"/>
            </w:r>
            <w:r w:rsidR="0019643B">
              <w:rPr>
                <w:webHidden/>
              </w:rPr>
              <w:t>26</w:t>
            </w:r>
            <w:r>
              <w:rPr>
                <w:webHidden/>
              </w:rPr>
              <w:fldChar w:fldCharType="end"/>
            </w:r>
          </w:hyperlink>
        </w:p>
        <w:p w14:paraId="65B02502" w14:textId="2869A82A" w:rsidR="00B76C5F" w:rsidRDefault="00B76C5F">
          <w:pPr>
            <w:pStyle w:val="Obsah3"/>
            <w:rPr>
              <w:rFonts w:asciiTheme="minorHAnsi" w:eastAsiaTheme="minorEastAsia" w:hAnsiTheme="minorHAnsi" w:cstheme="minorBidi"/>
              <w:sz w:val="22"/>
              <w:szCs w:val="22"/>
            </w:rPr>
          </w:pPr>
          <w:hyperlink w:anchor="_Toc120659440" w:history="1">
            <w:r w:rsidRPr="007E7ADC">
              <w:rPr>
                <w:rStyle w:val="Hypertextovodkaz"/>
              </w:rPr>
              <w:t>2.2.3</w:t>
            </w:r>
            <w:r>
              <w:rPr>
                <w:rFonts w:asciiTheme="minorHAnsi" w:eastAsiaTheme="minorEastAsia" w:hAnsiTheme="minorHAnsi" w:cstheme="minorBidi"/>
                <w:sz w:val="22"/>
                <w:szCs w:val="22"/>
              </w:rPr>
              <w:tab/>
            </w:r>
            <w:r w:rsidRPr="007E7ADC">
              <w:rPr>
                <w:rStyle w:val="Hypertextovodkaz"/>
              </w:rPr>
              <w:t>Vowels: e /e/ and a /ʌ/</w:t>
            </w:r>
            <w:r>
              <w:rPr>
                <w:webHidden/>
              </w:rPr>
              <w:tab/>
            </w:r>
            <w:r>
              <w:rPr>
                <w:webHidden/>
              </w:rPr>
              <w:fldChar w:fldCharType="begin"/>
            </w:r>
            <w:r>
              <w:rPr>
                <w:webHidden/>
              </w:rPr>
              <w:instrText xml:space="preserve"> PAGEREF _Toc120659440 \h </w:instrText>
            </w:r>
            <w:r>
              <w:rPr>
                <w:webHidden/>
              </w:rPr>
            </w:r>
            <w:r>
              <w:rPr>
                <w:webHidden/>
              </w:rPr>
              <w:fldChar w:fldCharType="separate"/>
            </w:r>
            <w:r w:rsidR="0019643B">
              <w:rPr>
                <w:webHidden/>
              </w:rPr>
              <w:t>29</w:t>
            </w:r>
            <w:r>
              <w:rPr>
                <w:webHidden/>
              </w:rPr>
              <w:fldChar w:fldCharType="end"/>
            </w:r>
          </w:hyperlink>
        </w:p>
        <w:p w14:paraId="3188AF65" w14:textId="5991AB82" w:rsidR="00B76C5F" w:rsidRDefault="00B76C5F">
          <w:pPr>
            <w:pStyle w:val="Obsah3"/>
            <w:rPr>
              <w:rFonts w:asciiTheme="minorHAnsi" w:eastAsiaTheme="minorEastAsia" w:hAnsiTheme="minorHAnsi" w:cstheme="minorBidi"/>
              <w:sz w:val="22"/>
              <w:szCs w:val="22"/>
            </w:rPr>
          </w:pPr>
          <w:hyperlink w:anchor="_Toc120659441" w:history="1">
            <w:r w:rsidRPr="007E7ADC">
              <w:rPr>
                <w:rStyle w:val="Hypertextovodkaz"/>
              </w:rPr>
              <w:t>2.2.4</w:t>
            </w:r>
            <w:r>
              <w:rPr>
                <w:rFonts w:asciiTheme="minorHAnsi" w:eastAsiaTheme="minorEastAsia" w:hAnsiTheme="minorHAnsi" w:cstheme="minorBidi"/>
                <w:sz w:val="22"/>
                <w:szCs w:val="22"/>
              </w:rPr>
              <w:tab/>
            </w:r>
            <w:r w:rsidRPr="007E7ADC">
              <w:rPr>
                <w:rStyle w:val="Hypertextovodkaz"/>
              </w:rPr>
              <w:t>Consonant: th /θ, ð/</w:t>
            </w:r>
            <w:r>
              <w:rPr>
                <w:webHidden/>
              </w:rPr>
              <w:tab/>
            </w:r>
            <w:r>
              <w:rPr>
                <w:webHidden/>
              </w:rPr>
              <w:fldChar w:fldCharType="begin"/>
            </w:r>
            <w:r>
              <w:rPr>
                <w:webHidden/>
              </w:rPr>
              <w:instrText xml:space="preserve"> PAGEREF _Toc120659441 \h </w:instrText>
            </w:r>
            <w:r>
              <w:rPr>
                <w:webHidden/>
              </w:rPr>
            </w:r>
            <w:r>
              <w:rPr>
                <w:webHidden/>
              </w:rPr>
              <w:fldChar w:fldCharType="separate"/>
            </w:r>
            <w:r w:rsidR="0019643B">
              <w:rPr>
                <w:webHidden/>
              </w:rPr>
              <w:t>30</w:t>
            </w:r>
            <w:r>
              <w:rPr>
                <w:webHidden/>
              </w:rPr>
              <w:fldChar w:fldCharType="end"/>
            </w:r>
          </w:hyperlink>
        </w:p>
        <w:p w14:paraId="63BD7E38" w14:textId="3632C00A" w:rsidR="00B76C5F" w:rsidRDefault="00B76C5F">
          <w:pPr>
            <w:pStyle w:val="Obsah3"/>
            <w:rPr>
              <w:rFonts w:asciiTheme="minorHAnsi" w:eastAsiaTheme="minorEastAsia" w:hAnsiTheme="minorHAnsi" w:cstheme="minorBidi"/>
              <w:sz w:val="22"/>
              <w:szCs w:val="22"/>
            </w:rPr>
          </w:pPr>
          <w:hyperlink w:anchor="_Toc120659442" w:history="1">
            <w:r w:rsidRPr="007E7ADC">
              <w:rPr>
                <w:rStyle w:val="Hypertextovodkaz"/>
              </w:rPr>
              <w:t>2.2.5</w:t>
            </w:r>
            <w:r>
              <w:rPr>
                <w:rFonts w:asciiTheme="minorHAnsi" w:eastAsiaTheme="minorEastAsia" w:hAnsiTheme="minorHAnsi" w:cstheme="minorBidi"/>
                <w:sz w:val="22"/>
                <w:szCs w:val="22"/>
              </w:rPr>
              <w:tab/>
            </w:r>
            <w:r w:rsidRPr="007E7ADC">
              <w:rPr>
                <w:rStyle w:val="Hypertextovodkaz"/>
              </w:rPr>
              <w:t>Voicing</w:t>
            </w:r>
            <w:r>
              <w:rPr>
                <w:webHidden/>
              </w:rPr>
              <w:tab/>
            </w:r>
            <w:r>
              <w:rPr>
                <w:webHidden/>
              </w:rPr>
              <w:fldChar w:fldCharType="begin"/>
            </w:r>
            <w:r>
              <w:rPr>
                <w:webHidden/>
              </w:rPr>
              <w:instrText xml:space="preserve"> PAGEREF _Toc120659442 \h </w:instrText>
            </w:r>
            <w:r>
              <w:rPr>
                <w:webHidden/>
              </w:rPr>
            </w:r>
            <w:r>
              <w:rPr>
                <w:webHidden/>
              </w:rPr>
              <w:fldChar w:fldCharType="separate"/>
            </w:r>
            <w:r w:rsidR="0019643B">
              <w:rPr>
                <w:webHidden/>
              </w:rPr>
              <w:t>32</w:t>
            </w:r>
            <w:r>
              <w:rPr>
                <w:webHidden/>
              </w:rPr>
              <w:fldChar w:fldCharType="end"/>
            </w:r>
          </w:hyperlink>
        </w:p>
        <w:p w14:paraId="77A023F3" w14:textId="532D2AC5" w:rsidR="00B76C5F" w:rsidRDefault="00B76C5F">
          <w:pPr>
            <w:pStyle w:val="Obsah2"/>
            <w:rPr>
              <w:rFonts w:asciiTheme="minorHAnsi" w:eastAsiaTheme="minorEastAsia" w:hAnsiTheme="minorHAnsi" w:cstheme="minorBidi"/>
              <w:iCs w:val="0"/>
              <w:sz w:val="22"/>
              <w:szCs w:val="22"/>
            </w:rPr>
          </w:pPr>
          <w:hyperlink w:anchor="_Toc120659443" w:history="1">
            <w:r w:rsidRPr="007E7ADC">
              <w:rPr>
                <w:rStyle w:val="Hypertextovodkaz"/>
                <w:lang w:val="en-GB"/>
              </w:rPr>
              <w:t>2.3</w:t>
            </w:r>
            <w:r>
              <w:rPr>
                <w:rFonts w:asciiTheme="minorHAnsi" w:eastAsiaTheme="minorEastAsia" w:hAnsiTheme="minorHAnsi" w:cstheme="minorBidi"/>
                <w:iCs w:val="0"/>
                <w:sz w:val="22"/>
                <w:szCs w:val="22"/>
              </w:rPr>
              <w:tab/>
            </w:r>
            <w:r w:rsidRPr="007E7ADC">
              <w:rPr>
                <w:rStyle w:val="Hypertextovodkaz"/>
                <w:lang w:val="en-GB"/>
              </w:rPr>
              <w:t>Suprasegmental features</w:t>
            </w:r>
            <w:r>
              <w:rPr>
                <w:webHidden/>
              </w:rPr>
              <w:tab/>
            </w:r>
            <w:r>
              <w:rPr>
                <w:webHidden/>
              </w:rPr>
              <w:fldChar w:fldCharType="begin"/>
            </w:r>
            <w:r>
              <w:rPr>
                <w:webHidden/>
              </w:rPr>
              <w:instrText xml:space="preserve"> PAGEREF _Toc120659443 \h </w:instrText>
            </w:r>
            <w:r>
              <w:rPr>
                <w:webHidden/>
              </w:rPr>
            </w:r>
            <w:r>
              <w:rPr>
                <w:webHidden/>
              </w:rPr>
              <w:fldChar w:fldCharType="separate"/>
            </w:r>
            <w:r w:rsidR="0019643B">
              <w:rPr>
                <w:webHidden/>
              </w:rPr>
              <w:t>36</w:t>
            </w:r>
            <w:r>
              <w:rPr>
                <w:webHidden/>
              </w:rPr>
              <w:fldChar w:fldCharType="end"/>
            </w:r>
          </w:hyperlink>
        </w:p>
        <w:p w14:paraId="559019E9" w14:textId="42128D6F" w:rsidR="00B76C5F" w:rsidRDefault="00B76C5F">
          <w:pPr>
            <w:pStyle w:val="Obsah3"/>
            <w:rPr>
              <w:rFonts w:asciiTheme="minorHAnsi" w:eastAsiaTheme="minorEastAsia" w:hAnsiTheme="minorHAnsi" w:cstheme="minorBidi"/>
              <w:sz w:val="22"/>
              <w:szCs w:val="22"/>
            </w:rPr>
          </w:pPr>
          <w:hyperlink w:anchor="_Toc120659444" w:history="1">
            <w:r w:rsidRPr="007E7ADC">
              <w:rPr>
                <w:rStyle w:val="Hypertextovodkaz"/>
              </w:rPr>
              <w:t>2.3.1</w:t>
            </w:r>
            <w:r>
              <w:rPr>
                <w:rFonts w:asciiTheme="minorHAnsi" w:eastAsiaTheme="minorEastAsia" w:hAnsiTheme="minorHAnsi" w:cstheme="minorBidi"/>
                <w:sz w:val="22"/>
                <w:szCs w:val="22"/>
              </w:rPr>
              <w:tab/>
            </w:r>
            <w:r w:rsidRPr="007E7ADC">
              <w:rPr>
                <w:rStyle w:val="Hypertextovodkaz"/>
              </w:rPr>
              <w:t>Sentence stress</w:t>
            </w:r>
            <w:r>
              <w:rPr>
                <w:webHidden/>
              </w:rPr>
              <w:tab/>
            </w:r>
            <w:r>
              <w:rPr>
                <w:webHidden/>
              </w:rPr>
              <w:fldChar w:fldCharType="begin"/>
            </w:r>
            <w:r>
              <w:rPr>
                <w:webHidden/>
              </w:rPr>
              <w:instrText xml:space="preserve"> PAGEREF _Toc120659444 \h </w:instrText>
            </w:r>
            <w:r>
              <w:rPr>
                <w:webHidden/>
              </w:rPr>
            </w:r>
            <w:r>
              <w:rPr>
                <w:webHidden/>
              </w:rPr>
              <w:fldChar w:fldCharType="separate"/>
            </w:r>
            <w:r w:rsidR="0019643B">
              <w:rPr>
                <w:webHidden/>
              </w:rPr>
              <w:t>38</w:t>
            </w:r>
            <w:r>
              <w:rPr>
                <w:webHidden/>
              </w:rPr>
              <w:fldChar w:fldCharType="end"/>
            </w:r>
          </w:hyperlink>
        </w:p>
        <w:p w14:paraId="143EEA92" w14:textId="1A1766BA" w:rsidR="00B76C5F" w:rsidRDefault="00B76C5F">
          <w:pPr>
            <w:pStyle w:val="Obsah2"/>
            <w:rPr>
              <w:rFonts w:asciiTheme="minorHAnsi" w:eastAsiaTheme="minorEastAsia" w:hAnsiTheme="minorHAnsi" w:cstheme="minorBidi"/>
              <w:iCs w:val="0"/>
              <w:sz w:val="22"/>
              <w:szCs w:val="22"/>
            </w:rPr>
          </w:pPr>
          <w:hyperlink w:anchor="_Toc120659445" w:history="1">
            <w:r w:rsidRPr="007E7ADC">
              <w:rPr>
                <w:rStyle w:val="Hypertextovodkaz"/>
              </w:rPr>
              <w:t>2.4</w:t>
            </w:r>
            <w:r>
              <w:rPr>
                <w:rFonts w:asciiTheme="minorHAnsi" w:eastAsiaTheme="minorEastAsia" w:hAnsiTheme="minorHAnsi" w:cstheme="minorBidi"/>
                <w:iCs w:val="0"/>
                <w:sz w:val="22"/>
                <w:szCs w:val="22"/>
              </w:rPr>
              <w:tab/>
            </w:r>
            <w:r w:rsidRPr="007E7ADC">
              <w:rPr>
                <w:rStyle w:val="Hypertextovodkaz"/>
              </w:rPr>
              <w:t>Teaching pronunciation</w:t>
            </w:r>
            <w:r>
              <w:rPr>
                <w:webHidden/>
              </w:rPr>
              <w:tab/>
            </w:r>
            <w:r>
              <w:rPr>
                <w:webHidden/>
              </w:rPr>
              <w:fldChar w:fldCharType="begin"/>
            </w:r>
            <w:r>
              <w:rPr>
                <w:webHidden/>
              </w:rPr>
              <w:instrText xml:space="preserve"> PAGEREF _Toc120659445 \h </w:instrText>
            </w:r>
            <w:r>
              <w:rPr>
                <w:webHidden/>
              </w:rPr>
            </w:r>
            <w:r>
              <w:rPr>
                <w:webHidden/>
              </w:rPr>
              <w:fldChar w:fldCharType="separate"/>
            </w:r>
            <w:r w:rsidR="0019643B">
              <w:rPr>
                <w:webHidden/>
              </w:rPr>
              <w:t>41</w:t>
            </w:r>
            <w:r>
              <w:rPr>
                <w:webHidden/>
              </w:rPr>
              <w:fldChar w:fldCharType="end"/>
            </w:r>
          </w:hyperlink>
        </w:p>
        <w:p w14:paraId="4CB99E3B" w14:textId="5CFA47A2" w:rsidR="00B76C5F" w:rsidRDefault="00B76C5F">
          <w:pPr>
            <w:pStyle w:val="Obsah1"/>
            <w:rPr>
              <w:rFonts w:asciiTheme="minorHAnsi" w:eastAsiaTheme="minorEastAsia" w:hAnsiTheme="minorHAnsi" w:cstheme="minorBidi"/>
              <w:b w:val="0"/>
              <w:color w:val="auto"/>
              <w:sz w:val="22"/>
              <w:szCs w:val="22"/>
            </w:rPr>
          </w:pPr>
          <w:hyperlink w:anchor="_Toc120659446" w:history="1">
            <w:r w:rsidRPr="007E7ADC">
              <w:rPr>
                <w:rStyle w:val="Hypertextovodkaz"/>
                <w:lang w:val="en-GB"/>
              </w:rPr>
              <w:t>3</w:t>
            </w:r>
            <w:r>
              <w:rPr>
                <w:rFonts w:asciiTheme="minorHAnsi" w:eastAsiaTheme="minorEastAsia" w:hAnsiTheme="minorHAnsi" w:cstheme="minorBidi"/>
                <w:b w:val="0"/>
                <w:color w:val="auto"/>
                <w:sz w:val="22"/>
                <w:szCs w:val="22"/>
              </w:rPr>
              <w:tab/>
            </w:r>
            <w:r w:rsidRPr="007E7ADC">
              <w:rPr>
                <w:rStyle w:val="Hypertextovodkaz"/>
                <w:lang w:val="en-GB"/>
              </w:rPr>
              <w:t>Research Section</w:t>
            </w:r>
            <w:r>
              <w:rPr>
                <w:webHidden/>
              </w:rPr>
              <w:tab/>
            </w:r>
            <w:r>
              <w:rPr>
                <w:webHidden/>
              </w:rPr>
              <w:fldChar w:fldCharType="begin"/>
            </w:r>
            <w:r>
              <w:rPr>
                <w:webHidden/>
              </w:rPr>
              <w:instrText xml:space="preserve"> PAGEREF _Toc120659446 \h </w:instrText>
            </w:r>
            <w:r>
              <w:rPr>
                <w:webHidden/>
              </w:rPr>
            </w:r>
            <w:r>
              <w:rPr>
                <w:webHidden/>
              </w:rPr>
              <w:fldChar w:fldCharType="separate"/>
            </w:r>
            <w:r w:rsidR="0019643B">
              <w:rPr>
                <w:webHidden/>
              </w:rPr>
              <w:t>45</w:t>
            </w:r>
            <w:r>
              <w:rPr>
                <w:webHidden/>
              </w:rPr>
              <w:fldChar w:fldCharType="end"/>
            </w:r>
          </w:hyperlink>
        </w:p>
        <w:p w14:paraId="07F82A4F" w14:textId="3998BF40" w:rsidR="00B76C5F" w:rsidRDefault="00B76C5F">
          <w:pPr>
            <w:pStyle w:val="Obsah2"/>
            <w:rPr>
              <w:rFonts w:asciiTheme="minorHAnsi" w:eastAsiaTheme="minorEastAsia" w:hAnsiTheme="minorHAnsi" w:cstheme="minorBidi"/>
              <w:iCs w:val="0"/>
              <w:sz w:val="22"/>
              <w:szCs w:val="22"/>
            </w:rPr>
          </w:pPr>
          <w:hyperlink w:anchor="_Toc120659447" w:history="1">
            <w:r w:rsidRPr="007E7ADC">
              <w:rPr>
                <w:rStyle w:val="Hypertextovodkaz"/>
                <w:lang w:val="en-GB"/>
              </w:rPr>
              <w:t>3.1</w:t>
            </w:r>
            <w:r>
              <w:rPr>
                <w:rFonts w:asciiTheme="minorHAnsi" w:eastAsiaTheme="minorEastAsia" w:hAnsiTheme="minorHAnsi" w:cstheme="minorBidi"/>
                <w:iCs w:val="0"/>
                <w:sz w:val="22"/>
                <w:szCs w:val="22"/>
              </w:rPr>
              <w:tab/>
            </w:r>
            <w:r w:rsidRPr="007E7ADC">
              <w:rPr>
                <w:rStyle w:val="Hypertextovodkaz"/>
                <w:lang w:val="en-GB"/>
              </w:rPr>
              <w:t>Methodology</w:t>
            </w:r>
            <w:r>
              <w:rPr>
                <w:webHidden/>
              </w:rPr>
              <w:tab/>
            </w:r>
            <w:r>
              <w:rPr>
                <w:webHidden/>
              </w:rPr>
              <w:fldChar w:fldCharType="begin"/>
            </w:r>
            <w:r>
              <w:rPr>
                <w:webHidden/>
              </w:rPr>
              <w:instrText xml:space="preserve"> PAGEREF _Toc120659447 \h </w:instrText>
            </w:r>
            <w:r>
              <w:rPr>
                <w:webHidden/>
              </w:rPr>
            </w:r>
            <w:r>
              <w:rPr>
                <w:webHidden/>
              </w:rPr>
              <w:fldChar w:fldCharType="separate"/>
            </w:r>
            <w:r w:rsidR="0019643B">
              <w:rPr>
                <w:webHidden/>
              </w:rPr>
              <w:t>45</w:t>
            </w:r>
            <w:r>
              <w:rPr>
                <w:webHidden/>
              </w:rPr>
              <w:fldChar w:fldCharType="end"/>
            </w:r>
          </w:hyperlink>
        </w:p>
        <w:p w14:paraId="567BC940" w14:textId="45251115" w:rsidR="00B76C5F" w:rsidRDefault="00B76C5F">
          <w:pPr>
            <w:pStyle w:val="Obsah3"/>
            <w:rPr>
              <w:rFonts w:asciiTheme="minorHAnsi" w:eastAsiaTheme="minorEastAsia" w:hAnsiTheme="minorHAnsi" w:cstheme="minorBidi"/>
              <w:sz w:val="22"/>
              <w:szCs w:val="22"/>
            </w:rPr>
          </w:pPr>
          <w:hyperlink w:anchor="_Toc120659448" w:history="1">
            <w:r w:rsidRPr="007E7ADC">
              <w:rPr>
                <w:rStyle w:val="Hypertextovodkaz"/>
                <w:lang w:val="en-GB"/>
              </w:rPr>
              <w:t>3.1.1</w:t>
            </w:r>
            <w:r>
              <w:rPr>
                <w:rFonts w:asciiTheme="minorHAnsi" w:eastAsiaTheme="minorEastAsia" w:hAnsiTheme="minorHAnsi" w:cstheme="minorBidi"/>
                <w:sz w:val="22"/>
                <w:szCs w:val="22"/>
              </w:rPr>
              <w:tab/>
            </w:r>
            <w:r w:rsidRPr="007E7ADC">
              <w:rPr>
                <w:rStyle w:val="Hypertextovodkaz"/>
                <w:lang w:val="en-GB"/>
              </w:rPr>
              <w:t>Research objectives</w:t>
            </w:r>
            <w:r>
              <w:rPr>
                <w:webHidden/>
              </w:rPr>
              <w:tab/>
            </w:r>
            <w:r>
              <w:rPr>
                <w:webHidden/>
              </w:rPr>
              <w:fldChar w:fldCharType="begin"/>
            </w:r>
            <w:r>
              <w:rPr>
                <w:webHidden/>
              </w:rPr>
              <w:instrText xml:space="preserve"> PAGEREF _Toc120659448 \h </w:instrText>
            </w:r>
            <w:r>
              <w:rPr>
                <w:webHidden/>
              </w:rPr>
            </w:r>
            <w:r>
              <w:rPr>
                <w:webHidden/>
              </w:rPr>
              <w:fldChar w:fldCharType="separate"/>
            </w:r>
            <w:r w:rsidR="0019643B">
              <w:rPr>
                <w:webHidden/>
              </w:rPr>
              <w:t>49</w:t>
            </w:r>
            <w:r>
              <w:rPr>
                <w:webHidden/>
              </w:rPr>
              <w:fldChar w:fldCharType="end"/>
            </w:r>
          </w:hyperlink>
        </w:p>
        <w:p w14:paraId="65E49110" w14:textId="239B69DC" w:rsidR="00B76C5F" w:rsidRDefault="00B76C5F">
          <w:pPr>
            <w:pStyle w:val="Obsah3"/>
            <w:rPr>
              <w:rFonts w:asciiTheme="minorHAnsi" w:eastAsiaTheme="minorEastAsia" w:hAnsiTheme="minorHAnsi" w:cstheme="minorBidi"/>
              <w:sz w:val="22"/>
              <w:szCs w:val="22"/>
            </w:rPr>
          </w:pPr>
          <w:hyperlink w:anchor="_Toc120659449" w:history="1">
            <w:r w:rsidRPr="007E7ADC">
              <w:rPr>
                <w:rStyle w:val="Hypertextovodkaz"/>
                <w:lang w:val="en-GB"/>
              </w:rPr>
              <w:t>3.1.2</w:t>
            </w:r>
            <w:r>
              <w:rPr>
                <w:rFonts w:asciiTheme="minorHAnsi" w:eastAsiaTheme="minorEastAsia" w:hAnsiTheme="minorHAnsi" w:cstheme="minorBidi"/>
                <w:sz w:val="22"/>
                <w:szCs w:val="22"/>
              </w:rPr>
              <w:tab/>
            </w:r>
            <w:r w:rsidRPr="007E7ADC">
              <w:rPr>
                <w:rStyle w:val="Hypertextovodkaz"/>
                <w:lang w:val="en-GB"/>
              </w:rPr>
              <w:t>Hypotheses</w:t>
            </w:r>
            <w:r>
              <w:rPr>
                <w:webHidden/>
              </w:rPr>
              <w:tab/>
            </w:r>
            <w:r>
              <w:rPr>
                <w:webHidden/>
              </w:rPr>
              <w:fldChar w:fldCharType="begin"/>
            </w:r>
            <w:r>
              <w:rPr>
                <w:webHidden/>
              </w:rPr>
              <w:instrText xml:space="preserve"> PAGEREF _Toc120659449 \h </w:instrText>
            </w:r>
            <w:r>
              <w:rPr>
                <w:webHidden/>
              </w:rPr>
            </w:r>
            <w:r>
              <w:rPr>
                <w:webHidden/>
              </w:rPr>
              <w:fldChar w:fldCharType="separate"/>
            </w:r>
            <w:r w:rsidR="0019643B">
              <w:rPr>
                <w:webHidden/>
              </w:rPr>
              <w:t>50</w:t>
            </w:r>
            <w:r>
              <w:rPr>
                <w:webHidden/>
              </w:rPr>
              <w:fldChar w:fldCharType="end"/>
            </w:r>
          </w:hyperlink>
        </w:p>
        <w:p w14:paraId="0C9DF379" w14:textId="4AF5E6D9" w:rsidR="00B76C5F" w:rsidRDefault="00B76C5F">
          <w:pPr>
            <w:pStyle w:val="Obsah2"/>
            <w:rPr>
              <w:rFonts w:asciiTheme="minorHAnsi" w:eastAsiaTheme="minorEastAsia" w:hAnsiTheme="minorHAnsi" w:cstheme="minorBidi"/>
              <w:iCs w:val="0"/>
              <w:sz w:val="22"/>
              <w:szCs w:val="22"/>
            </w:rPr>
          </w:pPr>
          <w:hyperlink w:anchor="_Toc120659450" w:history="1">
            <w:r w:rsidRPr="007E7ADC">
              <w:rPr>
                <w:rStyle w:val="Hypertextovodkaz"/>
                <w:lang w:val="en-GB"/>
              </w:rPr>
              <w:t>3.2</w:t>
            </w:r>
            <w:r>
              <w:rPr>
                <w:rFonts w:asciiTheme="minorHAnsi" w:eastAsiaTheme="minorEastAsia" w:hAnsiTheme="minorHAnsi" w:cstheme="minorBidi"/>
                <w:iCs w:val="0"/>
                <w:sz w:val="22"/>
                <w:szCs w:val="22"/>
              </w:rPr>
              <w:tab/>
            </w:r>
            <w:r w:rsidRPr="007E7ADC">
              <w:rPr>
                <w:rStyle w:val="Hypertextovodkaz"/>
                <w:lang w:val="en-GB"/>
              </w:rPr>
              <w:t>Research setup</w:t>
            </w:r>
            <w:r>
              <w:rPr>
                <w:webHidden/>
              </w:rPr>
              <w:tab/>
            </w:r>
            <w:r>
              <w:rPr>
                <w:webHidden/>
              </w:rPr>
              <w:fldChar w:fldCharType="begin"/>
            </w:r>
            <w:r>
              <w:rPr>
                <w:webHidden/>
              </w:rPr>
              <w:instrText xml:space="preserve"> PAGEREF _Toc120659450 \h </w:instrText>
            </w:r>
            <w:r>
              <w:rPr>
                <w:webHidden/>
              </w:rPr>
            </w:r>
            <w:r>
              <w:rPr>
                <w:webHidden/>
              </w:rPr>
              <w:fldChar w:fldCharType="separate"/>
            </w:r>
            <w:r w:rsidR="0019643B">
              <w:rPr>
                <w:webHidden/>
              </w:rPr>
              <w:t>51</w:t>
            </w:r>
            <w:r>
              <w:rPr>
                <w:webHidden/>
              </w:rPr>
              <w:fldChar w:fldCharType="end"/>
            </w:r>
          </w:hyperlink>
        </w:p>
        <w:p w14:paraId="22922893" w14:textId="351C63AD" w:rsidR="00B76C5F" w:rsidRDefault="00B76C5F">
          <w:pPr>
            <w:pStyle w:val="Obsah3"/>
            <w:rPr>
              <w:rFonts w:asciiTheme="minorHAnsi" w:eastAsiaTheme="minorEastAsia" w:hAnsiTheme="minorHAnsi" w:cstheme="minorBidi"/>
              <w:sz w:val="22"/>
              <w:szCs w:val="22"/>
            </w:rPr>
          </w:pPr>
          <w:hyperlink w:anchor="_Toc120659451" w:history="1">
            <w:r w:rsidRPr="007E7ADC">
              <w:rPr>
                <w:rStyle w:val="Hypertextovodkaz"/>
                <w:lang w:val="en-GB"/>
              </w:rPr>
              <w:t>3.2.1</w:t>
            </w:r>
            <w:r>
              <w:rPr>
                <w:rFonts w:asciiTheme="minorHAnsi" w:eastAsiaTheme="minorEastAsia" w:hAnsiTheme="minorHAnsi" w:cstheme="minorBidi"/>
                <w:sz w:val="22"/>
                <w:szCs w:val="22"/>
              </w:rPr>
              <w:tab/>
            </w:r>
            <w:r w:rsidRPr="007E7ADC">
              <w:rPr>
                <w:rStyle w:val="Hypertextovodkaz"/>
                <w:lang w:val="en-GB"/>
              </w:rPr>
              <w:t>School</w:t>
            </w:r>
            <w:r>
              <w:rPr>
                <w:webHidden/>
              </w:rPr>
              <w:tab/>
            </w:r>
            <w:r>
              <w:rPr>
                <w:webHidden/>
              </w:rPr>
              <w:fldChar w:fldCharType="begin"/>
            </w:r>
            <w:r>
              <w:rPr>
                <w:webHidden/>
              </w:rPr>
              <w:instrText xml:space="preserve"> PAGEREF _Toc120659451 \h </w:instrText>
            </w:r>
            <w:r>
              <w:rPr>
                <w:webHidden/>
              </w:rPr>
            </w:r>
            <w:r>
              <w:rPr>
                <w:webHidden/>
              </w:rPr>
              <w:fldChar w:fldCharType="separate"/>
            </w:r>
            <w:r w:rsidR="0019643B">
              <w:rPr>
                <w:webHidden/>
              </w:rPr>
              <w:t>51</w:t>
            </w:r>
            <w:r>
              <w:rPr>
                <w:webHidden/>
              </w:rPr>
              <w:fldChar w:fldCharType="end"/>
            </w:r>
          </w:hyperlink>
        </w:p>
        <w:p w14:paraId="5C2B4B0B" w14:textId="3E4FA2A1" w:rsidR="00B76C5F" w:rsidRDefault="00B76C5F">
          <w:pPr>
            <w:pStyle w:val="Obsah3"/>
            <w:rPr>
              <w:rFonts w:asciiTheme="minorHAnsi" w:eastAsiaTheme="minorEastAsia" w:hAnsiTheme="minorHAnsi" w:cstheme="minorBidi"/>
              <w:sz w:val="22"/>
              <w:szCs w:val="22"/>
            </w:rPr>
          </w:pPr>
          <w:hyperlink w:anchor="_Toc120659452" w:history="1">
            <w:r w:rsidRPr="007E7ADC">
              <w:rPr>
                <w:rStyle w:val="Hypertextovodkaz"/>
                <w:lang w:val="en-GB"/>
              </w:rPr>
              <w:t>3.2.2</w:t>
            </w:r>
            <w:r>
              <w:rPr>
                <w:rFonts w:asciiTheme="minorHAnsi" w:eastAsiaTheme="minorEastAsia" w:hAnsiTheme="minorHAnsi" w:cstheme="minorBidi"/>
                <w:sz w:val="22"/>
                <w:szCs w:val="22"/>
              </w:rPr>
              <w:tab/>
            </w:r>
            <w:r w:rsidRPr="007E7ADC">
              <w:rPr>
                <w:rStyle w:val="Hypertextovodkaz"/>
                <w:lang w:val="en-GB"/>
              </w:rPr>
              <w:t>Students</w:t>
            </w:r>
            <w:r>
              <w:rPr>
                <w:webHidden/>
              </w:rPr>
              <w:tab/>
            </w:r>
            <w:r>
              <w:rPr>
                <w:webHidden/>
              </w:rPr>
              <w:fldChar w:fldCharType="begin"/>
            </w:r>
            <w:r>
              <w:rPr>
                <w:webHidden/>
              </w:rPr>
              <w:instrText xml:space="preserve"> PAGEREF _Toc120659452 \h </w:instrText>
            </w:r>
            <w:r>
              <w:rPr>
                <w:webHidden/>
              </w:rPr>
            </w:r>
            <w:r>
              <w:rPr>
                <w:webHidden/>
              </w:rPr>
              <w:fldChar w:fldCharType="separate"/>
            </w:r>
            <w:r w:rsidR="0019643B">
              <w:rPr>
                <w:webHidden/>
              </w:rPr>
              <w:t>52</w:t>
            </w:r>
            <w:r>
              <w:rPr>
                <w:webHidden/>
              </w:rPr>
              <w:fldChar w:fldCharType="end"/>
            </w:r>
          </w:hyperlink>
        </w:p>
        <w:p w14:paraId="03EAD551" w14:textId="07BF0378" w:rsidR="00B76C5F" w:rsidRDefault="00B76C5F">
          <w:pPr>
            <w:pStyle w:val="Obsah2"/>
            <w:rPr>
              <w:rFonts w:asciiTheme="minorHAnsi" w:eastAsiaTheme="minorEastAsia" w:hAnsiTheme="minorHAnsi" w:cstheme="minorBidi"/>
              <w:iCs w:val="0"/>
              <w:sz w:val="22"/>
              <w:szCs w:val="22"/>
            </w:rPr>
          </w:pPr>
          <w:hyperlink w:anchor="_Toc120659453" w:history="1">
            <w:r w:rsidRPr="007E7ADC">
              <w:rPr>
                <w:rStyle w:val="Hypertextovodkaz"/>
                <w:lang w:val="en-GB"/>
              </w:rPr>
              <w:t>3.3</w:t>
            </w:r>
            <w:r>
              <w:rPr>
                <w:rFonts w:asciiTheme="minorHAnsi" w:eastAsiaTheme="minorEastAsia" w:hAnsiTheme="minorHAnsi" w:cstheme="minorBidi"/>
                <w:iCs w:val="0"/>
                <w:sz w:val="22"/>
                <w:szCs w:val="22"/>
              </w:rPr>
              <w:tab/>
            </w:r>
            <w:r w:rsidRPr="007E7ADC">
              <w:rPr>
                <w:rStyle w:val="Hypertextovodkaz"/>
                <w:lang w:val="en-GB"/>
              </w:rPr>
              <w:t>Hůlková’s videos</w:t>
            </w:r>
            <w:r>
              <w:rPr>
                <w:webHidden/>
              </w:rPr>
              <w:tab/>
            </w:r>
            <w:r>
              <w:rPr>
                <w:webHidden/>
              </w:rPr>
              <w:fldChar w:fldCharType="begin"/>
            </w:r>
            <w:r>
              <w:rPr>
                <w:webHidden/>
              </w:rPr>
              <w:instrText xml:space="preserve"> PAGEREF _Toc120659453 \h </w:instrText>
            </w:r>
            <w:r>
              <w:rPr>
                <w:webHidden/>
              </w:rPr>
            </w:r>
            <w:r>
              <w:rPr>
                <w:webHidden/>
              </w:rPr>
              <w:fldChar w:fldCharType="separate"/>
            </w:r>
            <w:r w:rsidR="0019643B">
              <w:rPr>
                <w:webHidden/>
              </w:rPr>
              <w:t>53</w:t>
            </w:r>
            <w:r>
              <w:rPr>
                <w:webHidden/>
              </w:rPr>
              <w:fldChar w:fldCharType="end"/>
            </w:r>
          </w:hyperlink>
        </w:p>
        <w:p w14:paraId="6306429D" w14:textId="5C3C9CBE" w:rsidR="00B76C5F" w:rsidRDefault="00B76C5F">
          <w:pPr>
            <w:pStyle w:val="Obsah3"/>
            <w:rPr>
              <w:rFonts w:asciiTheme="minorHAnsi" w:eastAsiaTheme="minorEastAsia" w:hAnsiTheme="minorHAnsi" w:cstheme="minorBidi"/>
              <w:sz w:val="22"/>
              <w:szCs w:val="22"/>
            </w:rPr>
          </w:pPr>
          <w:hyperlink w:anchor="_Toc120659454" w:history="1">
            <w:r w:rsidRPr="007E7ADC">
              <w:rPr>
                <w:rStyle w:val="Hypertextovodkaz"/>
                <w:lang w:val="en-GB"/>
              </w:rPr>
              <w:t>3.3.1</w:t>
            </w:r>
            <w:r>
              <w:rPr>
                <w:rFonts w:asciiTheme="minorHAnsi" w:eastAsiaTheme="minorEastAsia" w:hAnsiTheme="minorHAnsi" w:cstheme="minorBidi"/>
                <w:sz w:val="22"/>
                <w:szCs w:val="22"/>
              </w:rPr>
              <w:tab/>
            </w:r>
            <w:r w:rsidRPr="007E7ADC">
              <w:rPr>
                <w:rStyle w:val="Hypertextovodkaz"/>
                <w:lang w:val="en-GB"/>
              </w:rPr>
              <w:t>Description of videos</w:t>
            </w:r>
            <w:r>
              <w:rPr>
                <w:webHidden/>
              </w:rPr>
              <w:tab/>
            </w:r>
            <w:r>
              <w:rPr>
                <w:webHidden/>
              </w:rPr>
              <w:fldChar w:fldCharType="begin"/>
            </w:r>
            <w:r>
              <w:rPr>
                <w:webHidden/>
              </w:rPr>
              <w:instrText xml:space="preserve"> PAGEREF _Toc120659454 \h </w:instrText>
            </w:r>
            <w:r>
              <w:rPr>
                <w:webHidden/>
              </w:rPr>
            </w:r>
            <w:r>
              <w:rPr>
                <w:webHidden/>
              </w:rPr>
              <w:fldChar w:fldCharType="separate"/>
            </w:r>
            <w:r w:rsidR="0019643B">
              <w:rPr>
                <w:webHidden/>
              </w:rPr>
              <w:t>55</w:t>
            </w:r>
            <w:r>
              <w:rPr>
                <w:webHidden/>
              </w:rPr>
              <w:fldChar w:fldCharType="end"/>
            </w:r>
          </w:hyperlink>
        </w:p>
        <w:p w14:paraId="0236781A" w14:textId="2B052B9D" w:rsidR="00B76C5F" w:rsidRDefault="00B76C5F">
          <w:pPr>
            <w:pStyle w:val="Obsah2"/>
            <w:rPr>
              <w:rFonts w:asciiTheme="minorHAnsi" w:eastAsiaTheme="minorEastAsia" w:hAnsiTheme="minorHAnsi" w:cstheme="minorBidi"/>
              <w:iCs w:val="0"/>
              <w:sz w:val="22"/>
              <w:szCs w:val="22"/>
            </w:rPr>
          </w:pPr>
          <w:hyperlink w:anchor="_Toc120659455" w:history="1">
            <w:r w:rsidRPr="007E7ADC">
              <w:rPr>
                <w:rStyle w:val="Hypertextovodkaz"/>
                <w:lang w:val="en-GB"/>
              </w:rPr>
              <w:t>3.4</w:t>
            </w:r>
            <w:r>
              <w:rPr>
                <w:rFonts w:asciiTheme="minorHAnsi" w:eastAsiaTheme="minorEastAsia" w:hAnsiTheme="minorHAnsi" w:cstheme="minorBidi"/>
                <w:iCs w:val="0"/>
                <w:sz w:val="22"/>
                <w:szCs w:val="22"/>
              </w:rPr>
              <w:tab/>
            </w:r>
            <w:r w:rsidRPr="007E7ADC">
              <w:rPr>
                <w:rStyle w:val="Hypertextovodkaz"/>
                <w:lang w:val="en-GB"/>
              </w:rPr>
              <w:t>Research realisation</w:t>
            </w:r>
            <w:r>
              <w:rPr>
                <w:webHidden/>
              </w:rPr>
              <w:tab/>
            </w:r>
            <w:r>
              <w:rPr>
                <w:webHidden/>
              </w:rPr>
              <w:fldChar w:fldCharType="begin"/>
            </w:r>
            <w:r>
              <w:rPr>
                <w:webHidden/>
              </w:rPr>
              <w:instrText xml:space="preserve"> PAGEREF _Toc120659455 \h </w:instrText>
            </w:r>
            <w:r>
              <w:rPr>
                <w:webHidden/>
              </w:rPr>
            </w:r>
            <w:r>
              <w:rPr>
                <w:webHidden/>
              </w:rPr>
              <w:fldChar w:fldCharType="separate"/>
            </w:r>
            <w:r w:rsidR="0019643B">
              <w:rPr>
                <w:webHidden/>
              </w:rPr>
              <w:t>58</w:t>
            </w:r>
            <w:r>
              <w:rPr>
                <w:webHidden/>
              </w:rPr>
              <w:fldChar w:fldCharType="end"/>
            </w:r>
          </w:hyperlink>
        </w:p>
        <w:p w14:paraId="7EAA229B" w14:textId="06F7EE24" w:rsidR="00B76C5F" w:rsidRDefault="00B76C5F">
          <w:pPr>
            <w:pStyle w:val="Obsah3"/>
            <w:rPr>
              <w:rFonts w:asciiTheme="minorHAnsi" w:eastAsiaTheme="minorEastAsia" w:hAnsiTheme="minorHAnsi" w:cstheme="minorBidi"/>
              <w:sz w:val="22"/>
              <w:szCs w:val="22"/>
            </w:rPr>
          </w:pPr>
          <w:hyperlink w:anchor="_Toc120659456" w:history="1">
            <w:r w:rsidRPr="007E7ADC">
              <w:rPr>
                <w:rStyle w:val="Hypertextovodkaz"/>
                <w:lang w:val="en-GB"/>
              </w:rPr>
              <w:t>3.4.1</w:t>
            </w:r>
            <w:r>
              <w:rPr>
                <w:rFonts w:asciiTheme="minorHAnsi" w:eastAsiaTheme="minorEastAsia" w:hAnsiTheme="minorHAnsi" w:cstheme="minorBidi"/>
                <w:sz w:val="22"/>
                <w:szCs w:val="22"/>
              </w:rPr>
              <w:tab/>
            </w:r>
            <w:r w:rsidRPr="007E7ADC">
              <w:rPr>
                <w:rStyle w:val="Hypertextovodkaz"/>
                <w:lang w:val="en-GB"/>
              </w:rPr>
              <w:t>Data collection</w:t>
            </w:r>
            <w:r>
              <w:rPr>
                <w:webHidden/>
              </w:rPr>
              <w:tab/>
            </w:r>
            <w:r>
              <w:rPr>
                <w:webHidden/>
              </w:rPr>
              <w:fldChar w:fldCharType="begin"/>
            </w:r>
            <w:r>
              <w:rPr>
                <w:webHidden/>
              </w:rPr>
              <w:instrText xml:space="preserve"> PAGEREF _Toc120659456 \h </w:instrText>
            </w:r>
            <w:r>
              <w:rPr>
                <w:webHidden/>
              </w:rPr>
            </w:r>
            <w:r>
              <w:rPr>
                <w:webHidden/>
              </w:rPr>
              <w:fldChar w:fldCharType="separate"/>
            </w:r>
            <w:r w:rsidR="0019643B">
              <w:rPr>
                <w:webHidden/>
              </w:rPr>
              <w:t>59</w:t>
            </w:r>
            <w:r>
              <w:rPr>
                <w:webHidden/>
              </w:rPr>
              <w:fldChar w:fldCharType="end"/>
            </w:r>
          </w:hyperlink>
        </w:p>
        <w:p w14:paraId="5FFE981C" w14:textId="374E2A7F" w:rsidR="00B76C5F" w:rsidRDefault="00B76C5F">
          <w:pPr>
            <w:pStyle w:val="Obsah3"/>
            <w:rPr>
              <w:rFonts w:asciiTheme="minorHAnsi" w:eastAsiaTheme="minorEastAsia" w:hAnsiTheme="minorHAnsi" w:cstheme="minorBidi"/>
              <w:sz w:val="22"/>
              <w:szCs w:val="22"/>
            </w:rPr>
          </w:pPr>
          <w:hyperlink w:anchor="_Toc120659457" w:history="1">
            <w:r w:rsidRPr="007E7ADC">
              <w:rPr>
                <w:rStyle w:val="Hypertextovodkaz"/>
                <w:lang w:val="en-GB"/>
              </w:rPr>
              <w:t>3.4.2</w:t>
            </w:r>
            <w:r>
              <w:rPr>
                <w:rFonts w:asciiTheme="minorHAnsi" w:eastAsiaTheme="minorEastAsia" w:hAnsiTheme="minorHAnsi" w:cstheme="minorBidi"/>
                <w:sz w:val="22"/>
                <w:szCs w:val="22"/>
              </w:rPr>
              <w:tab/>
            </w:r>
            <w:r w:rsidRPr="007E7ADC">
              <w:rPr>
                <w:rStyle w:val="Hypertextovodkaz"/>
                <w:lang w:val="en-GB"/>
              </w:rPr>
              <w:t>Research structure</w:t>
            </w:r>
            <w:r>
              <w:rPr>
                <w:webHidden/>
              </w:rPr>
              <w:tab/>
            </w:r>
            <w:r>
              <w:rPr>
                <w:webHidden/>
              </w:rPr>
              <w:fldChar w:fldCharType="begin"/>
            </w:r>
            <w:r>
              <w:rPr>
                <w:webHidden/>
              </w:rPr>
              <w:instrText xml:space="preserve"> PAGEREF _Toc120659457 \h </w:instrText>
            </w:r>
            <w:r>
              <w:rPr>
                <w:webHidden/>
              </w:rPr>
            </w:r>
            <w:r>
              <w:rPr>
                <w:webHidden/>
              </w:rPr>
              <w:fldChar w:fldCharType="separate"/>
            </w:r>
            <w:r w:rsidR="0019643B">
              <w:rPr>
                <w:webHidden/>
              </w:rPr>
              <w:t>60</w:t>
            </w:r>
            <w:r>
              <w:rPr>
                <w:webHidden/>
              </w:rPr>
              <w:fldChar w:fldCharType="end"/>
            </w:r>
          </w:hyperlink>
        </w:p>
        <w:p w14:paraId="451E480F" w14:textId="26159BF2" w:rsidR="00B76C5F" w:rsidRDefault="00B76C5F">
          <w:pPr>
            <w:pStyle w:val="Obsah3"/>
            <w:rPr>
              <w:rFonts w:asciiTheme="minorHAnsi" w:eastAsiaTheme="minorEastAsia" w:hAnsiTheme="minorHAnsi" w:cstheme="minorBidi"/>
              <w:sz w:val="22"/>
              <w:szCs w:val="22"/>
            </w:rPr>
          </w:pPr>
          <w:hyperlink w:anchor="_Toc120659458" w:history="1">
            <w:r w:rsidRPr="007E7ADC">
              <w:rPr>
                <w:rStyle w:val="Hypertextovodkaz"/>
                <w:lang w:val="en-GB"/>
              </w:rPr>
              <w:t>3.4.3</w:t>
            </w:r>
            <w:r>
              <w:rPr>
                <w:rFonts w:asciiTheme="minorHAnsi" w:eastAsiaTheme="minorEastAsia" w:hAnsiTheme="minorHAnsi" w:cstheme="minorBidi"/>
                <w:sz w:val="22"/>
                <w:szCs w:val="22"/>
              </w:rPr>
              <w:tab/>
            </w:r>
            <w:r w:rsidRPr="007E7ADC">
              <w:rPr>
                <w:rStyle w:val="Hypertextovodkaz"/>
                <w:lang w:val="en-GB"/>
              </w:rPr>
              <w:t>Recordings</w:t>
            </w:r>
            <w:r>
              <w:rPr>
                <w:webHidden/>
              </w:rPr>
              <w:tab/>
            </w:r>
            <w:r>
              <w:rPr>
                <w:webHidden/>
              </w:rPr>
              <w:fldChar w:fldCharType="begin"/>
            </w:r>
            <w:r>
              <w:rPr>
                <w:webHidden/>
              </w:rPr>
              <w:instrText xml:space="preserve"> PAGEREF _Toc120659458 \h </w:instrText>
            </w:r>
            <w:r>
              <w:rPr>
                <w:webHidden/>
              </w:rPr>
            </w:r>
            <w:r>
              <w:rPr>
                <w:webHidden/>
              </w:rPr>
              <w:fldChar w:fldCharType="separate"/>
            </w:r>
            <w:r w:rsidR="0019643B">
              <w:rPr>
                <w:webHidden/>
              </w:rPr>
              <w:t>62</w:t>
            </w:r>
            <w:r>
              <w:rPr>
                <w:webHidden/>
              </w:rPr>
              <w:fldChar w:fldCharType="end"/>
            </w:r>
          </w:hyperlink>
        </w:p>
        <w:p w14:paraId="35BF31C7" w14:textId="438752E0" w:rsidR="00B76C5F" w:rsidRDefault="00B76C5F">
          <w:pPr>
            <w:pStyle w:val="Obsah3"/>
            <w:rPr>
              <w:rFonts w:asciiTheme="minorHAnsi" w:eastAsiaTheme="minorEastAsia" w:hAnsiTheme="minorHAnsi" w:cstheme="minorBidi"/>
              <w:sz w:val="22"/>
              <w:szCs w:val="22"/>
            </w:rPr>
          </w:pPr>
          <w:hyperlink w:anchor="_Toc120659459" w:history="1">
            <w:r w:rsidRPr="007E7ADC">
              <w:rPr>
                <w:rStyle w:val="Hypertextovodkaz"/>
                <w:lang w:val="en-GB"/>
              </w:rPr>
              <w:t>3.4.4</w:t>
            </w:r>
            <w:r>
              <w:rPr>
                <w:rFonts w:asciiTheme="minorHAnsi" w:eastAsiaTheme="minorEastAsia" w:hAnsiTheme="minorHAnsi" w:cstheme="minorBidi"/>
                <w:sz w:val="22"/>
                <w:szCs w:val="22"/>
              </w:rPr>
              <w:tab/>
            </w:r>
            <w:r w:rsidRPr="007E7ADC">
              <w:rPr>
                <w:rStyle w:val="Hypertextovodkaz"/>
                <w:lang w:val="en-GB"/>
              </w:rPr>
              <w:t>Evaluation of the recordings</w:t>
            </w:r>
            <w:r>
              <w:rPr>
                <w:webHidden/>
              </w:rPr>
              <w:tab/>
            </w:r>
            <w:r>
              <w:rPr>
                <w:webHidden/>
              </w:rPr>
              <w:fldChar w:fldCharType="begin"/>
            </w:r>
            <w:r>
              <w:rPr>
                <w:webHidden/>
              </w:rPr>
              <w:instrText xml:space="preserve"> PAGEREF _Toc120659459 \h </w:instrText>
            </w:r>
            <w:r>
              <w:rPr>
                <w:webHidden/>
              </w:rPr>
            </w:r>
            <w:r>
              <w:rPr>
                <w:webHidden/>
              </w:rPr>
              <w:fldChar w:fldCharType="separate"/>
            </w:r>
            <w:r w:rsidR="0019643B">
              <w:rPr>
                <w:webHidden/>
              </w:rPr>
              <w:t>64</w:t>
            </w:r>
            <w:r>
              <w:rPr>
                <w:webHidden/>
              </w:rPr>
              <w:fldChar w:fldCharType="end"/>
            </w:r>
          </w:hyperlink>
        </w:p>
        <w:p w14:paraId="02E58054" w14:textId="78A05C08" w:rsidR="00B76C5F" w:rsidRDefault="00B76C5F">
          <w:pPr>
            <w:pStyle w:val="Obsah3"/>
            <w:rPr>
              <w:rFonts w:asciiTheme="minorHAnsi" w:eastAsiaTheme="minorEastAsia" w:hAnsiTheme="minorHAnsi" w:cstheme="minorBidi"/>
              <w:sz w:val="22"/>
              <w:szCs w:val="22"/>
            </w:rPr>
          </w:pPr>
          <w:hyperlink w:anchor="_Toc120659460" w:history="1">
            <w:r w:rsidRPr="007E7ADC">
              <w:rPr>
                <w:rStyle w:val="Hypertextovodkaz"/>
                <w:lang w:val="en-GB"/>
              </w:rPr>
              <w:t>3.4.5</w:t>
            </w:r>
            <w:r>
              <w:rPr>
                <w:rFonts w:asciiTheme="minorHAnsi" w:eastAsiaTheme="minorEastAsia" w:hAnsiTheme="minorHAnsi" w:cstheme="minorBidi"/>
                <w:sz w:val="22"/>
                <w:szCs w:val="22"/>
              </w:rPr>
              <w:tab/>
            </w:r>
            <w:r w:rsidRPr="007E7ADC">
              <w:rPr>
                <w:rStyle w:val="Hypertextovodkaz"/>
                <w:lang w:val="en-GB"/>
              </w:rPr>
              <w:t>Example of selected participants’ evaluation</w:t>
            </w:r>
            <w:r>
              <w:rPr>
                <w:webHidden/>
              </w:rPr>
              <w:tab/>
            </w:r>
            <w:r>
              <w:rPr>
                <w:webHidden/>
              </w:rPr>
              <w:fldChar w:fldCharType="begin"/>
            </w:r>
            <w:r>
              <w:rPr>
                <w:webHidden/>
              </w:rPr>
              <w:instrText xml:space="preserve"> PAGEREF _Toc120659460 \h </w:instrText>
            </w:r>
            <w:r>
              <w:rPr>
                <w:webHidden/>
              </w:rPr>
            </w:r>
            <w:r>
              <w:rPr>
                <w:webHidden/>
              </w:rPr>
              <w:fldChar w:fldCharType="separate"/>
            </w:r>
            <w:r w:rsidR="0019643B">
              <w:rPr>
                <w:webHidden/>
              </w:rPr>
              <w:t>65</w:t>
            </w:r>
            <w:r>
              <w:rPr>
                <w:webHidden/>
              </w:rPr>
              <w:fldChar w:fldCharType="end"/>
            </w:r>
          </w:hyperlink>
        </w:p>
        <w:p w14:paraId="3978D29C" w14:textId="4569ABE8" w:rsidR="00B76C5F" w:rsidRDefault="00B76C5F">
          <w:pPr>
            <w:pStyle w:val="Obsah3"/>
            <w:rPr>
              <w:rFonts w:asciiTheme="minorHAnsi" w:eastAsiaTheme="minorEastAsia" w:hAnsiTheme="minorHAnsi" w:cstheme="minorBidi"/>
              <w:sz w:val="22"/>
              <w:szCs w:val="22"/>
            </w:rPr>
          </w:pPr>
          <w:hyperlink w:anchor="_Toc120659461" w:history="1">
            <w:r w:rsidRPr="007E7ADC">
              <w:rPr>
                <w:rStyle w:val="Hypertextovodkaz"/>
                <w:lang w:val="en-GB"/>
              </w:rPr>
              <w:t>3.4.6</w:t>
            </w:r>
            <w:r>
              <w:rPr>
                <w:rFonts w:asciiTheme="minorHAnsi" w:eastAsiaTheme="minorEastAsia" w:hAnsiTheme="minorHAnsi" w:cstheme="minorBidi"/>
                <w:sz w:val="22"/>
                <w:szCs w:val="22"/>
              </w:rPr>
              <w:tab/>
            </w:r>
            <w:r w:rsidRPr="007E7ADC">
              <w:rPr>
                <w:rStyle w:val="Hypertextovodkaz"/>
                <w:lang w:val="en-GB"/>
              </w:rPr>
              <w:t>Questionnaire survey</w:t>
            </w:r>
            <w:r>
              <w:rPr>
                <w:webHidden/>
              </w:rPr>
              <w:tab/>
            </w:r>
            <w:r>
              <w:rPr>
                <w:webHidden/>
              </w:rPr>
              <w:fldChar w:fldCharType="begin"/>
            </w:r>
            <w:r>
              <w:rPr>
                <w:webHidden/>
              </w:rPr>
              <w:instrText xml:space="preserve"> PAGEREF _Toc120659461 \h </w:instrText>
            </w:r>
            <w:r>
              <w:rPr>
                <w:webHidden/>
              </w:rPr>
            </w:r>
            <w:r>
              <w:rPr>
                <w:webHidden/>
              </w:rPr>
              <w:fldChar w:fldCharType="separate"/>
            </w:r>
            <w:r w:rsidR="0019643B">
              <w:rPr>
                <w:webHidden/>
              </w:rPr>
              <w:t>67</w:t>
            </w:r>
            <w:r>
              <w:rPr>
                <w:webHidden/>
              </w:rPr>
              <w:fldChar w:fldCharType="end"/>
            </w:r>
          </w:hyperlink>
        </w:p>
        <w:p w14:paraId="6B347813" w14:textId="246A070C" w:rsidR="00B76C5F" w:rsidRDefault="00B76C5F">
          <w:pPr>
            <w:pStyle w:val="Obsah2"/>
            <w:rPr>
              <w:rFonts w:asciiTheme="minorHAnsi" w:eastAsiaTheme="minorEastAsia" w:hAnsiTheme="minorHAnsi" w:cstheme="minorBidi"/>
              <w:iCs w:val="0"/>
              <w:sz w:val="22"/>
              <w:szCs w:val="22"/>
            </w:rPr>
          </w:pPr>
          <w:hyperlink w:anchor="_Toc120659462" w:history="1">
            <w:r w:rsidRPr="007E7ADC">
              <w:rPr>
                <w:rStyle w:val="Hypertextovodkaz"/>
              </w:rPr>
              <w:t>3.5</w:t>
            </w:r>
            <w:r>
              <w:rPr>
                <w:rFonts w:asciiTheme="minorHAnsi" w:eastAsiaTheme="minorEastAsia" w:hAnsiTheme="minorHAnsi" w:cstheme="minorBidi"/>
                <w:iCs w:val="0"/>
                <w:sz w:val="22"/>
                <w:szCs w:val="22"/>
              </w:rPr>
              <w:tab/>
            </w:r>
            <w:r w:rsidRPr="007E7ADC">
              <w:rPr>
                <w:rStyle w:val="Hypertextovodkaz"/>
              </w:rPr>
              <w:t>Research experiment results</w:t>
            </w:r>
            <w:r>
              <w:rPr>
                <w:webHidden/>
              </w:rPr>
              <w:tab/>
            </w:r>
            <w:r>
              <w:rPr>
                <w:webHidden/>
              </w:rPr>
              <w:fldChar w:fldCharType="begin"/>
            </w:r>
            <w:r>
              <w:rPr>
                <w:webHidden/>
              </w:rPr>
              <w:instrText xml:space="preserve"> PAGEREF _Toc120659462 \h </w:instrText>
            </w:r>
            <w:r>
              <w:rPr>
                <w:webHidden/>
              </w:rPr>
            </w:r>
            <w:r>
              <w:rPr>
                <w:webHidden/>
              </w:rPr>
              <w:fldChar w:fldCharType="separate"/>
            </w:r>
            <w:r w:rsidR="0019643B">
              <w:rPr>
                <w:webHidden/>
              </w:rPr>
              <w:t>69</w:t>
            </w:r>
            <w:r>
              <w:rPr>
                <w:webHidden/>
              </w:rPr>
              <w:fldChar w:fldCharType="end"/>
            </w:r>
          </w:hyperlink>
        </w:p>
        <w:p w14:paraId="56EF53BB" w14:textId="32DD010F" w:rsidR="00B76C5F" w:rsidRDefault="00B76C5F">
          <w:pPr>
            <w:pStyle w:val="Obsah3"/>
            <w:rPr>
              <w:rFonts w:asciiTheme="minorHAnsi" w:eastAsiaTheme="minorEastAsia" w:hAnsiTheme="minorHAnsi" w:cstheme="minorBidi"/>
              <w:sz w:val="22"/>
              <w:szCs w:val="22"/>
            </w:rPr>
          </w:pPr>
          <w:hyperlink w:anchor="_Toc120659463" w:history="1">
            <w:r w:rsidRPr="007E7ADC">
              <w:rPr>
                <w:rStyle w:val="Hypertextovodkaz"/>
                <w:lang w:val="en-GB"/>
              </w:rPr>
              <w:t>3.5.1</w:t>
            </w:r>
            <w:r>
              <w:rPr>
                <w:rFonts w:asciiTheme="minorHAnsi" w:eastAsiaTheme="minorEastAsia" w:hAnsiTheme="minorHAnsi" w:cstheme="minorBidi"/>
                <w:sz w:val="22"/>
                <w:szCs w:val="22"/>
              </w:rPr>
              <w:tab/>
            </w:r>
            <w:r w:rsidRPr="007E7ADC">
              <w:rPr>
                <w:rStyle w:val="Hypertextovodkaz"/>
                <w:lang w:val="en-GB"/>
              </w:rPr>
              <w:t>All classes results</w:t>
            </w:r>
            <w:r>
              <w:rPr>
                <w:webHidden/>
              </w:rPr>
              <w:tab/>
            </w:r>
            <w:r>
              <w:rPr>
                <w:webHidden/>
              </w:rPr>
              <w:fldChar w:fldCharType="begin"/>
            </w:r>
            <w:r>
              <w:rPr>
                <w:webHidden/>
              </w:rPr>
              <w:instrText xml:space="preserve"> PAGEREF _Toc120659463 \h </w:instrText>
            </w:r>
            <w:r>
              <w:rPr>
                <w:webHidden/>
              </w:rPr>
            </w:r>
            <w:r>
              <w:rPr>
                <w:webHidden/>
              </w:rPr>
              <w:fldChar w:fldCharType="separate"/>
            </w:r>
            <w:r w:rsidR="0019643B">
              <w:rPr>
                <w:webHidden/>
              </w:rPr>
              <w:t>69</w:t>
            </w:r>
            <w:r>
              <w:rPr>
                <w:webHidden/>
              </w:rPr>
              <w:fldChar w:fldCharType="end"/>
            </w:r>
          </w:hyperlink>
        </w:p>
        <w:p w14:paraId="366C1D41" w14:textId="025C6B4A" w:rsidR="00B76C5F" w:rsidRDefault="00B76C5F">
          <w:pPr>
            <w:pStyle w:val="Obsah3"/>
            <w:rPr>
              <w:rFonts w:asciiTheme="minorHAnsi" w:eastAsiaTheme="minorEastAsia" w:hAnsiTheme="minorHAnsi" w:cstheme="minorBidi"/>
              <w:sz w:val="22"/>
              <w:szCs w:val="22"/>
            </w:rPr>
          </w:pPr>
          <w:hyperlink w:anchor="_Toc120659464" w:history="1">
            <w:r w:rsidRPr="007E7ADC">
              <w:rPr>
                <w:rStyle w:val="Hypertextovodkaz"/>
                <w:lang w:val="en-GB"/>
              </w:rPr>
              <w:t>3.5.2</w:t>
            </w:r>
            <w:r>
              <w:rPr>
                <w:rFonts w:asciiTheme="minorHAnsi" w:eastAsiaTheme="minorEastAsia" w:hAnsiTheme="minorHAnsi" w:cstheme="minorBidi"/>
                <w:sz w:val="22"/>
                <w:szCs w:val="22"/>
              </w:rPr>
              <w:tab/>
            </w:r>
            <w:r w:rsidRPr="007E7ADC">
              <w:rPr>
                <w:rStyle w:val="Hypertextovodkaz"/>
                <w:lang w:val="en-GB"/>
              </w:rPr>
              <w:t>Group 1 results</w:t>
            </w:r>
            <w:r>
              <w:rPr>
                <w:webHidden/>
              </w:rPr>
              <w:tab/>
            </w:r>
            <w:r>
              <w:rPr>
                <w:webHidden/>
              </w:rPr>
              <w:fldChar w:fldCharType="begin"/>
            </w:r>
            <w:r>
              <w:rPr>
                <w:webHidden/>
              </w:rPr>
              <w:instrText xml:space="preserve"> PAGEREF _Toc120659464 \h </w:instrText>
            </w:r>
            <w:r>
              <w:rPr>
                <w:webHidden/>
              </w:rPr>
            </w:r>
            <w:r>
              <w:rPr>
                <w:webHidden/>
              </w:rPr>
              <w:fldChar w:fldCharType="separate"/>
            </w:r>
            <w:r w:rsidR="0019643B">
              <w:rPr>
                <w:webHidden/>
              </w:rPr>
              <w:t>72</w:t>
            </w:r>
            <w:r>
              <w:rPr>
                <w:webHidden/>
              </w:rPr>
              <w:fldChar w:fldCharType="end"/>
            </w:r>
          </w:hyperlink>
        </w:p>
        <w:p w14:paraId="6CAB04CD" w14:textId="62646176" w:rsidR="00B76C5F" w:rsidRDefault="00B76C5F">
          <w:pPr>
            <w:pStyle w:val="Obsah3"/>
            <w:rPr>
              <w:rFonts w:asciiTheme="minorHAnsi" w:eastAsiaTheme="minorEastAsia" w:hAnsiTheme="minorHAnsi" w:cstheme="minorBidi"/>
              <w:sz w:val="22"/>
              <w:szCs w:val="22"/>
            </w:rPr>
          </w:pPr>
          <w:hyperlink w:anchor="_Toc120659465" w:history="1">
            <w:r w:rsidRPr="007E7ADC">
              <w:rPr>
                <w:rStyle w:val="Hypertextovodkaz"/>
                <w:lang w:val="en-GB"/>
              </w:rPr>
              <w:t>3.5.3</w:t>
            </w:r>
            <w:r>
              <w:rPr>
                <w:rFonts w:asciiTheme="minorHAnsi" w:eastAsiaTheme="minorEastAsia" w:hAnsiTheme="minorHAnsi" w:cstheme="minorBidi"/>
                <w:sz w:val="22"/>
                <w:szCs w:val="22"/>
              </w:rPr>
              <w:tab/>
            </w:r>
            <w:r w:rsidRPr="007E7ADC">
              <w:rPr>
                <w:rStyle w:val="Hypertextovodkaz"/>
                <w:lang w:val="en-GB"/>
              </w:rPr>
              <w:t>Group 2 results</w:t>
            </w:r>
            <w:r>
              <w:rPr>
                <w:webHidden/>
              </w:rPr>
              <w:tab/>
            </w:r>
            <w:r>
              <w:rPr>
                <w:webHidden/>
              </w:rPr>
              <w:fldChar w:fldCharType="begin"/>
            </w:r>
            <w:r>
              <w:rPr>
                <w:webHidden/>
              </w:rPr>
              <w:instrText xml:space="preserve"> PAGEREF _Toc120659465 \h </w:instrText>
            </w:r>
            <w:r>
              <w:rPr>
                <w:webHidden/>
              </w:rPr>
            </w:r>
            <w:r>
              <w:rPr>
                <w:webHidden/>
              </w:rPr>
              <w:fldChar w:fldCharType="separate"/>
            </w:r>
            <w:r w:rsidR="0019643B">
              <w:rPr>
                <w:webHidden/>
              </w:rPr>
              <w:t>76</w:t>
            </w:r>
            <w:r>
              <w:rPr>
                <w:webHidden/>
              </w:rPr>
              <w:fldChar w:fldCharType="end"/>
            </w:r>
          </w:hyperlink>
        </w:p>
        <w:p w14:paraId="77E42388" w14:textId="3A9A0E62" w:rsidR="00B76C5F" w:rsidRDefault="00B76C5F">
          <w:pPr>
            <w:pStyle w:val="Obsah3"/>
            <w:rPr>
              <w:rFonts w:asciiTheme="minorHAnsi" w:eastAsiaTheme="minorEastAsia" w:hAnsiTheme="minorHAnsi" w:cstheme="minorBidi"/>
              <w:sz w:val="22"/>
              <w:szCs w:val="22"/>
            </w:rPr>
          </w:pPr>
          <w:hyperlink w:anchor="_Toc120659466" w:history="1">
            <w:r w:rsidRPr="007E7ADC">
              <w:rPr>
                <w:rStyle w:val="Hypertextovodkaz"/>
                <w:lang w:val="en-GB"/>
              </w:rPr>
              <w:t>3.5.4</w:t>
            </w:r>
            <w:r>
              <w:rPr>
                <w:rFonts w:asciiTheme="minorHAnsi" w:eastAsiaTheme="minorEastAsia" w:hAnsiTheme="minorHAnsi" w:cstheme="minorBidi"/>
                <w:sz w:val="22"/>
                <w:szCs w:val="22"/>
              </w:rPr>
              <w:tab/>
            </w:r>
            <w:r w:rsidRPr="007E7ADC">
              <w:rPr>
                <w:rStyle w:val="Hypertextovodkaz"/>
                <w:lang w:val="en-GB"/>
              </w:rPr>
              <w:t>Group 3 results</w:t>
            </w:r>
            <w:r>
              <w:rPr>
                <w:webHidden/>
              </w:rPr>
              <w:tab/>
            </w:r>
            <w:r>
              <w:rPr>
                <w:webHidden/>
              </w:rPr>
              <w:fldChar w:fldCharType="begin"/>
            </w:r>
            <w:r>
              <w:rPr>
                <w:webHidden/>
              </w:rPr>
              <w:instrText xml:space="preserve"> PAGEREF _Toc120659466 \h </w:instrText>
            </w:r>
            <w:r>
              <w:rPr>
                <w:webHidden/>
              </w:rPr>
            </w:r>
            <w:r>
              <w:rPr>
                <w:webHidden/>
              </w:rPr>
              <w:fldChar w:fldCharType="separate"/>
            </w:r>
            <w:r w:rsidR="0019643B">
              <w:rPr>
                <w:webHidden/>
              </w:rPr>
              <w:t>78</w:t>
            </w:r>
            <w:r>
              <w:rPr>
                <w:webHidden/>
              </w:rPr>
              <w:fldChar w:fldCharType="end"/>
            </w:r>
          </w:hyperlink>
        </w:p>
        <w:p w14:paraId="06340A60" w14:textId="37F10F91" w:rsidR="00B76C5F" w:rsidRDefault="00B76C5F">
          <w:pPr>
            <w:pStyle w:val="Obsah3"/>
            <w:rPr>
              <w:rFonts w:asciiTheme="minorHAnsi" w:eastAsiaTheme="minorEastAsia" w:hAnsiTheme="minorHAnsi" w:cstheme="minorBidi"/>
              <w:sz w:val="22"/>
              <w:szCs w:val="22"/>
            </w:rPr>
          </w:pPr>
          <w:hyperlink w:anchor="_Toc120659467" w:history="1">
            <w:r w:rsidRPr="007E7ADC">
              <w:rPr>
                <w:rStyle w:val="Hypertextovodkaz"/>
                <w:lang w:val="en-GB" w:eastAsia="sk-SK"/>
              </w:rPr>
              <w:t>3.5.5</w:t>
            </w:r>
            <w:r>
              <w:rPr>
                <w:rFonts w:asciiTheme="minorHAnsi" w:eastAsiaTheme="minorEastAsia" w:hAnsiTheme="minorHAnsi" w:cstheme="minorBidi"/>
                <w:sz w:val="22"/>
                <w:szCs w:val="22"/>
              </w:rPr>
              <w:tab/>
            </w:r>
            <w:r w:rsidRPr="007E7ADC">
              <w:rPr>
                <w:rStyle w:val="Hypertextovodkaz"/>
                <w:lang w:val="en-GB" w:eastAsia="sk-SK"/>
              </w:rPr>
              <w:t>Other assessors’ results</w:t>
            </w:r>
            <w:r>
              <w:rPr>
                <w:webHidden/>
              </w:rPr>
              <w:tab/>
            </w:r>
            <w:r>
              <w:rPr>
                <w:webHidden/>
              </w:rPr>
              <w:fldChar w:fldCharType="begin"/>
            </w:r>
            <w:r>
              <w:rPr>
                <w:webHidden/>
              </w:rPr>
              <w:instrText xml:space="preserve"> PAGEREF _Toc120659467 \h </w:instrText>
            </w:r>
            <w:r>
              <w:rPr>
                <w:webHidden/>
              </w:rPr>
            </w:r>
            <w:r>
              <w:rPr>
                <w:webHidden/>
              </w:rPr>
              <w:fldChar w:fldCharType="separate"/>
            </w:r>
            <w:r w:rsidR="0019643B">
              <w:rPr>
                <w:webHidden/>
              </w:rPr>
              <w:t>80</w:t>
            </w:r>
            <w:r>
              <w:rPr>
                <w:webHidden/>
              </w:rPr>
              <w:fldChar w:fldCharType="end"/>
            </w:r>
          </w:hyperlink>
        </w:p>
        <w:p w14:paraId="157EC2FE" w14:textId="2A936C12" w:rsidR="00B76C5F" w:rsidRDefault="00B76C5F">
          <w:pPr>
            <w:pStyle w:val="Obsah2"/>
            <w:rPr>
              <w:rFonts w:asciiTheme="minorHAnsi" w:eastAsiaTheme="minorEastAsia" w:hAnsiTheme="minorHAnsi" w:cstheme="minorBidi"/>
              <w:iCs w:val="0"/>
              <w:sz w:val="22"/>
              <w:szCs w:val="22"/>
            </w:rPr>
          </w:pPr>
          <w:hyperlink w:anchor="_Toc120659468" w:history="1">
            <w:r w:rsidRPr="007E7ADC">
              <w:rPr>
                <w:rStyle w:val="Hypertextovodkaz"/>
                <w:lang w:val="en-GB"/>
              </w:rPr>
              <w:t>3.6</w:t>
            </w:r>
            <w:r>
              <w:rPr>
                <w:rFonts w:asciiTheme="minorHAnsi" w:eastAsiaTheme="minorEastAsia" w:hAnsiTheme="minorHAnsi" w:cstheme="minorBidi"/>
                <w:iCs w:val="0"/>
                <w:sz w:val="22"/>
                <w:szCs w:val="22"/>
              </w:rPr>
              <w:tab/>
            </w:r>
            <w:r w:rsidRPr="007E7ADC">
              <w:rPr>
                <w:rStyle w:val="Hypertextovodkaz"/>
                <w:lang w:val="en-GB"/>
              </w:rPr>
              <w:t>Discussion</w:t>
            </w:r>
            <w:r>
              <w:rPr>
                <w:webHidden/>
              </w:rPr>
              <w:tab/>
            </w:r>
            <w:r>
              <w:rPr>
                <w:webHidden/>
              </w:rPr>
              <w:fldChar w:fldCharType="begin"/>
            </w:r>
            <w:r>
              <w:rPr>
                <w:webHidden/>
              </w:rPr>
              <w:instrText xml:space="preserve"> PAGEREF _Toc120659468 \h </w:instrText>
            </w:r>
            <w:r>
              <w:rPr>
                <w:webHidden/>
              </w:rPr>
            </w:r>
            <w:r>
              <w:rPr>
                <w:webHidden/>
              </w:rPr>
              <w:fldChar w:fldCharType="separate"/>
            </w:r>
            <w:r w:rsidR="0019643B">
              <w:rPr>
                <w:webHidden/>
              </w:rPr>
              <w:t>82</w:t>
            </w:r>
            <w:r>
              <w:rPr>
                <w:webHidden/>
              </w:rPr>
              <w:fldChar w:fldCharType="end"/>
            </w:r>
          </w:hyperlink>
        </w:p>
        <w:p w14:paraId="3B0B5401" w14:textId="1597F356" w:rsidR="00B76C5F" w:rsidRDefault="00B76C5F">
          <w:pPr>
            <w:pStyle w:val="Obsah3"/>
            <w:rPr>
              <w:rFonts w:asciiTheme="minorHAnsi" w:eastAsiaTheme="minorEastAsia" w:hAnsiTheme="minorHAnsi" w:cstheme="minorBidi"/>
              <w:sz w:val="22"/>
              <w:szCs w:val="22"/>
            </w:rPr>
          </w:pPr>
          <w:hyperlink w:anchor="_Toc120659469" w:history="1">
            <w:r w:rsidRPr="007E7ADC">
              <w:rPr>
                <w:rStyle w:val="Hypertextovodkaz"/>
              </w:rPr>
              <w:t>3.6.1</w:t>
            </w:r>
            <w:r>
              <w:rPr>
                <w:rFonts w:asciiTheme="minorHAnsi" w:eastAsiaTheme="minorEastAsia" w:hAnsiTheme="minorHAnsi" w:cstheme="minorBidi"/>
                <w:sz w:val="22"/>
                <w:szCs w:val="22"/>
              </w:rPr>
              <w:tab/>
            </w:r>
            <w:r w:rsidRPr="007E7ADC">
              <w:rPr>
                <w:rStyle w:val="Hypertextovodkaz"/>
              </w:rPr>
              <w:t>Recordings</w:t>
            </w:r>
            <w:r>
              <w:rPr>
                <w:webHidden/>
              </w:rPr>
              <w:tab/>
            </w:r>
            <w:r>
              <w:rPr>
                <w:webHidden/>
              </w:rPr>
              <w:fldChar w:fldCharType="begin"/>
            </w:r>
            <w:r>
              <w:rPr>
                <w:webHidden/>
              </w:rPr>
              <w:instrText xml:space="preserve"> PAGEREF _Toc120659469 \h </w:instrText>
            </w:r>
            <w:r>
              <w:rPr>
                <w:webHidden/>
              </w:rPr>
            </w:r>
            <w:r>
              <w:rPr>
                <w:webHidden/>
              </w:rPr>
              <w:fldChar w:fldCharType="separate"/>
            </w:r>
            <w:r w:rsidR="0019643B">
              <w:rPr>
                <w:webHidden/>
              </w:rPr>
              <w:t>82</w:t>
            </w:r>
            <w:r>
              <w:rPr>
                <w:webHidden/>
              </w:rPr>
              <w:fldChar w:fldCharType="end"/>
            </w:r>
          </w:hyperlink>
        </w:p>
        <w:p w14:paraId="3CA27A03" w14:textId="3310039D" w:rsidR="00B76C5F" w:rsidRDefault="00B76C5F">
          <w:pPr>
            <w:pStyle w:val="Obsah3"/>
            <w:rPr>
              <w:rFonts w:asciiTheme="minorHAnsi" w:eastAsiaTheme="minorEastAsia" w:hAnsiTheme="minorHAnsi" w:cstheme="minorBidi"/>
              <w:sz w:val="22"/>
              <w:szCs w:val="22"/>
            </w:rPr>
          </w:pPr>
          <w:hyperlink w:anchor="_Toc120659470" w:history="1">
            <w:r w:rsidRPr="007E7ADC">
              <w:rPr>
                <w:rStyle w:val="Hypertextovodkaz"/>
              </w:rPr>
              <w:t>3.6.2</w:t>
            </w:r>
            <w:r>
              <w:rPr>
                <w:rFonts w:asciiTheme="minorHAnsi" w:eastAsiaTheme="minorEastAsia" w:hAnsiTheme="minorHAnsi" w:cstheme="minorBidi"/>
                <w:sz w:val="22"/>
                <w:szCs w:val="22"/>
              </w:rPr>
              <w:tab/>
            </w:r>
            <w:r w:rsidRPr="007E7ADC">
              <w:rPr>
                <w:rStyle w:val="Hypertextovodkaz"/>
              </w:rPr>
              <w:t>Questionnaire</w:t>
            </w:r>
            <w:r>
              <w:rPr>
                <w:webHidden/>
              </w:rPr>
              <w:tab/>
            </w:r>
            <w:r>
              <w:rPr>
                <w:webHidden/>
              </w:rPr>
              <w:fldChar w:fldCharType="begin"/>
            </w:r>
            <w:r>
              <w:rPr>
                <w:webHidden/>
              </w:rPr>
              <w:instrText xml:space="preserve"> PAGEREF _Toc120659470 \h </w:instrText>
            </w:r>
            <w:r>
              <w:rPr>
                <w:webHidden/>
              </w:rPr>
            </w:r>
            <w:r>
              <w:rPr>
                <w:webHidden/>
              </w:rPr>
              <w:fldChar w:fldCharType="separate"/>
            </w:r>
            <w:r w:rsidR="0019643B">
              <w:rPr>
                <w:webHidden/>
              </w:rPr>
              <w:t>87</w:t>
            </w:r>
            <w:r>
              <w:rPr>
                <w:webHidden/>
              </w:rPr>
              <w:fldChar w:fldCharType="end"/>
            </w:r>
          </w:hyperlink>
        </w:p>
        <w:p w14:paraId="402FA227" w14:textId="057CDD65" w:rsidR="00B76C5F" w:rsidRDefault="00B76C5F">
          <w:pPr>
            <w:pStyle w:val="Obsah3"/>
            <w:rPr>
              <w:rFonts w:asciiTheme="minorHAnsi" w:eastAsiaTheme="minorEastAsia" w:hAnsiTheme="minorHAnsi" w:cstheme="minorBidi"/>
              <w:sz w:val="22"/>
              <w:szCs w:val="22"/>
            </w:rPr>
          </w:pPr>
          <w:hyperlink w:anchor="_Toc120659471" w:history="1">
            <w:r w:rsidRPr="007E7ADC">
              <w:rPr>
                <w:rStyle w:val="Hypertextovodkaz"/>
                <w:lang w:eastAsia="sk-SK"/>
              </w:rPr>
              <w:t>3.6.3</w:t>
            </w:r>
            <w:r>
              <w:rPr>
                <w:rFonts w:asciiTheme="minorHAnsi" w:eastAsiaTheme="minorEastAsia" w:hAnsiTheme="minorHAnsi" w:cstheme="minorBidi"/>
                <w:sz w:val="22"/>
                <w:szCs w:val="22"/>
              </w:rPr>
              <w:tab/>
            </w:r>
            <w:r w:rsidRPr="007E7ADC">
              <w:rPr>
                <w:rStyle w:val="Hypertextovodkaz"/>
                <w:lang w:eastAsia="sk-SK"/>
              </w:rPr>
              <w:t>Hypotheses analysis</w:t>
            </w:r>
            <w:r>
              <w:rPr>
                <w:webHidden/>
              </w:rPr>
              <w:tab/>
            </w:r>
            <w:r>
              <w:rPr>
                <w:webHidden/>
              </w:rPr>
              <w:fldChar w:fldCharType="begin"/>
            </w:r>
            <w:r>
              <w:rPr>
                <w:webHidden/>
              </w:rPr>
              <w:instrText xml:space="preserve"> PAGEREF _Toc120659471 \h </w:instrText>
            </w:r>
            <w:r>
              <w:rPr>
                <w:webHidden/>
              </w:rPr>
            </w:r>
            <w:r>
              <w:rPr>
                <w:webHidden/>
              </w:rPr>
              <w:fldChar w:fldCharType="separate"/>
            </w:r>
            <w:r w:rsidR="0019643B">
              <w:rPr>
                <w:webHidden/>
              </w:rPr>
              <w:t>95</w:t>
            </w:r>
            <w:r>
              <w:rPr>
                <w:webHidden/>
              </w:rPr>
              <w:fldChar w:fldCharType="end"/>
            </w:r>
          </w:hyperlink>
        </w:p>
        <w:p w14:paraId="7E6C7C91" w14:textId="78B78440" w:rsidR="00B76C5F" w:rsidRDefault="00B76C5F">
          <w:pPr>
            <w:pStyle w:val="Obsah3"/>
            <w:rPr>
              <w:rFonts w:asciiTheme="minorHAnsi" w:eastAsiaTheme="minorEastAsia" w:hAnsiTheme="minorHAnsi" w:cstheme="minorBidi"/>
              <w:sz w:val="22"/>
              <w:szCs w:val="22"/>
            </w:rPr>
          </w:pPr>
          <w:hyperlink w:anchor="_Toc120659472" w:history="1">
            <w:r w:rsidRPr="007E7ADC">
              <w:rPr>
                <w:rStyle w:val="Hypertextovodkaz"/>
                <w:lang w:eastAsia="sk-SK"/>
              </w:rPr>
              <w:t>3.6.4</w:t>
            </w:r>
            <w:r>
              <w:rPr>
                <w:rFonts w:asciiTheme="minorHAnsi" w:eastAsiaTheme="minorEastAsia" w:hAnsiTheme="minorHAnsi" w:cstheme="minorBidi"/>
                <w:sz w:val="22"/>
                <w:szCs w:val="22"/>
              </w:rPr>
              <w:tab/>
            </w:r>
            <w:r w:rsidRPr="007E7ADC">
              <w:rPr>
                <w:rStyle w:val="Hypertextovodkaz"/>
                <w:lang w:eastAsia="sk-SK"/>
              </w:rPr>
              <w:t xml:space="preserve">Research limitations </w:t>
            </w:r>
            <w:r w:rsidRPr="007E7ADC">
              <w:rPr>
                <w:rStyle w:val="Hypertextovodkaz"/>
                <w:lang w:val="en-GB" w:eastAsia="sk-SK"/>
              </w:rPr>
              <w:t>&amp;</w:t>
            </w:r>
            <w:r w:rsidRPr="007E7ADC">
              <w:rPr>
                <w:rStyle w:val="Hypertextovodkaz"/>
                <w:lang w:eastAsia="sk-SK"/>
              </w:rPr>
              <w:t xml:space="preserve"> further suggestions</w:t>
            </w:r>
            <w:r>
              <w:rPr>
                <w:webHidden/>
              </w:rPr>
              <w:tab/>
            </w:r>
            <w:r>
              <w:rPr>
                <w:webHidden/>
              </w:rPr>
              <w:fldChar w:fldCharType="begin"/>
            </w:r>
            <w:r>
              <w:rPr>
                <w:webHidden/>
              </w:rPr>
              <w:instrText xml:space="preserve"> PAGEREF _Toc120659472 \h </w:instrText>
            </w:r>
            <w:r>
              <w:rPr>
                <w:webHidden/>
              </w:rPr>
            </w:r>
            <w:r>
              <w:rPr>
                <w:webHidden/>
              </w:rPr>
              <w:fldChar w:fldCharType="separate"/>
            </w:r>
            <w:r w:rsidR="0019643B">
              <w:rPr>
                <w:webHidden/>
              </w:rPr>
              <w:t>97</w:t>
            </w:r>
            <w:r>
              <w:rPr>
                <w:webHidden/>
              </w:rPr>
              <w:fldChar w:fldCharType="end"/>
            </w:r>
          </w:hyperlink>
        </w:p>
        <w:p w14:paraId="22F3D50B" w14:textId="0A6C23D8" w:rsidR="00B76C5F" w:rsidRDefault="00B76C5F">
          <w:pPr>
            <w:pStyle w:val="Obsah1"/>
            <w:rPr>
              <w:rFonts w:asciiTheme="minorHAnsi" w:eastAsiaTheme="minorEastAsia" w:hAnsiTheme="minorHAnsi" w:cstheme="minorBidi"/>
              <w:b w:val="0"/>
              <w:color w:val="auto"/>
              <w:sz w:val="22"/>
              <w:szCs w:val="22"/>
            </w:rPr>
          </w:pPr>
          <w:hyperlink w:anchor="_Toc120659473" w:history="1">
            <w:r w:rsidRPr="007E7ADC">
              <w:rPr>
                <w:rStyle w:val="Hypertextovodkaz"/>
                <w:lang w:val="en-GB"/>
              </w:rPr>
              <w:t>4</w:t>
            </w:r>
            <w:r>
              <w:rPr>
                <w:rFonts w:asciiTheme="minorHAnsi" w:eastAsiaTheme="minorEastAsia" w:hAnsiTheme="minorHAnsi" w:cstheme="minorBidi"/>
                <w:b w:val="0"/>
                <w:color w:val="auto"/>
                <w:sz w:val="22"/>
                <w:szCs w:val="22"/>
              </w:rPr>
              <w:tab/>
            </w:r>
            <w:r w:rsidRPr="007E7ADC">
              <w:rPr>
                <w:rStyle w:val="Hypertextovodkaz"/>
                <w:lang w:val="en-GB"/>
              </w:rPr>
              <w:t>Conclusion</w:t>
            </w:r>
            <w:r>
              <w:rPr>
                <w:webHidden/>
              </w:rPr>
              <w:tab/>
            </w:r>
            <w:r>
              <w:rPr>
                <w:webHidden/>
              </w:rPr>
              <w:fldChar w:fldCharType="begin"/>
            </w:r>
            <w:r>
              <w:rPr>
                <w:webHidden/>
              </w:rPr>
              <w:instrText xml:space="preserve"> PAGEREF _Toc120659473 \h </w:instrText>
            </w:r>
            <w:r>
              <w:rPr>
                <w:webHidden/>
              </w:rPr>
            </w:r>
            <w:r>
              <w:rPr>
                <w:webHidden/>
              </w:rPr>
              <w:fldChar w:fldCharType="separate"/>
            </w:r>
            <w:r w:rsidR="0019643B">
              <w:rPr>
                <w:webHidden/>
              </w:rPr>
              <w:t>99</w:t>
            </w:r>
            <w:r>
              <w:rPr>
                <w:webHidden/>
              </w:rPr>
              <w:fldChar w:fldCharType="end"/>
            </w:r>
          </w:hyperlink>
        </w:p>
        <w:p w14:paraId="7F40BEF7" w14:textId="4A877819" w:rsidR="00B76C5F" w:rsidRDefault="00B76C5F">
          <w:pPr>
            <w:pStyle w:val="Obsah1"/>
            <w:rPr>
              <w:rFonts w:asciiTheme="minorHAnsi" w:eastAsiaTheme="minorEastAsia" w:hAnsiTheme="minorHAnsi" w:cstheme="minorBidi"/>
              <w:b w:val="0"/>
              <w:color w:val="auto"/>
              <w:sz w:val="22"/>
              <w:szCs w:val="22"/>
            </w:rPr>
          </w:pPr>
          <w:hyperlink w:anchor="_Toc120659474" w:history="1">
            <w:r w:rsidRPr="007E7ADC">
              <w:rPr>
                <w:rStyle w:val="Hypertextovodkaz"/>
              </w:rPr>
              <w:t>Bibliography</w:t>
            </w:r>
            <w:r>
              <w:rPr>
                <w:webHidden/>
              </w:rPr>
              <w:tab/>
            </w:r>
            <w:r>
              <w:rPr>
                <w:webHidden/>
              </w:rPr>
              <w:fldChar w:fldCharType="begin"/>
            </w:r>
            <w:r>
              <w:rPr>
                <w:webHidden/>
              </w:rPr>
              <w:instrText xml:space="preserve"> PAGEREF _Toc120659474 \h </w:instrText>
            </w:r>
            <w:r>
              <w:rPr>
                <w:webHidden/>
              </w:rPr>
            </w:r>
            <w:r>
              <w:rPr>
                <w:webHidden/>
              </w:rPr>
              <w:fldChar w:fldCharType="separate"/>
            </w:r>
            <w:r w:rsidR="0019643B">
              <w:rPr>
                <w:webHidden/>
              </w:rPr>
              <w:t>102</w:t>
            </w:r>
            <w:r>
              <w:rPr>
                <w:webHidden/>
              </w:rPr>
              <w:fldChar w:fldCharType="end"/>
            </w:r>
          </w:hyperlink>
        </w:p>
        <w:p w14:paraId="71EAFDDE" w14:textId="76CDDEA1" w:rsidR="00B76C5F" w:rsidRDefault="00B76C5F">
          <w:pPr>
            <w:pStyle w:val="Obsah1"/>
            <w:rPr>
              <w:rFonts w:asciiTheme="minorHAnsi" w:eastAsiaTheme="minorEastAsia" w:hAnsiTheme="minorHAnsi" w:cstheme="minorBidi"/>
              <w:b w:val="0"/>
              <w:color w:val="auto"/>
              <w:sz w:val="22"/>
              <w:szCs w:val="22"/>
            </w:rPr>
          </w:pPr>
          <w:hyperlink w:anchor="_Toc120659475" w:history="1">
            <w:r w:rsidRPr="007E7ADC">
              <w:rPr>
                <w:rStyle w:val="Hypertextovodkaz"/>
              </w:rPr>
              <w:t>English Summary</w:t>
            </w:r>
            <w:r>
              <w:rPr>
                <w:webHidden/>
              </w:rPr>
              <w:tab/>
            </w:r>
            <w:r>
              <w:rPr>
                <w:webHidden/>
              </w:rPr>
              <w:fldChar w:fldCharType="begin"/>
            </w:r>
            <w:r>
              <w:rPr>
                <w:webHidden/>
              </w:rPr>
              <w:instrText xml:space="preserve"> PAGEREF _Toc120659475 \h </w:instrText>
            </w:r>
            <w:r>
              <w:rPr>
                <w:webHidden/>
              </w:rPr>
            </w:r>
            <w:r>
              <w:rPr>
                <w:webHidden/>
              </w:rPr>
              <w:fldChar w:fldCharType="separate"/>
            </w:r>
            <w:r w:rsidR="0019643B">
              <w:rPr>
                <w:webHidden/>
              </w:rPr>
              <w:t>105</w:t>
            </w:r>
            <w:r>
              <w:rPr>
                <w:webHidden/>
              </w:rPr>
              <w:fldChar w:fldCharType="end"/>
            </w:r>
          </w:hyperlink>
        </w:p>
        <w:p w14:paraId="5F1A1C77" w14:textId="5D277180" w:rsidR="00B76C5F" w:rsidRDefault="00B76C5F">
          <w:pPr>
            <w:pStyle w:val="Obsah1"/>
            <w:rPr>
              <w:rFonts w:asciiTheme="minorHAnsi" w:eastAsiaTheme="minorEastAsia" w:hAnsiTheme="minorHAnsi" w:cstheme="minorBidi"/>
              <w:b w:val="0"/>
              <w:color w:val="auto"/>
              <w:sz w:val="22"/>
              <w:szCs w:val="22"/>
            </w:rPr>
          </w:pPr>
          <w:hyperlink w:anchor="_Toc120659476" w:history="1">
            <w:r w:rsidRPr="007E7ADC">
              <w:rPr>
                <w:rStyle w:val="Hypertextovodkaz"/>
              </w:rPr>
              <w:t>Czech Summary</w:t>
            </w:r>
            <w:r>
              <w:rPr>
                <w:webHidden/>
              </w:rPr>
              <w:tab/>
            </w:r>
            <w:r>
              <w:rPr>
                <w:webHidden/>
              </w:rPr>
              <w:fldChar w:fldCharType="begin"/>
            </w:r>
            <w:r>
              <w:rPr>
                <w:webHidden/>
              </w:rPr>
              <w:instrText xml:space="preserve"> PAGEREF _Toc120659476 \h </w:instrText>
            </w:r>
            <w:r>
              <w:rPr>
                <w:webHidden/>
              </w:rPr>
            </w:r>
            <w:r>
              <w:rPr>
                <w:webHidden/>
              </w:rPr>
              <w:fldChar w:fldCharType="separate"/>
            </w:r>
            <w:r w:rsidR="0019643B">
              <w:rPr>
                <w:webHidden/>
              </w:rPr>
              <w:t>106</w:t>
            </w:r>
            <w:r>
              <w:rPr>
                <w:webHidden/>
              </w:rPr>
              <w:fldChar w:fldCharType="end"/>
            </w:r>
          </w:hyperlink>
        </w:p>
        <w:p w14:paraId="07C2F3F3" w14:textId="49D58AD1" w:rsidR="00B76C5F" w:rsidRDefault="00B76C5F">
          <w:pPr>
            <w:pStyle w:val="Obsah1"/>
            <w:rPr>
              <w:rFonts w:asciiTheme="minorHAnsi" w:eastAsiaTheme="minorEastAsia" w:hAnsiTheme="minorHAnsi" w:cstheme="minorBidi"/>
              <w:b w:val="0"/>
              <w:color w:val="auto"/>
              <w:sz w:val="22"/>
              <w:szCs w:val="22"/>
            </w:rPr>
          </w:pPr>
          <w:hyperlink w:anchor="_Toc120659477" w:history="1">
            <w:r w:rsidRPr="007E7ADC">
              <w:rPr>
                <w:rStyle w:val="Hypertextovodkaz"/>
              </w:rPr>
              <w:t>Appendix A – Assessors’ Text</w:t>
            </w:r>
            <w:r>
              <w:rPr>
                <w:webHidden/>
              </w:rPr>
              <w:tab/>
            </w:r>
            <w:r>
              <w:rPr>
                <w:webHidden/>
              </w:rPr>
              <w:fldChar w:fldCharType="begin"/>
            </w:r>
            <w:r>
              <w:rPr>
                <w:webHidden/>
              </w:rPr>
              <w:instrText xml:space="preserve"> PAGEREF _Toc120659477 \h </w:instrText>
            </w:r>
            <w:r>
              <w:rPr>
                <w:webHidden/>
              </w:rPr>
            </w:r>
            <w:r>
              <w:rPr>
                <w:webHidden/>
              </w:rPr>
              <w:fldChar w:fldCharType="separate"/>
            </w:r>
            <w:r w:rsidR="0019643B">
              <w:rPr>
                <w:webHidden/>
              </w:rPr>
              <w:t>107</w:t>
            </w:r>
            <w:r>
              <w:rPr>
                <w:webHidden/>
              </w:rPr>
              <w:fldChar w:fldCharType="end"/>
            </w:r>
          </w:hyperlink>
        </w:p>
        <w:p w14:paraId="5D156846" w14:textId="20EEE9AD" w:rsidR="00B76C5F" w:rsidRDefault="00B76C5F">
          <w:pPr>
            <w:pStyle w:val="Obsah1"/>
            <w:rPr>
              <w:rFonts w:asciiTheme="minorHAnsi" w:eastAsiaTheme="minorEastAsia" w:hAnsiTheme="minorHAnsi" w:cstheme="minorBidi"/>
              <w:b w:val="0"/>
              <w:color w:val="auto"/>
              <w:sz w:val="22"/>
              <w:szCs w:val="22"/>
            </w:rPr>
          </w:pPr>
          <w:hyperlink w:anchor="_Toc120659478" w:history="1">
            <w:r w:rsidRPr="007E7ADC">
              <w:rPr>
                <w:rStyle w:val="Hypertextovodkaz"/>
              </w:rPr>
              <w:t>Appendix B – Assessors’ Marking Protocol</w:t>
            </w:r>
            <w:r>
              <w:rPr>
                <w:webHidden/>
              </w:rPr>
              <w:tab/>
            </w:r>
            <w:r>
              <w:rPr>
                <w:webHidden/>
              </w:rPr>
              <w:fldChar w:fldCharType="begin"/>
            </w:r>
            <w:r>
              <w:rPr>
                <w:webHidden/>
              </w:rPr>
              <w:instrText xml:space="preserve"> PAGEREF _Toc120659478 \h </w:instrText>
            </w:r>
            <w:r>
              <w:rPr>
                <w:webHidden/>
              </w:rPr>
            </w:r>
            <w:r>
              <w:rPr>
                <w:webHidden/>
              </w:rPr>
              <w:fldChar w:fldCharType="separate"/>
            </w:r>
            <w:r w:rsidR="0019643B">
              <w:rPr>
                <w:webHidden/>
              </w:rPr>
              <w:t>108</w:t>
            </w:r>
            <w:r>
              <w:rPr>
                <w:webHidden/>
              </w:rPr>
              <w:fldChar w:fldCharType="end"/>
            </w:r>
          </w:hyperlink>
        </w:p>
        <w:p w14:paraId="194E2BB6" w14:textId="49DCE2EB" w:rsidR="00B76C5F" w:rsidRDefault="00B76C5F">
          <w:pPr>
            <w:pStyle w:val="Obsah1"/>
            <w:rPr>
              <w:rFonts w:asciiTheme="minorHAnsi" w:eastAsiaTheme="minorEastAsia" w:hAnsiTheme="minorHAnsi" w:cstheme="minorBidi"/>
              <w:b w:val="0"/>
              <w:color w:val="auto"/>
              <w:sz w:val="22"/>
              <w:szCs w:val="22"/>
            </w:rPr>
          </w:pPr>
          <w:hyperlink w:anchor="_Toc120659479" w:history="1">
            <w:r w:rsidRPr="007E7ADC">
              <w:rPr>
                <w:rStyle w:val="Hypertextovodkaz"/>
              </w:rPr>
              <w:t>Appendix C – Individual Students’ Results</w:t>
            </w:r>
            <w:r>
              <w:rPr>
                <w:webHidden/>
              </w:rPr>
              <w:tab/>
            </w:r>
            <w:r>
              <w:rPr>
                <w:webHidden/>
              </w:rPr>
              <w:fldChar w:fldCharType="begin"/>
            </w:r>
            <w:r>
              <w:rPr>
                <w:webHidden/>
              </w:rPr>
              <w:instrText xml:space="preserve"> PAGEREF _Toc120659479 \h </w:instrText>
            </w:r>
            <w:r>
              <w:rPr>
                <w:webHidden/>
              </w:rPr>
            </w:r>
            <w:r>
              <w:rPr>
                <w:webHidden/>
              </w:rPr>
              <w:fldChar w:fldCharType="separate"/>
            </w:r>
            <w:r w:rsidR="0019643B">
              <w:rPr>
                <w:webHidden/>
              </w:rPr>
              <w:t>109</w:t>
            </w:r>
            <w:r>
              <w:rPr>
                <w:webHidden/>
              </w:rPr>
              <w:fldChar w:fldCharType="end"/>
            </w:r>
          </w:hyperlink>
        </w:p>
        <w:p w14:paraId="66EF9645" w14:textId="4C0DF729" w:rsidR="00B76C5F" w:rsidRDefault="00B76C5F">
          <w:pPr>
            <w:pStyle w:val="Obsah1"/>
            <w:rPr>
              <w:rFonts w:asciiTheme="minorHAnsi" w:eastAsiaTheme="minorEastAsia" w:hAnsiTheme="minorHAnsi" w:cstheme="minorBidi"/>
              <w:b w:val="0"/>
              <w:color w:val="auto"/>
              <w:sz w:val="22"/>
              <w:szCs w:val="22"/>
            </w:rPr>
          </w:pPr>
          <w:hyperlink w:anchor="_Toc120659480" w:history="1">
            <w:r w:rsidRPr="007E7ADC">
              <w:rPr>
                <w:rStyle w:val="Hypertextovodkaz"/>
              </w:rPr>
              <w:t>Appendix D – Separate Classes Results</w:t>
            </w:r>
            <w:r>
              <w:rPr>
                <w:webHidden/>
              </w:rPr>
              <w:tab/>
            </w:r>
            <w:r>
              <w:rPr>
                <w:webHidden/>
              </w:rPr>
              <w:fldChar w:fldCharType="begin"/>
            </w:r>
            <w:r>
              <w:rPr>
                <w:webHidden/>
              </w:rPr>
              <w:instrText xml:space="preserve"> PAGEREF _Toc120659480 \h </w:instrText>
            </w:r>
            <w:r>
              <w:rPr>
                <w:webHidden/>
              </w:rPr>
            </w:r>
            <w:r>
              <w:rPr>
                <w:webHidden/>
              </w:rPr>
              <w:fldChar w:fldCharType="separate"/>
            </w:r>
            <w:r w:rsidR="0019643B">
              <w:rPr>
                <w:webHidden/>
              </w:rPr>
              <w:t>116</w:t>
            </w:r>
            <w:r>
              <w:rPr>
                <w:webHidden/>
              </w:rPr>
              <w:fldChar w:fldCharType="end"/>
            </w:r>
          </w:hyperlink>
        </w:p>
        <w:p w14:paraId="1064B4E7" w14:textId="140C3C57" w:rsidR="00B76C5F" w:rsidRDefault="00B76C5F">
          <w:pPr>
            <w:pStyle w:val="Obsah1"/>
            <w:rPr>
              <w:rFonts w:asciiTheme="minorHAnsi" w:eastAsiaTheme="minorEastAsia" w:hAnsiTheme="minorHAnsi" w:cstheme="minorBidi"/>
              <w:b w:val="0"/>
              <w:color w:val="auto"/>
              <w:sz w:val="22"/>
              <w:szCs w:val="22"/>
            </w:rPr>
          </w:pPr>
          <w:hyperlink w:anchor="_Toc120659481" w:history="1">
            <w:r w:rsidRPr="007E7ADC">
              <w:rPr>
                <w:rStyle w:val="Hypertextovodkaz"/>
              </w:rPr>
              <w:t>Appendix E – Other Assessors’ Results</w:t>
            </w:r>
            <w:r>
              <w:rPr>
                <w:webHidden/>
              </w:rPr>
              <w:tab/>
            </w:r>
            <w:r>
              <w:rPr>
                <w:webHidden/>
              </w:rPr>
              <w:fldChar w:fldCharType="begin"/>
            </w:r>
            <w:r>
              <w:rPr>
                <w:webHidden/>
              </w:rPr>
              <w:instrText xml:space="preserve"> PAGEREF _Toc120659481 \h </w:instrText>
            </w:r>
            <w:r>
              <w:rPr>
                <w:webHidden/>
              </w:rPr>
            </w:r>
            <w:r>
              <w:rPr>
                <w:webHidden/>
              </w:rPr>
              <w:fldChar w:fldCharType="separate"/>
            </w:r>
            <w:r w:rsidR="0019643B">
              <w:rPr>
                <w:webHidden/>
              </w:rPr>
              <w:t>123</w:t>
            </w:r>
            <w:r>
              <w:rPr>
                <w:webHidden/>
              </w:rPr>
              <w:fldChar w:fldCharType="end"/>
            </w:r>
          </w:hyperlink>
        </w:p>
        <w:p w14:paraId="027CC19C" w14:textId="50758FC1" w:rsidR="00B76C5F" w:rsidRDefault="00B76C5F">
          <w:pPr>
            <w:pStyle w:val="Obsah1"/>
            <w:rPr>
              <w:rFonts w:asciiTheme="minorHAnsi" w:eastAsiaTheme="minorEastAsia" w:hAnsiTheme="minorHAnsi" w:cstheme="minorBidi"/>
              <w:b w:val="0"/>
              <w:color w:val="auto"/>
              <w:sz w:val="22"/>
              <w:szCs w:val="22"/>
            </w:rPr>
          </w:pPr>
          <w:hyperlink w:anchor="_Toc120659482" w:history="1">
            <w:r w:rsidRPr="007E7ADC">
              <w:rPr>
                <w:rStyle w:val="Hypertextovodkaz"/>
              </w:rPr>
              <w:t>Appendix F – Original Instructions for Participants</w:t>
            </w:r>
            <w:r>
              <w:rPr>
                <w:webHidden/>
              </w:rPr>
              <w:tab/>
            </w:r>
            <w:r>
              <w:rPr>
                <w:webHidden/>
              </w:rPr>
              <w:fldChar w:fldCharType="begin"/>
            </w:r>
            <w:r>
              <w:rPr>
                <w:webHidden/>
              </w:rPr>
              <w:instrText xml:space="preserve"> PAGEREF _Toc120659482 \h </w:instrText>
            </w:r>
            <w:r>
              <w:rPr>
                <w:webHidden/>
              </w:rPr>
            </w:r>
            <w:r>
              <w:rPr>
                <w:webHidden/>
              </w:rPr>
              <w:fldChar w:fldCharType="separate"/>
            </w:r>
            <w:r w:rsidR="0019643B">
              <w:rPr>
                <w:webHidden/>
              </w:rPr>
              <w:t>125</w:t>
            </w:r>
            <w:r>
              <w:rPr>
                <w:webHidden/>
              </w:rPr>
              <w:fldChar w:fldCharType="end"/>
            </w:r>
          </w:hyperlink>
        </w:p>
        <w:p w14:paraId="4C4DDDE0" w14:textId="3464DDDC" w:rsidR="00742336" w:rsidRPr="003C12CF" w:rsidRDefault="00742336">
          <w:pPr>
            <w:rPr>
              <w:lang w:val="en-GB"/>
            </w:rPr>
          </w:pPr>
          <w:r w:rsidRPr="003C12CF">
            <w:rPr>
              <w:b/>
              <w:bCs/>
              <w:lang w:val="en-GB"/>
            </w:rPr>
            <w:fldChar w:fldCharType="end"/>
          </w:r>
        </w:p>
      </w:sdtContent>
    </w:sdt>
    <w:p w14:paraId="4C306001" w14:textId="7D5DA551" w:rsidR="00F5609F" w:rsidRPr="003C12CF" w:rsidRDefault="00F5609F" w:rsidP="00D4503C">
      <w:pPr>
        <w:pStyle w:val="Nextparagraphs"/>
        <w:outlineLvl w:val="1"/>
      </w:pPr>
    </w:p>
    <w:p w14:paraId="76DFDE7A" w14:textId="77777777" w:rsidR="00A639A6" w:rsidRPr="003C12CF" w:rsidRDefault="00A639A6" w:rsidP="00A2558D">
      <w:pPr>
        <w:pStyle w:val="Nextparagraphs"/>
        <w:sectPr w:rsidR="00A639A6" w:rsidRPr="003C12CF" w:rsidSect="004C7C7A">
          <w:headerReference w:type="even" r:id="rId23"/>
          <w:headerReference w:type="default" r:id="rId24"/>
          <w:footerReference w:type="default" r:id="rId25"/>
          <w:type w:val="oddPage"/>
          <w:pgSz w:w="11906" w:h="16838" w:code="9"/>
          <w:pgMar w:top="1980" w:right="1140" w:bottom="2380" w:left="1140" w:header="1140" w:footer="1420" w:gutter="860"/>
          <w:cols w:space="708"/>
          <w:docGrid w:linePitch="360"/>
        </w:sectPr>
      </w:pPr>
    </w:p>
    <w:p w14:paraId="0566DF8A" w14:textId="3D567DAF" w:rsidR="008B1BE6" w:rsidRPr="003C12CF" w:rsidRDefault="00232DBB" w:rsidP="008B1BE6">
      <w:pPr>
        <w:pStyle w:val="Heading1"/>
      </w:pPr>
      <w:bookmarkStart w:id="7" w:name="_Toc119184583"/>
      <w:bookmarkStart w:id="8" w:name="_Toc120659431"/>
      <w:r w:rsidRPr="003C12CF">
        <w:lastRenderedPageBreak/>
        <w:t>List of Figures</w:t>
      </w:r>
      <w:bookmarkEnd w:id="7"/>
      <w:bookmarkEnd w:id="8"/>
    </w:p>
    <w:p w14:paraId="52036533" w14:textId="62CF4384" w:rsidR="00752052" w:rsidRDefault="004668F5">
      <w:pPr>
        <w:pStyle w:val="Seznamobrzk"/>
        <w:tabs>
          <w:tab w:val="right" w:leader="dot" w:pos="8756"/>
        </w:tabs>
        <w:rPr>
          <w:rFonts w:asciiTheme="minorHAnsi" w:eastAsiaTheme="minorEastAsia" w:hAnsiTheme="minorHAnsi" w:cstheme="minorBidi"/>
          <w:noProof/>
          <w:sz w:val="22"/>
          <w:szCs w:val="22"/>
        </w:rPr>
      </w:pPr>
      <w:r w:rsidRPr="003C12CF">
        <w:rPr>
          <w:noProof/>
          <w:lang w:val="en-GB"/>
        </w:rPr>
        <w:fldChar w:fldCharType="begin"/>
      </w:r>
      <w:r w:rsidRPr="003C12CF">
        <w:rPr>
          <w:noProof/>
          <w:lang w:val="en-GB"/>
        </w:rPr>
        <w:instrText xml:space="preserve"> TOC \h \z \c "Obr." </w:instrText>
      </w:r>
      <w:r w:rsidRPr="003C12CF">
        <w:rPr>
          <w:noProof/>
          <w:lang w:val="en-GB"/>
        </w:rPr>
        <w:fldChar w:fldCharType="separate"/>
      </w:r>
      <w:hyperlink w:anchor="_Toc120659497" w:history="1">
        <w:r w:rsidR="00752052" w:rsidRPr="00A35DA0">
          <w:rPr>
            <w:rStyle w:val="Hypertextovodkaz"/>
            <w:noProof/>
            <w:lang w:val="en-GB"/>
          </w:rPr>
          <w:t>Fig. 1: Description of vowels (IPA)</w:t>
        </w:r>
        <w:r w:rsidR="00752052">
          <w:rPr>
            <w:noProof/>
            <w:webHidden/>
          </w:rPr>
          <w:tab/>
        </w:r>
        <w:r w:rsidR="00752052">
          <w:rPr>
            <w:noProof/>
            <w:webHidden/>
          </w:rPr>
          <w:fldChar w:fldCharType="begin"/>
        </w:r>
        <w:r w:rsidR="00752052">
          <w:rPr>
            <w:noProof/>
            <w:webHidden/>
          </w:rPr>
          <w:instrText xml:space="preserve"> PAGEREF _Toc120659497 \h </w:instrText>
        </w:r>
        <w:r w:rsidR="00752052">
          <w:rPr>
            <w:noProof/>
            <w:webHidden/>
          </w:rPr>
        </w:r>
        <w:r w:rsidR="00752052">
          <w:rPr>
            <w:noProof/>
            <w:webHidden/>
          </w:rPr>
          <w:fldChar w:fldCharType="separate"/>
        </w:r>
        <w:r w:rsidR="0019643B">
          <w:rPr>
            <w:noProof/>
            <w:webHidden/>
          </w:rPr>
          <w:t>25</w:t>
        </w:r>
        <w:r w:rsidR="00752052">
          <w:rPr>
            <w:noProof/>
            <w:webHidden/>
          </w:rPr>
          <w:fldChar w:fldCharType="end"/>
        </w:r>
      </w:hyperlink>
    </w:p>
    <w:p w14:paraId="674E40BF" w14:textId="69039D08"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498" w:history="1">
        <w:r w:rsidRPr="00A35DA0">
          <w:rPr>
            <w:rStyle w:val="Hypertextovodkaz"/>
            <w:noProof/>
            <w:lang w:val="en-GB"/>
          </w:rPr>
          <w:t>Fig. 2: Target text for students</w:t>
        </w:r>
        <w:r>
          <w:rPr>
            <w:noProof/>
            <w:webHidden/>
          </w:rPr>
          <w:tab/>
        </w:r>
        <w:r>
          <w:rPr>
            <w:noProof/>
            <w:webHidden/>
          </w:rPr>
          <w:fldChar w:fldCharType="begin"/>
        </w:r>
        <w:r>
          <w:rPr>
            <w:noProof/>
            <w:webHidden/>
          </w:rPr>
          <w:instrText xml:space="preserve"> PAGEREF _Toc120659498 \h </w:instrText>
        </w:r>
        <w:r>
          <w:rPr>
            <w:noProof/>
            <w:webHidden/>
          </w:rPr>
        </w:r>
        <w:r>
          <w:rPr>
            <w:noProof/>
            <w:webHidden/>
          </w:rPr>
          <w:fldChar w:fldCharType="separate"/>
        </w:r>
        <w:r w:rsidR="0019643B">
          <w:rPr>
            <w:noProof/>
            <w:webHidden/>
          </w:rPr>
          <w:t>64</w:t>
        </w:r>
        <w:r>
          <w:rPr>
            <w:noProof/>
            <w:webHidden/>
          </w:rPr>
          <w:fldChar w:fldCharType="end"/>
        </w:r>
      </w:hyperlink>
    </w:p>
    <w:p w14:paraId="4016DCD1" w14:textId="47AB47F9"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499" w:history="1">
        <w:r w:rsidRPr="00A35DA0">
          <w:rPr>
            <w:rStyle w:val="Hypertextovodkaz"/>
            <w:noProof/>
            <w:lang w:val="en-GB"/>
          </w:rPr>
          <w:t>Fig. 3: Example of selected participants’ evaluation</w:t>
        </w:r>
        <w:r>
          <w:rPr>
            <w:noProof/>
            <w:webHidden/>
          </w:rPr>
          <w:tab/>
        </w:r>
        <w:r>
          <w:rPr>
            <w:noProof/>
            <w:webHidden/>
          </w:rPr>
          <w:fldChar w:fldCharType="begin"/>
        </w:r>
        <w:r>
          <w:rPr>
            <w:noProof/>
            <w:webHidden/>
          </w:rPr>
          <w:instrText xml:space="preserve"> PAGEREF _Toc120659499 \h </w:instrText>
        </w:r>
        <w:r>
          <w:rPr>
            <w:noProof/>
            <w:webHidden/>
          </w:rPr>
        </w:r>
        <w:r>
          <w:rPr>
            <w:noProof/>
            <w:webHidden/>
          </w:rPr>
          <w:fldChar w:fldCharType="separate"/>
        </w:r>
        <w:r w:rsidR="0019643B">
          <w:rPr>
            <w:noProof/>
            <w:webHidden/>
          </w:rPr>
          <w:t>66</w:t>
        </w:r>
        <w:r>
          <w:rPr>
            <w:noProof/>
            <w:webHidden/>
          </w:rPr>
          <w:fldChar w:fldCharType="end"/>
        </w:r>
      </w:hyperlink>
    </w:p>
    <w:p w14:paraId="48221A50" w14:textId="1E345026"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00" w:history="1">
        <w:r w:rsidRPr="00A35DA0">
          <w:rPr>
            <w:rStyle w:val="Hypertextovodkaz"/>
            <w:noProof/>
            <w:lang w:val="en-GB"/>
          </w:rPr>
          <w:t>Fig. 4: All classes voiced / voiceless consonants</w:t>
        </w:r>
        <w:r>
          <w:rPr>
            <w:noProof/>
            <w:webHidden/>
          </w:rPr>
          <w:tab/>
        </w:r>
        <w:r>
          <w:rPr>
            <w:noProof/>
            <w:webHidden/>
          </w:rPr>
          <w:fldChar w:fldCharType="begin"/>
        </w:r>
        <w:r>
          <w:rPr>
            <w:noProof/>
            <w:webHidden/>
          </w:rPr>
          <w:instrText xml:space="preserve"> PAGEREF _Toc120659500 \h </w:instrText>
        </w:r>
        <w:r>
          <w:rPr>
            <w:noProof/>
            <w:webHidden/>
          </w:rPr>
        </w:r>
        <w:r>
          <w:rPr>
            <w:noProof/>
            <w:webHidden/>
          </w:rPr>
          <w:fldChar w:fldCharType="separate"/>
        </w:r>
        <w:r w:rsidR="0019643B">
          <w:rPr>
            <w:noProof/>
            <w:webHidden/>
          </w:rPr>
          <w:t>70</w:t>
        </w:r>
        <w:r>
          <w:rPr>
            <w:noProof/>
            <w:webHidden/>
          </w:rPr>
          <w:fldChar w:fldCharType="end"/>
        </w:r>
      </w:hyperlink>
    </w:p>
    <w:p w14:paraId="5F58477A" w14:textId="349EBD88"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01" w:history="1">
        <w:r w:rsidRPr="00A35DA0">
          <w:rPr>
            <w:rStyle w:val="Hypertextovodkaz"/>
            <w:noProof/>
            <w:lang w:val="en-GB"/>
          </w:rPr>
          <w:t>Fig. 5: All classes ash /æ/ and /e/ or /ʌ/</w:t>
        </w:r>
        <w:r>
          <w:rPr>
            <w:noProof/>
            <w:webHidden/>
          </w:rPr>
          <w:tab/>
        </w:r>
        <w:r>
          <w:rPr>
            <w:noProof/>
            <w:webHidden/>
          </w:rPr>
          <w:fldChar w:fldCharType="begin"/>
        </w:r>
        <w:r>
          <w:rPr>
            <w:noProof/>
            <w:webHidden/>
          </w:rPr>
          <w:instrText xml:space="preserve"> PAGEREF _Toc120659501 \h </w:instrText>
        </w:r>
        <w:r>
          <w:rPr>
            <w:noProof/>
            <w:webHidden/>
          </w:rPr>
        </w:r>
        <w:r>
          <w:rPr>
            <w:noProof/>
            <w:webHidden/>
          </w:rPr>
          <w:fldChar w:fldCharType="separate"/>
        </w:r>
        <w:r w:rsidR="0019643B">
          <w:rPr>
            <w:noProof/>
            <w:webHidden/>
          </w:rPr>
          <w:t>70</w:t>
        </w:r>
        <w:r>
          <w:rPr>
            <w:noProof/>
            <w:webHidden/>
          </w:rPr>
          <w:fldChar w:fldCharType="end"/>
        </w:r>
      </w:hyperlink>
    </w:p>
    <w:p w14:paraId="58BAFA0C" w14:textId="6A0A9713"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02" w:history="1">
        <w:r w:rsidRPr="00A35DA0">
          <w:rPr>
            <w:rStyle w:val="Hypertextovodkaz"/>
            <w:noProof/>
            <w:lang w:val="en-GB"/>
          </w:rPr>
          <w:t>Fig. 6: All classes /θ/, /ð/ and /t/</w:t>
        </w:r>
        <w:r>
          <w:rPr>
            <w:noProof/>
            <w:webHidden/>
          </w:rPr>
          <w:tab/>
        </w:r>
        <w:r>
          <w:rPr>
            <w:noProof/>
            <w:webHidden/>
          </w:rPr>
          <w:fldChar w:fldCharType="begin"/>
        </w:r>
        <w:r>
          <w:rPr>
            <w:noProof/>
            <w:webHidden/>
          </w:rPr>
          <w:instrText xml:space="preserve"> PAGEREF _Toc120659502 \h </w:instrText>
        </w:r>
        <w:r>
          <w:rPr>
            <w:noProof/>
            <w:webHidden/>
          </w:rPr>
        </w:r>
        <w:r>
          <w:rPr>
            <w:noProof/>
            <w:webHidden/>
          </w:rPr>
          <w:fldChar w:fldCharType="separate"/>
        </w:r>
        <w:r w:rsidR="0019643B">
          <w:rPr>
            <w:noProof/>
            <w:webHidden/>
          </w:rPr>
          <w:t>70</w:t>
        </w:r>
        <w:r>
          <w:rPr>
            <w:noProof/>
            <w:webHidden/>
          </w:rPr>
          <w:fldChar w:fldCharType="end"/>
        </w:r>
      </w:hyperlink>
    </w:p>
    <w:p w14:paraId="18177953" w14:textId="037BA806"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03" w:history="1">
        <w:r w:rsidRPr="00A35DA0">
          <w:rPr>
            <w:rStyle w:val="Hypertextovodkaz"/>
            <w:noProof/>
            <w:lang w:val="en-GB"/>
          </w:rPr>
          <w:t>Fig. 7: All classes sentence stress</w:t>
        </w:r>
        <w:r>
          <w:rPr>
            <w:noProof/>
            <w:webHidden/>
          </w:rPr>
          <w:tab/>
        </w:r>
        <w:r>
          <w:rPr>
            <w:noProof/>
            <w:webHidden/>
          </w:rPr>
          <w:fldChar w:fldCharType="begin"/>
        </w:r>
        <w:r>
          <w:rPr>
            <w:noProof/>
            <w:webHidden/>
          </w:rPr>
          <w:instrText xml:space="preserve"> PAGEREF _Toc120659503 \h </w:instrText>
        </w:r>
        <w:r>
          <w:rPr>
            <w:noProof/>
            <w:webHidden/>
          </w:rPr>
        </w:r>
        <w:r>
          <w:rPr>
            <w:noProof/>
            <w:webHidden/>
          </w:rPr>
          <w:fldChar w:fldCharType="separate"/>
        </w:r>
        <w:r w:rsidR="0019643B">
          <w:rPr>
            <w:noProof/>
            <w:webHidden/>
          </w:rPr>
          <w:t>70</w:t>
        </w:r>
        <w:r>
          <w:rPr>
            <w:noProof/>
            <w:webHidden/>
          </w:rPr>
          <w:fldChar w:fldCharType="end"/>
        </w:r>
      </w:hyperlink>
    </w:p>
    <w:p w14:paraId="57962C42" w14:textId="52EB7BB4"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04" w:history="1">
        <w:r w:rsidRPr="00A35DA0">
          <w:rPr>
            <w:rStyle w:val="Hypertextovodkaz"/>
            <w:noProof/>
            <w:lang w:val="en-GB"/>
          </w:rPr>
          <w:t>Fig. 8: Group 1 voiced / voiceless consonants</w:t>
        </w:r>
        <w:r>
          <w:rPr>
            <w:noProof/>
            <w:webHidden/>
          </w:rPr>
          <w:tab/>
        </w:r>
        <w:r>
          <w:rPr>
            <w:noProof/>
            <w:webHidden/>
          </w:rPr>
          <w:fldChar w:fldCharType="begin"/>
        </w:r>
        <w:r>
          <w:rPr>
            <w:noProof/>
            <w:webHidden/>
          </w:rPr>
          <w:instrText xml:space="preserve"> PAGEREF _Toc120659504 \h </w:instrText>
        </w:r>
        <w:r>
          <w:rPr>
            <w:noProof/>
            <w:webHidden/>
          </w:rPr>
        </w:r>
        <w:r>
          <w:rPr>
            <w:noProof/>
            <w:webHidden/>
          </w:rPr>
          <w:fldChar w:fldCharType="separate"/>
        </w:r>
        <w:r w:rsidR="0019643B">
          <w:rPr>
            <w:noProof/>
            <w:webHidden/>
          </w:rPr>
          <w:t>73</w:t>
        </w:r>
        <w:r>
          <w:rPr>
            <w:noProof/>
            <w:webHidden/>
          </w:rPr>
          <w:fldChar w:fldCharType="end"/>
        </w:r>
      </w:hyperlink>
    </w:p>
    <w:p w14:paraId="372CC847" w14:textId="1B80A3E2"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05" w:history="1">
        <w:r w:rsidRPr="00A35DA0">
          <w:rPr>
            <w:rStyle w:val="Hypertextovodkaz"/>
            <w:noProof/>
            <w:lang w:val="en-GB"/>
          </w:rPr>
          <w:t>Fig. 9: Group 1 ash /æ/ and /e/ or /ʌ/</w:t>
        </w:r>
        <w:r>
          <w:rPr>
            <w:noProof/>
            <w:webHidden/>
          </w:rPr>
          <w:tab/>
        </w:r>
        <w:r>
          <w:rPr>
            <w:noProof/>
            <w:webHidden/>
          </w:rPr>
          <w:fldChar w:fldCharType="begin"/>
        </w:r>
        <w:r>
          <w:rPr>
            <w:noProof/>
            <w:webHidden/>
          </w:rPr>
          <w:instrText xml:space="preserve"> PAGEREF _Toc120659505 \h </w:instrText>
        </w:r>
        <w:r>
          <w:rPr>
            <w:noProof/>
            <w:webHidden/>
          </w:rPr>
        </w:r>
        <w:r>
          <w:rPr>
            <w:noProof/>
            <w:webHidden/>
          </w:rPr>
          <w:fldChar w:fldCharType="separate"/>
        </w:r>
        <w:r w:rsidR="0019643B">
          <w:rPr>
            <w:noProof/>
            <w:webHidden/>
          </w:rPr>
          <w:t>73</w:t>
        </w:r>
        <w:r>
          <w:rPr>
            <w:noProof/>
            <w:webHidden/>
          </w:rPr>
          <w:fldChar w:fldCharType="end"/>
        </w:r>
      </w:hyperlink>
    </w:p>
    <w:p w14:paraId="4C0C1FA3" w14:textId="158DFD8A"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06" w:history="1">
        <w:r w:rsidRPr="00A35DA0">
          <w:rPr>
            <w:rStyle w:val="Hypertextovodkaz"/>
            <w:noProof/>
            <w:lang w:val="en-GB"/>
          </w:rPr>
          <w:t>Fig. 10: Group 1 /θ/, /ð/ and /t/</w:t>
        </w:r>
        <w:r>
          <w:rPr>
            <w:noProof/>
            <w:webHidden/>
          </w:rPr>
          <w:tab/>
        </w:r>
        <w:r>
          <w:rPr>
            <w:noProof/>
            <w:webHidden/>
          </w:rPr>
          <w:fldChar w:fldCharType="begin"/>
        </w:r>
        <w:r>
          <w:rPr>
            <w:noProof/>
            <w:webHidden/>
          </w:rPr>
          <w:instrText xml:space="preserve"> PAGEREF _Toc120659506 \h </w:instrText>
        </w:r>
        <w:r>
          <w:rPr>
            <w:noProof/>
            <w:webHidden/>
          </w:rPr>
        </w:r>
        <w:r>
          <w:rPr>
            <w:noProof/>
            <w:webHidden/>
          </w:rPr>
          <w:fldChar w:fldCharType="separate"/>
        </w:r>
        <w:r w:rsidR="0019643B">
          <w:rPr>
            <w:noProof/>
            <w:webHidden/>
          </w:rPr>
          <w:t>73</w:t>
        </w:r>
        <w:r>
          <w:rPr>
            <w:noProof/>
            <w:webHidden/>
          </w:rPr>
          <w:fldChar w:fldCharType="end"/>
        </w:r>
      </w:hyperlink>
    </w:p>
    <w:p w14:paraId="082693E0" w14:textId="6EFD482F"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07" w:history="1">
        <w:r w:rsidRPr="00A35DA0">
          <w:rPr>
            <w:rStyle w:val="Hypertextovodkaz"/>
            <w:noProof/>
            <w:lang w:val="en-GB"/>
          </w:rPr>
          <w:t>Fig. 11: Group 1 sentence stress</w:t>
        </w:r>
        <w:r>
          <w:rPr>
            <w:noProof/>
            <w:webHidden/>
          </w:rPr>
          <w:tab/>
        </w:r>
        <w:r>
          <w:rPr>
            <w:noProof/>
            <w:webHidden/>
          </w:rPr>
          <w:fldChar w:fldCharType="begin"/>
        </w:r>
        <w:r>
          <w:rPr>
            <w:noProof/>
            <w:webHidden/>
          </w:rPr>
          <w:instrText xml:space="preserve"> PAGEREF _Toc120659507 \h </w:instrText>
        </w:r>
        <w:r>
          <w:rPr>
            <w:noProof/>
            <w:webHidden/>
          </w:rPr>
        </w:r>
        <w:r>
          <w:rPr>
            <w:noProof/>
            <w:webHidden/>
          </w:rPr>
          <w:fldChar w:fldCharType="separate"/>
        </w:r>
        <w:r w:rsidR="0019643B">
          <w:rPr>
            <w:noProof/>
            <w:webHidden/>
          </w:rPr>
          <w:t>73</w:t>
        </w:r>
        <w:r>
          <w:rPr>
            <w:noProof/>
            <w:webHidden/>
          </w:rPr>
          <w:fldChar w:fldCharType="end"/>
        </w:r>
      </w:hyperlink>
    </w:p>
    <w:p w14:paraId="4B039BD1" w14:textId="45661AB6"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08" w:history="1">
        <w:r w:rsidRPr="00A35DA0">
          <w:rPr>
            <w:rStyle w:val="Hypertextovodkaz"/>
            <w:noProof/>
            <w:lang w:val="en-GB"/>
          </w:rPr>
          <w:t>Fig. 12: Exceptional participants’ results</w:t>
        </w:r>
        <w:r>
          <w:rPr>
            <w:noProof/>
            <w:webHidden/>
          </w:rPr>
          <w:tab/>
        </w:r>
        <w:r>
          <w:rPr>
            <w:noProof/>
            <w:webHidden/>
          </w:rPr>
          <w:fldChar w:fldCharType="begin"/>
        </w:r>
        <w:r>
          <w:rPr>
            <w:noProof/>
            <w:webHidden/>
          </w:rPr>
          <w:instrText xml:space="preserve"> PAGEREF _Toc120659508 \h </w:instrText>
        </w:r>
        <w:r>
          <w:rPr>
            <w:noProof/>
            <w:webHidden/>
          </w:rPr>
        </w:r>
        <w:r>
          <w:rPr>
            <w:noProof/>
            <w:webHidden/>
          </w:rPr>
          <w:fldChar w:fldCharType="separate"/>
        </w:r>
        <w:r w:rsidR="0019643B">
          <w:rPr>
            <w:noProof/>
            <w:webHidden/>
          </w:rPr>
          <w:t>75</w:t>
        </w:r>
        <w:r>
          <w:rPr>
            <w:noProof/>
            <w:webHidden/>
          </w:rPr>
          <w:fldChar w:fldCharType="end"/>
        </w:r>
      </w:hyperlink>
    </w:p>
    <w:p w14:paraId="647D778A" w14:textId="30652511"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09" w:history="1">
        <w:r w:rsidRPr="00A35DA0">
          <w:rPr>
            <w:rStyle w:val="Hypertextovodkaz"/>
            <w:noProof/>
            <w:lang w:val="en-GB"/>
          </w:rPr>
          <w:t>Fig. 13: Group 2 voiced / voiceless consonants</w:t>
        </w:r>
        <w:r>
          <w:rPr>
            <w:noProof/>
            <w:webHidden/>
          </w:rPr>
          <w:tab/>
        </w:r>
        <w:r>
          <w:rPr>
            <w:noProof/>
            <w:webHidden/>
          </w:rPr>
          <w:fldChar w:fldCharType="begin"/>
        </w:r>
        <w:r>
          <w:rPr>
            <w:noProof/>
            <w:webHidden/>
          </w:rPr>
          <w:instrText xml:space="preserve"> PAGEREF _Toc120659509 \h </w:instrText>
        </w:r>
        <w:r>
          <w:rPr>
            <w:noProof/>
            <w:webHidden/>
          </w:rPr>
        </w:r>
        <w:r>
          <w:rPr>
            <w:noProof/>
            <w:webHidden/>
          </w:rPr>
          <w:fldChar w:fldCharType="separate"/>
        </w:r>
        <w:r w:rsidR="0019643B">
          <w:rPr>
            <w:noProof/>
            <w:webHidden/>
          </w:rPr>
          <w:t>77</w:t>
        </w:r>
        <w:r>
          <w:rPr>
            <w:noProof/>
            <w:webHidden/>
          </w:rPr>
          <w:fldChar w:fldCharType="end"/>
        </w:r>
      </w:hyperlink>
    </w:p>
    <w:p w14:paraId="3C5FE870" w14:textId="7E371520"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10" w:history="1">
        <w:r w:rsidRPr="00A35DA0">
          <w:rPr>
            <w:rStyle w:val="Hypertextovodkaz"/>
            <w:noProof/>
            <w:lang w:val="en-GB"/>
          </w:rPr>
          <w:t>Fig. 14: Group 2 ash /æ/ and /e/ or /ʌ/</w:t>
        </w:r>
        <w:r>
          <w:rPr>
            <w:noProof/>
            <w:webHidden/>
          </w:rPr>
          <w:tab/>
        </w:r>
        <w:r>
          <w:rPr>
            <w:noProof/>
            <w:webHidden/>
          </w:rPr>
          <w:fldChar w:fldCharType="begin"/>
        </w:r>
        <w:r>
          <w:rPr>
            <w:noProof/>
            <w:webHidden/>
          </w:rPr>
          <w:instrText xml:space="preserve"> PAGEREF _Toc120659510 \h </w:instrText>
        </w:r>
        <w:r>
          <w:rPr>
            <w:noProof/>
            <w:webHidden/>
          </w:rPr>
        </w:r>
        <w:r>
          <w:rPr>
            <w:noProof/>
            <w:webHidden/>
          </w:rPr>
          <w:fldChar w:fldCharType="separate"/>
        </w:r>
        <w:r w:rsidR="0019643B">
          <w:rPr>
            <w:noProof/>
            <w:webHidden/>
          </w:rPr>
          <w:t>77</w:t>
        </w:r>
        <w:r>
          <w:rPr>
            <w:noProof/>
            <w:webHidden/>
          </w:rPr>
          <w:fldChar w:fldCharType="end"/>
        </w:r>
      </w:hyperlink>
    </w:p>
    <w:p w14:paraId="4664DB77" w14:textId="005B373D"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11" w:history="1">
        <w:r w:rsidRPr="00A35DA0">
          <w:rPr>
            <w:rStyle w:val="Hypertextovodkaz"/>
            <w:noProof/>
            <w:lang w:val="en-GB"/>
          </w:rPr>
          <w:t>Fig. 15: Group 2 /θ/, /ð/ and /t/</w:t>
        </w:r>
        <w:r>
          <w:rPr>
            <w:noProof/>
            <w:webHidden/>
          </w:rPr>
          <w:tab/>
        </w:r>
        <w:r>
          <w:rPr>
            <w:noProof/>
            <w:webHidden/>
          </w:rPr>
          <w:fldChar w:fldCharType="begin"/>
        </w:r>
        <w:r>
          <w:rPr>
            <w:noProof/>
            <w:webHidden/>
          </w:rPr>
          <w:instrText xml:space="preserve"> PAGEREF _Toc120659511 \h </w:instrText>
        </w:r>
        <w:r>
          <w:rPr>
            <w:noProof/>
            <w:webHidden/>
          </w:rPr>
        </w:r>
        <w:r>
          <w:rPr>
            <w:noProof/>
            <w:webHidden/>
          </w:rPr>
          <w:fldChar w:fldCharType="separate"/>
        </w:r>
        <w:r w:rsidR="0019643B">
          <w:rPr>
            <w:noProof/>
            <w:webHidden/>
          </w:rPr>
          <w:t>77</w:t>
        </w:r>
        <w:r>
          <w:rPr>
            <w:noProof/>
            <w:webHidden/>
          </w:rPr>
          <w:fldChar w:fldCharType="end"/>
        </w:r>
      </w:hyperlink>
    </w:p>
    <w:p w14:paraId="264448B6" w14:textId="55210C74"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12" w:history="1">
        <w:r w:rsidRPr="00A35DA0">
          <w:rPr>
            <w:rStyle w:val="Hypertextovodkaz"/>
            <w:noProof/>
            <w:lang w:val="en-GB"/>
          </w:rPr>
          <w:t>Fig. 16: Group 2 sentence stress</w:t>
        </w:r>
        <w:r>
          <w:rPr>
            <w:noProof/>
            <w:webHidden/>
          </w:rPr>
          <w:tab/>
        </w:r>
        <w:r>
          <w:rPr>
            <w:noProof/>
            <w:webHidden/>
          </w:rPr>
          <w:fldChar w:fldCharType="begin"/>
        </w:r>
        <w:r>
          <w:rPr>
            <w:noProof/>
            <w:webHidden/>
          </w:rPr>
          <w:instrText xml:space="preserve"> PAGEREF _Toc120659512 \h </w:instrText>
        </w:r>
        <w:r>
          <w:rPr>
            <w:noProof/>
            <w:webHidden/>
          </w:rPr>
        </w:r>
        <w:r>
          <w:rPr>
            <w:noProof/>
            <w:webHidden/>
          </w:rPr>
          <w:fldChar w:fldCharType="separate"/>
        </w:r>
        <w:r w:rsidR="0019643B">
          <w:rPr>
            <w:noProof/>
            <w:webHidden/>
          </w:rPr>
          <w:t>77</w:t>
        </w:r>
        <w:r>
          <w:rPr>
            <w:noProof/>
            <w:webHidden/>
          </w:rPr>
          <w:fldChar w:fldCharType="end"/>
        </w:r>
      </w:hyperlink>
    </w:p>
    <w:p w14:paraId="24A637D9" w14:textId="22317032"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13" w:history="1">
        <w:r w:rsidRPr="00A35DA0">
          <w:rPr>
            <w:rStyle w:val="Hypertextovodkaz"/>
            <w:noProof/>
            <w:lang w:val="en-GB"/>
          </w:rPr>
          <w:t>Fig. 17: Group 3 voiced / voiceless consonants</w:t>
        </w:r>
        <w:r>
          <w:rPr>
            <w:noProof/>
            <w:webHidden/>
          </w:rPr>
          <w:tab/>
        </w:r>
        <w:r>
          <w:rPr>
            <w:noProof/>
            <w:webHidden/>
          </w:rPr>
          <w:fldChar w:fldCharType="begin"/>
        </w:r>
        <w:r>
          <w:rPr>
            <w:noProof/>
            <w:webHidden/>
          </w:rPr>
          <w:instrText xml:space="preserve"> PAGEREF _Toc120659513 \h </w:instrText>
        </w:r>
        <w:r>
          <w:rPr>
            <w:noProof/>
            <w:webHidden/>
          </w:rPr>
        </w:r>
        <w:r>
          <w:rPr>
            <w:noProof/>
            <w:webHidden/>
          </w:rPr>
          <w:fldChar w:fldCharType="separate"/>
        </w:r>
        <w:r w:rsidR="0019643B">
          <w:rPr>
            <w:noProof/>
            <w:webHidden/>
          </w:rPr>
          <w:t>79</w:t>
        </w:r>
        <w:r>
          <w:rPr>
            <w:noProof/>
            <w:webHidden/>
          </w:rPr>
          <w:fldChar w:fldCharType="end"/>
        </w:r>
      </w:hyperlink>
    </w:p>
    <w:p w14:paraId="17B94F7C" w14:textId="5AB7D170"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14" w:history="1">
        <w:r w:rsidRPr="00A35DA0">
          <w:rPr>
            <w:rStyle w:val="Hypertextovodkaz"/>
            <w:noProof/>
            <w:lang w:val="en-GB"/>
          </w:rPr>
          <w:t>Fig. 18: Group 3 ash /æ/ and /e/ or /ʌ/</w:t>
        </w:r>
        <w:r>
          <w:rPr>
            <w:noProof/>
            <w:webHidden/>
          </w:rPr>
          <w:tab/>
        </w:r>
        <w:r>
          <w:rPr>
            <w:noProof/>
            <w:webHidden/>
          </w:rPr>
          <w:fldChar w:fldCharType="begin"/>
        </w:r>
        <w:r>
          <w:rPr>
            <w:noProof/>
            <w:webHidden/>
          </w:rPr>
          <w:instrText xml:space="preserve"> PAGEREF _Toc120659514 \h </w:instrText>
        </w:r>
        <w:r>
          <w:rPr>
            <w:noProof/>
            <w:webHidden/>
          </w:rPr>
        </w:r>
        <w:r>
          <w:rPr>
            <w:noProof/>
            <w:webHidden/>
          </w:rPr>
          <w:fldChar w:fldCharType="separate"/>
        </w:r>
        <w:r w:rsidR="0019643B">
          <w:rPr>
            <w:noProof/>
            <w:webHidden/>
          </w:rPr>
          <w:t>79</w:t>
        </w:r>
        <w:r>
          <w:rPr>
            <w:noProof/>
            <w:webHidden/>
          </w:rPr>
          <w:fldChar w:fldCharType="end"/>
        </w:r>
      </w:hyperlink>
    </w:p>
    <w:p w14:paraId="3B2AFEBF" w14:textId="39B37E2A"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15" w:history="1">
        <w:r w:rsidRPr="00A35DA0">
          <w:rPr>
            <w:rStyle w:val="Hypertextovodkaz"/>
            <w:noProof/>
            <w:lang w:val="en-GB"/>
          </w:rPr>
          <w:t>Fig. 19: Group 3 /θ/, /ð/ and /t/</w:t>
        </w:r>
        <w:r>
          <w:rPr>
            <w:noProof/>
            <w:webHidden/>
          </w:rPr>
          <w:tab/>
        </w:r>
        <w:r>
          <w:rPr>
            <w:noProof/>
            <w:webHidden/>
          </w:rPr>
          <w:fldChar w:fldCharType="begin"/>
        </w:r>
        <w:r>
          <w:rPr>
            <w:noProof/>
            <w:webHidden/>
          </w:rPr>
          <w:instrText xml:space="preserve"> PAGEREF _Toc120659515 \h </w:instrText>
        </w:r>
        <w:r>
          <w:rPr>
            <w:noProof/>
            <w:webHidden/>
          </w:rPr>
        </w:r>
        <w:r>
          <w:rPr>
            <w:noProof/>
            <w:webHidden/>
          </w:rPr>
          <w:fldChar w:fldCharType="separate"/>
        </w:r>
        <w:r w:rsidR="0019643B">
          <w:rPr>
            <w:noProof/>
            <w:webHidden/>
          </w:rPr>
          <w:t>79</w:t>
        </w:r>
        <w:r>
          <w:rPr>
            <w:noProof/>
            <w:webHidden/>
          </w:rPr>
          <w:fldChar w:fldCharType="end"/>
        </w:r>
      </w:hyperlink>
    </w:p>
    <w:p w14:paraId="7B7BAFCA" w14:textId="1ABC43AC"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16" w:history="1">
        <w:r w:rsidRPr="00A35DA0">
          <w:rPr>
            <w:rStyle w:val="Hypertextovodkaz"/>
            <w:noProof/>
            <w:lang w:val="en-GB"/>
          </w:rPr>
          <w:t>Fig. 20: Group 3 sentence stress</w:t>
        </w:r>
        <w:r>
          <w:rPr>
            <w:noProof/>
            <w:webHidden/>
          </w:rPr>
          <w:tab/>
        </w:r>
        <w:r>
          <w:rPr>
            <w:noProof/>
            <w:webHidden/>
          </w:rPr>
          <w:fldChar w:fldCharType="begin"/>
        </w:r>
        <w:r>
          <w:rPr>
            <w:noProof/>
            <w:webHidden/>
          </w:rPr>
          <w:instrText xml:space="preserve"> PAGEREF _Toc120659516 \h </w:instrText>
        </w:r>
        <w:r>
          <w:rPr>
            <w:noProof/>
            <w:webHidden/>
          </w:rPr>
        </w:r>
        <w:r>
          <w:rPr>
            <w:noProof/>
            <w:webHidden/>
          </w:rPr>
          <w:fldChar w:fldCharType="separate"/>
        </w:r>
        <w:r w:rsidR="0019643B">
          <w:rPr>
            <w:noProof/>
            <w:webHidden/>
          </w:rPr>
          <w:t>79</w:t>
        </w:r>
        <w:r>
          <w:rPr>
            <w:noProof/>
            <w:webHidden/>
          </w:rPr>
          <w:fldChar w:fldCharType="end"/>
        </w:r>
      </w:hyperlink>
    </w:p>
    <w:p w14:paraId="5313C062" w14:textId="29771BDD"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17" w:history="1">
        <w:r w:rsidRPr="00A35DA0">
          <w:rPr>
            <w:rStyle w:val="Hypertextovodkaz"/>
            <w:noProof/>
            <w:lang w:val="en-GB"/>
          </w:rPr>
          <w:t>Fig. 21: Example analysis assessors vs. researcher</w:t>
        </w:r>
        <w:r>
          <w:rPr>
            <w:noProof/>
            <w:webHidden/>
          </w:rPr>
          <w:tab/>
        </w:r>
        <w:r>
          <w:rPr>
            <w:noProof/>
            <w:webHidden/>
          </w:rPr>
          <w:fldChar w:fldCharType="begin"/>
        </w:r>
        <w:r>
          <w:rPr>
            <w:noProof/>
            <w:webHidden/>
          </w:rPr>
          <w:instrText xml:space="preserve"> PAGEREF _Toc120659517 \h </w:instrText>
        </w:r>
        <w:r>
          <w:rPr>
            <w:noProof/>
            <w:webHidden/>
          </w:rPr>
        </w:r>
        <w:r>
          <w:rPr>
            <w:noProof/>
            <w:webHidden/>
          </w:rPr>
          <w:fldChar w:fldCharType="separate"/>
        </w:r>
        <w:r w:rsidR="0019643B">
          <w:rPr>
            <w:noProof/>
            <w:webHidden/>
          </w:rPr>
          <w:t>81</w:t>
        </w:r>
        <w:r>
          <w:rPr>
            <w:noProof/>
            <w:webHidden/>
          </w:rPr>
          <w:fldChar w:fldCharType="end"/>
        </w:r>
      </w:hyperlink>
    </w:p>
    <w:p w14:paraId="37C84DF0" w14:textId="6EB4B78E"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18" w:history="1">
        <w:r w:rsidRPr="00A35DA0">
          <w:rPr>
            <w:rStyle w:val="Hypertextovodkaz"/>
            <w:noProof/>
            <w:lang w:val="en-GB"/>
          </w:rPr>
          <w:t>Fig. 22: Comparative results voiced / voiceless consonants</w:t>
        </w:r>
        <w:r>
          <w:rPr>
            <w:noProof/>
            <w:webHidden/>
          </w:rPr>
          <w:tab/>
        </w:r>
        <w:r>
          <w:rPr>
            <w:noProof/>
            <w:webHidden/>
          </w:rPr>
          <w:fldChar w:fldCharType="begin"/>
        </w:r>
        <w:r>
          <w:rPr>
            <w:noProof/>
            <w:webHidden/>
          </w:rPr>
          <w:instrText xml:space="preserve"> PAGEREF _Toc120659518 \h </w:instrText>
        </w:r>
        <w:r>
          <w:rPr>
            <w:noProof/>
            <w:webHidden/>
          </w:rPr>
        </w:r>
        <w:r>
          <w:rPr>
            <w:noProof/>
            <w:webHidden/>
          </w:rPr>
          <w:fldChar w:fldCharType="separate"/>
        </w:r>
        <w:r w:rsidR="0019643B">
          <w:rPr>
            <w:noProof/>
            <w:webHidden/>
          </w:rPr>
          <w:t>83</w:t>
        </w:r>
        <w:r>
          <w:rPr>
            <w:noProof/>
            <w:webHidden/>
          </w:rPr>
          <w:fldChar w:fldCharType="end"/>
        </w:r>
      </w:hyperlink>
    </w:p>
    <w:p w14:paraId="1A62BDF7" w14:textId="6B39275F"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19" w:history="1">
        <w:r w:rsidRPr="00A35DA0">
          <w:rPr>
            <w:rStyle w:val="Hypertextovodkaz"/>
            <w:noProof/>
            <w:lang w:val="en-GB"/>
          </w:rPr>
          <w:t>Fig. 23: Comparative results ash /æ/ and /e/ or /ʌ/</w:t>
        </w:r>
        <w:r>
          <w:rPr>
            <w:noProof/>
            <w:webHidden/>
          </w:rPr>
          <w:tab/>
        </w:r>
        <w:r>
          <w:rPr>
            <w:noProof/>
            <w:webHidden/>
          </w:rPr>
          <w:fldChar w:fldCharType="begin"/>
        </w:r>
        <w:r>
          <w:rPr>
            <w:noProof/>
            <w:webHidden/>
          </w:rPr>
          <w:instrText xml:space="preserve"> PAGEREF _Toc120659519 \h </w:instrText>
        </w:r>
        <w:r>
          <w:rPr>
            <w:noProof/>
            <w:webHidden/>
          </w:rPr>
        </w:r>
        <w:r>
          <w:rPr>
            <w:noProof/>
            <w:webHidden/>
          </w:rPr>
          <w:fldChar w:fldCharType="separate"/>
        </w:r>
        <w:r w:rsidR="0019643B">
          <w:rPr>
            <w:noProof/>
            <w:webHidden/>
          </w:rPr>
          <w:t>85</w:t>
        </w:r>
        <w:r>
          <w:rPr>
            <w:noProof/>
            <w:webHidden/>
          </w:rPr>
          <w:fldChar w:fldCharType="end"/>
        </w:r>
      </w:hyperlink>
    </w:p>
    <w:p w14:paraId="591E7509" w14:textId="779760B5"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20" w:history="1">
        <w:r w:rsidRPr="00A35DA0">
          <w:rPr>
            <w:rStyle w:val="Hypertextovodkaz"/>
            <w:noProof/>
            <w:lang w:val="en-GB"/>
          </w:rPr>
          <w:t>Fig. 24: Comparative results /θ/, /ð/ and /t/</w:t>
        </w:r>
        <w:r>
          <w:rPr>
            <w:noProof/>
            <w:webHidden/>
          </w:rPr>
          <w:tab/>
        </w:r>
        <w:r>
          <w:rPr>
            <w:noProof/>
            <w:webHidden/>
          </w:rPr>
          <w:fldChar w:fldCharType="begin"/>
        </w:r>
        <w:r>
          <w:rPr>
            <w:noProof/>
            <w:webHidden/>
          </w:rPr>
          <w:instrText xml:space="preserve"> PAGEREF _Toc120659520 \h </w:instrText>
        </w:r>
        <w:r>
          <w:rPr>
            <w:noProof/>
            <w:webHidden/>
          </w:rPr>
        </w:r>
        <w:r>
          <w:rPr>
            <w:noProof/>
            <w:webHidden/>
          </w:rPr>
          <w:fldChar w:fldCharType="separate"/>
        </w:r>
        <w:r w:rsidR="0019643B">
          <w:rPr>
            <w:noProof/>
            <w:webHidden/>
          </w:rPr>
          <w:t>86</w:t>
        </w:r>
        <w:r>
          <w:rPr>
            <w:noProof/>
            <w:webHidden/>
          </w:rPr>
          <w:fldChar w:fldCharType="end"/>
        </w:r>
      </w:hyperlink>
    </w:p>
    <w:p w14:paraId="007CBEFA" w14:textId="33EB5968"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21" w:history="1">
        <w:r w:rsidRPr="00A35DA0">
          <w:rPr>
            <w:rStyle w:val="Hypertextovodkaz"/>
            <w:noProof/>
            <w:lang w:val="en-GB"/>
          </w:rPr>
          <w:t>Fig. 25: Comparative results sentence stress</w:t>
        </w:r>
        <w:r>
          <w:rPr>
            <w:noProof/>
            <w:webHidden/>
          </w:rPr>
          <w:tab/>
        </w:r>
        <w:r>
          <w:rPr>
            <w:noProof/>
            <w:webHidden/>
          </w:rPr>
          <w:fldChar w:fldCharType="begin"/>
        </w:r>
        <w:r>
          <w:rPr>
            <w:noProof/>
            <w:webHidden/>
          </w:rPr>
          <w:instrText xml:space="preserve"> PAGEREF _Toc120659521 \h </w:instrText>
        </w:r>
        <w:r>
          <w:rPr>
            <w:noProof/>
            <w:webHidden/>
          </w:rPr>
        </w:r>
        <w:r>
          <w:rPr>
            <w:noProof/>
            <w:webHidden/>
          </w:rPr>
          <w:fldChar w:fldCharType="separate"/>
        </w:r>
        <w:r w:rsidR="0019643B">
          <w:rPr>
            <w:noProof/>
            <w:webHidden/>
          </w:rPr>
          <w:t>87</w:t>
        </w:r>
        <w:r>
          <w:rPr>
            <w:noProof/>
            <w:webHidden/>
          </w:rPr>
          <w:fldChar w:fldCharType="end"/>
        </w:r>
      </w:hyperlink>
    </w:p>
    <w:p w14:paraId="4CB73517" w14:textId="165191E1"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22" w:history="1">
        <w:r w:rsidRPr="00A35DA0">
          <w:rPr>
            <w:rStyle w:val="Hypertextovodkaz"/>
            <w:noProof/>
            <w:lang w:val="en-GB"/>
          </w:rPr>
          <w:t>Fig. 26: Questionnaire - question 7</w:t>
        </w:r>
        <w:r>
          <w:rPr>
            <w:noProof/>
            <w:webHidden/>
          </w:rPr>
          <w:tab/>
        </w:r>
        <w:r>
          <w:rPr>
            <w:noProof/>
            <w:webHidden/>
          </w:rPr>
          <w:fldChar w:fldCharType="begin"/>
        </w:r>
        <w:r>
          <w:rPr>
            <w:noProof/>
            <w:webHidden/>
          </w:rPr>
          <w:instrText xml:space="preserve"> PAGEREF _Toc120659522 \h </w:instrText>
        </w:r>
        <w:r>
          <w:rPr>
            <w:noProof/>
            <w:webHidden/>
          </w:rPr>
        </w:r>
        <w:r>
          <w:rPr>
            <w:noProof/>
            <w:webHidden/>
          </w:rPr>
          <w:fldChar w:fldCharType="separate"/>
        </w:r>
        <w:r w:rsidR="0019643B">
          <w:rPr>
            <w:noProof/>
            <w:webHidden/>
          </w:rPr>
          <w:t>91</w:t>
        </w:r>
        <w:r>
          <w:rPr>
            <w:noProof/>
            <w:webHidden/>
          </w:rPr>
          <w:fldChar w:fldCharType="end"/>
        </w:r>
      </w:hyperlink>
    </w:p>
    <w:p w14:paraId="2B7C9D02" w14:textId="4D981462"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23" w:history="1">
        <w:r w:rsidRPr="00A35DA0">
          <w:rPr>
            <w:rStyle w:val="Hypertextovodkaz"/>
            <w:noProof/>
            <w:lang w:val="en-GB"/>
          </w:rPr>
          <w:t>Fig. 27: Questionnaire: question 10</w:t>
        </w:r>
        <w:r>
          <w:rPr>
            <w:noProof/>
            <w:webHidden/>
          </w:rPr>
          <w:tab/>
        </w:r>
        <w:r>
          <w:rPr>
            <w:noProof/>
            <w:webHidden/>
          </w:rPr>
          <w:fldChar w:fldCharType="begin"/>
        </w:r>
        <w:r>
          <w:rPr>
            <w:noProof/>
            <w:webHidden/>
          </w:rPr>
          <w:instrText xml:space="preserve"> PAGEREF _Toc120659523 \h </w:instrText>
        </w:r>
        <w:r>
          <w:rPr>
            <w:noProof/>
            <w:webHidden/>
          </w:rPr>
        </w:r>
        <w:r>
          <w:rPr>
            <w:noProof/>
            <w:webHidden/>
          </w:rPr>
          <w:fldChar w:fldCharType="separate"/>
        </w:r>
        <w:r w:rsidR="0019643B">
          <w:rPr>
            <w:noProof/>
            <w:webHidden/>
          </w:rPr>
          <w:t>94</w:t>
        </w:r>
        <w:r>
          <w:rPr>
            <w:noProof/>
            <w:webHidden/>
          </w:rPr>
          <w:fldChar w:fldCharType="end"/>
        </w:r>
      </w:hyperlink>
    </w:p>
    <w:p w14:paraId="569A764A" w14:textId="66A01903" w:rsidR="007A6350" w:rsidRPr="003C12CF" w:rsidRDefault="004668F5" w:rsidP="00785FE4">
      <w:pPr>
        <w:pStyle w:val="Firstparagraph"/>
      </w:pPr>
      <w:r w:rsidRPr="003C12CF">
        <w:rPr>
          <w:noProof/>
        </w:rPr>
        <w:fldChar w:fldCharType="end"/>
      </w:r>
    </w:p>
    <w:p w14:paraId="7EB8E7D2" w14:textId="3AAFE895" w:rsidR="008B1BE6" w:rsidRPr="003C12CF" w:rsidRDefault="00232DBB" w:rsidP="008B1BE6">
      <w:pPr>
        <w:pStyle w:val="Heading1"/>
      </w:pPr>
      <w:bookmarkStart w:id="9" w:name="_Toc119184584"/>
      <w:bookmarkStart w:id="10" w:name="_Toc120659432"/>
      <w:r w:rsidRPr="003C12CF">
        <w:lastRenderedPageBreak/>
        <w:t>List of Tables</w:t>
      </w:r>
      <w:bookmarkEnd w:id="9"/>
      <w:bookmarkEnd w:id="10"/>
    </w:p>
    <w:p w14:paraId="5363E045" w14:textId="29865AE3" w:rsidR="00752052" w:rsidRDefault="004668F5">
      <w:pPr>
        <w:pStyle w:val="Seznamobrzk"/>
        <w:tabs>
          <w:tab w:val="right" w:leader="dot" w:pos="8756"/>
        </w:tabs>
        <w:rPr>
          <w:rFonts w:asciiTheme="minorHAnsi" w:eastAsiaTheme="minorEastAsia" w:hAnsiTheme="minorHAnsi" w:cstheme="minorBidi"/>
          <w:noProof/>
          <w:sz w:val="22"/>
          <w:szCs w:val="22"/>
        </w:rPr>
      </w:pPr>
      <w:r w:rsidRPr="003C12CF">
        <w:rPr>
          <w:b/>
          <w:bCs/>
          <w:noProof/>
          <w:lang w:val="en-GB"/>
        </w:rPr>
        <w:fldChar w:fldCharType="begin"/>
      </w:r>
      <w:r w:rsidRPr="003C12CF">
        <w:rPr>
          <w:b/>
          <w:bCs/>
          <w:noProof/>
          <w:lang w:val="en-GB"/>
        </w:rPr>
        <w:instrText xml:space="preserve"> TOC \h \z \c "Tab." </w:instrText>
      </w:r>
      <w:r w:rsidRPr="003C12CF">
        <w:rPr>
          <w:b/>
          <w:bCs/>
          <w:noProof/>
          <w:lang w:val="en-GB"/>
        </w:rPr>
        <w:fldChar w:fldCharType="separate"/>
      </w:r>
      <w:hyperlink w:anchor="_Toc120659524" w:history="1">
        <w:r w:rsidR="00752052" w:rsidRPr="002219D0">
          <w:rPr>
            <w:rStyle w:val="Hypertextovodkaz"/>
            <w:noProof/>
            <w:lang w:val="en-GB"/>
          </w:rPr>
          <w:t>Tab. 1: Sounds used in the research</w:t>
        </w:r>
        <w:r w:rsidR="00752052">
          <w:rPr>
            <w:noProof/>
            <w:webHidden/>
          </w:rPr>
          <w:tab/>
        </w:r>
        <w:r w:rsidR="00752052">
          <w:rPr>
            <w:noProof/>
            <w:webHidden/>
          </w:rPr>
          <w:fldChar w:fldCharType="begin"/>
        </w:r>
        <w:r w:rsidR="00752052">
          <w:rPr>
            <w:noProof/>
            <w:webHidden/>
          </w:rPr>
          <w:instrText xml:space="preserve"> PAGEREF _Toc120659524 \h </w:instrText>
        </w:r>
        <w:r w:rsidR="00752052">
          <w:rPr>
            <w:noProof/>
            <w:webHidden/>
          </w:rPr>
        </w:r>
        <w:r w:rsidR="00752052">
          <w:rPr>
            <w:noProof/>
            <w:webHidden/>
          </w:rPr>
          <w:fldChar w:fldCharType="separate"/>
        </w:r>
        <w:r w:rsidR="0019643B">
          <w:rPr>
            <w:noProof/>
            <w:webHidden/>
          </w:rPr>
          <w:t>25</w:t>
        </w:r>
        <w:r w:rsidR="00752052">
          <w:rPr>
            <w:noProof/>
            <w:webHidden/>
          </w:rPr>
          <w:fldChar w:fldCharType="end"/>
        </w:r>
      </w:hyperlink>
    </w:p>
    <w:p w14:paraId="399F896A" w14:textId="60BFB4FB"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25" w:history="1">
        <w:r w:rsidRPr="002219D0">
          <w:rPr>
            <w:rStyle w:val="Hypertextovodkaz"/>
            <w:noProof/>
            <w:lang w:val="en-GB"/>
          </w:rPr>
          <w:t>Tab. 2: Words ending in voiced / voiceless consonants used</w:t>
        </w:r>
        <w:r>
          <w:rPr>
            <w:noProof/>
            <w:webHidden/>
          </w:rPr>
          <w:tab/>
        </w:r>
        <w:r>
          <w:rPr>
            <w:noProof/>
            <w:webHidden/>
          </w:rPr>
          <w:fldChar w:fldCharType="begin"/>
        </w:r>
        <w:r>
          <w:rPr>
            <w:noProof/>
            <w:webHidden/>
          </w:rPr>
          <w:instrText xml:space="preserve"> PAGEREF _Toc120659525 \h </w:instrText>
        </w:r>
        <w:r>
          <w:rPr>
            <w:noProof/>
            <w:webHidden/>
          </w:rPr>
        </w:r>
        <w:r>
          <w:rPr>
            <w:noProof/>
            <w:webHidden/>
          </w:rPr>
          <w:fldChar w:fldCharType="separate"/>
        </w:r>
        <w:r w:rsidR="0019643B">
          <w:rPr>
            <w:noProof/>
            <w:webHidden/>
          </w:rPr>
          <w:t>34</w:t>
        </w:r>
        <w:r>
          <w:rPr>
            <w:noProof/>
            <w:webHidden/>
          </w:rPr>
          <w:fldChar w:fldCharType="end"/>
        </w:r>
      </w:hyperlink>
    </w:p>
    <w:p w14:paraId="386772E3" w14:textId="4718C876"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26" w:history="1">
        <w:r w:rsidRPr="002219D0">
          <w:rPr>
            <w:rStyle w:val="Hypertextovodkaz"/>
            <w:noProof/>
            <w:lang w:val="en-GB"/>
          </w:rPr>
          <w:t>Tab. 3: List of tasks</w:t>
        </w:r>
        <w:r>
          <w:rPr>
            <w:noProof/>
            <w:webHidden/>
          </w:rPr>
          <w:tab/>
        </w:r>
        <w:r>
          <w:rPr>
            <w:noProof/>
            <w:webHidden/>
          </w:rPr>
          <w:fldChar w:fldCharType="begin"/>
        </w:r>
        <w:r>
          <w:rPr>
            <w:noProof/>
            <w:webHidden/>
          </w:rPr>
          <w:instrText xml:space="preserve"> PAGEREF _Toc120659526 \h </w:instrText>
        </w:r>
        <w:r>
          <w:rPr>
            <w:noProof/>
            <w:webHidden/>
          </w:rPr>
        </w:r>
        <w:r>
          <w:rPr>
            <w:noProof/>
            <w:webHidden/>
          </w:rPr>
          <w:fldChar w:fldCharType="separate"/>
        </w:r>
        <w:r w:rsidR="0019643B">
          <w:rPr>
            <w:noProof/>
            <w:webHidden/>
          </w:rPr>
          <w:t>60</w:t>
        </w:r>
        <w:r>
          <w:rPr>
            <w:noProof/>
            <w:webHidden/>
          </w:rPr>
          <w:fldChar w:fldCharType="end"/>
        </w:r>
      </w:hyperlink>
    </w:p>
    <w:p w14:paraId="73AF3DF6" w14:textId="5213D25E"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27" w:history="1">
        <w:r w:rsidRPr="002219D0">
          <w:rPr>
            <w:rStyle w:val="Hypertextovodkaz"/>
            <w:noProof/>
            <w:lang w:val="en-GB"/>
          </w:rPr>
          <w:t>Tab. 4: List of participants</w:t>
        </w:r>
        <w:r>
          <w:rPr>
            <w:noProof/>
            <w:webHidden/>
          </w:rPr>
          <w:tab/>
        </w:r>
        <w:r>
          <w:rPr>
            <w:noProof/>
            <w:webHidden/>
          </w:rPr>
          <w:fldChar w:fldCharType="begin"/>
        </w:r>
        <w:r>
          <w:rPr>
            <w:noProof/>
            <w:webHidden/>
          </w:rPr>
          <w:instrText xml:space="preserve"> PAGEREF _Toc120659527 \h </w:instrText>
        </w:r>
        <w:r>
          <w:rPr>
            <w:noProof/>
            <w:webHidden/>
          </w:rPr>
        </w:r>
        <w:r>
          <w:rPr>
            <w:noProof/>
            <w:webHidden/>
          </w:rPr>
          <w:fldChar w:fldCharType="separate"/>
        </w:r>
        <w:r w:rsidR="0019643B">
          <w:rPr>
            <w:noProof/>
            <w:webHidden/>
          </w:rPr>
          <w:t>61</w:t>
        </w:r>
        <w:r>
          <w:rPr>
            <w:noProof/>
            <w:webHidden/>
          </w:rPr>
          <w:fldChar w:fldCharType="end"/>
        </w:r>
      </w:hyperlink>
    </w:p>
    <w:p w14:paraId="24E8FBDB" w14:textId="35688C93"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28" w:history="1">
        <w:r w:rsidRPr="002219D0">
          <w:rPr>
            <w:rStyle w:val="Hypertextovodkaz"/>
            <w:noProof/>
            <w:lang w:val="en-GB"/>
          </w:rPr>
          <w:t>Tab. 5: Division of groups</w:t>
        </w:r>
        <w:r>
          <w:rPr>
            <w:noProof/>
            <w:webHidden/>
          </w:rPr>
          <w:tab/>
        </w:r>
        <w:r>
          <w:rPr>
            <w:noProof/>
            <w:webHidden/>
          </w:rPr>
          <w:fldChar w:fldCharType="begin"/>
        </w:r>
        <w:r>
          <w:rPr>
            <w:noProof/>
            <w:webHidden/>
          </w:rPr>
          <w:instrText xml:space="preserve"> PAGEREF _Toc120659528 \h </w:instrText>
        </w:r>
        <w:r>
          <w:rPr>
            <w:noProof/>
            <w:webHidden/>
          </w:rPr>
        </w:r>
        <w:r>
          <w:rPr>
            <w:noProof/>
            <w:webHidden/>
          </w:rPr>
          <w:fldChar w:fldCharType="separate"/>
        </w:r>
        <w:r w:rsidR="0019643B">
          <w:rPr>
            <w:noProof/>
            <w:webHidden/>
          </w:rPr>
          <w:t>61</w:t>
        </w:r>
        <w:r>
          <w:rPr>
            <w:noProof/>
            <w:webHidden/>
          </w:rPr>
          <w:fldChar w:fldCharType="end"/>
        </w:r>
      </w:hyperlink>
    </w:p>
    <w:p w14:paraId="1912D335" w14:textId="34A2BBD4"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29" w:history="1">
        <w:r w:rsidRPr="002219D0">
          <w:rPr>
            <w:rStyle w:val="Hypertextovodkaz"/>
            <w:noProof/>
            <w:lang w:val="en-GB"/>
          </w:rPr>
          <w:t xml:space="preserve">Tab. </w:t>
        </w:r>
        <w:r w:rsidRPr="002219D0">
          <w:rPr>
            <w:rStyle w:val="Hypertextovodkaz"/>
            <w:i/>
            <w:iCs/>
            <w:noProof/>
            <w:lang w:val="en-GB"/>
          </w:rPr>
          <w:t>6</w:t>
        </w:r>
        <w:r w:rsidRPr="002219D0">
          <w:rPr>
            <w:rStyle w:val="Hypertextovodkaz"/>
            <w:noProof/>
            <w:lang w:val="en-GB"/>
          </w:rPr>
          <w:t>: Questionnaire – key questions</w:t>
        </w:r>
        <w:r>
          <w:rPr>
            <w:noProof/>
            <w:webHidden/>
          </w:rPr>
          <w:tab/>
        </w:r>
        <w:r>
          <w:rPr>
            <w:noProof/>
            <w:webHidden/>
          </w:rPr>
          <w:fldChar w:fldCharType="begin"/>
        </w:r>
        <w:r>
          <w:rPr>
            <w:noProof/>
            <w:webHidden/>
          </w:rPr>
          <w:instrText xml:space="preserve"> PAGEREF _Toc120659529 \h </w:instrText>
        </w:r>
        <w:r>
          <w:rPr>
            <w:noProof/>
            <w:webHidden/>
          </w:rPr>
        </w:r>
        <w:r>
          <w:rPr>
            <w:noProof/>
            <w:webHidden/>
          </w:rPr>
          <w:fldChar w:fldCharType="separate"/>
        </w:r>
        <w:r w:rsidR="0019643B">
          <w:rPr>
            <w:noProof/>
            <w:webHidden/>
          </w:rPr>
          <w:t>68</w:t>
        </w:r>
        <w:r>
          <w:rPr>
            <w:noProof/>
            <w:webHidden/>
          </w:rPr>
          <w:fldChar w:fldCharType="end"/>
        </w:r>
      </w:hyperlink>
    </w:p>
    <w:p w14:paraId="023D5925" w14:textId="15718A54"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30" w:history="1">
        <w:r w:rsidRPr="002219D0">
          <w:rPr>
            <w:rStyle w:val="Hypertextovodkaz"/>
            <w:noProof/>
            <w:lang w:val="en-GB"/>
          </w:rPr>
          <w:t>Tab. 7: Questionnaire – Questions before viewing</w:t>
        </w:r>
        <w:r>
          <w:rPr>
            <w:noProof/>
            <w:webHidden/>
          </w:rPr>
          <w:tab/>
        </w:r>
        <w:r>
          <w:rPr>
            <w:noProof/>
            <w:webHidden/>
          </w:rPr>
          <w:fldChar w:fldCharType="begin"/>
        </w:r>
        <w:r>
          <w:rPr>
            <w:noProof/>
            <w:webHidden/>
          </w:rPr>
          <w:instrText xml:space="preserve"> PAGEREF _Toc120659530 \h </w:instrText>
        </w:r>
        <w:r>
          <w:rPr>
            <w:noProof/>
            <w:webHidden/>
          </w:rPr>
        </w:r>
        <w:r>
          <w:rPr>
            <w:noProof/>
            <w:webHidden/>
          </w:rPr>
          <w:fldChar w:fldCharType="separate"/>
        </w:r>
        <w:r w:rsidR="0019643B">
          <w:rPr>
            <w:noProof/>
            <w:webHidden/>
          </w:rPr>
          <w:t>68</w:t>
        </w:r>
        <w:r>
          <w:rPr>
            <w:noProof/>
            <w:webHidden/>
          </w:rPr>
          <w:fldChar w:fldCharType="end"/>
        </w:r>
      </w:hyperlink>
    </w:p>
    <w:p w14:paraId="06919F76" w14:textId="5741F2C6"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31" w:history="1">
        <w:r w:rsidRPr="002219D0">
          <w:rPr>
            <w:rStyle w:val="Hypertextovodkaz"/>
            <w:noProof/>
            <w:lang w:val="en-GB"/>
          </w:rPr>
          <w:t>Tab. 8: Questionnaire – Questions after viewing</w:t>
        </w:r>
        <w:r>
          <w:rPr>
            <w:noProof/>
            <w:webHidden/>
          </w:rPr>
          <w:tab/>
        </w:r>
        <w:r>
          <w:rPr>
            <w:noProof/>
            <w:webHidden/>
          </w:rPr>
          <w:fldChar w:fldCharType="begin"/>
        </w:r>
        <w:r>
          <w:rPr>
            <w:noProof/>
            <w:webHidden/>
          </w:rPr>
          <w:instrText xml:space="preserve"> PAGEREF _Toc120659531 \h </w:instrText>
        </w:r>
        <w:r>
          <w:rPr>
            <w:noProof/>
            <w:webHidden/>
          </w:rPr>
        </w:r>
        <w:r>
          <w:rPr>
            <w:noProof/>
            <w:webHidden/>
          </w:rPr>
          <w:fldChar w:fldCharType="separate"/>
        </w:r>
        <w:r w:rsidR="0019643B">
          <w:rPr>
            <w:noProof/>
            <w:webHidden/>
          </w:rPr>
          <w:t>68</w:t>
        </w:r>
        <w:r>
          <w:rPr>
            <w:noProof/>
            <w:webHidden/>
          </w:rPr>
          <w:fldChar w:fldCharType="end"/>
        </w:r>
      </w:hyperlink>
    </w:p>
    <w:p w14:paraId="1B9F1C22" w14:textId="0D779FF4"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32" w:history="1">
        <w:r w:rsidRPr="002219D0">
          <w:rPr>
            <w:rStyle w:val="Hypertextovodkaz"/>
            <w:noProof/>
            <w:lang w:val="en-GB"/>
          </w:rPr>
          <w:t>Tab. 9: Group 1 questionnaire results</w:t>
        </w:r>
        <w:r>
          <w:rPr>
            <w:noProof/>
            <w:webHidden/>
          </w:rPr>
          <w:tab/>
        </w:r>
        <w:r>
          <w:rPr>
            <w:noProof/>
            <w:webHidden/>
          </w:rPr>
          <w:fldChar w:fldCharType="begin"/>
        </w:r>
        <w:r>
          <w:rPr>
            <w:noProof/>
            <w:webHidden/>
          </w:rPr>
          <w:instrText xml:space="preserve"> PAGEREF _Toc120659532 \h </w:instrText>
        </w:r>
        <w:r>
          <w:rPr>
            <w:noProof/>
            <w:webHidden/>
          </w:rPr>
        </w:r>
        <w:r>
          <w:rPr>
            <w:noProof/>
            <w:webHidden/>
          </w:rPr>
          <w:fldChar w:fldCharType="separate"/>
        </w:r>
        <w:r w:rsidR="0019643B">
          <w:rPr>
            <w:noProof/>
            <w:webHidden/>
          </w:rPr>
          <w:t>88</w:t>
        </w:r>
        <w:r>
          <w:rPr>
            <w:noProof/>
            <w:webHidden/>
          </w:rPr>
          <w:fldChar w:fldCharType="end"/>
        </w:r>
      </w:hyperlink>
    </w:p>
    <w:p w14:paraId="4206F98B" w14:textId="4F91C4C0" w:rsidR="00752052" w:rsidRDefault="00752052">
      <w:pPr>
        <w:pStyle w:val="Seznamobrzk"/>
        <w:tabs>
          <w:tab w:val="right" w:leader="dot" w:pos="8756"/>
        </w:tabs>
        <w:rPr>
          <w:rFonts w:asciiTheme="minorHAnsi" w:eastAsiaTheme="minorEastAsia" w:hAnsiTheme="minorHAnsi" w:cstheme="minorBidi"/>
          <w:noProof/>
          <w:sz w:val="22"/>
          <w:szCs w:val="22"/>
        </w:rPr>
      </w:pPr>
      <w:hyperlink w:anchor="_Toc120659533" w:history="1">
        <w:r w:rsidRPr="002219D0">
          <w:rPr>
            <w:rStyle w:val="Hypertextovodkaz"/>
            <w:noProof/>
            <w:lang w:val="en-GB"/>
          </w:rPr>
          <w:t>Tab. 10: Group 2 questionnaire results</w:t>
        </w:r>
        <w:r>
          <w:rPr>
            <w:noProof/>
            <w:webHidden/>
          </w:rPr>
          <w:tab/>
        </w:r>
        <w:r>
          <w:rPr>
            <w:noProof/>
            <w:webHidden/>
          </w:rPr>
          <w:fldChar w:fldCharType="begin"/>
        </w:r>
        <w:r>
          <w:rPr>
            <w:noProof/>
            <w:webHidden/>
          </w:rPr>
          <w:instrText xml:space="preserve"> PAGEREF _Toc120659533 \h </w:instrText>
        </w:r>
        <w:r>
          <w:rPr>
            <w:noProof/>
            <w:webHidden/>
          </w:rPr>
        </w:r>
        <w:r>
          <w:rPr>
            <w:noProof/>
            <w:webHidden/>
          </w:rPr>
          <w:fldChar w:fldCharType="separate"/>
        </w:r>
        <w:r w:rsidR="0019643B">
          <w:rPr>
            <w:noProof/>
            <w:webHidden/>
          </w:rPr>
          <w:t>88</w:t>
        </w:r>
        <w:r>
          <w:rPr>
            <w:noProof/>
            <w:webHidden/>
          </w:rPr>
          <w:fldChar w:fldCharType="end"/>
        </w:r>
      </w:hyperlink>
    </w:p>
    <w:p w14:paraId="16A2558F" w14:textId="20A012BE" w:rsidR="008B1BE6" w:rsidRPr="003C12CF" w:rsidRDefault="004668F5" w:rsidP="00457A41">
      <w:pPr>
        <w:pStyle w:val="Firstparagraph"/>
      </w:pPr>
      <w:r w:rsidRPr="003C12CF">
        <w:rPr>
          <w:b/>
          <w:bCs/>
          <w:noProof/>
        </w:rPr>
        <w:fldChar w:fldCharType="end"/>
      </w:r>
    </w:p>
    <w:p w14:paraId="24100E93" w14:textId="7EBA1149" w:rsidR="005C7048" w:rsidRPr="003C12CF" w:rsidRDefault="005C7048">
      <w:pPr>
        <w:pStyle w:val="Appendix1"/>
        <w:sectPr w:rsidR="005C7048" w:rsidRPr="003C12CF" w:rsidSect="004C7C7A">
          <w:headerReference w:type="even" r:id="rId26"/>
          <w:headerReference w:type="default" r:id="rId27"/>
          <w:type w:val="oddPage"/>
          <w:pgSz w:w="11906" w:h="16838" w:code="9"/>
          <w:pgMar w:top="1980" w:right="1140" w:bottom="2380" w:left="1140" w:header="1140" w:footer="1420" w:gutter="860"/>
          <w:cols w:space="708"/>
          <w:docGrid w:linePitch="360"/>
        </w:sectPr>
      </w:pPr>
    </w:p>
    <w:p w14:paraId="170BD4DA" w14:textId="2E78108A" w:rsidR="004C7C7A" w:rsidRPr="00565662" w:rsidRDefault="004C7C7A" w:rsidP="00565662">
      <w:pPr>
        <w:pStyle w:val="Nadpis1"/>
      </w:pPr>
      <w:bookmarkStart w:id="11" w:name="_Toc381564257"/>
      <w:bookmarkStart w:id="12" w:name="_Toc20320070"/>
      <w:bookmarkStart w:id="13" w:name="_Toc119184586"/>
      <w:bookmarkStart w:id="14" w:name="_Ref119255291"/>
      <w:bookmarkStart w:id="15" w:name="_Ref119255292"/>
      <w:bookmarkStart w:id="16" w:name="_Toc120659433"/>
      <w:r w:rsidRPr="00565662">
        <w:lastRenderedPageBreak/>
        <w:t>Introduction</w:t>
      </w:r>
      <w:bookmarkEnd w:id="11"/>
      <w:bookmarkEnd w:id="12"/>
      <w:bookmarkEnd w:id="13"/>
      <w:bookmarkEnd w:id="14"/>
      <w:bookmarkEnd w:id="15"/>
      <w:bookmarkEnd w:id="16"/>
    </w:p>
    <w:p w14:paraId="5790CEE6" w14:textId="77777777" w:rsidR="00E02088" w:rsidRPr="00C44C84" w:rsidRDefault="00E02088" w:rsidP="00E02088">
      <w:pPr>
        <w:pStyle w:val="Firstparagraph"/>
      </w:pPr>
      <w:r w:rsidRPr="00C44C84">
        <w:t>As the international pandemic emerged and distance learning suddenly became the only option for most educational institutions, many pressing questions concerning distance learning of languages arose. Since the precise and accurate pronunciation has an utmost effect on overall comprehension of an ESL learner’s speech, the question of teaching it effectively during distant teaching suddenly became a very significant one.</w:t>
      </w:r>
    </w:p>
    <w:p w14:paraId="695E382D" w14:textId="35FB27C1" w:rsidR="00E02088" w:rsidRPr="00C44C84" w:rsidRDefault="00E02088" w:rsidP="00E02088">
      <w:pPr>
        <w:pStyle w:val="Nextparagraphs"/>
      </w:pPr>
      <w:r w:rsidRPr="00C44C84">
        <w:t>I work as a teacher of English at a Czech secondary school and throughout my teaching practice I have always put great effort into improving my students’ pronunciation, as I believe</w:t>
      </w:r>
      <w:r w:rsidR="000867B9">
        <w:t xml:space="preserve"> that</w:t>
      </w:r>
      <w:r w:rsidRPr="00C44C84">
        <w:t xml:space="preserve"> it has an immense effect on the speakers’ overall fluency and intelligibility, as well as their confidence and persuasiveness in speech. In my classes I mostly rely on the Communicative Language Teaching method and my students often get plenty of speaking time while I use procedures such as monitoring, sensitive error correction and repetition.</w:t>
      </w:r>
    </w:p>
    <w:p w14:paraId="5E9E0265" w14:textId="77777777" w:rsidR="00E02088" w:rsidRPr="00C44C84" w:rsidRDefault="00E02088" w:rsidP="00E02088">
      <w:pPr>
        <w:pStyle w:val="Nextparagraphs"/>
      </w:pPr>
      <w:r w:rsidRPr="00C44C84">
        <w:t xml:space="preserve">During the pandemic I held regular online lessons, but since it was neither possible nor recommended to have the same number of lessons as in present teaching, I also relied on students’ self-study and autonomy.  As the immediate and intense contact which is common during standard in-person educating process was impossible, we suddenly found ourselves in need for different options. Despite the new and uncertain situation, I wanted to help my students improve, therefore I was constantly trying to discover new and engaging ways for them to employ at home. Plenty of online sources emerged during the distance learning and most of them were of immense help – among the most popular were online quizzes applications such as Kahoot or Quizlet. The </w:t>
      </w:r>
      <w:r w:rsidRPr="00C44C84">
        <w:lastRenderedPageBreak/>
        <w:t>school also provided Microsoft Office interface Teams, which proved to be a useful tool for organising online classes, gathering homework and providing contact with students.</w:t>
      </w:r>
    </w:p>
    <w:p w14:paraId="6ECEB3AE" w14:textId="77777777" w:rsidR="00E02088" w:rsidRPr="00C44C84" w:rsidRDefault="00E02088" w:rsidP="00E02088">
      <w:pPr>
        <w:pStyle w:val="Nextparagraphs"/>
      </w:pPr>
      <w:r w:rsidRPr="00C44C84">
        <w:t>Nevertheless, I was unable to find sufficient sources for practicing pronunciation. Usually I centre my in-person lessons around speaking as I believe that only practice makes perfect, and a major portion of my classes is focused on speaking in pairs or groups. During a typical in-person class, I am able to present examples of correct pronunciation, train it with my students, monitor their speech and correct it. Unfortunately, most of these procedures were impossible to apply during the online lessons due to the different character of online held classes, which I found ponderous and often exhausting.</w:t>
      </w:r>
    </w:p>
    <w:p w14:paraId="0AD015FF" w14:textId="58AB970A" w:rsidR="00E02088" w:rsidRDefault="00E02088" w:rsidP="00E02088">
      <w:pPr>
        <w:pStyle w:val="Nextparagraphs"/>
      </w:pPr>
      <w:r w:rsidRPr="00C44C84">
        <w:t>Despite the technical possibilities such as using Groups in Teams</w:t>
      </w:r>
      <w:r w:rsidR="000867B9">
        <w:t xml:space="preserve">, which enables the </w:t>
      </w:r>
      <w:r w:rsidRPr="00C44C84">
        <w:t>division of students into small groups, the online lessons were never the same – I missed the dynamic, the flexibility and the possibilities of in-person classes. I was also unable to present sufficient number of examples of precise pronunciation and the online lessons were of a significantly slower tempo. When teachers</w:t>
      </w:r>
      <w:r w:rsidR="000867B9">
        <w:t>,</w:t>
      </w:r>
      <w:r w:rsidRPr="00C44C84">
        <w:t xml:space="preserve"> who have been trained and are used to teaching in person</w:t>
      </w:r>
      <w:r w:rsidR="000867B9">
        <w:t>,</w:t>
      </w:r>
      <w:r w:rsidRPr="00C44C84">
        <w:t xml:space="preserve"> suddenly have to rely on everyone’s (often unstable) internet connection and insufficient technical equipment, they inevitably start questioning the effectivity of novelty and uncommon ways of learning, as I later confirmed with my colleagues.</w:t>
      </w:r>
      <w:r w:rsidR="00A62332">
        <w:t xml:space="preserve"> Henceforth, since the online classes</w:t>
      </w:r>
      <w:r w:rsidR="00742203">
        <w:t xml:space="preserve"> proved to be only a limited source of education, sources for self-study became more prominent.</w:t>
      </w:r>
    </w:p>
    <w:p w14:paraId="0E4660CD" w14:textId="198D368E" w:rsidR="00742203" w:rsidRPr="00C44C84" w:rsidRDefault="000867B9" w:rsidP="00742203">
      <w:pPr>
        <w:pStyle w:val="Nextparagraphs"/>
      </w:pPr>
      <w:r>
        <w:lastRenderedPageBreak/>
        <w:t xml:space="preserve">One of the common ways of self-study is learning through video. </w:t>
      </w:r>
      <w:r w:rsidR="00A62332">
        <w:t xml:space="preserve">I myself use videos in the ESL classroom from time to time, but I regard it as a very passive way of learning. However, videos for self-study proved to be useful during the pandemic due to their availability and possible narrowness of the topic selected. I </w:t>
      </w:r>
      <w:r w:rsidR="00843D3B">
        <w:t>instructed</w:t>
      </w:r>
      <w:r w:rsidR="00A62332">
        <w:t xml:space="preserve"> my students to watch videos made by Broňa (</w:t>
      </w:r>
      <w:r w:rsidR="00742203">
        <w:t>a</w:t>
      </w:r>
      <w:r w:rsidR="00A62332">
        <w:t xml:space="preserve"> teacher of English from Brno</w:t>
      </w:r>
      <w:r w:rsidR="00742203">
        <w:t xml:space="preserve"> who has a popular Youtube channel</w:t>
      </w:r>
      <w:r w:rsidR="00A62332">
        <w:t xml:space="preserve">) and although my students considered them useful, </w:t>
      </w:r>
      <w:r w:rsidR="00742203">
        <w:t>it was impossible to g</w:t>
      </w:r>
      <w:r w:rsidR="00BE3E8A">
        <w:t>ather</w:t>
      </w:r>
      <w:r w:rsidR="00742203">
        <w:t xml:space="preserve"> valid feedback on what </w:t>
      </w:r>
      <w:r w:rsidR="00BE3E8A">
        <w:t xml:space="preserve">they </w:t>
      </w:r>
      <w:r w:rsidR="00742203">
        <w:t>really learned from the video</w:t>
      </w:r>
      <w:r w:rsidR="00EF73CF">
        <w:t>s</w:t>
      </w:r>
      <w:r w:rsidR="00742203">
        <w:t xml:space="preserve">, and to what extent. </w:t>
      </w:r>
    </w:p>
    <w:p w14:paraId="6BE88DCF" w14:textId="77777777" w:rsidR="00E02088" w:rsidRPr="00C44C84" w:rsidRDefault="00E02088" w:rsidP="00E02088">
      <w:pPr>
        <w:pStyle w:val="Nextparagraphs"/>
      </w:pPr>
      <w:r w:rsidRPr="00C44C84">
        <w:t xml:space="preserve"> Due to all the a</w:t>
      </w:r>
      <w:r>
        <w:t>fore</w:t>
      </w:r>
      <w:r w:rsidRPr="00C44C84">
        <w:t xml:space="preserve">mentioned reasons, the experimental research was conducted. It took place in the middle of the second outbreak of pandemic in the Czech Republic and it lasted for several months during spring 2021. The initial thought behind the research was to determine whether it is able to improve one’s pronunciation only by watching educational videos without any guidance or support of a teacher. As an appropriate source material, four videos made by Mgr. Irena Hůlková, Ph.D., a teacher of English of Masaryk University’s Faculty of Education, were chosen. In each of the videos, one aspect of English pronunciation that is known to be difficult for native speakers of Czech is covered. A target text containing all four features was created solely for the purpose of the research and students were asked to record themselves reading the text before viewing and after viewing the videos. The recordings were then analysed and students’ progress was measured. The research started in January 2021 and finished in May 2021, after the participants submitted all the required materials. </w:t>
      </w:r>
    </w:p>
    <w:p w14:paraId="5395248D" w14:textId="3766C75F" w:rsidR="00E02088" w:rsidRPr="00C44C84" w:rsidRDefault="00E02088" w:rsidP="00E02088">
      <w:pPr>
        <w:pStyle w:val="Nextparagraphs"/>
      </w:pPr>
      <w:r w:rsidRPr="00C44C84">
        <w:lastRenderedPageBreak/>
        <w:t>The thesis contains two main chapters. The first chapter focuses on the theoretical description, specification</w:t>
      </w:r>
      <w:r w:rsidR="00EB63D8">
        <w:t>,</w:t>
      </w:r>
      <w:r w:rsidRPr="00C44C84">
        <w:t xml:space="preserve"> and analysis of the target issues of English pronunciation: correct pronunciation of selected sounds, voicing, and suprasegmental features of speech</w:t>
      </w:r>
      <w:r w:rsidR="007C4C04">
        <w:t xml:space="preserve">, </w:t>
      </w:r>
      <w:r w:rsidR="00EE51F5">
        <w:t>namely</w:t>
      </w:r>
      <w:r w:rsidR="007C4C04">
        <w:t xml:space="preserve"> sentence stress</w:t>
      </w:r>
      <w:r w:rsidRPr="00C44C84">
        <w:t>.</w:t>
      </w:r>
      <w:r w:rsidR="00E86D16">
        <w:t xml:space="preserve"> The selected target sounds are the vowel “ash” </w:t>
      </w:r>
      <w:r w:rsidR="00E86D16" w:rsidRPr="00E86D16">
        <w:t>/æ/</w:t>
      </w:r>
      <w:r w:rsidR="00E86D16">
        <w:t xml:space="preserve"> and the </w:t>
      </w:r>
      <w:r w:rsidR="00BE3E8A">
        <w:t xml:space="preserve">consonant “th” realised as the voiceless sound </w:t>
      </w:r>
      <w:r w:rsidR="00BE3E8A" w:rsidRPr="00C44C84">
        <w:t xml:space="preserve">/θ/ or the voiced consonant /ð/. </w:t>
      </w:r>
      <w:r w:rsidR="00E86D16">
        <w:t xml:space="preserve"> </w:t>
      </w:r>
      <w:r w:rsidRPr="00C44C84">
        <w:t xml:space="preserve"> The </w:t>
      </w:r>
      <w:r w:rsidR="005C77F9">
        <w:t xml:space="preserve">role of two major accents, </w:t>
      </w:r>
      <w:r w:rsidRPr="00C44C84">
        <w:t>General British and General American</w:t>
      </w:r>
      <w:r w:rsidR="005C77F9">
        <w:t>, is</w:t>
      </w:r>
      <w:r w:rsidRPr="00C44C84">
        <w:t xml:space="preserve"> briefly discussed</w:t>
      </w:r>
      <w:r w:rsidR="00596FB5">
        <w:t>,</w:t>
      </w:r>
      <w:r w:rsidRPr="00C44C84">
        <w:t xml:space="preserve"> and the sound system of English is compared and contrasted with the Czech sound system. </w:t>
      </w:r>
      <w:r w:rsidR="00BF1675">
        <w:t>The importance of teaching pronunciation in an ESL environment is also touched upon, as well as on the issue of the correct terminology used.</w:t>
      </w:r>
    </w:p>
    <w:p w14:paraId="1BA813DC" w14:textId="46435120" w:rsidR="00E02088" w:rsidRPr="00660982" w:rsidRDefault="00E02088" w:rsidP="00E02088">
      <w:pPr>
        <w:pStyle w:val="Nextparagraphs"/>
      </w:pPr>
      <w:r w:rsidRPr="00C44C84">
        <w:t>The second chapter is dedicated to the research itself. It begins with the description of the procedure and methodology, accompanied by an analysis of the environment it took place at</w:t>
      </w:r>
      <w:r w:rsidR="00342449">
        <w:t>. T</w:t>
      </w:r>
      <w:r w:rsidRPr="00C44C84">
        <w:t>he participants</w:t>
      </w:r>
      <w:r w:rsidR="00342449">
        <w:t xml:space="preserve"> of the research are also commented upon</w:t>
      </w:r>
      <w:r w:rsidRPr="00C44C84">
        <w:t xml:space="preserve">. The main body of the thesis first concentrates on the analysis of the videos and the questionnaire used. </w:t>
      </w:r>
      <w:r w:rsidR="00342449">
        <w:t>The methodology, includin</w:t>
      </w:r>
      <w:r w:rsidR="00216C84">
        <w:t xml:space="preserve">g the procedure of gathering the data, is described. </w:t>
      </w:r>
      <w:r w:rsidRPr="00C44C84">
        <w:t>Then, the results of the research are illustrated using graphs and charts, commented upon and analysed. The conclusion is supported by the analytical data collected during the research</w:t>
      </w:r>
      <w:r>
        <w:t>.</w:t>
      </w:r>
    </w:p>
    <w:p w14:paraId="4F1F3E59" w14:textId="77777777" w:rsidR="00E02088" w:rsidRPr="00E02088" w:rsidRDefault="00E02088" w:rsidP="00E02088">
      <w:pPr>
        <w:pStyle w:val="Firstparagraph"/>
      </w:pPr>
    </w:p>
    <w:p w14:paraId="38C496BD" w14:textId="6C353B92" w:rsidR="004C7C7A" w:rsidRPr="003C12CF" w:rsidRDefault="00E17258" w:rsidP="00565662">
      <w:pPr>
        <w:pStyle w:val="Nadpis1"/>
        <w:rPr>
          <w:lang w:val="en-GB"/>
        </w:rPr>
      </w:pPr>
      <w:bookmarkStart w:id="17" w:name="_Toc20320071"/>
      <w:bookmarkStart w:id="18" w:name="_Toc119184587"/>
      <w:bookmarkStart w:id="19" w:name="_Toc120659434"/>
      <w:r w:rsidRPr="00565662">
        <w:lastRenderedPageBreak/>
        <w:t>T</w:t>
      </w:r>
      <w:bookmarkEnd w:id="17"/>
      <w:r w:rsidRPr="00565662">
        <w:t>heoretical</w:t>
      </w:r>
      <w:r w:rsidRPr="003C12CF">
        <w:rPr>
          <w:lang w:val="en-GB"/>
        </w:rPr>
        <w:t xml:space="preserve"> </w:t>
      </w:r>
      <w:bookmarkEnd w:id="18"/>
      <w:r w:rsidR="006746A8" w:rsidRPr="003C12CF">
        <w:rPr>
          <w:lang w:val="en-GB"/>
        </w:rPr>
        <w:t>Section</w:t>
      </w:r>
      <w:bookmarkEnd w:id="19"/>
    </w:p>
    <w:p w14:paraId="46C89D50" w14:textId="3E206C16" w:rsidR="00EF0C71" w:rsidRPr="00C44C84" w:rsidRDefault="00EF0C71" w:rsidP="00EF0C71">
      <w:pPr>
        <w:pStyle w:val="Firstparagraph"/>
      </w:pPr>
      <w:r w:rsidRPr="00C44C84">
        <w:t>This section offers an overview and description of the theoretical basis, which is necessary in order to understand the issues covered in the Research section fully. The research focused on several features of speech of English that are known to typically pose a problem in achieving correct pronunciation for native Czech learners. The features examined are sentence stress, voicing, and the correct pronunciation of specific sounds. The sounds examined are noted down using the phonemic alphabet in accordance with the International Phonetic Association [IPA] Chart (IPA, 1999).</w:t>
      </w:r>
    </w:p>
    <w:p w14:paraId="1947D185" w14:textId="5903E911" w:rsidR="00EF0C71" w:rsidRPr="00C44C84" w:rsidRDefault="00EF0C71" w:rsidP="00EF0C71">
      <w:pPr>
        <w:pStyle w:val="Firstparagraph"/>
      </w:pPr>
      <w:r w:rsidRPr="00C44C84">
        <w:t xml:space="preserve">The first sound in question is the near-open front unrounded vowel ash /æ/ contrasted with open front unrounded vowel a /a/ and close-mid front unrounded vowel e /e/. The second and third sounds in question are the different versions of pronunciation of the dental fricative </w:t>
      </w:r>
      <w:r w:rsidR="00945471">
        <w:t>“</w:t>
      </w:r>
      <w:r w:rsidRPr="00C44C84">
        <w:t>th</w:t>
      </w:r>
      <w:r w:rsidR="00945471">
        <w:t>”</w:t>
      </w:r>
      <w:r w:rsidRPr="00C44C84">
        <w:t>, which can be pronounced either as the voiceless consonant /θ/</w:t>
      </w:r>
      <w:r w:rsidR="00945471">
        <w:t>,</w:t>
      </w:r>
      <w:r w:rsidRPr="00C44C84">
        <w:t xml:space="preserve"> or the voiced consonant /ð/. The study uses a comparison of minimal pairs that allows to contrast and measure the correct pronunciation of the target features.</w:t>
      </w:r>
    </w:p>
    <w:p w14:paraId="733D8B6B" w14:textId="325427CD" w:rsidR="00EF0C71" w:rsidRPr="00C44C84" w:rsidRDefault="00EF0C71" w:rsidP="00EF0C71">
      <w:pPr>
        <w:pStyle w:val="Nextparagraphs"/>
      </w:pPr>
      <w:r w:rsidRPr="00C44C84">
        <w:t>The theoretical section heavily relies on several widely recognised pieces of literature. The first one is the eight edition of Gimson’s Pronunciation of English</w:t>
      </w:r>
      <w:r w:rsidR="00945471">
        <w:t>,</w:t>
      </w:r>
      <w:r w:rsidRPr="00C44C84">
        <w:t xml:space="preserve"> written by Allan Cruttenden in 2014, which is generally accepted as the “Bible” of English pronunciation studies, and serves as an exhaustive reference book. The second one is Teaching pronunciation by Marianne Celce-Murcia et al (1996). This book not only provides a comprehensive overview of pronunciation teaching techniques, but also points out various difficulties the ESL learners typically encounter during their studies. </w:t>
      </w:r>
      <w:r w:rsidR="00945471">
        <w:t xml:space="preserve">Although it deals mainly with the General American accent, it offers explanation of the </w:t>
      </w:r>
      <w:r w:rsidR="00945471">
        <w:lastRenderedPageBreak/>
        <w:t xml:space="preserve">issues in English regardless the desired accent. </w:t>
      </w:r>
      <w:r w:rsidRPr="00C44C84">
        <w:t>The third one is Srovnávací fonetika angličtiny a češtiny [Comparative Phonetics of English and Czech] by Alena Skaličková, which is, even though it was published in 1974, a timeless source on the matter of the differences between Czech and English sound systems. And last but not least, the fourth one is the book English phonetics and phonology: a practical course by Peter Roach (2009) which offers simple and understandable explanation on various issues of phonetics and phonology.</w:t>
      </w:r>
    </w:p>
    <w:p w14:paraId="1B1A793D" w14:textId="09FBC412" w:rsidR="00EF0C71" w:rsidRDefault="00EF0C71" w:rsidP="00EF0C71">
      <w:pPr>
        <w:pStyle w:val="Nextparagraphs"/>
      </w:pPr>
      <w:r w:rsidRPr="00C44C84">
        <w:t xml:space="preserve">The thesis is divided into two main sections: the first one is devoted to the characterization of segmental features of languages, while the second one deals with the suprasegmental ones. The significance of usage of this terminology in the research is explained and both features are thoroughly analysed. However, before the thesis proceeds to the analysis of segmental and suprasegmental features, the issue of linguistic terminology </w:t>
      </w:r>
      <w:r w:rsidR="008D4BC0">
        <w:t>needs to</w:t>
      </w:r>
      <w:r w:rsidRPr="00C44C84">
        <w:t xml:space="preserve"> be commented upon in the next chapter.</w:t>
      </w:r>
    </w:p>
    <w:p w14:paraId="34143BA7" w14:textId="77777777" w:rsidR="00EF0C71" w:rsidRPr="00C44C84" w:rsidRDefault="00EF0C71" w:rsidP="00EF0C71">
      <w:pPr>
        <w:pStyle w:val="Nadpis3"/>
        <w:ind w:left="1501" w:hanging="737"/>
        <w:rPr>
          <w:lang w:val="en-GB"/>
        </w:rPr>
      </w:pPr>
      <w:bookmarkStart w:id="20" w:name="_Toc120311078"/>
      <w:bookmarkStart w:id="21" w:name="_Toc120465989"/>
      <w:bookmarkStart w:id="22" w:name="_Toc120659435"/>
      <w:r w:rsidRPr="00C44C84">
        <w:rPr>
          <w:lang w:val="en-GB"/>
        </w:rPr>
        <w:t>Terminology</w:t>
      </w:r>
      <w:bookmarkEnd w:id="20"/>
      <w:bookmarkEnd w:id="21"/>
      <w:bookmarkEnd w:id="22"/>
    </w:p>
    <w:p w14:paraId="07414625" w14:textId="77777777" w:rsidR="00EF0C71" w:rsidRPr="00C44C84" w:rsidRDefault="00EF0C71" w:rsidP="00EF0C71">
      <w:pPr>
        <w:pStyle w:val="Firstparagraph"/>
      </w:pPr>
      <w:r w:rsidRPr="00C44C84">
        <w:t>In order to achieve pregnant and precise explanation of the features covered, the use of linguistic terminology has to be clarified. Some generally accepted terms in the field of linguistics are being doubted and used by various authors differently. Among those terms discussed in this chapter are the words “stress” and “accent”.</w:t>
      </w:r>
    </w:p>
    <w:p w14:paraId="6E2CB010" w14:textId="0518D379" w:rsidR="00EF0C71" w:rsidRPr="00C44C84" w:rsidRDefault="00EF0C71" w:rsidP="00EF0C71">
      <w:pPr>
        <w:pStyle w:val="Nextparagraphs"/>
      </w:pPr>
      <w:r w:rsidRPr="00C44C84">
        <w:t xml:space="preserve">First, a definition of accent should be provided. As Roach (2009) states, “languages have different accents: they are pronounced differently by people from different geographical places, from different social classes, of different ages and different educational backgrounds. The word accent is often confused with dialect. We use the word </w:t>
      </w:r>
      <w:r w:rsidRPr="00C44C84">
        <w:lastRenderedPageBreak/>
        <w:t xml:space="preserve">dialect to refer to a variety of a language which is different from others not just in pronunciation but also in such matters as vocabulary, grammar and word order. Differences of accent, on the other hand, are pronunciation differences only” (p.3). Cruttenden (2014), on the other hand, uses the word “accent” to describe “the syllable or syllables of a word which stand out from the remainder”, therefore these syllables “receive an accent” (p. 241) Apparently, contrary to Roach, Cruttenden uses the word “accent” for the description of what other authors usually call “stress”. However, </w:t>
      </w:r>
      <w:r w:rsidR="008D4BC0">
        <w:t>Cruttenden</w:t>
      </w:r>
      <w:r w:rsidRPr="00C44C84">
        <w:t xml:space="preserve"> provides an explanation on his resistance to use the word “stress” altogether:</w:t>
      </w:r>
    </w:p>
    <w:p w14:paraId="436B3F9D" w14:textId="4DC22D99" w:rsidR="00EF0C71" w:rsidRPr="00C44C84" w:rsidRDefault="00EF0C71" w:rsidP="00EF0C71">
      <w:pPr>
        <w:pStyle w:val="Firstparagraph"/>
        <w:ind w:left="482"/>
      </w:pPr>
      <w:r w:rsidRPr="00C44C84">
        <w:t xml:space="preserve">We have purposely avoided the use of the word ‘stress’ . . . because this word has been used in different and ambiguous ways in phonetics and linguistics. . . . Throughout this book we will avoid use of the term ‘stress’ altogether, using </w:t>
      </w:r>
      <w:r w:rsidRPr="00C44C84">
        <w:rPr>
          <w:i/>
          <w:iCs/>
        </w:rPr>
        <w:t>prominence</w:t>
      </w:r>
      <w:r w:rsidRPr="00C44C84">
        <w:t xml:space="preserve"> as the general term referring to segments or syllables, </w:t>
      </w:r>
      <w:r w:rsidRPr="00C44C84">
        <w:rPr>
          <w:i/>
          <w:iCs/>
        </w:rPr>
        <w:t>sonority</w:t>
      </w:r>
      <w:r w:rsidRPr="00C44C84">
        <w:t xml:space="preserve"> as the particular term referring to the carrying power of individual sounds and </w:t>
      </w:r>
      <w:r w:rsidRPr="00C44C84">
        <w:rPr>
          <w:i/>
          <w:iCs/>
        </w:rPr>
        <w:t xml:space="preserve">accent </w:t>
      </w:r>
      <w:r w:rsidRPr="00C44C84">
        <w:t>as referring to those syllables which stand out above others, either in individual words or in longer utterances</w:t>
      </w:r>
      <w:r w:rsidR="00A812B1">
        <w:t xml:space="preserve"> </w:t>
      </w:r>
      <w:r w:rsidRPr="00C44C84">
        <w:t>(Cruttenden, 2014, pp. 24-25).</w:t>
      </w:r>
    </w:p>
    <w:p w14:paraId="04742FCC" w14:textId="77777777" w:rsidR="00EF0C71" w:rsidRPr="00C44C84" w:rsidRDefault="00EF0C71" w:rsidP="00EF0C71">
      <w:pPr>
        <w:pStyle w:val="Nextparagraphs"/>
      </w:pPr>
      <w:r w:rsidRPr="00C44C84">
        <w:t>He also says that “the accentual pattern of English words is fixed, in the sense that the primary accent always falls on a particular syllable of any given word, but free, in the sense that the primary accent is not tied to any particular point of syllables constituting a word, as it is in some languages, e.g. to the penultimate syllable in Polish, to the first in Czech and to the last in French” (Cruttenden, p. 241). As opposed to Roach, he uses the word “variety” for accents such as General British or General American.</w:t>
      </w:r>
    </w:p>
    <w:p w14:paraId="785A5CB4" w14:textId="564B94E7" w:rsidR="00EF0C71" w:rsidRPr="00C44C84" w:rsidRDefault="008D4BC0" w:rsidP="008D4BC0">
      <w:pPr>
        <w:pStyle w:val="Nextparagraphs"/>
      </w:pPr>
      <w:r>
        <w:lastRenderedPageBreak/>
        <w:t xml:space="preserve">However, the majority of the authors cited in this thesis use the words “accents” and “stress” according to their traditional meaning. </w:t>
      </w:r>
      <w:r w:rsidR="00EF0C71" w:rsidRPr="00C44C84">
        <w:t xml:space="preserve">In conclusion, the following terms will be used for the purpose of this thesis: “accent”, such as General British, for a variety of language commonly spoken in a certain country (in this case Great Britain), and “stress” as a feature of speech that allows to emphasize certain parts of words and phrases. Nevertheless, before the thesis proceeds to the issue of segmental versus suprasegmental features, it is important to mention the framework of two commonly used English accents and </w:t>
      </w:r>
      <w:r w:rsidR="0099152D">
        <w:t>the</w:t>
      </w:r>
      <w:r w:rsidR="00EF0C71" w:rsidRPr="00C44C84">
        <w:t xml:space="preserve"> interfering role they might have on the results of the research.</w:t>
      </w:r>
    </w:p>
    <w:p w14:paraId="2F8A12C9" w14:textId="73B8BDDA" w:rsidR="00EF0C71" w:rsidRPr="00BC1308" w:rsidRDefault="00EF0C71" w:rsidP="00BC1308">
      <w:pPr>
        <w:pStyle w:val="Nadpis3"/>
      </w:pPr>
      <w:bookmarkStart w:id="23" w:name="_Toc120311079"/>
      <w:bookmarkStart w:id="24" w:name="_Toc120465990"/>
      <w:bookmarkStart w:id="25" w:name="_Toc120659436"/>
      <w:r w:rsidRPr="00BC1308">
        <w:t xml:space="preserve">Role of </w:t>
      </w:r>
      <w:r w:rsidR="00A812B1" w:rsidRPr="00BC1308">
        <w:t>a</w:t>
      </w:r>
      <w:r w:rsidRPr="00BC1308">
        <w:t xml:space="preserve">ccents in the </w:t>
      </w:r>
      <w:r w:rsidR="00A812B1" w:rsidRPr="00BC1308">
        <w:t>r</w:t>
      </w:r>
      <w:r w:rsidRPr="00BC1308">
        <w:t>esearch</w:t>
      </w:r>
      <w:bookmarkEnd w:id="23"/>
      <w:bookmarkEnd w:id="24"/>
      <w:bookmarkEnd w:id="25"/>
    </w:p>
    <w:p w14:paraId="5EFF75BF" w14:textId="4BF56F33" w:rsidR="00EF0C71" w:rsidRPr="00C44C84" w:rsidRDefault="00EF0C71" w:rsidP="00EF0C71">
      <w:pPr>
        <w:pStyle w:val="Firstparagraph"/>
      </w:pPr>
      <w:r w:rsidRPr="00C44C84">
        <w:t>As mentioned further in the thesis, the researcher believes that the participants of the research are, both in the ESL classroom and in their lives, under the influence of two commonly used accents – one is General British, which is being used at school, and the other one is General American (or, as Celce-Murcia et al. name it, No</w:t>
      </w:r>
      <w:r w:rsidR="008D4BC0">
        <w:t>r</w:t>
      </w:r>
      <w:r w:rsidRPr="00C44C84">
        <w:t>thern American English), with which the participants encounter through popular culture. It can be assumed that the students can be somewhat confused by the difference between the two accents and this fact could influence the results of the research. Therefore, although the preferred accent is General British, the following chapters touch upon the differences between the pronunciation of the target sounds both in General British and General American.</w:t>
      </w:r>
    </w:p>
    <w:p w14:paraId="217A6FED" w14:textId="693C251B" w:rsidR="00EF0C71" w:rsidRPr="00EF0C71" w:rsidRDefault="00EF0C71" w:rsidP="00EF0C71">
      <w:pPr>
        <w:pStyle w:val="Nextparagraphs"/>
        <w:rPr>
          <w:i/>
          <w:iCs/>
        </w:rPr>
      </w:pPr>
      <w:r w:rsidRPr="00C44C84">
        <w:t xml:space="preserve">As most of the teachers of English are well aware of, for many years the desired accent in the ESL classroom in the Czech Republic was called RP (Received </w:t>
      </w:r>
      <w:r w:rsidRPr="00C44C84">
        <w:lastRenderedPageBreak/>
        <w:t xml:space="preserve">Pronunciation). In these days, there has been a shift in the perception of RP being the ideal accent for ESL teachers. As Cruttenden (2014) states, he diverges from the term RP due to its outdatedness and aims to describe General British (GB) instead. He says that “[GB] is now indeed to be preferred, paralleling General American and its abbreviation GA” (p.80). Due to this, for the purpose of this thesis the term General British will be used as the term for the target accent and General American for the intervening one, although the reader of this thesis has to take into account that one of the crucial sources for the theoretical section of this thesis, Celce-Murcia et al.’s book on Teaching Pronunciation, uses the term NAE </w:t>
      </w:r>
      <w:r w:rsidR="0099152D">
        <w:t>(</w:t>
      </w:r>
      <w:r w:rsidRPr="00C44C84">
        <w:t>North American English</w:t>
      </w:r>
      <w:r w:rsidR="0099152D">
        <w:t>) for General American</w:t>
      </w:r>
      <w:r w:rsidRPr="00C44C84">
        <w:t xml:space="preserve"> and will be quoted as such.</w:t>
      </w:r>
    </w:p>
    <w:p w14:paraId="3AEAE780" w14:textId="7260383D" w:rsidR="00EF0C71" w:rsidRPr="00C44C84" w:rsidRDefault="00EF0C71" w:rsidP="00EF0C71">
      <w:pPr>
        <w:pStyle w:val="Nadpis2"/>
        <w:ind w:left="764" w:hanging="482"/>
        <w:rPr>
          <w:lang w:val="en-GB"/>
        </w:rPr>
      </w:pPr>
      <w:bookmarkStart w:id="26" w:name="_Toc120311080"/>
      <w:bookmarkStart w:id="27" w:name="_Toc120465991"/>
      <w:bookmarkStart w:id="28" w:name="_Toc120659437"/>
      <w:r w:rsidRPr="00C44C84">
        <w:rPr>
          <w:lang w:val="en-GB"/>
        </w:rPr>
        <w:t xml:space="preserve">Segmental </w:t>
      </w:r>
      <w:r w:rsidR="00A812B1">
        <w:rPr>
          <w:lang w:val="en-GB"/>
        </w:rPr>
        <w:t>f</w:t>
      </w:r>
      <w:r w:rsidRPr="00C44C84">
        <w:rPr>
          <w:lang w:val="en-GB"/>
        </w:rPr>
        <w:t>eatures</w:t>
      </w:r>
      <w:bookmarkEnd w:id="26"/>
      <w:bookmarkEnd w:id="27"/>
      <w:bookmarkEnd w:id="28"/>
    </w:p>
    <w:p w14:paraId="60BFF762" w14:textId="6966DC47" w:rsidR="00EF0C71" w:rsidRPr="00C44C84" w:rsidRDefault="00EF0C71" w:rsidP="00EF0C71">
      <w:pPr>
        <w:pStyle w:val="Firstparagraph"/>
      </w:pPr>
      <w:r w:rsidRPr="00C44C84">
        <w:t xml:space="preserve">Since this thesis deals with the correct pronunciation of particular sounds in General British, the following section deals with the classification of these sounds. However, before the individual sounds are described and classified, it should be mentioned that sound systems in general fall into a category called segmental features. As Celce-Murcia et al. (1996) explain in their book on Teaching Pronunciation, “one of the characteristic features of the sound system of any language is its inventory of sounds – that is, the particular combination of consonants and vowels that make up the inventory. In fact, all languages are somewhat distinctive in their vowel and consonant inventories, and in the way that these components combine to form words and utterances. Linguists refer to this inventory of vowels and consonants as the segmental aspects of </w:t>
      </w:r>
      <w:r w:rsidRPr="00C44C84">
        <w:lastRenderedPageBreak/>
        <w:t xml:space="preserve">language” (p. 35). </w:t>
      </w:r>
      <w:r w:rsidR="00D25D2A">
        <w:t xml:space="preserve">Also, </w:t>
      </w:r>
      <w:r w:rsidR="002819ED">
        <w:t>segment</w:t>
      </w:r>
      <w:r w:rsidR="00D25D2A">
        <w:t>s</w:t>
      </w:r>
      <w:r w:rsidR="002819ED">
        <w:t xml:space="preserve"> are </w:t>
      </w:r>
      <w:r w:rsidR="00F560C2">
        <w:t>the</w:t>
      </w:r>
      <w:r w:rsidR="00D25D2A">
        <w:t xml:space="preserve"> individual sounds</w:t>
      </w:r>
      <w:r w:rsidR="00F560C2">
        <w:t xml:space="preserve"> </w:t>
      </w:r>
      <w:r w:rsidR="00D25D2A">
        <w:t>that can be transcribed by the symbols in the International Phonetic Alphabet. Segments tend to influence each other in pronunciation, depending on the position of individual sounds. Clusters of segments form syllables.</w:t>
      </w:r>
    </w:p>
    <w:p w14:paraId="3F825B4B" w14:textId="77777777" w:rsidR="00EF0C71" w:rsidRPr="00C44C84" w:rsidRDefault="00EF0C71" w:rsidP="00EF0C71">
      <w:pPr>
        <w:pStyle w:val="Nextparagraphs"/>
      </w:pPr>
      <w:r w:rsidRPr="00C44C84">
        <w:t>The research focuses on the correct pronunciation of the sound system of General British being taught to native speakers of Czech language in an ESL environment. Since the segmental features that are measured during the research differ significantly from the segmental features of the Czech language, the following chapter is devoted to a comparison of English and Czech sound systems, with brief notion of potential differences in General American accent that later possibly interferes in the results of the research.</w:t>
      </w:r>
    </w:p>
    <w:p w14:paraId="43255243" w14:textId="4539A2A4" w:rsidR="00EF0C71" w:rsidRPr="00C44C84" w:rsidRDefault="00EF0C71" w:rsidP="00EF0C71">
      <w:pPr>
        <w:pStyle w:val="Nadpis3"/>
        <w:ind w:left="1501" w:hanging="737"/>
        <w:rPr>
          <w:lang w:val="en-GB"/>
        </w:rPr>
      </w:pPr>
      <w:bookmarkStart w:id="29" w:name="_Toc120311081"/>
      <w:bookmarkStart w:id="30" w:name="_Toc120465992"/>
      <w:bookmarkStart w:id="31" w:name="_Toc120659438"/>
      <w:r w:rsidRPr="00C44C84">
        <w:rPr>
          <w:lang w:val="en-GB"/>
        </w:rPr>
        <w:t xml:space="preserve">Sounds </w:t>
      </w:r>
      <w:r w:rsidR="00A812B1">
        <w:rPr>
          <w:lang w:val="en-GB"/>
        </w:rPr>
        <w:t>u</w:t>
      </w:r>
      <w:r w:rsidRPr="00C44C84">
        <w:rPr>
          <w:lang w:val="en-GB"/>
        </w:rPr>
        <w:t>sed</w:t>
      </w:r>
      <w:bookmarkEnd w:id="29"/>
      <w:bookmarkEnd w:id="30"/>
      <w:bookmarkEnd w:id="31"/>
    </w:p>
    <w:p w14:paraId="09D1A5DE" w14:textId="77777777" w:rsidR="00EF0C71" w:rsidRPr="00C44C84" w:rsidRDefault="00EF0C71" w:rsidP="00EF0C71">
      <w:pPr>
        <w:pStyle w:val="Nextparagraphs"/>
      </w:pPr>
      <w:r w:rsidRPr="00C44C84">
        <w:t>Before the individual target sounds are discussed, a brief classification of English and Czech sounds should be included. As will be further shown, some authors use different symbols for particular sounds, and some sounds differ in pronunciation in General British and General American. In order to avoid confusion, the author of this thesis sticks to following symbols as represented in the IPA Phonetic Chart.</w:t>
      </w:r>
    </w:p>
    <w:p w14:paraId="348917C8" w14:textId="0BAFA64C" w:rsidR="00D51C9E" w:rsidRPr="00C44C84" w:rsidRDefault="00EF0C71" w:rsidP="00D51C9E">
      <w:pPr>
        <w:pStyle w:val="Obrzek"/>
        <w:rPr>
          <w:lang w:val="en-GB"/>
        </w:rPr>
      </w:pPr>
      <w:r w:rsidRPr="00C44C84">
        <w:rPr>
          <w:noProof/>
          <w:lang w:val="en-GB"/>
        </w:rPr>
        <w:lastRenderedPageBreak/>
        <w:drawing>
          <wp:inline distT="0" distB="0" distL="0" distR="0" wp14:anchorId="2D302622" wp14:editId="2B33B973">
            <wp:extent cx="3071126" cy="230906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71126" cy="2309060"/>
                    </a:xfrm>
                    <a:prstGeom prst="rect">
                      <a:avLst/>
                    </a:prstGeom>
                  </pic:spPr>
                </pic:pic>
              </a:graphicData>
            </a:graphic>
          </wp:inline>
        </w:drawing>
      </w:r>
    </w:p>
    <w:p w14:paraId="62D85B20" w14:textId="2AE4056C" w:rsidR="00EF0C71" w:rsidRPr="00C44C84" w:rsidRDefault="00EF0C71" w:rsidP="00EF0C71">
      <w:pPr>
        <w:pStyle w:val="Titulek"/>
        <w:rPr>
          <w:lang w:val="en-GB"/>
        </w:rPr>
      </w:pPr>
      <w:bookmarkStart w:id="32" w:name="_Toc120310234"/>
      <w:bookmarkStart w:id="33" w:name="_Toc120322558"/>
      <w:bookmarkStart w:id="34" w:name="_Toc120659497"/>
      <w:r w:rsidRPr="00C44C84">
        <w:rPr>
          <w:lang w:val="en-GB"/>
        </w:rPr>
        <w:t xml:space="preserve">Fig. </w:t>
      </w:r>
      <w:r w:rsidRPr="00C44C84">
        <w:rPr>
          <w:noProof/>
          <w:lang w:val="en-GB"/>
        </w:rPr>
        <w:fldChar w:fldCharType="begin"/>
      </w:r>
      <w:r w:rsidRPr="00C44C84">
        <w:rPr>
          <w:noProof/>
          <w:lang w:val="en-GB"/>
        </w:rPr>
        <w:instrText xml:space="preserve"> SEQ Obr. \* ARABIC </w:instrText>
      </w:r>
      <w:r w:rsidRPr="00C44C84">
        <w:rPr>
          <w:noProof/>
          <w:lang w:val="en-GB"/>
        </w:rPr>
        <w:fldChar w:fldCharType="separate"/>
      </w:r>
      <w:r w:rsidR="0019643B">
        <w:rPr>
          <w:noProof/>
          <w:lang w:val="en-GB"/>
        </w:rPr>
        <w:t>1</w:t>
      </w:r>
      <w:r w:rsidRPr="00C44C84">
        <w:rPr>
          <w:noProof/>
          <w:lang w:val="en-GB"/>
        </w:rPr>
        <w:fldChar w:fldCharType="end"/>
      </w:r>
      <w:r w:rsidRPr="00C44C84">
        <w:rPr>
          <w:lang w:val="en-GB"/>
        </w:rPr>
        <w:t xml:space="preserve">: Description of </w:t>
      </w:r>
      <w:r w:rsidR="001A2434">
        <w:rPr>
          <w:lang w:val="en-GB"/>
        </w:rPr>
        <w:t>v</w:t>
      </w:r>
      <w:r w:rsidRPr="00C44C84">
        <w:rPr>
          <w:lang w:val="en-GB"/>
        </w:rPr>
        <w:t>owels (IPA)</w:t>
      </w:r>
      <w:bookmarkEnd w:id="32"/>
      <w:bookmarkEnd w:id="33"/>
      <w:bookmarkEnd w:id="34"/>
    </w:p>
    <w:p w14:paraId="08070CF4" w14:textId="6714C919" w:rsidR="00D51C9E" w:rsidRPr="00D51C9E" w:rsidRDefault="00EF0C71" w:rsidP="00D51C9E">
      <w:pPr>
        <w:pStyle w:val="Firstparagraph"/>
      </w:pPr>
      <w:r w:rsidRPr="00C44C84">
        <w:rPr>
          <w:lang w:eastAsia="sk-SK"/>
        </w:rPr>
        <w:t xml:space="preserve">In the picture above, a common recognised vowel system is depicted. As Roach (2009) explains, </w:t>
      </w:r>
      <w:r w:rsidRPr="00C44C84">
        <w:t>there are two types of vowels: “so called primary cardinal vowels; these are the vowels that are most familiar to the speakers of most European languages, and there are other cardinal vowels (secondary cardinal vowels) that sound less familiar” (p. 12). In the research, the secondary cardinal vowel /æ/ is examined and put in contrast with the primary cardinal vowel /e/ and the secondary cardinal vowel /ʌ/.</w:t>
      </w:r>
    </w:p>
    <w:p w14:paraId="4E9AA24B" w14:textId="77777777" w:rsidR="00EF0C71" w:rsidRPr="00C44C84" w:rsidRDefault="00EF0C71" w:rsidP="00EF0C71">
      <w:pPr>
        <w:pStyle w:val="Nextparagraphs"/>
        <w:rPr>
          <w:lang w:eastAsia="sk-SK"/>
        </w:rPr>
      </w:pPr>
      <w:r w:rsidRPr="00C44C84">
        <w:t>For further clarification, the following table shows solely the individual symbols and corresponding sounds this thesis uses and is focused on.</w:t>
      </w:r>
    </w:p>
    <w:p w14:paraId="1D50FAFA" w14:textId="008AC4EF" w:rsidR="00EF0C71" w:rsidRPr="00C44C84" w:rsidRDefault="00EF0C71" w:rsidP="00EF0C71">
      <w:pPr>
        <w:pStyle w:val="Titulektabulky"/>
        <w:rPr>
          <w:lang w:val="en-GB"/>
        </w:rPr>
      </w:pPr>
      <w:bookmarkStart w:id="35" w:name="_Toc120310257"/>
      <w:bookmarkStart w:id="36" w:name="_Toc120322583"/>
      <w:bookmarkStart w:id="37" w:name="_Toc120659524"/>
      <w:r w:rsidRPr="00C44C84">
        <w:rPr>
          <w:lang w:val="en-GB"/>
        </w:rPr>
        <w:t xml:space="preserve">Tab. </w:t>
      </w:r>
      <w:r w:rsidRPr="00C44C84">
        <w:rPr>
          <w:noProof/>
          <w:lang w:val="en-GB"/>
        </w:rPr>
        <w:fldChar w:fldCharType="begin"/>
      </w:r>
      <w:r w:rsidRPr="00C44C84">
        <w:rPr>
          <w:noProof/>
          <w:lang w:val="en-GB"/>
        </w:rPr>
        <w:instrText xml:space="preserve"> SEQ Tab. \* ARABIC </w:instrText>
      </w:r>
      <w:r w:rsidRPr="00C44C84">
        <w:rPr>
          <w:noProof/>
          <w:lang w:val="en-GB"/>
        </w:rPr>
        <w:fldChar w:fldCharType="separate"/>
      </w:r>
      <w:r w:rsidR="0019643B">
        <w:rPr>
          <w:noProof/>
          <w:lang w:val="en-GB"/>
        </w:rPr>
        <w:t>1</w:t>
      </w:r>
      <w:r w:rsidRPr="00C44C84">
        <w:rPr>
          <w:noProof/>
          <w:lang w:val="en-GB"/>
        </w:rPr>
        <w:fldChar w:fldCharType="end"/>
      </w:r>
      <w:r w:rsidRPr="00C44C84">
        <w:rPr>
          <w:lang w:val="en-GB"/>
        </w:rPr>
        <w:t xml:space="preserve">: Sounds </w:t>
      </w:r>
      <w:r w:rsidR="001A2434">
        <w:rPr>
          <w:lang w:val="en-GB"/>
        </w:rPr>
        <w:t>u</w:t>
      </w:r>
      <w:r w:rsidRPr="00C44C84">
        <w:rPr>
          <w:lang w:val="en-GB"/>
        </w:rPr>
        <w:t xml:space="preserve">sed in the </w:t>
      </w:r>
      <w:r w:rsidR="001A2434">
        <w:rPr>
          <w:lang w:val="en-GB"/>
        </w:rPr>
        <w:t>r</w:t>
      </w:r>
      <w:r w:rsidRPr="00C44C84">
        <w:rPr>
          <w:lang w:val="en-GB"/>
        </w:rPr>
        <w:t>esearch</w:t>
      </w:r>
      <w:bookmarkEnd w:id="35"/>
      <w:bookmarkEnd w:id="36"/>
      <w:bookmarkEnd w:id="37"/>
    </w:p>
    <w:tbl>
      <w:tblPr>
        <w:tblStyle w:val="ZPTable"/>
        <w:tblW w:w="0" w:type="auto"/>
        <w:tblLook w:val="04A0" w:firstRow="1" w:lastRow="0" w:firstColumn="1" w:lastColumn="0" w:noHBand="0" w:noVBand="1"/>
      </w:tblPr>
      <w:tblGrid>
        <w:gridCol w:w="4820"/>
        <w:gridCol w:w="604"/>
        <w:gridCol w:w="2835"/>
      </w:tblGrid>
      <w:tr w:rsidR="00EF0C71" w:rsidRPr="00C44C84" w14:paraId="4918085E" w14:textId="77777777" w:rsidTr="00997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6B91998" w14:textId="77777777" w:rsidR="00EF0C71" w:rsidRPr="00C44C84" w:rsidRDefault="00EF0C71" w:rsidP="00EF0C71">
            <w:pPr>
              <w:pStyle w:val="Nextparagraphs"/>
              <w:spacing w:line="240" w:lineRule="auto"/>
              <w:ind w:firstLine="0"/>
            </w:pPr>
            <w:r w:rsidRPr="00C44C84">
              <w:t>Classification</w:t>
            </w:r>
          </w:p>
        </w:tc>
        <w:tc>
          <w:tcPr>
            <w:tcW w:w="567" w:type="dxa"/>
          </w:tcPr>
          <w:p w14:paraId="4617AEB7" w14:textId="77777777" w:rsidR="00EF0C71" w:rsidRPr="00C44C84" w:rsidRDefault="00EF0C71" w:rsidP="00EF0C71">
            <w:pPr>
              <w:pStyle w:val="Nextparagraphs"/>
              <w:spacing w:line="240" w:lineRule="auto"/>
              <w:ind w:firstLine="0"/>
              <w:cnfStyle w:val="100000000000" w:firstRow="1" w:lastRow="0" w:firstColumn="0" w:lastColumn="0" w:oddVBand="0" w:evenVBand="0" w:oddHBand="0" w:evenHBand="0" w:firstRowFirstColumn="0" w:firstRowLastColumn="0" w:lastRowFirstColumn="0" w:lastRowLastColumn="0"/>
            </w:pPr>
            <w:r w:rsidRPr="00C44C84">
              <w:t>IPA</w:t>
            </w:r>
          </w:p>
        </w:tc>
        <w:tc>
          <w:tcPr>
            <w:tcW w:w="2835" w:type="dxa"/>
          </w:tcPr>
          <w:p w14:paraId="15967BCC" w14:textId="77777777" w:rsidR="00EF0C71" w:rsidRPr="00C44C84" w:rsidRDefault="00EF0C71" w:rsidP="00EF0C71">
            <w:pPr>
              <w:pStyle w:val="Nextparagraphs"/>
              <w:spacing w:line="240" w:lineRule="auto"/>
              <w:ind w:firstLine="0"/>
              <w:cnfStyle w:val="100000000000" w:firstRow="1" w:lastRow="0" w:firstColumn="0" w:lastColumn="0" w:oddVBand="0" w:evenVBand="0" w:oddHBand="0" w:evenHBand="0" w:firstRowFirstColumn="0" w:firstRowLastColumn="0" w:lastRowFirstColumn="0" w:lastRowLastColumn="0"/>
            </w:pPr>
            <w:r w:rsidRPr="00C44C84">
              <w:t>Words used</w:t>
            </w:r>
          </w:p>
        </w:tc>
      </w:tr>
      <w:tr w:rsidR="00EF0C71" w:rsidRPr="00C44C84" w14:paraId="33E97093" w14:textId="77777777" w:rsidTr="00997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A05CE06" w14:textId="77777777" w:rsidR="00EF0C71" w:rsidRPr="00C44C84" w:rsidRDefault="00EF0C71" w:rsidP="00EF0C71">
            <w:pPr>
              <w:pStyle w:val="Nextparagraphs"/>
              <w:spacing w:line="240" w:lineRule="auto"/>
              <w:ind w:firstLine="0"/>
            </w:pPr>
            <w:r w:rsidRPr="00C44C84">
              <w:t>near-open front unrounded vowel</w:t>
            </w:r>
          </w:p>
        </w:tc>
        <w:tc>
          <w:tcPr>
            <w:tcW w:w="567" w:type="dxa"/>
          </w:tcPr>
          <w:p w14:paraId="0BBD87C9" w14:textId="77777777" w:rsidR="00EF0C71" w:rsidRPr="00C44C84" w:rsidRDefault="00EF0C71" w:rsidP="00EF0C71">
            <w:pPr>
              <w:pStyle w:val="Nextparagraphs"/>
              <w:spacing w:line="240" w:lineRule="auto"/>
              <w:ind w:firstLine="0"/>
              <w:cnfStyle w:val="000000100000" w:firstRow="0" w:lastRow="0" w:firstColumn="0" w:lastColumn="0" w:oddVBand="0" w:evenVBand="0" w:oddHBand="1" w:evenHBand="0" w:firstRowFirstColumn="0" w:firstRowLastColumn="0" w:lastRowFirstColumn="0" w:lastRowLastColumn="0"/>
            </w:pPr>
            <w:r w:rsidRPr="00C44C84">
              <w:t>æ</w:t>
            </w:r>
          </w:p>
        </w:tc>
        <w:tc>
          <w:tcPr>
            <w:tcW w:w="2835" w:type="dxa"/>
          </w:tcPr>
          <w:p w14:paraId="010EE810" w14:textId="77777777" w:rsidR="00EF0C71" w:rsidRPr="00C44C84" w:rsidRDefault="00EF0C71" w:rsidP="00EF0C71">
            <w:pPr>
              <w:pStyle w:val="Nextparagraphs"/>
              <w:spacing w:line="240" w:lineRule="auto"/>
              <w:ind w:firstLine="0"/>
              <w:cnfStyle w:val="000000100000" w:firstRow="0" w:lastRow="0" w:firstColumn="0" w:lastColumn="0" w:oddVBand="0" w:evenVBand="0" w:oddHBand="1" w:evenHBand="0" w:firstRowFirstColumn="0" w:firstRowLastColumn="0" w:lastRowFirstColumn="0" w:lastRowLastColumn="0"/>
            </w:pPr>
            <w:r w:rsidRPr="00C44C84">
              <w:t>sad, dad, had, cap, cat</w:t>
            </w:r>
          </w:p>
        </w:tc>
      </w:tr>
      <w:tr w:rsidR="00EF0C71" w:rsidRPr="00C44C84" w14:paraId="0DA59F92" w14:textId="77777777" w:rsidTr="009973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D908B2D" w14:textId="77777777" w:rsidR="00EF0C71" w:rsidRPr="00C44C84" w:rsidRDefault="00EF0C71" w:rsidP="00EF0C71">
            <w:pPr>
              <w:pStyle w:val="Nextparagraphs"/>
              <w:spacing w:line="240" w:lineRule="auto"/>
              <w:ind w:firstLine="0"/>
            </w:pPr>
            <w:r w:rsidRPr="00C44C84">
              <w:t>open-mid back unrounded vowel</w:t>
            </w:r>
          </w:p>
        </w:tc>
        <w:tc>
          <w:tcPr>
            <w:tcW w:w="567" w:type="dxa"/>
          </w:tcPr>
          <w:p w14:paraId="4D37FF2C" w14:textId="77777777" w:rsidR="00EF0C71" w:rsidRPr="00C44C84" w:rsidRDefault="00EF0C71" w:rsidP="00EF0C71">
            <w:pPr>
              <w:pStyle w:val="Nextparagraphs"/>
              <w:spacing w:line="240" w:lineRule="auto"/>
              <w:ind w:firstLine="0"/>
              <w:cnfStyle w:val="000000010000" w:firstRow="0" w:lastRow="0" w:firstColumn="0" w:lastColumn="0" w:oddVBand="0" w:evenVBand="0" w:oddHBand="0" w:evenHBand="1" w:firstRowFirstColumn="0" w:firstRowLastColumn="0" w:lastRowFirstColumn="0" w:lastRowLastColumn="0"/>
            </w:pPr>
            <w:r w:rsidRPr="00C44C84">
              <w:t>ʌ</w:t>
            </w:r>
          </w:p>
        </w:tc>
        <w:tc>
          <w:tcPr>
            <w:tcW w:w="2835" w:type="dxa"/>
          </w:tcPr>
          <w:p w14:paraId="7845178E" w14:textId="77777777" w:rsidR="00EF0C71" w:rsidRPr="00C44C84" w:rsidRDefault="00EF0C71" w:rsidP="00EF0C71">
            <w:pPr>
              <w:pStyle w:val="Nextparagraphs"/>
              <w:spacing w:line="240" w:lineRule="auto"/>
              <w:ind w:firstLine="0"/>
              <w:cnfStyle w:val="000000010000" w:firstRow="0" w:lastRow="0" w:firstColumn="0" w:lastColumn="0" w:oddVBand="0" w:evenVBand="0" w:oddHBand="0" w:evenHBand="1" w:firstRowFirstColumn="0" w:firstRowLastColumn="0" w:lastRowFirstColumn="0" w:lastRowLastColumn="0"/>
            </w:pPr>
            <w:r w:rsidRPr="00C44C84">
              <w:t>cup, cut</w:t>
            </w:r>
          </w:p>
        </w:tc>
      </w:tr>
      <w:tr w:rsidR="00EF0C71" w:rsidRPr="00C44C84" w14:paraId="7A494EBE" w14:textId="77777777" w:rsidTr="00997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25E7569E" w14:textId="77777777" w:rsidR="00EF0C71" w:rsidRPr="00C44C84" w:rsidRDefault="00EF0C71" w:rsidP="00EF0C71">
            <w:pPr>
              <w:pStyle w:val="Nextparagraphs"/>
              <w:spacing w:line="240" w:lineRule="auto"/>
              <w:ind w:firstLine="0"/>
            </w:pPr>
            <w:r w:rsidRPr="00C44C84">
              <w:t>close-mid front unrounded vowel</w:t>
            </w:r>
          </w:p>
        </w:tc>
        <w:tc>
          <w:tcPr>
            <w:tcW w:w="567" w:type="dxa"/>
          </w:tcPr>
          <w:p w14:paraId="36F2B62E" w14:textId="77777777" w:rsidR="00EF0C71" w:rsidRPr="00C44C84" w:rsidRDefault="00EF0C71" w:rsidP="00EF0C71">
            <w:pPr>
              <w:pStyle w:val="Nextparagraphs"/>
              <w:spacing w:line="240" w:lineRule="auto"/>
              <w:ind w:firstLine="0"/>
              <w:cnfStyle w:val="000000100000" w:firstRow="0" w:lastRow="0" w:firstColumn="0" w:lastColumn="0" w:oddVBand="0" w:evenVBand="0" w:oddHBand="1" w:evenHBand="0" w:firstRowFirstColumn="0" w:firstRowLastColumn="0" w:lastRowFirstColumn="0" w:lastRowLastColumn="0"/>
            </w:pPr>
            <w:r w:rsidRPr="00C44C84">
              <w:t>e</w:t>
            </w:r>
          </w:p>
        </w:tc>
        <w:tc>
          <w:tcPr>
            <w:tcW w:w="2835" w:type="dxa"/>
          </w:tcPr>
          <w:p w14:paraId="1843C0D4" w14:textId="77777777" w:rsidR="00EF0C71" w:rsidRPr="00C44C84" w:rsidRDefault="00EF0C71" w:rsidP="00EF0C71">
            <w:pPr>
              <w:pStyle w:val="Nextparagraphs"/>
              <w:spacing w:line="240" w:lineRule="auto"/>
              <w:ind w:firstLine="0"/>
              <w:cnfStyle w:val="000000100000" w:firstRow="0" w:lastRow="0" w:firstColumn="0" w:lastColumn="0" w:oddVBand="0" w:evenVBand="0" w:oddHBand="1" w:evenHBand="0" w:firstRowFirstColumn="0" w:firstRowLastColumn="0" w:lastRowFirstColumn="0" w:lastRowLastColumn="0"/>
            </w:pPr>
            <w:r w:rsidRPr="00C44C84">
              <w:t>said, dead, head</w:t>
            </w:r>
          </w:p>
        </w:tc>
      </w:tr>
      <w:tr w:rsidR="00EF0C71" w:rsidRPr="00C44C84" w14:paraId="29766633" w14:textId="77777777" w:rsidTr="009973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95EC509" w14:textId="77777777" w:rsidR="00EF0C71" w:rsidRPr="00C44C84" w:rsidRDefault="00EF0C71" w:rsidP="00EF0C71">
            <w:pPr>
              <w:pStyle w:val="Nextparagraphs"/>
              <w:spacing w:line="240" w:lineRule="auto"/>
              <w:ind w:firstLine="0"/>
            </w:pPr>
            <w:r w:rsidRPr="00C44C84">
              <w:t>voiceless dental fricative (consonant)</w:t>
            </w:r>
          </w:p>
        </w:tc>
        <w:tc>
          <w:tcPr>
            <w:tcW w:w="567" w:type="dxa"/>
          </w:tcPr>
          <w:p w14:paraId="73B9C767" w14:textId="77777777" w:rsidR="00EF0C71" w:rsidRPr="00C44C84" w:rsidRDefault="00EF0C71" w:rsidP="00EF0C71">
            <w:pPr>
              <w:pStyle w:val="Nextparagraphs"/>
              <w:spacing w:line="240" w:lineRule="auto"/>
              <w:ind w:firstLine="0"/>
              <w:cnfStyle w:val="000000010000" w:firstRow="0" w:lastRow="0" w:firstColumn="0" w:lastColumn="0" w:oddVBand="0" w:evenVBand="0" w:oddHBand="0" w:evenHBand="1" w:firstRowFirstColumn="0" w:firstRowLastColumn="0" w:lastRowFirstColumn="0" w:lastRowLastColumn="0"/>
            </w:pPr>
            <w:r w:rsidRPr="00C44C84">
              <w:t>θ</w:t>
            </w:r>
          </w:p>
        </w:tc>
        <w:tc>
          <w:tcPr>
            <w:tcW w:w="2835" w:type="dxa"/>
          </w:tcPr>
          <w:p w14:paraId="3923B227" w14:textId="77777777" w:rsidR="00EF0C71" w:rsidRPr="00C44C84" w:rsidRDefault="00EF0C71" w:rsidP="00EF0C71">
            <w:pPr>
              <w:pStyle w:val="Nextparagraphs"/>
              <w:spacing w:line="240" w:lineRule="auto"/>
              <w:ind w:firstLine="0"/>
              <w:cnfStyle w:val="000000010000" w:firstRow="0" w:lastRow="0" w:firstColumn="0" w:lastColumn="0" w:oddVBand="0" w:evenVBand="0" w:oddHBand="0" w:evenHBand="1" w:firstRowFirstColumn="0" w:firstRowLastColumn="0" w:lastRowFirstColumn="0" w:lastRowLastColumn="0"/>
            </w:pPr>
            <w:r w:rsidRPr="00C44C84">
              <w:t>three, thick</w:t>
            </w:r>
          </w:p>
        </w:tc>
      </w:tr>
      <w:tr w:rsidR="00EF0C71" w:rsidRPr="00C44C84" w14:paraId="4FACA483" w14:textId="77777777" w:rsidTr="00997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E3B78CF" w14:textId="77777777" w:rsidR="00EF0C71" w:rsidRPr="00C44C84" w:rsidRDefault="00EF0C71" w:rsidP="00EF0C71">
            <w:pPr>
              <w:pStyle w:val="Nextparagraphs"/>
              <w:spacing w:line="240" w:lineRule="auto"/>
              <w:ind w:firstLine="0"/>
            </w:pPr>
            <w:r w:rsidRPr="00C44C84">
              <w:t>voiced dental fricative (consonant)</w:t>
            </w:r>
          </w:p>
        </w:tc>
        <w:tc>
          <w:tcPr>
            <w:tcW w:w="567" w:type="dxa"/>
          </w:tcPr>
          <w:p w14:paraId="0A968594" w14:textId="77777777" w:rsidR="00EF0C71" w:rsidRPr="00C44C84" w:rsidRDefault="00EF0C71" w:rsidP="00EF0C71">
            <w:pPr>
              <w:pStyle w:val="Nextparagraphs"/>
              <w:spacing w:line="240" w:lineRule="auto"/>
              <w:ind w:firstLine="0"/>
              <w:cnfStyle w:val="000000100000" w:firstRow="0" w:lastRow="0" w:firstColumn="0" w:lastColumn="0" w:oddVBand="0" w:evenVBand="0" w:oddHBand="1" w:evenHBand="0" w:firstRowFirstColumn="0" w:firstRowLastColumn="0" w:lastRowFirstColumn="0" w:lastRowLastColumn="0"/>
            </w:pPr>
            <w:r w:rsidRPr="00C44C84">
              <w:t>ð</w:t>
            </w:r>
          </w:p>
        </w:tc>
        <w:tc>
          <w:tcPr>
            <w:tcW w:w="2835" w:type="dxa"/>
          </w:tcPr>
          <w:p w14:paraId="4B8F3337" w14:textId="77777777" w:rsidR="00EF0C71" w:rsidRPr="00C44C84" w:rsidRDefault="00EF0C71" w:rsidP="00EF0C71">
            <w:pPr>
              <w:pStyle w:val="Nextparagraphs"/>
              <w:spacing w:line="240" w:lineRule="auto"/>
              <w:ind w:firstLine="0"/>
              <w:cnfStyle w:val="000000100000" w:firstRow="0" w:lastRow="0" w:firstColumn="0" w:lastColumn="0" w:oddVBand="0" w:evenVBand="0" w:oddHBand="1" w:evenHBand="0" w:firstRowFirstColumn="0" w:firstRowLastColumn="0" w:lastRowFirstColumn="0" w:lastRowLastColumn="0"/>
            </w:pPr>
            <w:r w:rsidRPr="00C44C84">
              <w:t>they</w:t>
            </w:r>
          </w:p>
        </w:tc>
      </w:tr>
    </w:tbl>
    <w:p w14:paraId="228D2179" w14:textId="365B9D45" w:rsidR="00EF0C71" w:rsidRPr="00BC1308" w:rsidRDefault="00EF0C71" w:rsidP="00BC1308">
      <w:pPr>
        <w:pStyle w:val="Nadpis3"/>
      </w:pPr>
      <w:bookmarkStart w:id="38" w:name="_Toc120311082"/>
      <w:bookmarkStart w:id="39" w:name="_Toc120465993"/>
      <w:bookmarkStart w:id="40" w:name="_Toc120659439"/>
      <w:r w:rsidRPr="00BC1308">
        <w:lastRenderedPageBreak/>
        <w:t xml:space="preserve">Vowel: </w:t>
      </w:r>
      <w:r w:rsidR="00A812B1" w:rsidRPr="00BC1308">
        <w:t>a</w:t>
      </w:r>
      <w:r w:rsidRPr="00BC1308">
        <w:t>sh /æ/</w:t>
      </w:r>
      <w:bookmarkEnd w:id="38"/>
      <w:bookmarkEnd w:id="39"/>
      <w:bookmarkEnd w:id="40"/>
    </w:p>
    <w:p w14:paraId="2307EE5B" w14:textId="207E7A4C" w:rsidR="007B6C48" w:rsidRDefault="00EF0C71" w:rsidP="008111EB">
      <w:pPr>
        <w:pStyle w:val="Nextparagraphs"/>
      </w:pPr>
      <w:r w:rsidRPr="00C44C84">
        <w:t>The first sound in concern that is practiced in Hůlková’s video “Slavné otevřené /æ/ v angličtině! Aneb BAT není BET ani BUT a DAD není DEAD!” [Famous open /æ/ in English! I.e.</w:t>
      </w:r>
      <w:r w:rsidR="00CC6047">
        <w:t>,</w:t>
      </w:r>
      <w:r w:rsidRPr="00C44C84">
        <w:t xml:space="preserve"> BAT is neither BET nor BUT and DAD is not DEAD!] is the sound commonly known among linguists as</w:t>
      </w:r>
      <w:r w:rsidR="00CC6047">
        <w:t xml:space="preserve"> the</w:t>
      </w:r>
      <w:r w:rsidRPr="00C44C84">
        <w:t xml:space="preserve"> “ash”</w:t>
      </w:r>
      <w:r w:rsidR="00CC6047">
        <w:t xml:space="preserve"> sound</w:t>
      </w:r>
      <w:r w:rsidRPr="00C44C84">
        <w:t>.</w:t>
      </w:r>
      <w:r w:rsidR="008111EB">
        <w:t xml:space="preserve"> T</w:t>
      </w:r>
      <w:r w:rsidR="008111EB" w:rsidRPr="00C44C84">
        <w:t>he research examines the following words with the desired pronunciation of /æ/: “sad”, “dad” and “had” as opposed to /e/ in “said”, “dead” and “head”; and in “cap” and “cat” as opposed to /ʌ/ in “cup” and “cut”.</w:t>
      </w:r>
      <w:r w:rsidRPr="00C44C84">
        <w:t xml:space="preserve"> The</w:t>
      </w:r>
      <w:r w:rsidR="008111EB">
        <w:t xml:space="preserve"> ash</w:t>
      </w:r>
      <w:r w:rsidRPr="00C44C84">
        <w:t xml:space="preserve"> sound represents a near-open front unrounded vowel and </w:t>
      </w:r>
      <w:r w:rsidR="00CC6047">
        <w:t>since it does not exist in the Czech vowel system, it is a typical source of problems and misunderstandings in the ESL classroom.</w:t>
      </w:r>
      <w:r w:rsidR="001A62AC">
        <w:t xml:space="preserve"> The sound “ash” </w:t>
      </w:r>
      <w:r w:rsidR="007A7282">
        <w:t>often crucially distinguishes words with different meaning</w:t>
      </w:r>
      <w:r w:rsidR="00B27B96">
        <w:t xml:space="preserve"> and therefore it</w:t>
      </w:r>
      <w:r w:rsidR="00D61263">
        <w:t>s</w:t>
      </w:r>
      <w:r w:rsidR="00B27B96">
        <w:t xml:space="preserve"> flawless pronunciation is essential </w:t>
      </w:r>
      <w:r w:rsidR="00D61263">
        <w:t>for</w:t>
      </w:r>
      <w:r w:rsidR="00B27B96">
        <w:t xml:space="preserve"> the speakers’ overall intelligibility. Consider the notorious mistake learners tend to make in</w:t>
      </w:r>
      <w:r w:rsidR="007A7282">
        <w:t xml:space="preserve"> the minimal pair of the singular word “man” and its plural “men”</w:t>
      </w:r>
      <w:r w:rsidR="00B27B96">
        <w:t xml:space="preserve">. By </w:t>
      </w:r>
      <w:r w:rsidR="007A7282">
        <w:t>most pre-intermediate students</w:t>
      </w:r>
      <w:r w:rsidR="00B27B96">
        <w:t>,</w:t>
      </w:r>
      <w:r w:rsidR="007A7282">
        <w:t xml:space="preserve"> </w:t>
      </w:r>
      <w:r w:rsidR="00B27B96">
        <w:t xml:space="preserve">both words would be </w:t>
      </w:r>
      <w:r w:rsidR="007A7282">
        <w:t>pronounce</w:t>
      </w:r>
      <w:r w:rsidR="00B27B96">
        <w:t>d</w:t>
      </w:r>
      <w:r w:rsidR="007A7282">
        <w:t xml:space="preserve"> as homophon</w:t>
      </w:r>
      <w:r w:rsidR="00B27B96">
        <w:t>e /men/.</w:t>
      </w:r>
    </w:p>
    <w:p w14:paraId="7AA797A8" w14:textId="6D25C866" w:rsidR="00EF0C71" w:rsidRPr="00C44C84" w:rsidRDefault="00EF0C71" w:rsidP="00EF0C71">
      <w:pPr>
        <w:pStyle w:val="Nextparagraphs"/>
      </w:pPr>
      <w:r w:rsidRPr="00C44C84">
        <w:t xml:space="preserve">For many years, the symbol that has been used to describe this particular sound was /æ/. However, Cruttenden opened a debate over the correctness of the usage of this symbol which the researcher considers important to mention. In his eight edition of Gimson’s Pronunciation of English, Cruttenden (2014) notes that he has made “substantial transcriptional alterations: [among others], /æ/ has been changed to /a/”. He claims that “this change is long overdue in transcriptions of English. The symbol /æ/ has always been an oddity even in the IPA alphabet: nowhere else is there a separate symbol for a value intermediate between two Cardinal Vowels (showing an English </w:t>
      </w:r>
      <w:r w:rsidRPr="00C44C84">
        <w:lastRenderedPageBreak/>
        <w:t>bias – the symbol dates from Old English). Moreover, the value of this vowel in current GB is much closer to Cardinal [a] than it was fifty years ago” (p. xvii in Foreword to the Eight Edition). Cruttenden describes the sound ash as a reduced [a] which is derived from the pure vowel /a/. He lists following words as examples: “bat”, “cap”, “back”, and “batch”. He also encourages to compare /e/ and /a/ in the minimal pairs “said” versus “sad”, “bed” versus “bad” and “beg” versus “bag” (p. 119). He says that “this traditionally short vowel is now generally longer in GB than the other short vowels /ɪ,e,ʌ,ɒ,ʊ/. Such lengthening is particularly apparent before voiced consonants, e.g.</w:t>
      </w:r>
      <w:r w:rsidR="00CC6047">
        <w:t>,</w:t>
      </w:r>
      <w:r w:rsidRPr="00C44C84">
        <w:t xml:space="preserve"> in </w:t>
      </w:r>
      <w:r w:rsidRPr="00C44C84">
        <w:rPr>
          <w:i/>
          <w:iCs/>
        </w:rPr>
        <w:t>cab</w:t>
      </w:r>
      <w:r w:rsidRPr="00C44C84">
        <w:t xml:space="preserve">, </w:t>
      </w:r>
      <w:r w:rsidRPr="00C44C84">
        <w:rPr>
          <w:i/>
          <w:iCs/>
        </w:rPr>
        <w:t>bad</w:t>
      </w:r>
      <w:r w:rsidRPr="00C44C84">
        <w:t xml:space="preserve">, </w:t>
      </w:r>
      <w:r w:rsidRPr="00C44C84">
        <w:rPr>
          <w:i/>
          <w:iCs/>
        </w:rPr>
        <w:t>bag</w:t>
      </w:r>
      <w:r w:rsidRPr="00C44C84">
        <w:t>, (…)” (p. 120).</w:t>
      </w:r>
    </w:p>
    <w:p w14:paraId="0A71FDAC" w14:textId="2A1316CE" w:rsidR="00EF0C71" w:rsidRPr="00C44C84" w:rsidRDefault="00EF0C71" w:rsidP="00EF0C71">
      <w:pPr>
        <w:pStyle w:val="Nextparagraphs"/>
      </w:pPr>
      <w:r w:rsidRPr="00C44C84">
        <w:t>However, other authors, such as Celce-Murcia et al., Roach, Skaličková and Krčmová</w:t>
      </w:r>
      <w:r w:rsidR="00CC6047">
        <w:t xml:space="preserve"> </w:t>
      </w:r>
      <w:r w:rsidRPr="00C44C84">
        <w:t>continue in the usage of the traditional symbol /æ/. In accordance with these experts, the author of this thesis will use this symbol as well. That being said, some following sections of this thesis where Cruttenden is citated respect his usage of the symbol /a/ instead of /æ/. The reader of this thesis should be aware of this issue.</w:t>
      </w:r>
    </w:p>
    <w:p w14:paraId="521D69DA" w14:textId="77777777" w:rsidR="00EF0C71" w:rsidRPr="00C44C84" w:rsidRDefault="00EF0C71" w:rsidP="00EF0C71">
      <w:pPr>
        <w:pStyle w:val="Nextparagraphs"/>
      </w:pPr>
      <w:r w:rsidRPr="00C44C84">
        <w:t>To further move on, Skaličková (1974) describes that the issue with the correct pronunciation of /æ/ amongst native speakers of Czech derives from the fact that in Czech, only five basic vowel areas (a, e, i, o, u) exist, while in English each area is realised by more than one phoneme. In this case, Czech /e/ can be realised either as /e/, or as /æ/ in English. She points out that since the Czech vowel system contains only one /e/ phoneme, it is of crucial importance for Czech speakers to focus on the different qualities of English /e/ and /æ/ and to abide by this difference.</w:t>
      </w:r>
    </w:p>
    <w:p w14:paraId="4D72BD24" w14:textId="77777777" w:rsidR="00EF0C71" w:rsidRPr="00C44C84" w:rsidRDefault="00EF0C71" w:rsidP="00EF0C71">
      <w:pPr>
        <w:pStyle w:val="Nextparagraphs"/>
      </w:pPr>
      <w:r w:rsidRPr="00C44C84">
        <w:lastRenderedPageBreak/>
        <w:t>Skaličová also puts into contrast the English /æ/ with the Czech /é/. She claims that these two sounds differ in three aspects. The first aspect discussed is articulation, since English /æ/ is significantly more open than Czech /é/. The second aspect discussed is the quality of the sound: she mentions that English /æ/ sounds lower than Czech /é/. The third aspect is the length of those vowels: while Czech /é/ is always long, the English /æ/ is either long or semi-long (in case it appears before voiced consonant), or short (in case it appears before voiceless consonant). What Skaličková also mentions is the difference in typical distribution of these sounds in a word. As Roach (2009) explains, there can be three kinds of distribution of sounds: they “can occur at the beginning of a word (initial position), between other sounds (medial position) and at the end of a word (final position)” (p. 26). Skaličková says that while English /æ/ typically appears in the initial or medial positions in a word and never in the final ones, the Czech /é/ is rarely found in the initial position, but more often in the medial or final positions.</w:t>
      </w:r>
    </w:p>
    <w:p w14:paraId="45CEEBF7" w14:textId="39041964" w:rsidR="00EF0C71" w:rsidRDefault="00EF0C71" w:rsidP="00EF0C71">
      <w:pPr>
        <w:pStyle w:val="Nextparagraphs"/>
      </w:pPr>
      <w:r w:rsidRPr="00C44C84">
        <w:t>When it comes to the issue of teaching this sound to ESL learners, the problems commonly addressed always relate to the fact that this sound does not exist in other vowel systems. As Celce-Murcia et al. (1996) point out in their Note to Teachers, “the production of the low central vowel /ɑ/ does not generally tend to be problematic for speakers learning NAE. However, it is a frequent substitute for the low front vowel /æ/, which does not occur in the first language of many learners”</w:t>
      </w:r>
      <w:r w:rsidR="005B5D10">
        <w:t xml:space="preserve"> (p. 98).</w:t>
      </w:r>
      <w:r w:rsidRPr="00C44C84">
        <w:t xml:space="preserve"> She also takes the differences between GB and GA into the consideration: “Many learners who have previously studied British English will also have difficulty with NAE /æ/ since it occurs in </w:t>
      </w:r>
      <w:r w:rsidRPr="00C44C84">
        <w:lastRenderedPageBreak/>
        <w:t xml:space="preserve">many words where the British produce /ɑ/. Some common examples are </w:t>
      </w:r>
      <w:r w:rsidRPr="00C44C84">
        <w:rPr>
          <w:i/>
          <w:iCs/>
        </w:rPr>
        <w:t>class</w:t>
      </w:r>
      <w:r w:rsidRPr="00C44C84">
        <w:t xml:space="preserve">, </w:t>
      </w:r>
      <w:r w:rsidRPr="00C44C84">
        <w:rPr>
          <w:i/>
          <w:iCs/>
        </w:rPr>
        <w:t>fast</w:t>
      </w:r>
      <w:r w:rsidRPr="00C44C84">
        <w:t xml:space="preserve">, </w:t>
      </w:r>
      <w:r w:rsidRPr="00C44C84">
        <w:rPr>
          <w:i/>
          <w:iCs/>
        </w:rPr>
        <w:t>chance</w:t>
      </w:r>
      <w:r w:rsidRPr="00C44C84">
        <w:t xml:space="preserve"> and </w:t>
      </w:r>
      <w:r w:rsidRPr="00C44C84">
        <w:rPr>
          <w:i/>
          <w:iCs/>
        </w:rPr>
        <w:t>passed”</w:t>
      </w:r>
      <w:r w:rsidRPr="00C44C84">
        <w:t xml:space="preserve"> (p. 98). Cruttenden (2014) agrees on this disparity and adds that “the main difference of lexical occurrence concerns words which in GB have /ɑ:/ while in GA they have /a/.  . . . This commonly involves the context of a following voiceless fricative, or alternatively a nasal followed by another consonant thus GB /pɑ:st/~GA /past/, GB /ɑ:ftə/~GA /aftər/, GB /plɑ:nt/~GA /plant/” (p. 87).</w:t>
      </w:r>
      <w:r w:rsidRPr="00C44C84">
        <w:rPr>
          <w:smallCaps/>
        </w:rPr>
        <w:t xml:space="preserve"> </w:t>
      </w:r>
      <w:r w:rsidRPr="00C44C84">
        <w:t xml:space="preserve">In his advice to foreign learners, Cruttenden states that “the main difficulty for all those whose own languages have a less complex vowel system than English lies in the establishment of the qualitative oppositions /ɪ/-/e/-/a/-/ʌ/. The opposition /e/-/a/ may be emphasised by making use of the length component of GB /a/ in certain contexts, e.g. in </w:t>
      </w:r>
      <w:r w:rsidRPr="00C44C84">
        <w:rPr>
          <w:i/>
          <w:iCs/>
        </w:rPr>
        <w:t>men</w:t>
      </w:r>
      <w:r w:rsidRPr="00C44C84">
        <w:t xml:space="preserve">, </w:t>
      </w:r>
      <w:r w:rsidRPr="00C44C84">
        <w:rPr>
          <w:i/>
          <w:iCs/>
        </w:rPr>
        <w:t>man</w:t>
      </w:r>
      <w:r w:rsidRPr="00C44C84">
        <w:t xml:space="preserve">; </w:t>
      </w:r>
      <w:r w:rsidRPr="00C44C84">
        <w:rPr>
          <w:i/>
          <w:iCs/>
        </w:rPr>
        <w:t>bed</w:t>
      </w:r>
      <w:r w:rsidRPr="00C44C84">
        <w:t xml:space="preserve">, </w:t>
      </w:r>
      <w:r w:rsidRPr="00C44C84">
        <w:rPr>
          <w:i/>
          <w:iCs/>
        </w:rPr>
        <w:t>bad</w:t>
      </w:r>
      <w:r w:rsidRPr="00C44C84">
        <w:t>” (p. 121).</w:t>
      </w:r>
    </w:p>
    <w:p w14:paraId="59461144" w14:textId="3C1CF6BE" w:rsidR="00EF0C71" w:rsidRPr="00BC1308" w:rsidRDefault="00EF0C71" w:rsidP="00BC1308">
      <w:pPr>
        <w:pStyle w:val="Nadpis3"/>
      </w:pPr>
      <w:bookmarkStart w:id="41" w:name="_Toc120311083"/>
      <w:bookmarkStart w:id="42" w:name="_Toc120465994"/>
      <w:bookmarkStart w:id="43" w:name="_Toc120659440"/>
      <w:r w:rsidRPr="00BC1308">
        <w:t xml:space="preserve">Vowels: </w:t>
      </w:r>
      <w:r w:rsidR="00A812B1" w:rsidRPr="00BC1308">
        <w:t>e</w:t>
      </w:r>
      <w:r w:rsidRPr="00BC1308">
        <w:t xml:space="preserve"> /e/ and </w:t>
      </w:r>
      <w:r w:rsidR="00A812B1" w:rsidRPr="00BC1308">
        <w:t>a</w:t>
      </w:r>
      <w:r w:rsidRPr="00BC1308">
        <w:t xml:space="preserve"> /ʌ/</w:t>
      </w:r>
      <w:bookmarkEnd w:id="41"/>
      <w:bookmarkEnd w:id="42"/>
      <w:bookmarkEnd w:id="43"/>
    </w:p>
    <w:p w14:paraId="7011506A" w14:textId="77777777" w:rsidR="00EF0C71" w:rsidRPr="00C44C84" w:rsidRDefault="00EF0C71" w:rsidP="00EF0C71">
      <w:pPr>
        <w:pStyle w:val="Firstparagraph"/>
      </w:pPr>
      <w:r w:rsidRPr="00C44C84">
        <w:t>Since the research uses several words with the desired pronunciation of /e/ and /ʌ/ as means of comparison with /æ/, it is necessary to present a short classification of these vowels as well. The words used in the research are “said”, “dead” and “head” for the vowel /e/, and “cup” and “cut” for the vowel /ʌ/. However, since these sounds commonly do not pose a pronunciation problem for native Czech speakers, the description will not go to such lengths as with the previously discussed sound /æ/.</w:t>
      </w:r>
    </w:p>
    <w:p w14:paraId="6346F63B" w14:textId="77777777" w:rsidR="00EF0C71" w:rsidRPr="00C44C84" w:rsidRDefault="00EF0C71" w:rsidP="00EF0C71">
      <w:pPr>
        <w:pStyle w:val="Nextparagraphs"/>
      </w:pPr>
      <w:r w:rsidRPr="00C44C84">
        <w:t xml:space="preserve">As to the short GB /e/, it is a close-mid back unrounded vowel. As has been previously mentioned, it belongs to the Cardinal vowels and its spelling derives from the letter e such as in “bed”, “desk”, “elm” and “else”. The other vowel used is the open-mid </w:t>
      </w:r>
      <w:r w:rsidRPr="00C44C84">
        <w:lastRenderedPageBreak/>
        <w:t>front unrounded vowel /ʌ/. The target spelling of /ʌ/ used in the research derive from the letter u such as in “bulb”, “bulge”, “bun” and “cut”. (Cruttenden, 2014)</w:t>
      </w:r>
    </w:p>
    <w:p w14:paraId="34611BDD" w14:textId="77777777" w:rsidR="00EF0C71" w:rsidRPr="00C44C84" w:rsidRDefault="00EF0C71" w:rsidP="00EF0C71">
      <w:pPr>
        <w:pStyle w:val="Nextparagraphs"/>
      </w:pPr>
      <w:r w:rsidRPr="00C44C84">
        <w:t>Skaličková (1974) mentions that there is a minor articulatory difference between Czech /e/ and English /e/ and concludes that the characteristics of English /e/ corresponds closely to the Czech one. She states similar minor difference in the articulation of Czech /a/ and English /ʌ/ and points out that the auditory difference is also of minor importance. As to the distribution of these two vowels, English /ʌ/ appears only in the initial and mid position, but never in the final one, unlike the Czech /a/ can be found in all of those. Interestingly, Skaličková concludes that it could be said that Czech speakers can use their /a/ in English interchangeably. However, the influence of neighbouring consonants has to be considered, therefore it is unlikely for two absolutely identical sounds to exist in different languages.</w:t>
      </w:r>
    </w:p>
    <w:p w14:paraId="3B42BBC1" w14:textId="23F3C9D0" w:rsidR="00EF0C71" w:rsidRPr="00BC1308" w:rsidRDefault="00EF0C71" w:rsidP="00BC1308">
      <w:pPr>
        <w:pStyle w:val="Nadpis3"/>
      </w:pPr>
      <w:bookmarkStart w:id="44" w:name="_Toc120311084"/>
      <w:bookmarkStart w:id="45" w:name="_Toc120465995"/>
      <w:bookmarkStart w:id="46" w:name="_Toc120659441"/>
      <w:r w:rsidRPr="00BC1308">
        <w:t xml:space="preserve">Consonant: </w:t>
      </w:r>
      <w:r w:rsidR="00A812B1" w:rsidRPr="00BC1308">
        <w:t>th</w:t>
      </w:r>
      <w:r w:rsidRPr="00BC1308">
        <w:t xml:space="preserve"> /θ, ð/</w:t>
      </w:r>
      <w:bookmarkEnd w:id="44"/>
      <w:bookmarkEnd w:id="45"/>
      <w:bookmarkEnd w:id="46"/>
    </w:p>
    <w:p w14:paraId="0A29A30C" w14:textId="77777777" w:rsidR="00EF0C71" w:rsidRPr="00C44C84" w:rsidRDefault="00EF0C71" w:rsidP="00EF0C71">
      <w:pPr>
        <w:pStyle w:val="Firstparagraph"/>
      </w:pPr>
      <w:r w:rsidRPr="00C44C84">
        <w:t>Apart from the aforementioned vowels, the two consonant the research is focused on are covered in the next video from Hůlková, which is called “Dvě velmi známé souhlásky v angličtině, v kterých se často chybuje! Aneb jak na výslovnost "TH"!” [Two famous English consonants that are often misspelled! Or how to pronounce “TH”!]. The following chapter is thus focused on the description of two consonants /θ/ and /ð/ that are derived from the alphabetical diphthong “th”.</w:t>
      </w:r>
    </w:p>
    <w:p w14:paraId="7A60C538" w14:textId="77777777" w:rsidR="00EF0C71" w:rsidRPr="00C44C84" w:rsidRDefault="00EF0C71" w:rsidP="00EF0C71">
      <w:pPr>
        <w:pStyle w:val="Nextparagraphs"/>
      </w:pPr>
      <w:r w:rsidRPr="00C44C84">
        <w:t xml:space="preserve">These two consonants are characterised as dental fricatives. As Roach (2009) explains, “fricatives are consonants with the characteristic that air escapes through a narrow passage and makes a hissing sound” (p. 39). Cruttenden (2014) adds that “in the </w:t>
      </w:r>
      <w:r w:rsidRPr="00C44C84">
        <w:lastRenderedPageBreak/>
        <w:t>articulation of a fricative consonant, two organs are brought and held sufficiently close together for the escaping airstream to produce local air turbulence; fricatives are, therefore, like plosives and affricates, characterised by a noise component. This turbulence may or may not be accompanied by voice. . . . The GB fricative phonemes comprise four pairs /f,v/, /θ, ð/, /s,z/, /ʃ,ʒ/ and /h/” (p. 192).</w:t>
      </w:r>
    </w:p>
    <w:p w14:paraId="6D7AE895" w14:textId="77777777" w:rsidR="00EF0C71" w:rsidRPr="00C44C84" w:rsidRDefault="00EF0C71" w:rsidP="00EF0C71">
      <w:pPr>
        <w:pStyle w:val="Nextparagraphs"/>
      </w:pPr>
      <w:r w:rsidRPr="00C44C84">
        <w:t xml:space="preserve">The characterisation “dental” relates to the place of articulation and means that “the tongue tip and rims articulate with the upper teeth, e.g. [θ, ð], as in </w:t>
      </w:r>
      <w:r w:rsidRPr="00C44C84">
        <w:rPr>
          <w:i/>
          <w:iCs/>
        </w:rPr>
        <w:t xml:space="preserve">think </w:t>
      </w:r>
      <w:r w:rsidRPr="00C44C84">
        <w:t xml:space="preserve">and </w:t>
      </w:r>
      <w:r w:rsidRPr="00C44C84">
        <w:rPr>
          <w:i/>
          <w:iCs/>
        </w:rPr>
        <w:t>then</w:t>
      </w:r>
      <w:r w:rsidRPr="00C44C84">
        <w:t>”. (Roach 2009, p. 39) The one quality that distinguishes these two sounds is the manner of voice, as the dental fricative “th” can be either pronounced as the voiceless consonant /θ/ or as the voiced consonant /ð/.</w:t>
      </w:r>
    </w:p>
    <w:p w14:paraId="1F39840F" w14:textId="77777777" w:rsidR="00EF0C71" w:rsidRPr="00C44C84" w:rsidRDefault="00EF0C71" w:rsidP="00EF0C71">
      <w:pPr>
        <w:pStyle w:val="Nextparagraphs"/>
      </w:pPr>
      <w:r w:rsidRPr="00C44C84">
        <w:t xml:space="preserve">For Czech learners of English, it is often difficult to master the correct pronunciation of these sounds, since (similarly to the “ash” sound) corresponding sounds do not exist in Czech. As Skaličková (1974) points out, even in certain English dialects (she mentions the one which was spoken in London at the time her book was published) are these sounds substituted by different sounds such as /f/ and /v/. However, these are not the only sounds that are commonly misspoken instead of the target dental fricatives. In his advice to foreign learners, Cruttenden (2014) proposes that “most learners will have an L1 which does not have /θ, ð/ . . . and will usually replace them with /t,d/. If aiming at GB, such pronunciations are to be avoided it at all possible. In particular, those words with / ð/ which are normally unaccented, e.g., </w:t>
      </w:r>
      <w:r w:rsidRPr="00C44C84">
        <w:rPr>
          <w:i/>
          <w:iCs/>
        </w:rPr>
        <w:t>the, than, they,</w:t>
      </w:r>
      <w:r w:rsidRPr="00C44C84">
        <w:t xml:space="preserve"> etc. should not be pronounced with /d/. The difficulty of /θ, ð/ lies not so much in their </w:t>
      </w:r>
      <w:r w:rsidRPr="00C44C84">
        <w:lastRenderedPageBreak/>
        <w:t>articulation, which most learners can perform correctly in isolation, as in their combination with other fricatives, especially /s/ and /z/” (p. 200).</w:t>
      </w:r>
    </w:p>
    <w:p w14:paraId="7C8BE486" w14:textId="77777777" w:rsidR="00EF0C71" w:rsidRPr="00C44C84" w:rsidRDefault="00EF0C71" w:rsidP="00EF0C71">
      <w:pPr>
        <w:pStyle w:val="Nextparagraphs"/>
      </w:pPr>
      <w:r w:rsidRPr="00C44C84">
        <w:t xml:space="preserve">When it comes to teaching these two sounds, Roach (2009) notes that “the dental fricatives are sometimes described as if the tongue were placed between the front teeth, and it is common for teachers to make their students do this when they are trying to teach them to make this sound” (p. 40). This practice is, according to the researcher’s own teaching experience, commonly used, and is also employed by Hůlková in her educational video. </w:t>
      </w:r>
    </w:p>
    <w:p w14:paraId="1DCAE7E9" w14:textId="77777777" w:rsidR="00EF0C71" w:rsidRPr="00C44C84" w:rsidRDefault="00EF0C71" w:rsidP="00EF0C71">
      <w:pPr>
        <w:pStyle w:val="Nextparagraphs"/>
      </w:pPr>
      <w:r w:rsidRPr="00C44C84">
        <w:t xml:space="preserve">The research uses two words that contain the sound /θ/ and act as a means of measurement for the desired pronunciation. These words are “three” and “thick” as opposed to their minimal pairs that contain /t/, “tree” and “tick”. The only word which contains the sound /ð/ that the research uses is “they” as opposed to /d/ in “day”. </w:t>
      </w:r>
    </w:p>
    <w:p w14:paraId="241F1DC3" w14:textId="77777777" w:rsidR="00EF0C71" w:rsidRPr="00BC1308" w:rsidRDefault="00EF0C71" w:rsidP="00BC1308">
      <w:pPr>
        <w:pStyle w:val="Nadpis3"/>
      </w:pPr>
      <w:bookmarkStart w:id="47" w:name="_Toc120311085"/>
      <w:bookmarkStart w:id="48" w:name="_Toc120465996"/>
      <w:bookmarkStart w:id="49" w:name="_Toc119184589"/>
      <w:bookmarkStart w:id="50" w:name="_Toc120659442"/>
      <w:r w:rsidRPr="00BC1308">
        <w:t>Voicing</w:t>
      </w:r>
      <w:bookmarkEnd w:id="47"/>
      <w:bookmarkEnd w:id="48"/>
      <w:bookmarkEnd w:id="50"/>
    </w:p>
    <w:p w14:paraId="58C57BE8" w14:textId="77777777" w:rsidR="00EF0C71" w:rsidRPr="00C44C84" w:rsidRDefault="00EF0C71" w:rsidP="00EF0C71">
      <w:pPr>
        <w:pStyle w:val="Firstparagraph"/>
      </w:pPr>
      <w:r w:rsidRPr="00C44C84">
        <w:t xml:space="preserve">The last segmental issue examined in the research is voicing. The video from Hůlková which addresses and intends to teach this subject is called “Pozor na znělé souhlásky na konci anglických slov! Aneb záda nejsou taška a čepice není taxík :)” [Beware of voiced consonants at the end of English words! I.e., back is not a bag and a cap is not a cab.] Voicing is, in general, a phenomenon that characterises consonants. As Roach (2009) states, “if the vocal folds vibrate, we will hear the sound that we call voicing or phonation” (p. 25). Consonants are, in the field of linguistics, commonly divided into two groups: voiced consonants and voiceless consonants. Cruttenden (2014) proves this statement by saying that “at any place of articulation, a consonantal articulation </w:t>
      </w:r>
      <w:r w:rsidRPr="00C44C84">
        <w:lastRenderedPageBreak/>
        <w:t>may involve the vibration of the vocal chords, i.e., may be voiceless or voiced” (p. 29). For the purpose of this thesis, only these sounds that are of immediate interest are mentioned, therefore the voiced consonants this thesis is interested in are /d/ and /v/ and their voiceless opposites /t/ and /f/.</w:t>
      </w:r>
    </w:p>
    <w:p w14:paraId="2B2F6AB8" w14:textId="5511DB14" w:rsidR="00EF0C71" w:rsidRPr="00C44C84" w:rsidRDefault="00EF0C71" w:rsidP="00EF0C71">
      <w:pPr>
        <w:pStyle w:val="Nextparagraphs"/>
      </w:pPr>
      <w:r w:rsidRPr="00C44C84">
        <w:t xml:space="preserve">There has been a debate whether the division of consonants to voiced and voiceless is precise and as Cruttenden (2014) states in his description of typically voiced sounds /b,d,g/, it also depends on the position of the sound in the particular word: “in initial and especially in final positions, i.e. following or preceding silence, /b,d,g/, while remaining lenis, may be only partially voiced or completely voiceless, e.g., in </w:t>
      </w:r>
      <w:r w:rsidRPr="00C44C84">
        <w:rPr>
          <w:i/>
          <w:iCs/>
        </w:rPr>
        <w:t>bill</w:t>
      </w:r>
      <w:r w:rsidRPr="00C44C84">
        <w:t xml:space="preserve">, </w:t>
      </w:r>
      <w:r w:rsidRPr="00C44C84">
        <w:rPr>
          <w:i/>
          <w:iCs/>
        </w:rPr>
        <w:t>done</w:t>
      </w:r>
      <w:r w:rsidRPr="00C44C84">
        <w:t xml:space="preserve">, </w:t>
      </w:r>
      <w:r w:rsidRPr="00C44C84">
        <w:rPr>
          <w:i/>
          <w:iCs/>
        </w:rPr>
        <w:t>game</w:t>
      </w:r>
      <w:r w:rsidRPr="00C44C84">
        <w:t xml:space="preserve">, </w:t>
      </w:r>
      <w:r w:rsidRPr="00C44C84">
        <w:rPr>
          <w:i/>
          <w:iCs/>
        </w:rPr>
        <w:t>cub</w:t>
      </w:r>
      <w:r w:rsidRPr="00C44C84">
        <w:t xml:space="preserve">, </w:t>
      </w:r>
      <w:r w:rsidRPr="00C44C84">
        <w:rPr>
          <w:i/>
          <w:iCs/>
        </w:rPr>
        <w:t>lid</w:t>
      </w:r>
      <w:r w:rsidRPr="00C44C84">
        <w:t xml:space="preserve">, </w:t>
      </w:r>
      <w:r w:rsidRPr="00C44C84">
        <w:rPr>
          <w:i/>
          <w:iCs/>
        </w:rPr>
        <w:t>bag</w:t>
      </w:r>
      <w:r w:rsidRPr="00C44C84">
        <w:t>” (p. 164). Skaličková (1974) specifies that t</w:t>
      </w:r>
      <w:r w:rsidR="00923BFC">
        <w:t>he position of consonants in a word</w:t>
      </w:r>
      <w:r w:rsidRPr="00C44C84">
        <w:t xml:space="preserve"> has to be taken into account especially when Czech and English consonants are being compared. She explains that the main difference between English and Czech consonants is the existence of the basic opposition in which the paired consonants stand again each other in a given language. The opposition between paired consonants in Czech is primarily determined by the contrast of voice: one of the sounds in the pair is voiced, the other one is voiceless such as in /b/ versus /p/, or /d/ versus /t/. In English, the opposition of paired consonants has a significantly different character, although it has often been referred to as the opposition of voicing, and sometimes explained as the opposition of articulatory force (fortis-lenis) (Skaličková, 1974).</w:t>
      </w:r>
    </w:p>
    <w:p w14:paraId="551DDCD9" w14:textId="64FAFECB" w:rsidR="00EF0C71" w:rsidRPr="00C44C84" w:rsidRDefault="00EF0C71" w:rsidP="00EF0C71">
      <w:pPr>
        <w:pStyle w:val="Nextparagraphs"/>
      </w:pPr>
      <w:r w:rsidRPr="00C44C84">
        <w:t>As mentioned in the previous citations, fortis and lenis are other technical terms</w:t>
      </w:r>
      <w:r>
        <w:t xml:space="preserve"> that are</w:t>
      </w:r>
      <w:r w:rsidRPr="00C44C84">
        <w:t xml:space="preserve"> important in the field of phonetics and phonology. These terms are used to describe the difference between consonants according to the articulatory force. That </w:t>
      </w:r>
      <w:r w:rsidRPr="00C44C84">
        <w:lastRenderedPageBreak/>
        <w:t>being said, as Roach (2009) points out, “force of articulation is very difficult to define and measure” (p. 28). For the purpose of this thesis, a simplification of the manner can be made since it is of little effect on the research itself. Therefore, a division of consonants to voiced and voiceless will be further used in accordance with the Hůlková’s video</w:t>
      </w:r>
      <w:r w:rsidR="00923BFC">
        <w:t>,</w:t>
      </w:r>
      <w:r w:rsidRPr="00C44C84">
        <w:t xml:space="preserve"> and with some of the literature previously mentioned. Below is the list of minimal pairs of words that end with voiced or voiceless consonants, and were used during the research.</w:t>
      </w:r>
    </w:p>
    <w:p w14:paraId="3DA6B54C" w14:textId="1EFA62DE" w:rsidR="00EF0C71" w:rsidRPr="00C44C84" w:rsidRDefault="00EF0C71" w:rsidP="00F002D0">
      <w:pPr>
        <w:pStyle w:val="Titulektabulky"/>
        <w:rPr>
          <w:lang w:val="en-GB"/>
        </w:rPr>
      </w:pPr>
      <w:bookmarkStart w:id="51" w:name="_Toc120310258"/>
      <w:bookmarkStart w:id="52" w:name="_Toc120322584"/>
      <w:bookmarkStart w:id="53" w:name="_Toc120659525"/>
      <w:r w:rsidRPr="00C44C84">
        <w:rPr>
          <w:lang w:val="en-GB"/>
        </w:rPr>
        <w:t xml:space="preserve">Tab. </w:t>
      </w:r>
      <w:r w:rsidRPr="00C44C84">
        <w:rPr>
          <w:noProof/>
          <w:lang w:val="en-GB"/>
        </w:rPr>
        <w:fldChar w:fldCharType="begin"/>
      </w:r>
      <w:r w:rsidRPr="00C44C84">
        <w:rPr>
          <w:noProof/>
          <w:lang w:val="en-GB"/>
        </w:rPr>
        <w:instrText xml:space="preserve"> SEQ Tab. \* ARABIC </w:instrText>
      </w:r>
      <w:r w:rsidRPr="00C44C84">
        <w:rPr>
          <w:noProof/>
          <w:lang w:val="en-GB"/>
        </w:rPr>
        <w:fldChar w:fldCharType="separate"/>
      </w:r>
      <w:r w:rsidR="0019643B">
        <w:rPr>
          <w:noProof/>
          <w:lang w:val="en-GB"/>
        </w:rPr>
        <w:t>2</w:t>
      </w:r>
      <w:r w:rsidRPr="00C44C84">
        <w:rPr>
          <w:noProof/>
          <w:lang w:val="en-GB"/>
        </w:rPr>
        <w:fldChar w:fldCharType="end"/>
      </w:r>
      <w:r w:rsidRPr="00C44C84">
        <w:rPr>
          <w:lang w:val="en-GB"/>
        </w:rPr>
        <w:t xml:space="preserve">: Words ending in voiced / voiceless consonants </w:t>
      </w:r>
      <w:r w:rsidR="00A812B1">
        <w:rPr>
          <w:lang w:val="en-GB"/>
        </w:rPr>
        <w:t>u</w:t>
      </w:r>
      <w:r w:rsidRPr="00C44C84">
        <w:rPr>
          <w:lang w:val="en-GB"/>
        </w:rPr>
        <w:t>sed</w:t>
      </w:r>
      <w:bookmarkEnd w:id="51"/>
      <w:bookmarkEnd w:id="52"/>
      <w:bookmarkEnd w:id="53"/>
    </w:p>
    <w:tbl>
      <w:tblPr>
        <w:tblStyle w:val="ZPTable"/>
        <w:tblW w:w="0" w:type="auto"/>
        <w:tblLook w:val="04A0" w:firstRow="1" w:lastRow="0" w:firstColumn="1" w:lastColumn="0" w:noHBand="0" w:noVBand="1"/>
      </w:tblPr>
      <w:tblGrid>
        <w:gridCol w:w="1561"/>
        <w:gridCol w:w="1561"/>
      </w:tblGrid>
      <w:tr w:rsidR="00EF0C71" w:rsidRPr="00C44C84" w14:paraId="6E80A72C" w14:textId="77777777" w:rsidTr="00997324">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561" w:type="dxa"/>
          </w:tcPr>
          <w:p w14:paraId="3F860CD6" w14:textId="77777777" w:rsidR="00EF0C71" w:rsidRPr="00C44C84" w:rsidRDefault="00EF0C71" w:rsidP="00997324">
            <w:pPr>
              <w:pStyle w:val="Firstparagraph"/>
              <w:spacing w:line="240" w:lineRule="auto"/>
              <w:jc w:val="center"/>
            </w:pPr>
            <w:r w:rsidRPr="00C44C84">
              <w:t>Voiced</w:t>
            </w:r>
          </w:p>
        </w:tc>
        <w:tc>
          <w:tcPr>
            <w:tcW w:w="1561" w:type="dxa"/>
          </w:tcPr>
          <w:p w14:paraId="14A73A9F" w14:textId="77777777" w:rsidR="00EF0C71" w:rsidRPr="00C44C84" w:rsidRDefault="00EF0C71" w:rsidP="00997324">
            <w:pPr>
              <w:pStyle w:val="Firstparagraph"/>
              <w:spacing w:line="240" w:lineRule="auto"/>
              <w:jc w:val="center"/>
              <w:cnfStyle w:val="100000000000" w:firstRow="1" w:lastRow="0" w:firstColumn="0" w:lastColumn="0" w:oddVBand="0" w:evenVBand="0" w:oddHBand="0" w:evenHBand="0" w:firstRowFirstColumn="0" w:firstRowLastColumn="0" w:lastRowFirstColumn="0" w:lastRowLastColumn="0"/>
            </w:pPr>
            <w:r w:rsidRPr="00C44C84">
              <w:t>Voiceless</w:t>
            </w:r>
          </w:p>
        </w:tc>
      </w:tr>
      <w:tr w:rsidR="00EF0C71" w:rsidRPr="00C44C84" w14:paraId="05212783" w14:textId="77777777" w:rsidTr="009973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1" w:type="dxa"/>
          </w:tcPr>
          <w:p w14:paraId="589A32C7" w14:textId="77777777" w:rsidR="00EF0C71" w:rsidRPr="00C44C84" w:rsidRDefault="00EF0C71" w:rsidP="00997324">
            <w:pPr>
              <w:pStyle w:val="Firstparagraph"/>
              <w:spacing w:line="240" w:lineRule="auto"/>
              <w:jc w:val="center"/>
              <w:rPr>
                <w:b w:val="0"/>
                <w:bCs/>
              </w:rPr>
            </w:pPr>
            <w:r w:rsidRPr="00C44C84">
              <w:rPr>
                <w:b w:val="0"/>
                <w:bCs/>
              </w:rPr>
              <w:t>bad</w:t>
            </w:r>
          </w:p>
        </w:tc>
        <w:tc>
          <w:tcPr>
            <w:tcW w:w="1561" w:type="dxa"/>
          </w:tcPr>
          <w:p w14:paraId="2E9AD66F" w14:textId="77777777" w:rsidR="00EF0C71" w:rsidRPr="00C44C84" w:rsidRDefault="00EF0C71" w:rsidP="00997324">
            <w:pPr>
              <w:pStyle w:val="Firstparagraph"/>
              <w:spacing w:line="240" w:lineRule="auto"/>
              <w:jc w:val="center"/>
              <w:cnfStyle w:val="000000100000" w:firstRow="0" w:lastRow="0" w:firstColumn="0" w:lastColumn="0" w:oddVBand="0" w:evenVBand="0" w:oddHBand="1" w:evenHBand="0" w:firstRowFirstColumn="0" w:firstRowLastColumn="0" w:lastRowFirstColumn="0" w:lastRowLastColumn="0"/>
              <w:rPr>
                <w:bCs/>
              </w:rPr>
            </w:pPr>
            <w:r w:rsidRPr="00C44C84">
              <w:rPr>
                <w:bCs/>
              </w:rPr>
              <w:t>bat</w:t>
            </w:r>
          </w:p>
        </w:tc>
      </w:tr>
      <w:tr w:rsidR="00EF0C71" w:rsidRPr="00C44C84" w14:paraId="18A82BEF" w14:textId="77777777" w:rsidTr="00997324">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1" w:type="dxa"/>
          </w:tcPr>
          <w:p w14:paraId="63F56F21" w14:textId="77777777" w:rsidR="00EF0C71" w:rsidRPr="00C44C84" w:rsidRDefault="00EF0C71" w:rsidP="00997324">
            <w:pPr>
              <w:pStyle w:val="Firstparagraph"/>
              <w:spacing w:line="240" w:lineRule="auto"/>
              <w:jc w:val="center"/>
              <w:rPr>
                <w:b w:val="0"/>
                <w:bCs/>
              </w:rPr>
            </w:pPr>
            <w:r w:rsidRPr="00C44C84">
              <w:rPr>
                <w:b w:val="0"/>
                <w:bCs/>
              </w:rPr>
              <w:t>bed</w:t>
            </w:r>
          </w:p>
        </w:tc>
        <w:tc>
          <w:tcPr>
            <w:tcW w:w="1561" w:type="dxa"/>
          </w:tcPr>
          <w:p w14:paraId="59B53B13" w14:textId="77777777" w:rsidR="00EF0C71" w:rsidRPr="00C44C84" w:rsidRDefault="00EF0C71" w:rsidP="00997324">
            <w:pPr>
              <w:pStyle w:val="Firstparagraph"/>
              <w:spacing w:line="240" w:lineRule="auto"/>
              <w:jc w:val="center"/>
              <w:cnfStyle w:val="000000010000" w:firstRow="0" w:lastRow="0" w:firstColumn="0" w:lastColumn="0" w:oddVBand="0" w:evenVBand="0" w:oddHBand="0" w:evenHBand="1" w:firstRowFirstColumn="0" w:firstRowLastColumn="0" w:lastRowFirstColumn="0" w:lastRowLastColumn="0"/>
              <w:rPr>
                <w:bCs/>
              </w:rPr>
            </w:pPr>
            <w:r w:rsidRPr="00C44C84">
              <w:rPr>
                <w:bCs/>
              </w:rPr>
              <w:t>bet</w:t>
            </w:r>
          </w:p>
        </w:tc>
      </w:tr>
      <w:tr w:rsidR="00EF0C71" w:rsidRPr="00C44C84" w14:paraId="23F6EFE4" w14:textId="77777777" w:rsidTr="009973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1" w:type="dxa"/>
          </w:tcPr>
          <w:p w14:paraId="06AA361C" w14:textId="77777777" w:rsidR="00EF0C71" w:rsidRPr="00C44C84" w:rsidRDefault="00EF0C71" w:rsidP="00997324">
            <w:pPr>
              <w:pStyle w:val="Firstparagraph"/>
              <w:spacing w:line="240" w:lineRule="auto"/>
              <w:jc w:val="center"/>
              <w:rPr>
                <w:b w:val="0"/>
                <w:bCs/>
              </w:rPr>
            </w:pPr>
            <w:r w:rsidRPr="00C44C84">
              <w:rPr>
                <w:b w:val="0"/>
                <w:bCs/>
              </w:rPr>
              <w:t>had</w:t>
            </w:r>
          </w:p>
        </w:tc>
        <w:tc>
          <w:tcPr>
            <w:tcW w:w="1561" w:type="dxa"/>
          </w:tcPr>
          <w:p w14:paraId="4AEA922F" w14:textId="77777777" w:rsidR="00EF0C71" w:rsidRPr="00C44C84" w:rsidRDefault="00EF0C71" w:rsidP="00997324">
            <w:pPr>
              <w:pStyle w:val="Firstparagraph"/>
              <w:spacing w:line="240" w:lineRule="auto"/>
              <w:jc w:val="center"/>
              <w:cnfStyle w:val="000000100000" w:firstRow="0" w:lastRow="0" w:firstColumn="0" w:lastColumn="0" w:oddVBand="0" w:evenVBand="0" w:oddHBand="1" w:evenHBand="0" w:firstRowFirstColumn="0" w:firstRowLastColumn="0" w:lastRowFirstColumn="0" w:lastRowLastColumn="0"/>
              <w:rPr>
                <w:bCs/>
              </w:rPr>
            </w:pPr>
            <w:r w:rsidRPr="00C44C84">
              <w:rPr>
                <w:bCs/>
              </w:rPr>
              <w:t>hat</w:t>
            </w:r>
          </w:p>
        </w:tc>
      </w:tr>
      <w:tr w:rsidR="00EF0C71" w:rsidRPr="00C44C84" w14:paraId="0264C8CF" w14:textId="77777777" w:rsidTr="00997324">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1" w:type="dxa"/>
          </w:tcPr>
          <w:p w14:paraId="535DB6FF" w14:textId="77777777" w:rsidR="00EF0C71" w:rsidRPr="00C44C84" w:rsidRDefault="00EF0C71" w:rsidP="00997324">
            <w:pPr>
              <w:pStyle w:val="Firstparagraph"/>
              <w:spacing w:line="240" w:lineRule="auto"/>
              <w:jc w:val="center"/>
              <w:rPr>
                <w:b w:val="0"/>
                <w:bCs/>
              </w:rPr>
            </w:pPr>
            <w:r w:rsidRPr="00C44C84">
              <w:rPr>
                <w:b w:val="0"/>
                <w:bCs/>
              </w:rPr>
              <w:t>sad</w:t>
            </w:r>
          </w:p>
        </w:tc>
        <w:tc>
          <w:tcPr>
            <w:tcW w:w="1561" w:type="dxa"/>
          </w:tcPr>
          <w:p w14:paraId="4D42452E" w14:textId="77777777" w:rsidR="00EF0C71" w:rsidRPr="00C44C84" w:rsidRDefault="00EF0C71" w:rsidP="00997324">
            <w:pPr>
              <w:pStyle w:val="Firstparagraph"/>
              <w:spacing w:line="240" w:lineRule="auto"/>
              <w:jc w:val="center"/>
              <w:cnfStyle w:val="000000010000" w:firstRow="0" w:lastRow="0" w:firstColumn="0" w:lastColumn="0" w:oddVBand="0" w:evenVBand="0" w:oddHBand="0" w:evenHBand="1" w:firstRowFirstColumn="0" w:firstRowLastColumn="0" w:lastRowFirstColumn="0" w:lastRowLastColumn="0"/>
              <w:rPr>
                <w:bCs/>
              </w:rPr>
            </w:pPr>
            <w:r w:rsidRPr="00C44C84">
              <w:rPr>
                <w:bCs/>
              </w:rPr>
              <w:t>sat</w:t>
            </w:r>
          </w:p>
        </w:tc>
      </w:tr>
      <w:tr w:rsidR="00EF0C71" w:rsidRPr="00C44C84" w14:paraId="28AE561C" w14:textId="77777777" w:rsidTr="0099732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61" w:type="dxa"/>
          </w:tcPr>
          <w:p w14:paraId="6F787188" w14:textId="77777777" w:rsidR="00EF0C71" w:rsidRPr="00C44C84" w:rsidRDefault="00EF0C71" w:rsidP="00997324">
            <w:pPr>
              <w:pStyle w:val="Firstparagraph"/>
              <w:spacing w:line="240" w:lineRule="auto"/>
              <w:jc w:val="center"/>
              <w:rPr>
                <w:b w:val="0"/>
                <w:bCs/>
              </w:rPr>
            </w:pPr>
            <w:r w:rsidRPr="00C44C84">
              <w:rPr>
                <w:b w:val="0"/>
                <w:bCs/>
              </w:rPr>
              <w:t>save</w:t>
            </w:r>
          </w:p>
        </w:tc>
        <w:tc>
          <w:tcPr>
            <w:tcW w:w="1561" w:type="dxa"/>
          </w:tcPr>
          <w:p w14:paraId="7AA8616C" w14:textId="77777777" w:rsidR="00EF0C71" w:rsidRPr="00C44C84" w:rsidRDefault="00EF0C71" w:rsidP="00997324">
            <w:pPr>
              <w:pStyle w:val="Firstparagraph"/>
              <w:spacing w:line="240" w:lineRule="auto"/>
              <w:jc w:val="center"/>
              <w:cnfStyle w:val="000000100000" w:firstRow="0" w:lastRow="0" w:firstColumn="0" w:lastColumn="0" w:oddVBand="0" w:evenVBand="0" w:oddHBand="1" w:evenHBand="0" w:firstRowFirstColumn="0" w:firstRowLastColumn="0" w:lastRowFirstColumn="0" w:lastRowLastColumn="0"/>
              <w:rPr>
                <w:bCs/>
              </w:rPr>
            </w:pPr>
            <w:r w:rsidRPr="00C44C84">
              <w:rPr>
                <w:bCs/>
              </w:rPr>
              <w:t>safe</w:t>
            </w:r>
          </w:p>
        </w:tc>
      </w:tr>
      <w:tr w:rsidR="00EF0C71" w:rsidRPr="00C44C84" w14:paraId="1E0DE742" w14:textId="77777777" w:rsidTr="00997324">
        <w:trPr>
          <w:cnfStyle w:val="000000010000" w:firstRow="0" w:lastRow="0" w:firstColumn="0" w:lastColumn="0" w:oddVBand="0" w:evenVBand="0" w:oddHBand="0" w:evenHBand="1"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561" w:type="dxa"/>
          </w:tcPr>
          <w:p w14:paraId="432A3CF9" w14:textId="77777777" w:rsidR="00EF0C71" w:rsidRPr="00C44C84" w:rsidRDefault="00EF0C71" w:rsidP="00997324">
            <w:pPr>
              <w:pStyle w:val="Firstparagraph"/>
              <w:spacing w:line="240" w:lineRule="auto"/>
              <w:jc w:val="center"/>
              <w:rPr>
                <w:b w:val="0"/>
                <w:bCs/>
              </w:rPr>
            </w:pPr>
            <w:r w:rsidRPr="00C44C84">
              <w:rPr>
                <w:b w:val="0"/>
                <w:bCs/>
              </w:rPr>
              <w:t>god</w:t>
            </w:r>
          </w:p>
        </w:tc>
        <w:tc>
          <w:tcPr>
            <w:tcW w:w="1561" w:type="dxa"/>
          </w:tcPr>
          <w:p w14:paraId="4671FD44" w14:textId="77777777" w:rsidR="00EF0C71" w:rsidRPr="00C44C84" w:rsidRDefault="00EF0C71" w:rsidP="00997324">
            <w:pPr>
              <w:pStyle w:val="Firstparagraph"/>
              <w:spacing w:line="240" w:lineRule="auto"/>
              <w:jc w:val="center"/>
              <w:cnfStyle w:val="000000010000" w:firstRow="0" w:lastRow="0" w:firstColumn="0" w:lastColumn="0" w:oddVBand="0" w:evenVBand="0" w:oddHBand="0" w:evenHBand="1" w:firstRowFirstColumn="0" w:firstRowLastColumn="0" w:lastRowFirstColumn="0" w:lastRowLastColumn="0"/>
              <w:rPr>
                <w:bCs/>
              </w:rPr>
            </w:pPr>
            <w:r w:rsidRPr="00C44C84">
              <w:rPr>
                <w:bCs/>
              </w:rPr>
              <w:t>got</w:t>
            </w:r>
          </w:p>
        </w:tc>
      </w:tr>
    </w:tbl>
    <w:p w14:paraId="166D8261" w14:textId="77777777" w:rsidR="00EF0C71" w:rsidRPr="00C44C84" w:rsidRDefault="00EF0C71" w:rsidP="00EF0C71">
      <w:pPr>
        <w:pStyle w:val="Firstparagraph"/>
      </w:pPr>
    </w:p>
    <w:p w14:paraId="022F8DF2" w14:textId="2EEA3F7C" w:rsidR="00EF0C71" w:rsidRPr="00C44C84" w:rsidRDefault="00EF0C71" w:rsidP="00EF0C71">
      <w:pPr>
        <w:pStyle w:val="Nextparagraphs"/>
      </w:pPr>
      <w:r w:rsidRPr="00C44C84">
        <w:t xml:space="preserve">In some languages, though, (and Czech is one of these), there exists a phenomenon that needs to be mentioned in order to further establish the difference between Czech and English </w:t>
      </w:r>
      <w:r w:rsidR="00923BFC">
        <w:t>pronunciation</w:t>
      </w:r>
      <w:r w:rsidRPr="00C44C84">
        <w:t xml:space="preserve">. This phenomenon is called final obstruent devoicing. As Brockhaus (1992) states in her diploma thesis on final devoicing, it is a phonological process which got incorporated into the grammars of some languages, but not others, and in some cases (for example in English) existed in the language in the past, but has diminished. She states about this phenomenon that “there is a sizeable group of other languages all over the world where the loss of voicing is magnified to such an extent that native speakers typically perceive a final obstruent as phonologically voiceless. . . </w:t>
      </w:r>
      <w:r w:rsidRPr="00C44C84">
        <w:lastRenderedPageBreak/>
        <w:t>.  The phonological event which consists in this loss of voicing is most frequently referred to as final devoicing” (p. 17). She also presents an example in German: “It is not possible for, say, German hearers to reliably distinguish the noun Bund ([bunt], ’league') from the adjective bunt ([bunt], 'colourful') when the two are spoken in isolation” (Brockhaus, 1992, p.17).</w:t>
      </w:r>
    </w:p>
    <w:p w14:paraId="7565340F" w14:textId="73337841" w:rsidR="00EF0C71" w:rsidRPr="00C44C84" w:rsidRDefault="00EF0C71" w:rsidP="00EF0C71">
      <w:pPr>
        <w:pStyle w:val="Nextparagraphs"/>
      </w:pPr>
      <w:r w:rsidRPr="00C44C84">
        <w:t xml:space="preserve">Hůlková covers this difference between English and Czech in her video when she compares and contrasts the possible pronunciation of Czech devoiced words “kov”, “dub” and “led” by a common native speaker of English (as will be further analysed in the description of the video later in this thesis). This brings us to the matter of the video itself since it is dedicated to common incorrect pronunciation of voiced final consonants of Czech students since they often tend to incorrectly devoice them. As a result, it is often impossible to recognize the difference between such words as “bag” and “back” where students often devoice the final /g/ and pronounce both words as </w:t>
      </w:r>
      <w:r w:rsidR="009C7256">
        <w:t>a homophone</w:t>
      </w:r>
      <w:r w:rsidRPr="00C44C84">
        <w:t xml:space="preserve">/bæk/. The reason for this might be that, as Skaličková (1974) states, in English, a consonant in the final position is mainly characterised by the quality of the preceding vowel, which is shortened before fortis and lengthened before lenis. This phenomenon of consonants influencing the preceding vowel is not present in Czech language and, therefore, impedes the achievement of correct English pronunciation. </w:t>
      </w:r>
    </w:p>
    <w:p w14:paraId="468B17AA" w14:textId="7EA80CE7" w:rsidR="00EF0C71" w:rsidRPr="00C44C84" w:rsidRDefault="00EF0C71" w:rsidP="00EF0C71">
      <w:pPr>
        <w:pStyle w:val="Nextparagraphs"/>
      </w:pPr>
      <w:r w:rsidRPr="00C44C84">
        <w:t>Interestingly, Cruttenden (2014) defines the difference between voiced and voiceless sound ash as a contrast between long variant [a:] such as in “bad” and “cab” versus reduced [a] in “bat” and “cap” (p. 119).</w:t>
      </w:r>
      <w:r w:rsidR="009C7256">
        <w:t xml:space="preserve"> </w:t>
      </w:r>
      <w:r w:rsidR="00C24F1D">
        <w:t xml:space="preserve">In the organizational note on the description of vowels, he specifies that for each vowel, he uses “examples of words illustrating the </w:t>
      </w:r>
      <w:r w:rsidR="00C24F1D">
        <w:lastRenderedPageBreak/>
        <w:t>main allophonic variants. Such variation concerns principally length variations occasioned by the shortening of vowels before voiceless consonants; a feature which is most obviously apparent in long vowels and diphthong</w:t>
      </w:r>
      <w:r w:rsidR="00403281">
        <w:t xml:space="preserve">s (p. 110)”. He omits the division on voicing, and concentrates on length of vowels. </w:t>
      </w:r>
      <w:r w:rsidR="009C7256">
        <w:t>This</w:t>
      </w:r>
      <w:r w:rsidR="00403281">
        <w:t xml:space="preserve"> (among other aforementioned issues)</w:t>
      </w:r>
      <w:r w:rsidR="009C7256">
        <w:t xml:space="preserve"> proves that in the </w:t>
      </w:r>
      <w:r w:rsidR="00403281">
        <w:t>literature on</w:t>
      </w:r>
      <w:r w:rsidR="009C7256">
        <w:t xml:space="preserve"> pronunciation, the establishment of unambiguous terminology is yet to be achieved.</w:t>
      </w:r>
    </w:p>
    <w:p w14:paraId="518BCE41" w14:textId="40D4268F" w:rsidR="00EF0C71" w:rsidRPr="00C44C84" w:rsidRDefault="00EF0C71" w:rsidP="00EF0C71">
      <w:pPr>
        <w:pStyle w:val="Nadpis2"/>
        <w:ind w:left="764" w:hanging="482"/>
        <w:rPr>
          <w:lang w:val="en-GB"/>
        </w:rPr>
      </w:pPr>
      <w:bookmarkStart w:id="54" w:name="_Toc119188020"/>
      <w:bookmarkStart w:id="55" w:name="_Toc120311086"/>
      <w:bookmarkStart w:id="56" w:name="_Toc120465997"/>
      <w:bookmarkStart w:id="57" w:name="_Toc120659443"/>
      <w:bookmarkEnd w:id="49"/>
      <w:bookmarkEnd w:id="54"/>
      <w:r w:rsidRPr="00C44C84">
        <w:rPr>
          <w:lang w:val="en-GB"/>
        </w:rPr>
        <w:t xml:space="preserve">Suprasegmental </w:t>
      </w:r>
      <w:r w:rsidR="00A812B1">
        <w:rPr>
          <w:lang w:val="en-GB"/>
        </w:rPr>
        <w:t>f</w:t>
      </w:r>
      <w:r w:rsidRPr="00C44C84">
        <w:rPr>
          <w:lang w:val="en-GB"/>
        </w:rPr>
        <w:t>eatures</w:t>
      </w:r>
      <w:bookmarkEnd w:id="55"/>
      <w:bookmarkEnd w:id="56"/>
      <w:bookmarkEnd w:id="57"/>
    </w:p>
    <w:p w14:paraId="7B746D99" w14:textId="77777777" w:rsidR="00EF0C71" w:rsidRPr="00C44C84" w:rsidRDefault="00EF0C71" w:rsidP="00EF0C71">
      <w:pPr>
        <w:pStyle w:val="Firstparagraph"/>
      </w:pPr>
      <w:r w:rsidRPr="00C44C84">
        <w:t>This part of the thesis deals with these elements of languages that go beyond the basic analysis of sounds. As Celce-Murcia et al. (1994) say, “in addition to having their own inventory of vowels and consonants, languages also have unique features that transcend the segmental level. These suprasegmental features involve those phenomena that extend over more than one sound segment” (p. 35). In the Handbook of IPA (1999), it is stated that “in addition to the segments, a number of ‘suprasegmental’ aspects of speech, such as stress and tone, need to be represented independently of the segments” (p. 13). In some pieces of literature, these features are called prosodic phonology or prosody.</w:t>
      </w:r>
    </w:p>
    <w:p w14:paraId="3C9D8C8E" w14:textId="77777777" w:rsidR="00EF0C71" w:rsidRPr="00C44C84" w:rsidRDefault="00EF0C71" w:rsidP="00EF0C71">
      <w:pPr>
        <w:pStyle w:val="Nextparagraphs"/>
      </w:pPr>
      <w:r w:rsidRPr="00C44C84">
        <w:t xml:space="preserve">There are many widely recognised suprasegmental features of speech such as intonation, rhythm, stress and connected speech, to name a few. To further understand the notion of suprasegmentals, Roach (2009) demonstrates it on the issue of word stress: “many significant sound contrasts are not the result of differences between phonemes. For example, stress is important: when the word ‘import’ is pronounced with </w:t>
      </w:r>
      <w:r w:rsidRPr="00C44C84">
        <w:lastRenderedPageBreak/>
        <w:t xml:space="preserve">the first syllable sounding stronger than the second, English speakers hear it as a noun, whereas when the second syllable is stronger the word is heard as a verb. . . . These examples show sound contrasts that extend over several segments (phonemes), and such contrasts are called suprasegmental” (p. 36). </w:t>
      </w:r>
    </w:p>
    <w:p w14:paraId="4A3686F1" w14:textId="3E0DA3E1" w:rsidR="00E00166" w:rsidRDefault="00EF0C71" w:rsidP="00EF0C71">
      <w:pPr>
        <w:pStyle w:val="Nextparagraphs"/>
      </w:pPr>
      <w:r w:rsidRPr="00C44C84">
        <w:t xml:space="preserve">Suprasegmental features are, in general, of utmost importance in the ESL environment. According to Celce-Murcia et al. (1996), “many pronunciation teachers would claim that a learner’s command of segmental features is less critical to communicative competence than a command of suprasegmental features, since the suprasegmentals carry more of the overall meaning load than do the segmentals” (p. 131). </w:t>
      </w:r>
      <w:r w:rsidR="00E00166">
        <w:t xml:space="preserve">Scrivener </w:t>
      </w:r>
      <w:r w:rsidR="00725455">
        <w:t xml:space="preserve">(2011) in his book </w:t>
      </w:r>
      <w:r w:rsidR="00834253">
        <w:t>“</w:t>
      </w:r>
      <w:r w:rsidR="00725455">
        <w:t>Learning Teaching</w:t>
      </w:r>
      <w:r w:rsidR="00834253">
        <w:t>”</w:t>
      </w:r>
      <w:r w:rsidR="00725455">
        <w:t xml:space="preserve">, which is an essential guide for language teachers, </w:t>
      </w:r>
      <w:r w:rsidR="00E00166">
        <w:t>agrees that using the stress in an English utterance is a key aspect for intelligibility since “getting the stress wrong can seriously damage your chances of being understood” (p. 277).</w:t>
      </w:r>
      <w:r w:rsidR="00834253">
        <w:t xml:space="preserve"> However, Wang (2022)</w:t>
      </w:r>
      <w:r w:rsidR="00DB3CF9">
        <w:t>,</w:t>
      </w:r>
      <w:r w:rsidR="00834253">
        <w:t xml:space="preserve"> in his article on the importance of segmental versus suprasegmental features in the ESL environment, claims that “it is important for teachers not to be constrained by the segmental/suprasegmental dichotomy but to be aware of and take advantage of the interactive relationship between the two. Teachers may help students to analyse their pronunciation features and conceptualize the interaction between segmental and suprasegmental features from the perspectives of both the speaker and the listener”. It can therefore be concluded that pronunciation teaching should not omit any of the discussed features, and rather aim at regarding the language system as a</w:t>
      </w:r>
      <w:r w:rsidR="001F35D4">
        <w:t xml:space="preserve"> </w:t>
      </w:r>
      <w:r w:rsidR="00834253">
        <w:t>whole.</w:t>
      </w:r>
    </w:p>
    <w:p w14:paraId="0325F4BD" w14:textId="1D46D058" w:rsidR="00EF0C71" w:rsidRPr="00C44C84" w:rsidRDefault="00EF0C71" w:rsidP="00EF0C71">
      <w:pPr>
        <w:pStyle w:val="Nextparagraphs"/>
      </w:pPr>
      <w:r w:rsidRPr="00C44C84">
        <w:lastRenderedPageBreak/>
        <w:t>As a result, one of the four features of speech the research examines is sentence stress</w:t>
      </w:r>
      <w:r w:rsidR="00725455">
        <w:t>,</w:t>
      </w:r>
      <w:r w:rsidRPr="00C44C84">
        <w:t xml:space="preserve"> as it crucially affects the learners’ overall intelligibility. Therefore, the following chapter focuses almost exclusively on this suprasegmental feature and only touches upon some others.</w:t>
      </w:r>
    </w:p>
    <w:p w14:paraId="4862C1F9" w14:textId="02017051" w:rsidR="00EF0C71" w:rsidRDefault="00EF0C71" w:rsidP="00EF0C71">
      <w:pPr>
        <w:pStyle w:val="Nadpis3"/>
        <w:numPr>
          <w:ilvl w:val="2"/>
          <w:numId w:val="19"/>
        </w:numPr>
        <w:ind w:left="1501" w:hanging="737"/>
      </w:pPr>
      <w:bookmarkStart w:id="58" w:name="_Toc120465998"/>
      <w:bookmarkStart w:id="59" w:name="_Toc119184590"/>
      <w:bookmarkStart w:id="60" w:name="_Toc120659444"/>
      <w:r>
        <w:t xml:space="preserve">Sentence </w:t>
      </w:r>
      <w:r w:rsidR="00A812B1">
        <w:t>s</w:t>
      </w:r>
      <w:r>
        <w:t>tress</w:t>
      </w:r>
      <w:bookmarkEnd w:id="58"/>
      <w:bookmarkEnd w:id="60"/>
    </w:p>
    <w:p w14:paraId="0FB842F4" w14:textId="77777777" w:rsidR="00EF0C71" w:rsidRPr="00C44C84" w:rsidRDefault="00EF0C71" w:rsidP="00E00166">
      <w:pPr>
        <w:pStyle w:val="Firstparagraph"/>
      </w:pPr>
      <w:r w:rsidRPr="00C44C84">
        <w:t xml:space="preserve">Stress, in general, is essential in pronunciation. As we have seen in the chapter on Terminology, the term “stress” is, however, widely used by many authors, and forsaken by others. Despite the previous debate concerning the word “stress”, for the purpose of the research the terms “stress” and “sentence stress” will be used in accordance with the Hůlková’s video. This chapter is devoted to the analysis of sentence stress and thus, to begin with an explanation, Celce-Murcia et al. (1996) define it like this: “we use the term sentence stress to refer to the various stressed elements of each sentence” (p. 151). Nevertheless, since the notion of sentence stress derives directly from the notion of word stress, the latter should be specified as well. </w:t>
      </w:r>
    </w:p>
    <w:p w14:paraId="2AED47C9" w14:textId="1AE04036" w:rsidR="00EF0C71" w:rsidRPr="00C44C84" w:rsidRDefault="00EF0C71" w:rsidP="00E00166">
      <w:pPr>
        <w:pStyle w:val="Nextparagraphs"/>
      </w:pPr>
      <w:r w:rsidRPr="00C44C84">
        <w:t xml:space="preserve">As stated in the IPA Handbook (1999), “English has a very strong distinction between stressed and unstressed syllables, with stressed syllables being longer, louder, and often marked by a pitch excursion” (p. 43) Although (as have been previously shown) Cruttenden (2014) uses the term “accent” instead of the term “stress”, he describes similar suprasegmental features and </w:t>
      </w:r>
      <w:r w:rsidR="0061371E">
        <w:t>declares</w:t>
      </w:r>
      <w:r w:rsidRPr="00C44C84">
        <w:t xml:space="preserve"> that “any of four factors, pitch, loudness, quality and quantity, may help to render a syllable more prominent than its neighbours. But it is principally pitch change which marks an accented syllable” (p. 242). It can be therefore summarised that Cruttenden defines word stress (or accent, </w:t>
      </w:r>
      <w:r w:rsidRPr="00C44C84">
        <w:lastRenderedPageBreak/>
        <w:t>in his words) as a relationship between syllables that are either stressed or unstressed (or weak and strong, depending on the terminology) which, together, form a stress pattern. However, when he discusses sentence stress, he begins with the definition of the concept of connected speech, and states that connected speech is “an utterance consisting of more than one word, [and] exhibits features of accentuation that are in many ways comparable with those found in polysyllabic words” (p. 270). He then proceeds to the division of words into two groups: lexical and functional, and adds that “some words are predisposed by their function in the language to be accented” (p. 270). He lists that the commonly accented lexical words “are typically main verbs, adverbs, nouns, adjectives and demonstrative pronouns”, while function words such as “auxiliary verbs, conjunctions, prepositions, pronouns, relative pronouns and articles are more likely to be unaccented” (Cruttenden, 2014, p. 270). Celce-Murcia et al. (1996) use the terms content words (i.e., words that carry information) and function words (i.e., words that signify grammatical relationships) instead.</w:t>
      </w:r>
    </w:p>
    <w:p w14:paraId="6BE7A5E3" w14:textId="4694E9BC" w:rsidR="00EF0C71" w:rsidRDefault="00EF0C71" w:rsidP="00EF0C71">
      <w:pPr>
        <w:pStyle w:val="Nextparagraphs"/>
      </w:pPr>
      <w:r w:rsidRPr="00C44C84">
        <w:t xml:space="preserve">In Hůlková’s video on sentence stress, she also points out the utmost importance of the existence of lexical versus functional words in the English language and its influence on sentence stress. The title of the video is “Větný přízvuk v angličtině aneb jízda na horské dráze!” [Sentence stress in English: a roller-coaster ride!] and its content is further described and analysed later in the thesis. However, sentence stress certainly cannot be defined solely on the basis of division of words on lexical and functional ones, but more importantly on the intention of the individual speaker. Or, as Celce-Murcia et al. (1994) put it, “in fact, the discourse context generally influences which stressed </w:t>
      </w:r>
      <w:r w:rsidRPr="00C44C84">
        <w:lastRenderedPageBreak/>
        <w:t>word in a given utterance receives prominence – that is, which word the speaker wishes to highlight” (p. 176). The issue of prominence, or speakers’ intentions, is, however, of no importance in Hůlková’s video, therefore will not be discussed further in this thesis.</w:t>
      </w:r>
    </w:p>
    <w:p w14:paraId="59D7A31E" w14:textId="3C2F4D69" w:rsidR="0061371E" w:rsidRPr="00C44C84" w:rsidRDefault="0061371E" w:rsidP="00EF0C71">
      <w:pPr>
        <w:pStyle w:val="Nextparagraphs"/>
      </w:pPr>
      <w:r>
        <w:t xml:space="preserve">That being said, it could be of interest that again, various authors use the term “prominence” differently. For example, Scrivener (2011) </w:t>
      </w:r>
      <w:r w:rsidR="00BA5560">
        <w:t>proves the immense importance of sentence stress, but states</w:t>
      </w:r>
      <w:r>
        <w:t xml:space="preserve"> that “</w:t>
      </w:r>
      <w:r w:rsidR="00BA5560">
        <w:t>although individual words have their own stress, stress is also an important feature of sentences, when it is known as prominence or, less accurately, sentence stress” (p. 278).</w:t>
      </w:r>
    </w:p>
    <w:p w14:paraId="30D3D453" w14:textId="77777777" w:rsidR="00EF0C71" w:rsidRPr="00C44C84" w:rsidRDefault="00EF0C71" w:rsidP="00EF0C71">
      <w:pPr>
        <w:pStyle w:val="Nextparagraphs"/>
      </w:pPr>
      <w:r w:rsidRPr="00C44C84">
        <w:t xml:space="preserve">Should the debate be moved further on to the issue of teaching the correct sentence stress in pronunciation, it needs to be mentioned that, similarly to other pronunciation issues, this suprasegmental feature differs significantly in Czech and in English language. As Krčmová (2010) explains, Czech system of stress is fixed, which means that in a word or an utterance, the stressed syllable is always the first one. On the contrary, stress in English is lexical, which means it can be on practically any syllable in the word or utterance and therefore can be unpredictable. Thus, in the environment of an ESL classroom, “it is a major priority in the pronunciation classroom to explain and illustrate for students the stress-timed nature and rhythm of English. When learners (particularly those whose first language is syllable-timed) obscure the distinction between stressed and unstressed syllables in English, native speakers may either fail to comprehend or they may grow impatient at the lack of selective stress on key words.” </w:t>
      </w:r>
      <w:r w:rsidRPr="00C44C84">
        <w:lastRenderedPageBreak/>
        <w:t>(Celce-Murcia et al., 1994, p. 154). It is also pointed out that the incorrect usage of stress among ESL learners can hinder native speakers’ comprehension.</w:t>
      </w:r>
    </w:p>
    <w:p w14:paraId="49854C7E" w14:textId="759D806B" w:rsidR="00EF0C71" w:rsidRPr="00C44C84" w:rsidRDefault="00EF0C71" w:rsidP="00EF0C71">
      <w:pPr>
        <w:pStyle w:val="Nextparagraphs"/>
        <w:ind w:firstLine="0"/>
      </w:pPr>
      <w:r w:rsidRPr="00C44C84">
        <w:t>To conclude this chapter on sentence stress, following</w:t>
      </w:r>
      <w:r w:rsidR="007002D0">
        <w:t xml:space="preserve"> is</w:t>
      </w:r>
      <w:r w:rsidRPr="00C44C84">
        <w:t xml:space="preserve"> Celce-Murcia et al.’s poetic summary of stresses compares the stress system of a language with music: </w:t>
      </w:r>
    </w:p>
    <w:p w14:paraId="19D45D89" w14:textId="245BBCED" w:rsidR="00EF0C71" w:rsidRDefault="00EF0C71" w:rsidP="00F002D0">
      <w:pPr>
        <w:pStyle w:val="Firstparagraph"/>
        <w:ind w:left="360"/>
      </w:pPr>
      <w:r w:rsidRPr="00C44C84">
        <w:t>Word and sentence stress combine to create the rhythm of an English utterance – that is, the regular, patterned beat of stressed and unstressed syllables and pauses. This rhythmic pattern is similar to the rhythm of a musical phrase. Just as in music, English moves in regular, rhythmic beats from stress to stress – no matter how many unstressed syllables fall in between. This stress-timed nature of English means that the length of an utterance depends not on the number of syllables (as it would in a syllable-timed language such as Spanish or Japanese) but rather on the number of stresses</w:t>
      </w:r>
      <w:r w:rsidR="00A812B1">
        <w:t xml:space="preserve"> </w:t>
      </w:r>
      <w:r w:rsidRPr="00C44C84">
        <w:t>(Celce-Murcia et al., 1994, p.152</w:t>
      </w:r>
      <w:r>
        <w:t>).</w:t>
      </w:r>
    </w:p>
    <w:p w14:paraId="6E6B97F4" w14:textId="0D767564" w:rsidR="00AB57AB" w:rsidRDefault="00AB57AB" w:rsidP="00AB57AB">
      <w:pPr>
        <w:pStyle w:val="Nadpis2"/>
      </w:pPr>
      <w:bookmarkStart w:id="61" w:name="_Toc120659445"/>
      <w:r>
        <w:t>Teaching pronunciation</w:t>
      </w:r>
      <w:bookmarkEnd w:id="61"/>
    </w:p>
    <w:p w14:paraId="14823DC5" w14:textId="2BD0F731" w:rsidR="00AB57AB" w:rsidRDefault="00AB57AB" w:rsidP="00AB57AB">
      <w:pPr>
        <w:pStyle w:val="Firstparagraph"/>
      </w:pPr>
      <w:r w:rsidRPr="00AB57AB">
        <w:t xml:space="preserve">As the thesis and the experimental research revolves around the initial issue of teaching pronunciation, the following section will </w:t>
      </w:r>
      <w:r w:rsidR="00CF70E5">
        <w:t>touch</w:t>
      </w:r>
      <w:r w:rsidRPr="00AB57AB">
        <w:t xml:space="preserve"> upon the topic of the importance of pronunciation</w:t>
      </w:r>
      <w:r w:rsidR="00826DB3">
        <w:t xml:space="preserve"> instructions</w:t>
      </w:r>
      <w:r w:rsidRPr="00AB57AB">
        <w:t xml:space="preserve"> in the ESL classroom environment.</w:t>
      </w:r>
    </w:p>
    <w:p w14:paraId="1BE7CEF0" w14:textId="34C2078E" w:rsidR="00AB57AB" w:rsidRDefault="00D37DB7" w:rsidP="00AB57AB">
      <w:pPr>
        <w:pStyle w:val="Nextparagraphs"/>
      </w:pPr>
      <w:r>
        <w:t>Pronunciation, although present</w:t>
      </w:r>
      <w:r w:rsidR="00C5219E">
        <w:t xml:space="preserve"> </w:t>
      </w:r>
      <w:r w:rsidR="00745029">
        <w:t>in the form of various exercises</w:t>
      </w:r>
      <w:r>
        <w:t xml:space="preserve"> in ever</w:t>
      </w:r>
      <w:r w:rsidR="005501B1">
        <w:t>y</w:t>
      </w:r>
      <w:r>
        <w:t xml:space="preserve"> textbook</w:t>
      </w:r>
      <w:r w:rsidR="005501B1">
        <w:t xml:space="preserve"> of sufficient quality</w:t>
      </w:r>
      <w:r>
        <w:t>, is often omitted by teachers of English and regarded as of less importance. Perhaps, teachers are too busy devoting their time to</w:t>
      </w:r>
      <w:r w:rsidR="00187CEF">
        <w:t xml:space="preserve"> teaching</w:t>
      </w:r>
      <w:r>
        <w:t xml:space="preserve"> grammar, vocabulary, and four skills of language. </w:t>
      </w:r>
      <w:r w:rsidR="003F1445">
        <w:t xml:space="preserve">Another reason might be, as </w:t>
      </w:r>
      <w:r w:rsidR="002A08FF">
        <w:t>Langrová (2012)</w:t>
      </w:r>
      <w:r w:rsidR="003F1445">
        <w:t xml:space="preserve"> states in her diploma thesis on </w:t>
      </w:r>
      <w:r w:rsidR="00777291">
        <w:t>Stress and Intelligibility,</w:t>
      </w:r>
      <w:r w:rsidR="00A44368">
        <w:t xml:space="preserve"> that</w:t>
      </w:r>
      <w:r w:rsidR="00777291">
        <w:t xml:space="preserve"> </w:t>
      </w:r>
      <w:r w:rsidR="003F1445">
        <w:t xml:space="preserve">students tend to omit </w:t>
      </w:r>
      <w:r w:rsidR="003F1445">
        <w:lastRenderedPageBreak/>
        <w:t xml:space="preserve">studying pronunciation because they do not perceive it as crucial for their overall communicative </w:t>
      </w:r>
      <w:r w:rsidR="00E7739D">
        <w:t xml:space="preserve">ability.  </w:t>
      </w:r>
      <w:r w:rsidR="000E594F">
        <w:t>On the other hand, according to Scrivener</w:t>
      </w:r>
      <w:r w:rsidR="00E71315">
        <w:t xml:space="preserve"> (2011) </w:t>
      </w:r>
      <w:r w:rsidR="000E594F">
        <w:t xml:space="preserve">teachers themselves might overlook the area of pronunciation since they are uncertain of their own abilities. He therefore encourages teachers to employ pronunciation instructions in their teaching practice </w:t>
      </w:r>
      <w:r w:rsidR="00A44368">
        <w:t xml:space="preserve">despite their doubts </w:t>
      </w:r>
      <w:r w:rsidR="000E594F">
        <w:t xml:space="preserve">as the results are often </w:t>
      </w:r>
      <w:r w:rsidR="00056458">
        <w:t>surprisingly entertaining</w:t>
      </w:r>
      <w:r w:rsidR="005455E3">
        <w:t>,</w:t>
      </w:r>
      <w:r w:rsidR="00056458">
        <w:t xml:space="preserve"> as well as useful.</w:t>
      </w:r>
    </w:p>
    <w:p w14:paraId="203BA286" w14:textId="620F4A48" w:rsidR="00BB3635" w:rsidRDefault="00EF3ED2" w:rsidP="00AB57AB">
      <w:pPr>
        <w:pStyle w:val="Nextparagraphs"/>
      </w:pPr>
      <w:r>
        <w:t>Most author</w:t>
      </w:r>
      <w:r w:rsidR="00B73A5C">
        <w:t xml:space="preserve">s </w:t>
      </w:r>
      <w:r>
        <w:t>agree on the importance of teaching pronunciation in the classroom.</w:t>
      </w:r>
      <w:r w:rsidR="005259C8">
        <w:t xml:space="preserve"> With teaching a foreign language comes great responsibility, and many non-native teachers struggle with the question whether their own language skills pose a sufficient example.</w:t>
      </w:r>
      <w:r w:rsidR="00AD2E46">
        <w:t xml:space="preserve"> In the chapter on the exposure to the target language, Celce-Murcia et al. (1996) argue that learners “must receive large amounts of comprehensible input before they are required to speak. If true, learners’ exposure to the target language will be a critical factor in determining their success. In EFL learning, especially those where students have little opportunity to surround themselves with native input in the target language, the burden will fall more on the teacher to provide an adequate model of the target language” (p. 17).</w:t>
      </w:r>
      <w:r w:rsidR="000E594F">
        <w:t xml:space="preserve"> The importance of the teachers’ proficiency in target language is </w:t>
      </w:r>
      <w:r w:rsidR="005031FB">
        <w:t>imminent, but, since the exposure to the native input is becoming more and more common</w:t>
      </w:r>
      <w:r w:rsidR="00DB670A">
        <w:t xml:space="preserve"> and sources</w:t>
      </w:r>
      <w:r w:rsidR="0011583E">
        <w:t xml:space="preserve"> outside the classroom</w:t>
      </w:r>
      <w:r w:rsidR="00DB670A">
        <w:t xml:space="preserve"> are more available</w:t>
      </w:r>
      <w:r w:rsidR="005031FB">
        <w:t xml:space="preserve"> (due to the aforementioned Extramural English), it certainly need</w:t>
      </w:r>
      <w:r w:rsidR="00DB670A">
        <w:t>s</w:t>
      </w:r>
      <w:r w:rsidR="005031FB">
        <w:t xml:space="preserve"> not </w:t>
      </w:r>
      <w:r w:rsidR="00DB670A">
        <w:t xml:space="preserve">to </w:t>
      </w:r>
      <w:r w:rsidR="005031FB">
        <w:t>be a</w:t>
      </w:r>
      <w:r w:rsidR="00DB670A">
        <w:t>n obstruction in one’s teaching practice.</w:t>
      </w:r>
    </w:p>
    <w:p w14:paraId="15DFBCCC" w14:textId="544A3BA0" w:rsidR="00E7739D" w:rsidRDefault="00E7739D" w:rsidP="00AB57AB">
      <w:pPr>
        <w:pStyle w:val="Nextparagraphs"/>
      </w:pPr>
      <w:r>
        <w:t>When it comes to achieving perfection in pronunciation, there are plenty of strategies to employ. Sauer</w:t>
      </w:r>
      <w:r w:rsidR="00E71315">
        <w:t xml:space="preserve"> (2020)</w:t>
      </w:r>
      <w:r w:rsidR="00DD59BD">
        <w:t>,</w:t>
      </w:r>
      <w:r w:rsidR="006E6966">
        <w:t xml:space="preserve"> </w:t>
      </w:r>
      <w:r>
        <w:t>in his message to the students</w:t>
      </w:r>
      <w:r w:rsidR="006E6966">
        <w:t>,</w:t>
      </w:r>
      <w:r>
        <w:t xml:space="preserve"> advices three key </w:t>
      </w:r>
      <w:r>
        <w:lastRenderedPageBreak/>
        <w:t xml:space="preserve">elements. First, he emphasizes the importance of “careful listening. An accurate ear for the fine points in English speech is indispensable to anyone wishing to speak the language with a good accent” (p. 9). </w:t>
      </w:r>
      <w:r w:rsidR="00C869A0">
        <w:t>His second advice goes to achieving an</w:t>
      </w:r>
      <w:r w:rsidR="006E6966">
        <w:t xml:space="preserve"> “accurate reproduction. In imitating native English speakers, you should aim at closest approximation to what you hear” (p. 9). He also points out that students should aim at achieving perfection and should not </w:t>
      </w:r>
      <w:r w:rsidR="00555C93">
        <w:t xml:space="preserve">be satisfied with accomplishing only the </w:t>
      </w:r>
      <w:r w:rsidR="006E6966">
        <w:t>minimal</w:t>
      </w:r>
      <w:r w:rsidR="00555C93">
        <w:t xml:space="preserve"> level of</w:t>
      </w:r>
      <w:r w:rsidR="006E6966">
        <w:t xml:space="preserve"> intelligibility</w:t>
      </w:r>
      <w:r w:rsidR="00555C93">
        <w:t xml:space="preserve">. </w:t>
      </w:r>
      <w:r w:rsidR="006E6966">
        <w:t>Last but not least, he mentions the importance of “intelligent practice. . . . Repeated practice (drilling) of the sounds in context will help you to habitualize [sic!] their production in a way that makes them appear correct and spontaneous” (p. 9).</w:t>
      </w:r>
      <w:r w:rsidR="004F6AE1">
        <w:t xml:space="preserve"> Repetition and drills seem to be of prominence amongst common pronunciation practice. </w:t>
      </w:r>
      <w:r w:rsidR="00DC55FF">
        <w:t xml:space="preserve">As </w:t>
      </w:r>
      <w:r w:rsidR="00DC55FF" w:rsidRPr="00DC55FF">
        <w:t>Celce-Murcia et al. (1996)</w:t>
      </w:r>
      <w:r w:rsidR="00DC55FF">
        <w:t xml:space="preserve"> inform, among four traditionally used techniques in the Communicative Approach</w:t>
      </w:r>
      <w:r w:rsidR="00CA4B67">
        <w:t xml:space="preserve"> (which, as stated before, the researcher praises)</w:t>
      </w:r>
      <w:r w:rsidR="00DC55FF">
        <w:t xml:space="preserve"> is the minimal pair drill, which is “a technique introduced during the Audiolingual era to help students distinguish between similar and problematic sounds in the target language through listening discrimination and spoken practice” (p. 8). </w:t>
      </w:r>
      <w:r w:rsidR="0060653B">
        <w:t xml:space="preserve">This technique is used both in the Hůlková’s videos and as a means for comparison in the research. </w:t>
      </w:r>
    </w:p>
    <w:p w14:paraId="23DAA411" w14:textId="500085BF" w:rsidR="00CF70E5" w:rsidRPr="00AB57AB" w:rsidRDefault="00DB670A" w:rsidP="00AB57AB">
      <w:pPr>
        <w:pStyle w:val="Nextparagraphs"/>
      </w:pPr>
      <w:r>
        <w:t xml:space="preserve">Last but not least, the pressure on teachers can be </w:t>
      </w:r>
      <w:r w:rsidR="00DF7682">
        <w:t xml:space="preserve">lifted by the </w:t>
      </w:r>
      <w:r w:rsidR="00AB209E">
        <w:t>attitude</w:t>
      </w:r>
      <w:r w:rsidR="00DF7682">
        <w:t xml:space="preserve"> Cruttenden </w:t>
      </w:r>
      <w:r w:rsidR="00E71315">
        <w:t>(2014</w:t>
      </w:r>
      <w:r w:rsidR="00DF7682">
        <w:t xml:space="preserve">) introduces. He implies that intelligibility should be more important than precision and that “teachers and learners of English must remember that communication does not depend on the perfect production and reception of every single element of speech. To insist, for instance, on exaggeratedly clear articulation for clarity goes beyond the requirements of speech as a means of communication” (p. 5-6).  </w:t>
      </w:r>
      <w:r w:rsidR="00AB209E">
        <w:lastRenderedPageBreak/>
        <w:t>Communication, as a result, should be the target goal of a language teacher, and correct pronunciation is a significant means of achieving this goal.</w:t>
      </w:r>
    </w:p>
    <w:p w14:paraId="1CFFE5C9" w14:textId="536E9ED3" w:rsidR="004C7C7A" w:rsidRPr="003C12CF" w:rsidRDefault="00E17258">
      <w:pPr>
        <w:pStyle w:val="Nadpis1"/>
        <w:rPr>
          <w:lang w:val="en-GB"/>
        </w:rPr>
      </w:pPr>
      <w:bookmarkStart w:id="62" w:name="_Toc120659446"/>
      <w:r w:rsidRPr="003C12CF">
        <w:rPr>
          <w:lang w:val="en-GB"/>
        </w:rPr>
        <w:lastRenderedPageBreak/>
        <w:t xml:space="preserve">Research </w:t>
      </w:r>
      <w:bookmarkEnd w:id="59"/>
      <w:r w:rsidR="006746A8" w:rsidRPr="003C12CF">
        <w:rPr>
          <w:lang w:val="en-GB"/>
        </w:rPr>
        <w:t>Section</w:t>
      </w:r>
      <w:bookmarkEnd w:id="62"/>
    </w:p>
    <w:p w14:paraId="6F77985C" w14:textId="3F94056E" w:rsidR="00EF0C71" w:rsidRPr="00C44C84" w:rsidRDefault="00EF0C71" w:rsidP="00EF0C71">
      <w:pPr>
        <w:pStyle w:val="Firstparagraph"/>
      </w:pPr>
      <w:r w:rsidRPr="00C44C84">
        <w:t>The aim of the research was to determine whether students are able to improve their pronunciation of specific features by self-study. Since the students’ performance was measured on a set of recordings, this chapter offers an overview of the chosen method and the description of a step-by-step instructions given to both students and evaluators</w:t>
      </w:r>
      <w:r w:rsidR="000107E9">
        <w:t xml:space="preserve">. </w:t>
      </w:r>
      <w:r w:rsidR="0045690F">
        <w:t>At the beginning of the experimental research, research questions, research hypotheses</w:t>
      </w:r>
      <w:r w:rsidR="002725ED">
        <w:t>,</w:t>
      </w:r>
      <w:r w:rsidR="0045690F">
        <w:t xml:space="preserve"> and objectives were stated, and are also further commented upon in this chapter. </w:t>
      </w:r>
      <w:r w:rsidR="002725ED">
        <w:t>Furthermore</w:t>
      </w:r>
      <w:r w:rsidR="0045690F">
        <w:t>, a role of more than assessor is also discussed, and example results are displayed</w:t>
      </w:r>
      <w:r w:rsidR="002725ED">
        <w:t>, compared</w:t>
      </w:r>
      <w:r w:rsidR="0045690F">
        <w:t xml:space="preserve"> and analysed. Th</w:t>
      </w:r>
      <w:r w:rsidR="000107E9">
        <w:t>is</w:t>
      </w:r>
      <w:r w:rsidR="0045690F">
        <w:t xml:space="preserve"> section also offers an overview of the </w:t>
      </w:r>
      <w:r w:rsidR="002725ED">
        <w:t xml:space="preserve">data collecting methods, as well as the ICT tools used. </w:t>
      </w:r>
      <w:r>
        <w:t>Th</w:t>
      </w:r>
      <w:r w:rsidR="000107E9">
        <w:t>is</w:t>
      </w:r>
      <w:r>
        <w:t xml:space="preserve"> section than proceeds to the </w:t>
      </w:r>
      <w:r w:rsidRPr="00C44C84">
        <w:t xml:space="preserve">presentation of the results of the research. </w:t>
      </w:r>
      <w:r w:rsidR="000107E9">
        <w:t xml:space="preserve">The results of the research are enumerated, visualised in graphs and tables, and thoroughly analysed. </w:t>
      </w:r>
      <w:r w:rsidRPr="00C44C84">
        <w:t>The research was also complemented by the questionnaire study</w:t>
      </w:r>
      <w:r>
        <w:t>,</w:t>
      </w:r>
      <w:r w:rsidRPr="00C44C84">
        <w:t xml:space="preserve"> which is later commented upon</w:t>
      </w:r>
      <w:r w:rsidR="00F002D0">
        <w:t xml:space="preserve"> as well</w:t>
      </w:r>
      <w:r w:rsidRPr="00C44C84">
        <w:t>.</w:t>
      </w:r>
      <w:r w:rsidR="002D4C67">
        <w:t xml:space="preserve"> The last chapter is dedicated to Discussion which includes overall results and comparison of the findings made. The research limitations are also discussed and ideas for further research are presented.</w:t>
      </w:r>
    </w:p>
    <w:p w14:paraId="770DEDC5" w14:textId="1AB6D33D" w:rsidR="00DC57CA" w:rsidRPr="003C12CF" w:rsidRDefault="00DC57CA">
      <w:pPr>
        <w:pStyle w:val="Nadpis2"/>
        <w:rPr>
          <w:lang w:val="en-GB"/>
        </w:rPr>
      </w:pPr>
      <w:bookmarkStart w:id="63" w:name="_Toc120659447"/>
      <w:r w:rsidRPr="003C12CF">
        <w:rPr>
          <w:lang w:val="en-GB"/>
        </w:rPr>
        <w:t>Methodology</w:t>
      </w:r>
      <w:bookmarkEnd w:id="63"/>
    </w:p>
    <w:p w14:paraId="5C515DA0" w14:textId="6B8F928C" w:rsidR="00EF0C71" w:rsidRPr="00C44C84" w:rsidRDefault="00EF0C71" w:rsidP="00EF0C71">
      <w:pPr>
        <w:pStyle w:val="Nextparagraphs"/>
      </w:pPr>
      <w:r w:rsidRPr="00C44C84">
        <w:t xml:space="preserve">For the purpose of the research, a quantitative experiment was conducted. As Creswell (2014) states in his book on Research Design, “experimental research seeks to determine if a specific treatment influences an outcome. The researcher assesses this by providing a specific treatment to one group and withholding it from another and </w:t>
      </w:r>
      <w:r w:rsidRPr="00C44C84">
        <w:lastRenderedPageBreak/>
        <w:t>then determining how both groups scored on an outcome” (p. 13). Creswell also mentions the importance of defining dependent and independent variables: “one independent variable must be the treatment variable. One or more groups receive the experimental manipulation, or treatment, from the researcher” (p. 169) The treatment is, in this case, active watching of the four selected educational videos.</w:t>
      </w:r>
      <w:r w:rsidR="008512FE">
        <w:t xml:space="preserve"> The three groups of students established were treated differently in order to determine a score. </w:t>
      </w:r>
      <w:r w:rsidRPr="00C44C84">
        <w:t xml:space="preserve">On the contrary, the “dependent variables are those that depend on the independent variables; they are the outcomes or results of the influence of the independent variables” (p. 52). The outcomes are therefore the results in the Research section. </w:t>
      </w:r>
    </w:p>
    <w:p w14:paraId="38819DA4" w14:textId="52E50046" w:rsidR="00EF0C71" w:rsidRPr="00C44C84" w:rsidRDefault="00EF0C71" w:rsidP="00EF0C71">
      <w:pPr>
        <w:pStyle w:val="Nextparagraphs"/>
      </w:pPr>
      <w:r w:rsidRPr="00C44C84">
        <w:t xml:space="preserve">There is one more aspect that needs to be also taken into the consideration since the participants were, during the course of the research experiment, spending plenty of time at home (due to the covid situation in the Czech Republic) being subjected to popular culture and other sources in English. </w:t>
      </w:r>
      <w:r w:rsidR="008512FE">
        <w:t xml:space="preserve">As a result, the participants were naturally </w:t>
      </w:r>
      <w:r w:rsidR="007311F4">
        <w:t xml:space="preserve">exposed to various media in English that undeniably affected their own language abilities. </w:t>
      </w:r>
      <w:r w:rsidRPr="00C44C84">
        <w:t xml:space="preserve">This notion of English acquired outside classes is called Extramural English. As Reimerová (2022) states in her diploma thesis on this topic, Extramural English “can play an essential role in the acquisition of English” and further specifies that “the teachers concur that Extramural English is a regular part of their students’ daily lives nowadays, unlike in the past, mainly because of the expansion of modern technologies” (p. 31). Variables such as Extramural English that the researcher had no influence on are (in the field of research design) called </w:t>
      </w:r>
      <w:r w:rsidRPr="00C946B5">
        <w:t>intervening variables</w:t>
      </w:r>
      <w:r w:rsidRPr="00C44C84">
        <w:t xml:space="preserve">. As Creswell (2014) specifies, they “stand between the independent and dependent variables, and they </w:t>
      </w:r>
      <w:r w:rsidRPr="00C44C84">
        <w:lastRenderedPageBreak/>
        <w:t>mediate the effects of the independent variable on the dependent variable” (p. 52). In this case, the intervening variables comprised of (as the researcher has been told by the participants) for example watching various films and TV shows, listening to music and podcasts, and playing video games. Despite the fact that these intervening variables are unmeasurable and hypothetical, they can have an immense effect on the results of the research.</w:t>
      </w:r>
    </w:p>
    <w:p w14:paraId="5F89603D" w14:textId="77777777" w:rsidR="00EF0C71" w:rsidRPr="00C44C84" w:rsidRDefault="00EF0C71" w:rsidP="00EF0C71">
      <w:pPr>
        <w:pStyle w:val="Nextparagraphs"/>
      </w:pPr>
      <w:r w:rsidRPr="00C44C84">
        <w:t>Given the specific sample of the participants, the type of the experiment is called quasi-experiment. According to Creswell, “in many experiments . . . only a convenience sample is possible because the investigator must use naturally formed groups (e.g., a classroom, an organization, a family unit) or volunteers. When individuals are not randomly assigned, the procedure is called a quasi-experiment” (p. 168). In this case, the participants belonged to particular classes at a high school.</w:t>
      </w:r>
    </w:p>
    <w:p w14:paraId="343DDED3" w14:textId="77777777" w:rsidR="00EF0C71" w:rsidRDefault="00EF0C71" w:rsidP="00EF0C71">
      <w:pPr>
        <w:pStyle w:val="Nextparagraphs"/>
      </w:pPr>
      <w:r w:rsidRPr="00C44C84">
        <w:t xml:space="preserve">The input data comprised of 2 sets of recordings and the </w:t>
      </w:r>
      <w:r>
        <w:t>Q</w:t>
      </w:r>
      <w:r w:rsidRPr="00C44C84">
        <w:t xml:space="preserve">uestionnaire (Questionnaire 1 – see the Research section). The recordings are not enclosed in order to achieve a complete confidentiality of the participants, although they are in the researcher’s possession and available at request. An evaluation based on a scale of points </w:t>
      </w:r>
      <w:r>
        <w:t xml:space="preserve">from 1 to 10 </w:t>
      </w:r>
      <w:r w:rsidRPr="00C44C84">
        <w:t xml:space="preserve">was chosen as an appropriate method </w:t>
      </w:r>
      <w:r>
        <w:t xml:space="preserve">of enumeration of the results, </w:t>
      </w:r>
      <w:r w:rsidRPr="00C44C84">
        <w:t>since the research focused on specific features of speech, therefore each of the features was graded separately.</w:t>
      </w:r>
      <w:r>
        <w:t xml:space="preserve"> The enumerated data were then gathered and analysed in MS Excel sheets.</w:t>
      </w:r>
    </w:p>
    <w:p w14:paraId="449A1640" w14:textId="77777777" w:rsidR="00EF0C71" w:rsidRDefault="00EF0C71" w:rsidP="00EF0C71">
      <w:pPr>
        <w:pStyle w:val="Nextparagraphs"/>
      </w:pPr>
      <w:r>
        <w:t xml:space="preserve">As to the evaluation method chosen, Nic Underhill’s book on Testing Spoken Language (Underhill, 1987) provided useful theoretical basis. In his work, Underhill discusses various issues of different types and approaches on oral testing. He comments </w:t>
      </w:r>
      <w:r>
        <w:lastRenderedPageBreak/>
        <w:t xml:space="preserve">upon the advantages and disadvantages of the use of recordings in testing. He states that one of the advantages of recorded tests are convenience since “the marking does not have to be done in real time, . . . it can be done where and when convenient, in comfort, with the facility to replay any part of the tape if desired” (p. 35). This aspect of oral recording proved to be very advantageous since the marking itself was lengthy. The disadvantages, according to Underhill, are for example the problem of authenticity, as well as the possible occurrence of technical difficulties that “can lead to poor quality recordings” (p. 35). Another problem might be that “some people are afraid of speaking into a microphone” (p. 36), therefore the speakers’ overall impression could have been affected by their nervousness. </w:t>
      </w:r>
    </w:p>
    <w:p w14:paraId="665467AB" w14:textId="07F778F3" w:rsidR="00EF0C71" w:rsidRPr="00C44C84" w:rsidRDefault="00EF0C71" w:rsidP="00EF0C71">
      <w:pPr>
        <w:pStyle w:val="Nextparagraphs"/>
      </w:pPr>
      <w:r>
        <w:t>Underhill</w:t>
      </w:r>
      <w:r w:rsidR="00E63A56">
        <w:t xml:space="preserve"> (1987)</w:t>
      </w:r>
      <w:r>
        <w:t xml:space="preserve"> also dedicated one chapter</w:t>
      </w:r>
      <w:r w:rsidR="00197254">
        <w:t xml:space="preserve"> of his book on testing</w:t>
      </w:r>
      <w:r>
        <w:t xml:space="preserve"> to the types of elicitation techniques including reading aloud. Again, among the disadvantages connected to this technique is the authenticity. According to Underhill, “we rarely read a text passage aloud in foreign language, and never read a written conversation aloud. Neither are they communicative; nobody is saying anything new to anyone else” (p. 76). He also states that reading aloud is a skill incomparable to any other and can be trained, and among the variables that can substantially affect the results is the participants’ level of English. He says that “good performance depends to a large extend on reading skills. This will clearly be important if the learners are likely to have differing degrees of literacy in the foreign language” (p. 76). </w:t>
      </w:r>
      <w:r w:rsidR="000E0CB4">
        <w:t xml:space="preserve">It can be said that this method chosen for the experimental research has its limitations since the participants’ English skills are of various quality. </w:t>
      </w:r>
      <w:r>
        <w:t>On the other hand, there are some advantages to th</w:t>
      </w:r>
      <w:r w:rsidR="000E0CB4">
        <w:t xml:space="preserve">e </w:t>
      </w:r>
      <w:r>
        <w:lastRenderedPageBreak/>
        <w:t>method</w:t>
      </w:r>
      <w:r w:rsidR="000E0CB4">
        <w:t xml:space="preserve"> chosen</w:t>
      </w:r>
      <w:r>
        <w:t xml:space="preserve">. The first one is that the desired language sample can be specified and “precisely the language that is wanted can be generated” (p. 76). This applies to the experimental research </w:t>
      </w:r>
      <w:r w:rsidR="00007C3C">
        <w:t xml:space="preserve">as well, </w:t>
      </w:r>
      <w:r>
        <w:t xml:space="preserve">since the method of reading a text allowed to incorporate the target features measured. The second advantage Underhill mentions is the standardisation of the results which provide “greater comparability for the purposes of the assessment and greater reliability of scores” (p. 76). Last but not least, the instructions are comprehensible and there is little confusion on the participants’ side in terms of the task. As Underhill wraps it, “these techniques are simple to administer and quick to mark” (p. 76).  </w:t>
      </w:r>
    </w:p>
    <w:p w14:paraId="3BBB4971" w14:textId="100D0A4C" w:rsidR="00EF0C71" w:rsidRPr="00C44C84" w:rsidRDefault="00EF0C71" w:rsidP="00EF0C71">
      <w:pPr>
        <w:pStyle w:val="Nadpis3"/>
        <w:numPr>
          <w:ilvl w:val="2"/>
          <w:numId w:val="19"/>
        </w:numPr>
        <w:ind w:left="1501" w:hanging="737"/>
        <w:rPr>
          <w:lang w:val="en-GB"/>
        </w:rPr>
      </w:pPr>
      <w:bookmarkStart w:id="64" w:name="_Toc120311090"/>
      <w:bookmarkStart w:id="65" w:name="_Toc120466001"/>
      <w:bookmarkStart w:id="66" w:name="_Toc119184591"/>
      <w:bookmarkStart w:id="67" w:name="_Toc120659448"/>
      <w:r w:rsidRPr="00C44C84">
        <w:rPr>
          <w:lang w:val="en-GB"/>
        </w:rPr>
        <w:t xml:space="preserve">Research </w:t>
      </w:r>
      <w:r w:rsidR="00A812B1">
        <w:rPr>
          <w:lang w:val="en-GB"/>
        </w:rPr>
        <w:t>o</w:t>
      </w:r>
      <w:r w:rsidRPr="00C44C84">
        <w:rPr>
          <w:lang w:val="en-GB"/>
        </w:rPr>
        <w:t>bjectives</w:t>
      </w:r>
      <w:bookmarkEnd w:id="64"/>
      <w:bookmarkEnd w:id="65"/>
      <w:bookmarkEnd w:id="67"/>
    </w:p>
    <w:p w14:paraId="1AFD50E4" w14:textId="08BBB588" w:rsidR="00EF0C71" w:rsidRPr="00C44C84" w:rsidRDefault="00EF0C71" w:rsidP="00EF0C71">
      <w:pPr>
        <w:pStyle w:val="Firstparagraph"/>
      </w:pPr>
      <w:r w:rsidRPr="00C44C84">
        <w:t xml:space="preserve">The aim of the research </w:t>
      </w:r>
      <w:r w:rsidR="0045690F">
        <w:t>i</w:t>
      </w:r>
      <w:r w:rsidRPr="00C44C84">
        <w:t xml:space="preserve">s to determine whether those students’ pronunciation of selected features who were subjected to Hůlková’s educational videos would improve compared to those who did not watch them. As Creswell (2014) notes, quantitative research questions seek the relationships among variables, and enumerates them. </w:t>
      </w:r>
    </w:p>
    <w:p w14:paraId="0314F055" w14:textId="77777777" w:rsidR="00EF0C71" w:rsidRPr="00C44C84" w:rsidRDefault="00EF0C71" w:rsidP="00EF0C71">
      <w:pPr>
        <w:pStyle w:val="Nextparagraphs"/>
        <w:ind w:firstLine="0"/>
      </w:pPr>
      <w:r w:rsidRPr="00C44C84">
        <w:t>Based on the aim of the research as well as the theoretical framework, the research questions are stated as such:</w:t>
      </w:r>
    </w:p>
    <w:p w14:paraId="55549484" w14:textId="77777777" w:rsidR="00EF0C71" w:rsidRPr="00C44C84" w:rsidRDefault="00EF0C71" w:rsidP="00EF0C71">
      <w:pPr>
        <w:pStyle w:val="Nextparagraphs"/>
        <w:ind w:left="482" w:firstLine="0"/>
      </w:pPr>
      <w:r w:rsidRPr="00C44C84">
        <w:t>1. Is repeated watching beneficial, or does it suffice to watch the source material just once?</w:t>
      </w:r>
    </w:p>
    <w:p w14:paraId="28D2692B" w14:textId="77777777" w:rsidR="00EF0C71" w:rsidRPr="00C44C84" w:rsidRDefault="00EF0C71" w:rsidP="00EF0C71">
      <w:pPr>
        <w:pStyle w:val="Nextparagraphs"/>
        <w:ind w:left="482" w:firstLine="0"/>
      </w:pPr>
      <w:r w:rsidRPr="00C44C84">
        <w:t>2. Will the students’ pronunciation after watching the videos improve compared to the group that did not watch any, and if, how much?</w:t>
      </w:r>
    </w:p>
    <w:p w14:paraId="2B195F9A" w14:textId="77777777" w:rsidR="00EF0C71" w:rsidRPr="00C44C84" w:rsidRDefault="00EF0C71" w:rsidP="00EF0C71">
      <w:pPr>
        <w:pStyle w:val="Nextparagraphs"/>
      </w:pPr>
      <w:r w:rsidRPr="00C44C84">
        <w:t>3. How does the students’ general motivation to study affect the results?</w:t>
      </w:r>
    </w:p>
    <w:p w14:paraId="07756DA4" w14:textId="77777777" w:rsidR="00EF0C71" w:rsidRPr="00C44C84" w:rsidRDefault="00EF0C71" w:rsidP="00EF0C71">
      <w:pPr>
        <w:pStyle w:val="Nadpis3"/>
        <w:numPr>
          <w:ilvl w:val="2"/>
          <w:numId w:val="19"/>
        </w:numPr>
        <w:ind w:left="1501" w:hanging="737"/>
        <w:rPr>
          <w:lang w:val="en-GB"/>
        </w:rPr>
      </w:pPr>
      <w:bookmarkStart w:id="68" w:name="_Toc120311091"/>
      <w:bookmarkStart w:id="69" w:name="_Toc120466002"/>
      <w:bookmarkStart w:id="70" w:name="_Toc120659449"/>
      <w:r w:rsidRPr="00C44C84">
        <w:rPr>
          <w:lang w:val="en-GB"/>
        </w:rPr>
        <w:lastRenderedPageBreak/>
        <w:t>Hypotheses</w:t>
      </w:r>
      <w:bookmarkEnd w:id="68"/>
      <w:bookmarkEnd w:id="69"/>
      <w:bookmarkEnd w:id="70"/>
    </w:p>
    <w:p w14:paraId="3EFBE620" w14:textId="77777777" w:rsidR="00EF0C71" w:rsidRPr="00C44C84" w:rsidRDefault="00EF0C71" w:rsidP="00EF0C71">
      <w:pPr>
        <w:pStyle w:val="Firstparagraph"/>
      </w:pPr>
      <w:r w:rsidRPr="00C44C84">
        <w:t>Each quantitative research design should contain hypotheses. According to Creswell (2014), such quantitative hypotheses allow the researcher to predict the outcomes of the research. Based on the presumption that repeated watching of educational videos indeed is beneficial, my hypotheses therefore are:</w:t>
      </w:r>
    </w:p>
    <w:p w14:paraId="60B82048" w14:textId="77777777" w:rsidR="00EF0C71" w:rsidRPr="00C44C84" w:rsidRDefault="00EF0C71" w:rsidP="00EF0C71">
      <w:pPr>
        <w:pStyle w:val="Nextparagraphs"/>
        <w:ind w:left="482" w:firstLine="0"/>
      </w:pPr>
      <w:r w:rsidRPr="00C44C84">
        <w:t xml:space="preserve">1. </w:t>
      </w:r>
      <w:r>
        <w:t>Groups</w:t>
      </w:r>
      <w:r w:rsidRPr="00C44C84">
        <w:t xml:space="preserve"> who watched the videos will improve their pronunciation of target features of speech.</w:t>
      </w:r>
    </w:p>
    <w:p w14:paraId="12BB4F03" w14:textId="77777777" w:rsidR="00EF0C71" w:rsidRPr="00C44C84" w:rsidRDefault="00EF0C71" w:rsidP="00EF0C71">
      <w:pPr>
        <w:pStyle w:val="Nextparagraphs"/>
        <w:ind w:left="482" w:firstLine="0"/>
      </w:pPr>
      <w:r w:rsidRPr="00C44C84">
        <w:t xml:space="preserve">2. </w:t>
      </w:r>
      <w:r>
        <w:t>Groups</w:t>
      </w:r>
      <w:r w:rsidRPr="00C44C84">
        <w:t xml:space="preserve"> who watched the videos three times will improve their pronunciation more than Classes that watched them only once.</w:t>
      </w:r>
    </w:p>
    <w:p w14:paraId="36D2EC4C" w14:textId="77777777" w:rsidR="00EF0C71" w:rsidRPr="00C44C84" w:rsidRDefault="00EF0C71" w:rsidP="00EF0C71">
      <w:pPr>
        <w:pStyle w:val="Nextparagraphs"/>
        <w:ind w:left="482" w:firstLine="0"/>
      </w:pPr>
      <w:r w:rsidRPr="00C44C84">
        <w:t xml:space="preserve">3. </w:t>
      </w:r>
      <w:r>
        <w:t>Groups</w:t>
      </w:r>
      <w:r w:rsidRPr="00C44C84">
        <w:t xml:space="preserve"> who were not subjected to watching the videos will improve as well due to intervening variables, but only to a small extend. </w:t>
      </w:r>
    </w:p>
    <w:p w14:paraId="54C00104" w14:textId="77777777" w:rsidR="00EF0C71" w:rsidRPr="00C44C84" w:rsidRDefault="00EF0C71" w:rsidP="00EF0C71">
      <w:pPr>
        <w:pStyle w:val="Nextparagraphs"/>
        <w:ind w:left="482" w:firstLine="0"/>
      </w:pPr>
      <w:r w:rsidRPr="00C44C84">
        <w:t xml:space="preserve">4. </w:t>
      </w:r>
      <w:r>
        <w:t>Groups</w:t>
      </w:r>
      <w:r w:rsidRPr="00C44C84">
        <w:t xml:space="preserve"> who watched the videos will improve the score in the questionnaire</w:t>
      </w:r>
      <w:r>
        <w:t xml:space="preserve"> survey</w:t>
      </w:r>
      <w:r w:rsidRPr="00C44C84">
        <w:t>.</w:t>
      </w:r>
    </w:p>
    <w:p w14:paraId="64F3D563" w14:textId="77777777" w:rsidR="00EF0C71" w:rsidRPr="00C44C84" w:rsidRDefault="00EF0C71" w:rsidP="00EF0C71">
      <w:pPr>
        <w:pStyle w:val="Nextparagraphs"/>
        <w:ind w:left="482" w:firstLine="0"/>
      </w:pPr>
      <w:r w:rsidRPr="00C44C84">
        <w:t>5. The outcomes will be measurable based on the relatively large sample of 49 participants.</w:t>
      </w:r>
    </w:p>
    <w:p w14:paraId="794E161F" w14:textId="7C6EFBCE" w:rsidR="00EF0C71" w:rsidRPr="00C44C84" w:rsidRDefault="00EF0C71" w:rsidP="00C128D2">
      <w:pPr>
        <w:pStyle w:val="Firstparagraph"/>
      </w:pPr>
      <w:r w:rsidRPr="00C44C84">
        <w:t>My presumptions are that those students who watched the videos 3 times will be significantly and measurably better in the outcomes. Those who did not watch the video might slightly improve as well, since (as I have been told) they were subjected to intervening variables such as watching various streaming services (namely Netflix and HBO) during the pandemic</w:t>
      </w:r>
      <w:r w:rsidR="00E737D9">
        <w:t xml:space="preserve">, and many other sources in English (as </w:t>
      </w:r>
      <w:r w:rsidR="0091174E">
        <w:t>previously discussed</w:t>
      </w:r>
      <w:r w:rsidR="00E737D9">
        <w:t>)</w:t>
      </w:r>
      <w:r w:rsidRPr="00C44C84">
        <w:t>.</w:t>
      </w:r>
      <w:r w:rsidR="00E737D9">
        <w:t xml:space="preserve"> </w:t>
      </w:r>
      <w:r w:rsidRPr="00C44C84">
        <w:t xml:space="preserve"> Also, some of the target features come directly from Hůlková’s videos (for example the sentence “What are you having for lunch?”). I anticipate that the presence </w:t>
      </w:r>
      <w:r w:rsidRPr="00C44C84">
        <w:lastRenderedPageBreak/>
        <w:t>of these specific words and phrases will help students achieve better results since they will have the chance to practice them directly.</w:t>
      </w:r>
      <w:r w:rsidR="0091174E">
        <w:t xml:space="preserve"> I also presume that repeated watching will positively affect the participants’ motivation to improve.</w:t>
      </w:r>
    </w:p>
    <w:p w14:paraId="5CFA484B" w14:textId="54B38FC9" w:rsidR="00E25FCB" w:rsidRDefault="00B854AE">
      <w:pPr>
        <w:pStyle w:val="Nadpis2"/>
        <w:rPr>
          <w:lang w:val="en-GB"/>
        </w:rPr>
      </w:pPr>
      <w:bookmarkStart w:id="71" w:name="_Toc120659450"/>
      <w:r w:rsidRPr="003C12CF">
        <w:rPr>
          <w:lang w:val="en-GB"/>
        </w:rPr>
        <w:t xml:space="preserve">Research </w:t>
      </w:r>
      <w:bookmarkEnd w:id="66"/>
      <w:r w:rsidR="00A812B1">
        <w:rPr>
          <w:lang w:val="en-GB"/>
        </w:rPr>
        <w:t>s</w:t>
      </w:r>
      <w:r w:rsidR="005C7048" w:rsidRPr="003C12CF">
        <w:rPr>
          <w:lang w:val="en-GB"/>
        </w:rPr>
        <w:t>etup</w:t>
      </w:r>
      <w:bookmarkEnd w:id="71"/>
    </w:p>
    <w:p w14:paraId="079FE93D" w14:textId="15155E82" w:rsidR="00796425" w:rsidRPr="00796425" w:rsidRDefault="00796425" w:rsidP="00796425">
      <w:pPr>
        <w:pStyle w:val="Firstparagraph"/>
      </w:pPr>
      <w:r>
        <w:t>In this chapter, the environment the experimental research took place is commented upon, and a brief characterization of the participants is included.</w:t>
      </w:r>
    </w:p>
    <w:p w14:paraId="55C01FC6" w14:textId="047AAC14" w:rsidR="00826BCD" w:rsidRPr="003C12CF" w:rsidRDefault="000A2F1C">
      <w:pPr>
        <w:pStyle w:val="Nadpis3"/>
        <w:rPr>
          <w:lang w:val="en-GB"/>
        </w:rPr>
      </w:pPr>
      <w:bookmarkStart w:id="72" w:name="_Toc120659451"/>
      <w:r w:rsidRPr="003C12CF">
        <w:rPr>
          <w:lang w:val="en-GB"/>
        </w:rPr>
        <w:t>School</w:t>
      </w:r>
      <w:bookmarkEnd w:id="72"/>
    </w:p>
    <w:p w14:paraId="5C63EB12" w14:textId="1CA2CD46" w:rsidR="00711E1E" w:rsidRPr="003C12CF" w:rsidRDefault="007A4DD3" w:rsidP="008E6624">
      <w:pPr>
        <w:pStyle w:val="Firstparagraph"/>
      </w:pPr>
      <w:r w:rsidRPr="003C12CF">
        <w:t xml:space="preserve">The school where the research was realised is a private secondary school Obchodní akademie Eldo, o.p.s. in Brno. </w:t>
      </w:r>
      <w:r w:rsidR="00842A4D" w:rsidRPr="003C12CF">
        <w:t xml:space="preserve">The </w:t>
      </w:r>
      <w:r w:rsidR="000271C5" w:rsidRPr="003C12CF">
        <w:t xml:space="preserve">school </w:t>
      </w:r>
      <w:r w:rsidR="002A1CE3" w:rsidRPr="003C12CF">
        <w:t>provides</w:t>
      </w:r>
      <w:r w:rsidR="000271C5" w:rsidRPr="003C12CF">
        <w:t xml:space="preserve"> </w:t>
      </w:r>
      <w:r w:rsidR="00BF1A52" w:rsidRPr="003C12CF">
        <w:t xml:space="preserve">four </w:t>
      </w:r>
      <w:r w:rsidR="000271C5" w:rsidRPr="003C12CF">
        <w:t xml:space="preserve">four-year study programmes that finish </w:t>
      </w:r>
      <w:r w:rsidR="002A1CE3" w:rsidRPr="003C12CF">
        <w:t>with the state school-leaving</w:t>
      </w:r>
      <w:r w:rsidR="000271C5" w:rsidRPr="003C12CF">
        <w:t xml:space="preserve"> Maturita exam. </w:t>
      </w:r>
      <w:r w:rsidR="00DA1475" w:rsidRPr="003C12CF">
        <w:t>Three of the programmes focus on economy and management,</w:t>
      </w:r>
      <w:r w:rsidR="002A1CE3" w:rsidRPr="003C12CF">
        <w:t xml:space="preserve"> preparing students for future employment in business. T</w:t>
      </w:r>
      <w:r w:rsidR="00DA1475" w:rsidRPr="003C12CF">
        <w:t xml:space="preserve">he fourth </w:t>
      </w:r>
      <w:r w:rsidR="002A1CE3" w:rsidRPr="003C12CF">
        <w:t>one provides education in the field of pedagogy</w:t>
      </w:r>
      <w:r w:rsidR="001D226D" w:rsidRPr="003C12CF">
        <w:t xml:space="preserve"> for students interested in teaching, primarily preparing them for working in kindergartens</w:t>
      </w:r>
      <w:r w:rsidR="00187496">
        <w:t>, or for subsequent university studies</w:t>
      </w:r>
      <w:r w:rsidR="001D226D" w:rsidRPr="003C12CF">
        <w:t>.</w:t>
      </w:r>
      <w:r w:rsidR="0012385A" w:rsidRPr="003C12CF">
        <w:t xml:space="preserve"> There are approximately 3</w:t>
      </w:r>
      <w:r w:rsidR="008E6624" w:rsidRPr="003C12CF">
        <w:t>5</w:t>
      </w:r>
      <w:r w:rsidR="0012385A" w:rsidRPr="003C12CF">
        <w:t>0 students from age 15 to 19.</w:t>
      </w:r>
      <w:r w:rsidR="008E6624" w:rsidRPr="003C12CF">
        <w:t xml:space="preserve"> For English lessons, classes are divided in halves resulting in groups of 10 to 15 students. Students are divided into</w:t>
      </w:r>
      <w:r w:rsidR="00D37CBF" w:rsidRPr="003C12CF">
        <w:t xml:space="preserve"> groups</w:t>
      </w:r>
      <w:r w:rsidR="007D5297" w:rsidRPr="003C12CF">
        <w:t xml:space="preserve"> </w:t>
      </w:r>
      <w:r w:rsidR="008E6624" w:rsidRPr="003C12CF">
        <w:t xml:space="preserve">in their first year </w:t>
      </w:r>
      <w:r w:rsidR="007D5297" w:rsidRPr="003C12CF">
        <w:t xml:space="preserve">according to their level of English </w:t>
      </w:r>
      <w:r w:rsidR="008E6624" w:rsidRPr="003C12CF">
        <w:t xml:space="preserve">on the basis of a placement test. </w:t>
      </w:r>
      <w:r w:rsidR="007D5297" w:rsidRPr="003C12CF">
        <w:t>When the research took place</w:t>
      </w:r>
      <w:r w:rsidR="00F2301A" w:rsidRPr="003C12CF">
        <w:t>, t</w:t>
      </w:r>
      <w:r w:rsidR="00711E1E" w:rsidRPr="003C12CF">
        <w:t xml:space="preserve">here </w:t>
      </w:r>
      <w:r w:rsidR="007D5297" w:rsidRPr="003C12CF">
        <w:t>were</w:t>
      </w:r>
      <w:r w:rsidR="00711E1E" w:rsidRPr="003C12CF">
        <w:t xml:space="preserve"> four teachers of English employed, </w:t>
      </w:r>
      <w:r w:rsidR="007D5297" w:rsidRPr="003C12CF">
        <w:t>all</w:t>
      </w:r>
      <w:r w:rsidR="00C9316B" w:rsidRPr="003C12CF">
        <w:t xml:space="preserve"> of them of Czech</w:t>
      </w:r>
      <w:r w:rsidR="00FD7749" w:rsidRPr="003C12CF">
        <w:t xml:space="preserve"> </w:t>
      </w:r>
      <w:r w:rsidR="00797562" w:rsidRPr="003C12CF">
        <w:t xml:space="preserve">origin </w:t>
      </w:r>
      <w:r w:rsidR="00FD7749" w:rsidRPr="003C12CF">
        <w:t>(one being the author of this thesis, currently working on this school for her fourth school year</w:t>
      </w:r>
      <w:r w:rsidR="007D5297" w:rsidRPr="003C12CF">
        <w:t>)</w:t>
      </w:r>
      <w:r w:rsidR="00C9316B" w:rsidRPr="003C12CF">
        <w:t>.</w:t>
      </w:r>
      <w:r w:rsidR="005C394E" w:rsidRPr="003C12CF">
        <w:t xml:space="preserve"> </w:t>
      </w:r>
      <w:r w:rsidR="00FD7749" w:rsidRPr="003C12CF">
        <w:t>There are no native speakers of English employed. The curriculum contains three or four forty</w:t>
      </w:r>
      <w:r w:rsidR="00797562" w:rsidRPr="003C12CF">
        <w:t>-five</w:t>
      </w:r>
      <w:r w:rsidR="00FD7749" w:rsidRPr="003C12CF">
        <w:t>-minutes English lessons per week depending on the year of study. The school also offers extra-</w:t>
      </w:r>
      <w:r w:rsidR="00FD7749" w:rsidRPr="003C12CF">
        <w:lastRenderedPageBreak/>
        <w:t>curricular seminars – one is focused on preparation for the Maturita exam, the other prepares students who are interested in taking the Cambridge exams</w:t>
      </w:r>
      <w:r w:rsidR="00F94D7B" w:rsidRPr="003C12CF">
        <w:t xml:space="preserve"> (PET or FCE)</w:t>
      </w:r>
      <w:r w:rsidR="00FD7749" w:rsidRPr="003C12CF">
        <w:t>.  Both seminars are voluntary and are realised once a week</w:t>
      </w:r>
      <w:r w:rsidR="00546626" w:rsidRPr="003C12CF">
        <w:t xml:space="preserve"> in the afternoon.</w:t>
      </w:r>
    </w:p>
    <w:p w14:paraId="6E0BADB9" w14:textId="6138A3E0" w:rsidR="00826BCD" w:rsidRPr="003C12CF" w:rsidRDefault="000A2F1C">
      <w:pPr>
        <w:pStyle w:val="Nadpis3"/>
        <w:rPr>
          <w:lang w:val="en-GB"/>
        </w:rPr>
      </w:pPr>
      <w:bookmarkStart w:id="73" w:name="_Toc120659452"/>
      <w:r w:rsidRPr="003C12CF">
        <w:rPr>
          <w:lang w:val="en-GB"/>
        </w:rPr>
        <w:t>Students</w:t>
      </w:r>
      <w:bookmarkEnd w:id="73"/>
    </w:p>
    <w:p w14:paraId="1B6D8FAE" w14:textId="77777777" w:rsidR="00410EEB" w:rsidRPr="00C44C84" w:rsidRDefault="00410EEB" w:rsidP="00410EEB">
      <w:pPr>
        <w:pStyle w:val="Firstparagraph"/>
      </w:pPr>
      <w:r w:rsidRPr="00C44C84">
        <w:t xml:space="preserve">Generally, students at Eldo come from various environment and family background, and their motivation to study and improve is often affected by other priorities and occupations such as active sports careers. Common situation in classrooms often differs from what teachers usually experience on state secondary schools. Specifically, teachers of English often struggle with the level of students’ initial skills that can range from A0 to B1 (an estimate based on four years of experience and results of aforementioned placement test). The reason for this might be (as the teachers guess) that the students often did not experience the feeling of success on their primary schools, or did not receive appropriate education on primary schools. The effect of unsupportive family background can also be perceived on some of the students. Amongst other problems the teachers are dealing with, the students’ low attendance and problematic behaviour proved to be the most difficult to tackle. </w:t>
      </w:r>
    </w:p>
    <w:p w14:paraId="552DC081" w14:textId="3333830D" w:rsidR="00410EEB" w:rsidRPr="00C44C84" w:rsidRDefault="00410EEB" w:rsidP="00410EEB">
      <w:pPr>
        <w:pStyle w:val="Nextparagraphs"/>
      </w:pPr>
      <w:r w:rsidRPr="00C44C84">
        <w:t xml:space="preserve">As to the English language classes, the preferred and target accent is General British and the English File is being used as the main textbook. The textbook English File is published by Oxford University Press and offers a suitable example both in the range of British vocabulary and in pronunciation since the recordings provided use the General British. Despite this fact, students tend to struggle with the British accent (mainly due to their frequent contact with American accents through popular culture) and they </w:t>
      </w:r>
      <w:r w:rsidRPr="00C44C84">
        <w:lastRenderedPageBreak/>
        <w:t>regard General British as incomprehensible or difficult to follow. The researcher believes that the influence of General American affects the results of the research since students ofte</w:t>
      </w:r>
      <w:r w:rsidR="00BA06CC">
        <w:t xml:space="preserve">n find </w:t>
      </w:r>
      <w:r w:rsidRPr="00C44C84">
        <w:t>the General British pronunciation</w:t>
      </w:r>
      <w:r w:rsidR="008D6E31">
        <w:t xml:space="preserve"> </w:t>
      </w:r>
      <w:r w:rsidR="00BA06CC">
        <w:t>challenging</w:t>
      </w:r>
      <w:r w:rsidR="008D6E31">
        <w:t xml:space="preserve"> and unattainable</w:t>
      </w:r>
      <w:r w:rsidR="00BA06CC">
        <w:t xml:space="preserve">, especially </w:t>
      </w:r>
      <w:r w:rsidR="008D6E31">
        <w:t>during</w:t>
      </w:r>
      <w:r w:rsidR="00BA06CC">
        <w:t xml:space="preserve"> the listening exercises</w:t>
      </w:r>
      <w:r w:rsidRPr="00C44C84">
        <w:t>.</w:t>
      </w:r>
    </w:p>
    <w:p w14:paraId="573EFAD7" w14:textId="77777777" w:rsidR="00410EEB" w:rsidRPr="00C44C84" w:rsidRDefault="00410EEB" w:rsidP="00410EEB">
      <w:pPr>
        <w:pStyle w:val="Nextparagraphs"/>
      </w:pPr>
      <w:r w:rsidRPr="00C44C84">
        <w:t>During the course of the research, all participants were active students of the researcher’s English classes. Such selection and organization of the research allowed the researcher an immediate contact with the participants which was crucial given the pandemic situation. It was often needed to provide further explanation and support in order to ensure smooth administration of the research. In the time of the research, regular online classes were held two or three times per week. To achieve objectivity, it was ensured that throughout the research the students were not subjected to any explanation of target pronunciation issues in the researcher’s classes.  Students from all years and of all estimated English levels were chosen for this research in the pursuance of accurate and equitable results.</w:t>
      </w:r>
    </w:p>
    <w:p w14:paraId="31C53020" w14:textId="63A8BEB2" w:rsidR="00826BCD" w:rsidRPr="003C12CF" w:rsidRDefault="00BA6E66">
      <w:pPr>
        <w:pStyle w:val="Nadpis2"/>
        <w:rPr>
          <w:lang w:val="en-GB"/>
        </w:rPr>
      </w:pPr>
      <w:bookmarkStart w:id="74" w:name="_Toc120659453"/>
      <w:r w:rsidRPr="003C12CF">
        <w:rPr>
          <w:lang w:val="en-GB"/>
        </w:rPr>
        <w:t xml:space="preserve">Hůlková’s </w:t>
      </w:r>
      <w:r w:rsidR="00A812B1">
        <w:rPr>
          <w:lang w:val="en-GB"/>
        </w:rPr>
        <w:t>v</w:t>
      </w:r>
      <w:r w:rsidRPr="003C12CF">
        <w:rPr>
          <w:lang w:val="en-GB"/>
        </w:rPr>
        <w:t>ideos</w:t>
      </w:r>
      <w:bookmarkEnd w:id="74"/>
    </w:p>
    <w:p w14:paraId="0E92F4E9" w14:textId="5728012E" w:rsidR="00410EEB" w:rsidRPr="00C44C84" w:rsidRDefault="00410EEB" w:rsidP="00410EEB">
      <w:pPr>
        <w:pStyle w:val="Firstparagraph"/>
      </w:pPr>
      <w:r w:rsidRPr="00C44C84">
        <w:t xml:space="preserve">At the beginning of the preparation for this thesis, a convenient and accessible source material was required in order to allow students to </w:t>
      </w:r>
      <w:r w:rsidR="00EF0FB2">
        <w:t>learn</w:t>
      </w:r>
      <w:r w:rsidRPr="00C44C84">
        <w:t xml:space="preserve"> and improve at their homes during the pandemic. Therefore, the educational videos made by Mrs Irena Hůlková were chosen</w:t>
      </w:r>
      <w:r w:rsidR="00EF0FB2">
        <w:t xml:space="preserve"> and employed</w:t>
      </w:r>
      <w:r w:rsidRPr="00C44C84">
        <w:t xml:space="preserve">. </w:t>
      </w:r>
    </w:p>
    <w:p w14:paraId="36CA438B" w14:textId="421170F9" w:rsidR="00410EEB" w:rsidRPr="00C44C84" w:rsidRDefault="00410EEB" w:rsidP="00410EEB">
      <w:pPr>
        <w:pStyle w:val="Nextparagraphs"/>
      </w:pPr>
      <w:r w:rsidRPr="00C44C84">
        <w:t>Mgr. Irena Hůlková, Ph.D. i</w:t>
      </w:r>
      <w:r>
        <w:t>s a teacher of English and an</w:t>
      </w:r>
      <w:r w:rsidRPr="00C44C84">
        <w:t xml:space="preserve"> Assistant professor </w:t>
      </w:r>
      <w:r w:rsidR="000E388E">
        <w:t>at</w:t>
      </w:r>
      <w:r w:rsidRPr="00C44C84">
        <w:t xml:space="preserve"> the Department of English Language and Literature at Masaryk university, Pedagogical </w:t>
      </w:r>
      <w:r w:rsidRPr="00C44C84">
        <w:lastRenderedPageBreak/>
        <w:t xml:space="preserve">Faculty. Amongst her many specializations are Phonetics and Phonology. As she claims in an annotation for her Open Space Conference 2022 presentation, she started a Youtube channel in December 2019, “whose main goal was to spread awareness of English pronunciation among ordinary English speakers and to connect academics with the general public” (Hůlková, 2022). As the </w:t>
      </w:r>
      <w:r w:rsidR="00D43D25">
        <w:t xml:space="preserve">first </w:t>
      </w:r>
      <w:r w:rsidRPr="00C44C84">
        <w:t xml:space="preserve">covid wave stroke in the Czech Republic in March 2021, the channel not only educated the public Youtube users, but also provided a crucial source material for her first-year university students of the course on phonetics and phonology. </w:t>
      </w:r>
    </w:p>
    <w:p w14:paraId="088E0E7B" w14:textId="75FFC5D2" w:rsidR="00410EEB" w:rsidRPr="00C44C84" w:rsidRDefault="00410EEB" w:rsidP="00410EEB">
      <w:pPr>
        <w:pStyle w:val="Nextparagraphs"/>
      </w:pPr>
      <w:r w:rsidRPr="00C44C84">
        <w:t xml:space="preserve">Hůlková’s videos were chosen </w:t>
      </w:r>
      <w:r w:rsidR="003A50F5">
        <w:t>for</w:t>
      </w:r>
      <w:r w:rsidRPr="00C44C84">
        <w:t xml:space="preserve"> the</w:t>
      </w:r>
      <w:r w:rsidR="003A50F5">
        <w:t>ir</w:t>
      </w:r>
      <w:r w:rsidRPr="00C44C84">
        <w:t xml:space="preserve"> approachab</w:t>
      </w:r>
      <w:r w:rsidR="003A50F5">
        <w:t>ility</w:t>
      </w:r>
      <w:r w:rsidRPr="00C44C84">
        <w:t xml:space="preserve"> and understandab</w:t>
      </w:r>
      <w:r w:rsidR="003A50F5">
        <w:t>ility</w:t>
      </w:r>
      <w:r w:rsidRPr="00C44C84">
        <w:t>, as well as</w:t>
      </w:r>
      <w:r w:rsidR="008253A7">
        <w:t xml:space="preserve"> for being</w:t>
      </w:r>
      <w:r w:rsidRPr="00C44C84">
        <w:t xml:space="preserve"> well-defined and straightforward. She provides the explanation in Czech, which is convenient for self-education of students of pre-intermediate levels. In her video lessons, Mrs Hůlková focuses on variety of issues connected to precise and accurate pronunciation of English – the videos deal for example with specific sounds, sentence stress, and differences between British and American pronunciation </w:t>
      </w:r>
      <w:r w:rsidR="00C060DC">
        <w:t>accents</w:t>
      </w:r>
      <w:r w:rsidRPr="00C44C84">
        <w:t xml:space="preserve">. Hůlková not only effectively clarifies the theoretical basis of the selected pronunciation problems, but she also offers plenty of appropriate examples. She encourages the viewers to practice the selected example phrases and sentences with her via repetition. She often works with minimal pairs that she uses for comparison. </w:t>
      </w:r>
    </w:p>
    <w:p w14:paraId="4CCE3623" w14:textId="719B5F38" w:rsidR="00410EEB" w:rsidRPr="00C44C84" w:rsidRDefault="00410EEB" w:rsidP="00410EEB">
      <w:pPr>
        <w:pStyle w:val="Nextparagraphs"/>
      </w:pPr>
      <w:r w:rsidRPr="00C44C84">
        <w:t>When choosing the particular videos to serve as primary sources for this thesis, the researcher focused on typical issues known</w:t>
      </w:r>
      <w:r w:rsidR="004E4C4D">
        <w:t xml:space="preserve"> and</w:t>
      </w:r>
      <w:r w:rsidRPr="00C44C84">
        <w:t xml:space="preserve"> observed on her own teacher practice. Thus, four video lessons were selected. With regard to the students’ estimated average level of English being A2 (according to CEFR), only short and simple words were </w:t>
      </w:r>
      <w:r w:rsidRPr="00C44C84">
        <w:lastRenderedPageBreak/>
        <w:t xml:space="preserve">chosen to serve as the means of measurement. Some of these words chosen were explicitly mentioned in one of Hůlková's videos. These words are “bet”, “bat”, “sad”, “said”, “dad”, “dead”, “cap”, “thick”, “tick”, “three”, “tree”, “day” and “they”. The sentence which is specifically used and examined for the purpose of correctly used sentence stress is “What are you having for lunch?”. The remaining words and sentences were </w:t>
      </w:r>
      <w:r w:rsidR="004E4C4D">
        <w:t>selected and created</w:t>
      </w:r>
      <w:r w:rsidRPr="00C44C84">
        <w:t xml:space="preserve"> randomly to discover whether the students will be able to reproduce the acquired knowledge and apply it correctly on different examples without explicit exposure and with no chance to practice it beforehand.</w:t>
      </w:r>
    </w:p>
    <w:p w14:paraId="09BC08B8" w14:textId="45707669" w:rsidR="00826BCD" w:rsidRPr="003C12CF" w:rsidRDefault="007D74F3">
      <w:pPr>
        <w:pStyle w:val="Nadpis3"/>
        <w:rPr>
          <w:lang w:val="en-GB"/>
        </w:rPr>
      </w:pPr>
      <w:bookmarkStart w:id="75" w:name="_Toc120659454"/>
      <w:r w:rsidRPr="003C12CF">
        <w:rPr>
          <w:lang w:val="en-GB"/>
        </w:rPr>
        <w:t xml:space="preserve">Description of </w:t>
      </w:r>
      <w:r w:rsidR="00A812B1">
        <w:rPr>
          <w:lang w:val="en-GB"/>
        </w:rPr>
        <w:t>v</w:t>
      </w:r>
      <w:r w:rsidRPr="003C12CF">
        <w:rPr>
          <w:lang w:val="en-GB"/>
        </w:rPr>
        <w:t>ideos</w:t>
      </w:r>
      <w:bookmarkEnd w:id="75"/>
    </w:p>
    <w:p w14:paraId="4EB13042" w14:textId="73A2A863" w:rsidR="00225A62" w:rsidRPr="003C12CF" w:rsidRDefault="00225A62" w:rsidP="00225A62">
      <w:pPr>
        <w:pStyle w:val="Nextparagraphs"/>
      </w:pPr>
      <w:r w:rsidRPr="003C12CF">
        <w:t>The first video lesson is called “Slavné otevřené /æ/ v angličtině! Aneb BAT není BET ani BUT a DAD není DEAD!”</w:t>
      </w:r>
      <w:r w:rsidR="00036C14" w:rsidRPr="003C12CF">
        <w:t xml:space="preserve"> </w:t>
      </w:r>
      <w:r w:rsidR="00386739">
        <w:t>[Famous open /</w:t>
      </w:r>
      <w:r w:rsidR="00386739" w:rsidRPr="003C12CF">
        <w:t>æ</w:t>
      </w:r>
      <w:r w:rsidR="00386739">
        <w:t xml:space="preserve">/ in English! I.e. BAT is neither BET nor BUT and DAD is not DEAD!] </w:t>
      </w:r>
      <w:r w:rsidRPr="003C12CF">
        <w:t>and as the name suggests, it focuses on the correct pronunciation of the near-open front unrounded vowel commonly called “ash”. At the beginning of the video, Hůlková mentions</w:t>
      </w:r>
      <w:r w:rsidR="00E348E9">
        <w:t xml:space="preserve"> the fact</w:t>
      </w:r>
      <w:r w:rsidRPr="003C12CF">
        <w:t xml:space="preserve"> that this sound does not exist in Czech language, therefore </w:t>
      </w:r>
      <w:r w:rsidR="005F740F" w:rsidRPr="003C12CF">
        <w:t xml:space="preserve">it </w:t>
      </w:r>
      <w:r w:rsidRPr="003C12CF">
        <w:t>is often problematic for native speakers of Czech to</w:t>
      </w:r>
      <w:r w:rsidR="005F740F" w:rsidRPr="003C12CF">
        <w:t xml:space="preserve"> be</w:t>
      </w:r>
      <w:r w:rsidRPr="003C12CF">
        <w:t xml:space="preserve"> pronounce</w:t>
      </w:r>
      <w:r w:rsidR="005F740F" w:rsidRPr="003C12CF">
        <w:t>d</w:t>
      </w:r>
      <w:r w:rsidRPr="003C12CF">
        <w:t xml:space="preserve"> properly. At first, Hůlková presents a phonetic chart and provides explanation on the openness of the vowel. Then she proceeds to the comparison of /æ/ with </w:t>
      </w:r>
      <w:r w:rsidR="001224FB" w:rsidRPr="003C12CF">
        <w:t xml:space="preserve">the </w:t>
      </w:r>
      <w:r w:rsidRPr="003C12CF">
        <w:t xml:space="preserve">sounds /e/ and /a/ while demonstrating the movement of the mouth and lips. She mentions that the sound of /æ/ is often created as something in between the sounds /e/ and /a/. She then presents three example words </w:t>
      </w:r>
      <w:r w:rsidR="00036C14" w:rsidRPr="003C12CF">
        <w:t>“</w:t>
      </w:r>
      <w:r w:rsidRPr="003C12CF">
        <w:t>bet</w:t>
      </w:r>
      <w:r w:rsidR="00036C14" w:rsidRPr="003C12CF">
        <w:t>”</w:t>
      </w:r>
      <w:r w:rsidRPr="003C12CF">
        <w:t xml:space="preserve">, </w:t>
      </w:r>
      <w:r w:rsidR="00036C14" w:rsidRPr="003C12CF">
        <w:t>“</w:t>
      </w:r>
      <w:r w:rsidRPr="003C12CF">
        <w:t>bat</w:t>
      </w:r>
      <w:r w:rsidR="00036C14" w:rsidRPr="003C12CF">
        <w:t>”</w:t>
      </w:r>
      <w:r w:rsidRPr="003C12CF">
        <w:t xml:space="preserve"> and </w:t>
      </w:r>
      <w:r w:rsidR="00036C14" w:rsidRPr="003C12CF">
        <w:t>“</w:t>
      </w:r>
      <w:r w:rsidRPr="003C12CF">
        <w:t>but</w:t>
      </w:r>
      <w:r w:rsidR="00036C14" w:rsidRPr="003C12CF">
        <w:t>”</w:t>
      </w:r>
      <w:r w:rsidRPr="003C12CF">
        <w:t xml:space="preserve">. She points out that the sound /e/ is very similar to the same sound /e/ in Czech. The next example words she presents </w:t>
      </w:r>
      <w:r w:rsidR="003D729A">
        <w:t xml:space="preserve">for comparison </w:t>
      </w:r>
      <w:r w:rsidRPr="003C12CF">
        <w:t xml:space="preserve">are </w:t>
      </w:r>
      <w:r w:rsidR="00036C14" w:rsidRPr="003C12CF">
        <w:t>“</w:t>
      </w:r>
      <w:r w:rsidRPr="003C12CF">
        <w:t>better</w:t>
      </w:r>
      <w:r w:rsidR="00036C14" w:rsidRPr="003C12CF">
        <w:t>”</w:t>
      </w:r>
      <w:r w:rsidRPr="003C12CF">
        <w:t xml:space="preserve">, </w:t>
      </w:r>
      <w:r w:rsidR="00036C14" w:rsidRPr="003C12CF">
        <w:t>“</w:t>
      </w:r>
      <w:r w:rsidRPr="003C12CF">
        <w:t>batter</w:t>
      </w:r>
      <w:r w:rsidR="00036C14" w:rsidRPr="003C12CF">
        <w:t>”</w:t>
      </w:r>
      <w:r w:rsidRPr="003C12CF">
        <w:t xml:space="preserve"> and </w:t>
      </w:r>
      <w:r w:rsidR="00036C14" w:rsidRPr="003C12CF">
        <w:t>“</w:t>
      </w:r>
      <w:r w:rsidRPr="003C12CF">
        <w:t>butter</w:t>
      </w:r>
      <w:r w:rsidR="00036C14" w:rsidRPr="003C12CF">
        <w:t>”</w:t>
      </w:r>
      <w:r w:rsidRPr="003C12CF">
        <w:t xml:space="preserve">. She points out </w:t>
      </w:r>
      <w:r w:rsidRPr="003C12CF">
        <w:lastRenderedPageBreak/>
        <w:t>the difference between the pronunciation of /æ/ in British and American accents. She uses two example sentences: “Her dad isn’t dead.” and “She said she was sad.” At the end of the video, she shares a tip saying that in most cases, the letter /a/ in the written form</w:t>
      </w:r>
      <w:r w:rsidR="00036C14" w:rsidRPr="003C12CF">
        <w:t xml:space="preserve"> is usually pronounced as the sound /æ/.</w:t>
      </w:r>
      <w:r w:rsidR="00657620" w:rsidRPr="003C12CF">
        <w:t xml:space="preserve"> (Hůlková, 2020)</w:t>
      </w:r>
    </w:p>
    <w:p w14:paraId="7E9535AE" w14:textId="7743DBC9" w:rsidR="00225A62" w:rsidRPr="003C12CF" w:rsidRDefault="00225A62" w:rsidP="00225A62">
      <w:pPr>
        <w:pStyle w:val="Nextparagraphs"/>
      </w:pPr>
      <w:r w:rsidRPr="003C12CF">
        <w:t xml:space="preserve">The second video lesson is called </w:t>
      </w:r>
      <w:r w:rsidR="007F594E" w:rsidRPr="003C12CF">
        <w:t>“</w:t>
      </w:r>
      <w:r w:rsidRPr="003C12CF">
        <w:t>Pozor na znělé souhlásky na konci anglických slov! Aneb záda nejsou taška a čepice není taxík :)”</w:t>
      </w:r>
      <w:r w:rsidR="004451AF">
        <w:t xml:space="preserve"> [Beware of voiced consonants at the end of English words! I.e.</w:t>
      </w:r>
      <w:r w:rsidR="00E348E9">
        <w:t>,</w:t>
      </w:r>
      <w:r w:rsidR="004451AF">
        <w:t xml:space="preserve"> back is not a bag</w:t>
      </w:r>
      <w:r w:rsidR="00E348E9">
        <w:t>,</w:t>
      </w:r>
      <w:r w:rsidR="004451AF">
        <w:t xml:space="preserve"> and a cap is not a cab.] </w:t>
      </w:r>
      <w:r w:rsidRPr="003C12CF">
        <w:t xml:space="preserve">Hůlková </w:t>
      </w:r>
      <w:r w:rsidR="00DE0EF8" w:rsidRPr="003C12CF">
        <w:t>begins</w:t>
      </w:r>
      <w:r w:rsidRPr="003C12CF">
        <w:t xml:space="preserve"> with the comparison of three Czech words </w:t>
      </w:r>
      <w:r w:rsidR="00805235" w:rsidRPr="003C12CF">
        <w:t>“</w:t>
      </w:r>
      <w:r w:rsidRPr="003C12CF">
        <w:t>kov</w:t>
      </w:r>
      <w:r w:rsidR="00805235" w:rsidRPr="003C12CF">
        <w:t>”</w:t>
      </w:r>
      <w:r w:rsidRPr="003C12CF">
        <w:t xml:space="preserve">, </w:t>
      </w:r>
      <w:r w:rsidR="00805235" w:rsidRPr="003C12CF">
        <w:t>“</w:t>
      </w:r>
      <w:r w:rsidRPr="003C12CF">
        <w:t>dub</w:t>
      </w:r>
      <w:r w:rsidR="00805235" w:rsidRPr="003C12CF">
        <w:t>”</w:t>
      </w:r>
      <w:r w:rsidRPr="003C12CF">
        <w:t xml:space="preserve"> and </w:t>
      </w:r>
      <w:r w:rsidR="00805235" w:rsidRPr="003C12CF">
        <w:t>“</w:t>
      </w:r>
      <w:r w:rsidRPr="003C12CF">
        <w:t>led</w:t>
      </w:r>
      <w:r w:rsidR="00805235" w:rsidRPr="003C12CF">
        <w:t>”</w:t>
      </w:r>
      <w:r w:rsidRPr="003C12CF">
        <w:t>. She points out the difference between</w:t>
      </w:r>
      <w:r w:rsidR="00805235" w:rsidRPr="003C12CF">
        <w:t xml:space="preserve"> the</w:t>
      </w:r>
      <w:r w:rsidRPr="003C12CF">
        <w:t xml:space="preserve"> written form and </w:t>
      </w:r>
      <w:r w:rsidR="00DE0EF8" w:rsidRPr="003C12CF">
        <w:t xml:space="preserve">the </w:t>
      </w:r>
      <w:r w:rsidRPr="003C12CF">
        <w:t xml:space="preserve">pronunciation of final consonants – in Czech these words are pronounced differently due to the phenomenon of final-obstruent devoicing and are pronounced as /kof/, /dup/ and /let/. Hůlková mentions that this phenomenon is not present in English pronunciation and if there is a voiced consonant at the end of the word, it should be pronounced as voiced. She also explains </w:t>
      </w:r>
      <w:r w:rsidR="00D40F3E" w:rsidRPr="003C12CF">
        <w:t xml:space="preserve">that </w:t>
      </w:r>
      <w:r w:rsidRPr="003C12CF">
        <w:t xml:space="preserve">the difference between production of voiced and voiceless consonants </w:t>
      </w:r>
      <w:r w:rsidR="006224BF">
        <w:t>lies</w:t>
      </w:r>
      <w:r w:rsidR="00D40F3E" w:rsidRPr="003C12CF">
        <w:t xml:space="preserve"> </w:t>
      </w:r>
      <w:r w:rsidRPr="003C12CF">
        <w:t>in</w:t>
      </w:r>
      <w:r w:rsidR="00D40F3E" w:rsidRPr="003C12CF">
        <w:t xml:space="preserve"> the</w:t>
      </w:r>
      <w:r w:rsidRPr="003C12CF">
        <w:t xml:space="preserve"> usage of</w:t>
      </w:r>
      <w:r w:rsidR="00E44777" w:rsidRPr="003C12CF">
        <w:t xml:space="preserve"> </w:t>
      </w:r>
      <w:r w:rsidRPr="003C12CF">
        <w:t xml:space="preserve">vocal chords. She uses following minimal pairs as examples: </w:t>
      </w:r>
      <w:r w:rsidR="00120F41" w:rsidRPr="003C12CF">
        <w:t>“</w:t>
      </w:r>
      <w:r w:rsidRPr="003C12CF">
        <w:t>cap</w:t>
      </w:r>
      <w:r w:rsidR="00120F41" w:rsidRPr="003C12CF">
        <w:t>”</w:t>
      </w:r>
      <w:r w:rsidRPr="003C12CF">
        <w:t xml:space="preserve"> </w:t>
      </w:r>
      <w:r w:rsidR="003D729A">
        <w:t>versus</w:t>
      </w:r>
      <w:r w:rsidRPr="003C12CF">
        <w:t xml:space="preserve"> </w:t>
      </w:r>
      <w:r w:rsidR="00120F41" w:rsidRPr="003C12CF">
        <w:t>“</w:t>
      </w:r>
      <w:r w:rsidRPr="003C12CF">
        <w:t>cab</w:t>
      </w:r>
      <w:r w:rsidR="00120F41" w:rsidRPr="003C12CF">
        <w:t>”</w:t>
      </w:r>
      <w:r w:rsidRPr="003C12CF">
        <w:t xml:space="preserve">, </w:t>
      </w:r>
      <w:r w:rsidR="00120F41" w:rsidRPr="003C12CF">
        <w:t>“</w:t>
      </w:r>
      <w:r w:rsidRPr="003C12CF">
        <w:t>mate</w:t>
      </w:r>
      <w:r w:rsidR="00120F41" w:rsidRPr="003C12CF">
        <w:t>”</w:t>
      </w:r>
      <w:r w:rsidRPr="003C12CF">
        <w:t xml:space="preserve"> </w:t>
      </w:r>
      <w:r w:rsidR="003D729A">
        <w:t>versus</w:t>
      </w:r>
      <w:r w:rsidRPr="003C12CF">
        <w:t xml:space="preserve"> </w:t>
      </w:r>
      <w:r w:rsidR="00120F41" w:rsidRPr="003C12CF">
        <w:t>“</w:t>
      </w:r>
      <w:r w:rsidRPr="003C12CF">
        <w:t>made</w:t>
      </w:r>
      <w:r w:rsidR="00120F41" w:rsidRPr="003C12CF">
        <w:t>”</w:t>
      </w:r>
      <w:r w:rsidRPr="003C12CF">
        <w:t xml:space="preserve">, </w:t>
      </w:r>
      <w:r w:rsidR="00120F41" w:rsidRPr="003C12CF">
        <w:t>“</w:t>
      </w:r>
      <w:r w:rsidRPr="003C12CF">
        <w:t>back</w:t>
      </w:r>
      <w:r w:rsidR="00120F41" w:rsidRPr="003C12CF">
        <w:t>”</w:t>
      </w:r>
      <w:r w:rsidRPr="003C12CF">
        <w:t xml:space="preserve"> </w:t>
      </w:r>
      <w:r w:rsidR="003D729A">
        <w:t>versus</w:t>
      </w:r>
      <w:r w:rsidRPr="003C12CF">
        <w:t xml:space="preserve"> </w:t>
      </w:r>
      <w:r w:rsidR="00120F41" w:rsidRPr="003C12CF">
        <w:t>“</w:t>
      </w:r>
      <w:r w:rsidRPr="003C12CF">
        <w:t>bag</w:t>
      </w:r>
      <w:r w:rsidR="00120F41" w:rsidRPr="003C12CF">
        <w:t>”</w:t>
      </w:r>
      <w:r w:rsidRPr="003C12CF">
        <w:t xml:space="preserve">, </w:t>
      </w:r>
      <w:r w:rsidR="00E44777" w:rsidRPr="003C12CF">
        <w:t xml:space="preserve">and </w:t>
      </w:r>
      <w:r w:rsidR="00120F41" w:rsidRPr="003C12CF">
        <w:t>“</w:t>
      </w:r>
      <w:r w:rsidRPr="003C12CF">
        <w:t>course</w:t>
      </w:r>
      <w:r w:rsidR="00120F41" w:rsidRPr="003C12CF">
        <w:t>”</w:t>
      </w:r>
      <w:r w:rsidRPr="003C12CF">
        <w:t xml:space="preserve"> </w:t>
      </w:r>
      <w:r w:rsidR="003D729A">
        <w:t>versus</w:t>
      </w:r>
      <w:r w:rsidRPr="003C12CF">
        <w:t xml:space="preserve"> </w:t>
      </w:r>
      <w:r w:rsidR="00120F41" w:rsidRPr="003C12CF">
        <w:t>“</w:t>
      </w:r>
      <w:r w:rsidRPr="003C12CF">
        <w:t>cause</w:t>
      </w:r>
      <w:r w:rsidR="00120F41" w:rsidRPr="003C12CF">
        <w:t>”</w:t>
      </w:r>
      <w:r w:rsidRPr="003C12CF">
        <w:t xml:space="preserve">. She </w:t>
      </w:r>
      <w:r w:rsidR="00E44777" w:rsidRPr="003C12CF">
        <w:t>states</w:t>
      </w:r>
      <w:r w:rsidRPr="003C12CF">
        <w:t xml:space="preserve"> that if </w:t>
      </w:r>
      <w:r w:rsidR="00120F41" w:rsidRPr="003C12CF">
        <w:t>there is</w:t>
      </w:r>
      <w:r w:rsidRPr="003C12CF">
        <w:t xml:space="preserve"> a voiced consonant at the end of a word, </w:t>
      </w:r>
      <w:r w:rsidR="00120F41" w:rsidRPr="003C12CF">
        <w:t>it</w:t>
      </w:r>
      <w:r w:rsidRPr="003C12CF">
        <w:t xml:space="preserve"> should</w:t>
      </w:r>
      <w:r w:rsidR="00120F41" w:rsidRPr="003C12CF">
        <w:t xml:space="preserve"> be</w:t>
      </w:r>
      <w:r w:rsidRPr="003C12CF">
        <w:t xml:space="preserve"> pronounce</w:t>
      </w:r>
      <w:r w:rsidR="00120F41" w:rsidRPr="003C12CF">
        <w:t>d as</w:t>
      </w:r>
      <w:r w:rsidRPr="003C12CF">
        <w:t xml:space="preserve"> voiced. She also mentions that in addition to the difference in the unvoiced and voiced final consonant, there is also a difference in the length of the vowel. She points out that an unvoiced consonant at the end of words shortens the preceding vowel, therefore the length of the preceding vowel is </w:t>
      </w:r>
      <w:r w:rsidR="00E44777" w:rsidRPr="003C12CF">
        <w:t xml:space="preserve">also of a great </w:t>
      </w:r>
      <w:r w:rsidRPr="003C12CF">
        <w:t>importan</w:t>
      </w:r>
      <w:r w:rsidR="00E44777" w:rsidRPr="003C12CF">
        <w:t>ce</w:t>
      </w:r>
      <w:r w:rsidRPr="003C12CF">
        <w:t xml:space="preserve">. She </w:t>
      </w:r>
      <w:r w:rsidR="00E44777" w:rsidRPr="003C12CF">
        <w:t>then</w:t>
      </w:r>
      <w:r w:rsidRPr="003C12CF">
        <w:t xml:space="preserve"> presents two </w:t>
      </w:r>
      <w:r w:rsidRPr="003C12CF">
        <w:lastRenderedPageBreak/>
        <w:t xml:space="preserve">sentences for further practice: </w:t>
      </w:r>
      <w:r w:rsidR="007F594E" w:rsidRPr="003C12CF">
        <w:t>“</w:t>
      </w:r>
      <w:r w:rsidRPr="003C12CF">
        <w:t>I’ve left my cap in the cab.</w:t>
      </w:r>
      <w:r w:rsidR="007F594E" w:rsidRPr="003C12CF">
        <w:t>”</w:t>
      </w:r>
      <w:r w:rsidRPr="003C12CF">
        <w:t xml:space="preserve"> and </w:t>
      </w:r>
      <w:r w:rsidR="007F594E" w:rsidRPr="003C12CF">
        <w:t>“</w:t>
      </w:r>
      <w:r w:rsidRPr="003C12CF">
        <w:t>Put it back in the bag.</w:t>
      </w:r>
      <w:r w:rsidR="007F594E" w:rsidRPr="003C12CF">
        <w:t>”</w:t>
      </w:r>
      <w:r w:rsidR="00120F41" w:rsidRPr="003C12CF">
        <w:t xml:space="preserve"> </w:t>
      </w:r>
      <w:r w:rsidR="00657620" w:rsidRPr="003C12CF">
        <w:t>(Hůlková, 2020)</w:t>
      </w:r>
    </w:p>
    <w:p w14:paraId="3D394F05" w14:textId="1278A010" w:rsidR="00225A62" w:rsidRPr="003C12CF" w:rsidRDefault="00225A62" w:rsidP="00225A62">
      <w:pPr>
        <w:pStyle w:val="Nextparagraphs"/>
      </w:pPr>
      <w:r w:rsidRPr="003C12CF">
        <w:t>The third video is focused on dental fricatives. The video is called “Dvě velmi známé souhlásky v angličtině, v kterých se často chybuje! Aneb jak na výslovnost "TH"!”</w:t>
      </w:r>
      <w:r w:rsidR="004451AF">
        <w:t xml:space="preserve"> [Two famous English consonants that are often misspelled! Or how to pronounce “TH”!]</w:t>
      </w:r>
      <w:r w:rsidR="00226A74">
        <w:t>.</w:t>
      </w:r>
      <w:r w:rsidRPr="003C12CF">
        <w:t xml:space="preserve"> Hůlková </w:t>
      </w:r>
      <w:r w:rsidR="00226A74">
        <w:t>explains</w:t>
      </w:r>
      <w:r w:rsidRPr="003C12CF">
        <w:t xml:space="preserve"> that these consonants tend to be problematic for Czech native speakers due to the fact that they do not exist in the Czech language. She specifies the difference between voiceless consonant /θ/ and voiced consonant /ð/ </w:t>
      </w:r>
      <w:r w:rsidR="00120F41" w:rsidRPr="003C12CF">
        <w:t>and</w:t>
      </w:r>
      <w:r w:rsidRPr="003C12CF">
        <w:t xml:space="preserve"> she states </w:t>
      </w:r>
      <w:r w:rsidR="002E620E" w:rsidRPr="003C12CF">
        <w:t>that the correct</w:t>
      </w:r>
      <w:r w:rsidR="00120F41" w:rsidRPr="003C12CF">
        <w:t xml:space="preserve"> pronunciation</w:t>
      </w:r>
      <w:r w:rsidRPr="003C12CF">
        <w:t xml:space="preserve"> is simply a matter of voice. She first introduces a practice: viewers should pronounce /s/ sound and then put their tongues to the front of their teeth, thus achieving the pronunciation of /θ/. She applies the same example </w:t>
      </w:r>
      <w:r w:rsidR="00120F41" w:rsidRPr="003C12CF">
        <w:t>on the</w:t>
      </w:r>
      <w:r w:rsidRPr="003C12CF">
        <w:t xml:space="preserve"> sounds /z/ and /ð/. She reminds the viewer of the fact that these two sounds are dental</w:t>
      </w:r>
      <w:r w:rsidR="001F2D9E">
        <w:t>,</w:t>
      </w:r>
      <w:r w:rsidRPr="003C12CF">
        <w:t xml:space="preserve"> and provides explanation: dental sounds are created by the tip of the tongue </w:t>
      </w:r>
      <w:r w:rsidR="00FF6B39">
        <w:t xml:space="preserve">that makes </w:t>
      </w:r>
      <w:r w:rsidRPr="003C12CF">
        <w:t xml:space="preserve">contact with </w:t>
      </w:r>
      <w:r w:rsidR="00FF6B39">
        <w:t xml:space="preserve">the </w:t>
      </w:r>
      <w:r w:rsidRPr="003C12CF">
        <w:t xml:space="preserve">front teeth. She also points out the typical </w:t>
      </w:r>
      <w:r w:rsidR="001F2D9E">
        <w:t>pronunciation errors</w:t>
      </w:r>
      <w:r w:rsidRPr="003C12CF">
        <w:t xml:space="preserve"> of Czech native speakers: instead of saying /ð/ learners tend to say /d/, instead of /θ/ o</w:t>
      </w:r>
      <w:r w:rsidR="002E620E" w:rsidRPr="003C12CF">
        <w:t xml:space="preserve">ne can </w:t>
      </w:r>
      <w:r w:rsidRPr="003C12CF">
        <w:t xml:space="preserve">hear /s/, /f/ or /t/. She provides a useful tip for learners: </w:t>
      </w:r>
      <w:r w:rsidR="00920981" w:rsidRPr="003C12CF">
        <w:t>it is often common that</w:t>
      </w:r>
      <w:r w:rsidRPr="003C12CF">
        <w:t xml:space="preserve"> words that bear meaning are pronounced with the voiceless consonant /θ/ such as in </w:t>
      </w:r>
      <w:r w:rsidR="00120F41" w:rsidRPr="003C12CF">
        <w:t>“</w:t>
      </w:r>
      <w:r w:rsidRPr="003C12CF">
        <w:t>think</w:t>
      </w:r>
      <w:r w:rsidR="00120F41" w:rsidRPr="003C12CF">
        <w:t>”</w:t>
      </w:r>
      <w:r w:rsidRPr="003C12CF">
        <w:t xml:space="preserve">, </w:t>
      </w:r>
      <w:r w:rsidR="00120F41" w:rsidRPr="003C12CF">
        <w:t>“</w:t>
      </w:r>
      <w:r w:rsidRPr="003C12CF">
        <w:t>thing</w:t>
      </w:r>
      <w:r w:rsidR="00120F41" w:rsidRPr="003C12CF">
        <w:t>”</w:t>
      </w:r>
      <w:r w:rsidRPr="003C12CF">
        <w:t xml:space="preserve">, </w:t>
      </w:r>
      <w:r w:rsidR="00120F41" w:rsidRPr="003C12CF">
        <w:t>“</w:t>
      </w:r>
      <w:r w:rsidRPr="003C12CF">
        <w:t>thirsty</w:t>
      </w:r>
      <w:r w:rsidR="00120F41" w:rsidRPr="003C12CF">
        <w:t>”</w:t>
      </w:r>
      <w:r w:rsidRPr="003C12CF">
        <w:t xml:space="preserve">, </w:t>
      </w:r>
      <w:r w:rsidR="00120F41" w:rsidRPr="003C12CF">
        <w:t>“</w:t>
      </w:r>
      <w:r w:rsidRPr="003C12CF">
        <w:t>three</w:t>
      </w:r>
      <w:r w:rsidR="00120F41" w:rsidRPr="003C12CF">
        <w:t>”</w:t>
      </w:r>
      <w:r w:rsidRPr="003C12CF">
        <w:t xml:space="preserve"> and </w:t>
      </w:r>
      <w:r w:rsidR="00120F41" w:rsidRPr="003C12CF">
        <w:t>“</w:t>
      </w:r>
      <w:r w:rsidRPr="003C12CF">
        <w:t>thumb</w:t>
      </w:r>
      <w:r w:rsidR="00120F41" w:rsidRPr="003C12CF">
        <w:t>”</w:t>
      </w:r>
      <w:r w:rsidRPr="003C12CF">
        <w:t xml:space="preserve">, while functional words such as </w:t>
      </w:r>
      <w:r w:rsidR="00120F41" w:rsidRPr="003C12CF">
        <w:t>“</w:t>
      </w:r>
      <w:r w:rsidRPr="003C12CF">
        <w:t>this</w:t>
      </w:r>
      <w:r w:rsidR="00120F41" w:rsidRPr="003C12CF">
        <w:t>”</w:t>
      </w:r>
      <w:r w:rsidRPr="003C12CF">
        <w:t xml:space="preserve">, </w:t>
      </w:r>
      <w:r w:rsidR="00120F41" w:rsidRPr="003C12CF">
        <w:t>“</w:t>
      </w:r>
      <w:r w:rsidRPr="003C12CF">
        <w:t>that</w:t>
      </w:r>
      <w:r w:rsidR="00120F41" w:rsidRPr="003C12CF">
        <w:t>”</w:t>
      </w:r>
      <w:r w:rsidRPr="003C12CF">
        <w:t xml:space="preserve">, </w:t>
      </w:r>
      <w:r w:rsidR="00120F41" w:rsidRPr="003C12CF">
        <w:t>“</w:t>
      </w:r>
      <w:r w:rsidRPr="003C12CF">
        <w:t>those</w:t>
      </w:r>
      <w:r w:rsidR="00120F41" w:rsidRPr="003C12CF">
        <w:t>”</w:t>
      </w:r>
      <w:r w:rsidRPr="003C12CF">
        <w:t xml:space="preserve"> and </w:t>
      </w:r>
      <w:r w:rsidR="00120F41" w:rsidRPr="003C12CF">
        <w:t>the definite article “</w:t>
      </w:r>
      <w:r w:rsidRPr="003C12CF">
        <w:t>the</w:t>
      </w:r>
      <w:r w:rsidR="00120F41" w:rsidRPr="003C12CF">
        <w:t>”</w:t>
      </w:r>
      <w:r w:rsidRPr="003C12CF">
        <w:t xml:space="preserve"> typically use </w:t>
      </w:r>
      <w:r w:rsidR="00426604" w:rsidRPr="003C12CF">
        <w:t xml:space="preserve">the </w:t>
      </w:r>
      <w:r w:rsidRPr="003C12CF">
        <w:t xml:space="preserve">voiced consonant /ð/. The minimal pairs she provides for practicing are </w:t>
      </w:r>
      <w:r w:rsidR="00120F41" w:rsidRPr="003C12CF">
        <w:t>“</w:t>
      </w:r>
      <w:r w:rsidRPr="003C12CF">
        <w:t>thick</w:t>
      </w:r>
      <w:r w:rsidR="00120F41" w:rsidRPr="003C12CF">
        <w:t>”</w:t>
      </w:r>
      <w:r w:rsidRPr="003C12CF">
        <w:t xml:space="preserve"> </w:t>
      </w:r>
      <w:r w:rsidR="00F92114">
        <w:t>versus</w:t>
      </w:r>
      <w:r w:rsidRPr="003C12CF">
        <w:t xml:space="preserve"> </w:t>
      </w:r>
      <w:r w:rsidR="00120F41" w:rsidRPr="003C12CF">
        <w:t>“</w:t>
      </w:r>
      <w:r w:rsidRPr="003C12CF">
        <w:t>tick</w:t>
      </w:r>
      <w:r w:rsidR="00120F41" w:rsidRPr="003C12CF">
        <w:t>”</w:t>
      </w:r>
      <w:r w:rsidRPr="003C12CF">
        <w:t xml:space="preserve">, </w:t>
      </w:r>
      <w:r w:rsidR="00120F41" w:rsidRPr="003C12CF">
        <w:t>“</w:t>
      </w:r>
      <w:r w:rsidRPr="003C12CF">
        <w:t>tree</w:t>
      </w:r>
      <w:r w:rsidR="00120F41" w:rsidRPr="003C12CF">
        <w:t>”</w:t>
      </w:r>
      <w:r w:rsidRPr="003C12CF">
        <w:t xml:space="preserve"> </w:t>
      </w:r>
      <w:r w:rsidR="00F92114">
        <w:t>versus</w:t>
      </w:r>
      <w:r w:rsidR="00F92114" w:rsidRPr="003C12CF">
        <w:t xml:space="preserve"> </w:t>
      </w:r>
      <w:r w:rsidR="00120F41" w:rsidRPr="003C12CF">
        <w:t>“</w:t>
      </w:r>
      <w:r w:rsidRPr="003C12CF">
        <w:t>three</w:t>
      </w:r>
      <w:r w:rsidR="00120F41" w:rsidRPr="003C12CF">
        <w:t>”</w:t>
      </w:r>
      <w:r w:rsidRPr="003C12CF">
        <w:t xml:space="preserve">, </w:t>
      </w:r>
      <w:r w:rsidR="00120F41" w:rsidRPr="003C12CF">
        <w:t>“</w:t>
      </w:r>
      <w:r w:rsidRPr="003C12CF">
        <w:t>tie</w:t>
      </w:r>
      <w:r w:rsidR="00120F41" w:rsidRPr="003C12CF">
        <w:t>”</w:t>
      </w:r>
      <w:r w:rsidRPr="003C12CF">
        <w:t xml:space="preserve"> </w:t>
      </w:r>
      <w:r w:rsidR="00F92114">
        <w:t>versus</w:t>
      </w:r>
      <w:r w:rsidR="00F92114" w:rsidRPr="003C12CF">
        <w:t xml:space="preserve"> </w:t>
      </w:r>
      <w:r w:rsidR="00120F41" w:rsidRPr="003C12CF">
        <w:t>“</w:t>
      </w:r>
      <w:r w:rsidRPr="003C12CF">
        <w:t>thigh</w:t>
      </w:r>
      <w:r w:rsidR="00120F41" w:rsidRPr="003C12CF">
        <w:t>”</w:t>
      </w:r>
      <w:r w:rsidRPr="003C12CF">
        <w:t xml:space="preserve">, </w:t>
      </w:r>
      <w:r w:rsidR="00120F41" w:rsidRPr="003C12CF">
        <w:t>“</w:t>
      </w:r>
      <w:r w:rsidRPr="003C12CF">
        <w:t>sink</w:t>
      </w:r>
      <w:r w:rsidR="00120F41" w:rsidRPr="003C12CF">
        <w:t>”</w:t>
      </w:r>
      <w:r w:rsidRPr="003C12CF">
        <w:t xml:space="preserve"> </w:t>
      </w:r>
      <w:r w:rsidR="00F92114">
        <w:t>versus</w:t>
      </w:r>
      <w:r w:rsidR="00F92114" w:rsidRPr="003C12CF">
        <w:t xml:space="preserve"> </w:t>
      </w:r>
      <w:r w:rsidR="00120F41" w:rsidRPr="003C12CF">
        <w:t>“</w:t>
      </w:r>
      <w:r w:rsidRPr="003C12CF">
        <w:t>think</w:t>
      </w:r>
      <w:r w:rsidR="00120F41" w:rsidRPr="003C12CF">
        <w:t>”</w:t>
      </w:r>
      <w:r w:rsidRPr="003C12CF">
        <w:t xml:space="preserve">, </w:t>
      </w:r>
      <w:r w:rsidR="00120F41" w:rsidRPr="003C12CF">
        <w:t>“</w:t>
      </w:r>
      <w:r w:rsidRPr="003C12CF">
        <w:t>worse</w:t>
      </w:r>
      <w:r w:rsidR="00120F41" w:rsidRPr="003C12CF">
        <w:t>”</w:t>
      </w:r>
      <w:r w:rsidRPr="003C12CF">
        <w:t xml:space="preserve"> </w:t>
      </w:r>
      <w:r w:rsidR="00F92114">
        <w:t>versus</w:t>
      </w:r>
      <w:r w:rsidR="00F92114" w:rsidRPr="003C12CF">
        <w:t xml:space="preserve"> </w:t>
      </w:r>
      <w:r w:rsidR="00120F41" w:rsidRPr="003C12CF">
        <w:t>“</w:t>
      </w:r>
      <w:r w:rsidRPr="003C12CF">
        <w:t>worth</w:t>
      </w:r>
      <w:r w:rsidR="00120F41" w:rsidRPr="003C12CF">
        <w:t>”</w:t>
      </w:r>
      <w:r w:rsidRPr="003C12CF">
        <w:t xml:space="preserve">, </w:t>
      </w:r>
      <w:r w:rsidR="00120F41" w:rsidRPr="003C12CF">
        <w:t>“</w:t>
      </w:r>
      <w:r w:rsidRPr="003C12CF">
        <w:t>moss</w:t>
      </w:r>
      <w:r w:rsidR="00120F41" w:rsidRPr="003C12CF">
        <w:t>”</w:t>
      </w:r>
      <w:r w:rsidRPr="003C12CF">
        <w:t xml:space="preserve"> </w:t>
      </w:r>
      <w:r w:rsidR="00F92114">
        <w:t>versus</w:t>
      </w:r>
      <w:r w:rsidR="00F92114" w:rsidRPr="003C12CF">
        <w:t xml:space="preserve"> </w:t>
      </w:r>
      <w:r w:rsidR="00120F41" w:rsidRPr="003C12CF">
        <w:t>“</w:t>
      </w:r>
      <w:r w:rsidRPr="003C12CF">
        <w:t>moth</w:t>
      </w:r>
      <w:r w:rsidR="00120F41" w:rsidRPr="003C12CF">
        <w:t>”</w:t>
      </w:r>
      <w:r w:rsidRPr="003C12CF">
        <w:t xml:space="preserve">, </w:t>
      </w:r>
      <w:r w:rsidR="00120F41" w:rsidRPr="003C12CF">
        <w:t>“</w:t>
      </w:r>
      <w:r w:rsidRPr="003C12CF">
        <w:t>day</w:t>
      </w:r>
      <w:r w:rsidR="00120F41" w:rsidRPr="003C12CF">
        <w:t>”</w:t>
      </w:r>
      <w:r w:rsidRPr="003C12CF">
        <w:t xml:space="preserve"> </w:t>
      </w:r>
      <w:r w:rsidR="00F92114">
        <w:t>versus</w:t>
      </w:r>
      <w:r w:rsidR="00F92114" w:rsidRPr="003C12CF">
        <w:t xml:space="preserve"> </w:t>
      </w:r>
      <w:r w:rsidR="00120F41" w:rsidRPr="003C12CF">
        <w:t>“</w:t>
      </w:r>
      <w:r w:rsidRPr="003C12CF">
        <w:t>they</w:t>
      </w:r>
      <w:r w:rsidR="00120F41" w:rsidRPr="003C12CF">
        <w:t>”</w:t>
      </w:r>
      <w:r w:rsidRPr="003C12CF">
        <w:t xml:space="preserve">, </w:t>
      </w:r>
      <w:r w:rsidR="00120F41" w:rsidRPr="003C12CF">
        <w:t>“</w:t>
      </w:r>
      <w:r w:rsidRPr="003C12CF">
        <w:t>udder</w:t>
      </w:r>
      <w:r w:rsidR="00120F41" w:rsidRPr="003C12CF">
        <w:t>”</w:t>
      </w:r>
      <w:r w:rsidRPr="003C12CF">
        <w:t xml:space="preserve"> </w:t>
      </w:r>
      <w:r w:rsidR="00F92114">
        <w:t>versus</w:t>
      </w:r>
      <w:r w:rsidR="00F92114" w:rsidRPr="003C12CF">
        <w:t xml:space="preserve"> </w:t>
      </w:r>
      <w:r w:rsidR="00120F41" w:rsidRPr="003C12CF">
        <w:t>“</w:t>
      </w:r>
      <w:r w:rsidRPr="003C12CF">
        <w:t>other</w:t>
      </w:r>
      <w:r w:rsidR="00120F41" w:rsidRPr="003C12CF">
        <w:t>”</w:t>
      </w:r>
      <w:r w:rsidRPr="003C12CF">
        <w:t xml:space="preserve">, </w:t>
      </w:r>
      <w:r w:rsidR="00120F41" w:rsidRPr="003C12CF">
        <w:t xml:space="preserve">and finally </w:t>
      </w:r>
      <w:r w:rsidR="00120F41" w:rsidRPr="003C12CF">
        <w:lastRenderedPageBreak/>
        <w:t>“</w:t>
      </w:r>
      <w:r w:rsidRPr="003C12CF">
        <w:t>doze</w:t>
      </w:r>
      <w:r w:rsidR="00120F41" w:rsidRPr="003C12CF">
        <w:t>”</w:t>
      </w:r>
      <w:r w:rsidRPr="003C12CF">
        <w:t xml:space="preserve"> </w:t>
      </w:r>
      <w:r w:rsidR="00F92114">
        <w:t>versus</w:t>
      </w:r>
      <w:r w:rsidR="00F92114" w:rsidRPr="003C12CF">
        <w:t xml:space="preserve"> </w:t>
      </w:r>
      <w:r w:rsidR="00120F41" w:rsidRPr="003C12CF">
        <w:t>“</w:t>
      </w:r>
      <w:r w:rsidRPr="003C12CF">
        <w:t>those</w:t>
      </w:r>
      <w:r w:rsidR="00120F41" w:rsidRPr="003C12CF">
        <w:t>”</w:t>
      </w:r>
      <w:r w:rsidRPr="003C12CF">
        <w:t>. She frequently reminds the viewers to use the tongue and put it on the tips of their teeth. The sentence she provides</w:t>
      </w:r>
      <w:r w:rsidR="00426604" w:rsidRPr="003C12CF">
        <w:t xml:space="preserve"> for practice</w:t>
      </w:r>
      <w:r w:rsidRPr="003C12CF">
        <w:t xml:space="preserve"> is “On the day they did that.” She also recommends practic</w:t>
      </w:r>
      <w:r w:rsidR="008E716C">
        <w:t>ing</w:t>
      </w:r>
      <w:r w:rsidRPr="003C12CF">
        <w:t xml:space="preserve"> pronunciation in front of the mirror.</w:t>
      </w:r>
      <w:r w:rsidR="00657620" w:rsidRPr="003C12CF">
        <w:t xml:space="preserve"> (Hůlková, 2020)</w:t>
      </w:r>
    </w:p>
    <w:p w14:paraId="15C4FFD1" w14:textId="6ED97E9E" w:rsidR="00225A62" w:rsidRPr="003C12CF" w:rsidRDefault="00225A62" w:rsidP="00BA6E66">
      <w:pPr>
        <w:pStyle w:val="Nextparagraphs"/>
      </w:pPr>
      <w:r w:rsidRPr="003C12CF">
        <w:t>The fourth video deals with sentence stress. The title of the video is “Větný přízvuk v angličtině aneb jízda na horské dráze!”</w:t>
      </w:r>
      <w:r w:rsidR="004451AF">
        <w:t xml:space="preserve"> [Sentence stress in English: a roller-coaster ride!]. </w:t>
      </w:r>
      <w:r w:rsidRPr="003C12CF">
        <w:t xml:space="preserve">At the beginning of the video, Hůlková emphasizes the importance of explaining the difference between sentence stress in Czech and in English. She explains that in Czech the stress is usually being put on the first syllable, while </w:t>
      </w:r>
      <w:r w:rsidR="007F62AD" w:rsidRPr="003C12CF">
        <w:t xml:space="preserve">in </w:t>
      </w:r>
      <w:r w:rsidRPr="003C12CF">
        <w:t>English</w:t>
      </w:r>
      <w:r w:rsidR="00240E1B" w:rsidRPr="003C12CF">
        <w:t xml:space="preserve"> one need to differ and recognize</w:t>
      </w:r>
      <w:r w:rsidRPr="003C12CF">
        <w:t xml:space="preserve"> two kinds of words: content words and structure words. While content words are typically stressed, the opposite applies for structure words. The example phrases and sentences she presents are “for lunch”, “What are you having?” “What are you having for lunch?”, “Thanks for coming.”, “Have you seen them?” and “What do you do for a living?”. She also mentions the reduction of structure words as in “Have you seen them?” where “have” and “them” should be pronounced in the weak forms with a schwa</w:t>
      </w:r>
      <w:r w:rsidR="00156B28">
        <w:t xml:space="preserve"> /ə/</w:t>
      </w:r>
      <w:r w:rsidR="007F62AD" w:rsidRPr="003C12CF">
        <w:t xml:space="preserve"> sound</w:t>
      </w:r>
      <w:r w:rsidRPr="003C12CF">
        <w:t>. She proceeds to present several transcribed phrases and encourages the viewers to read them out loud. These phrases are “a cup of tea”, “a piece of cake” and “a glass of water”.</w:t>
      </w:r>
      <w:r w:rsidR="00657620" w:rsidRPr="003C12CF">
        <w:t xml:space="preserve"> (Hůlková, 2020)</w:t>
      </w:r>
    </w:p>
    <w:p w14:paraId="29B98B36" w14:textId="7F937C27" w:rsidR="000A2F1C" w:rsidRDefault="000A2F1C">
      <w:pPr>
        <w:pStyle w:val="Nadpis2"/>
        <w:rPr>
          <w:lang w:val="en-GB"/>
        </w:rPr>
      </w:pPr>
      <w:bookmarkStart w:id="76" w:name="_Toc119184592"/>
      <w:bookmarkStart w:id="77" w:name="_Toc120659455"/>
      <w:r w:rsidRPr="003C12CF">
        <w:rPr>
          <w:lang w:val="en-GB"/>
        </w:rPr>
        <w:t xml:space="preserve">Research </w:t>
      </w:r>
      <w:bookmarkEnd w:id="76"/>
      <w:r w:rsidR="00A812B1">
        <w:rPr>
          <w:lang w:val="en-GB"/>
        </w:rPr>
        <w:t>r</w:t>
      </w:r>
      <w:r w:rsidR="00DC57CA" w:rsidRPr="003C12CF">
        <w:rPr>
          <w:lang w:val="en-GB"/>
        </w:rPr>
        <w:t>ealisation</w:t>
      </w:r>
      <w:bookmarkEnd w:id="77"/>
    </w:p>
    <w:p w14:paraId="580EE2A5" w14:textId="4246003D" w:rsidR="00B10F3F" w:rsidRPr="00B10F3F" w:rsidRDefault="00B10F3F" w:rsidP="00B10F3F">
      <w:pPr>
        <w:pStyle w:val="Firstparagraph"/>
      </w:pPr>
      <w:r>
        <w:t>This chapter is dedicated to the overall description of the course of the research</w:t>
      </w:r>
      <w:r w:rsidR="00477B49">
        <w:t>. I</w:t>
      </w:r>
      <w:r>
        <w:t>nclud</w:t>
      </w:r>
      <w:r w:rsidR="00477B49">
        <w:t>ed are</w:t>
      </w:r>
      <w:r>
        <w:t xml:space="preserve"> the step-by-step instructions the participants received, and the division of </w:t>
      </w:r>
      <w:r>
        <w:lastRenderedPageBreak/>
        <w:t>the participants into Groups is specified. This chapter also includes information on the evaluation of the recording</w:t>
      </w:r>
      <w:r w:rsidR="00F26693">
        <w:t>s, as well as an example evaluation of three selected participants whose results were, in some ways, extraordinary. The chapter also presents the content of the questionnaire survey.</w:t>
      </w:r>
    </w:p>
    <w:p w14:paraId="6B37041E" w14:textId="0CBBFE40" w:rsidR="00BA6E66" w:rsidRPr="003C12CF" w:rsidRDefault="000A2F1C">
      <w:pPr>
        <w:pStyle w:val="Nadpis3"/>
        <w:rPr>
          <w:lang w:val="en-GB"/>
        </w:rPr>
      </w:pPr>
      <w:bookmarkStart w:id="78" w:name="_Toc120659456"/>
      <w:r w:rsidRPr="003C12CF">
        <w:rPr>
          <w:lang w:val="en-GB"/>
        </w:rPr>
        <w:t xml:space="preserve">Data </w:t>
      </w:r>
      <w:r w:rsidR="00A812B1">
        <w:rPr>
          <w:lang w:val="en-GB"/>
        </w:rPr>
        <w:t>c</w:t>
      </w:r>
      <w:r w:rsidRPr="003C12CF">
        <w:rPr>
          <w:lang w:val="en-GB"/>
        </w:rPr>
        <w:t>ollection</w:t>
      </w:r>
      <w:bookmarkEnd w:id="78"/>
    </w:p>
    <w:p w14:paraId="39A95C10" w14:textId="4A9B9F71" w:rsidR="00FC3A22" w:rsidRPr="003C12CF" w:rsidRDefault="00FC3A22" w:rsidP="00FC3A22">
      <w:pPr>
        <w:pStyle w:val="Firstparagraph"/>
      </w:pPr>
      <w:r w:rsidRPr="003C12CF">
        <w:t xml:space="preserve">The entire </w:t>
      </w:r>
      <w:r w:rsidR="008C2E19" w:rsidRPr="003C12CF">
        <w:t>research</w:t>
      </w:r>
      <w:r w:rsidRPr="003C12CF">
        <w:t xml:space="preserve"> was realised through the Microsoft Office online platform Teams. This product, although originally intended to be used in office workplaces, offers a wide variety of options for distant learning at schools. This platform has been implemented at the school during autumn 2020 during the second pandemic outbreak and at the beginning of the longest closure of public schools in the Czech Republic. Due to this, students were already familiar with the interface at the time of the </w:t>
      </w:r>
      <w:r w:rsidR="008C2E19" w:rsidRPr="003C12CF">
        <w:t>research</w:t>
      </w:r>
      <w:r w:rsidRPr="003C12CF">
        <w:t xml:space="preserve"> (spring 2021), and thus MS Teams provided a </w:t>
      </w:r>
      <w:r w:rsidR="00D44CE9" w:rsidRPr="003C12CF">
        <w:t>convenient</w:t>
      </w:r>
      <w:r w:rsidRPr="003C12CF">
        <w:t xml:space="preserve"> basis for gathering the materials and data.</w:t>
      </w:r>
    </w:p>
    <w:p w14:paraId="6DCB353D" w14:textId="1AB908E6" w:rsidR="00EA2F00" w:rsidRPr="003C12CF" w:rsidRDefault="00FC3A22" w:rsidP="0054115A">
      <w:pPr>
        <w:pStyle w:val="Nextparagraphs"/>
      </w:pPr>
      <w:r w:rsidRPr="003C12CF">
        <w:t>The most useful of MS Teams functionalities proved to be “Zadání” which allows teachers to assign, collect</w:t>
      </w:r>
      <w:r w:rsidR="008C4C8C" w:rsidRPr="003C12CF">
        <w:t xml:space="preserve">, </w:t>
      </w:r>
      <w:r w:rsidRPr="003C12CF">
        <w:t>correct</w:t>
      </w:r>
      <w:r w:rsidR="008C4C8C" w:rsidRPr="003C12CF">
        <w:t xml:space="preserve"> and return students’</w:t>
      </w:r>
      <w:r w:rsidRPr="003C12CF">
        <w:t xml:space="preserve"> homework. In “Zadání”, students were given instructions to read the assigned text, </w:t>
      </w:r>
      <w:r w:rsidR="00CA0362" w:rsidRPr="003C12CF">
        <w:t>how to record</w:t>
      </w:r>
      <w:r w:rsidRPr="003C12CF">
        <w:t xml:space="preserve"> their speech and how to submit the recording. Another functionality of MS Teams that was used during the </w:t>
      </w:r>
      <w:r w:rsidR="008C2E19" w:rsidRPr="003C12CF">
        <w:t>research</w:t>
      </w:r>
      <w:r w:rsidRPr="003C12CF">
        <w:t xml:space="preserve"> was a feature called “Kvíz” which allows users to create, assign and evaluate questionnaires.</w:t>
      </w:r>
      <w:r w:rsidR="00EA2F00" w:rsidRPr="003C12CF">
        <w:t xml:space="preserve"> Given the students’ estimated level of English all the questionnaires and instructions were made in Czech in order to ensure </w:t>
      </w:r>
      <w:r w:rsidR="005B755C" w:rsidRPr="003C12CF">
        <w:t>overall understanding.</w:t>
      </w:r>
      <w:r w:rsidR="00D44CE9" w:rsidRPr="003C12CF">
        <w:t xml:space="preserve"> The </w:t>
      </w:r>
      <w:r w:rsidR="0054115A">
        <w:t xml:space="preserve">original </w:t>
      </w:r>
      <w:r w:rsidR="00D44CE9" w:rsidRPr="003C12CF">
        <w:t>instructions are included in the Appendix</w:t>
      </w:r>
      <w:r w:rsidR="0054115A">
        <w:t xml:space="preserve"> (see Appendix F)</w:t>
      </w:r>
      <w:r w:rsidR="00D44CE9" w:rsidRPr="003C12CF">
        <w:t>.</w:t>
      </w:r>
    </w:p>
    <w:p w14:paraId="44EC18DA" w14:textId="2B29288A" w:rsidR="00A1636F" w:rsidRPr="003C12CF" w:rsidRDefault="00A1636F">
      <w:pPr>
        <w:pStyle w:val="Nadpis3"/>
        <w:rPr>
          <w:lang w:val="en-GB"/>
        </w:rPr>
      </w:pPr>
      <w:bookmarkStart w:id="79" w:name="_Toc120659457"/>
      <w:r w:rsidRPr="003C12CF">
        <w:rPr>
          <w:lang w:val="en-GB"/>
        </w:rPr>
        <w:lastRenderedPageBreak/>
        <w:t xml:space="preserve">Research </w:t>
      </w:r>
      <w:r w:rsidR="00A812B1">
        <w:rPr>
          <w:lang w:val="en-GB"/>
        </w:rPr>
        <w:t>s</w:t>
      </w:r>
      <w:r w:rsidR="00680EC9" w:rsidRPr="003C12CF">
        <w:rPr>
          <w:lang w:val="en-GB"/>
        </w:rPr>
        <w:t>tructure</w:t>
      </w:r>
      <w:bookmarkEnd w:id="79"/>
    </w:p>
    <w:p w14:paraId="7CA29CFC" w14:textId="77777777" w:rsidR="00410EEB" w:rsidRPr="00D04630" w:rsidRDefault="00410EEB" w:rsidP="00410EEB">
      <w:pPr>
        <w:pStyle w:val="Firstparagraph"/>
      </w:pPr>
      <w:r w:rsidRPr="00C44C84">
        <w:t>This section is devoted to the description of the organization of the research. During the course of the research, students were given 8 Tasks in total. Below the chronological list of tasks is presented, followed by a commentary.</w:t>
      </w:r>
    </w:p>
    <w:p w14:paraId="056D6736" w14:textId="43FBA091" w:rsidR="00410EEB" w:rsidRPr="00C44C84" w:rsidRDefault="00410EEB" w:rsidP="00410EEB">
      <w:pPr>
        <w:pStyle w:val="Titulektabulky"/>
        <w:rPr>
          <w:lang w:val="en-GB"/>
        </w:rPr>
      </w:pPr>
      <w:bookmarkStart w:id="80" w:name="_Toc120310259"/>
      <w:bookmarkStart w:id="81" w:name="_Toc120322585"/>
      <w:bookmarkStart w:id="82" w:name="_Toc120659526"/>
      <w:r w:rsidRPr="00C44C84">
        <w:rPr>
          <w:lang w:val="en-GB"/>
        </w:rPr>
        <w:t xml:space="preserve">Tab. </w:t>
      </w:r>
      <w:r w:rsidRPr="00C44C84">
        <w:rPr>
          <w:noProof/>
          <w:lang w:val="en-GB"/>
        </w:rPr>
        <w:fldChar w:fldCharType="begin"/>
      </w:r>
      <w:r w:rsidRPr="00C44C84">
        <w:rPr>
          <w:noProof/>
          <w:lang w:val="en-GB"/>
        </w:rPr>
        <w:instrText xml:space="preserve"> SEQ Tab. \* ARABIC </w:instrText>
      </w:r>
      <w:r w:rsidRPr="00C44C84">
        <w:rPr>
          <w:noProof/>
          <w:lang w:val="en-GB"/>
        </w:rPr>
        <w:fldChar w:fldCharType="separate"/>
      </w:r>
      <w:r w:rsidR="0019643B">
        <w:rPr>
          <w:noProof/>
          <w:lang w:val="en-GB"/>
        </w:rPr>
        <w:t>3</w:t>
      </w:r>
      <w:r w:rsidRPr="00C44C84">
        <w:rPr>
          <w:noProof/>
          <w:lang w:val="en-GB"/>
        </w:rPr>
        <w:fldChar w:fldCharType="end"/>
      </w:r>
      <w:r w:rsidRPr="00C44C84">
        <w:rPr>
          <w:lang w:val="en-GB"/>
        </w:rPr>
        <w:t xml:space="preserve">: List of </w:t>
      </w:r>
      <w:r w:rsidR="001A2434">
        <w:rPr>
          <w:lang w:val="en-GB"/>
        </w:rPr>
        <w:t>t</w:t>
      </w:r>
      <w:r w:rsidRPr="00C44C84">
        <w:rPr>
          <w:lang w:val="en-GB"/>
        </w:rPr>
        <w:t>asks</w:t>
      </w:r>
      <w:bookmarkEnd w:id="80"/>
      <w:bookmarkEnd w:id="81"/>
      <w:bookmarkEnd w:id="82"/>
    </w:p>
    <w:tbl>
      <w:tblPr>
        <w:tblStyle w:val="Svtlmkatabulky"/>
        <w:tblW w:w="6092" w:type="dxa"/>
        <w:jc w:val="center"/>
        <w:tblLook w:val="04A0" w:firstRow="1" w:lastRow="0" w:firstColumn="1" w:lastColumn="0" w:noHBand="0" w:noVBand="1"/>
      </w:tblPr>
      <w:tblGrid>
        <w:gridCol w:w="1325"/>
        <w:gridCol w:w="4767"/>
      </w:tblGrid>
      <w:tr w:rsidR="00410EEB" w:rsidRPr="00C44C84" w14:paraId="02291D21" w14:textId="77777777" w:rsidTr="00997324">
        <w:trPr>
          <w:trHeight w:val="325"/>
          <w:jc w:val="center"/>
        </w:trPr>
        <w:tc>
          <w:tcPr>
            <w:tcW w:w="1325" w:type="dxa"/>
            <w:vAlign w:val="center"/>
          </w:tcPr>
          <w:p w14:paraId="511D393D" w14:textId="77777777" w:rsidR="00410EEB" w:rsidRPr="00C44C84" w:rsidRDefault="00410EEB" w:rsidP="00997324">
            <w:pPr>
              <w:pStyle w:val="Firstparagraph"/>
              <w:spacing w:line="240" w:lineRule="auto"/>
              <w:jc w:val="left"/>
            </w:pPr>
            <w:r w:rsidRPr="00C44C84">
              <w:t>Task 1</w:t>
            </w:r>
          </w:p>
        </w:tc>
        <w:tc>
          <w:tcPr>
            <w:tcW w:w="4767" w:type="dxa"/>
            <w:vAlign w:val="center"/>
          </w:tcPr>
          <w:p w14:paraId="6929C2F5" w14:textId="77777777" w:rsidR="00410EEB" w:rsidRPr="00C44C84" w:rsidRDefault="00410EEB" w:rsidP="00997324">
            <w:pPr>
              <w:pStyle w:val="Firstparagraph"/>
              <w:spacing w:line="240" w:lineRule="auto"/>
              <w:jc w:val="left"/>
            </w:pPr>
            <w:r w:rsidRPr="00C44C84">
              <w:t>Recording 1</w:t>
            </w:r>
          </w:p>
        </w:tc>
      </w:tr>
      <w:tr w:rsidR="00410EEB" w:rsidRPr="00C44C84" w14:paraId="2637BA4C" w14:textId="77777777" w:rsidTr="00997324">
        <w:trPr>
          <w:trHeight w:val="325"/>
          <w:jc w:val="center"/>
        </w:trPr>
        <w:tc>
          <w:tcPr>
            <w:tcW w:w="1325" w:type="dxa"/>
            <w:vAlign w:val="center"/>
          </w:tcPr>
          <w:p w14:paraId="7E4F3295" w14:textId="77777777" w:rsidR="00410EEB" w:rsidRPr="00C44C84" w:rsidRDefault="00410EEB" w:rsidP="00997324">
            <w:pPr>
              <w:pStyle w:val="Firstparagraph"/>
              <w:spacing w:line="240" w:lineRule="auto"/>
              <w:jc w:val="left"/>
            </w:pPr>
            <w:r w:rsidRPr="00C44C84">
              <w:t>Task 2</w:t>
            </w:r>
          </w:p>
        </w:tc>
        <w:tc>
          <w:tcPr>
            <w:tcW w:w="4767" w:type="dxa"/>
            <w:vAlign w:val="center"/>
          </w:tcPr>
          <w:p w14:paraId="3F5475CB" w14:textId="77777777" w:rsidR="00410EEB" w:rsidRPr="00C44C84" w:rsidRDefault="00410EEB" w:rsidP="00997324">
            <w:pPr>
              <w:pStyle w:val="Firstparagraph"/>
              <w:spacing w:line="240" w:lineRule="auto"/>
              <w:jc w:val="left"/>
            </w:pPr>
            <w:r w:rsidRPr="00C44C84">
              <w:t>Questionnaire 1 – motivation (1st round)</w:t>
            </w:r>
          </w:p>
        </w:tc>
      </w:tr>
      <w:tr w:rsidR="00410EEB" w:rsidRPr="00C44C84" w14:paraId="4127EB47" w14:textId="77777777" w:rsidTr="00997324">
        <w:trPr>
          <w:trHeight w:val="325"/>
          <w:jc w:val="center"/>
        </w:trPr>
        <w:tc>
          <w:tcPr>
            <w:tcW w:w="1325" w:type="dxa"/>
            <w:vAlign w:val="center"/>
          </w:tcPr>
          <w:p w14:paraId="42F2CF60" w14:textId="77777777" w:rsidR="00410EEB" w:rsidRPr="00C44C84" w:rsidRDefault="00410EEB" w:rsidP="00997324">
            <w:pPr>
              <w:pStyle w:val="Firstparagraph"/>
              <w:spacing w:line="240" w:lineRule="auto"/>
              <w:jc w:val="left"/>
            </w:pPr>
            <w:r w:rsidRPr="00C44C84">
              <w:t>Task 3</w:t>
            </w:r>
          </w:p>
        </w:tc>
        <w:tc>
          <w:tcPr>
            <w:tcW w:w="4767" w:type="dxa"/>
            <w:vAlign w:val="center"/>
          </w:tcPr>
          <w:p w14:paraId="780A6093" w14:textId="77777777" w:rsidR="00410EEB" w:rsidRPr="00C44C84" w:rsidRDefault="00410EEB" w:rsidP="00997324">
            <w:pPr>
              <w:pStyle w:val="Firstparagraph"/>
              <w:spacing w:line="240" w:lineRule="auto"/>
              <w:jc w:val="left"/>
            </w:pPr>
            <w:r w:rsidRPr="00C44C84">
              <w:t>Watching videos 1 and 2</w:t>
            </w:r>
          </w:p>
        </w:tc>
      </w:tr>
      <w:tr w:rsidR="00410EEB" w:rsidRPr="00C44C84" w14:paraId="13423391" w14:textId="77777777" w:rsidTr="00997324">
        <w:trPr>
          <w:trHeight w:val="325"/>
          <w:jc w:val="center"/>
        </w:trPr>
        <w:tc>
          <w:tcPr>
            <w:tcW w:w="1325" w:type="dxa"/>
            <w:vAlign w:val="center"/>
          </w:tcPr>
          <w:p w14:paraId="3379D0A5" w14:textId="77777777" w:rsidR="00410EEB" w:rsidRPr="00C44C84" w:rsidRDefault="00410EEB" w:rsidP="00997324">
            <w:pPr>
              <w:pStyle w:val="Firstparagraph"/>
              <w:spacing w:line="240" w:lineRule="auto"/>
              <w:jc w:val="left"/>
            </w:pPr>
            <w:r w:rsidRPr="00C44C84">
              <w:t>Task 4</w:t>
            </w:r>
          </w:p>
        </w:tc>
        <w:tc>
          <w:tcPr>
            <w:tcW w:w="4767" w:type="dxa"/>
            <w:vAlign w:val="center"/>
          </w:tcPr>
          <w:p w14:paraId="63461937" w14:textId="77777777" w:rsidR="00410EEB" w:rsidRPr="00C44C84" w:rsidRDefault="00410EEB" w:rsidP="00997324">
            <w:pPr>
              <w:pStyle w:val="Firstparagraph"/>
              <w:spacing w:line="240" w:lineRule="auto"/>
              <w:jc w:val="left"/>
            </w:pPr>
            <w:r w:rsidRPr="00C44C84">
              <w:t>Questionnaire 2 – verification</w:t>
            </w:r>
          </w:p>
        </w:tc>
      </w:tr>
      <w:tr w:rsidR="00410EEB" w:rsidRPr="00C44C84" w14:paraId="5B665E06" w14:textId="77777777" w:rsidTr="00997324">
        <w:trPr>
          <w:trHeight w:val="325"/>
          <w:jc w:val="center"/>
        </w:trPr>
        <w:tc>
          <w:tcPr>
            <w:tcW w:w="1325" w:type="dxa"/>
            <w:vAlign w:val="center"/>
          </w:tcPr>
          <w:p w14:paraId="6DC0FA52" w14:textId="77777777" w:rsidR="00410EEB" w:rsidRPr="00C44C84" w:rsidRDefault="00410EEB" w:rsidP="00997324">
            <w:pPr>
              <w:pStyle w:val="Firstparagraph"/>
              <w:spacing w:line="240" w:lineRule="auto"/>
              <w:jc w:val="left"/>
            </w:pPr>
            <w:r w:rsidRPr="00C44C84">
              <w:t>Task 5</w:t>
            </w:r>
          </w:p>
        </w:tc>
        <w:tc>
          <w:tcPr>
            <w:tcW w:w="4767" w:type="dxa"/>
            <w:vAlign w:val="center"/>
          </w:tcPr>
          <w:p w14:paraId="1F5001EB" w14:textId="77777777" w:rsidR="00410EEB" w:rsidRPr="00C44C84" w:rsidRDefault="00410EEB" w:rsidP="00997324">
            <w:pPr>
              <w:pStyle w:val="Firstparagraph"/>
              <w:spacing w:line="240" w:lineRule="auto"/>
              <w:jc w:val="left"/>
            </w:pPr>
            <w:r w:rsidRPr="00C44C84">
              <w:t>Watching videos 3 and 4</w:t>
            </w:r>
          </w:p>
        </w:tc>
      </w:tr>
      <w:tr w:rsidR="00410EEB" w:rsidRPr="00C44C84" w14:paraId="3B65E6DC" w14:textId="77777777" w:rsidTr="00997324">
        <w:trPr>
          <w:trHeight w:val="325"/>
          <w:jc w:val="center"/>
        </w:trPr>
        <w:tc>
          <w:tcPr>
            <w:tcW w:w="1325" w:type="dxa"/>
            <w:vAlign w:val="center"/>
          </w:tcPr>
          <w:p w14:paraId="0131FB3A" w14:textId="77777777" w:rsidR="00410EEB" w:rsidRPr="00C44C84" w:rsidRDefault="00410EEB" w:rsidP="00997324">
            <w:pPr>
              <w:pStyle w:val="Firstparagraph"/>
              <w:spacing w:line="240" w:lineRule="auto"/>
              <w:jc w:val="left"/>
            </w:pPr>
            <w:r w:rsidRPr="00C44C84">
              <w:t>Task 6</w:t>
            </w:r>
          </w:p>
        </w:tc>
        <w:tc>
          <w:tcPr>
            <w:tcW w:w="4767" w:type="dxa"/>
            <w:vAlign w:val="center"/>
          </w:tcPr>
          <w:p w14:paraId="757F9AE3" w14:textId="77777777" w:rsidR="00410EEB" w:rsidRPr="00C44C84" w:rsidRDefault="00410EEB" w:rsidP="00997324">
            <w:pPr>
              <w:pStyle w:val="Firstparagraph"/>
              <w:spacing w:line="240" w:lineRule="auto"/>
              <w:jc w:val="left"/>
            </w:pPr>
            <w:r w:rsidRPr="00C44C84">
              <w:t>Questionnaire 3 – verification</w:t>
            </w:r>
          </w:p>
        </w:tc>
      </w:tr>
      <w:tr w:rsidR="00410EEB" w:rsidRPr="00C44C84" w14:paraId="19473D52" w14:textId="77777777" w:rsidTr="00997324">
        <w:trPr>
          <w:trHeight w:val="325"/>
          <w:jc w:val="center"/>
        </w:trPr>
        <w:tc>
          <w:tcPr>
            <w:tcW w:w="1325" w:type="dxa"/>
            <w:vAlign w:val="center"/>
          </w:tcPr>
          <w:p w14:paraId="4F56569E" w14:textId="77777777" w:rsidR="00410EEB" w:rsidRPr="00C44C84" w:rsidRDefault="00410EEB" w:rsidP="00997324">
            <w:pPr>
              <w:pStyle w:val="Firstparagraph"/>
              <w:spacing w:line="240" w:lineRule="auto"/>
              <w:jc w:val="left"/>
            </w:pPr>
            <w:r w:rsidRPr="00C44C84">
              <w:t>Task 7</w:t>
            </w:r>
          </w:p>
        </w:tc>
        <w:tc>
          <w:tcPr>
            <w:tcW w:w="4767" w:type="dxa"/>
            <w:vAlign w:val="center"/>
          </w:tcPr>
          <w:p w14:paraId="3E45DD4A" w14:textId="77777777" w:rsidR="00410EEB" w:rsidRPr="00C44C84" w:rsidRDefault="00410EEB" w:rsidP="00997324">
            <w:pPr>
              <w:pStyle w:val="Firstparagraph"/>
              <w:spacing w:line="240" w:lineRule="auto"/>
              <w:jc w:val="left"/>
            </w:pPr>
            <w:r w:rsidRPr="00C44C84">
              <w:t>Recording 2</w:t>
            </w:r>
          </w:p>
        </w:tc>
      </w:tr>
      <w:tr w:rsidR="00410EEB" w:rsidRPr="00C44C84" w14:paraId="5773EDF2" w14:textId="77777777" w:rsidTr="00997324">
        <w:trPr>
          <w:trHeight w:val="325"/>
          <w:jc w:val="center"/>
        </w:trPr>
        <w:tc>
          <w:tcPr>
            <w:tcW w:w="1325" w:type="dxa"/>
            <w:vAlign w:val="center"/>
          </w:tcPr>
          <w:p w14:paraId="5D0839AB" w14:textId="77777777" w:rsidR="00410EEB" w:rsidRPr="00C44C84" w:rsidRDefault="00410EEB" w:rsidP="00997324">
            <w:pPr>
              <w:pStyle w:val="Firstparagraph"/>
              <w:spacing w:line="240" w:lineRule="auto"/>
              <w:jc w:val="left"/>
            </w:pPr>
            <w:r w:rsidRPr="00C44C84">
              <w:t>Task 8</w:t>
            </w:r>
          </w:p>
        </w:tc>
        <w:tc>
          <w:tcPr>
            <w:tcW w:w="4767" w:type="dxa"/>
            <w:vAlign w:val="center"/>
          </w:tcPr>
          <w:p w14:paraId="1F994EE2" w14:textId="77777777" w:rsidR="00410EEB" w:rsidRPr="00C44C84" w:rsidRDefault="00410EEB" w:rsidP="00997324">
            <w:pPr>
              <w:pStyle w:val="Firstparagraph"/>
              <w:spacing w:line="240" w:lineRule="auto"/>
              <w:jc w:val="left"/>
            </w:pPr>
            <w:r w:rsidRPr="00C44C84">
              <w:t>Questionnaire 1 – motivation (2nd round)</w:t>
            </w:r>
          </w:p>
        </w:tc>
      </w:tr>
    </w:tbl>
    <w:p w14:paraId="157C3F73" w14:textId="77777777" w:rsidR="00410EEB" w:rsidRPr="00C44C84" w:rsidRDefault="00410EEB" w:rsidP="00410EEB">
      <w:pPr>
        <w:pStyle w:val="Nextparagraphs"/>
      </w:pPr>
    </w:p>
    <w:p w14:paraId="5A9ACCC8" w14:textId="44A51015" w:rsidR="00410EEB" w:rsidRPr="00C44C84" w:rsidRDefault="00410EEB" w:rsidP="00410EEB">
      <w:pPr>
        <w:pStyle w:val="Nextparagraphs"/>
      </w:pPr>
      <w:r w:rsidRPr="00C44C84">
        <w:t>Task 1 was the initial recording and Task 7 was the final recording. Tasks 2 and 8 comprised of filling in the Questionnaire 1, which focused on determining students’ motivation, self-perception of overall ability and previous knowledge.</w:t>
      </w:r>
      <w:r w:rsidR="00301F9D">
        <w:t xml:space="preserve"> The Questionnaire 1 slightly differed in the first round to the second round (the entire Questionnaire is included and commented upon in the Section 3.6.1).</w:t>
      </w:r>
      <w:r w:rsidRPr="00C44C84">
        <w:t xml:space="preserve"> Students filled in the Questionnaire 1 before the start of the research and later at the end of the research, thus enabling the researcher to measure changes in motivation and self-perception. In order to ensure that the participants saw and understood the video, they were asked to fill in the Questionnaires 2 and 3 after watching the assigned videos. These questionnaires were created solely to verify that the students watched the videos and are unimportant for the results of the thesis, therefore are neither further discussed nor enclosed.</w:t>
      </w:r>
    </w:p>
    <w:p w14:paraId="7FAF02B9" w14:textId="77777777" w:rsidR="00410EEB" w:rsidRPr="00C44C84" w:rsidRDefault="00410EEB" w:rsidP="00410EEB">
      <w:pPr>
        <w:pStyle w:val="Nextparagraphs"/>
      </w:pPr>
      <w:r w:rsidRPr="00C44C84">
        <w:lastRenderedPageBreak/>
        <w:t>In total, 49 students belonging to 6 classes finished the research. Students’ and classes’ names were randomly anonymised using code names. The following chart presents the division of classes and number of participants followed by a commentary.</w:t>
      </w:r>
    </w:p>
    <w:p w14:paraId="78086CE3" w14:textId="35FED583" w:rsidR="00410EEB" w:rsidRPr="00C44C84" w:rsidRDefault="00410EEB" w:rsidP="00410EEB">
      <w:pPr>
        <w:pStyle w:val="Titulektabulky"/>
        <w:rPr>
          <w:lang w:val="en-GB"/>
        </w:rPr>
      </w:pPr>
      <w:bookmarkStart w:id="83" w:name="_Toc120310260"/>
      <w:bookmarkStart w:id="84" w:name="_Toc120322586"/>
      <w:bookmarkStart w:id="85" w:name="_Toc120659527"/>
      <w:r w:rsidRPr="00C44C84">
        <w:rPr>
          <w:lang w:val="en-GB"/>
        </w:rPr>
        <w:t xml:space="preserve">Tab. </w:t>
      </w:r>
      <w:r w:rsidRPr="00C44C84">
        <w:rPr>
          <w:noProof/>
          <w:lang w:val="en-GB"/>
        </w:rPr>
        <w:fldChar w:fldCharType="begin"/>
      </w:r>
      <w:r w:rsidRPr="00C44C84">
        <w:rPr>
          <w:noProof/>
          <w:lang w:val="en-GB"/>
        </w:rPr>
        <w:instrText xml:space="preserve"> SEQ Tab. \* ARABIC </w:instrText>
      </w:r>
      <w:r w:rsidRPr="00C44C84">
        <w:rPr>
          <w:noProof/>
          <w:lang w:val="en-GB"/>
        </w:rPr>
        <w:fldChar w:fldCharType="separate"/>
      </w:r>
      <w:r w:rsidR="0019643B">
        <w:rPr>
          <w:noProof/>
          <w:lang w:val="en-GB"/>
        </w:rPr>
        <w:t>4</w:t>
      </w:r>
      <w:r w:rsidRPr="00C44C84">
        <w:rPr>
          <w:noProof/>
          <w:lang w:val="en-GB"/>
        </w:rPr>
        <w:fldChar w:fldCharType="end"/>
      </w:r>
      <w:r w:rsidRPr="00C44C84">
        <w:rPr>
          <w:lang w:val="en-GB"/>
        </w:rPr>
        <w:t xml:space="preserve">: List of </w:t>
      </w:r>
      <w:r w:rsidR="001A2434">
        <w:rPr>
          <w:lang w:val="en-GB"/>
        </w:rPr>
        <w:t>p</w:t>
      </w:r>
      <w:r w:rsidRPr="00C44C84">
        <w:rPr>
          <w:lang w:val="en-GB"/>
        </w:rPr>
        <w:t>articipants</w:t>
      </w:r>
      <w:bookmarkEnd w:id="83"/>
      <w:bookmarkEnd w:id="84"/>
      <w:bookmarkEnd w:id="85"/>
    </w:p>
    <w:tbl>
      <w:tblPr>
        <w:tblStyle w:val="Svtlmkatabulky"/>
        <w:tblW w:w="8789" w:type="dxa"/>
        <w:tblLook w:val="04A0" w:firstRow="1" w:lastRow="0" w:firstColumn="1" w:lastColumn="0" w:noHBand="0" w:noVBand="1"/>
      </w:tblPr>
      <w:tblGrid>
        <w:gridCol w:w="993"/>
        <w:gridCol w:w="1417"/>
        <w:gridCol w:w="1970"/>
        <w:gridCol w:w="4409"/>
      </w:tblGrid>
      <w:tr w:rsidR="00410EEB" w:rsidRPr="00C44C84" w14:paraId="231FF415" w14:textId="77777777" w:rsidTr="00997324">
        <w:trPr>
          <w:trHeight w:val="576"/>
        </w:trPr>
        <w:tc>
          <w:tcPr>
            <w:tcW w:w="993" w:type="dxa"/>
            <w:hideMark/>
          </w:tcPr>
          <w:p w14:paraId="76464011" w14:textId="77777777" w:rsidR="00410EEB" w:rsidRPr="00C44C84" w:rsidRDefault="00410EEB" w:rsidP="00997324">
            <w:pPr>
              <w:jc w:val="center"/>
              <w:rPr>
                <w:lang w:val="en-GB"/>
              </w:rPr>
            </w:pPr>
          </w:p>
        </w:tc>
        <w:tc>
          <w:tcPr>
            <w:tcW w:w="1417" w:type="dxa"/>
            <w:hideMark/>
          </w:tcPr>
          <w:p w14:paraId="0014B2E8" w14:textId="77777777" w:rsidR="00410EEB" w:rsidRPr="00C44C84" w:rsidRDefault="00410EEB" w:rsidP="00997324">
            <w:pPr>
              <w:jc w:val="center"/>
              <w:rPr>
                <w:b/>
                <w:bCs/>
                <w:lang w:val="en-GB"/>
              </w:rPr>
            </w:pPr>
            <w:r w:rsidRPr="00C44C84">
              <w:rPr>
                <w:b/>
                <w:bCs/>
                <w:lang w:val="en-GB"/>
              </w:rPr>
              <w:t>No. of participants</w:t>
            </w:r>
          </w:p>
        </w:tc>
        <w:tc>
          <w:tcPr>
            <w:tcW w:w="1970" w:type="dxa"/>
            <w:hideMark/>
          </w:tcPr>
          <w:p w14:paraId="352022F5" w14:textId="77777777" w:rsidR="00410EEB" w:rsidRPr="00C44C84" w:rsidRDefault="00410EEB" w:rsidP="00997324">
            <w:pPr>
              <w:jc w:val="center"/>
              <w:rPr>
                <w:b/>
                <w:bCs/>
                <w:lang w:val="en-GB"/>
              </w:rPr>
            </w:pPr>
            <w:r w:rsidRPr="00C44C84">
              <w:rPr>
                <w:b/>
                <w:bCs/>
                <w:lang w:val="en-GB"/>
              </w:rPr>
              <w:t>Watched videos</w:t>
            </w:r>
          </w:p>
        </w:tc>
        <w:tc>
          <w:tcPr>
            <w:tcW w:w="4409" w:type="dxa"/>
            <w:hideMark/>
          </w:tcPr>
          <w:p w14:paraId="2CE9DF15" w14:textId="77777777" w:rsidR="00410EEB" w:rsidRPr="00C44C84" w:rsidRDefault="00410EEB" w:rsidP="00997324">
            <w:pPr>
              <w:jc w:val="center"/>
              <w:rPr>
                <w:b/>
                <w:bCs/>
                <w:lang w:val="en-GB"/>
              </w:rPr>
            </w:pPr>
            <w:r w:rsidRPr="00C44C84">
              <w:rPr>
                <w:b/>
                <w:bCs/>
                <w:lang w:val="en-GB"/>
              </w:rPr>
              <w:t>Given code names</w:t>
            </w:r>
          </w:p>
        </w:tc>
      </w:tr>
      <w:tr w:rsidR="00410EEB" w:rsidRPr="00C44C84" w14:paraId="3CAC3010" w14:textId="77777777" w:rsidTr="00997324">
        <w:trPr>
          <w:trHeight w:val="576"/>
        </w:trPr>
        <w:tc>
          <w:tcPr>
            <w:tcW w:w="993" w:type="dxa"/>
            <w:noWrap/>
            <w:hideMark/>
          </w:tcPr>
          <w:p w14:paraId="1BE3A019" w14:textId="77777777" w:rsidR="00410EEB" w:rsidRPr="00C44C84" w:rsidRDefault="00410EEB" w:rsidP="00997324">
            <w:pPr>
              <w:rPr>
                <w:lang w:val="en-GB"/>
              </w:rPr>
            </w:pPr>
            <w:r w:rsidRPr="00C44C84">
              <w:rPr>
                <w:lang w:val="en-GB"/>
              </w:rPr>
              <w:t>Class A</w:t>
            </w:r>
          </w:p>
        </w:tc>
        <w:tc>
          <w:tcPr>
            <w:tcW w:w="1417" w:type="dxa"/>
            <w:noWrap/>
            <w:hideMark/>
          </w:tcPr>
          <w:p w14:paraId="0681AA17" w14:textId="77777777" w:rsidR="00410EEB" w:rsidRPr="00C44C84" w:rsidRDefault="00410EEB" w:rsidP="00997324">
            <w:pPr>
              <w:jc w:val="right"/>
              <w:rPr>
                <w:lang w:val="en-GB"/>
              </w:rPr>
            </w:pPr>
            <w:r w:rsidRPr="00C44C84">
              <w:rPr>
                <w:lang w:val="en-GB"/>
              </w:rPr>
              <w:t>8</w:t>
            </w:r>
          </w:p>
        </w:tc>
        <w:tc>
          <w:tcPr>
            <w:tcW w:w="1970" w:type="dxa"/>
            <w:noWrap/>
            <w:hideMark/>
          </w:tcPr>
          <w:p w14:paraId="3766E103" w14:textId="77777777" w:rsidR="00410EEB" w:rsidRPr="00C44C84" w:rsidRDefault="00410EEB" w:rsidP="00997324">
            <w:pPr>
              <w:rPr>
                <w:lang w:val="en-GB"/>
              </w:rPr>
            </w:pPr>
            <w:r w:rsidRPr="00C44C84">
              <w:rPr>
                <w:lang w:val="en-GB"/>
              </w:rPr>
              <w:t>1 time/week</w:t>
            </w:r>
          </w:p>
        </w:tc>
        <w:tc>
          <w:tcPr>
            <w:tcW w:w="4409" w:type="dxa"/>
            <w:hideMark/>
          </w:tcPr>
          <w:p w14:paraId="00D313D3" w14:textId="77777777" w:rsidR="00410EEB" w:rsidRPr="00C44C84" w:rsidRDefault="00410EEB" w:rsidP="00997324">
            <w:pPr>
              <w:rPr>
                <w:lang w:val="en-GB"/>
              </w:rPr>
            </w:pPr>
            <w:r w:rsidRPr="00C44C84">
              <w:rPr>
                <w:lang w:val="en-GB"/>
              </w:rPr>
              <w:t>Alan, Alex, Alice, Andrew, Anett, Ashton, Astra, Audrey</w:t>
            </w:r>
          </w:p>
        </w:tc>
      </w:tr>
      <w:tr w:rsidR="00410EEB" w:rsidRPr="00C44C84" w14:paraId="787563E5" w14:textId="77777777" w:rsidTr="00997324">
        <w:trPr>
          <w:trHeight w:val="288"/>
        </w:trPr>
        <w:tc>
          <w:tcPr>
            <w:tcW w:w="993" w:type="dxa"/>
            <w:noWrap/>
            <w:hideMark/>
          </w:tcPr>
          <w:p w14:paraId="34BCA850" w14:textId="77777777" w:rsidR="00410EEB" w:rsidRPr="00C44C84" w:rsidRDefault="00410EEB" w:rsidP="00997324">
            <w:pPr>
              <w:rPr>
                <w:lang w:val="en-GB"/>
              </w:rPr>
            </w:pPr>
            <w:r w:rsidRPr="00C44C84">
              <w:rPr>
                <w:lang w:val="en-GB"/>
              </w:rPr>
              <w:t>Class B</w:t>
            </w:r>
          </w:p>
        </w:tc>
        <w:tc>
          <w:tcPr>
            <w:tcW w:w="1417" w:type="dxa"/>
            <w:noWrap/>
            <w:hideMark/>
          </w:tcPr>
          <w:p w14:paraId="4491C37A" w14:textId="77777777" w:rsidR="00410EEB" w:rsidRPr="00C44C84" w:rsidRDefault="00410EEB" w:rsidP="00997324">
            <w:pPr>
              <w:jc w:val="right"/>
              <w:rPr>
                <w:lang w:val="en-GB"/>
              </w:rPr>
            </w:pPr>
            <w:r w:rsidRPr="00C44C84">
              <w:rPr>
                <w:lang w:val="en-GB"/>
              </w:rPr>
              <w:t>4</w:t>
            </w:r>
          </w:p>
        </w:tc>
        <w:tc>
          <w:tcPr>
            <w:tcW w:w="1970" w:type="dxa"/>
            <w:noWrap/>
            <w:hideMark/>
          </w:tcPr>
          <w:p w14:paraId="270504ED" w14:textId="77777777" w:rsidR="00410EEB" w:rsidRPr="00C44C84" w:rsidRDefault="00410EEB" w:rsidP="00997324">
            <w:pPr>
              <w:rPr>
                <w:lang w:val="en-GB"/>
              </w:rPr>
            </w:pPr>
            <w:r w:rsidRPr="00C44C84">
              <w:rPr>
                <w:lang w:val="en-GB"/>
              </w:rPr>
              <w:t>no</w:t>
            </w:r>
          </w:p>
        </w:tc>
        <w:tc>
          <w:tcPr>
            <w:tcW w:w="4409" w:type="dxa"/>
            <w:hideMark/>
          </w:tcPr>
          <w:p w14:paraId="069AB744" w14:textId="77777777" w:rsidR="00410EEB" w:rsidRPr="00C44C84" w:rsidRDefault="00410EEB" w:rsidP="00997324">
            <w:pPr>
              <w:rPr>
                <w:lang w:val="en-GB"/>
              </w:rPr>
            </w:pPr>
            <w:r w:rsidRPr="00C44C84">
              <w:rPr>
                <w:lang w:val="en-GB"/>
              </w:rPr>
              <w:t>Barnes, Betty, Brady, Brett</w:t>
            </w:r>
          </w:p>
        </w:tc>
      </w:tr>
      <w:tr w:rsidR="00410EEB" w:rsidRPr="00C44C84" w14:paraId="47A5A1E6" w14:textId="77777777" w:rsidTr="00997324">
        <w:trPr>
          <w:trHeight w:val="576"/>
        </w:trPr>
        <w:tc>
          <w:tcPr>
            <w:tcW w:w="993" w:type="dxa"/>
            <w:noWrap/>
            <w:hideMark/>
          </w:tcPr>
          <w:p w14:paraId="4A86513C" w14:textId="77777777" w:rsidR="00410EEB" w:rsidRPr="00C44C84" w:rsidRDefault="00410EEB" w:rsidP="00997324">
            <w:pPr>
              <w:rPr>
                <w:lang w:val="en-GB"/>
              </w:rPr>
            </w:pPr>
            <w:r w:rsidRPr="00C44C84">
              <w:rPr>
                <w:lang w:val="en-GB"/>
              </w:rPr>
              <w:t>Class C</w:t>
            </w:r>
          </w:p>
        </w:tc>
        <w:tc>
          <w:tcPr>
            <w:tcW w:w="1417" w:type="dxa"/>
            <w:noWrap/>
            <w:hideMark/>
          </w:tcPr>
          <w:p w14:paraId="1DE74D2E" w14:textId="77777777" w:rsidR="00410EEB" w:rsidRPr="00C44C84" w:rsidRDefault="00410EEB" w:rsidP="00997324">
            <w:pPr>
              <w:jc w:val="right"/>
              <w:rPr>
                <w:lang w:val="en-GB"/>
              </w:rPr>
            </w:pPr>
            <w:r w:rsidRPr="00C44C84">
              <w:rPr>
                <w:lang w:val="en-GB"/>
              </w:rPr>
              <w:t>8</w:t>
            </w:r>
          </w:p>
        </w:tc>
        <w:tc>
          <w:tcPr>
            <w:tcW w:w="1970" w:type="dxa"/>
            <w:noWrap/>
            <w:hideMark/>
          </w:tcPr>
          <w:p w14:paraId="4D88A425" w14:textId="77777777" w:rsidR="00410EEB" w:rsidRPr="00C44C84" w:rsidRDefault="00410EEB" w:rsidP="00997324">
            <w:pPr>
              <w:rPr>
                <w:lang w:val="en-GB"/>
              </w:rPr>
            </w:pPr>
            <w:r w:rsidRPr="00C44C84">
              <w:rPr>
                <w:lang w:val="en-GB"/>
              </w:rPr>
              <w:t>3 times/week</w:t>
            </w:r>
          </w:p>
        </w:tc>
        <w:tc>
          <w:tcPr>
            <w:tcW w:w="4409" w:type="dxa"/>
            <w:hideMark/>
          </w:tcPr>
          <w:p w14:paraId="0E0DEF65" w14:textId="77777777" w:rsidR="00410EEB" w:rsidRPr="00C44C84" w:rsidRDefault="00410EEB" w:rsidP="00997324">
            <w:pPr>
              <w:rPr>
                <w:lang w:val="en-GB"/>
              </w:rPr>
            </w:pPr>
            <w:r w:rsidRPr="00C44C84">
              <w:rPr>
                <w:lang w:val="en-GB"/>
              </w:rPr>
              <w:t>Charlene, Carol, Casey, Cecilia, Clara, Clint, Cora, Cristine</w:t>
            </w:r>
          </w:p>
        </w:tc>
      </w:tr>
      <w:tr w:rsidR="00410EEB" w:rsidRPr="00C44C84" w14:paraId="516FCBE3" w14:textId="77777777" w:rsidTr="00997324">
        <w:trPr>
          <w:trHeight w:val="576"/>
        </w:trPr>
        <w:tc>
          <w:tcPr>
            <w:tcW w:w="993" w:type="dxa"/>
            <w:noWrap/>
            <w:hideMark/>
          </w:tcPr>
          <w:p w14:paraId="3840D4D7" w14:textId="77777777" w:rsidR="00410EEB" w:rsidRPr="00C44C84" w:rsidRDefault="00410EEB" w:rsidP="00997324">
            <w:pPr>
              <w:rPr>
                <w:lang w:val="en-GB"/>
              </w:rPr>
            </w:pPr>
            <w:r w:rsidRPr="00C44C84">
              <w:rPr>
                <w:lang w:val="en-GB"/>
              </w:rPr>
              <w:t>Class D</w:t>
            </w:r>
          </w:p>
        </w:tc>
        <w:tc>
          <w:tcPr>
            <w:tcW w:w="1417" w:type="dxa"/>
            <w:noWrap/>
            <w:hideMark/>
          </w:tcPr>
          <w:p w14:paraId="2A31FF3E" w14:textId="77777777" w:rsidR="00410EEB" w:rsidRPr="00C44C84" w:rsidRDefault="00410EEB" w:rsidP="00997324">
            <w:pPr>
              <w:jc w:val="right"/>
              <w:rPr>
                <w:lang w:val="en-GB"/>
              </w:rPr>
            </w:pPr>
            <w:r w:rsidRPr="00C44C84">
              <w:rPr>
                <w:lang w:val="en-GB"/>
              </w:rPr>
              <w:t>8</w:t>
            </w:r>
          </w:p>
        </w:tc>
        <w:tc>
          <w:tcPr>
            <w:tcW w:w="1970" w:type="dxa"/>
            <w:noWrap/>
            <w:hideMark/>
          </w:tcPr>
          <w:p w14:paraId="5B19BDC5" w14:textId="77777777" w:rsidR="00410EEB" w:rsidRPr="00C44C84" w:rsidRDefault="00410EEB" w:rsidP="00997324">
            <w:pPr>
              <w:rPr>
                <w:lang w:val="en-GB"/>
              </w:rPr>
            </w:pPr>
            <w:r w:rsidRPr="00C44C84">
              <w:rPr>
                <w:lang w:val="en-GB"/>
              </w:rPr>
              <w:t>no</w:t>
            </w:r>
          </w:p>
        </w:tc>
        <w:tc>
          <w:tcPr>
            <w:tcW w:w="4409" w:type="dxa"/>
            <w:hideMark/>
          </w:tcPr>
          <w:p w14:paraId="05921D04" w14:textId="77777777" w:rsidR="00410EEB" w:rsidRPr="00C44C84" w:rsidRDefault="00410EEB" w:rsidP="00997324">
            <w:pPr>
              <w:rPr>
                <w:lang w:val="en-GB"/>
              </w:rPr>
            </w:pPr>
            <w:r w:rsidRPr="00C44C84">
              <w:rPr>
                <w:lang w:val="en-GB"/>
              </w:rPr>
              <w:t>Daisy, Dakota, Daniel, Daphne, David, Desmond, Diana, Dylan</w:t>
            </w:r>
          </w:p>
        </w:tc>
      </w:tr>
      <w:tr w:rsidR="00410EEB" w:rsidRPr="00C44C84" w14:paraId="533CC4E0" w14:textId="77777777" w:rsidTr="00997324">
        <w:trPr>
          <w:trHeight w:val="288"/>
        </w:trPr>
        <w:tc>
          <w:tcPr>
            <w:tcW w:w="993" w:type="dxa"/>
            <w:noWrap/>
            <w:hideMark/>
          </w:tcPr>
          <w:p w14:paraId="48EDAE76" w14:textId="77777777" w:rsidR="00410EEB" w:rsidRPr="00C44C84" w:rsidRDefault="00410EEB" w:rsidP="00997324">
            <w:pPr>
              <w:rPr>
                <w:lang w:val="en-GB"/>
              </w:rPr>
            </w:pPr>
            <w:r w:rsidRPr="00C44C84">
              <w:rPr>
                <w:lang w:val="en-GB"/>
              </w:rPr>
              <w:t>Class E</w:t>
            </w:r>
          </w:p>
        </w:tc>
        <w:tc>
          <w:tcPr>
            <w:tcW w:w="1417" w:type="dxa"/>
            <w:noWrap/>
            <w:hideMark/>
          </w:tcPr>
          <w:p w14:paraId="614ACD64" w14:textId="77777777" w:rsidR="00410EEB" w:rsidRPr="00C44C84" w:rsidRDefault="00410EEB" w:rsidP="00997324">
            <w:pPr>
              <w:jc w:val="right"/>
              <w:rPr>
                <w:lang w:val="en-GB"/>
              </w:rPr>
            </w:pPr>
            <w:r w:rsidRPr="00C44C84">
              <w:rPr>
                <w:lang w:val="en-GB"/>
              </w:rPr>
              <w:t>5</w:t>
            </w:r>
          </w:p>
        </w:tc>
        <w:tc>
          <w:tcPr>
            <w:tcW w:w="1970" w:type="dxa"/>
            <w:noWrap/>
            <w:hideMark/>
          </w:tcPr>
          <w:p w14:paraId="0DB65E15" w14:textId="77777777" w:rsidR="00410EEB" w:rsidRPr="00C44C84" w:rsidRDefault="00410EEB" w:rsidP="00997324">
            <w:pPr>
              <w:rPr>
                <w:lang w:val="en-GB"/>
              </w:rPr>
            </w:pPr>
            <w:r w:rsidRPr="00C44C84">
              <w:rPr>
                <w:lang w:val="en-GB"/>
              </w:rPr>
              <w:t>no</w:t>
            </w:r>
          </w:p>
        </w:tc>
        <w:tc>
          <w:tcPr>
            <w:tcW w:w="4409" w:type="dxa"/>
            <w:hideMark/>
          </w:tcPr>
          <w:p w14:paraId="2843FC8F" w14:textId="77777777" w:rsidR="00410EEB" w:rsidRPr="00C44C84" w:rsidRDefault="00410EEB" w:rsidP="00997324">
            <w:pPr>
              <w:rPr>
                <w:lang w:val="en-GB"/>
              </w:rPr>
            </w:pPr>
            <w:r w:rsidRPr="00C44C84">
              <w:rPr>
                <w:lang w:val="en-GB"/>
              </w:rPr>
              <w:t>Eleanor, Eliah, Emma, Ethan, Ezra</w:t>
            </w:r>
          </w:p>
        </w:tc>
      </w:tr>
      <w:tr w:rsidR="00410EEB" w:rsidRPr="00C44C84" w14:paraId="0E025CA2" w14:textId="77777777" w:rsidTr="00997324">
        <w:trPr>
          <w:trHeight w:val="576"/>
        </w:trPr>
        <w:tc>
          <w:tcPr>
            <w:tcW w:w="993" w:type="dxa"/>
            <w:noWrap/>
            <w:hideMark/>
          </w:tcPr>
          <w:p w14:paraId="5D59B7CA" w14:textId="77777777" w:rsidR="00410EEB" w:rsidRPr="00C44C84" w:rsidRDefault="00410EEB" w:rsidP="00997324">
            <w:pPr>
              <w:rPr>
                <w:lang w:val="en-GB"/>
              </w:rPr>
            </w:pPr>
            <w:r w:rsidRPr="00C44C84">
              <w:rPr>
                <w:lang w:val="en-GB"/>
              </w:rPr>
              <w:t>Class F</w:t>
            </w:r>
          </w:p>
        </w:tc>
        <w:tc>
          <w:tcPr>
            <w:tcW w:w="1417" w:type="dxa"/>
            <w:noWrap/>
            <w:hideMark/>
          </w:tcPr>
          <w:p w14:paraId="55ECA83B" w14:textId="77777777" w:rsidR="00410EEB" w:rsidRPr="00C44C84" w:rsidRDefault="00410EEB" w:rsidP="00997324">
            <w:pPr>
              <w:jc w:val="right"/>
              <w:rPr>
                <w:lang w:val="en-GB"/>
              </w:rPr>
            </w:pPr>
            <w:r w:rsidRPr="00C44C84">
              <w:rPr>
                <w:lang w:val="en-GB"/>
              </w:rPr>
              <w:t>11</w:t>
            </w:r>
          </w:p>
        </w:tc>
        <w:tc>
          <w:tcPr>
            <w:tcW w:w="1970" w:type="dxa"/>
            <w:noWrap/>
            <w:hideMark/>
          </w:tcPr>
          <w:p w14:paraId="72FED631" w14:textId="77777777" w:rsidR="00410EEB" w:rsidRPr="00C44C84" w:rsidRDefault="00410EEB" w:rsidP="00997324">
            <w:pPr>
              <w:rPr>
                <w:lang w:val="en-GB"/>
              </w:rPr>
            </w:pPr>
            <w:r w:rsidRPr="00C44C84">
              <w:rPr>
                <w:lang w:val="en-GB"/>
              </w:rPr>
              <w:t>3 times/week</w:t>
            </w:r>
          </w:p>
        </w:tc>
        <w:tc>
          <w:tcPr>
            <w:tcW w:w="4409" w:type="dxa"/>
            <w:hideMark/>
          </w:tcPr>
          <w:p w14:paraId="356C122F" w14:textId="77777777" w:rsidR="00410EEB" w:rsidRPr="00C44C84" w:rsidRDefault="00410EEB" w:rsidP="00997324">
            <w:pPr>
              <w:rPr>
                <w:lang w:val="en-GB"/>
              </w:rPr>
            </w:pPr>
            <w:r w:rsidRPr="00C44C84">
              <w:rPr>
                <w:lang w:val="en-GB"/>
              </w:rPr>
              <w:t>Faith, Fawkes, Fay, Felicity, Felix, Fernanda, Fiona, Florence, Frances, Freya, Frida</w:t>
            </w:r>
          </w:p>
        </w:tc>
      </w:tr>
      <w:tr w:rsidR="00410EEB" w:rsidRPr="00C44C84" w14:paraId="6AA4B677" w14:textId="77777777" w:rsidTr="00997324">
        <w:trPr>
          <w:trHeight w:val="300"/>
        </w:trPr>
        <w:tc>
          <w:tcPr>
            <w:tcW w:w="993" w:type="dxa"/>
            <w:noWrap/>
            <w:hideMark/>
          </w:tcPr>
          <w:p w14:paraId="0BA8783D" w14:textId="77777777" w:rsidR="00410EEB" w:rsidRPr="00C44C84" w:rsidRDefault="00410EEB" w:rsidP="00997324">
            <w:pPr>
              <w:rPr>
                <w:lang w:val="en-GB"/>
              </w:rPr>
            </w:pPr>
            <w:r w:rsidRPr="00C44C84">
              <w:rPr>
                <w:lang w:val="en-GB"/>
              </w:rPr>
              <w:t>Class G</w:t>
            </w:r>
          </w:p>
        </w:tc>
        <w:tc>
          <w:tcPr>
            <w:tcW w:w="1417" w:type="dxa"/>
            <w:noWrap/>
            <w:hideMark/>
          </w:tcPr>
          <w:p w14:paraId="59197747" w14:textId="77777777" w:rsidR="00410EEB" w:rsidRPr="00C44C84" w:rsidRDefault="00410EEB" w:rsidP="00997324">
            <w:pPr>
              <w:jc w:val="right"/>
              <w:rPr>
                <w:lang w:val="en-GB"/>
              </w:rPr>
            </w:pPr>
            <w:r w:rsidRPr="00C44C84">
              <w:rPr>
                <w:lang w:val="en-GB"/>
              </w:rPr>
              <w:t>5</w:t>
            </w:r>
          </w:p>
        </w:tc>
        <w:tc>
          <w:tcPr>
            <w:tcW w:w="1970" w:type="dxa"/>
            <w:noWrap/>
            <w:hideMark/>
          </w:tcPr>
          <w:p w14:paraId="4101C4B2" w14:textId="77777777" w:rsidR="00410EEB" w:rsidRPr="00C44C84" w:rsidRDefault="00410EEB" w:rsidP="00997324">
            <w:pPr>
              <w:rPr>
                <w:lang w:val="en-GB"/>
              </w:rPr>
            </w:pPr>
            <w:r w:rsidRPr="00C44C84">
              <w:rPr>
                <w:lang w:val="en-GB"/>
              </w:rPr>
              <w:t>1 time/week</w:t>
            </w:r>
          </w:p>
        </w:tc>
        <w:tc>
          <w:tcPr>
            <w:tcW w:w="4409" w:type="dxa"/>
            <w:hideMark/>
          </w:tcPr>
          <w:p w14:paraId="7BE3BBB3" w14:textId="77777777" w:rsidR="00410EEB" w:rsidRPr="00C44C84" w:rsidRDefault="00410EEB" w:rsidP="00997324">
            <w:pPr>
              <w:rPr>
                <w:lang w:val="en-GB"/>
              </w:rPr>
            </w:pPr>
            <w:r w:rsidRPr="00C44C84">
              <w:rPr>
                <w:lang w:val="en-GB"/>
              </w:rPr>
              <w:t>Gabriela, Gemma, George, Ginny, Grace</w:t>
            </w:r>
          </w:p>
        </w:tc>
      </w:tr>
      <w:tr w:rsidR="00410EEB" w:rsidRPr="00C44C84" w14:paraId="5DD12956" w14:textId="77777777" w:rsidTr="00997324">
        <w:trPr>
          <w:trHeight w:val="300"/>
        </w:trPr>
        <w:tc>
          <w:tcPr>
            <w:tcW w:w="993" w:type="dxa"/>
            <w:noWrap/>
            <w:hideMark/>
          </w:tcPr>
          <w:p w14:paraId="4BF8D78F" w14:textId="77777777" w:rsidR="00410EEB" w:rsidRPr="00C44C84" w:rsidRDefault="00410EEB" w:rsidP="00997324">
            <w:pPr>
              <w:rPr>
                <w:b/>
                <w:bCs/>
                <w:lang w:val="en-GB"/>
              </w:rPr>
            </w:pPr>
            <w:r w:rsidRPr="00C44C84">
              <w:rPr>
                <w:b/>
                <w:bCs/>
                <w:lang w:val="en-GB"/>
              </w:rPr>
              <w:t>total</w:t>
            </w:r>
          </w:p>
        </w:tc>
        <w:tc>
          <w:tcPr>
            <w:tcW w:w="1417" w:type="dxa"/>
            <w:noWrap/>
            <w:hideMark/>
          </w:tcPr>
          <w:p w14:paraId="24726B1B" w14:textId="77777777" w:rsidR="00410EEB" w:rsidRPr="00C44C84" w:rsidRDefault="00410EEB" w:rsidP="00997324">
            <w:pPr>
              <w:jc w:val="right"/>
              <w:rPr>
                <w:b/>
                <w:bCs/>
                <w:lang w:val="en-GB"/>
              </w:rPr>
            </w:pPr>
            <w:r w:rsidRPr="00C44C84">
              <w:rPr>
                <w:b/>
                <w:bCs/>
                <w:lang w:val="en-GB"/>
              </w:rPr>
              <w:t>49</w:t>
            </w:r>
          </w:p>
        </w:tc>
        <w:tc>
          <w:tcPr>
            <w:tcW w:w="6379" w:type="dxa"/>
            <w:gridSpan w:val="2"/>
            <w:tcBorders>
              <w:bottom w:val="nil"/>
              <w:right w:val="nil"/>
            </w:tcBorders>
            <w:noWrap/>
            <w:hideMark/>
          </w:tcPr>
          <w:p w14:paraId="5483C2B3" w14:textId="77777777" w:rsidR="00410EEB" w:rsidRPr="00C44C84" w:rsidRDefault="00410EEB" w:rsidP="00997324">
            <w:pPr>
              <w:rPr>
                <w:lang w:val="en-GB"/>
              </w:rPr>
            </w:pPr>
          </w:p>
        </w:tc>
      </w:tr>
    </w:tbl>
    <w:p w14:paraId="3C2BC00E" w14:textId="53A7EE60" w:rsidR="00410EEB" w:rsidRPr="00C44C84" w:rsidRDefault="00410EEB" w:rsidP="00410EEB">
      <w:pPr>
        <w:pStyle w:val="Titulektabulky"/>
        <w:rPr>
          <w:lang w:val="en-GB"/>
        </w:rPr>
      </w:pPr>
      <w:bookmarkStart w:id="86" w:name="_Toc120310261"/>
      <w:bookmarkStart w:id="87" w:name="_Toc120322587"/>
      <w:bookmarkStart w:id="88" w:name="_Toc120659528"/>
      <w:r w:rsidRPr="00C44C84">
        <w:rPr>
          <w:lang w:val="en-GB"/>
        </w:rPr>
        <w:t xml:space="preserve">Tab. </w:t>
      </w:r>
      <w:r w:rsidRPr="00C44C84">
        <w:rPr>
          <w:noProof/>
          <w:lang w:val="en-GB"/>
        </w:rPr>
        <w:fldChar w:fldCharType="begin"/>
      </w:r>
      <w:r w:rsidRPr="00C44C84">
        <w:rPr>
          <w:noProof/>
          <w:lang w:val="en-GB"/>
        </w:rPr>
        <w:instrText xml:space="preserve"> SEQ Tab. \* ARABIC </w:instrText>
      </w:r>
      <w:r w:rsidRPr="00C44C84">
        <w:rPr>
          <w:noProof/>
          <w:lang w:val="en-GB"/>
        </w:rPr>
        <w:fldChar w:fldCharType="separate"/>
      </w:r>
      <w:r w:rsidR="0019643B">
        <w:rPr>
          <w:noProof/>
          <w:lang w:val="en-GB"/>
        </w:rPr>
        <w:t>5</w:t>
      </w:r>
      <w:r w:rsidRPr="00C44C84">
        <w:rPr>
          <w:noProof/>
          <w:lang w:val="en-GB"/>
        </w:rPr>
        <w:fldChar w:fldCharType="end"/>
      </w:r>
      <w:r w:rsidRPr="00C44C84">
        <w:rPr>
          <w:lang w:val="en-GB"/>
        </w:rPr>
        <w:t xml:space="preserve">: Division of </w:t>
      </w:r>
      <w:r w:rsidR="001A2434">
        <w:rPr>
          <w:lang w:val="en-GB"/>
        </w:rPr>
        <w:t>g</w:t>
      </w:r>
      <w:r w:rsidRPr="00C44C84">
        <w:rPr>
          <w:lang w:val="en-GB"/>
        </w:rPr>
        <w:t>roups</w:t>
      </w:r>
      <w:bookmarkEnd w:id="86"/>
      <w:bookmarkEnd w:id="87"/>
      <w:bookmarkEnd w:id="88"/>
    </w:p>
    <w:tbl>
      <w:tblPr>
        <w:tblStyle w:val="Svtlmkatabulky"/>
        <w:tblW w:w="0" w:type="auto"/>
        <w:tblLook w:val="04A0" w:firstRow="1" w:lastRow="0" w:firstColumn="1" w:lastColumn="0" w:noHBand="0" w:noVBand="1"/>
      </w:tblPr>
      <w:tblGrid>
        <w:gridCol w:w="2202"/>
        <w:gridCol w:w="2201"/>
        <w:gridCol w:w="2284"/>
        <w:gridCol w:w="2069"/>
      </w:tblGrid>
      <w:tr w:rsidR="00410EEB" w:rsidRPr="00C44C84" w14:paraId="2A2042C9" w14:textId="77777777" w:rsidTr="00997324">
        <w:tc>
          <w:tcPr>
            <w:tcW w:w="2202" w:type="dxa"/>
          </w:tcPr>
          <w:p w14:paraId="75739D91" w14:textId="77777777" w:rsidR="00410EEB" w:rsidRPr="00C44C84" w:rsidRDefault="00410EEB" w:rsidP="00997324">
            <w:pPr>
              <w:pStyle w:val="Styl2"/>
            </w:pPr>
            <w:r w:rsidRPr="00C44C84">
              <w:t>Classes C and F</w:t>
            </w:r>
          </w:p>
        </w:tc>
        <w:tc>
          <w:tcPr>
            <w:tcW w:w="2201" w:type="dxa"/>
          </w:tcPr>
          <w:p w14:paraId="6F70C4A0" w14:textId="77777777" w:rsidR="00410EEB" w:rsidRPr="00C44C84" w:rsidRDefault="00410EEB" w:rsidP="00997324">
            <w:pPr>
              <w:pStyle w:val="Styl2"/>
            </w:pPr>
            <w:r w:rsidRPr="00C44C84">
              <w:t>watched 3 times</w:t>
            </w:r>
          </w:p>
        </w:tc>
        <w:tc>
          <w:tcPr>
            <w:tcW w:w="2284" w:type="dxa"/>
          </w:tcPr>
          <w:p w14:paraId="54341F31" w14:textId="77777777" w:rsidR="00410EEB" w:rsidRPr="00C44C84" w:rsidRDefault="00410EEB" w:rsidP="00997324">
            <w:pPr>
              <w:pStyle w:val="Styl2"/>
            </w:pPr>
            <w:r w:rsidRPr="00C44C84">
              <w:t>Group 1</w:t>
            </w:r>
          </w:p>
        </w:tc>
        <w:tc>
          <w:tcPr>
            <w:tcW w:w="2069" w:type="dxa"/>
          </w:tcPr>
          <w:p w14:paraId="6E9D7862" w14:textId="77777777" w:rsidR="00410EEB" w:rsidRPr="00C44C84" w:rsidRDefault="00410EEB" w:rsidP="00997324">
            <w:pPr>
              <w:pStyle w:val="Styl2"/>
            </w:pPr>
            <w:r>
              <w:t>19 participants</w:t>
            </w:r>
          </w:p>
        </w:tc>
      </w:tr>
      <w:tr w:rsidR="00410EEB" w:rsidRPr="00C44C84" w14:paraId="3B3D13DB" w14:textId="77777777" w:rsidTr="00997324">
        <w:tc>
          <w:tcPr>
            <w:tcW w:w="2202" w:type="dxa"/>
          </w:tcPr>
          <w:p w14:paraId="32AEE42C" w14:textId="77777777" w:rsidR="00410EEB" w:rsidRPr="00C44C84" w:rsidRDefault="00410EEB" w:rsidP="00997324">
            <w:pPr>
              <w:pStyle w:val="Styl2"/>
            </w:pPr>
            <w:r w:rsidRPr="00C44C84">
              <w:t>Classes A and G</w:t>
            </w:r>
          </w:p>
        </w:tc>
        <w:tc>
          <w:tcPr>
            <w:tcW w:w="2201" w:type="dxa"/>
          </w:tcPr>
          <w:p w14:paraId="7A744CF0" w14:textId="77777777" w:rsidR="00410EEB" w:rsidRPr="00C44C84" w:rsidRDefault="00410EEB" w:rsidP="00997324">
            <w:pPr>
              <w:pStyle w:val="Styl2"/>
            </w:pPr>
            <w:r w:rsidRPr="00C44C84">
              <w:t>watched 1 time</w:t>
            </w:r>
          </w:p>
        </w:tc>
        <w:tc>
          <w:tcPr>
            <w:tcW w:w="2284" w:type="dxa"/>
          </w:tcPr>
          <w:p w14:paraId="5AB89509" w14:textId="77777777" w:rsidR="00410EEB" w:rsidRPr="00C44C84" w:rsidRDefault="00410EEB" w:rsidP="00997324">
            <w:pPr>
              <w:pStyle w:val="Styl2"/>
            </w:pPr>
            <w:r w:rsidRPr="00C44C84">
              <w:t>Group 2</w:t>
            </w:r>
          </w:p>
        </w:tc>
        <w:tc>
          <w:tcPr>
            <w:tcW w:w="2069" w:type="dxa"/>
          </w:tcPr>
          <w:p w14:paraId="763A723A" w14:textId="77777777" w:rsidR="00410EEB" w:rsidRPr="00C44C84" w:rsidRDefault="00410EEB" w:rsidP="00997324">
            <w:pPr>
              <w:pStyle w:val="Styl2"/>
            </w:pPr>
            <w:r>
              <w:t>13 participants</w:t>
            </w:r>
          </w:p>
        </w:tc>
      </w:tr>
      <w:tr w:rsidR="00410EEB" w:rsidRPr="00C44C84" w14:paraId="64FDBD12" w14:textId="77777777" w:rsidTr="00997324">
        <w:tc>
          <w:tcPr>
            <w:tcW w:w="2202" w:type="dxa"/>
          </w:tcPr>
          <w:p w14:paraId="312F8AE8" w14:textId="77777777" w:rsidR="00410EEB" w:rsidRPr="00C44C84" w:rsidRDefault="00410EEB" w:rsidP="00997324">
            <w:pPr>
              <w:pStyle w:val="Styl2"/>
            </w:pPr>
            <w:r w:rsidRPr="00C44C84">
              <w:t xml:space="preserve">Classes B, D and </w:t>
            </w:r>
            <w:r>
              <w:t>E</w:t>
            </w:r>
          </w:p>
        </w:tc>
        <w:tc>
          <w:tcPr>
            <w:tcW w:w="2201" w:type="dxa"/>
          </w:tcPr>
          <w:p w14:paraId="07F0B1AA" w14:textId="77777777" w:rsidR="00410EEB" w:rsidRPr="00C44C84" w:rsidRDefault="00410EEB" w:rsidP="00997324">
            <w:pPr>
              <w:pStyle w:val="Styl2"/>
            </w:pPr>
            <w:r w:rsidRPr="00C44C84">
              <w:t>did not watch</w:t>
            </w:r>
          </w:p>
        </w:tc>
        <w:tc>
          <w:tcPr>
            <w:tcW w:w="2284" w:type="dxa"/>
          </w:tcPr>
          <w:p w14:paraId="37DC6FE5" w14:textId="77777777" w:rsidR="00410EEB" w:rsidRPr="00C44C84" w:rsidRDefault="00410EEB" w:rsidP="00997324">
            <w:pPr>
              <w:pStyle w:val="Styl2"/>
            </w:pPr>
            <w:r w:rsidRPr="00C44C84">
              <w:t>Group 3</w:t>
            </w:r>
          </w:p>
        </w:tc>
        <w:tc>
          <w:tcPr>
            <w:tcW w:w="2069" w:type="dxa"/>
          </w:tcPr>
          <w:p w14:paraId="1EBD7351" w14:textId="77777777" w:rsidR="00410EEB" w:rsidRPr="00C44C84" w:rsidRDefault="00410EEB" w:rsidP="00997324">
            <w:pPr>
              <w:pStyle w:val="Styl2"/>
            </w:pPr>
            <w:r>
              <w:t>17 participants</w:t>
            </w:r>
          </w:p>
        </w:tc>
      </w:tr>
    </w:tbl>
    <w:p w14:paraId="754B42CA" w14:textId="77777777" w:rsidR="00410EEB" w:rsidRPr="00C44C84" w:rsidRDefault="00410EEB" w:rsidP="00410EEB">
      <w:pPr>
        <w:pStyle w:val="Titulektabulky"/>
        <w:jc w:val="left"/>
        <w:rPr>
          <w:lang w:val="en-GB"/>
        </w:rPr>
      </w:pPr>
    </w:p>
    <w:p w14:paraId="634E24C2" w14:textId="6878D82E" w:rsidR="00410EEB" w:rsidRPr="00C44C84" w:rsidRDefault="00410EEB" w:rsidP="00410EEB">
      <w:pPr>
        <w:pStyle w:val="Firstparagraph"/>
      </w:pPr>
      <w:r>
        <w:t>For further reference, t</w:t>
      </w:r>
      <w:r w:rsidRPr="00C44C84">
        <w:t xml:space="preserve">he students were divided into three groups. Group 1 consisting of Classes C and F was instructed to watch each of Hůlková’s videos three times. Group 2 consisting of Classes A and G watched it once and Group 3 consisting of Classes B, D and E acted as a control group </w:t>
      </w:r>
      <w:r w:rsidR="00301F9D">
        <w:t>that</w:t>
      </w:r>
      <w:r w:rsidRPr="00C44C84">
        <w:t xml:space="preserve"> did not watch any videos. The total number of participants who joined the research at the beginning was 63 and as </w:t>
      </w:r>
      <w:r w:rsidR="00301F9D">
        <w:t>mentioned above</w:t>
      </w:r>
      <w:r w:rsidRPr="00C44C84">
        <w:t xml:space="preserve">, the number of participants who submitted all the necessary materials and worked </w:t>
      </w:r>
      <w:r w:rsidRPr="00C44C84">
        <w:lastRenderedPageBreak/>
        <w:t>dutifully throughout the entire research was 49, the drop-out rate thus being 23 %. Only those participants who submitted both recordings were taken into account.</w:t>
      </w:r>
    </w:p>
    <w:p w14:paraId="47E51D8A" w14:textId="77777777" w:rsidR="00410EEB" w:rsidRPr="00C44C84" w:rsidRDefault="00410EEB" w:rsidP="00410EEB">
      <w:pPr>
        <w:pStyle w:val="Nextparagraphs"/>
      </w:pPr>
      <w:r w:rsidRPr="00C44C84">
        <w:t>Classes C and F, who watched the videos three times and ergo were the most important group for the research, consisted of 19 students. These classes were carefully chosen based on the researcher’s overall experience with individuals’ performances during previous English lessons. Students who belong to these classes were neither profound nor confident in the English classes, but they were the most hard-working and conscientious ones. Classes A and G, who watched the videos only once, consisted of 13 students. Overall, these students’ initial skills (judging by the researcher’s previous experience) were of a very mixed level, ranging from A1 to B2. Last but not least, the group of Classes B, D and E consisted of 17 students. At school, these classes are the most difficult to work with, since many of these students struggle with motivation (for various aforementioned reasons). The researcher therefore presumed that most of the students might not dutifully execute all the required tasks, so subsequently, they were chosen to act as a control group.</w:t>
      </w:r>
    </w:p>
    <w:p w14:paraId="42C68BAC" w14:textId="53355E36" w:rsidR="00A1636F" w:rsidRPr="003C12CF" w:rsidRDefault="00A1636F">
      <w:pPr>
        <w:pStyle w:val="Nadpis3"/>
        <w:rPr>
          <w:lang w:val="en-GB"/>
        </w:rPr>
      </w:pPr>
      <w:bookmarkStart w:id="89" w:name="_Toc120659458"/>
      <w:r w:rsidRPr="003C12CF">
        <w:rPr>
          <w:lang w:val="en-GB"/>
        </w:rPr>
        <w:t>Recordings</w:t>
      </w:r>
      <w:bookmarkEnd w:id="89"/>
    </w:p>
    <w:p w14:paraId="0E8807FB" w14:textId="20608823" w:rsidR="00410EEB" w:rsidRPr="00C44C84" w:rsidRDefault="00410EEB" w:rsidP="00410EEB">
      <w:pPr>
        <w:pStyle w:val="Firstparagraph"/>
      </w:pPr>
      <w:r w:rsidRPr="00C44C84">
        <w:t xml:space="preserve">The following text was sent to the students with the instructions to record themselves while reading it aloud in one take. Since the platform Teams does not </w:t>
      </w:r>
      <w:r w:rsidR="007570C0">
        <w:t xml:space="preserve">contain any functionality for </w:t>
      </w:r>
      <w:r w:rsidR="008B64C6">
        <w:t xml:space="preserve">producing </w:t>
      </w:r>
      <w:r w:rsidR="007570C0">
        <w:t>recording</w:t>
      </w:r>
      <w:r w:rsidR="008B64C6">
        <w:t>s</w:t>
      </w:r>
      <w:r w:rsidRPr="00C44C84">
        <w:t xml:space="preserve">, the online application Vocaroo (Vocaroo, 2021) was recommended. Vocaroo is an online app that allows the users to easily record themselves and send the recording to another party without any unnecessary inconvenience. The interface is simple and user-friendly, and the recordings </w:t>
      </w:r>
      <w:r w:rsidR="00F17FCE">
        <w:t xml:space="preserve">produced </w:t>
      </w:r>
      <w:r w:rsidRPr="00C44C84">
        <w:t xml:space="preserve">are of </w:t>
      </w:r>
      <w:r w:rsidRPr="00C44C84">
        <w:lastRenderedPageBreak/>
        <w:t xml:space="preserve">sufficient quality. Nevertheless, some students used different programs on their computers or mobile phone applications such as “Diktafon” on iPhones. The procedure was to record themselves once before the start of the research in order to measure the initial </w:t>
      </w:r>
      <w:r w:rsidR="00F17FCE">
        <w:t>ability to pronounce the target features correctly</w:t>
      </w:r>
      <w:r w:rsidRPr="00C44C84">
        <w:t>, and once again after they watched the assigned videos</w:t>
      </w:r>
      <w:r w:rsidR="00F17FCE">
        <w:t xml:space="preserve"> to measure their improvement.</w:t>
      </w:r>
    </w:p>
    <w:p w14:paraId="13A6F0DE" w14:textId="00E93B84" w:rsidR="00410EEB" w:rsidRPr="00C44C84" w:rsidRDefault="00410EEB" w:rsidP="00410EEB">
      <w:pPr>
        <w:pStyle w:val="Nextparagraphs"/>
      </w:pPr>
      <w:r w:rsidRPr="00C44C84">
        <w:t xml:space="preserve">The text below was created specifically for the purpose of the research. It was written in a simple, understandable manner with respect to the students’ estimated level of English. </w:t>
      </w:r>
      <w:r w:rsidR="00820301">
        <w:t xml:space="preserve">It narrates a simple story, and mostly, it is in the form of a dialogue. </w:t>
      </w:r>
      <w:r w:rsidRPr="00C44C84">
        <w:t>The text contains example</w:t>
      </w:r>
      <w:r w:rsidR="00AE752B">
        <w:t xml:space="preserve"> words</w:t>
      </w:r>
      <w:r w:rsidRPr="00C44C84">
        <w:t xml:space="preserve"> from both Hůlková’s videos and additional target words and phrases </w:t>
      </w:r>
      <w:r w:rsidR="00F17FCE">
        <w:t>containing the target features of pronunciation</w:t>
      </w:r>
      <w:r w:rsidRPr="00C44C84">
        <w:t>.</w:t>
      </w:r>
    </w:p>
    <w:p w14:paraId="1E1BA8FB" w14:textId="0D09F1EE" w:rsidR="002F7370" w:rsidRPr="003C12CF" w:rsidRDefault="002F7370" w:rsidP="008A0629">
      <w:pPr>
        <w:pStyle w:val="Obrzek"/>
        <w:rPr>
          <w:lang w:val="en-GB"/>
        </w:rPr>
      </w:pPr>
      <w:r w:rsidRPr="003C12CF">
        <w:rPr>
          <w:noProof/>
          <w:lang w:val="en-GB"/>
        </w:rPr>
        <w:lastRenderedPageBreak/>
        <w:drawing>
          <wp:inline distT="0" distB="0" distL="0" distR="0" wp14:anchorId="5CD248A2" wp14:editId="7E5BDE38">
            <wp:extent cx="5608800" cy="4320000"/>
            <wp:effectExtent l="0" t="0" r="0" b="4445"/>
            <wp:docPr id="15"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 8"/>
                    <pic:cNvPicPr>
                      <a:picLocks noChangeAspect="1" noChangeArrowheads="1"/>
                    </pic:cNvPicPr>
                  </pic:nvPicPr>
                  <pic:blipFill>
                    <a:blip r:embed="rId29"/>
                    <a:stretch>
                      <a:fillRect/>
                    </a:stretch>
                  </pic:blipFill>
                  <pic:spPr bwMode="auto">
                    <a:xfrm>
                      <a:off x="0" y="0"/>
                      <a:ext cx="5608800" cy="4320000"/>
                    </a:xfrm>
                    <a:prstGeom prst="rect">
                      <a:avLst/>
                    </a:prstGeom>
                    <a:noFill/>
                    <a:ln>
                      <a:noFill/>
                    </a:ln>
                  </pic:spPr>
                </pic:pic>
              </a:graphicData>
            </a:graphic>
          </wp:inline>
        </w:drawing>
      </w:r>
    </w:p>
    <w:p w14:paraId="079158CB" w14:textId="6D397CEC" w:rsidR="00A1636F" w:rsidRPr="003C12CF" w:rsidRDefault="002F7370" w:rsidP="00ED496C">
      <w:pPr>
        <w:pStyle w:val="Titulek"/>
        <w:rPr>
          <w:lang w:val="en-GB"/>
        </w:rPr>
      </w:pPr>
      <w:bookmarkStart w:id="90" w:name="_Toc120659498"/>
      <w:r w:rsidRPr="003C12CF">
        <w:rPr>
          <w:lang w:val="en-GB"/>
        </w:rPr>
        <w:t xml:space="preserve">Fig. </w:t>
      </w:r>
      <w:r w:rsidRPr="003C12CF">
        <w:rPr>
          <w:noProof/>
          <w:lang w:val="en-GB"/>
        </w:rPr>
        <w:fldChar w:fldCharType="begin"/>
      </w:r>
      <w:r w:rsidRPr="003C12CF">
        <w:rPr>
          <w:noProof/>
          <w:lang w:val="en-GB"/>
        </w:rPr>
        <w:instrText xml:space="preserve"> SEQ Obr. \* ARABIC </w:instrText>
      </w:r>
      <w:r w:rsidRPr="003C12CF">
        <w:rPr>
          <w:noProof/>
          <w:lang w:val="en-GB"/>
        </w:rPr>
        <w:fldChar w:fldCharType="separate"/>
      </w:r>
      <w:r w:rsidR="0019643B">
        <w:rPr>
          <w:noProof/>
          <w:lang w:val="en-GB"/>
        </w:rPr>
        <w:t>2</w:t>
      </w:r>
      <w:r w:rsidRPr="003C12CF">
        <w:rPr>
          <w:noProof/>
          <w:lang w:val="en-GB"/>
        </w:rPr>
        <w:fldChar w:fldCharType="end"/>
      </w:r>
      <w:r w:rsidRPr="003C12CF">
        <w:rPr>
          <w:lang w:val="en-GB"/>
        </w:rPr>
        <w:t xml:space="preserve">: </w:t>
      </w:r>
      <w:r w:rsidR="00907AA3" w:rsidRPr="003C12CF">
        <w:rPr>
          <w:lang w:val="en-GB"/>
        </w:rPr>
        <w:t>Target text for students</w:t>
      </w:r>
      <w:bookmarkEnd w:id="90"/>
    </w:p>
    <w:p w14:paraId="47C15D99" w14:textId="1C52B8BC" w:rsidR="00410EEB" w:rsidRPr="00410EEB" w:rsidRDefault="00410EEB" w:rsidP="00A872E7">
      <w:pPr>
        <w:pStyle w:val="Nadpis3"/>
        <w:rPr>
          <w:lang w:val="en-GB"/>
        </w:rPr>
      </w:pPr>
      <w:bookmarkStart w:id="91" w:name="_Toc120311101"/>
      <w:bookmarkStart w:id="92" w:name="_Toc120466012"/>
      <w:bookmarkStart w:id="93" w:name="_Toc120659459"/>
      <w:r w:rsidRPr="00410EEB">
        <w:rPr>
          <w:lang w:val="en-GB"/>
        </w:rPr>
        <w:t xml:space="preserve">Evaluation of the </w:t>
      </w:r>
      <w:r w:rsidR="00A812B1">
        <w:rPr>
          <w:lang w:val="en-GB"/>
        </w:rPr>
        <w:t>r</w:t>
      </w:r>
      <w:r w:rsidRPr="00410EEB">
        <w:rPr>
          <w:lang w:val="en-GB"/>
        </w:rPr>
        <w:t>ecordings</w:t>
      </w:r>
      <w:bookmarkEnd w:id="91"/>
      <w:bookmarkEnd w:id="92"/>
      <w:bookmarkEnd w:id="93"/>
    </w:p>
    <w:p w14:paraId="60308FC8" w14:textId="514F17FD" w:rsidR="00410EEB" w:rsidRPr="00C44C84" w:rsidRDefault="00410EEB" w:rsidP="00410EEB">
      <w:pPr>
        <w:pStyle w:val="Firstparagraph"/>
      </w:pPr>
      <w:r w:rsidRPr="00C44C84">
        <w:t xml:space="preserve">The recordings were analytically evaluated by the author of this thesis as well as by another </w:t>
      </w:r>
      <w:r>
        <w:t>three</w:t>
      </w:r>
      <w:r w:rsidRPr="00C44C84">
        <w:t xml:space="preserve"> external assessors. Due to the large amount of time required for the evaluation</w:t>
      </w:r>
      <w:r w:rsidR="00D50668">
        <w:t>,</w:t>
      </w:r>
      <w:r w:rsidRPr="00C44C84">
        <w:t xml:space="preserve"> the external </w:t>
      </w:r>
      <w:r>
        <w:t>assessors</w:t>
      </w:r>
      <w:r w:rsidRPr="00C44C84">
        <w:t xml:space="preserve"> listened only to 9 or 11 recordings each. The external </w:t>
      </w:r>
      <w:r>
        <w:t>assessors</w:t>
      </w:r>
      <w:r w:rsidRPr="00C44C84">
        <w:t xml:space="preserve"> were all of Czech origin, all women and university-educated teachers of English with minimum of two years of work experience. In order to sustain objectivity, the results presented are calculated separately for the author of this thesis and for the external assessors. The external assessors’ results thus provide feedback on the author’s results</w:t>
      </w:r>
      <w:r w:rsidR="00D50668">
        <w:t>,</w:t>
      </w:r>
      <w:r w:rsidRPr="00C44C84">
        <w:t xml:space="preserve"> as well as a valuable comparison. </w:t>
      </w:r>
    </w:p>
    <w:p w14:paraId="4208E20B" w14:textId="77777777" w:rsidR="00410EEB" w:rsidRPr="00C44C84" w:rsidRDefault="00410EEB" w:rsidP="00410EEB">
      <w:pPr>
        <w:pStyle w:val="Nextparagraphs"/>
      </w:pPr>
      <w:r w:rsidRPr="00C44C84">
        <w:lastRenderedPageBreak/>
        <w:t xml:space="preserve">An edited version of the text was given to the external </w:t>
      </w:r>
      <w:r>
        <w:t>assessors</w:t>
      </w:r>
      <w:r w:rsidRPr="00C44C84">
        <w:t xml:space="preserve"> (see Appendix </w:t>
      </w:r>
      <w:r>
        <w:t>A</w:t>
      </w:r>
      <w:r w:rsidRPr="00C44C84">
        <w:t xml:space="preserve">). In this version the particular target words are in bold. Below the text there is a note which specifies the number of the target words. The </w:t>
      </w:r>
      <w:r>
        <w:t>assessors</w:t>
      </w:r>
      <w:r w:rsidRPr="00C44C84">
        <w:t xml:space="preserve"> also received the marking protocols in the form of sets of tables printed on separate sheets of paper for filling in the results (see Appendix </w:t>
      </w:r>
      <w:r>
        <w:t>B</w:t>
      </w:r>
      <w:r w:rsidRPr="00C44C84">
        <w:t>). The assessors were asked to listen to each recording several times in order to ensure objectivity. Each feature was given points from 1 to 10 based on the quality of pronunciation.</w:t>
      </w:r>
      <w:r>
        <w:t xml:space="preserve"> This method allowed enumeration of the entry data.</w:t>
      </w:r>
      <w:r w:rsidRPr="00C44C84">
        <w:t xml:space="preserve"> In case the feature did not appear at all, for example the participant confused the word with a different one, or the feature was inaudible, the assessors marked it as zero. (This happened for example with the student Audrey who confused the word “god” with “gosh”.) The results were then put in a MS Excel sheet and averaged. After that, the overall average scores were put into graphs, first for each Class, later for the final results of the research. For the purpose of the graphs, the results are not expressed in the original scale of points from 1 to 10, but in percentages that provide more understandable representation. </w:t>
      </w:r>
    </w:p>
    <w:p w14:paraId="30A083A8" w14:textId="1FBD5E48" w:rsidR="00410EEB" w:rsidRPr="00410EEB" w:rsidRDefault="00410EEB" w:rsidP="00A872E7">
      <w:pPr>
        <w:pStyle w:val="Nadpis3"/>
        <w:rPr>
          <w:lang w:val="en-GB"/>
        </w:rPr>
      </w:pPr>
      <w:bookmarkStart w:id="94" w:name="_Toc120311102"/>
      <w:bookmarkStart w:id="95" w:name="_Toc120466013"/>
      <w:bookmarkStart w:id="96" w:name="_Toc119184593"/>
      <w:bookmarkStart w:id="97" w:name="_Toc120659460"/>
      <w:r w:rsidRPr="00410EEB">
        <w:rPr>
          <w:lang w:val="en-GB"/>
        </w:rPr>
        <w:t xml:space="preserve">Example of </w:t>
      </w:r>
      <w:r w:rsidR="00A812B1">
        <w:rPr>
          <w:lang w:val="en-GB"/>
        </w:rPr>
        <w:t>s</w:t>
      </w:r>
      <w:r w:rsidRPr="00410EEB">
        <w:rPr>
          <w:lang w:val="en-GB"/>
        </w:rPr>
        <w:t xml:space="preserve">elected </w:t>
      </w:r>
      <w:r w:rsidR="00A812B1">
        <w:rPr>
          <w:lang w:val="en-GB"/>
        </w:rPr>
        <w:t>participants</w:t>
      </w:r>
      <w:r w:rsidRPr="00410EEB">
        <w:rPr>
          <w:lang w:val="en-GB"/>
        </w:rPr>
        <w:t xml:space="preserve">’ </w:t>
      </w:r>
      <w:r w:rsidR="00A812B1">
        <w:rPr>
          <w:lang w:val="en-GB"/>
        </w:rPr>
        <w:t>e</w:t>
      </w:r>
      <w:r w:rsidRPr="00410EEB">
        <w:rPr>
          <w:lang w:val="en-GB"/>
        </w:rPr>
        <w:t>valuation</w:t>
      </w:r>
      <w:bookmarkEnd w:id="94"/>
      <w:bookmarkEnd w:id="95"/>
      <w:bookmarkEnd w:id="97"/>
    </w:p>
    <w:p w14:paraId="18E7A18B" w14:textId="2EA18A82" w:rsidR="00410EEB" w:rsidRDefault="00410EEB" w:rsidP="00410EEB">
      <w:pPr>
        <w:pStyle w:val="Firstparagraph"/>
      </w:pPr>
      <w:r w:rsidRPr="00C44C84">
        <w:t xml:space="preserve">In order to illustrate the mechanics behind the research, </w:t>
      </w:r>
      <w:r>
        <w:t>students Gemma of Group 2, Cecilia, and Clint (both of Group 1)</w:t>
      </w:r>
      <w:r w:rsidRPr="00C44C84">
        <w:t xml:space="preserve"> were chosen</w:t>
      </w:r>
      <w:r>
        <w:t xml:space="preserve"> due to their unusual results</w:t>
      </w:r>
      <w:r w:rsidRPr="00C44C84">
        <w:t xml:space="preserve"> for detailed analysis. </w:t>
      </w:r>
      <w:r>
        <w:t>Below are their individual results presented.</w:t>
      </w:r>
    </w:p>
    <w:p w14:paraId="064B64F0" w14:textId="77777777" w:rsidR="00410EEB" w:rsidRPr="00410EEB" w:rsidRDefault="00410EEB" w:rsidP="00410EEB">
      <w:pPr>
        <w:pStyle w:val="Nextparagraphs"/>
      </w:pPr>
    </w:p>
    <w:p w14:paraId="092D1F5A" w14:textId="77777777" w:rsidR="00410EEB" w:rsidRPr="007A6350" w:rsidRDefault="00410EEB" w:rsidP="00410EEB">
      <w:pPr>
        <w:pStyle w:val="Obrzek"/>
        <w:rPr>
          <w:lang w:val="en-GB"/>
        </w:rPr>
      </w:pPr>
      <w:r w:rsidRPr="007615E1">
        <w:rPr>
          <w:noProof/>
        </w:rPr>
        <w:lastRenderedPageBreak/>
        <w:drawing>
          <wp:inline distT="0" distB="0" distL="0" distR="0" wp14:anchorId="7E1A23D5" wp14:editId="4BDDAEDE">
            <wp:extent cx="5566410" cy="5404485"/>
            <wp:effectExtent l="19050" t="19050" r="15240" b="24765"/>
            <wp:docPr id="746" name="Obrázek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6410" cy="5404485"/>
                    </a:xfrm>
                    <a:prstGeom prst="rect">
                      <a:avLst/>
                    </a:prstGeom>
                    <a:noFill/>
                    <a:ln>
                      <a:solidFill>
                        <a:schemeClr val="accent1"/>
                      </a:solidFill>
                    </a:ln>
                  </pic:spPr>
                </pic:pic>
              </a:graphicData>
            </a:graphic>
          </wp:inline>
        </w:drawing>
      </w:r>
    </w:p>
    <w:p w14:paraId="2318689C" w14:textId="40D8C0FC" w:rsidR="00410EEB" w:rsidRPr="007615E1" w:rsidRDefault="00410EEB" w:rsidP="00410EEB">
      <w:pPr>
        <w:pStyle w:val="Titulek"/>
        <w:rPr>
          <w:lang w:val="en-GB"/>
        </w:rPr>
      </w:pPr>
      <w:bookmarkStart w:id="98" w:name="_Toc120322560"/>
      <w:bookmarkStart w:id="99" w:name="_Toc120659499"/>
      <w:r w:rsidRPr="007A6350">
        <w:rPr>
          <w:lang w:val="en-GB"/>
        </w:rPr>
        <w:t xml:space="preserve">Fig. </w:t>
      </w:r>
      <w:r w:rsidRPr="007A6350">
        <w:rPr>
          <w:noProof/>
          <w:lang w:val="en-GB"/>
        </w:rPr>
        <w:fldChar w:fldCharType="begin"/>
      </w:r>
      <w:r w:rsidRPr="007A6350">
        <w:rPr>
          <w:noProof/>
          <w:lang w:val="en-GB"/>
        </w:rPr>
        <w:instrText xml:space="preserve"> SEQ Obr. \* ARABIC </w:instrText>
      </w:r>
      <w:r w:rsidRPr="007A6350">
        <w:rPr>
          <w:noProof/>
          <w:lang w:val="en-GB"/>
        </w:rPr>
        <w:fldChar w:fldCharType="separate"/>
      </w:r>
      <w:r w:rsidR="0019643B">
        <w:rPr>
          <w:noProof/>
          <w:lang w:val="en-GB"/>
        </w:rPr>
        <w:t>3</w:t>
      </w:r>
      <w:r w:rsidRPr="007A6350">
        <w:rPr>
          <w:noProof/>
          <w:lang w:val="en-GB"/>
        </w:rPr>
        <w:fldChar w:fldCharType="end"/>
      </w:r>
      <w:r w:rsidRPr="007A6350">
        <w:rPr>
          <w:lang w:val="en-GB"/>
        </w:rPr>
        <w:t xml:space="preserve">: </w:t>
      </w:r>
      <w:r>
        <w:rPr>
          <w:lang w:val="en-GB"/>
        </w:rPr>
        <w:t xml:space="preserve">Example of </w:t>
      </w:r>
      <w:r w:rsidR="001A2434">
        <w:rPr>
          <w:lang w:val="en-GB"/>
        </w:rPr>
        <w:t>s</w:t>
      </w:r>
      <w:r>
        <w:rPr>
          <w:lang w:val="en-GB"/>
        </w:rPr>
        <w:t xml:space="preserve">elected </w:t>
      </w:r>
      <w:r w:rsidR="001A2434">
        <w:rPr>
          <w:lang w:val="en-GB"/>
        </w:rPr>
        <w:t>participant</w:t>
      </w:r>
      <w:r>
        <w:rPr>
          <w:lang w:val="en-GB"/>
        </w:rPr>
        <w:t xml:space="preserve">s’ </w:t>
      </w:r>
      <w:r w:rsidR="001A2434">
        <w:rPr>
          <w:lang w:val="en-GB"/>
        </w:rPr>
        <w:t>e</w:t>
      </w:r>
      <w:r>
        <w:rPr>
          <w:lang w:val="en-GB"/>
        </w:rPr>
        <w:t>valuation</w:t>
      </w:r>
      <w:bookmarkEnd w:id="98"/>
      <w:bookmarkEnd w:id="99"/>
    </w:p>
    <w:p w14:paraId="7A71E2E3" w14:textId="36F2C61E" w:rsidR="00410EEB" w:rsidRDefault="00410EEB" w:rsidP="00410EEB">
      <w:pPr>
        <w:pStyle w:val="Firstparagraph"/>
      </w:pPr>
      <w:r w:rsidRPr="00C44C84">
        <w:t>Gemma managed to achieve a great improvement</w:t>
      </w:r>
      <w:r>
        <w:t>, especially in the minimal pairs,</w:t>
      </w:r>
      <w:r w:rsidRPr="00C44C84">
        <w:t xml:space="preserve"> suggesting that although she was asked to watch the videos only once, she has done so with particular care and patience. </w:t>
      </w:r>
      <w:r>
        <w:t xml:space="preserve">The most significant improvement can be seen in the minimal pair “safe” versus “safe” where she achieved 60 % improvement. Her average improvement in the difference between voiced and voiceless consonants was 23 %, which is substantially above her Group’s average. </w:t>
      </w:r>
      <w:r w:rsidRPr="00C44C84">
        <w:t xml:space="preserve">On the contrary, Cecilia, who should </w:t>
      </w:r>
      <w:r w:rsidRPr="00C44C84">
        <w:lastRenderedPageBreak/>
        <w:t>have watched the videos thrice, proved that</w:t>
      </w:r>
      <w:r>
        <w:t xml:space="preserve"> with some students,</w:t>
      </w:r>
      <w:r w:rsidRPr="00C44C84">
        <w:t xml:space="preserve"> the second recording could have had worse outcome that the first one. In her case it could be attributed to impatience and hastiness which is apparent from the recording, and</w:t>
      </w:r>
      <w:r>
        <w:t xml:space="preserve"> due to which she </w:t>
      </w:r>
      <w:r w:rsidRPr="00C44C84">
        <w:t>consequently</w:t>
      </w:r>
      <w:r>
        <w:t xml:space="preserve"> </w:t>
      </w:r>
      <w:r w:rsidRPr="00C44C84">
        <w:t xml:space="preserve">makes unnecessary mistakes. </w:t>
      </w:r>
      <w:r>
        <w:t xml:space="preserve">It needs to be pointed out that Cecilia was, according to the results, not achieving very well since the beginning, which can be explained either by her pre-intermediate English, or by her overall lower motivation. </w:t>
      </w:r>
      <w:r w:rsidRPr="00C44C84">
        <w:t xml:space="preserve">And last but not least, Clint, belonging to the same Class as Cecilia, is one of these students whose previous knowledge of English was already superb, but he still managed to improve </w:t>
      </w:r>
      <w:r>
        <w:t xml:space="preserve">significantly, in some features even </w:t>
      </w:r>
      <w:r w:rsidRPr="00C44C84">
        <w:t xml:space="preserve">almost to the point of perfection. </w:t>
      </w:r>
      <w:r>
        <w:t>Since his level of English before the start of the research experiment was very high, his overall improvement is only 9 %. Despite this fact, his pronunciation of the minimal pairs “bat” versus “bad”, “save” versus “safe”, and “sad” versus “said” was, as the points prove, brought to perfection.</w:t>
      </w:r>
    </w:p>
    <w:p w14:paraId="1DD9AD49" w14:textId="76990254" w:rsidR="00410EEB" w:rsidRPr="00410EEB" w:rsidRDefault="00410EEB" w:rsidP="00A872E7">
      <w:pPr>
        <w:pStyle w:val="Nadpis3"/>
        <w:rPr>
          <w:lang w:val="en-GB"/>
        </w:rPr>
      </w:pPr>
      <w:bookmarkStart w:id="100" w:name="_Toc120311103"/>
      <w:bookmarkStart w:id="101" w:name="_Toc120466014"/>
      <w:bookmarkStart w:id="102" w:name="_Toc120659461"/>
      <w:r w:rsidRPr="00410EEB">
        <w:rPr>
          <w:lang w:val="en-GB"/>
        </w:rPr>
        <w:t xml:space="preserve">Questionnaire </w:t>
      </w:r>
      <w:r w:rsidR="00A812B1">
        <w:rPr>
          <w:lang w:val="en-GB"/>
        </w:rPr>
        <w:t>s</w:t>
      </w:r>
      <w:r w:rsidRPr="00410EEB">
        <w:rPr>
          <w:lang w:val="en-GB"/>
        </w:rPr>
        <w:t>urvey</w:t>
      </w:r>
      <w:bookmarkEnd w:id="100"/>
      <w:bookmarkEnd w:id="101"/>
      <w:bookmarkEnd w:id="102"/>
    </w:p>
    <w:p w14:paraId="42D99CC4" w14:textId="77777777" w:rsidR="00410EEB" w:rsidRPr="00C44C84" w:rsidRDefault="00410EEB" w:rsidP="00410EEB">
      <w:pPr>
        <w:pStyle w:val="Firstparagraph"/>
      </w:pPr>
      <w:r w:rsidRPr="00C44C84">
        <w:t xml:space="preserve">As an addition to the analysis of the recordings, the questionnaire survey was conducted. The questionnaire measured </w:t>
      </w:r>
      <w:r>
        <w:t xml:space="preserve">the participants’ attitude, self-perception, </w:t>
      </w:r>
      <w:r w:rsidRPr="00C44C84">
        <w:t>self-awareness of the ability to perform the required tasks, a</w:t>
      </w:r>
      <w:r>
        <w:t>nd</w:t>
      </w:r>
      <w:r w:rsidRPr="00C44C84">
        <w:t xml:space="preserve"> the motivation to improve in pronunciation in general. Only Groups 1 and 2 who watched the videos submitted the questionnaire in order to measure their overall attitude. Group 3 acted as a control group and hence was of no importance for the questionnaire survey.</w:t>
      </w:r>
    </w:p>
    <w:p w14:paraId="315FDD7A" w14:textId="77777777" w:rsidR="00410EEB" w:rsidRDefault="00410EEB" w:rsidP="00410EEB">
      <w:pPr>
        <w:pStyle w:val="Nextparagraphs"/>
      </w:pPr>
      <w:r w:rsidRPr="00C44C84">
        <w:t xml:space="preserve">The questionnaire consisted of </w:t>
      </w:r>
      <w:r>
        <w:t>six</w:t>
      </w:r>
      <w:r w:rsidRPr="00C44C84">
        <w:t xml:space="preserve"> key rating-scale questions with points from 1 to 10 (1 being minimum, 10 maximum) and </w:t>
      </w:r>
      <w:r>
        <w:t>five</w:t>
      </w:r>
      <w:r w:rsidRPr="00C44C84">
        <w:t xml:space="preserve"> additional open-ended </w:t>
      </w:r>
      <w:r>
        <w:t>or</w:t>
      </w:r>
      <w:r w:rsidRPr="00C44C84">
        <w:t xml:space="preserve"> </w:t>
      </w:r>
      <w:r>
        <w:lastRenderedPageBreak/>
        <w:t>dichotomous</w:t>
      </w:r>
      <w:r w:rsidRPr="00C44C84">
        <w:t xml:space="preserve"> questions. Below </w:t>
      </w:r>
      <w:r>
        <w:t>are</w:t>
      </w:r>
      <w:r w:rsidRPr="00C44C84">
        <w:t xml:space="preserve"> the table</w:t>
      </w:r>
      <w:r>
        <w:t>s</w:t>
      </w:r>
      <w:r w:rsidRPr="00C44C84">
        <w:t xml:space="preserve"> of the key questions</w:t>
      </w:r>
      <w:r>
        <w:t xml:space="preserve"> and additional questions</w:t>
      </w:r>
      <w:r w:rsidRPr="00C44C84">
        <w:t xml:space="preserve"> used including the description of the rating scale.</w:t>
      </w:r>
      <w:r>
        <w:t xml:space="preserve"> The</w:t>
      </w:r>
      <w:r w:rsidRPr="00C44C84">
        <w:t xml:space="preserve"> additional questions differed depending on the phase of the research. Before the viewing the questionnaire contained </w:t>
      </w:r>
      <w:r>
        <w:t xml:space="preserve">the additional </w:t>
      </w:r>
      <w:r w:rsidRPr="00C44C84">
        <w:t xml:space="preserve">questions number </w:t>
      </w:r>
      <w:r>
        <w:t>7</w:t>
      </w:r>
      <w:r w:rsidRPr="00C44C84">
        <w:t xml:space="preserve"> and </w:t>
      </w:r>
      <w:r>
        <w:t>8</w:t>
      </w:r>
      <w:r w:rsidRPr="00C44C84">
        <w:t>, and after the viewing the questionnaire contained</w:t>
      </w:r>
      <w:r>
        <w:t xml:space="preserve"> the additional</w:t>
      </w:r>
      <w:r w:rsidRPr="00C44C84">
        <w:t xml:space="preserve"> questions number </w:t>
      </w:r>
      <w:r>
        <w:t>9 and 10</w:t>
      </w:r>
      <w:r w:rsidRPr="00C44C84">
        <w:t xml:space="preserve">.  </w:t>
      </w:r>
    </w:p>
    <w:p w14:paraId="45C055BB" w14:textId="420DDF42" w:rsidR="00410EEB" w:rsidRPr="00C44C84" w:rsidRDefault="00410EEB" w:rsidP="00410EEB">
      <w:pPr>
        <w:pStyle w:val="Titulektabulky"/>
        <w:rPr>
          <w:lang w:val="en-GB"/>
        </w:rPr>
      </w:pPr>
      <w:bookmarkStart w:id="103" w:name="_Toc120310262"/>
      <w:bookmarkStart w:id="104" w:name="_Toc120322588"/>
      <w:bookmarkStart w:id="105" w:name="_Toc120659529"/>
      <w:r w:rsidRPr="00C44C84">
        <w:rPr>
          <w:lang w:val="en-GB"/>
        </w:rPr>
        <w:t xml:space="preserve">Tab. </w:t>
      </w:r>
      <w:r w:rsidRPr="00C44C84">
        <w:rPr>
          <w:i/>
          <w:iCs/>
          <w:noProof/>
          <w:lang w:val="en-GB"/>
        </w:rPr>
        <w:fldChar w:fldCharType="begin"/>
      </w:r>
      <w:r w:rsidRPr="00C44C84">
        <w:rPr>
          <w:i/>
          <w:iCs/>
          <w:noProof/>
          <w:lang w:val="en-GB"/>
        </w:rPr>
        <w:instrText xml:space="preserve"> SEQ Tab. \* ARABIC </w:instrText>
      </w:r>
      <w:r w:rsidRPr="00C44C84">
        <w:rPr>
          <w:i/>
          <w:iCs/>
          <w:noProof/>
          <w:lang w:val="en-GB"/>
        </w:rPr>
        <w:fldChar w:fldCharType="separate"/>
      </w:r>
      <w:r w:rsidR="0019643B">
        <w:rPr>
          <w:i/>
          <w:iCs/>
          <w:noProof/>
          <w:lang w:val="en-GB"/>
        </w:rPr>
        <w:t>6</w:t>
      </w:r>
      <w:r w:rsidRPr="00C44C84">
        <w:rPr>
          <w:i/>
          <w:iCs/>
          <w:noProof/>
          <w:lang w:val="en-GB"/>
        </w:rPr>
        <w:fldChar w:fldCharType="end"/>
      </w:r>
      <w:r w:rsidRPr="00C44C84">
        <w:rPr>
          <w:lang w:val="en-GB"/>
        </w:rPr>
        <w:t xml:space="preserve">: Questionnaire – </w:t>
      </w:r>
      <w:r w:rsidR="001A2434">
        <w:rPr>
          <w:lang w:val="en-GB"/>
        </w:rPr>
        <w:t>k</w:t>
      </w:r>
      <w:r w:rsidRPr="00C44C84">
        <w:rPr>
          <w:lang w:val="en-GB"/>
        </w:rPr>
        <w:t xml:space="preserve">ey </w:t>
      </w:r>
      <w:r w:rsidR="001A2434">
        <w:rPr>
          <w:lang w:val="en-GB"/>
        </w:rPr>
        <w:t>q</w:t>
      </w:r>
      <w:r w:rsidRPr="00C44C84">
        <w:rPr>
          <w:lang w:val="en-GB"/>
        </w:rPr>
        <w:t>uestions</w:t>
      </w:r>
      <w:bookmarkEnd w:id="103"/>
      <w:bookmarkEnd w:id="104"/>
      <w:bookmarkEnd w:id="105"/>
    </w:p>
    <w:tbl>
      <w:tblPr>
        <w:tblStyle w:val="Svtlmkatabulky"/>
        <w:tblW w:w="0" w:type="auto"/>
        <w:jc w:val="center"/>
        <w:tblLook w:val="04A0" w:firstRow="1" w:lastRow="0" w:firstColumn="1" w:lastColumn="0" w:noHBand="0" w:noVBand="1"/>
      </w:tblPr>
      <w:tblGrid>
        <w:gridCol w:w="349"/>
        <w:gridCol w:w="7507"/>
      </w:tblGrid>
      <w:tr w:rsidR="00410EEB" w:rsidRPr="00C44C84" w14:paraId="677B8E82" w14:textId="77777777" w:rsidTr="00997324">
        <w:trPr>
          <w:trHeight w:val="469"/>
          <w:jc w:val="center"/>
        </w:trPr>
        <w:tc>
          <w:tcPr>
            <w:tcW w:w="349" w:type="dxa"/>
          </w:tcPr>
          <w:p w14:paraId="7EA5BA8D" w14:textId="77777777" w:rsidR="00410EEB" w:rsidRPr="00C44C84" w:rsidRDefault="00410EEB" w:rsidP="00997324">
            <w:pPr>
              <w:rPr>
                <w:rFonts w:asciiTheme="minorHAnsi" w:hAnsiTheme="minorHAnsi"/>
                <w:lang w:val="en-GB"/>
              </w:rPr>
            </w:pPr>
            <w:r w:rsidRPr="00C44C84">
              <w:rPr>
                <w:rFonts w:asciiTheme="minorHAnsi" w:hAnsiTheme="minorHAnsi"/>
                <w:lang w:val="en-GB"/>
              </w:rPr>
              <w:t>1</w:t>
            </w:r>
          </w:p>
        </w:tc>
        <w:tc>
          <w:tcPr>
            <w:tcW w:w="7507" w:type="dxa"/>
          </w:tcPr>
          <w:p w14:paraId="36F2A856" w14:textId="77777777" w:rsidR="00410EEB" w:rsidRPr="00C44C84" w:rsidRDefault="00410EEB" w:rsidP="00997324">
            <w:pPr>
              <w:rPr>
                <w:rFonts w:asciiTheme="minorHAnsi" w:hAnsiTheme="minorHAnsi"/>
                <w:lang w:val="en-GB"/>
              </w:rPr>
            </w:pPr>
            <w:r w:rsidRPr="00C44C84">
              <w:rPr>
                <w:rFonts w:asciiTheme="minorHAnsi" w:hAnsiTheme="minorHAnsi"/>
                <w:lang w:val="en-GB"/>
              </w:rPr>
              <w:t xml:space="preserve">How satisfied are you with your English pronunciation? </w:t>
            </w:r>
          </w:p>
          <w:p w14:paraId="1630C17D" w14:textId="77777777" w:rsidR="00410EEB" w:rsidRPr="00C44C84" w:rsidRDefault="00410EEB" w:rsidP="00997324">
            <w:pPr>
              <w:rPr>
                <w:rFonts w:asciiTheme="minorHAnsi" w:hAnsiTheme="minorHAnsi"/>
                <w:lang w:val="en-GB"/>
              </w:rPr>
            </w:pPr>
            <w:r w:rsidRPr="00C44C84">
              <w:rPr>
                <w:rFonts w:asciiTheme="minorHAnsi" w:hAnsiTheme="minorHAnsi"/>
                <w:lang w:val="en-GB"/>
              </w:rPr>
              <w:t>(1 – not at all, 10 – completely)</w:t>
            </w:r>
          </w:p>
        </w:tc>
      </w:tr>
      <w:tr w:rsidR="00410EEB" w:rsidRPr="00C44C84" w14:paraId="6F5749EF" w14:textId="77777777" w:rsidTr="00997324">
        <w:trPr>
          <w:trHeight w:val="469"/>
          <w:jc w:val="center"/>
        </w:trPr>
        <w:tc>
          <w:tcPr>
            <w:tcW w:w="349" w:type="dxa"/>
          </w:tcPr>
          <w:p w14:paraId="0A16F09D" w14:textId="77777777" w:rsidR="00410EEB" w:rsidRPr="00C44C84" w:rsidRDefault="00410EEB" w:rsidP="00997324">
            <w:pPr>
              <w:rPr>
                <w:rFonts w:asciiTheme="minorHAnsi" w:hAnsiTheme="minorHAnsi"/>
                <w:lang w:val="en-GB"/>
              </w:rPr>
            </w:pPr>
            <w:r w:rsidRPr="00C44C84">
              <w:rPr>
                <w:rFonts w:asciiTheme="minorHAnsi" w:hAnsiTheme="minorHAnsi"/>
                <w:lang w:val="en-GB"/>
              </w:rPr>
              <w:t>2</w:t>
            </w:r>
          </w:p>
        </w:tc>
        <w:tc>
          <w:tcPr>
            <w:tcW w:w="7507" w:type="dxa"/>
          </w:tcPr>
          <w:p w14:paraId="2D197347" w14:textId="77777777" w:rsidR="00410EEB" w:rsidRPr="00C44C84" w:rsidRDefault="00410EEB" w:rsidP="00997324">
            <w:pPr>
              <w:rPr>
                <w:rFonts w:asciiTheme="minorHAnsi" w:hAnsiTheme="minorHAnsi"/>
                <w:lang w:val="en-GB"/>
              </w:rPr>
            </w:pPr>
            <w:r w:rsidRPr="00C44C84">
              <w:rPr>
                <w:rFonts w:asciiTheme="minorHAnsi" w:hAnsiTheme="minorHAnsi"/>
                <w:lang w:val="en-GB"/>
              </w:rPr>
              <w:t xml:space="preserve">Do you get nervous when you have to read aloud in English? </w:t>
            </w:r>
          </w:p>
          <w:p w14:paraId="44684621" w14:textId="77777777" w:rsidR="00410EEB" w:rsidRPr="00C44C84" w:rsidRDefault="00410EEB" w:rsidP="00997324">
            <w:pPr>
              <w:rPr>
                <w:rFonts w:asciiTheme="minorHAnsi" w:hAnsiTheme="minorHAnsi"/>
                <w:lang w:val="en-GB"/>
              </w:rPr>
            </w:pPr>
            <w:r w:rsidRPr="00C44C84">
              <w:rPr>
                <w:rFonts w:asciiTheme="minorHAnsi" w:hAnsiTheme="minorHAnsi"/>
                <w:lang w:val="en-GB"/>
              </w:rPr>
              <w:t>(1 - not at all, 10 - always)</w:t>
            </w:r>
          </w:p>
        </w:tc>
      </w:tr>
      <w:tr w:rsidR="00410EEB" w:rsidRPr="00C44C84" w14:paraId="22AA31FF" w14:textId="77777777" w:rsidTr="00997324">
        <w:trPr>
          <w:trHeight w:val="469"/>
          <w:jc w:val="center"/>
        </w:trPr>
        <w:tc>
          <w:tcPr>
            <w:tcW w:w="349" w:type="dxa"/>
          </w:tcPr>
          <w:p w14:paraId="02BC4FE3" w14:textId="77777777" w:rsidR="00410EEB" w:rsidRPr="00C44C84" w:rsidRDefault="00410EEB" w:rsidP="00997324">
            <w:pPr>
              <w:rPr>
                <w:rFonts w:asciiTheme="minorHAnsi" w:hAnsiTheme="minorHAnsi"/>
                <w:lang w:val="en-GB"/>
              </w:rPr>
            </w:pPr>
            <w:r w:rsidRPr="00C44C84">
              <w:rPr>
                <w:rFonts w:asciiTheme="minorHAnsi" w:hAnsiTheme="minorHAnsi"/>
                <w:lang w:val="en-GB"/>
              </w:rPr>
              <w:t>3</w:t>
            </w:r>
          </w:p>
        </w:tc>
        <w:tc>
          <w:tcPr>
            <w:tcW w:w="7507" w:type="dxa"/>
          </w:tcPr>
          <w:p w14:paraId="0D5166E6" w14:textId="77777777" w:rsidR="00410EEB" w:rsidRPr="00C44C84" w:rsidRDefault="00410EEB" w:rsidP="00997324">
            <w:pPr>
              <w:rPr>
                <w:rFonts w:asciiTheme="minorHAnsi" w:hAnsiTheme="minorHAnsi"/>
                <w:lang w:val="en-GB"/>
              </w:rPr>
            </w:pPr>
            <w:r w:rsidRPr="00C44C84">
              <w:rPr>
                <w:rFonts w:asciiTheme="minorHAnsi" w:hAnsiTheme="minorHAnsi"/>
                <w:lang w:val="en-GB"/>
              </w:rPr>
              <w:t>Can you read English texts</w:t>
            </w:r>
            <w:r>
              <w:rPr>
                <w:rFonts w:asciiTheme="minorHAnsi" w:hAnsiTheme="minorHAnsi"/>
                <w:lang w:val="en-GB"/>
              </w:rPr>
              <w:t xml:space="preserve"> aloud</w:t>
            </w:r>
            <w:r w:rsidRPr="00C44C84">
              <w:rPr>
                <w:rFonts w:asciiTheme="minorHAnsi" w:hAnsiTheme="minorHAnsi"/>
                <w:lang w:val="en-GB"/>
              </w:rPr>
              <w:t xml:space="preserve"> fluently? </w:t>
            </w:r>
          </w:p>
          <w:p w14:paraId="06E53836" w14:textId="77777777" w:rsidR="00410EEB" w:rsidRPr="00C44C84" w:rsidRDefault="00410EEB" w:rsidP="00997324">
            <w:pPr>
              <w:rPr>
                <w:rFonts w:asciiTheme="minorHAnsi" w:hAnsiTheme="minorHAnsi"/>
                <w:lang w:val="en-GB"/>
              </w:rPr>
            </w:pPr>
            <w:r w:rsidRPr="00C44C84">
              <w:rPr>
                <w:rFonts w:asciiTheme="minorHAnsi" w:hAnsiTheme="minorHAnsi"/>
                <w:lang w:val="en-GB"/>
              </w:rPr>
              <w:t>(1 - not at all, 10 - always)</w:t>
            </w:r>
          </w:p>
        </w:tc>
      </w:tr>
      <w:tr w:rsidR="00410EEB" w:rsidRPr="00C44C84" w14:paraId="645899FB" w14:textId="77777777" w:rsidTr="00997324">
        <w:trPr>
          <w:trHeight w:val="469"/>
          <w:jc w:val="center"/>
        </w:trPr>
        <w:tc>
          <w:tcPr>
            <w:tcW w:w="349" w:type="dxa"/>
          </w:tcPr>
          <w:p w14:paraId="764CCBAB" w14:textId="77777777" w:rsidR="00410EEB" w:rsidRPr="00C44C84" w:rsidRDefault="00410EEB" w:rsidP="00997324">
            <w:pPr>
              <w:rPr>
                <w:rFonts w:asciiTheme="minorHAnsi" w:hAnsiTheme="minorHAnsi"/>
                <w:lang w:val="en-GB"/>
              </w:rPr>
            </w:pPr>
            <w:r>
              <w:rPr>
                <w:rFonts w:asciiTheme="minorHAnsi" w:hAnsiTheme="minorHAnsi"/>
                <w:lang w:val="en-GB"/>
              </w:rPr>
              <w:t>4</w:t>
            </w:r>
          </w:p>
        </w:tc>
        <w:tc>
          <w:tcPr>
            <w:tcW w:w="7507" w:type="dxa"/>
          </w:tcPr>
          <w:p w14:paraId="7B2E55BB" w14:textId="77777777" w:rsidR="00410EEB" w:rsidRPr="00C44C84" w:rsidRDefault="00410EEB" w:rsidP="00997324">
            <w:pPr>
              <w:rPr>
                <w:rFonts w:asciiTheme="minorHAnsi" w:hAnsiTheme="minorHAnsi"/>
                <w:lang w:val="en-GB"/>
              </w:rPr>
            </w:pPr>
            <w:r w:rsidRPr="00C44C84">
              <w:rPr>
                <w:rFonts w:asciiTheme="minorHAnsi" w:hAnsiTheme="minorHAnsi"/>
                <w:lang w:val="en-GB"/>
              </w:rPr>
              <w:t xml:space="preserve">How often are you unsure of where to put the </w:t>
            </w:r>
            <w:r>
              <w:rPr>
                <w:rFonts w:asciiTheme="minorHAnsi" w:hAnsiTheme="minorHAnsi"/>
                <w:lang w:val="en-GB"/>
              </w:rPr>
              <w:t>stress</w:t>
            </w:r>
            <w:r w:rsidRPr="00C44C84">
              <w:rPr>
                <w:rFonts w:asciiTheme="minorHAnsi" w:hAnsiTheme="minorHAnsi"/>
                <w:lang w:val="en-GB"/>
              </w:rPr>
              <w:t xml:space="preserve"> in a word? </w:t>
            </w:r>
          </w:p>
          <w:p w14:paraId="3B9BD574" w14:textId="77777777" w:rsidR="00410EEB" w:rsidRPr="00C44C84" w:rsidRDefault="00410EEB" w:rsidP="00997324">
            <w:pPr>
              <w:rPr>
                <w:rFonts w:asciiTheme="minorHAnsi" w:hAnsiTheme="minorHAnsi"/>
                <w:lang w:val="en-GB"/>
              </w:rPr>
            </w:pPr>
            <w:r w:rsidRPr="00C44C84">
              <w:rPr>
                <w:rFonts w:asciiTheme="minorHAnsi" w:hAnsiTheme="minorHAnsi"/>
                <w:lang w:val="en-GB"/>
              </w:rPr>
              <w:t>(1 - not at all, 10 - very often)</w:t>
            </w:r>
          </w:p>
        </w:tc>
      </w:tr>
      <w:tr w:rsidR="00410EEB" w:rsidRPr="00C44C84" w14:paraId="4F93CDDB" w14:textId="77777777" w:rsidTr="00997324">
        <w:trPr>
          <w:trHeight w:val="469"/>
          <w:jc w:val="center"/>
        </w:trPr>
        <w:tc>
          <w:tcPr>
            <w:tcW w:w="349" w:type="dxa"/>
          </w:tcPr>
          <w:p w14:paraId="36182008" w14:textId="77777777" w:rsidR="00410EEB" w:rsidRPr="00C44C84" w:rsidRDefault="00410EEB" w:rsidP="00997324">
            <w:pPr>
              <w:rPr>
                <w:rFonts w:asciiTheme="minorHAnsi" w:hAnsiTheme="minorHAnsi"/>
                <w:lang w:val="en-GB"/>
              </w:rPr>
            </w:pPr>
            <w:r>
              <w:rPr>
                <w:rFonts w:asciiTheme="minorHAnsi" w:hAnsiTheme="minorHAnsi"/>
                <w:lang w:val="en-GB"/>
              </w:rPr>
              <w:t>5</w:t>
            </w:r>
          </w:p>
        </w:tc>
        <w:tc>
          <w:tcPr>
            <w:tcW w:w="7507" w:type="dxa"/>
          </w:tcPr>
          <w:p w14:paraId="56919152" w14:textId="77777777" w:rsidR="00410EEB" w:rsidRPr="00C44C84" w:rsidRDefault="00410EEB" w:rsidP="00997324">
            <w:pPr>
              <w:rPr>
                <w:rFonts w:asciiTheme="minorHAnsi" w:hAnsiTheme="minorHAnsi"/>
                <w:lang w:val="en-GB"/>
              </w:rPr>
            </w:pPr>
            <w:r w:rsidRPr="00C44C84">
              <w:rPr>
                <w:rFonts w:asciiTheme="minorHAnsi" w:hAnsiTheme="minorHAnsi"/>
                <w:lang w:val="en-GB"/>
              </w:rPr>
              <w:t xml:space="preserve">How often are you unsure of where to put the </w:t>
            </w:r>
            <w:r>
              <w:rPr>
                <w:rFonts w:asciiTheme="minorHAnsi" w:hAnsiTheme="minorHAnsi"/>
                <w:lang w:val="en-GB"/>
              </w:rPr>
              <w:t>stress</w:t>
            </w:r>
            <w:r w:rsidRPr="00C44C84">
              <w:rPr>
                <w:rFonts w:asciiTheme="minorHAnsi" w:hAnsiTheme="minorHAnsi"/>
                <w:lang w:val="en-GB"/>
              </w:rPr>
              <w:t xml:space="preserve"> in a full sentence? </w:t>
            </w:r>
          </w:p>
          <w:p w14:paraId="2980DC65" w14:textId="77777777" w:rsidR="00410EEB" w:rsidRPr="00C44C84" w:rsidRDefault="00410EEB" w:rsidP="00997324">
            <w:pPr>
              <w:rPr>
                <w:rFonts w:asciiTheme="minorHAnsi" w:hAnsiTheme="minorHAnsi"/>
                <w:lang w:val="en-GB"/>
              </w:rPr>
            </w:pPr>
            <w:r w:rsidRPr="00C44C84">
              <w:rPr>
                <w:rFonts w:asciiTheme="minorHAnsi" w:hAnsiTheme="minorHAnsi"/>
                <w:lang w:val="en-GB"/>
              </w:rPr>
              <w:t>(1 - not at all, 10 - very often)</w:t>
            </w:r>
          </w:p>
        </w:tc>
      </w:tr>
      <w:tr w:rsidR="00410EEB" w:rsidRPr="00C44C84" w14:paraId="77FB3E3C" w14:textId="77777777" w:rsidTr="00997324">
        <w:trPr>
          <w:trHeight w:val="488"/>
          <w:jc w:val="center"/>
        </w:trPr>
        <w:tc>
          <w:tcPr>
            <w:tcW w:w="349" w:type="dxa"/>
          </w:tcPr>
          <w:p w14:paraId="744D291D" w14:textId="77777777" w:rsidR="00410EEB" w:rsidRPr="00C44C84" w:rsidRDefault="00410EEB" w:rsidP="00997324">
            <w:pPr>
              <w:rPr>
                <w:rFonts w:asciiTheme="minorHAnsi" w:hAnsiTheme="minorHAnsi"/>
                <w:lang w:val="en-GB"/>
              </w:rPr>
            </w:pPr>
            <w:r>
              <w:rPr>
                <w:rFonts w:asciiTheme="minorHAnsi" w:hAnsiTheme="minorHAnsi"/>
                <w:lang w:val="en-GB"/>
              </w:rPr>
              <w:t>6</w:t>
            </w:r>
          </w:p>
        </w:tc>
        <w:tc>
          <w:tcPr>
            <w:tcW w:w="7507" w:type="dxa"/>
          </w:tcPr>
          <w:p w14:paraId="4F2F4694" w14:textId="77777777" w:rsidR="00410EEB" w:rsidRPr="00C44C84" w:rsidRDefault="00410EEB" w:rsidP="00997324">
            <w:pPr>
              <w:rPr>
                <w:rFonts w:asciiTheme="minorHAnsi" w:hAnsiTheme="minorHAnsi"/>
                <w:lang w:val="en-GB"/>
              </w:rPr>
            </w:pPr>
            <w:r w:rsidRPr="00C44C84">
              <w:rPr>
                <w:rFonts w:asciiTheme="minorHAnsi" w:hAnsiTheme="minorHAnsi"/>
                <w:lang w:val="en-GB"/>
              </w:rPr>
              <w:t xml:space="preserve">Do you want to improve your English pronunciation? </w:t>
            </w:r>
          </w:p>
          <w:p w14:paraId="63B37E25" w14:textId="77777777" w:rsidR="00410EEB" w:rsidRPr="00C44C84" w:rsidRDefault="00410EEB" w:rsidP="00997324">
            <w:pPr>
              <w:rPr>
                <w:rFonts w:asciiTheme="minorHAnsi" w:hAnsiTheme="minorHAnsi"/>
                <w:lang w:val="en-GB"/>
              </w:rPr>
            </w:pPr>
            <w:r w:rsidRPr="00C44C84">
              <w:rPr>
                <w:rFonts w:asciiTheme="minorHAnsi" w:hAnsiTheme="minorHAnsi"/>
                <w:lang w:val="en-GB"/>
              </w:rPr>
              <w:t>(1 - not at all, 10 - definitely)</w:t>
            </w:r>
          </w:p>
        </w:tc>
      </w:tr>
    </w:tbl>
    <w:p w14:paraId="7C8F7A1B" w14:textId="51A15D42" w:rsidR="00410EEB" w:rsidRPr="00C44C84" w:rsidRDefault="00410EEB" w:rsidP="00410EEB">
      <w:pPr>
        <w:pStyle w:val="Titulektabulky"/>
        <w:rPr>
          <w:lang w:val="en-GB"/>
        </w:rPr>
      </w:pPr>
      <w:bookmarkStart w:id="106" w:name="_Toc120310263"/>
      <w:bookmarkStart w:id="107" w:name="_Toc120322589"/>
      <w:bookmarkStart w:id="108" w:name="_Toc120659530"/>
      <w:r w:rsidRPr="00C44C84">
        <w:rPr>
          <w:lang w:val="en-GB"/>
        </w:rPr>
        <w:t xml:space="preserve">Tab. </w:t>
      </w:r>
      <w:r w:rsidRPr="00C44C84">
        <w:rPr>
          <w:noProof/>
          <w:lang w:val="en-GB"/>
        </w:rPr>
        <w:fldChar w:fldCharType="begin"/>
      </w:r>
      <w:r w:rsidRPr="00C44C84">
        <w:rPr>
          <w:noProof/>
          <w:lang w:val="en-GB"/>
        </w:rPr>
        <w:instrText xml:space="preserve"> SEQ Tab. \* ARABIC </w:instrText>
      </w:r>
      <w:r w:rsidRPr="00C44C84">
        <w:rPr>
          <w:noProof/>
          <w:lang w:val="en-GB"/>
        </w:rPr>
        <w:fldChar w:fldCharType="separate"/>
      </w:r>
      <w:r w:rsidR="0019643B">
        <w:rPr>
          <w:noProof/>
          <w:lang w:val="en-GB"/>
        </w:rPr>
        <w:t>7</w:t>
      </w:r>
      <w:r w:rsidRPr="00C44C84">
        <w:rPr>
          <w:noProof/>
          <w:lang w:val="en-GB"/>
        </w:rPr>
        <w:fldChar w:fldCharType="end"/>
      </w:r>
      <w:r w:rsidRPr="00C44C84">
        <w:rPr>
          <w:lang w:val="en-GB"/>
        </w:rPr>
        <w:t xml:space="preserve">: Questionnaire – </w:t>
      </w:r>
      <w:r>
        <w:rPr>
          <w:lang w:val="en-GB"/>
        </w:rPr>
        <w:t>Q</w:t>
      </w:r>
      <w:r w:rsidRPr="00C44C84">
        <w:rPr>
          <w:lang w:val="en-GB"/>
        </w:rPr>
        <w:t xml:space="preserve">uestions before </w:t>
      </w:r>
      <w:r w:rsidR="001A2434">
        <w:rPr>
          <w:lang w:val="en-GB"/>
        </w:rPr>
        <w:t>v</w:t>
      </w:r>
      <w:r w:rsidRPr="00C44C84">
        <w:rPr>
          <w:lang w:val="en-GB"/>
        </w:rPr>
        <w:t>iewing</w:t>
      </w:r>
      <w:bookmarkEnd w:id="106"/>
      <w:bookmarkEnd w:id="107"/>
      <w:bookmarkEnd w:id="108"/>
    </w:p>
    <w:tbl>
      <w:tblPr>
        <w:tblStyle w:val="Svtlmkatabulky"/>
        <w:tblW w:w="0" w:type="auto"/>
        <w:jc w:val="center"/>
        <w:tblLook w:val="04A0" w:firstRow="1" w:lastRow="0" w:firstColumn="1" w:lastColumn="0" w:noHBand="0" w:noVBand="1"/>
      </w:tblPr>
      <w:tblGrid>
        <w:gridCol w:w="349"/>
        <w:gridCol w:w="6852"/>
      </w:tblGrid>
      <w:tr w:rsidR="00410EEB" w:rsidRPr="00C44C84" w14:paraId="163EC016" w14:textId="77777777" w:rsidTr="00997324">
        <w:trPr>
          <w:trHeight w:val="243"/>
          <w:jc w:val="center"/>
        </w:trPr>
        <w:tc>
          <w:tcPr>
            <w:tcW w:w="318" w:type="dxa"/>
          </w:tcPr>
          <w:p w14:paraId="274C56D2" w14:textId="77777777" w:rsidR="00410EEB" w:rsidRPr="00C44C84" w:rsidRDefault="00410EEB" w:rsidP="00997324">
            <w:pPr>
              <w:rPr>
                <w:rFonts w:asciiTheme="minorHAnsi" w:hAnsiTheme="minorHAnsi"/>
                <w:lang w:val="en-GB"/>
              </w:rPr>
            </w:pPr>
            <w:r>
              <w:rPr>
                <w:rFonts w:asciiTheme="minorHAnsi" w:hAnsiTheme="minorHAnsi"/>
                <w:lang w:val="en-GB"/>
              </w:rPr>
              <w:t>7</w:t>
            </w:r>
          </w:p>
        </w:tc>
        <w:tc>
          <w:tcPr>
            <w:tcW w:w="6852" w:type="dxa"/>
          </w:tcPr>
          <w:p w14:paraId="36AB7741" w14:textId="77777777" w:rsidR="00410EEB" w:rsidRPr="00C44C84" w:rsidRDefault="00410EEB" w:rsidP="00997324">
            <w:pPr>
              <w:rPr>
                <w:rFonts w:asciiTheme="minorHAnsi" w:hAnsiTheme="minorHAnsi"/>
                <w:lang w:val="en-GB"/>
              </w:rPr>
            </w:pPr>
            <w:r w:rsidRPr="00C44C84">
              <w:rPr>
                <w:rFonts w:asciiTheme="minorHAnsi" w:hAnsiTheme="minorHAnsi"/>
                <w:lang w:val="en-GB"/>
              </w:rPr>
              <w:t xml:space="preserve">Are you doing anything yourself to improve your pronunciation? </w:t>
            </w:r>
          </w:p>
          <w:p w14:paraId="6B0ABE98" w14:textId="77777777" w:rsidR="00410EEB" w:rsidRPr="00C44C84" w:rsidRDefault="00410EEB" w:rsidP="00997324">
            <w:pPr>
              <w:rPr>
                <w:rFonts w:asciiTheme="minorHAnsi" w:hAnsiTheme="minorHAnsi"/>
                <w:lang w:val="en-GB"/>
              </w:rPr>
            </w:pPr>
            <w:r w:rsidRPr="00C44C84">
              <w:rPr>
                <w:rFonts w:asciiTheme="minorHAnsi" w:hAnsiTheme="minorHAnsi"/>
                <w:lang w:val="en-GB"/>
              </w:rPr>
              <w:t>(</w:t>
            </w:r>
            <w:r>
              <w:rPr>
                <w:rFonts w:asciiTheme="minorHAnsi" w:hAnsiTheme="minorHAnsi"/>
                <w:lang w:val="en-GB"/>
              </w:rPr>
              <w:t xml:space="preserve">dichotomous </w:t>
            </w:r>
            <w:r w:rsidRPr="00C44C84">
              <w:rPr>
                <w:rFonts w:asciiTheme="minorHAnsi" w:hAnsiTheme="minorHAnsi"/>
                <w:lang w:val="en-GB"/>
              </w:rPr>
              <w:t>yes-no question)</w:t>
            </w:r>
          </w:p>
        </w:tc>
      </w:tr>
      <w:tr w:rsidR="00410EEB" w:rsidRPr="00C44C84" w14:paraId="793716C6" w14:textId="77777777" w:rsidTr="00997324">
        <w:trPr>
          <w:trHeight w:val="243"/>
          <w:jc w:val="center"/>
        </w:trPr>
        <w:tc>
          <w:tcPr>
            <w:tcW w:w="318" w:type="dxa"/>
          </w:tcPr>
          <w:p w14:paraId="005BD101" w14:textId="77777777" w:rsidR="00410EEB" w:rsidRPr="00C44C84" w:rsidRDefault="00410EEB" w:rsidP="00997324">
            <w:pPr>
              <w:rPr>
                <w:rFonts w:asciiTheme="minorHAnsi" w:hAnsiTheme="minorHAnsi"/>
                <w:lang w:val="en-GB"/>
              </w:rPr>
            </w:pPr>
            <w:r>
              <w:rPr>
                <w:rFonts w:asciiTheme="minorHAnsi" w:hAnsiTheme="minorHAnsi"/>
                <w:lang w:val="en-GB"/>
              </w:rPr>
              <w:t>8</w:t>
            </w:r>
          </w:p>
        </w:tc>
        <w:tc>
          <w:tcPr>
            <w:tcW w:w="6852" w:type="dxa"/>
          </w:tcPr>
          <w:p w14:paraId="5D6DD200" w14:textId="77777777" w:rsidR="00410EEB" w:rsidRPr="00C44C84" w:rsidRDefault="00410EEB" w:rsidP="00997324">
            <w:pPr>
              <w:rPr>
                <w:rFonts w:asciiTheme="minorHAnsi" w:hAnsiTheme="minorHAnsi"/>
                <w:lang w:val="en-GB"/>
              </w:rPr>
            </w:pPr>
            <w:r w:rsidRPr="00C44C84">
              <w:rPr>
                <w:rFonts w:asciiTheme="minorHAnsi" w:hAnsiTheme="minorHAnsi"/>
                <w:lang w:val="en-GB"/>
              </w:rPr>
              <w:t xml:space="preserve">If yes, what do you do? </w:t>
            </w:r>
          </w:p>
          <w:p w14:paraId="591E4482" w14:textId="77777777" w:rsidR="00410EEB" w:rsidRPr="00C44C84" w:rsidRDefault="00410EEB" w:rsidP="00997324">
            <w:pPr>
              <w:rPr>
                <w:rFonts w:asciiTheme="minorHAnsi" w:hAnsiTheme="minorHAnsi"/>
                <w:lang w:val="en-GB"/>
              </w:rPr>
            </w:pPr>
            <w:r w:rsidRPr="00C44C84">
              <w:rPr>
                <w:rFonts w:asciiTheme="minorHAnsi" w:hAnsiTheme="minorHAnsi"/>
                <w:lang w:val="en-GB"/>
              </w:rPr>
              <w:t>(open-ended question)</w:t>
            </w:r>
          </w:p>
        </w:tc>
      </w:tr>
    </w:tbl>
    <w:p w14:paraId="5171AB2E" w14:textId="5765972F" w:rsidR="00410EEB" w:rsidRPr="00C44C84" w:rsidRDefault="00410EEB" w:rsidP="00410EEB">
      <w:pPr>
        <w:pStyle w:val="Titulektabulky"/>
        <w:rPr>
          <w:lang w:val="en-GB"/>
        </w:rPr>
      </w:pPr>
      <w:bookmarkStart w:id="109" w:name="_Toc120310264"/>
      <w:bookmarkStart w:id="110" w:name="_Toc120322590"/>
      <w:bookmarkStart w:id="111" w:name="_Toc120659531"/>
      <w:r w:rsidRPr="00C44C84">
        <w:rPr>
          <w:lang w:val="en-GB"/>
        </w:rPr>
        <w:t xml:space="preserve">Tab. </w:t>
      </w:r>
      <w:r w:rsidRPr="00C44C84">
        <w:rPr>
          <w:noProof/>
          <w:lang w:val="en-GB"/>
        </w:rPr>
        <w:fldChar w:fldCharType="begin"/>
      </w:r>
      <w:r w:rsidRPr="00C44C84">
        <w:rPr>
          <w:noProof/>
          <w:lang w:val="en-GB"/>
        </w:rPr>
        <w:instrText xml:space="preserve"> SEQ Tab. \* ARABIC </w:instrText>
      </w:r>
      <w:r w:rsidRPr="00C44C84">
        <w:rPr>
          <w:noProof/>
          <w:lang w:val="en-GB"/>
        </w:rPr>
        <w:fldChar w:fldCharType="separate"/>
      </w:r>
      <w:r w:rsidR="0019643B">
        <w:rPr>
          <w:noProof/>
          <w:lang w:val="en-GB"/>
        </w:rPr>
        <w:t>8</w:t>
      </w:r>
      <w:r w:rsidRPr="00C44C84">
        <w:rPr>
          <w:noProof/>
          <w:lang w:val="en-GB"/>
        </w:rPr>
        <w:fldChar w:fldCharType="end"/>
      </w:r>
      <w:r w:rsidRPr="00C44C84">
        <w:rPr>
          <w:lang w:val="en-GB"/>
        </w:rPr>
        <w:t xml:space="preserve">: Questionnaire – </w:t>
      </w:r>
      <w:r>
        <w:rPr>
          <w:lang w:val="en-GB"/>
        </w:rPr>
        <w:t>Q</w:t>
      </w:r>
      <w:r w:rsidRPr="00C44C84">
        <w:rPr>
          <w:lang w:val="en-GB"/>
        </w:rPr>
        <w:t xml:space="preserve">uestions after </w:t>
      </w:r>
      <w:r w:rsidR="001A2434">
        <w:rPr>
          <w:lang w:val="en-GB"/>
        </w:rPr>
        <w:t>v</w:t>
      </w:r>
      <w:r w:rsidRPr="00C44C84">
        <w:rPr>
          <w:lang w:val="en-GB"/>
        </w:rPr>
        <w:t>iewing</w:t>
      </w:r>
      <w:bookmarkEnd w:id="109"/>
      <w:bookmarkEnd w:id="110"/>
      <w:bookmarkEnd w:id="111"/>
    </w:p>
    <w:tbl>
      <w:tblPr>
        <w:tblStyle w:val="Svtlmkatabulky"/>
        <w:tblW w:w="0" w:type="auto"/>
        <w:jc w:val="center"/>
        <w:tblLook w:val="04A0" w:firstRow="1" w:lastRow="0" w:firstColumn="1" w:lastColumn="0" w:noHBand="0" w:noVBand="1"/>
      </w:tblPr>
      <w:tblGrid>
        <w:gridCol w:w="482"/>
        <w:gridCol w:w="6808"/>
      </w:tblGrid>
      <w:tr w:rsidR="00410EEB" w:rsidRPr="00C44C84" w14:paraId="3EEBF9D3" w14:textId="77777777" w:rsidTr="00997324">
        <w:trPr>
          <w:trHeight w:val="303"/>
          <w:jc w:val="center"/>
        </w:trPr>
        <w:tc>
          <w:tcPr>
            <w:tcW w:w="482" w:type="dxa"/>
          </w:tcPr>
          <w:p w14:paraId="10C0EA4A" w14:textId="77777777" w:rsidR="00410EEB" w:rsidRPr="00C44C84" w:rsidRDefault="00410EEB" w:rsidP="00997324">
            <w:pPr>
              <w:rPr>
                <w:rFonts w:asciiTheme="minorHAnsi" w:hAnsiTheme="minorHAnsi"/>
                <w:lang w:val="en-GB"/>
              </w:rPr>
            </w:pPr>
            <w:r>
              <w:rPr>
                <w:rFonts w:asciiTheme="minorHAnsi" w:hAnsiTheme="minorHAnsi"/>
                <w:lang w:val="en-GB"/>
              </w:rPr>
              <w:t>9</w:t>
            </w:r>
          </w:p>
        </w:tc>
        <w:tc>
          <w:tcPr>
            <w:tcW w:w="6808" w:type="dxa"/>
          </w:tcPr>
          <w:p w14:paraId="53E8E5E9" w14:textId="77777777" w:rsidR="00410EEB" w:rsidRPr="00C44C84" w:rsidRDefault="00410EEB" w:rsidP="00997324">
            <w:pPr>
              <w:rPr>
                <w:rFonts w:asciiTheme="minorHAnsi" w:hAnsiTheme="minorHAnsi"/>
                <w:lang w:val="en-GB"/>
              </w:rPr>
            </w:pPr>
            <w:r w:rsidRPr="00C44C84">
              <w:rPr>
                <w:rFonts w:asciiTheme="minorHAnsi" w:hAnsiTheme="minorHAnsi"/>
                <w:lang w:val="en-GB"/>
              </w:rPr>
              <w:t xml:space="preserve">Did you find Irena Hůlková's videos useful? </w:t>
            </w:r>
          </w:p>
          <w:p w14:paraId="28C8EAFF" w14:textId="77777777" w:rsidR="00410EEB" w:rsidRPr="00C44C84" w:rsidRDefault="00410EEB" w:rsidP="00997324">
            <w:pPr>
              <w:rPr>
                <w:rFonts w:asciiTheme="minorHAnsi" w:hAnsiTheme="minorHAnsi"/>
                <w:lang w:val="en-GB"/>
              </w:rPr>
            </w:pPr>
            <w:r w:rsidRPr="00C44C84">
              <w:rPr>
                <w:rFonts w:asciiTheme="minorHAnsi" w:hAnsiTheme="minorHAnsi"/>
                <w:lang w:val="en-GB"/>
              </w:rPr>
              <w:t>(1 - not at all, 10 - definitely)</w:t>
            </w:r>
          </w:p>
        </w:tc>
      </w:tr>
      <w:tr w:rsidR="00410EEB" w:rsidRPr="00C44C84" w14:paraId="7209B1F9" w14:textId="77777777" w:rsidTr="00997324">
        <w:trPr>
          <w:trHeight w:val="303"/>
          <w:jc w:val="center"/>
        </w:trPr>
        <w:tc>
          <w:tcPr>
            <w:tcW w:w="482" w:type="dxa"/>
          </w:tcPr>
          <w:p w14:paraId="7DDBEE89" w14:textId="77777777" w:rsidR="00410EEB" w:rsidRPr="00C44C84" w:rsidRDefault="00410EEB" w:rsidP="00997324">
            <w:pPr>
              <w:rPr>
                <w:rFonts w:asciiTheme="minorHAnsi" w:hAnsiTheme="minorHAnsi"/>
                <w:lang w:val="en-GB"/>
              </w:rPr>
            </w:pPr>
            <w:r w:rsidRPr="00C44C84">
              <w:rPr>
                <w:rFonts w:asciiTheme="minorHAnsi" w:hAnsiTheme="minorHAnsi"/>
                <w:lang w:val="en-GB"/>
              </w:rPr>
              <w:t>1</w:t>
            </w:r>
            <w:r>
              <w:rPr>
                <w:rFonts w:asciiTheme="minorHAnsi" w:hAnsiTheme="minorHAnsi"/>
                <w:lang w:val="en-GB"/>
              </w:rPr>
              <w:t>0</w:t>
            </w:r>
          </w:p>
        </w:tc>
        <w:tc>
          <w:tcPr>
            <w:tcW w:w="6808" w:type="dxa"/>
          </w:tcPr>
          <w:p w14:paraId="795B0AA2" w14:textId="77777777" w:rsidR="00410EEB" w:rsidRPr="00C44C84" w:rsidRDefault="00410EEB" w:rsidP="00997324">
            <w:pPr>
              <w:rPr>
                <w:rFonts w:asciiTheme="minorHAnsi" w:hAnsiTheme="minorHAnsi"/>
                <w:lang w:val="en-GB"/>
              </w:rPr>
            </w:pPr>
            <w:r w:rsidRPr="00C44C84">
              <w:rPr>
                <w:rFonts w:asciiTheme="minorHAnsi" w:hAnsiTheme="minorHAnsi"/>
                <w:lang w:val="en-GB"/>
              </w:rPr>
              <w:t>What have you improved the most in?</w:t>
            </w:r>
          </w:p>
          <w:p w14:paraId="34B3D546" w14:textId="77777777" w:rsidR="00410EEB" w:rsidRPr="00C44C84" w:rsidRDefault="00410EEB" w:rsidP="00997324">
            <w:pPr>
              <w:rPr>
                <w:rFonts w:asciiTheme="minorHAnsi" w:hAnsiTheme="minorHAnsi"/>
                <w:lang w:val="en-GB"/>
              </w:rPr>
            </w:pPr>
            <w:r w:rsidRPr="00C44C84">
              <w:rPr>
                <w:rFonts w:asciiTheme="minorHAnsi" w:hAnsiTheme="minorHAnsi"/>
                <w:lang w:val="en-GB"/>
              </w:rPr>
              <w:t>(open-ended question)</w:t>
            </w:r>
          </w:p>
        </w:tc>
      </w:tr>
    </w:tbl>
    <w:p w14:paraId="78FD8B99" w14:textId="77777777" w:rsidR="00410EEB" w:rsidRPr="00C44C84" w:rsidRDefault="00410EEB" w:rsidP="00410EEB">
      <w:pPr>
        <w:jc w:val="center"/>
        <w:rPr>
          <w:lang w:val="en-GB" w:eastAsia="sk-SK"/>
        </w:rPr>
      </w:pPr>
    </w:p>
    <w:p w14:paraId="31E16D63" w14:textId="77777777" w:rsidR="00410EEB" w:rsidRPr="004F7C8F" w:rsidRDefault="00410EEB" w:rsidP="00410EEB">
      <w:pPr>
        <w:pStyle w:val="Nextparagraphs"/>
        <w:ind w:firstLine="0"/>
        <w:rPr>
          <w:lang w:eastAsia="sk-SK"/>
        </w:rPr>
      </w:pPr>
      <w:r>
        <w:rPr>
          <w:lang w:eastAsia="sk-SK"/>
        </w:rPr>
        <w:t>The results of the questionnaire survey are presented and commented upon in the Discussion section.</w:t>
      </w:r>
    </w:p>
    <w:p w14:paraId="1AA735F5" w14:textId="77777777" w:rsidR="00410EEB" w:rsidRPr="00410EEB" w:rsidRDefault="00410EEB" w:rsidP="00410EEB">
      <w:pPr>
        <w:pStyle w:val="Nextparagraphs"/>
      </w:pPr>
    </w:p>
    <w:p w14:paraId="09B692DF" w14:textId="5D5B0BE2" w:rsidR="00410EEB" w:rsidRDefault="00410EEB" w:rsidP="00410EEB">
      <w:pPr>
        <w:pStyle w:val="Nadpis2"/>
      </w:pPr>
      <w:bookmarkStart w:id="112" w:name="_Toc120466015"/>
      <w:bookmarkStart w:id="113" w:name="_Toc120659462"/>
      <w:bookmarkEnd w:id="96"/>
      <w:r>
        <w:lastRenderedPageBreak/>
        <w:t xml:space="preserve">Research </w:t>
      </w:r>
      <w:r w:rsidR="00A812B1">
        <w:t>e</w:t>
      </w:r>
      <w:r>
        <w:t xml:space="preserve">xperiment </w:t>
      </w:r>
      <w:r w:rsidR="00A812B1">
        <w:t>r</w:t>
      </w:r>
      <w:r>
        <w:t>esults</w:t>
      </w:r>
      <w:bookmarkEnd w:id="112"/>
      <w:bookmarkEnd w:id="113"/>
    </w:p>
    <w:p w14:paraId="3C2D21AB" w14:textId="77777777" w:rsidR="00410EEB" w:rsidRPr="00C44C84" w:rsidRDefault="00410EEB" w:rsidP="00410EEB">
      <w:pPr>
        <w:pStyle w:val="Firstparagraph"/>
      </w:pPr>
      <w:r w:rsidRPr="00C44C84">
        <w:t>In this chapter, the</w:t>
      </w:r>
      <w:r>
        <w:t xml:space="preserve"> </w:t>
      </w:r>
      <w:r w:rsidRPr="00C44C84">
        <w:t>results</w:t>
      </w:r>
      <w:r>
        <w:t xml:space="preserve"> of the research experiment</w:t>
      </w:r>
      <w:r w:rsidRPr="00C44C84">
        <w:t xml:space="preserve"> are presented. All results are illustrated and visualised in the form of graphs showing the improvement achieved in percentages. The first chapter deals with overall results of all classes, followed by separate results of Groups according to the assigned number of watching the videos. For completeness, results of individual</w:t>
      </w:r>
      <w:r>
        <w:t>s are included in the Appendix C and results of separate</w:t>
      </w:r>
      <w:r w:rsidRPr="00C44C84">
        <w:t xml:space="preserve"> Classes are included in the Appendix </w:t>
      </w:r>
      <w:r>
        <w:t>D. These results are</w:t>
      </w:r>
      <w:r w:rsidRPr="00C44C84">
        <w:t xml:space="preserve"> not further commented upon since they are of minor importance for the actual research. </w:t>
      </w:r>
    </w:p>
    <w:p w14:paraId="1C6F967D" w14:textId="231385A3" w:rsidR="00410EEB" w:rsidRPr="00C44C84" w:rsidRDefault="00410EEB" w:rsidP="00410EEB">
      <w:pPr>
        <w:pStyle w:val="Nadpis3"/>
        <w:numPr>
          <w:ilvl w:val="2"/>
          <w:numId w:val="19"/>
        </w:numPr>
        <w:ind w:left="1501" w:hanging="737"/>
        <w:rPr>
          <w:lang w:val="en-GB"/>
        </w:rPr>
      </w:pPr>
      <w:bookmarkStart w:id="114" w:name="_Toc120311105"/>
      <w:bookmarkStart w:id="115" w:name="_Toc120466016"/>
      <w:bookmarkStart w:id="116" w:name="_Toc120659463"/>
      <w:r w:rsidRPr="00C44C84">
        <w:rPr>
          <w:lang w:val="en-GB"/>
        </w:rPr>
        <w:t xml:space="preserve">All </w:t>
      </w:r>
      <w:r w:rsidR="00A812B1">
        <w:rPr>
          <w:lang w:val="en-GB"/>
        </w:rPr>
        <w:t>c</w:t>
      </w:r>
      <w:r w:rsidRPr="00C44C84">
        <w:rPr>
          <w:lang w:val="en-GB"/>
        </w:rPr>
        <w:t xml:space="preserve">lasses </w:t>
      </w:r>
      <w:r w:rsidR="00A812B1">
        <w:rPr>
          <w:lang w:val="en-GB"/>
        </w:rPr>
        <w:t>r</w:t>
      </w:r>
      <w:r w:rsidRPr="00C44C84">
        <w:rPr>
          <w:lang w:val="en-GB"/>
        </w:rPr>
        <w:t>esul</w:t>
      </w:r>
      <w:bookmarkEnd w:id="114"/>
      <w:r>
        <w:rPr>
          <w:lang w:val="en-GB"/>
        </w:rPr>
        <w:t>ts</w:t>
      </w:r>
      <w:bookmarkEnd w:id="115"/>
      <w:bookmarkEnd w:id="116"/>
    </w:p>
    <w:p w14:paraId="7FED072F" w14:textId="4BD53A65" w:rsidR="00410EEB" w:rsidRDefault="00410EEB" w:rsidP="00410EEB">
      <w:pPr>
        <w:pStyle w:val="Firstparagraph"/>
      </w:pPr>
      <w:r w:rsidRPr="00C44C84">
        <w:t xml:space="preserve">This part of the thesis deals with overall marks of achievement of the total of 49 participants. Below the graphs a commentary is present. </w:t>
      </w:r>
    </w:p>
    <w:p w14:paraId="4E2E0D55" w14:textId="37DC383E" w:rsidR="00511E1F" w:rsidRDefault="00511E1F" w:rsidP="00511E1F">
      <w:pPr>
        <w:pStyle w:val="Nextparagraphs"/>
      </w:pPr>
    </w:p>
    <w:p w14:paraId="166684C2" w14:textId="285BC912" w:rsidR="00511E1F" w:rsidRDefault="00511E1F" w:rsidP="00511E1F">
      <w:pPr>
        <w:pStyle w:val="Nextparagraphs"/>
      </w:pPr>
    </w:p>
    <w:p w14:paraId="643D7BB9" w14:textId="144913A6" w:rsidR="00511E1F" w:rsidRDefault="00511E1F" w:rsidP="00511E1F">
      <w:pPr>
        <w:pStyle w:val="Nextparagraphs"/>
      </w:pPr>
    </w:p>
    <w:p w14:paraId="528383D9" w14:textId="51D1A4CA" w:rsidR="00511E1F" w:rsidRDefault="00511E1F" w:rsidP="00511E1F">
      <w:pPr>
        <w:pStyle w:val="Nextparagraphs"/>
      </w:pPr>
    </w:p>
    <w:p w14:paraId="72ABC341" w14:textId="55950723" w:rsidR="00511E1F" w:rsidRDefault="00511E1F" w:rsidP="00511E1F">
      <w:pPr>
        <w:pStyle w:val="Nextparagraphs"/>
      </w:pPr>
    </w:p>
    <w:p w14:paraId="513F9FCF" w14:textId="77777777" w:rsidR="00511E1F" w:rsidRPr="00511E1F" w:rsidRDefault="00511E1F" w:rsidP="00511E1F">
      <w:pPr>
        <w:pStyle w:val="Nextparagraphs"/>
      </w:pPr>
    </w:p>
    <w:p w14:paraId="433984BE" w14:textId="77777777" w:rsidR="00410EEB" w:rsidRPr="00C44C84" w:rsidRDefault="00410EEB" w:rsidP="00410EEB">
      <w:pPr>
        <w:pStyle w:val="Obrzek"/>
        <w:rPr>
          <w:lang w:val="en-GB"/>
        </w:rPr>
      </w:pPr>
      <w:r w:rsidRPr="00C44C84">
        <w:rPr>
          <w:noProof/>
          <w:lang w:val="en-GB"/>
        </w:rPr>
        <w:lastRenderedPageBreak/>
        <w:drawing>
          <wp:inline distT="0" distB="0" distL="0" distR="0" wp14:anchorId="10587586" wp14:editId="2CA15BAA">
            <wp:extent cx="4320000" cy="1440000"/>
            <wp:effectExtent l="0" t="0" r="4445" b="8255"/>
            <wp:docPr id="252" name="Graf 252">
              <a:extLst xmlns:a="http://schemas.openxmlformats.org/drawingml/2006/main">
                <a:ext uri="{FF2B5EF4-FFF2-40B4-BE49-F238E27FC236}">
                  <a16:creationId xmlns:a16="http://schemas.microsoft.com/office/drawing/2014/main" id="{B689BB1B-3B3C-CEAD-44DB-26746CFB27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0A651CE" w14:textId="2D20F261" w:rsidR="00410EEB" w:rsidRPr="00C44C84" w:rsidRDefault="00410EEB" w:rsidP="00410EEB">
      <w:pPr>
        <w:pStyle w:val="Titulek"/>
        <w:rPr>
          <w:lang w:val="en-GB"/>
        </w:rPr>
      </w:pPr>
      <w:bookmarkStart w:id="117" w:name="_Toc120310236"/>
      <w:bookmarkStart w:id="118" w:name="_Toc120322561"/>
      <w:bookmarkStart w:id="119" w:name="_Toc120659500"/>
      <w:r w:rsidRPr="00C44C84">
        <w:rPr>
          <w:lang w:val="en-GB"/>
        </w:rPr>
        <w:t xml:space="preserve">Fig. </w:t>
      </w:r>
      <w:r w:rsidRPr="00C44C84">
        <w:rPr>
          <w:noProof/>
          <w:lang w:val="en-GB"/>
        </w:rPr>
        <w:fldChar w:fldCharType="begin"/>
      </w:r>
      <w:r w:rsidRPr="00C44C84">
        <w:rPr>
          <w:noProof/>
          <w:lang w:val="en-GB"/>
        </w:rPr>
        <w:instrText xml:space="preserve"> SEQ Obr. \* ARABIC </w:instrText>
      </w:r>
      <w:r w:rsidRPr="00C44C84">
        <w:rPr>
          <w:noProof/>
          <w:lang w:val="en-GB"/>
        </w:rPr>
        <w:fldChar w:fldCharType="separate"/>
      </w:r>
      <w:r w:rsidR="0019643B">
        <w:rPr>
          <w:noProof/>
          <w:lang w:val="en-GB"/>
        </w:rPr>
        <w:t>4</w:t>
      </w:r>
      <w:r w:rsidRPr="00C44C84">
        <w:rPr>
          <w:noProof/>
          <w:lang w:val="en-GB"/>
        </w:rPr>
        <w:fldChar w:fldCharType="end"/>
      </w:r>
      <w:r w:rsidRPr="00C44C84">
        <w:rPr>
          <w:lang w:val="en-GB"/>
        </w:rPr>
        <w:t xml:space="preserve">: All </w:t>
      </w:r>
      <w:r w:rsidR="001A2434">
        <w:rPr>
          <w:lang w:val="en-GB"/>
        </w:rPr>
        <w:t>c</w:t>
      </w:r>
      <w:r w:rsidRPr="00C44C84">
        <w:rPr>
          <w:lang w:val="en-GB"/>
        </w:rPr>
        <w:t>lasses voiced / voiceless consonants</w:t>
      </w:r>
      <w:bookmarkEnd w:id="117"/>
      <w:bookmarkEnd w:id="118"/>
      <w:bookmarkEnd w:id="119"/>
    </w:p>
    <w:p w14:paraId="579D0B13" w14:textId="77777777" w:rsidR="00410EEB" w:rsidRPr="00C44C84" w:rsidRDefault="00410EEB" w:rsidP="00410EEB">
      <w:pPr>
        <w:pStyle w:val="Obrzek"/>
        <w:rPr>
          <w:lang w:val="en-GB"/>
        </w:rPr>
      </w:pPr>
      <w:r w:rsidRPr="00C44C84">
        <w:rPr>
          <w:noProof/>
          <w:lang w:val="en-GB"/>
        </w:rPr>
        <w:drawing>
          <wp:inline distT="0" distB="0" distL="0" distR="0" wp14:anchorId="45465542" wp14:editId="3641B046">
            <wp:extent cx="4320000" cy="1440000"/>
            <wp:effectExtent l="0" t="0" r="4445" b="8255"/>
            <wp:docPr id="258" name="Graf 258">
              <a:extLst xmlns:a="http://schemas.openxmlformats.org/drawingml/2006/main">
                <a:ext uri="{FF2B5EF4-FFF2-40B4-BE49-F238E27FC236}">
                  <a16:creationId xmlns:a16="http://schemas.microsoft.com/office/drawing/2014/main" id="{92409A8D-1EED-8BCD-6755-27C66156FD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EBEBD6E" w14:textId="2C79E340" w:rsidR="00410EEB" w:rsidRPr="00C44C84" w:rsidRDefault="00410EEB" w:rsidP="00410EEB">
      <w:pPr>
        <w:pStyle w:val="Titulek"/>
        <w:rPr>
          <w:lang w:val="en-GB"/>
        </w:rPr>
      </w:pPr>
      <w:bookmarkStart w:id="120" w:name="_Toc120310237"/>
      <w:bookmarkStart w:id="121" w:name="_Toc120322562"/>
      <w:bookmarkStart w:id="122" w:name="_Toc120659501"/>
      <w:r w:rsidRPr="00C44C84">
        <w:rPr>
          <w:lang w:val="en-GB"/>
        </w:rPr>
        <w:t xml:space="preserve">Fig. </w:t>
      </w:r>
      <w:r w:rsidRPr="00C44C84">
        <w:rPr>
          <w:noProof/>
          <w:lang w:val="en-GB"/>
        </w:rPr>
        <w:fldChar w:fldCharType="begin"/>
      </w:r>
      <w:r w:rsidRPr="00C44C84">
        <w:rPr>
          <w:noProof/>
          <w:lang w:val="en-GB"/>
        </w:rPr>
        <w:instrText xml:space="preserve"> SEQ Obr. \* ARABIC </w:instrText>
      </w:r>
      <w:r w:rsidRPr="00C44C84">
        <w:rPr>
          <w:noProof/>
          <w:lang w:val="en-GB"/>
        </w:rPr>
        <w:fldChar w:fldCharType="separate"/>
      </w:r>
      <w:r w:rsidR="0019643B">
        <w:rPr>
          <w:noProof/>
          <w:lang w:val="en-GB"/>
        </w:rPr>
        <w:t>5</w:t>
      </w:r>
      <w:r w:rsidRPr="00C44C84">
        <w:rPr>
          <w:noProof/>
          <w:lang w:val="en-GB"/>
        </w:rPr>
        <w:fldChar w:fldCharType="end"/>
      </w:r>
      <w:r w:rsidRPr="00C44C84">
        <w:rPr>
          <w:lang w:val="en-GB"/>
        </w:rPr>
        <w:t xml:space="preserve">: All </w:t>
      </w:r>
      <w:r w:rsidR="001A2434">
        <w:rPr>
          <w:lang w:val="en-GB"/>
        </w:rPr>
        <w:t>c</w:t>
      </w:r>
      <w:r w:rsidRPr="00C44C84">
        <w:rPr>
          <w:lang w:val="en-GB"/>
        </w:rPr>
        <w:t>lasses ash /æ/ and /e/ or /ʌ/</w:t>
      </w:r>
      <w:bookmarkEnd w:id="120"/>
      <w:bookmarkEnd w:id="121"/>
      <w:bookmarkEnd w:id="122"/>
    </w:p>
    <w:p w14:paraId="36760385" w14:textId="77777777" w:rsidR="00410EEB" w:rsidRPr="00C44C84" w:rsidRDefault="00410EEB" w:rsidP="00410EEB">
      <w:pPr>
        <w:pStyle w:val="Obrzek"/>
        <w:rPr>
          <w:lang w:val="en-GB"/>
        </w:rPr>
      </w:pPr>
      <w:r w:rsidRPr="00C44C84">
        <w:rPr>
          <w:noProof/>
          <w:lang w:val="en-GB"/>
        </w:rPr>
        <w:drawing>
          <wp:inline distT="0" distB="0" distL="0" distR="0" wp14:anchorId="11144B78" wp14:editId="529FEC7F">
            <wp:extent cx="4320000" cy="1440000"/>
            <wp:effectExtent l="0" t="0" r="4445" b="8255"/>
            <wp:docPr id="254" name="Graf 254">
              <a:extLst xmlns:a="http://schemas.openxmlformats.org/drawingml/2006/main">
                <a:ext uri="{FF2B5EF4-FFF2-40B4-BE49-F238E27FC236}">
                  <a16:creationId xmlns:a16="http://schemas.microsoft.com/office/drawing/2014/main" id="{77F09C45-1B5F-0837-DC2A-DA04BF11FE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871E7FF" w14:textId="669185A7" w:rsidR="00410EEB" w:rsidRPr="00C44C84" w:rsidRDefault="00410EEB" w:rsidP="00410EEB">
      <w:pPr>
        <w:pStyle w:val="Titulek"/>
        <w:rPr>
          <w:lang w:val="en-GB"/>
        </w:rPr>
      </w:pPr>
      <w:bookmarkStart w:id="123" w:name="_Toc120310238"/>
      <w:bookmarkStart w:id="124" w:name="_Toc120322563"/>
      <w:bookmarkStart w:id="125" w:name="_Toc120659502"/>
      <w:r w:rsidRPr="00C44C84">
        <w:rPr>
          <w:lang w:val="en-GB"/>
        </w:rPr>
        <w:t xml:space="preserve">Fig. </w:t>
      </w:r>
      <w:r w:rsidRPr="00C44C84">
        <w:rPr>
          <w:noProof/>
          <w:lang w:val="en-GB"/>
        </w:rPr>
        <w:fldChar w:fldCharType="begin"/>
      </w:r>
      <w:r w:rsidRPr="00C44C84">
        <w:rPr>
          <w:noProof/>
          <w:lang w:val="en-GB"/>
        </w:rPr>
        <w:instrText xml:space="preserve"> SEQ Obr. \* ARABIC </w:instrText>
      </w:r>
      <w:r w:rsidRPr="00C44C84">
        <w:rPr>
          <w:noProof/>
          <w:lang w:val="en-GB"/>
        </w:rPr>
        <w:fldChar w:fldCharType="separate"/>
      </w:r>
      <w:r w:rsidR="0019643B">
        <w:rPr>
          <w:noProof/>
          <w:lang w:val="en-GB"/>
        </w:rPr>
        <w:t>6</w:t>
      </w:r>
      <w:r w:rsidRPr="00C44C84">
        <w:rPr>
          <w:noProof/>
          <w:lang w:val="en-GB"/>
        </w:rPr>
        <w:fldChar w:fldCharType="end"/>
      </w:r>
      <w:r w:rsidRPr="00C44C84">
        <w:rPr>
          <w:lang w:val="en-GB"/>
        </w:rPr>
        <w:t xml:space="preserve">: All </w:t>
      </w:r>
      <w:r w:rsidR="001A2434">
        <w:rPr>
          <w:lang w:val="en-GB"/>
        </w:rPr>
        <w:t>c</w:t>
      </w:r>
      <w:r w:rsidRPr="00C44C84">
        <w:rPr>
          <w:lang w:val="en-GB"/>
        </w:rPr>
        <w:t>lasses /θ/, /ð/ and /t/</w:t>
      </w:r>
      <w:bookmarkEnd w:id="123"/>
      <w:bookmarkEnd w:id="124"/>
      <w:bookmarkEnd w:id="125"/>
    </w:p>
    <w:p w14:paraId="74DE03F1" w14:textId="77777777" w:rsidR="00410EEB" w:rsidRPr="00C44C84" w:rsidRDefault="00410EEB" w:rsidP="00410EEB">
      <w:pPr>
        <w:pStyle w:val="Obrzek"/>
        <w:rPr>
          <w:lang w:val="en-GB"/>
        </w:rPr>
      </w:pPr>
      <w:r w:rsidRPr="00C44C84">
        <w:rPr>
          <w:noProof/>
          <w:lang w:val="en-GB"/>
        </w:rPr>
        <w:drawing>
          <wp:inline distT="0" distB="0" distL="0" distR="0" wp14:anchorId="5C409CED" wp14:editId="35D1134E">
            <wp:extent cx="4320000" cy="1440000"/>
            <wp:effectExtent l="0" t="0" r="4445" b="8255"/>
            <wp:docPr id="256" name="Graf 256">
              <a:extLst xmlns:a="http://schemas.openxmlformats.org/drawingml/2006/main">
                <a:ext uri="{FF2B5EF4-FFF2-40B4-BE49-F238E27FC236}">
                  <a16:creationId xmlns:a16="http://schemas.microsoft.com/office/drawing/2014/main" id="{7ACD918E-97CA-33C3-C592-DCEB93F70F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44A1A62" w14:textId="09E6473C" w:rsidR="00410EEB" w:rsidRPr="00C44C84" w:rsidRDefault="00410EEB" w:rsidP="00410EEB">
      <w:pPr>
        <w:pStyle w:val="Titulek"/>
        <w:rPr>
          <w:lang w:val="en-GB"/>
        </w:rPr>
      </w:pPr>
      <w:bookmarkStart w:id="126" w:name="_Toc120310239"/>
      <w:bookmarkStart w:id="127" w:name="_Toc120322564"/>
      <w:bookmarkStart w:id="128" w:name="_Toc120659503"/>
      <w:r w:rsidRPr="00C44C84">
        <w:rPr>
          <w:lang w:val="en-GB"/>
        </w:rPr>
        <w:t xml:space="preserve">Fig. </w:t>
      </w:r>
      <w:r w:rsidRPr="00C44C84">
        <w:rPr>
          <w:noProof/>
          <w:lang w:val="en-GB"/>
        </w:rPr>
        <w:fldChar w:fldCharType="begin"/>
      </w:r>
      <w:r w:rsidRPr="00C44C84">
        <w:rPr>
          <w:noProof/>
          <w:lang w:val="en-GB"/>
        </w:rPr>
        <w:instrText xml:space="preserve"> SEQ Obr. \* ARABIC </w:instrText>
      </w:r>
      <w:r w:rsidRPr="00C44C84">
        <w:rPr>
          <w:noProof/>
          <w:lang w:val="en-GB"/>
        </w:rPr>
        <w:fldChar w:fldCharType="separate"/>
      </w:r>
      <w:r w:rsidR="0019643B">
        <w:rPr>
          <w:noProof/>
          <w:lang w:val="en-GB"/>
        </w:rPr>
        <w:t>7</w:t>
      </w:r>
      <w:r w:rsidRPr="00C44C84">
        <w:rPr>
          <w:noProof/>
          <w:lang w:val="en-GB"/>
        </w:rPr>
        <w:fldChar w:fldCharType="end"/>
      </w:r>
      <w:r w:rsidRPr="00C44C84">
        <w:rPr>
          <w:lang w:val="en-GB"/>
        </w:rPr>
        <w:t xml:space="preserve">: All </w:t>
      </w:r>
      <w:r w:rsidR="001A2434">
        <w:rPr>
          <w:lang w:val="en-GB"/>
        </w:rPr>
        <w:t>c</w:t>
      </w:r>
      <w:r w:rsidRPr="00C44C84">
        <w:rPr>
          <w:lang w:val="en-GB"/>
        </w:rPr>
        <w:t>lasses sentence stress</w:t>
      </w:r>
      <w:bookmarkEnd w:id="126"/>
      <w:bookmarkEnd w:id="127"/>
      <w:bookmarkEnd w:id="128"/>
    </w:p>
    <w:p w14:paraId="29E2CF62" w14:textId="77777777" w:rsidR="00410EEB" w:rsidRPr="00C44C84" w:rsidRDefault="00410EEB" w:rsidP="00410EEB">
      <w:pPr>
        <w:pStyle w:val="Firstparagraph"/>
        <w:rPr>
          <w:lang w:eastAsia="sk-SK"/>
        </w:rPr>
      </w:pPr>
      <w:r w:rsidRPr="00C44C84">
        <w:rPr>
          <w:lang w:eastAsia="sk-SK"/>
        </w:rPr>
        <w:t xml:space="preserve">As the graphs show, there are several aspects of the results that should be commented upon. First of all, none of the measured outcomes is a negative number, suggesting that </w:t>
      </w:r>
      <w:r w:rsidRPr="00C44C84">
        <w:rPr>
          <w:lang w:eastAsia="sk-SK"/>
        </w:rPr>
        <w:lastRenderedPageBreak/>
        <w:t xml:space="preserve">all of the students improved in every feature measured. Nevertheless, some of the outcomes are almost unmeasurable, </w:t>
      </w:r>
      <w:r>
        <w:rPr>
          <w:lang w:eastAsia="sk-SK"/>
        </w:rPr>
        <w:t>for example</w:t>
      </w:r>
      <w:r w:rsidRPr="00C44C84">
        <w:rPr>
          <w:lang w:eastAsia="sk-SK"/>
        </w:rPr>
        <w:t xml:space="preserve"> the participants’ improvement in sentence stress in “And this is the end of the story</w:t>
      </w:r>
      <w:r>
        <w:rPr>
          <w:lang w:eastAsia="sk-SK"/>
        </w:rPr>
        <w:t>,</w:t>
      </w:r>
      <w:r w:rsidRPr="00C44C84">
        <w:rPr>
          <w:lang w:eastAsia="sk-SK"/>
        </w:rPr>
        <w:t>”</w:t>
      </w:r>
      <w:r>
        <w:rPr>
          <w:lang w:eastAsia="sk-SK"/>
        </w:rPr>
        <w:t xml:space="preserve"> </w:t>
      </w:r>
      <w:r w:rsidRPr="00C44C84">
        <w:rPr>
          <w:lang w:eastAsia="sk-SK"/>
        </w:rPr>
        <w:t>which is only 0,8 %.</w:t>
      </w:r>
    </w:p>
    <w:p w14:paraId="7D3ABBC3" w14:textId="46F57AF4" w:rsidR="00410EEB" w:rsidRDefault="00410EEB" w:rsidP="00410EEB">
      <w:pPr>
        <w:pStyle w:val="Nextparagraphs"/>
        <w:rPr>
          <w:lang w:eastAsia="sk-SK"/>
        </w:rPr>
      </w:pPr>
      <w:r w:rsidRPr="00C44C84">
        <w:rPr>
          <w:lang w:eastAsia="sk-SK"/>
        </w:rPr>
        <w:t xml:space="preserve">It is apparent that the easiest and most measurable minimal pair to perfect is the difference between /θ/ and /ð/ in “thick” versus “tick”. Students managed to achieve 9,5 % of average improvement. </w:t>
      </w:r>
      <w:r>
        <w:rPr>
          <w:lang w:eastAsia="sk-SK"/>
        </w:rPr>
        <w:t xml:space="preserve">This result can be attributed to the fact that this example was explicitly mentioned in the Hůlková’s video. Also, considering the significant difference of the two sounds and the fact that the sound </w:t>
      </w:r>
      <w:r w:rsidRPr="00C44C84">
        <w:rPr>
          <w:lang w:eastAsia="sk-SK"/>
        </w:rPr>
        <w:t xml:space="preserve">/θ/ </w:t>
      </w:r>
      <w:r>
        <w:rPr>
          <w:lang w:eastAsia="sk-SK"/>
        </w:rPr>
        <w:t xml:space="preserve">does not exist in Czech, it might have been relatively easy for the participants to practice. That being said, this impressive result is substantially different to what we can see in the minimal pair “three” versus “tree”, even though this minimal pair was also discussed in the Hůlková’s video. This could be explained by the fact that it is more difficult to pronounce the sound </w:t>
      </w:r>
      <w:r w:rsidRPr="00C44C84">
        <w:rPr>
          <w:lang w:eastAsia="sk-SK"/>
        </w:rPr>
        <w:t>/θ/</w:t>
      </w:r>
      <w:r>
        <w:rPr>
          <w:lang w:eastAsia="sk-SK"/>
        </w:rPr>
        <w:t xml:space="preserve"> correctly if it is followed by a consonant, as it is in “three”, than if it is followed by a vowel, as in “thick”, since it requires a special and precise movement of the tongue. However, s</w:t>
      </w:r>
      <w:r w:rsidRPr="00C44C84">
        <w:rPr>
          <w:lang w:eastAsia="sk-SK"/>
        </w:rPr>
        <w:t>imilar result</w:t>
      </w:r>
      <w:r>
        <w:rPr>
          <w:lang w:eastAsia="sk-SK"/>
        </w:rPr>
        <w:t xml:space="preserve"> as to the </w:t>
      </w:r>
      <w:r w:rsidR="00511E1F">
        <w:rPr>
          <w:lang w:eastAsia="sk-SK"/>
        </w:rPr>
        <w:t>“</w:t>
      </w:r>
      <w:r w:rsidRPr="00B415C7">
        <w:rPr>
          <w:lang w:eastAsia="sk-SK"/>
        </w:rPr>
        <w:t>th</w:t>
      </w:r>
      <w:r w:rsidR="00511E1F">
        <w:rPr>
          <w:lang w:eastAsia="sk-SK"/>
        </w:rPr>
        <w:t>”</w:t>
      </w:r>
      <w:r>
        <w:rPr>
          <w:lang w:eastAsia="sk-SK"/>
        </w:rPr>
        <w:t xml:space="preserve"> sound</w:t>
      </w:r>
      <w:r w:rsidRPr="00C44C84">
        <w:rPr>
          <w:lang w:eastAsia="sk-SK"/>
        </w:rPr>
        <w:t xml:space="preserve"> is seen in the correct pronunciation of the ash sound in “had” versus “head”, where students achieved 9,4 % improvement. </w:t>
      </w:r>
      <w:r>
        <w:rPr>
          <w:lang w:eastAsia="sk-SK"/>
        </w:rPr>
        <w:t>This result is surprising, considering the fact that the difference is significantly more subtle than the previous example, despite the fact that this minimal pair was present in the Hůlková video as well.</w:t>
      </w:r>
    </w:p>
    <w:p w14:paraId="51422DE3" w14:textId="77777777" w:rsidR="00410EEB" w:rsidRPr="00C44C84" w:rsidRDefault="00410EEB" w:rsidP="00410EEB">
      <w:pPr>
        <w:pStyle w:val="Nextparagraphs"/>
        <w:rPr>
          <w:lang w:eastAsia="sk-SK"/>
        </w:rPr>
      </w:pPr>
      <w:r w:rsidRPr="00C44C84">
        <w:rPr>
          <w:lang w:eastAsia="sk-SK"/>
        </w:rPr>
        <w:t xml:space="preserve">On the other hand, students were not as successful </w:t>
      </w:r>
      <w:r>
        <w:rPr>
          <w:lang w:eastAsia="sk-SK"/>
        </w:rPr>
        <w:t xml:space="preserve">as the </w:t>
      </w:r>
      <w:r w:rsidRPr="00C44C84">
        <w:rPr>
          <w:lang w:eastAsia="sk-SK"/>
        </w:rPr>
        <w:t xml:space="preserve">in the improvement of the voiced dental fricative </w:t>
      </w:r>
      <w:r w:rsidRPr="00C44C84">
        <w:t>/ð/</w:t>
      </w:r>
      <w:r>
        <w:t xml:space="preserve"> in “they”</w:t>
      </w:r>
      <w:r w:rsidRPr="00C44C84">
        <w:t>, achieving only 3 % progress.</w:t>
      </w:r>
      <w:r>
        <w:t xml:space="preserve"> The researcher assumes that this could be explained by the commonness of the word “they” which is </w:t>
      </w:r>
      <w:r>
        <w:lastRenderedPageBreak/>
        <w:t>very often mispronounced by the ESL students. It is without a doubt difficult to correct the incorrect pronunciation of a fossilised mistake only on the basis of a video and self-study.</w:t>
      </w:r>
    </w:p>
    <w:p w14:paraId="72E735A7" w14:textId="77777777" w:rsidR="00410EEB" w:rsidRPr="00C44C84" w:rsidRDefault="00410EEB" w:rsidP="00410EEB">
      <w:pPr>
        <w:pStyle w:val="Nextparagraphs"/>
        <w:rPr>
          <w:lang w:eastAsia="sk-SK"/>
        </w:rPr>
      </w:pPr>
      <w:r w:rsidRPr="00C44C84">
        <w:rPr>
          <w:lang w:eastAsia="sk-SK"/>
        </w:rPr>
        <w:t>When it comes to the difference between voiced and voiceless consonants, the most significant achievement can be seen in the minimal pair “sat” versus “sad” reaching 8,2 %. On the other hand, students have not achieved almost any progress in the minimal pairs “bet” versus “bed” and “got” versus “god” scoring only a bit more than 2 %.</w:t>
      </w:r>
      <w:r>
        <w:rPr>
          <w:lang w:eastAsia="sk-SK"/>
        </w:rPr>
        <w:t xml:space="preserve"> The researcher was pleasantly surprised to discover that the minimal pair “safe” versus “safe” scored relatively highly, considering that many participants were absolutely unaware of the difference between the noun and the verb.</w:t>
      </w:r>
    </w:p>
    <w:p w14:paraId="2B023FDB" w14:textId="77777777" w:rsidR="00410EEB" w:rsidRPr="00C44C84" w:rsidRDefault="00410EEB" w:rsidP="00410EEB">
      <w:pPr>
        <w:pStyle w:val="Nextparagraphs"/>
        <w:rPr>
          <w:lang w:eastAsia="sk-SK"/>
        </w:rPr>
      </w:pPr>
      <w:r w:rsidRPr="00C44C84">
        <w:rPr>
          <w:lang w:eastAsia="sk-SK"/>
        </w:rPr>
        <w:t>As to the sentence stress, the easiest sentence to master proved to be “I bet your hair was beautiful,” with the result of 7,9% achievement, contrary to the aforementioned last sentence.</w:t>
      </w:r>
      <w:r>
        <w:rPr>
          <w:lang w:eastAsia="sk-SK"/>
        </w:rPr>
        <w:t xml:space="preserve"> This result is also of surprise since it was expected that the first sentence will be improved the most, based on the fact it was practiced in the Hůlková’s video on sentence stress. It could be possible that the participants struggled more with the sentence stress in a question, and since the third sentence could be understood as almost an exclamation, it might have felt natural for the students to pronounce it with more distinctive vigour.</w:t>
      </w:r>
    </w:p>
    <w:p w14:paraId="061F20FB" w14:textId="20253EF1" w:rsidR="0002552B" w:rsidRPr="0002552B" w:rsidRDefault="0002552B" w:rsidP="00E33C34">
      <w:pPr>
        <w:pStyle w:val="Nadpis3"/>
        <w:rPr>
          <w:lang w:val="en-GB"/>
        </w:rPr>
      </w:pPr>
      <w:bookmarkStart w:id="129" w:name="_Toc120311106"/>
      <w:bookmarkStart w:id="130" w:name="_Toc120466017"/>
      <w:bookmarkStart w:id="131" w:name="_Toc120659464"/>
      <w:r w:rsidRPr="0002552B">
        <w:rPr>
          <w:lang w:val="en-GB"/>
        </w:rPr>
        <w:t xml:space="preserve">Group 1 </w:t>
      </w:r>
      <w:r w:rsidR="00A812B1">
        <w:rPr>
          <w:lang w:val="en-GB"/>
        </w:rPr>
        <w:t>r</w:t>
      </w:r>
      <w:r w:rsidRPr="0002552B">
        <w:rPr>
          <w:lang w:val="en-GB"/>
        </w:rPr>
        <w:t>esults</w:t>
      </w:r>
      <w:bookmarkEnd w:id="129"/>
      <w:bookmarkEnd w:id="130"/>
      <w:bookmarkEnd w:id="131"/>
    </w:p>
    <w:p w14:paraId="7341008B" w14:textId="77777777" w:rsidR="0002552B" w:rsidRPr="00C44C84" w:rsidRDefault="0002552B" w:rsidP="0002552B">
      <w:pPr>
        <w:pStyle w:val="Firstparagraph"/>
      </w:pPr>
      <w:r w:rsidRPr="00C44C84">
        <w:t>Following are the results of Group 1 (Classes C and F) who were asked to watch each video three times.</w:t>
      </w:r>
    </w:p>
    <w:p w14:paraId="1FBEB9A7" w14:textId="77777777" w:rsidR="0002552B" w:rsidRPr="00C44C84" w:rsidRDefault="0002552B" w:rsidP="0002552B">
      <w:pPr>
        <w:pStyle w:val="Obrzek"/>
        <w:rPr>
          <w:lang w:val="en-GB"/>
        </w:rPr>
      </w:pPr>
      <w:r w:rsidRPr="00C44C84">
        <w:rPr>
          <w:noProof/>
          <w:lang w:val="en-GB"/>
        </w:rPr>
        <w:lastRenderedPageBreak/>
        <w:drawing>
          <wp:inline distT="0" distB="0" distL="0" distR="0" wp14:anchorId="4586985D" wp14:editId="579009F1">
            <wp:extent cx="4320000" cy="1440000"/>
            <wp:effectExtent l="0" t="0" r="4445" b="8255"/>
            <wp:docPr id="6" name="Graf 6">
              <a:extLst xmlns:a="http://schemas.openxmlformats.org/drawingml/2006/main">
                <a:ext uri="{FF2B5EF4-FFF2-40B4-BE49-F238E27FC236}">
                  <a16:creationId xmlns:a16="http://schemas.microsoft.com/office/drawing/2014/main" id="{F5F6FFDB-26AE-BA8F-E235-D4BB4A64B1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2E4F788" w14:textId="6D69828F" w:rsidR="0002552B" w:rsidRPr="00C44C84" w:rsidRDefault="0002552B" w:rsidP="0002552B">
      <w:pPr>
        <w:pStyle w:val="Titulek"/>
        <w:rPr>
          <w:lang w:val="en-GB"/>
        </w:rPr>
      </w:pPr>
      <w:bookmarkStart w:id="132" w:name="_Toc120310240"/>
      <w:bookmarkStart w:id="133" w:name="_Toc120322565"/>
      <w:bookmarkStart w:id="134" w:name="_Toc120659504"/>
      <w:r w:rsidRPr="00C44C84">
        <w:rPr>
          <w:lang w:val="en-GB"/>
        </w:rPr>
        <w:t xml:space="preserve">Fig. </w:t>
      </w:r>
      <w:r w:rsidRPr="00C44C84">
        <w:rPr>
          <w:noProof/>
          <w:lang w:val="en-GB"/>
        </w:rPr>
        <w:fldChar w:fldCharType="begin"/>
      </w:r>
      <w:r w:rsidRPr="00C44C84">
        <w:rPr>
          <w:noProof/>
          <w:lang w:val="en-GB"/>
        </w:rPr>
        <w:instrText xml:space="preserve"> SEQ Obr. \* ARABIC </w:instrText>
      </w:r>
      <w:r w:rsidRPr="00C44C84">
        <w:rPr>
          <w:noProof/>
          <w:lang w:val="en-GB"/>
        </w:rPr>
        <w:fldChar w:fldCharType="separate"/>
      </w:r>
      <w:r w:rsidR="0019643B">
        <w:rPr>
          <w:noProof/>
          <w:lang w:val="en-GB"/>
        </w:rPr>
        <w:t>8</w:t>
      </w:r>
      <w:r w:rsidRPr="00C44C84">
        <w:rPr>
          <w:noProof/>
          <w:lang w:val="en-GB"/>
        </w:rPr>
        <w:fldChar w:fldCharType="end"/>
      </w:r>
      <w:r w:rsidRPr="00C44C84">
        <w:rPr>
          <w:lang w:val="en-GB"/>
        </w:rPr>
        <w:t>: Group 1 voiced / voiceless consonants</w:t>
      </w:r>
      <w:bookmarkEnd w:id="132"/>
      <w:bookmarkEnd w:id="133"/>
      <w:bookmarkEnd w:id="134"/>
    </w:p>
    <w:p w14:paraId="54F921A1" w14:textId="77777777" w:rsidR="0002552B" w:rsidRPr="00C44C84" w:rsidRDefault="0002552B" w:rsidP="0002552B">
      <w:pPr>
        <w:pStyle w:val="Obrzek"/>
        <w:rPr>
          <w:lang w:val="en-GB"/>
        </w:rPr>
      </w:pPr>
      <w:r w:rsidRPr="00C44C84">
        <w:rPr>
          <w:noProof/>
          <w:lang w:val="en-GB"/>
        </w:rPr>
        <w:drawing>
          <wp:inline distT="0" distB="0" distL="0" distR="0" wp14:anchorId="4BDA3A71" wp14:editId="0E00DD5E">
            <wp:extent cx="4320000" cy="1440000"/>
            <wp:effectExtent l="0" t="0" r="4445" b="8255"/>
            <wp:docPr id="8" name="Graf 8">
              <a:extLst xmlns:a="http://schemas.openxmlformats.org/drawingml/2006/main">
                <a:ext uri="{FF2B5EF4-FFF2-40B4-BE49-F238E27FC236}">
                  <a16:creationId xmlns:a16="http://schemas.microsoft.com/office/drawing/2014/main" id="{B121194A-7327-AB69-959E-C2B8307062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48BF5D3" w14:textId="59A59425" w:rsidR="0002552B" w:rsidRPr="00C44C84" w:rsidRDefault="0002552B" w:rsidP="0002552B">
      <w:pPr>
        <w:pStyle w:val="Titulek"/>
        <w:rPr>
          <w:lang w:val="en-GB"/>
        </w:rPr>
      </w:pPr>
      <w:bookmarkStart w:id="135" w:name="_Toc120310241"/>
      <w:bookmarkStart w:id="136" w:name="_Toc120322566"/>
      <w:bookmarkStart w:id="137" w:name="_Toc120659505"/>
      <w:r w:rsidRPr="00C44C84">
        <w:rPr>
          <w:lang w:val="en-GB"/>
        </w:rPr>
        <w:t xml:space="preserve">Fig. </w:t>
      </w:r>
      <w:r w:rsidRPr="00C44C84">
        <w:rPr>
          <w:noProof/>
          <w:lang w:val="en-GB"/>
        </w:rPr>
        <w:fldChar w:fldCharType="begin"/>
      </w:r>
      <w:r w:rsidRPr="00C44C84">
        <w:rPr>
          <w:noProof/>
          <w:lang w:val="en-GB"/>
        </w:rPr>
        <w:instrText xml:space="preserve"> SEQ Obr. \* ARABIC </w:instrText>
      </w:r>
      <w:r w:rsidRPr="00C44C84">
        <w:rPr>
          <w:noProof/>
          <w:lang w:val="en-GB"/>
        </w:rPr>
        <w:fldChar w:fldCharType="separate"/>
      </w:r>
      <w:r w:rsidR="0019643B">
        <w:rPr>
          <w:noProof/>
          <w:lang w:val="en-GB"/>
        </w:rPr>
        <w:t>9</w:t>
      </w:r>
      <w:r w:rsidRPr="00C44C84">
        <w:rPr>
          <w:noProof/>
          <w:lang w:val="en-GB"/>
        </w:rPr>
        <w:fldChar w:fldCharType="end"/>
      </w:r>
      <w:r w:rsidRPr="00C44C84">
        <w:rPr>
          <w:lang w:val="en-GB"/>
        </w:rPr>
        <w:t>: Group 1 ash /æ/ and /e/ or /ʌ/</w:t>
      </w:r>
      <w:bookmarkEnd w:id="135"/>
      <w:bookmarkEnd w:id="136"/>
      <w:bookmarkEnd w:id="137"/>
    </w:p>
    <w:p w14:paraId="3862A5C6" w14:textId="77777777" w:rsidR="0002552B" w:rsidRPr="00C44C84" w:rsidRDefault="0002552B" w:rsidP="0002552B">
      <w:pPr>
        <w:pStyle w:val="Obrzek"/>
        <w:rPr>
          <w:lang w:val="en-GB"/>
        </w:rPr>
      </w:pPr>
      <w:r w:rsidRPr="00C44C84">
        <w:rPr>
          <w:noProof/>
          <w:lang w:val="en-GB"/>
        </w:rPr>
        <w:drawing>
          <wp:inline distT="0" distB="0" distL="0" distR="0" wp14:anchorId="52390A3B" wp14:editId="714A6447">
            <wp:extent cx="4320000" cy="1440000"/>
            <wp:effectExtent l="0" t="0" r="4445" b="8255"/>
            <wp:docPr id="10" name="Graf 10">
              <a:extLst xmlns:a="http://schemas.openxmlformats.org/drawingml/2006/main">
                <a:ext uri="{FF2B5EF4-FFF2-40B4-BE49-F238E27FC236}">
                  <a16:creationId xmlns:a16="http://schemas.microsoft.com/office/drawing/2014/main" id="{448BD51D-0E8A-BDD6-9F86-357674B800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B7E7C2A" w14:textId="39026B29" w:rsidR="0002552B" w:rsidRPr="00C44C84" w:rsidRDefault="0002552B" w:rsidP="0002552B">
      <w:pPr>
        <w:pStyle w:val="Titulek"/>
        <w:rPr>
          <w:lang w:val="en-GB"/>
        </w:rPr>
      </w:pPr>
      <w:bookmarkStart w:id="138" w:name="_Toc120310242"/>
      <w:bookmarkStart w:id="139" w:name="_Toc120322567"/>
      <w:bookmarkStart w:id="140" w:name="_Toc120659506"/>
      <w:r w:rsidRPr="00C44C84">
        <w:rPr>
          <w:lang w:val="en-GB"/>
        </w:rPr>
        <w:t xml:space="preserve">Fig. </w:t>
      </w:r>
      <w:r w:rsidRPr="00C44C84">
        <w:rPr>
          <w:noProof/>
          <w:lang w:val="en-GB"/>
        </w:rPr>
        <w:fldChar w:fldCharType="begin"/>
      </w:r>
      <w:r w:rsidRPr="00C44C84">
        <w:rPr>
          <w:noProof/>
          <w:lang w:val="en-GB"/>
        </w:rPr>
        <w:instrText xml:space="preserve"> SEQ Obr. \* ARABIC </w:instrText>
      </w:r>
      <w:r w:rsidRPr="00C44C84">
        <w:rPr>
          <w:noProof/>
          <w:lang w:val="en-GB"/>
        </w:rPr>
        <w:fldChar w:fldCharType="separate"/>
      </w:r>
      <w:r w:rsidR="0019643B">
        <w:rPr>
          <w:noProof/>
          <w:lang w:val="en-GB"/>
        </w:rPr>
        <w:t>10</w:t>
      </w:r>
      <w:r w:rsidRPr="00C44C84">
        <w:rPr>
          <w:noProof/>
          <w:lang w:val="en-GB"/>
        </w:rPr>
        <w:fldChar w:fldCharType="end"/>
      </w:r>
      <w:r w:rsidRPr="00C44C84">
        <w:rPr>
          <w:lang w:val="en-GB"/>
        </w:rPr>
        <w:t>: Group 1 /θ/, /ð/ and /t/</w:t>
      </w:r>
      <w:bookmarkEnd w:id="138"/>
      <w:bookmarkEnd w:id="139"/>
      <w:bookmarkEnd w:id="140"/>
    </w:p>
    <w:p w14:paraId="7E6E2BEC" w14:textId="77777777" w:rsidR="0002552B" w:rsidRPr="00C44C84" w:rsidRDefault="0002552B" w:rsidP="0002552B">
      <w:pPr>
        <w:pStyle w:val="Obrzek"/>
        <w:rPr>
          <w:lang w:val="en-GB"/>
        </w:rPr>
      </w:pPr>
      <w:r w:rsidRPr="00C44C84">
        <w:rPr>
          <w:noProof/>
          <w:lang w:val="en-GB"/>
        </w:rPr>
        <w:drawing>
          <wp:inline distT="0" distB="0" distL="0" distR="0" wp14:anchorId="4DF5F8BE" wp14:editId="70548216">
            <wp:extent cx="4320000" cy="1440000"/>
            <wp:effectExtent l="0" t="0" r="4445" b="8255"/>
            <wp:docPr id="12" name="Graf 12">
              <a:extLst xmlns:a="http://schemas.openxmlformats.org/drawingml/2006/main">
                <a:ext uri="{FF2B5EF4-FFF2-40B4-BE49-F238E27FC236}">
                  <a16:creationId xmlns:a16="http://schemas.microsoft.com/office/drawing/2014/main" id="{5428F1BD-A995-4AEA-8979-69545E9DD2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A45041F" w14:textId="00683569" w:rsidR="0002552B" w:rsidRDefault="0002552B" w:rsidP="009E4B73">
      <w:pPr>
        <w:pStyle w:val="Titulek"/>
        <w:rPr>
          <w:lang w:val="en-GB"/>
        </w:rPr>
      </w:pPr>
      <w:bookmarkStart w:id="141" w:name="_Toc120310243"/>
      <w:bookmarkStart w:id="142" w:name="_Toc120322568"/>
      <w:bookmarkStart w:id="143" w:name="_Toc120659507"/>
      <w:r w:rsidRPr="00C44C84">
        <w:rPr>
          <w:lang w:val="en-GB"/>
        </w:rPr>
        <w:t xml:space="preserve">Fig. </w:t>
      </w:r>
      <w:r w:rsidRPr="00C44C84">
        <w:rPr>
          <w:noProof/>
          <w:lang w:val="en-GB"/>
        </w:rPr>
        <w:fldChar w:fldCharType="begin"/>
      </w:r>
      <w:r w:rsidRPr="00C44C84">
        <w:rPr>
          <w:noProof/>
          <w:lang w:val="en-GB"/>
        </w:rPr>
        <w:instrText xml:space="preserve"> SEQ Obr. \* ARABIC </w:instrText>
      </w:r>
      <w:r w:rsidRPr="00C44C84">
        <w:rPr>
          <w:noProof/>
          <w:lang w:val="en-GB"/>
        </w:rPr>
        <w:fldChar w:fldCharType="separate"/>
      </w:r>
      <w:r w:rsidR="0019643B">
        <w:rPr>
          <w:noProof/>
          <w:lang w:val="en-GB"/>
        </w:rPr>
        <w:t>11</w:t>
      </w:r>
      <w:r w:rsidRPr="00C44C84">
        <w:rPr>
          <w:noProof/>
          <w:lang w:val="en-GB"/>
        </w:rPr>
        <w:fldChar w:fldCharType="end"/>
      </w:r>
      <w:r w:rsidRPr="00C44C84">
        <w:rPr>
          <w:lang w:val="en-GB"/>
        </w:rPr>
        <w:t>: Group 1 sentence stress</w:t>
      </w:r>
      <w:bookmarkEnd w:id="141"/>
      <w:bookmarkEnd w:id="142"/>
      <w:bookmarkEnd w:id="143"/>
    </w:p>
    <w:p w14:paraId="23750D04" w14:textId="5A89E92C" w:rsidR="009E4B73" w:rsidRDefault="009E4B73" w:rsidP="009E4B73">
      <w:pPr>
        <w:pStyle w:val="Firstparagraph"/>
        <w:rPr>
          <w:lang w:eastAsia="sk-SK"/>
        </w:rPr>
      </w:pPr>
    </w:p>
    <w:p w14:paraId="77C32CD9" w14:textId="77777777" w:rsidR="009E4B73" w:rsidRPr="009E4B73" w:rsidRDefault="009E4B73" w:rsidP="009E4B73">
      <w:pPr>
        <w:pStyle w:val="Nextparagraphs"/>
        <w:rPr>
          <w:lang w:eastAsia="sk-SK"/>
        </w:rPr>
      </w:pPr>
    </w:p>
    <w:p w14:paraId="24BBFAF8" w14:textId="77777777" w:rsidR="0002552B" w:rsidRPr="00C44C84" w:rsidRDefault="0002552B" w:rsidP="0002552B">
      <w:pPr>
        <w:pStyle w:val="Firstparagraph"/>
        <w:rPr>
          <w:lang w:eastAsia="sk-SK"/>
        </w:rPr>
      </w:pPr>
      <w:bookmarkStart w:id="144" w:name="_Hlk120399164"/>
      <w:r w:rsidRPr="00C44C84">
        <w:rPr>
          <w:lang w:eastAsia="sk-SK"/>
        </w:rPr>
        <w:lastRenderedPageBreak/>
        <w:t>Average improvement of Group 1 was:</w:t>
      </w:r>
    </w:p>
    <w:p w14:paraId="5A97D089" w14:textId="77777777" w:rsidR="0002552B" w:rsidRPr="00C44C84" w:rsidRDefault="0002552B" w:rsidP="0002552B">
      <w:pPr>
        <w:pStyle w:val="Nextparagraphs"/>
        <w:spacing w:line="240" w:lineRule="auto"/>
        <w:rPr>
          <w:lang w:eastAsia="sk-SK"/>
        </w:rPr>
      </w:pPr>
      <w:r w:rsidRPr="00C44C84">
        <w:rPr>
          <w:lang w:eastAsia="sk-SK"/>
        </w:rPr>
        <w:t xml:space="preserve">Voiced / voiceless consonants: </w:t>
      </w:r>
      <w:r>
        <w:rPr>
          <w:lang w:eastAsia="sk-SK"/>
        </w:rPr>
        <w:tab/>
      </w:r>
      <w:r w:rsidRPr="00C44C84">
        <w:rPr>
          <w:lang w:eastAsia="sk-SK"/>
        </w:rPr>
        <w:t>7,57 %</w:t>
      </w:r>
    </w:p>
    <w:p w14:paraId="0D280CD0" w14:textId="77777777" w:rsidR="0002552B" w:rsidRPr="00C44C84" w:rsidRDefault="0002552B" w:rsidP="0002552B">
      <w:pPr>
        <w:pStyle w:val="Nextparagraphs"/>
        <w:spacing w:line="240" w:lineRule="auto"/>
      </w:pPr>
      <w:r w:rsidRPr="00C44C84">
        <w:rPr>
          <w:lang w:eastAsia="sk-SK"/>
        </w:rPr>
        <w:t xml:space="preserve">Ash </w:t>
      </w:r>
      <w:r w:rsidRPr="00C44C84">
        <w:t xml:space="preserve">/æ/ and /e/ or /ʌ/: </w:t>
      </w:r>
      <w:r>
        <w:tab/>
      </w:r>
      <w:r>
        <w:tab/>
      </w:r>
      <w:r w:rsidRPr="00C44C84">
        <w:t>9,57 %</w:t>
      </w:r>
    </w:p>
    <w:p w14:paraId="54803066" w14:textId="77777777" w:rsidR="0002552B" w:rsidRPr="00C44C84" w:rsidRDefault="0002552B" w:rsidP="0002552B">
      <w:pPr>
        <w:pStyle w:val="Nextparagraphs"/>
        <w:spacing w:line="240" w:lineRule="auto"/>
      </w:pPr>
      <w:r w:rsidRPr="00C44C84">
        <w:t xml:space="preserve">/θ/, /ð/ and /t/: </w:t>
      </w:r>
      <w:r>
        <w:tab/>
      </w:r>
      <w:r>
        <w:tab/>
      </w:r>
      <w:r>
        <w:tab/>
      </w:r>
      <w:r w:rsidRPr="00C44C84">
        <w:t>5,42 %</w:t>
      </w:r>
    </w:p>
    <w:p w14:paraId="54CD92AB" w14:textId="77777777" w:rsidR="0002552B" w:rsidRPr="00C44C84" w:rsidRDefault="0002552B" w:rsidP="0002552B">
      <w:pPr>
        <w:pStyle w:val="Nextparagraphs"/>
        <w:spacing w:line="240" w:lineRule="auto"/>
        <w:rPr>
          <w:lang w:eastAsia="sk-SK"/>
        </w:rPr>
      </w:pPr>
      <w:r w:rsidRPr="00C44C84">
        <w:t xml:space="preserve">Sentence stress: </w:t>
      </w:r>
      <w:r>
        <w:tab/>
      </w:r>
      <w:r>
        <w:tab/>
      </w:r>
      <w:r>
        <w:tab/>
      </w:r>
      <w:r w:rsidRPr="00C44C84">
        <w:t>6,27 %</w:t>
      </w:r>
    </w:p>
    <w:bookmarkEnd w:id="144"/>
    <w:p w14:paraId="6D808D40" w14:textId="77777777" w:rsidR="0002552B" w:rsidRPr="00C44C84" w:rsidRDefault="0002552B" w:rsidP="0002552B">
      <w:pPr>
        <w:pStyle w:val="Firstparagraph"/>
        <w:rPr>
          <w:lang w:eastAsia="sk-SK"/>
        </w:rPr>
      </w:pPr>
    </w:p>
    <w:p w14:paraId="77B7B600" w14:textId="60E486A8" w:rsidR="0002552B" w:rsidRPr="00C44C84" w:rsidRDefault="0002552B" w:rsidP="0002552B">
      <w:pPr>
        <w:pStyle w:val="Nextparagraphs"/>
        <w:rPr>
          <w:lang w:eastAsia="sk-SK"/>
        </w:rPr>
      </w:pPr>
      <w:r w:rsidRPr="00C44C84">
        <w:rPr>
          <w:lang w:eastAsia="sk-SK"/>
        </w:rPr>
        <w:t xml:space="preserve">With this Group, the results have proven to be the best out of the three groups. Group 1 significantly improved in most of the features measured, reaching up to almost 15 % of average achievement. As to the pronunciation of voiced and voiceless consonants, the best score was achieved in two minimal pairs “sad” versus “sat” and “bat” versus “bat” reaching around 13 %. On the contrary, the minimal pair “safe” versus “save” testing the correct pronunciation of dental fricatives proved to be the most difficult to improve – students achieved only 0,17 % progress. Learning to pronounce the sound </w:t>
      </w:r>
      <w:r w:rsidR="009A56A0">
        <w:rPr>
          <w:lang w:eastAsia="sk-SK"/>
        </w:rPr>
        <w:t>“</w:t>
      </w:r>
      <w:r w:rsidRPr="00C44C84">
        <w:rPr>
          <w:lang w:eastAsia="sk-SK"/>
        </w:rPr>
        <w:t>ash</w:t>
      </w:r>
      <w:r w:rsidR="009A56A0">
        <w:rPr>
          <w:lang w:eastAsia="sk-SK"/>
        </w:rPr>
        <w:t>”</w:t>
      </w:r>
      <w:r w:rsidRPr="00C44C84">
        <w:rPr>
          <w:lang w:eastAsia="sk-SK"/>
        </w:rPr>
        <w:t xml:space="preserve"> correctly was of a significantly lesser problem for the participants since they managed to score almost 15 % of improvement in the minimal pair “sad” versus “said” and almost 14 % in the minimal pair “cap” versus “cup”. With the dental fricatives, the difference </w:t>
      </w:r>
      <w:r w:rsidR="009A56A0">
        <w:rPr>
          <w:lang w:eastAsia="sk-SK"/>
        </w:rPr>
        <w:t>in the minimal pair</w:t>
      </w:r>
      <w:r w:rsidRPr="00C44C84">
        <w:rPr>
          <w:lang w:eastAsia="sk-SK"/>
        </w:rPr>
        <w:t xml:space="preserve"> “thick” </w:t>
      </w:r>
      <w:r w:rsidR="009A56A0">
        <w:rPr>
          <w:lang w:eastAsia="sk-SK"/>
        </w:rPr>
        <w:t>versus</w:t>
      </w:r>
      <w:r w:rsidRPr="00C44C84">
        <w:rPr>
          <w:lang w:eastAsia="sk-SK"/>
        </w:rPr>
        <w:t xml:space="preserve"> “tick” was</w:t>
      </w:r>
      <w:r>
        <w:rPr>
          <w:lang w:eastAsia="sk-SK"/>
        </w:rPr>
        <w:t>, again,</w:t>
      </w:r>
      <w:r w:rsidRPr="00C44C84">
        <w:rPr>
          <w:lang w:eastAsia="sk-SK"/>
        </w:rPr>
        <w:t xml:space="preserve"> the simplest to progress in, while the difference </w:t>
      </w:r>
      <w:r w:rsidR="009A56A0">
        <w:rPr>
          <w:lang w:eastAsia="sk-SK"/>
        </w:rPr>
        <w:t>in the minimal pair</w:t>
      </w:r>
      <w:r w:rsidRPr="00C44C84">
        <w:rPr>
          <w:lang w:eastAsia="sk-SK"/>
        </w:rPr>
        <w:t xml:space="preserve"> “three” </w:t>
      </w:r>
      <w:r w:rsidR="009A56A0">
        <w:rPr>
          <w:lang w:eastAsia="sk-SK"/>
        </w:rPr>
        <w:t>versus</w:t>
      </w:r>
      <w:r w:rsidRPr="00C44C84">
        <w:rPr>
          <w:lang w:eastAsia="sk-SK"/>
        </w:rPr>
        <w:t xml:space="preserve"> “tree” was apparently too difficult to learn. In sentence stress, the first two questions offered great results, while in the last sentence students did not improve at all</w:t>
      </w:r>
      <w:r>
        <w:rPr>
          <w:lang w:eastAsia="sk-SK"/>
        </w:rPr>
        <w:t>, in accordance with the overall results of all groups.</w:t>
      </w:r>
    </w:p>
    <w:p w14:paraId="5DCE119D" w14:textId="3F95DA82" w:rsidR="0002552B" w:rsidRDefault="0002552B" w:rsidP="0002552B">
      <w:pPr>
        <w:pStyle w:val="Nextparagraphs"/>
        <w:rPr>
          <w:lang w:eastAsia="sk-SK"/>
        </w:rPr>
      </w:pPr>
      <w:r w:rsidRPr="00C44C84">
        <w:rPr>
          <w:lang w:eastAsia="sk-SK"/>
        </w:rPr>
        <w:t xml:space="preserve">Furthermore, it should be mentioned that in this group there were several apparently immensely hardworking and diligent students who significantly helped to </w:t>
      </w:r>
      <w:r w:rsidRPr="00C44C84">
        <w:rPr>
          <w:lang w:eastAsia="sk-SK"/>
        </w:rPr>
        <w:lastRenderedPageBreak/>
        <w:t xml:space="preserve">improve the overall score of the Class F. These were for example Fernanda and Fawkes </w:t>
      </w:r>
      <w:r w:rsidRPr="006B440A">
        <w:rPr>
          <w:lang w:eastAsia="sk-SK"/>
        </w:rPr>
        <w:t xml:space="preserve">whose detailed score is </w:t>
      </w:r>
      <w:r>
        <w:rPr>
          <w:lang w:eastAsia="sk-SK"/>
        </w:rPr>
        <w:t xml:space="preserve">shown and </w:t>
      </w:r>
      <w:r w:rsidRPr="006B440A">
        <w:rPr>
          <w:lang w:eastAsia="sk-SK"/>
        </w:rPr>
        <w:t>analysed below.</w:t>
      </w:r>
    </w:p>
    <w:p w14:paraId="745392F6" w14:textId="77777777" w:rsidR="0002552B" w:rsidRPr="007A6350" w:rsidRDefault="0002552B" w:rsidP="0002552B">
      <w:pPr>
        <w:pStyle w:val="Obrzek"/>
        <w:rPr>
          <w:lang w:val="en-GB"/>
        </w:rPr>
      </w:pPr>
      <w:r w:rsidRPr="00CE5C20">
        <w:rPr>
          <w:noProof/>
        </w:rPr>
        <w:drawing>
          <wp:inline distT="0" distB="0" distL="0" distR="0" wp14:anchorId="147D44F0" wp14:editId="455C2037">
            <wp:extent cx="5628114" cy="5734050"/>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48472" cy="5754792"/>
                    </a:xfrm>
                    <a:prstGeom prst="rect">
                      <a:avLst/>
                    </a:prstGeom>
                    <a:noFill/>
                    <a:ln>
                      <a:noFill/>
                    </a:ln>
                  </pic:spPr>
                </pic:pic>
              </a:graphicData>
            </a:graphic>
          </wp:inline>
        </w:drawing>
      </w:r>
    </w:p>
    <w:p w14:paraId="4539D97C" w14:textId="399DBC7D" w:rsidR="0002552B" w:rsidRPr="007A6350" w:rsidRDefault="0002552B" w:rsidP="0002552B">
      <w:pPr>
        <w:pStyle w:val="Titulek"/>
        <w:rPr>
          <w:lang w:val="en-GB"/>
        </w:rPr>
      </w:pPr>
      <w:bookmarkStart w:id="145" w:name="_Toc120659508"/>
      <w:r w:rsidRPr="007A6350">
        <w:rPr>
          <w:lang w:val="en-GB"/>
        </w:rPr>
        <w:t xml:space="preserve">Fig. </w:t>
      </w:r>
      <w:r w:rsidRPr="007A6350">
        <w:rPr>
          <w:noProof/>
          <w:lang w:val="en-GB"/>
        </w:rPr>
        <w:fldChar w:fldCharType="begin"/>
      </w:r>
      <w:r w:rsidRPr="007A6350">
        <w:rPr>
          <w:noProof/>
          <w:lang w:val="en-GB"/>
        </w:rPr>
        <w:instrText xml:space="preserve"> SEQ Obr. \* ARABIC </w:instrText>
      </w:r>
      <w:r w:rsidRPr="007A6350">
        <w:rPr>
          <w:noProof/>
          <w:lang w:val="en-GB"/>
        </w:rPr>
        <w:fldChar w:fldCharType="separate"/>
      </w:r>
      <w:r w:rsidR="0019643B">
        <w:rPr>
          <w:noProof/>
          <w:lang w:val="en-GB"/>
        </w:rPr>
        <w:t>12</w:t>
      </w:r>
      <w:r w:rsidRPr="007A6350">
        <w:rPr>
          <w:noProof/>
          <w:lang w:val="en-GB"/>
        </w:rPr>
        <w:fldChar w:fldCharType="end"/>
      </w:r>
      <w:r w:rsidRPr="007A6350">
        <w:rPr>
          <w:lang w:val="en-GB"/>
        </w:rPr>
        <w:t xml:space="preserve">: </w:t>
      </w:r>
      <w:r w:rsidRPr="00616219">
        <w:rPr>
          <w:lang w:val="en-GB"/>
        </w:rPr>
        <w:t xml:space="preserve">Exceptional </w:t>
      </w:r>
      <w:r w:rsidR="00A812B1">
        <w:rPr>
          <w:lang w:val="en-GB"/>
        </w:rPr>
        <w:t>participant</w:t>
      </w:r>
      <w:r w:rsidRPr="00616219">
        <w:rPr>
          <w:lang w:val="en-GB"/>
        </w:rPr>
        <w:t xml:space="preserve">s’ </w:t>
      </w:r>
      <w:r w:rsidR="00A812B1">
        <w:rPr>
          <w:lang w:val="en-GB"/>
        </w:rPr>
        <w:t>r</w:t>
      </w:r>
      <w:r w:rsidRPr="00616219">
        <w:rPr>
          <w:lang w:val="en-GB"/>
        </w:rPr>
        <w:t>esults</w:t>
      </w:r>
      <w:bookmarkEnd w:id="145"/>
    </w:p>
    <w:p w14:paraId="72EC851D" w14:textId="5498BE2D" w:rsidR="0002552B" w:rsidRDefault="0002552B" w:rsidP="0002552B">
      <w:pPr>
        <w:pStyle w:val="Nextparagraphs"/>
        <w:ind w:firstLine="0"/>
        <w:rPr>
          <w:lang w:eastAsia="sk-SK"/>
        </w:rPr>
      </w:pPr>
      <w:r>
        <w:rPr>
          <w:lang w:eastAsia="sk-SK"/>
        </w:rPr>
        <w:t xml:space="preserve">Fernanda’s overall progress in all the features measured was 19,5 % and Fawkes’ overall progress was 26,8 %. Given the limitations of the research (as further discussed in the Discussion chapter), these results are without a doubt impressive. According to the </w:t>
      </w:r>
      <w:r>
        <w:rPr>
          <w:lang w:eastAsia="sk-SK"/>
        </w:rPr>
        <w:lastRenderedPageBreak/>
        <w:t xml:space="preserve">above presented results, Fernanda managed to elevate her pronunciation of the </w:t>
      </w:r>
      <w:r w:rsidRPr="00C44C84">
        <w:t xml:space="preserve">/æ/ </w:t>
      </w:r>
      <w:r>
        <w:rPr>
          <w:lang w:eastAsia="sk-SK"/>
        </w:rPr>
        <w:t xml:space="preserve">and </w:t>
      </w:r>
      <w:r w:rsidRPr="00C44C84">
        <w:t>/θ/</w:t>
      </w:r>
      <w:r>
        <w:rPr>
          <w:lang w:eastAsia="sk-SK"/>
        </w:rPr>
        <w:t xml:space="preserve">sounds almost to the point of perfection. Fawkes’s improvement is, especially in the voiced versus voiceless consonant, very steady, although he was unable to learn the difference in pronunciation of the noun “save” and the verb “safe”, since he was probably unaware </w:t>
      </w:r>
      <w:r w:rsidR="005966DF">
        <w:rPr>
          <w:lang w:eastAsia="sk-SK"/>
        </w:rPr>
        <w:t xml:space="preserve">that these two words are </w:t>
      </w:r>
      <w:r>
        <w:rPr>
          <w:lang w:eastAsia="sk-SK"/>
        </w:rPr>
        <w:t>of the differen</w:t>
      </w:r>
      <w:r w:rsidR="001A0CE4">
        <w:rPr>
          <w:lang w:eastAsia="sk-SK"/>
        </w:rPr>
        <w:t xml:space="preserve">t word classes, therefore they also differ </w:t>
      </w:r>
      <w:r w:rsidR="005966DF">
        <w:rPr>
          <w:lang w:eastAsia="sk-SK"/>
        </w:rPr>
        <w:t>in meaning</w:t>
      </w:r>
      <w:r>
        <w:rPr>
          <w:lang w:eastAsia="sk-SK"/>
        </w:rPr>
        <w:t xml:space="preserve">. Both participants, however, struggled with the correct usage of sentence stress. Fawkes managed to improve distinctly only in the pronunciation of the last sentence, and Fernanda improved only </w:t>
      </w:r>
      <w:r w:rsidR="001E5917">
        <w:rPr>
          <w:lang w:eastAsia="sk-SK"/>
        </w:rPr>
        <w:t>marginally.</w:t>
      </w:r>
    </w:p>
    <w:p w14:paraId="60CCCA82" w14:textId="6F81F9DC" w:rsidR="0002552B" w:rsidRPr="0002552B" w:rsidRDefault="0002552B" w:rsidP="00E33C34">
      <w:pPr>
        <w:pStyle w:val="Nadpis3"/>
        <w:rPr>
          <w:lang w:val="en-GB"/>
        </w:rPr>
      </w:pPr>
      <w:bookmarkStart w:id="146" w:name="_Toc120311107"/>
      <w:bookmarkStart w:id="147" w:name="_Toc120466018"/>
      <w:bookmarkStart w:id="148" w:name="_Toc119184594"/>
      <w:bookmarkStart w:id="149" w:name="_Toc120659465"/>
      <w:r w:rsidRPr="0002552B">
        <w:rPr>
          <w:lang w:val="en-GB"/>
        </w:rPr>
        <w:t xml:space="preserve">Group 2 </w:t>
      </w:r>
      <w:r w:rsidR="00A812B1">
        <w:rPr>
          <w:lang w:val="en-GB"/>
        </w:rPr>
        <w:t>r</w:t>
      </w:r>
      <w:r w:rsidRPr="0002552B">
        <w:rPr>
          <w:lang w:val="en-GB"/>
        </w:rPr>
        <w:t>esults</w:t>
      </w:r>
      <w:bookmarkEnd w:id="146"/>
      <w:bookmarkEnd w:id="147"/>
      <w:bookmarkEnd w:id="149"/>
    </w:p>
    <w:p w14:paraId="2B81CC0C" w14:textId="200EA5FA" w:rsidR="0002552B" w:rsidRDefault="0002552B" w:rsidP="0002552B">
      <w:pPr>
        <w:pStyle w:val="Firstparagraph"/>
      </w:pPr>
      <w:r w:rsidRPr="00C44C84">
        <w:t>This chapter presents the results of Group 2 (Classes A and G) who watched the videos once.</w:t>
      </w:r>
    </w:p>
    <w:p w14:paraId="6D023512" w14:textId="4D29C943" w:rsidR="007E53C1" w:rsidRDefault="007E53C1" w:rsidP="007E53C1">
      <w:pPr>
        <w:pStyle w:val="Nextparagraphs"/>
      </w:pPr>
    </w:p>
    <w:p w14:paraId="571AFD8F" w14:textId="5CF3E749" w:rsidR="007E53C1" w:rsidRDefault="007E53C1" w:rsidP="007E53C1">
      <w:pPr>
        <w:pStyle w:val="Nextparagraphs"/>
      </w:pPr>
    </w:p>
    <w:p w14:paraId="13FCBE94" w14:textId="28979FE0" w:rsidR="007E53C1" w:rsidRDefault="007E53C1" w:rsidP="007E53C1">
      <w:pPr>
        <w:pStyle w:val="Nextparagraphs"/>
      </w:pPr>
    </w:p>
    <w:p w14:paraId="5BDD0B25" w14:textId="7D3D5953" w:rsidR="007E53C1" w:rsidRDefault="007E53C1" w:rsidP="007E53C1">
      <w:pPr>
        <w:pStyle w:val="Nextparagraphs"/>
      </w:pPr>
    </w:p>
    <w:p w14:paraId="3598B9E4" w14:textId="51981B06" w:rsidR="007E53C1" w:rsidRDefault="007E53C1" w:rsidP="007E53C1">
      <w:pPr>
        <w:pStyle w:val="Nextparagraphs"/>
      </w:pPr>
    </w:p>
    <w:p w14:paraId="53519DA1" w14:textId="77777777" w:rsidR="007E53C1" w:rsidRPr="007E53C1" w:rsidRDefault="007E53C1" w:rsidP="007E53C1">
      <w:pPr>
        <w:pStyle w:val="Nextparagraphs"/>
      </w:pPr>
    </w:p>
    <w:p w14:paraId="2D7DB4A3" w14:textId="77777777" w:rsidR="0002552B" w:rsidRPr="00C44C84" w:rsidRDefault="0002552B" w:rsidP="0002552B">
      <w:pPr>
        <w:pStyle w:val="Obrzek"/>
        <w:rPr>
          <w:lang w:val="en-GB"/>
        </w:rPr>
      </w:pPr>
      <w:r w:rsidRPr="00C44C84">
        <w:rPr>
          <w:noProof/>
          <w:lang w:val="en-GB"/>
        </w:rPr>
        <w:lastRenderedPageBreak/>
        <w:drawing>
          <wp:inline distT="0" distB="0" distL="0" distR="0" wp14:anchorId="3BF6A619" wp14:editId="004ED697">
            <wp:extent cx="4320000" cy="1440000"/>
            <wp:effectExtent l="0" t="0" r="4445" b="8255"/>
            <wp:docPr id="14" name="Graf 14">
              <a:extLst xmlns:a="http://schemas.openxmlformats.org/drawingml/2006/main">
                <a:ext uri="{FF2B5EF4-FFF2-40B4-BE49-F238E27FC236}">
                  <a16:creationId xmlns:a16="http://schemas.microsoft.com/office/drawing/2014/main" id="{461789D1-AFB9-633F-2797-E5F4B093B0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A87A79B" w14:textId="64C90F28" w:rsidR="0002552B" w:rsidRPr="00C44C84" w:rsidRDefault="0002552B" w:rsidP="0002552B">
      <w:pPr>
        <w:pStyle w:val="Titulek"/>
        <w:rPr>
          <w:lang w:val="en-GB"/>
        </w:rPr>
      </w:pPr>
      <w:bookmarkStart w:id="150" w:name="_Toc120310244"/>
      <w:bookmarkStart w:id="151" w:name="_Toc120322569"/>
      <w:bookmarkStart w:id="152" w:name="_Toc120659509"/>
      <w:r w:rsidRPr="00C44C84">
        <w:rPr>
          <w:lang w:val="en-GB"/>
        </w:rPr>
        <w:t xml:space="preserve">Fig. </w:t>
      </w:r>
      <w:r w:rsidRPr="00C44C84">
        <w:rPr>
          <w:noProof/>
          <w:lang w:val="en-GB"/>
        </w:rPr>
        <w:fldChar w:fldCharType="begin"/>
      </w:r>
      <w:r w:rsidRPr="00C44C84">
        <w:rPr>
          <w:noProof/>
          <w:lang w:val="en-GB"/>
        </w:rPr>
        <w:instrText xml:space="preserve"> SEQ Obr. \* ARABIC </w:instrText>
      </w:r>
      <w:r w:rsidRPr="00C44C84">
        <w:rPr>
          <w:noProof/>
          <w:lang w:val="en-GB"/>
        </w:rPr>
        <w:fldChar w:fldCharType="separate"/>
      </w:r>
      <w:r w:rsidR="0019643B">
        <w:rPr>
          <w:noProof/>
          <w:lang w:val="en-GB"/>
        </w:rPr>
        <w:t>13</w:t>
      </w:r>
      <w:r w:rsidRPr="00C44C84">
        <w:rPr>
          <w:noProof/>
          <w:lang w:val="en-GB"/>
        </w:rPr>
        <w:fldChar w:fldCharType="end"/>
      </w:r>
      <w:r w:rsidRPr="00C44C84">
        <w:rPr>
          <w:lang w:val="en-GB"/>
        </w:rPr>
        <w:t>: Group 2 voiced / voiceless consonants</w:t>
      </w:r>
      <w:bookmarkEnd w:id="150"/>
      <w:bookmarkEnd w:id="151"/>
      <w:bookmarkEnd w:id="152"/>
    </w:p>
    <w:p w14:paraId="5135CFB5" w14:textId="77777777" w:rsidR="0002552B" w:rsidRPr="00C44C84" w:rsidRDefault="0002552B" w:rsidP="0002552B">
      <w:pPr>
        <w:pStyle w:val="Obrzek"/>
        <w:rPr>
          <w:lang w:val="en-GB"/>
        </w:rPr>
      </w:pPr>
      <w:r w:rsidRPr="00C44C84">
        <w:rPr>
          <w:noProof/>
          <w:lang w:val="en-GB"/>
        </w:rPr>
        <w:drawing>
          <wp:inline distT="0" distB="0" distL="0" distR="0" wp14:anchorId="6B8B1999" wp14:editId="5261EC02">
            <wp:extent cx="4320000" cy="1440000"/>
            <wp:effectExtent l="0" t="0" r="4445" b="8255"/>
            <wp:docPr id="241" name="Graf 241">
              <a:extLst xmlns:a="http://schemas.openxmlformats.org/drawingml/2006/main">
                <a:ext uri="{FF2B5EF4-FFF2-40B4-BE49-F238E27FC236}">
                  <a16:creationId xmlns:a16="http://schemas.microsoft.com/office/drawing/2014/main" id="{BCE24195-564D-3821-DFBD-D7F5FEAEAB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86E29E6" w14:textId="05B5ADCC" w:rsidR="0002552B" w:rsidRPr="00C44C84" w:rsidRDefault="0002552B" w:rsidP="0002552B">
      <w:pPr>
        <w:pStyle w:val="Titulek"/>
        <w:rPr>
          <w:lang w:val="en-GB"/>
        </w:rPr>
      </w:pPr>
      <w:bookmarkStart w:id="153" w:name="_Toc120310245"/>
      <w:bookmarkStart w:id="154" w:name="_Toc120322570"/>
      <w:bookmarkStart w:id="155" w:name="_Toc120659510"/>
      <w:r w:rsidRPr="00C44C84">
        <w:rPr>
          <w:lang w:val="en-GB"/>
        </w:rPr>
        <w:t xml:space="preserve">Fig. </w:t>
      </w:r>
      <w:r w:rsidRPr="00C44C84">
        <w:rPr>
          <w:noProof/>
          <w:lang w:val="en-GB"/>
        </w:rPr>
        <w:fldChar w:fldCharType="begin"/>
      </w:r>
      <w:r w:rsidRPr="00C44C84">
        <w:rPr>
          <w:noProof/>
          <w:lang w:val="en-GB"/>
        </w:rPr>
        <w:instrText xml:space="preserve"> SEQ Obr. \* ARABIC </w:instrText>
      </w:r>
      <w:r w:rsidRPr="00C44C84">
        <w:rPr>
          <w:noProof/>
          <w:lang w:val="en-GB"/>
        </w:rPr>
        <w:fldChar w:fldCharType="separate"/>
      </w:r>
      <w:r w:rsidR="0019643B">
        <w:rPr>
          <w:noProof/>
          <w:lang w:val="en-GB"/>
        </w:rPr>
        <w:t>14</w:t>
      </w:r>
      <w:r w:rsidRPr="00C44C84">
        <w:rPr>
          <w:noProof/>
          <w:lang w:val="en-GB"/>
        </w:rPr>
        <w:fldChar w:fldCharType="end"/>
      </w:r>
      <w:r w:rsidRPr="00C44C84">
        <w:rPr>
          <w:lang w:val="en-GB"/>
        </w:rPr>
        <w:t>: Group 2 ash /æ/ and /e/ or /ʌ/</w:t>
      </w:r>
      <w:bookmarkEnd w:id="153"/>
      <w:bookmarkEnd w:id="154"/>
      <w:bookmarkEnd w:id="155"/>
    </w:p>
    <w:p w14:paraId="554A198C" w14:textId="77777777" w:rsidR="0002552B" w:rsidRPr="00C44C84" w:rsidRDefault="0002552B" w:rsidP="0002552B">
      <w:pPr>
        <w:pStyle w:val="Obrzek"/>
        <w:rPr>
          <w:lang w:val="en-GB"/>
        </w:rPr>
      </w:pPr>
      <w:r w:rsidRPr="00C44C84">
        <w:rPr>
          <w:noProof/>
          <w:lang w:val="en-GB"/>
        </w:rPr>
        <w:drawing>
          <wp:inline distT="0" distB="0" distL="0" distR="0" wp14:anchorId="11A7E079" wp14:editId="705B29F7">
            <wp:extent cx="4320000" cy="1440000"/>
            <wp:effectExtent l="0" t="0" r="4445" b="8255"/>
            <wp:docPr id="19" name="Graf 19">
              <a:extLst xmlns:a="http://schemas.openxmlformats.org/drawingml/2006/main">
                <a:ext uri="{FF2B5EF4-FFF2-40B4-BE49-F238E27FC236}">
                  <a16:creationId xmlns:a16="http://schemas.microsoft.com/office/drawing/2014/main" id="{CEB726D1-36D7-9AC0-09ED-5A1413F5B9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6C2E428" w14:textId="521FD007" w:rsidR="0002552B" w:rsidRPr="00C44C84" w:rsidRDefault="0002552B" w:rsidP="0002552B">
      <w:pPr>
        <w:pStyle w:val="Titulek"/>
        <w:rPr>
          <w:lang w:val="en-GB"/>
        </w:rPr>
      </w:pPr>
      <w:bookmarkStart w:id="156" w:name="_Toc120310246"/>
      <w:bookmarkStart w:id="157" w:name="_Toc120322571"/>
      <w:bookmarkStart w:id="158" w:name="_Toc120659511"/>
      <w:r w:rsidRPr="00C44C84">
        <w:rPr>
          <w:lang w:val="en-GB"/>
        </w:rPr>
        <w:t xml:space="preserve">Fig. </w:t>
      </w:r>
      <w:r w:rsidRPr="00C44C84">
        <w:rPr>
          <w:noProof/>
          <w:lang w:val="en-GB"/>
        </w:rPr>
        <w:fldChar w:fldCharType="begin"/>
      </w:r>
      <w:r w:rsidRPr="00C44C84">
        <w:rPr>
          <w:noProof/>
          <w:lang w:val="en-GB"/>
        </w:rPr>
        <w:instrText xml:space="preserve"> SEQ Obr. \* ARABIC </w:instrText>
      </w:r>
      <w:r w:rsidRPr="00C44C84">
        <w:rPr>
          <w:noProof/>
          <w:lang w:val="en-GB"/>
        </w:rPr>
        <w:fldChar w:fldCharType="separate"/>
      </w:r>
      <w:r w:rsidR="0019643B">
        <w:rPr>
          <w:noProof/>
          <w:lang w:val="en-GB"/>
        </w:rPr>
        <w:t>15</w:t>
      </w:r>
      <w:r w:rsidRPr="00C44C84">
        <w:rPr>
          <w:noProof/>
          <w:lang w:val="en-GB"/>
        </w:rPr>
        <w:fldChar w:fldCharType="end"/>
      </w:r>
      <w:r w:rsidRPr="00C44C84">
        <w:rPr>
          <w:lang w:val="en-GB"/>
        </w:rPr>
        <w:t>: Group 2 /θ/, /ð/ and /t/</w:t>
      </w:r>
      <w:bookmarkEnd w:id="156"/>
      <w:bookmarkEnd w:id="157"/>
      <w:bookmarkEnd w:id="158"/>
    </w:p>
    <w:p w14:paraId="4DB79345" w14:textId="77777777" w:rsidR="0002552B" w:rsidRPr="00C44C84" w:rsidRDefault="0002552B" w:rsidP="0002552B">
      <w:pPr>
        <w:pStyle w:val="Obrzek"/>
        <w:rPr>
          <w:lang w:val="en-GB"/>
        </w:rPr>
      </w:pPr>
      <w:r w:rsidRPr="00C44C84">
        <w:rPr>
          <w:noProof/>
          <w:lang w:val="en-GB"/>
        </w:rPr>
        <w:drawing>
          <wp:inline distT="0" distB="0" distL="0" distR="0" wp14:anchorId="7465E8C8" wp14:editId="04A02AD5">
            <wp:extent cx="4320000" cy="1440000"/>
            <wp:effectExtent l="0" t="0" r="4445" b="8255"/>
            <wp:docPr id="23" name="Graf 23">
              <a:extLst xmlns:a="http://schemas.openxmlformats.org/drawingml/2006/main">
                <a:ext uri="{FF2B5EF4-FFF2-40B4-BE49-F238E27FC236}">
                  <a16:creationId xmlns:a16="http://schemas.microsoft.com/office/drawing/2014/main" id="{2F97DA04-9603-DE30-DB51-34836AB419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6999583" w14:textId="737DB2ED" w:rsidR="0002552B" w:rsidRPr="00C44C84" w:rsidRDefault="0002552B" w:rsidP="0002552B">
      <w:pPr>
        <w:pStyle w:val="Titulek"/>
        <w:rPr>
          <w:lang w:val="en-GB"/>
        </w:rPr>
      </w:pPr>
      <w:bookmarkStart w:id="159" w:name="_Toc120310247"/>
      <w:bookmarkStart w:id="160" w:name="_Toc120322572"/>
      <w:bookmarkStart w:id="161" w:name="_Toc120659512"/>
      <w:r w:rsidRPr="00C44C84">
        <w:rPr>
          <w:lang w:val="en-GB"/>
        </w:rPr>
        <w:t xml:space="preserve">Fig. </w:t>
      </w:r>
      <w:r w:rsidRPr="00C44C84">
        <w:rPr>
          <w:noProof/>
          <w:lang w:val="en-GB"/>
        </w:rPr>
        <w:fldChar w:fldCharType="begin"/>
      </w:r>
      <w:r w:rsidRPr="00C44C84">
        <w:rPr>
          <w:noProof/>
          <w:lang w:val="en-GB"/>
        </w:rPr>
        <w:instrText xml:space="preserve"> SEQ Obr. \* ARABIC </w:instrText>
      </w:r>
      <w:r w:rsidRPr="00C44C84">
        <w:rPr>
          <w:noProof/>
          <w:lang w:val="en-GB"/>
        </w:rPr>
        <w:fldChar w:fldCharType="separate"/>
      </w:r>
      <w:r w:rsidR="0019643B">
        <w:rPr>
          <w:noProof/>
          <w:lang w:val="en-GB"/>
        </w:rPr>
        <w:t>16</w:t>
      </w:r>
      <w:r w:rsidRPr="00C44C84">
        <w:rPr>
          <w:noProof/>
          <w:lang w:val="en-GB"/>
        </w:rPr>
        <w:fldChar w:fldCharType="end"/>
      </w:r>
      <w:r w:rsidRPr="00C44C84">
        <w:rPr>
          <w:lang w:val="en-GB"/>
        </w:rPr>
        <w:t>: Group 2 sentence stress</w:t>
      </w:r>
      <w:bookmarkEnd w:id="159"/>
      <w:bookmarkEnd w:id="160"/>
      <w:bookmarkEnd w:id="161"/>
    </w:p>
    <w:p w14:paraId="1D097518" w14:textId="663FA28F" w:rsidR="0002552B" w:rsidRDefault="0002552B" w:rsidP="0002552B">
      <w:pPr>
        <w:pStyle w:val="Firstparagraph"/>
        <w:rPr>
          <w:lang w:eastAsia="sk-SK"/>
        </w:rPr>
      </w:pPr>
    </w:p>
    <w:p w14:paraId="324C3F9C" w14:textId="77777777" w:rsidR="007E53C1" w:rsidRPr="007E53C1" w:rsidRDefault="007E53C1" w:rsidP="007E53C1">
      <w:pPr>
        <w:pStyle w:val="Nextparagraphs"/>
        <w:rPr>
          <w:lang w:eastAsia="sk-SK"/>
        </w:rPr>
      </w:pPr>
    </w:p>
    <w:p w14:paraId="0EDDDD88" w14:textId="77777777" w:rsidR="0002552B" w:rsidRPr="00C44C84" w:rsidRDefault="0002552B" w:rsidP="0002552B">
      <w:pPr>
        <w:pStyle w:val="Firstparagraph"/>
        <w:rPr>
          <w:lang w:eastAsia="sk-SK"/>
        </w:rPr>
      </w:pPr>
      <w:bookmarkStart w:id="162" w:name="_Hlk120399130"/>
      <w:r w:rsidRPr="00C44C84">
        <w:rPr>
          <w:lang w:eastAsia="sk-SK"/>
        </w:rPr>
        <w:lastRenderedPageBreak/>
        <w:t>Average improvement of Group 2</w:t>
      </w:r>
      <w:r>
        <w:rPr>
          <w:lang w:eastAsia="sk-SK"/>
        </w:rPr>
        <w:t xml:space="preserve"> was</w:t>
      </w:r>
      <w:r w:rsidRPr="00C44C84">
        <w:rPr>
          <w:lang w:eastAsia="sk-SK"/>
        </w:rPr>
        <w:t>:</w:t>
      </w:r>
    </w:p>
    <w:p w14:paraId="70886CA4" w14:textId="77777777" w:rsidR="0002552B" w:rsidRPr="00C44C84" w:rsidRDefault="0002552B" w:rsidP="0002552B">
      <w:pPr>
        <w:pStyle w:val="Nextparagraphs"/>
        <w:spacing w:line="240" w:lineRule="auto"/>
        <w:rPr>
          <w:lang w:eastAsia="sk-SK"/>
        </w:rPr>
      </w:pPr>
      <w:r w:rsidRPr="00C44C84">
        <w:rPr>
          <w:lang w:eastAsia="sk-SK"/>
        </w:rPr>
        <w:t xml:space="preserve">Voiced / voiceless consonants: </w:t>
      </w:r>
      <w:r>
        <w:rPr>
          <w:lang w:eastAsia="sk-SK"/>
        </w:rPr>
        <w:tab/>
      </w:r>
      <w:r w:rsidRPr="00C44C84">
        <w:rPr>
          <w:lang w:eastAsia="sk-SK"/>
        </w:rPr>
        <w:t>5,73 %</w:t>
      </w:r>
    </w:p>
    <w:p w14:paraId="3CBCBF4C" w14:textId="77777777" w:rsidR="0002552B" w:rsidRPr="00C44C84" w:rsidRDefault="0002552B" w:rsidP="0002552B">
      <w:pPr>
        <w:pStyle w:val="Nextparagraphs"/>
        <w:spacing w:line="240" w:lineRule="auto"/>
      </w:pPr>
      <w:r w:rsidRPr="00C44C84">
        <w:rPr>
          <w:lang w:eastAsia="sk-SK"/>
        </w:rPr>
        <w:t xml:space="preserve">Ash </w:t>
      </w:r>
      <w:r w:rsidRPr="00C44C84">
        <w:t xml:space="preserve">/æ/ and /e/ or /ʌ/: </w:t>
      </w:r>
      <w:r>
        <w:tab/>
      </w:r>
      <w:r>
        <w:tab/>
      </w:r>
      <w:r w:rsidRPr="00C44C84">
        <w:t>2,4 %</w:t>
      </w:r>
    </w:p>
    <w:p w14:paraId="300399DB" w14:textId="77777777" w:rsidR="0002552B" w:rsidRPr="00C44C84" w:rsidRDefault="0002552B" w:rsidP="0002552B">
      <w:pPr>
        <w:pStyle w:val="Nextparagraphs"/>
        <w:spacing w:line="240" w:lineRule="auto"/>
      </w:pPr>
      <w:r w:rsidRPr="00C44C84">
        <w:t xml:space="preserve">/θ/, /ð/ and /t/: </w:t>
      </w:r>
      <w:r>
        <w:tab/>
      </w:r>
      <w:r>
        <w:tab/>
      </w:r>
      <w:r>
        <w:tab/>
      </w:r>
      <w:r w:rsidRPr="00C44C84">
        <w:t>5,33 %</w:t>
      </w:r>
    </w:p>
    <w:p w14:paraId="153238D5" w14:textId="77777777" w:rsidR="0002552B" w:rsidRPr="00C44C84" w:rsidRDefault="0002552B" w:rsidP="0002552B">
      <w:pPr>
        <w:pStyle w:val="Nextparagraphs"/>
        <w:spacing w:line="240" w:lineRule="auto"/>
        <w:rPr>
          <w:lang w:eastAsia="sk-SK"/>
        </w:rPr>
      </w:pPr>
      <w:r w:rsidRPr="00C44C84">
        <w:t xml:space="preserve">Sentence stress: </w:t>
      </w:r>
      <w:r>
        <w:tab/>
      </w:r>
      <w:r>
        <w:tab/>
      </w:r>
      <w:r>
        <w:tab/>
      </w:r>
      <w:r w:rsidRPr="00C44C84">
        <w:t>2,88 %</w:t>
      </w:r>
    </w:p>
    <w:bookmarkEnd w:id="162"/>
    <w:p w14:paraId="42BB07CA" w14:textId="77777777" w:rsidR="0002552B" w:rsidRPr="00C44C84" w:rsidRDefault="0002552B" w:rsidP="0002552B">
      <w:pPr>
        <w:pStyle w:val="Firstparagraph"/>
        <w:rPr>
          <w:lang w:eastAsia="sk-SK"/>
        </w:rPr>
      </w:pPr>
    </w:p>
    <w:p w14:paraId="1C26A401" w14:textId="1BCE59D4" w:rsidR="0002552B" w:rsidRPr="00C44C84" w:rsidRDefault="0002552B" w:rsidP="00D05265">
      <w:pPr>
        <w:pStyle w:val="Nextparagraphs"/>
        <w:rPr>
          <w:lang w:eastAsia="sk-SK"/>
        </w:rPr>
      </w:pPr>
      <w:r w:rsidRPr="00C44C84">
        <w:rPr>
          <w:lang w:eastAsia="sk-SK"/>
        </w:rPr>
        <w:t xml:space="preserve">Group 2 surprisingly improved the most in the minimal pair “save” versus “safe” achieving an improvement of more than 12 %. This achievement can be attributed to the overall higher </w:t>
      </w:r>
      <w:r>
        <w:rPr>
          <w:lang w:eastAsia="sk-SK"/>
        </w:rPr>
        <w:t>initial</w:t>
      </w:r>
      <w:r w:rsidRPr="00C44C84">
        <w:rPr>
          <w:lang w:eastAsia="sk-SK"/>
        </w:rPr>
        <w:t xml:space="preserve"> English</w:t>
      </w:r>
      <w:r>
        <w:rPr>
          <w:lang w:eastAsia="sk-SK"/>
        </w:rPr>
        <w:t xml:space="preserve"> skills</w:t>
      </w:r>
      <w:r w:rsidRPr="00C44C84">
        <w:rPr>
          <w:lang w:eastAsia="sk-SK"/>
        </w:rPr>
        <w:t xml:space="preserve"> of the participants who were – unlike the other Classes – already familiar with the difference between these two words</w:t>
      </w:r>
      <w:r w:rsidR="0070320C">
        <w:rPr>
          <w:lang w:eastAsia="sk-SK"/>
        </w:rPr>
        <w:t>’ classes</w:t>
      </w:r>
      <w:r w:rsidRPr="00C44C84">
        <w:rPr>
          <w:lang w:eastAsia="sk-SK"/>
        </w:rPr>
        <w:t xml:space="preserve">, </w:t>
      </w:r>
      <w:r>
        <w:rPr>
          <w:lang w:eastAsia="sk-SK"/>
        </w:rPr>
        <w:t xml:space="preserve">since </w:t>
      </w:r>
      <w:r w:rsidR="0070320C">
        <w:rPr>
          <w:lang w:eastAsia="sk-SK"/>
        </w:rPr>
        <w:t>the first one is a verb</w:t>
      </w:r>
      <w:r w:rsidRPr="00C44C84">
        <w:rPr>
          <w:lang w:eastAsia="sk-SK"/>
        </w:rPr>
        <w:t xml:space="preserve"> and the other </w:t>
      </w:r>
      <w:r w:rsidR="0070320C">
        <w:rPr>
          <w:lang w:eastAsia="sk-SK"/>
        </w:rPr>
        <w:t>one is a noun</w:t>
      </w:r>
      <w:r w:rsidRPr="00C44C84">
        <w:rPr>
          <w:lang w:eastAsia="sk-SK"/>
        </w:rPr>
        <w:t>. Also, students scored 9 % improvement in the minimal pair “bad” versus “bad” which can be explained by the presence of this minimal pair in the Hůlková’s video lesson.</w:t>
      </w:r>
    </w:p>
    <w:p w14:paraId="116E891E" w14:textId="433B2DBB" w:rsidR="0002552B" w:rsidRPr="00C44C84" w:rsidRDefault="0002552B" w:rsidP="00E33C34">
      <w:pPr>
        <w:pStyle w:val="Nadpis3"/>
        <w:rPr>
          <w:lang w:val="en-GB"/>
        </w:rPr>
      </w:pPr>
      <w:bookmarkStart w:id="163" w:name="_Toc120311108"/>
      <w:bookmarkStart w:id="164" w:name="_Toc120466019"/>
      <w:bookmarkStart w:id="165" w:name="_Toc120659466"/>
      <w:r w:rsidRPr="00C44C84">
        <w:rPr>
          <w:lang w:val="en-GB"/>
        </w:rPr>
        <w:t xml:space="preserve">Group 3 </w:t>
      </w:r>
      <w:r w:rsidR="00A812B1">
        <w:rPr>
          <w:lang w:val="en-GB"/>
        </w:rPr>
        <w:t>r</w:t>
      </w:r>
      <w:r w:rsidRPr="00C44C84">
        <w:rPr>
          <w:lang w:val="en-GB"/>
        </w:rPr>
        <w:t>esults</w:t>
      </w:r>
      <w:bookmarkEnd w:id="163"/>
      <w:bookmarkEnd w:id="164"/>
      <w:bookmarkEnd w:id="165"/>
    </w:p>
    <w:p w14:paraId="588EF3B4" w14:textId="68C242F3" w:rsidR="0002552B" w:rsidRDefault="0002552B" w:rsidP="0002552B">
      <w:pPr>
        <w:pStyle w:val="Firstparagraph"/>
      </w:pPr>
      <w:r w:rsidRPr="00C44C84">
        <w:t>Following are the results of Group 3 (Classes B, D and E) that acted as a control group. The participants did not watch any of the videos.</w:t>
      </w:r>
    </w:p>
    <w:p w14:paraId="7F8F4E4C" w14:textId="080BC04A" w:rsidR="00563E18" w:rsidRDefault="00563E18" w:rsidP="00563E18">
      <w:pPr>
        <w:pStyle w:val="Nextparagraphs"/>
      </w:pPr>
    </w:p>
    <w:p w14:paraId="45DC857D" w14:textId="47BAFC50" w:rsidR="00563E18" w:rsidRDefault="00563E18" w:rsidP="00563E18">
      <w:pPr>
        <w:pStyle w:val="Nextparagraphs"/>
      </w:pPr>
    </w:p>
    <w:p w14:paraId="6B6E5B8E" w14:textId="1A44710A" w:rsidR="00563E18" w:rsidRDefault="00563E18" w:rsidP="00563E18">
      <w:pPr>
        <w:pStyle w:val="Nextparagraphs"/>
      </w:pPr>
    </w:p>
    <w:p w14:paraId="4EB15CA8" w14:textId="77777777" w:rsidR="00563E18" w:rsidRPr="00563E18" w:rsidRDefault="00563E18" w:rsidP="00563E18">
      <w:pPr>
        <w:pStyle w:val="Nextparagraphs"/>
      </w:pPr>
    </w:p>
    <w:p w14:paraId="7F2815E1" w14:textId="77777777" w:rsidR="0002552B" w:rsidRPr="00C44C84" w:rsidRDefault="0002552B" w:rsidP="0002552B">
      <w:pPr>
        <w:pStyle w:val="Obrzek"/>
        <w:rPr>
          <w:lang w:val="en-GB"/>
        </w:rPr>
      </w:pPr>
      <w:r w:rsidRPr="00C44C84">
        <w:rPr>
          <w:noProof/>
          <w:lang w:val="en-GB"/>
        </w:rPr>
        <w:lastRenderedPageBreak/>
        <w:drawing>
          <wp:inline distT="0" distB="0" distL="0" distR="0" wp14:anchorId="0F97EFB2" wp14:editId="52D329A0">
            <wp:extent cx="4320000" cy="1440000"/>
            <wp:effectExtent l="0" t="0" r="4445" b="8255"/>
            <wp:docPr id="247" name="Graf 247">
              <a:extLst xmlns:a="http://schemas.openxmlformats.org/drawingml/2006/main">
                <a:ext uri="{FF2B5EF4-FFF2-40B4-BE49-F238E27FC236}">
                  <a16:creationId xmlns:a16="http://schemas.microsoft.com/office/drawing/2014/main" id="{B8353CA6-4276-C79B-61CD-69A9523077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FDC629B" w14:textId="56E4E55D" w:rsidR="0002552B" w:rsidRPr="00C44C84" w:rsidRDefault="0002552B" w:rsidP="0002552B">
      <w:pPr>
        <w:pStyle w:val="Titulek"/>
        <w:rPr>
          <w:lang w:val="en-GB"/>
        </w:rPr>
      </w:pPr>
      <w:bookmarkStart w:id="166" w:name="_Toc120310248"/>
      <w:bookmarkStart w:id="167" w:name="_Toc120322573"/>
      <w:bookmarkStart w:id="168" w:name="_Toc120659513"/>
      <w:r w:rsidRPr="00C44C84">
        <w:rPr>
          <w:lang w:val="en-GB"/>
        </w:rPr>
        <w:t xml:space="preserve">Fig. </w:t>
      </w:r>
      <w:r w:rsidRPr="00C44C84">
        <w:rPr>
          <w:noProof/>
          <w:lang w:val="en-GB"/>
        </w:rPr>
        <w:fldChar w:fldCharType="begin"/>
      </w:r>
      <w:r w:rsidRPr="00C44C84">
        <w:rPr>
          <w:noProof/>
          <w:lang w:val="en-GB"/>
        </w:rPr>
        <w:instrText xml:space="preserve"> SEQ Obr. \* ARABIC </w:instrText>
      </w:r>
      <w:r w:rsidRPr="00C44C84">
        <w:rPr>
          <w:noProof/>
          <w:lang w:val="en-GB"/>
        </w:rPr>
        <w:fldChar w:fldCharType="separate"/>
      </w:r>
      <w:r w:rsidR="0019643B">
        <w:rPr>
          <w:noProof/>
          <w:lang w:val="en-GB"/>
        </w:rPr>
        <w:t>17</w:t>
      </w:r>
      <w:r w:rsidRPr="00C44C84">
        <w:rPr>
          <w:noProof/>
          <w:lang w:val="en-GB"/>
        </w:rPr>
        <w:fldChar w:fldCharType="end"/>
      </w:r>
      <w:r w:rsidRPr="00C44C84">
        <w:rPr>
          <w:lang w:val="en-GB"/>
        </w:rPr>
        <w:t>: Group 3 voiced / voiceless consonants</w:t>
      </w:r>
      <w:bookmarkEnd w:id="166"/>
      <w:bookmarkEnd w:id="167"/>
      <w:bookmarkEnd w:id="168"/>
    </w:p>
    <w:p w14:paraId="04BFB68B" w14:textId="77777777" w:rsidR="0002552B" w:rsidRPr="00C44C84" w:rsidRDefault="0002552B" w:rsidP="0002552B">
      <w:pPr>
        <w:pStyle w:val="Obrzek"/>
        <w:rPr>
          <w:lang w:val="en-GB"/>
        </w:rPr>
      </w:pPr>
      <w:r w:rsidRPr="00C44C84">
        <w:rPr>
          <w:noProof/>
          <w:lang w:val="en-GB"/>
        </w:rPr>
        <w:drawing>
          <wp:inline distT="0" distB="0" distL="0" distR="0" wp14:anchorId="09F0AE2E" wp14:editId="7156C006">
            <wp:extent cx="4320000" cy="1440000"/>
            <wp:effectExtent l="0" t="0" r="4445" b="8255"/>
            <wp:docPr id="31" name="Graf 31">
              <a:extLst xmlns:a="http://schemas.openxmlformats.org/drawingml/2006/main">
                <a:ext uri="{FF2B5EF4-FFF2-40B4-BE49-F238E27FC236}">
                  <a16:creationId xmlns:a16="http://schemas.microsoft.com/office/drawing/2014/main" id="{26DFB282-80C0-1CCD-56F6-4389DADD41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9CAAAFE" w14:textId="6291131B" w:rsidR="0002552B" w:rsidRPr="00C44C84" w:rsidRDefault="0002552B" w:rsidP="0002552B">
      <w:pPr>
        <w:pStyle w:val="Titulek"/>
        <w:rPr>
          <w:lang w:val="en-GB"/>
        </w:rPr>
      </w:pPr>
      <w:bookmarkStart w:id="169" w:name="_Toc120310249"/>
      <w:bookmarkStart w:id="170" w:name="_Toc120322574"/>
      <w:bookmarkStart w:id="171" w:name="_Toc120659514"/>
      <w:r w:rsidRPr="00C44C84">
        <w:rPr>
          <w:lang w:val="en-GB"/>
        </w:rPr>
        <w:t xml:space="preserve">Fig. </w:t>
      </w:r>
      <w:r w:rsidRPr="00C44C84">
        <w:rPr>
          <w:noProof/>
          <w:lang w:val="en-GB"/>
        </w:rPr>
        <w:fldChar w:fldCharType="begin"/>
      </w:r>
      <w:r w:rsidRPr="00C44C84">
        <w:rPr>
          <w:noProof/>
          <w:lang w:val="en-GB"/>
        </w:rPr>
        <w:instrText xml:space="preserve"> SEQ Obr. \* ARABIC </w:instrText>
      </w:r>
      <w:r w:rsidRPr="00C44C84">
        <w:rPr>
          <w:noProof/>
          <w:lang w:val="en-GB"/>
        </w:rPr>
        <w:fldChar w:fldCharType="separate"/>
      </w:r>
      <w:r w:rsidR="0019643B">
        <w:rPr>
          <w:noProof/>
          <w:lang w:val="en-GB"/>
        </w:rPr>
        <w:t>18</w:t>
      </w:r>
      <w:r w:rsidRPr="00C44C84">
        <w:rPr>
          <w:noProof/>
          <w:lang w:val="en-GB"/>
        </w:rPr>
        <w:fldChar w:fldCharType="end"/>
      </w:r>
      <w:r w:rsidRPr="00C44C84">
        <w:rPr>
          <w:lang w:val="en-GB"/>
        </w:rPr>
        <w:t>: Group 3 ash /æ/ and /e/ or /ʌ/</w:t>
      </w:r>
      <w:bookmarkEnd w:id="169"/>
      <w:bookmarkEnd w:id="170"/>
      <w:bookmarkEnd w:id="171"/>
    </w:p>
    <w:p w14:paraId="7F0EAA76" w14:textId="77777777" w:rsidR="0002552B" w:rsidRPr="00C44C84" w:rsidRDefault="0002552B" w:rsidP="0002552B">
      <w:pPr>
        <w:pStyle w:val="Obrzek"/>
        <w:rPr>
          <w:lang w:val="en-GB"/>
        </w:rPr>
      </w:pPr>
      <w:r w:rsidRPr="00C44C84">
        <w:rPr>
          <w:noProof/>
          <w:lang w:val="en-GB"/>
        </w:rPr>
        <w:drawing>
          <wp:inline distT="0" distB="0" distL="0" distR="0" wp14:anchorId="2811918E" wp14:editId="4509B34D">
            <wp:extent cx="4320000" cy="1440000"/>
            <wp:effectExtent l="0" t="0" r="4445" b="8255"/>
            <wp:docPr id="225" name="Graf 225">
              <a:extLst xmlns:a="http://schemas.openxmlformats.org/drawingml/2006/main">
                <a:ext uri="{FF2B5EF4-FFF2-40B4-BE49-F238E27FC236}">
                  <a16:creationId xmlns:a16="http://schemas.microsoft.com/office/drawing/2014/main" id="{C96C6041-CC71-D35A-F881-56B3D604F5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0AE690D" w14:textId="12C60805" w:rsidR="0002552B" w:rsidRPr="00C44C84" w:rsidRDefault="0002552B" w:rsidP="0002552B">
      <w:pPr>
        <w:pStyle w:val="Titulek"/>
        <w:rPr>
          <w:lang w:val="en-GB"/>
        </w:rPr>
      </w:pPr>
      <w:bookmarkStart w:id="172" w:name="_Toc120310250"/>
      <w:bookmarkStart w:id="173" w:name="_Toc120322575"/>
      <w:bookmarkStart w:id="174" w:name="_Toc120659515"/>
      <w:r w:rsidRPr="00C44C84">
        <w:rPr>
          <w:lang w:val="en-GB"/>
        </w:rPr>
        <w:t xml:space="preserve">Fig. </w:t>
      </w:r>
      <w:r w:rsidRPr="00C44C84">
        <w:rPr>
          <w:noProof/>
          <w:lang w:val="en-GB"/>
        </w:rPr>
        <w:fldChar w:fldCharType="begin"/>
      </w:r>
      <w:r w:rsidRPr="00C44C84">
        <w:rPr>
          <w:noProof/>
          <w:lang w:val="en-GB"/>
        </w:rPr>
        <w:instrText xml:space="preserve"> SEQ Obr. \* ARABIC </w:instrText>
      </w:r>
      <w:r w:rsidRPr="00C44C84">
        <w:rPr>
          <w:noProof/>
          <w:lang w:val="en-GB"/>
        </w:rPr>
        <w:fldChar w:fldCharType="separate"/>
      </w:r>
      <w:r w:rsidR="0019643B">
        <w:rPr>
          <w:noProof/>
          <w:lang w:val="en-GB"/>
        </w:rPr>
        <w:t>19</w:t>
      </w:r>
      <w:r w:rsidRPr="00C44C84">
        <w:rPr>
          <w:noProof/>
          <w:lang w:val="en-GB"/>
        </w:rPr>
        <w:fldChar w:fldCharType="end"/>
      </w:r>
      <w:r w:rsidRPr="00C44C84">
        <w:rPr>
          <w:lang w:val="en-GB"/>
        </w:rPr>
        <w:t>: Group 3 /θ/, /ð/ and /t/</w:t>
      </w:r>
      <w:bookmarkEnd w:id="172"/>
      <w:bookmarkEnd w:id="173"/>
      <w:bookmarkEnd w:id="174"/>
    </w:p>
    <w:p w14:paraId="6E00FF0C" w14:textId="77777777" w:rsidR="0002552B" w:rsidRPr="00C44C84" w:rsidRDefault="0002552B" w:rsidP="0002552B">
      <w:pPr>
        <w:pStyle w:val="Obrzek"/>
        <w:rPr>
          <w:lang w:val="en-GB"/>
        </w:rPr>
      </w:pPr>
      <w:r w:rsidRPr="00C44C84">
        <w:rPr>
          <w:noProof/>
          <w:lang w:val="en-GB"/>
        </w:rPr>
        <w:drawing>
          <wp:inline distT="0" distB="0" distL="0" distR="0" wp14:anchorId="20306C16" wp14:editId="7CAF5D08">
            <wp:extent cx="4320000" cy="1440000"/>
            <wp:effectExtent l="0" t="0" r="4445" b="8255"/>
            <wp:docPr id="229" name="Graf 229">
              <a:extLst xmlns:a="http://schemas.openxmlformats.org/drawingml/2006/main">
                <a:ext uri="{FF2B5EF4-FFF2-40B4-BE49-F238E27FC236}">
                  <a16:creationId xmlns:a16="http://schemas.microsoft.com/office/drawing/2014/main" id="{8F4778C8-6DCC-339F-22B5-58E21398D7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7455BC8" w14:textId="0A840D3C" w:rsidR="0002552B" w:rsidRPr="00C44C84" w:rsidRDefault="0002552B" w:rsidP="0002552B">
      <w:pPr>
        <w:pStyle w:val="Titulek"/>
        <w:rPr>
          <w:lang w:val="en-GB"/>
        </w:rPr>
      </w:pPr>
      <w:bookmarkStart w:id="175" w:name="_Toc120310251"/>
      <w:bookmarkStart w:id="176" w:name="_Toc120322576"/>
      <w:bookmarkStart w:id="177" w:name="_Toc120659516"/>
      <w:r w:rsidRPr="00C44C84">
        <w:rPr>
          <w:lang w:val="en-GB"/>
        </w:rPr>
        <w:t xml:space="preserve">Fig. </w:t>
      </w:r>
      <w:r w:rsidRPr="00C44C84">
        <w:rPr>
          <w:noProof/>
          <w:lang w:val="en-GB"/>
        </w:rPr>
        <w:fldChar w:fldCharType="begin"/>
      </w:r>
      <w:r w:rsidRPr="00C44C84">
        <w:rPr>
          <w:noProof/>
          <w:lang w:val="en-GB"/>
        </w:rPr>
        <w:instrText xml:space="preserve"> SEQ Obr. \* ARABIC </w:instrText>
      </w:r>
      <w:r w:rsidRPr="00C44C84">
        <w:rPr>
          <w:noProof/>
          <w:lang w:val="en-GB"/>
        </w:rPr>
        <w:fldChar w:fldCharType="separate"/>
      </w:r>
      <w:r w:rsidR="0019643B">
        <w:rPr>
          <w:noProof/>
          <w:lang w:val="en-GB"/>
        </w:rPr>
        <w:t>20</w:t>
      </w:r>
      <w:r w:rsidRPr="00C44C84">
        <w:rPr>
          <w:noProof/>
          <w:lang w:val="en-GB"/>
        </w:rPr>
        <w:fldChar w:fldCharType="end"/>
      </w:r>
      <w:r w:rsidRPr="00C44C84">
        <w:rPr>
          <w:lang w:val="en-GB"/>
        </w:rPr>
        <w:t>: Group 3 sentence stress</w:t>
      </w:r>
      <w:bookmarkEnd w:id="175"/>
      <w:bookmarkEnd w:id="176"/>
      <w:bookmarkEnd w:id="177"/>
    </w:p>
    <w:p w14:paraId="7FBE74FB" w14:textId="77777777" w:rsidR="00563E18" w:rsidRDefault="00563E18" w:rsidP="0002552B">
      <w:pPr>
        <w:pStyle w:val="Firstparagraph"/>
        <w:rPr>
          <w:lang w:eastAsia="sk-SK"/>
        </w:rPr>
      </w:pPr>
      <w:bookmarkStart w:id="178" w:name="_Hlk120399119"/>
    </w:p>
    <w:p w14:paraId="3F74541B" w14:textId="77777777" w:rsidR="00563E18" w:rsidRDefault="00563E18" w:rsidP="0002552B">
      <w:pPr>
        <w:pStyle w:val="Firstparagraph"/>
        <w:rPr>
          <w:lang w:eastAsia="sk-SK"/>
        </w:rPr>
      </w:pPr>
    </w:p>
    <w:p w14:paraId="7ADEDB33" w14:textId="6E293F75" w:rsidR="0002552B" w:rsidRPr="00C44C84" w:rsidRDefault="0002552B" w:rsidP="0002552B">
      <w:pPr>
        <w:pStyle w:val="Firstparagraph"/>
        <w:rPr>
          <w:lang w:eastAsia="sk-SK"/>
        </w:rPr>
      </w:pPr>
      <w:r w:rsidRPr="00C44C84">
        <w:rPr>
          <w:lang w:eastAsia="sk-SK"/>
        </w:rPr>
        <w:lastRenderedPageBreak/>
        <w:t>Average improvement of Group 3</w:t>
      </w:r>
      <w:r>
        <w:rPr>
          <w:lang w:eastAsia="sk-SK"/>
        </w:rPr>
        <w:t xml:space="preserve"> was</w:t>
      </w:r>
      <w:r w:rsidRPr="00C44C84">
        <w:rPr>
          <w:lang w:eastAsia="sk-SK"/>
        </w:rPr>
        <w:t>:</w:t>
      </w:r>
    </w:p>
    <w:p w14:paraId="528C21AC" w14:textId="77777777" w:rsidR="0002552B" w:rsidRPr="00C44C84" w:rsidRDefault="0002552B" w:rsidP="0002552B">
      <w:pPr>
        <w:pStyle w:val="Nextparagraphs"/>
        <w:spacing w:line="240" w:lineRule="auto"/>
        <w:rPr>
          <w:lang w:eastAsia="sk-SK"/>
        </w:rPr>
      </w:pPr>
      <w:r w:rsidRPr="00C44C84">
        <w:rPr>
          <w:lang w:eastAsia="sk-SK"/>
        </w:rPr>
        <w:t xml:space="preserve">Voiced / voiceless consonants: </w:t>
      </w:r>
      <w:r>
        <w:rPr>
          <w:lang w:eastAsia="sk-SK"/>
        </w:rPr>
        <w:tab/>
      </w:r>
      <w:r w:rsidRPr="00C44C84">
        <w:rPr>
          <w:lang w:eastAsia="sk-SK"/>
        </w:rPr>
        <w:t>3,19 %</w:t>
      </w:r>
    </w:p>
    <w:p w14:paraId="64F49DEC" w14:textId="77777777" w:rsidR="0002552B" w:rsidRPr="00C44C84" w:rsidRDefault="0002552B" w:rsidP="0002552B">
      <w:pPr>
        <w:pStyle w:val="Nextparagraphs"/>
        <w:spacing w:line="240" w:lineRule="auto"/>
      </w:pPr>
      <w:r w:rsidRPr="00C44C84">
        <w:rPr>
          <w:lang w:eastAsia="sk-SK"/>
        </w:rPr>
        <w:t xml:space="preserve">Ash </w:t>
      </w:r>
      <w:r w:rsidRPr="00C44C84">
        <w:t xml:space="preserve">/æ/ and /e/ or /ʌ/: </w:t>
      </w:r>
      <w:r>
        <w:tab/>
      </w:r>
      <w:r>
        <w:tab/>
      </w:r>
      <w:r w:rsidRPr="00C44C84">
        <w:t>5,5 %</w:t>
      </w:r>
    </w:p>
    <w:p w14:paraId="175B49CB" w14:textId="77777777" w:rsidR="0002552B" w:rsidRPr="00C44C84" w:rsidRDefault="0002552B" w:rsidP="0002552B">
      <w:pPr>
        <w:pStyle w:val="Nextparagraphs"/>
        <w:spacing w:line="240" w:lineRule="auto"/>
      </w:pPr>
      <w:r w:rsidRPr="00C44C84">
        <w:t>/θ/, /ð/ and /t/:</w:t>
      </w:r>
      <w:r>
        <w:tab/>
      </w:r>
      <w:r>
        <w:tab/>
      </w:r>
      <w:r>
        <w:tab/>
      </w:r>
      <w:r w:rsidRPr="00C44C84">
        <w:t>4,72 %</w:t>
      </w:r>
    </w:p>
    <w:p w14:paraId="242AA92B" w14:textId="77777777" w:rsidR="0002552B" w:rsidRPr="00C44C84" w:rsidRDefault="0002552B" w:rsidP="0002552B">
      <w:pPr>
        <w:pStyle w:val="Nextparagraphs"/>
        <w:spacing w:line="240" w:lineRule="auto"/>
        <w:rPr>
          <w:lang w:eastAsia="sk-SK"/>
        </w:rPr>
      </w:pPr>
      <w:r w:rsidRPr="00C44C84">
        <w:t xml:space="preserve">Sentence stress: </w:t>
      </w:r>
      <w:r>
        <w:tab/>
      </w:r>
      <w:r>
        <w:tab/>
      </w:r>
      <w:r>
        <w:tab/>
      </w:r>
      <w:r w:rsidRPr="00C44C84">
        <w:t>5,33 %</w:t>
      </w:r>
    </w:p>
    <w:bookmarkEnd w:id="178"/>
    <w:p w14:paraId="13A8A7D9" w14:textId="77777777" w:rsidR="0002552B" w:rsidRPr="00C44C84" w:rsidRDefault="0002552B" w:rsidP="0002552B">
      <w:pPr>
        <w:pStyle w:val="Firstparagraph"/>
        <w:rPr>
          <w:lang w:eastAsia="sk-SK"/>
        </w:rPr>
      </w:pPr>
    </w:p>
    <w:p w14:paraId="483BDF69" w14:textId="5A7C7C5F" w:rsidR="0002552B" w:rsidRDefault="0002552B" w:rsidP="00D05265">
      <w:pPr>
        <w:pStyle w:val="Nextparagraphs"/>
        <w:rPr>
          <w:lang w:eastAsia="sk-SK"/>
        </w:rPr>
      </w:pPr>
      <w:r w:rsidRPr="00C44C84">
        <w:rPr>
          <w:lang w:eastAsia="sk-SK"/>
        </w:rPr>
        <w:t>Even though</w:t>
      </w:r>
      <w:r w:rsidR="00D05265">
        <w:rPr>
          <w:lang w:eastAsia="sk-SK"/>
        </w:rPr>
        <w:t xml:space="preserve"> the participants of</w:t>
      </w:r>
      <w:r w:rsidRPr="00C44C84">
        <w:rPr>
          <w:lang w:eastAsia="sk-SK"/>
        </w:rPr>
        <w:t xml:space="preserve"> this Group were not subjected to watching the videos, we can see an improvement in almost all features, despite the fact that some of the results are on the verge of measurability.</w:t>
      </w:r>
      <w:r>
        <w:rPr>
          <w:lang w:eastAsia="sk-SK"/>
        </w:rPr>
        <w:t xml:space="preserve"> Some of the improvement might be attributed to the familiarity with the text, some to the omnipresent intervening variables (see the Theoretical Section)</w:t>
      </w:r>
      <w:r w:rsidR="00D05265">
        <w:rPr>
          <w:lang w:eastAsia="sk-SK"/>
        </w:rPr>
        <w:t>.</w:t>
      </w:r>
      <w:r w:rsidRPr="00C44C84">
        <w:rPr>
          <w:lang w:eastAsia="sk-SK"/>
        </w:rPr>
        <w:t xml:space="preserve"> In voiced and voiceless consonants, Group 3 achieved the best result in the minimal pair “sad” versus “sat” having improved 8,33 %, closely followed by the minimal pair “had” versus “hat” with an improvement of 7,5 %. However, in the minimal pairs “bat” versus “bad” and “got” versus “god”, this Group’s results slightly decreased in improvement, but again, the averaged percentages show that the decrease was doubtfully measurable. </w:t>
      </w:r>
    </w:p>
    <w:p w14:paraId="412054EE" w14:textId="26F8CA39" w:rsidR="0002552B" w:rsidRPr="0002552B" w:rsidRDefault="0002552B" w:rsidP="00E33C34">
      <w:pPr>
        <w:pStyle w:val="Nadpis3"/>
        <w:rPr>
          <w:lang w:val="en-GB" w:eastAsia="sk-SK"/>
        </w:rPr>
      </w:pPr>
      <w:bookmarkStart w:id="179" w:name="_Toc120311109"/>
      <w:bookmarkStart w:id="180" w:name="_Toc120466020"/>
      <w:bookmarkStart w:id="181" w:name="_Toc120659467"/>
      <w:r w:rsidRPr="0002552B">
        <w:rPr>
          <w:lang w:val="en-GB" w:eastAsia="sk-SK"/>
        </w:rPr>
        <w:t xml:space="preserve">Other </w:t>
      </w:r>
      <w:r w:rsidR="00A812B1">
        <w:rPr>
          <w:lang w:val="en-GB" w:eastAsia="sk-SK"/>
        </w:rPr>
        <w:t>a</w:t>
      </w:r>
      <w:r w:rsidRPr="0002552B">
        <w:rPr>
          <w:lang w:val="en-GB" w:eastAsia="sk-SK"/>
        </w:rPr>
        <w:t xml:space="preserve">ssessors’ </w:t>
      </w:r>
      <w:r w:rsidR="00A812B1">
        <w:rPr>
          <w:lang w:val="en-GB" w:eastAsia="sk-SK"/>
        </w:rPr>
        <w:t>r</w:t>
      </w:r>
      <w:r w:rsidRPr="0002552B">
        <w:rPr>
          <w:lang w:val="en-GB" w:eastAsia="sk-SK"/>
        </w:rPr>
        <w:t>esults</w:t>
      </w:r>
      <w:bookmarkEnd w:id="179"/>
      <w:bookmarkEnd w:id="180"/>
      <w:bookmarkEnd w:id="181"/>
    </w:p>
    <w:p w14:paraId="106713C4" w14:textId="77777777" w:rsidR="0002552B" w:rsidRDefault="0002552B" w:rsidP="0002552B">
      <w:pPr>
        <w:pStyle w:val="Firstparagraph"/>
        <w:rPr>
          <w:lang w:eastAsia="sk-SK"/>
        </w:rPr>
      </w:pPr>
      <w:r>
        <w:rPr>
          <w:lang w:eastAsia="sk-SK"/>
        </w:rPr>
        <w:t>The most pressing limitation of the selected method of evaluation is the researcher’s objectivity. Despite the immense effort, the researcher is inevitably affected by plenty of factors such as the extend of the research, amount of time of the assessment, and the fact that the participants of the research experiment are the researcher’s (and main assessors’) students.</w:t>
      </w:r>
    </w:p>
    <w:p w14:paraId="5D6E0FDB" w14:textId="77777777" w:rsidR="0002552B" w:rsidRDefault="0002552B" w:rsidP="0002552B">
      <w:pPr>
        <w:pStyle w:val="Nextparagraphs"/>
        <w:rPr>
          <w:lang w:eastAsia="sk-SK"/>
        </w:rPr>
      </w:pPr>
      <w:r>
        <w:rPr>
          <w:lang w:eastAsia="sk-SK"/>
        </w:rPr>
        <w:t xml:space="preserve">As Underhill (1987) advises, “the single most effective way of getting round the central problem of lack of reliability is to use more than one assessor. . . . The hiccoughs </w:t>
      </w:r>
      <w:r>
        <w:rPr>
          <w:lang w:eastAsia="sk-SK"/>
        </w:rPr>
        <w:lastRenderedPageBreak/>
        <w:t xml:space="preserve">or inconsistencies in the judgement of a single individual can be ironed out by combining her judgements with those of another person; the idea is that each person’s hiccoughs are different so they tend to cancel each other out. So, two assessors, whose marks are combined, produce a more reliable score than a single assessor” (p. 89). </w:t>
      </w:r>
    </w:p>
    <w:p w14:paraId="6263339A" w14:textId="77777777" w:rsidR="0002552B" w:rsidRDefault="0002552B" w:rsidP="0002552B">
      <w:pPr>
        <w:pStyle w:val="Nextparagraphs"/>
        <w:rPr>
          <w:lang w:eastAsia="sk-SK"/>
        </w:rPr>
      </w:pPr>
      <w:r>
        <w:rPr>
          <w:lang w:eastAsia="sk-SK"/>
        </w:rPr>
        <w:t>Unfortunately, due to the arduous and time-consuming nature of the evaluation of the recordings, it was impossible to gather evaluation from only one external assessor who would mark all 49 participants’ results. Therefore, three other assessors were asked to mark 28 participants’ results. Since there were three individual assessors, it was estimated that the results will differ significantly. In order to achieve objectivity, the assessors’ results are not implemented in the body of the research, but are included in the Appendix E as an interesting and valuable means of comparison.</w:t>
      </w:r>
    </w:p>
    <w:p w14:paraId="12BF7C21" w14:textId="77777777" w:rsidR="0002552B" w:rsidRDefault="0002552B" w:rsidP="0002552B">
      <w:pPr>
        <w:pStyle w:val="Nextparagraphs"/>
        <w:rPr>
          <w:lang w:eastAsia="sk-SK"/>
        </w:rPr>
      </w:pPr>
      <w:r w:rsidRPr="00C05E59">
        <w:rPr>
          <w:lang w:eastAsia="sk-SK"/>
        </w:rPr>
        <w:t>However, to illustrate the differences between individual assessors’ results and to provide further evidence to the limitations of the method selected</w:t>
      </w:r>
      <w:r>
        <w:rPr>
          <w:lang w:eastAsia="sk-SK"/>
        </w:rPr>
        <w:t xml:space="preserve"> (as further scrutinised in the Discussion chapter)</w:t>
      </w:r>
      <w:r w:rsidRPr="00C05E59">
        <w:rPr>
          <w:lang w:eastAsia="sk-SK"/>
        </w:rPr>
        <w:t>, one feature was selected for analysis.</w:t>
      </w:r>
    </w:p>
    <w:p w14:paraId="5709C804" w14:textId="77777777" w:rsidR="0002552B" w:rsidRPr="007A6350" w:rsidRDefault="0002552B" w:rsidP="0002552B">
      <w:pPr>
        <w:pStyle w:val="Obrzek"/>
        <w:rPr>
          <w:lang w:val="en-GB"/>
        </w:rPr>
      </w:pPr>
      <w:r w:rsidRPr="00E42F03">
        <w:rPr>
          <w:noProof/>
        </w:rPr>
        <w:drawing>
          <wp:inline distT="0" distB="0" distL="0" distR="0" wp14:anchorId="73224BEA" wp14:editId="05C74F04">
            <wp:extent cx="5149215" cy="1708785"/>
            <wp:effectExtent l="0" t="0" r="0" b="571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49215" cy="1708785"/>
                    </a:xfrm>
                    <a:prstGeom prst="rect">
                      <a:avLst/>
                    </a:prstGeom>
                    <a:noFill/>
                    <a:ln>
                      <a:noFill/>
                    </a:ln>
                  </pic:spPr>
                </pic:pic>
              </a:graphicData>
            </a:graphic>
          </wp:inline>
        </w:drawing>
      </w:r>
    </w:p>
    <w:p w14:paraId="2D4B2CFA" w14:textId="65A671C6" w:rsidR="0002552B" w:rsidRPr="007A6350" w:rsidRDefault="0002552B" w:rsidP="0002552B">
      <w:pPr>
        <w:pStyle w:val="Titulek"/>
        <w:rPr>
          <w:lang w:val="en-GB"/>
        </w:rPr>
      </w:pPr>
      <w:bookmarkStart w:id="182" w:name="_Toc120659517"/>
      <w:r w:rsidRPr="007A6350">
        <w:rPr>
          <w:lang w:val="en-GB"/>
        </w:rPr>
        <w:t xml:space="preserve">Fig. </w:t>
      </w:r>
      <w:r w:rsidRPr="007A6350">
        <w:rPr>
          <w:noProof/>
          <w:lang w:val="en-GB"/>
        </w:rPr>
        <w:fldChar w:fldCharType="begin"/>
      </w:r>
      <w:r w:rsidRPr="007A6350">
        <w:rPr>
          <w:noProof/>
          <w:lang w:val="en-GB"/>
        </w:rPr>
        <w:instrText xml:space="preserve"> SEQ Obr. \* ARABIC </w:instrText>
      </w:r>
      <w:r w:rsidRPr="007A6350">
        <w:rPr>
          <w:noProof/>
          <w:lang w:val="en-GB"/>
        </w:rPr>
        <w:fldChar w:fldCharType="separate"/>
      </w:r>
      <w:r w:rsidR="0019643B">
        <w:rPr>
          <w:noProof/>
          <w:lang w:val="en-GB"/>
        </w:rPr>
        <w:t>21</w:t>
      </w:r>
      <w:r w:rsidRPr="007A6350">
        <w:rPr>
          <w:noProof/>
          <w:lang w:val="en-GB"/>
        </w:rPr>
        <w:fldChar w:fldCharType="end"/>
      </w:r>
      <w:r w:rsidRPr="007A6350">
        <w:rPr>
          <w:lang w:val="en-GB"/>
        </w:rPr>
        <w:t xml:space="preserve">: </w:t>
      </w:r>
      <w:r>
        <w:rPr>
          <w:lang w:val="en-GB"/>
        </w:rPr>
        <w:t xml:space="preserve">Example analysis </w:t>
      </w:r>
      <w:r w:rsidR="001A2434">
        <w:rPr>
          <w:lang w:val="en-GB"/>
        </w:rPr>
        <w:t>a</w:t>
      </w:r>
      <w:r>
        <w:rPr>
          <w:lang w:val="en-GB"/>
        </w:rPr>
        <w:t>ssessor</w:t>
      </w:r>
      <w:r w:rsidR="001A2434">
        <w:rPr>
          <w:lang w:val="en-GB"/>
        </w:rPr>
        <w:t>s</w:t>
      </w:r>
      <w:r>
        <w:rPr>
          <w:lang w:val="en-GB"/>
        </w:rPr>
        <w:t xml:space="preserve"> vs. </w:t>
      </w:r>
      <w:r w:rsidR="001A2434">
        <w:rPr>
          <w:lang w:val="en-GB"/>
        </w:rPr>
        <w:t>r</w:t>
      </w:r>
      <w:r>
        <w:rPr>
          <w:lang w:val="en-GB"/>
        </w:rPr>
        <w:t>esearcher</w:t>
      </w:r>
      <w:bookmarkEnd w:id="182"/>
    </w:p>
    <w:p w14:paraId="38093F66" w14:textId="3E77FBBB" w:rsidR="0002552B" w:rsidRDefault="0002552B" w:rsidP="0002552B">
      <w:pPr>
        <w:pStyle w:val="Nextparagraphs"/>
        <w:rPr>
          <w:lang w:eastAsia="sk-SK"/>
        </w:rPr>
      </w:pPr>
      <w:r>
        <w:rPr>
          <w:lang w:eastAsia="sk-SK"/>
        </w:rPr>
        <w:t xml:space="preserve">The feature selected for detailed examination is the correct pronunciation of the “th” sound. In the above presented table, the “assessor” column refers to one of the </w:t>
      </w:r>
      <w:r>
        <w:rPr>
          <w:lang w:eastAsia="sk-SK"/>
        </w:rPr>
        <w:lastRenderedPageBreak/>
        <w:t>external assessors, and the “researcher” column refers to the author of this thesis. The results are averaged results of Classes F and G, and the green “averaged” column presents the averaged results of both the assessor and the researcher. It is evident that in some cases the results are very similar, for example in the difference between the pronunciation of /</w:t>
      </w:r>
      <w:r w:rsidRPr="00C44C84">
        <w:t>θ</w:t>
      </w:r>
      <w:r>
        <w:t>/ in the minimal pair “thick” versus “tick” where the results between the two assessors differ only in 1,8 %. Moreover, the results are</w:t>
      </w:r>
      <w:r w:rsidR="00540078">
        <w:t xml:space="preserve"> completely</w:t>
      </w:r>
      <w:r>
        <w:t xml:space="preserve"> identical in the minimal pair “three” versus “tree”. It seems that the external assessor who marked the Class F had similar notions and mindset as the researcher.</w:t>
      </w:r>
    </w:p>
    <w:p w14:paraId="62FD4ED2" w14:textId="48F04465" w:rsidR="0002552B" w:rsidRPr="0002552B" w:rsidRDefault="0002552B" w:rsidP="00861E72">
      <w:pPr>
        <w:pStyle w:val="Nextparagraphs"/>
        <w:rPr>
          <w:lang w:eastAsia="sk-SK"/>
        </w:rPr>
      </w:pPr>
      <w:r>
        <w:rPr>
          <w:lang w:eastAsia="sk-SK"/>
        </w:rPr>
        <w:t>In other cases, however, the results turned out to be opposite and thus contradictory. The external assessor who marked Class C had strikingly different opinions on the improvement. The differences between the external assessor and the researcher are approximately 6 % for each feature. While the external assessor attributed 8,8 % improvement in the minimal pair “three” versus “tree”, the researcher marked it only as 1,3 % progress. Quite the contrary, in the minimal pair “thick” versus “tick”, the researcher heard 8,8 % improvement, but the external assessor heard only 2,5 % improvement.</w:t>
      </w:r>
    </w:p>
    <w:p w14:paraId="1974616E" w14:textId="545B4620" w:rsidR="001C6151" w:rsidRPr="003C12CF" w:rsidRDefault="001C6151">
      <w:pPr>
        <w:pStyle w:val="Nadpis2"/>
        <w:rPr>
          <w:lang w:val="en-GB"/>
        </w:rPr>
      </w:pPr>
      <w:bookmarkStart w:id="183" w:name="_Toc120659468"/>
      <w:r w:rsidRPr="003C12CF">
        <w:rPr>
          <w:lang w:val="en-GB"/>
        </w:rPr>
        <w:t>Discussion</w:t>
      </w:r>
      <w:bookmarkEnd w:id="148"/>
      <w:bookmarkEnd w:id="183"/>
    </w:p>
    <w:p w14:paraId="6F7980E5" w14:textId="77777777" w:rsidR="0002552B" w:rsidRPr="00E917F3" w:rsidRDefault="0002552B" w:rsidP="0002552B">
      <w:pPr>
        <w:pStyle w:val="Nadpis3"/>
        <w:numPr>
          <w:ilvl w:val="2"/>
          <w:numId w:val="34"/>
        </w:numPr>
        <w:ind w:left="1501" w:hanging="737"/>
      </w:pPr>
      <w:bookmarkStart w:id="184" w:name="_Toc120311111"/>
      <w:bookmarkStart w:id="185" w:name="_Toc120466022"/>
      <w:bookmarkStart w:id="186" w:name="_Toc120659469"/>
      <w:r>
        <w:t>Recordings</w:t>
      </w:r>
      <w:bookmarkEnd w:id="184"/>
      <w:bookmarkEnd w:id="185"/>
      <w:bookmarkEnd w:id="186"/>
    </w:p>
    <w:p w14:paraId="2352B479" w14:textId="77777777" w:rsidR="0002552B" w:rsidRPr="00C44C84" w:rsidRDefault="0002552B" w:rsidP="0002552B">
      <w:pPr>
        <w:pStyle w:val="Nextparagraphs"/>
      </w:pPr>
      <w:r w:rsidRPr="00C44C84">
        <w:t>This chapter is dedicated to the interpretation of various aspects of the results, as well as the presentation of line graphs showing the results in comparison. The implications of these findings are discussed in</w:t>
      </w:r>
      <w:r>
        <w:t xml:space="preserve"> the last chapter, Conclusion.</w:t>
      </w:r>
    </w:p>
    <w:p w14:paraId="36E2535C" w14:textId="77777777" w:rsidR="0002552B" w:rsidRPr="00C44C84" w:rsidRDefault="0002552B" w:rsidP="0002552B">
      <w:pPr>
        <w:pStyle w:val="Nextparagraphs"/>
      </w:pPr>
      <w:r w:rsidRPr="00C44C84">
        <w:lastRenderedPageBreak/>
        <w:t xml:space="preserve">Four following line graphs show the overall </w:t>
      </w:r>
      <w:r>
        <w:t>results of the research experiment</w:t>
      </w:r>
      <w:r w:rsidRPr="00C44C84">
        <w:t xml:space="preserve"> comparing the averaged </w:t>
      </w:r>
      <w:r>
        <w:t>improvement</w:t>
      </w:r>
      <w:r w:rsidRPr="00C44C84">
        <w:t xml:space="preserve"> of all Groups in each of the features examined.</w:t>
      </w:r>
    </w:p>
    <w:p w14:paraId="23A4BC40" w14:textId="77777777" w:rsidR="0002552B" w:rsidRPr="00C44C84" w:rsidRDefault="0002552B" w:rsidP="0002552B">
      <w:pPr>
        <w:pStyle w:val="Obrzek"/>
        <w:rPr>
          <w:lang w:val="en-GB"/>
        </w:rPr>
      </w:pPr>
      <w:r w:rsidRPr="00C44C84">
        <w:rPr>
          <w:noProof/>
          <w:lang w:val="en-GB"/>
        </w:rPr>
        <w:drawing>
          <wp:inline distT="0" distB="0" distL="0" distR="0" wp14:anchorId="168EE5F9" wp14:editId="03193862">
            <wp:extent cx="5580000" cy="2880000"/>
            <wp:effectExtent l="0" t="0" r="1905" b="15875"/>
            <wp:docPr id="259" name="Graf 259">
              <a:extLst xmlns:a="http://schemas.openxmlformats.org/drawingml/2006/main">
                <a:ext uri="{FF2B5EF4-FFF2-40B4-BE49-F238E27FC236}">
                  <a16:creationId xmlns:a16="http://schemas.microsoft.com/office/drawing/2014/main" id="{7AA31E3E-F064-1C8D-1E36-ECD94DED10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1D6B633" w14:textId="129E7E85" w:rsidR="0002552B" w:rsidRPr="00C44C84" w:rsidRDefault="0002552B" w:rsidP="0002552B">
      <w:pPr>
        <w:pStyle w:val="Titulek"/>
        <w:rPr>
          <w:lang w:val="en-GB"/>
        </w:rPr>
      </w:pPr>
      <w:bookmarkStart w:id="187" w:name="_Toc120310252"/>
      <w:bookmarkStart w:id="188" w:name="_Toc120322577"/>
      <w:bookmarkStart w:id="189" w:name="_Toc120659518"/>
      <w:r w:rsidRPr="00C44C84">
        <w:rPr>
          <w:lang w:val="en-GB"/>
        </w:rPr>
        <w:t xml:space="preserve">Fig. </w:t>
      </w:r>
      <w:r w:rsidRPr="00C44C84">
        <w:rPr>
          <w:noProof/>
          <w:lang w:val="en-GB"/>
        </w:rPr>
        <w:fldChar w:fldCharType="begin"/>
      </w:r>
      <w:r w:rsidRPr="00C44C84">
        <w:rPr>
          <w:noProof/>
          <w:lang w:val="en-GB"/>
        </w:rPr>
        <w:instrText xml:space="preserve"> SEQ Obr. \* ARABIC </w:instrText>
      </w:r>
      <w:r w:rsidRPr="00C44C84">
        <w:rPr>
          <w:noProof/>
          <w:lang w:val="en-GB"/>
        </w:rPr>
        <w:fldChar w:fldCharType="separate"/>
      </w:r>
      <w:r w:rsidR="0019643B">
        <w:rPr>
          <w:noProof/>
          <w:lang w:val="en-GB"/>
        </w:rPr>
        <w:t>22</w:t>
      </w:r>
      <w:r w:rsidRPr="00C44C84">
        <w:rPr>
          <w:noProof/>
          <w:lang w:val="en-GB"/>
        </w:rPr>
        <w:fldChar w:fldCharType="end"/>
      </w:r>
      <w:r w:rsidRPr="00C44C84">
        <w:rPr>
          <w:lang w:val="en-GB"/>
        </w:rPr>
        <w:t>: Comparative results voiced / voiceless consonants</w:t>
      </w:r>
      <w:bookmarkEnd w:id="187"/>
      <w:bookmarkEnd w:id="188"/>
      <w:bookmarkEnd w:id="189"/>
    </w:p>
    <w:p w14:paraId="251878ED" w14:textId="613B43B7" w:rsidR="0002552B" w:rsidRPr="00C44C84" w:rsidRDefault="0002552B" w:rsidP="0002552B">
      <w:pPr>
        <w:pStyle w:val="Nextparagraphs"/>
      </w:pPr>
      <w:r w:rsidRPr="00C44C84">
        <w:t>The graph above shows the overall results of all Groups in the</w:t>
      </w:r>
      <w:r w:rsidR="00B05CDE">
        <w:t xml:space="preserve"> first feature measured – the </w:t>
      </w:r>
      <w:r w:rsidRPr="00C44C84">
        <w:t xml:space="preserve">difference between voiced and voiceless consonants. As the graph proves, repeated watching is beneficial due to two facts: first, Groups 1 and 2 achieved higher overall improvement. Group 1 achieved overall improvement of 7,57 %, Group 2 achieved 5,73 % overall improvement and Group 3 achieved 3,19 % overall improvement. Second, Groups 1 and 2 scored higher in the words that were explicitly mentioned and practiced in the video lessons. As mentioned before, Hůlková used the words “bat”, “bet” and “sad” for the demonstration of voiced versus voiceless consonants. </w:t>
      </w:r>
    </w:p>
    <w:p w14:paraId="36E3F0FF" w14:textId="77777777" w:rsidR="0002552B" w:rsidRPr="00C44C84" w:rsidRDefault="0002552B" w:rsidP="0002552B">
      <w:pPr>
        <w:pStyle w:val="Nextparagraphs"/>
      </w:pPr>
      <w:r w:rsidRPr="00C44C84">
        <w:t xml:space="preserve">The most notable difference of almost 14 % improvement between Group 1 and Group 3 after repeated watching can be seen in the minimal pair “bat” versus “bad”. </w:t>
      </w:r>
      <w:r>
        <w:t xml:space="preserve">In </w:t>
      </w:r>
      <w:r>
        <w:lastRenderedPageBreak/>
        <w:t xml:space="preserve">fact, while the positive numbers in the graph show overall improvement, Group 3 has actually worsened in two of the target features during their second reading. </w:t>
      </w:r>
      <w:r w:rsidRPr="00C44C84">
        <w:t xml:space="preserve">When it comes to the minimal pair “bet” versus “bed”, the results are not as impressive, since Group 1 scored only 6 % more than Group 3. As to the difference between “hat” and “had” (words that were not mentioned in the videos), the comparison shows that all classes scored similar improvement. An interesting result is shown in the comparison of “save” and “safe”, where Group 2 scored significantly higher than the other groups. This can be attributed to the fact that some students from Group 2 already had a considerably advanced level of English and therefore were already acquainted with the difference between the pronunciation of the noun “safe” and verb “save”, whereas Group 1 was </w:t>
      </w:r>
      <w:r>
        <w:t>un</w:t>
      </w:r>
      <w:r w:rsidRPr="00C44C84">
        <w:t xml:space="preserve">able to distinguish between the meaning (and subsequently the pronunciation) of these two words. Last but not least, in the words “got” and “god”, both Groups 1 and 2 also achieved better results than Group 3. During the research it was apparent that the participants often pronounced word “god” in General American accent /ɡɑd/ with an open vowel as opposed to short vowel /ɡɒd/ commonly used in General British. The researcher attributes this to participants’ more frequent subjection to American accents than to British accents. It is also possible that this fact intervened and positively affected the results since the difference between the American pronunciation of “god” and the common pronunciation of “got” is somewhat more apparent as well as known to the participants. </w:t>
      </w:r>
      <w:r>
        <w:t>Furthermore</w:t>
      </w:r>
      <w:r w:rsidRPr="00C44C84">
        <w:t>, the</w:t>
      </w:r>
      <w:r>
        <w:t xml:space="preserve"> expression</w:t>
      </w:r>
      <w:r w:rsidRPr="00C44C84">
        <w:t xml:space="preserve"> “Oh my God!” is very common and natural for students.</w:t>
      </w:r>
    </w:p>
    <w:p w14:paraId="61A12965" w14:textId="77777777" w:rsidR="0002552B" w:rsidRPr="00C44C84" w:rsidRDefault="0002552B" w:rsidP="0002552B">
      <w:pPr>
        <w:pStyle w:val="Obrzek"/>
        <w:rPr>
          <w:lang w:val="en-GB"/>
        </w:rPr>
      </w:pPr>
      <w:r w:rsidRPr="00C44C84">
        <w:rPr>
          <w:noProof/>
          <w:lang w:val="en-GB"/>
        </w:rPr>
        <w:lastRenderedPageBreak/>
        <w:drawing>
          <wp:inline distT="0" distB="0" distL="0" distR="0" wp14:anchorId="7994C08B" wp14:editId="5AAB967F">
            <wp:extent cx="5580000" cy="2880000"/>
            <wp:effectExtent l="0" t="0" r="1905" b="15875"/>
            <wp:docPr id="263" name="Graf 263">
              <a:extLst xmlns:a="http://schemas.openxmlformats.org/drawingml/2006/main">
                <a:ext uri="{FF2B5EF4-FFF2-40B4-BE49-F238E27FC236}">
                  <a16:creationId xmlns:a16="http://schemas.microsoft.com/office/drawing/2014/main" id="{AB7F4AD8-BAB4-E70B-5151-C23769592A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EBE01D2" w14:textId="11ACE8E1" w:rsidR="0002552B" w:rsidRPr="00C44C84" w:rsidRDefault="0002552B" w:rsidP="0002552B">
      <w:pPr>
        <w:pStyle w:val="Titulek"/>
        <w:rPr>
          <w:lang w:val="en-GB"/>
        </w:rPr>
      </w:pPr>
      <w:bookmarkStart w:id="190" w:name="_Toc120310253"/>
      <w:bookmarkStart w:id="191" w:name="_Toc120322578"/>
      <w:bookmarkStart w:id="192" w:name="_Toc120659519"/>
      <w:r w:rsidRPr="00C44C84">
        <w:rPr>
          <w:lang w:val="en-GB"/>
        </w:rPr>
        <w:t xml:space="preserve">Fig. </w:t>
      </w:r>
      <w:r w:rsidRPr="00C44C84">
        <w:rPr>
          <w:noProof/>
          <w:lang w:val="en-GB"/>
        </w:rPr>
        <w:fldChar w:fldCharType="begin"/>
      </w:r>
      <w:r w:rsidRPr="00C44C84">
        <w:rPr>
          <w:noProof/>
          <w:lang w:val="en-GB"/>
        </w:rPr>
        <w:instrText xml:space="preserve"> SEQ Obr. \* ARABIC </w:instrText>
      </w:r>
      <w:r w:rsidRPr="00C44C84">
        <w:rPr>
          <w:noProof/>
          <w:lang w:val="en-GB"/>
        </w:rPr>
        <w:fldChar w:fldCharType="separate"/>
      </w:r>
      <w:r w:rsidR="0019643B">
        <w:rPr>
          <w:noProof/>
          <w:lang w:val="en-GB"/>
        </w:rPr>
        <w:t>23</w:t>
      </w:r>
      <w:r w:rsidRPr="00C44C84">
        <w:rPr>
          <w:noProof/>
          <w:lang w:val="en-GB"/>
        </w:rPr>
        <w:fldChar w:fldCharType="end"/>
      </w:r>
      <w:r w:rsidRPr="00C44C84">
        <w:rPr>
          <w:lang w:val="en-GB"/>
        </w:rPr>
        <w:t>: Comparative results ash /æ/ and /e/ or /ʌ/</w:t>
      </w:r>
      <w:bookmarkEnd w:id="190"/>
      <w:bookmarkEnd w:id="191"/>
      <w:bookmarkEnd w:id="192"/>
    </w:p>
    <w:p w14:paraId="5A58D856" w14:textId="1DF9F212" w:rsidR="0002552B" w:rsidRPr="00C44C84" w:rsidRDefault="0002552B" w:rsidP="004B5C40">
      <w:pPr>
        <w:pStyle w:val="Nextparagraphs"/>
        <w:rPr>
          <w:lang w:eastAsia="sk-SK"/>
        </w:rPr>
      </w:pPr>
      <w:r>
        <w:rPr>
          <w:lang w:eastAsia="sk-SK"/>
        </w:rPr>
        <w:t>As we can see, t</w:t>
      </w:r>
      <w:r w:rsidRPr="00C44C84">
        <w:rPr>
          <w:lang w:eastAsia="sk-SK"/>
        </w:rPr>
        <w:t xml:space="preserve">here was only a slight improvement between Group 2 and Group 3 in the minimal pair “cap” </w:t>
      </w:r>
      <w:r w:rsidR="004B5C40">
        <w:rPr>
          <w:lang w:eastAsia="sk-SK"/>
        </w:rPr>
        <w:t>versus</w:t>
      </w:r>
      <w:r w:rsidRPr="00C44C84">
        <w:rPr>
          <w:lang w:eastAsia="sk-SK"/>
        </w:rPr>
        <w:t xml:space="preserve"> “cup”. The reason for this might be that the participants are unfamiliar with the word “cap” altogether and, in their idiolect, tend to use the word “hat” instead.</w:t>
      </w:r>
      <w:r>
        <w:rPr>
          <w:lang w:eastAsia="sk-SK"/>
        </w:rPr>
        <w:t xml:space="preserve"> However, Group 1 achieved the best result in this minimal pair, probably because the word “cap” was practiced in the Hůlková’s video. This also applies to the minimal pair “sad” versus “said” where Group 1’s progress was doubtlessly the most substantial one. </w:t>
      </w:r>
    </w:p>
    <w:p w14:paraId="1D704F9C" w14:textId="77777777" w:rsidR="0002552B" w:rsidRPr="00C44C84" w:rsidRDefault="0002552B" w:rsidP="0002552B">
      <w:pPr>
        <w:pStyle w:val="Obrzek"/>
        <w:rPr>
          <w:lang w:val="en-GB"/>
        </w:rPr>
      </w:pPr>
      <w:r w:rsidRPr="00C44C84">
        <w:rPr>
          <w:noProof/>
          <w:lang w:val="en-GB"/>
        </w:rPr>
        <w:lastRenderedPageBreak/>
        <w:drawing>
          <wp:inline distT="0" distB="0" distL="0" distR="0" wp14:anchorId="03B97C9A" wp14:editId="7DEDDA16">
            <wp:extent cx="5580000" cy="2880000"/>
            <wp:effectExtent l="0" t="0" r="1905" b="15875"/>
            <wp:docPr id="267" name="Graf 267">
              <a:extLst xmlns:a="http://schemas.openxmlformats.org/drawingml/2006/main">
                <a:ext uri="{FF2B5EF4-FFF2-40B4-BE49-F238E27FC236}">
                  <a16:creationId xmlns:a16="http://schemas.microsoft.com/office/drawing/2014/main" id="{92726CDD-E84C-CD1B-4475-A1426B0B59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8AACA84" w14:textId="37EBE58A" w:rsidR="0002552B" w:rsidRPr="00C44C84" w:rsidRDefault="0002552B" w:rsidP="0002552B">
      <w:pPr>
        <w:pStyle w:val="Titulek"/>
        <w:rPr>
          <w:lang w:val="en-GB"/>
        </w:rPr>
      </w:pPr>
      <w:bookmarkStart w:id="193" w:name="_Toc120310254"/>
      <w:bookmarkStart w:id="194" w:name="_Toc120322579"/>
      <w:bookmarkStart w:id="195" w:name="_Toc120659520"/>
      <w:r w:rsidRPr="00C44C84">
        <w:rPr>
          <w:lang w:val="en-GB"/>
        </w:rPr>
        <w:t xml:space="preserve">Fig. </w:t>
      </w:r>
      <w:r w:rsidRPr="00C44C84">
        <w:rPr>
          <w:noProof/>
          <w:lang w:val="en-GB"/>
        </w:rPr>
        <w:fldChar w:fldCharType="begin"/>
      </w:r>
      <w:r w:rsidRPr="00C44C84">
        <w:rPr>
          <w:noProof/>
          <w:lang w:val="en-GB"/>
        </w:rPr>
        <w:instrText xml:space="preserve"> SEQ Obr. \* ARABIC </w:instrText>
      </w:r>
      <w:r w:rsidRPr="00C44C84">
        <w:rPr>
          <w:noProof/>
          <w:lang w:val="en-GB"/>
        </w:rPr>
        <w:fldChar w:fldCharType="separate"/>
      </w:r>
      <w:r w:rsidR="0019643B">
        <w:rPr>
          <w:noProof/>
          <w:lang w:val="en-GB"/>
        </w:rPr>
        <w:t>24</w:t>
      </w:r>
      <w:r w:rsidRPr="00C44C84">
        <w:rPr>
          <w:noProof/>
          <w:lang w:val="en-GB"/>
        </w:rPr>
        <w:fldChar w:fldCharType="end"/>
      </w:r>
      <w:r w:rsidRPr="00C44C84">
        <w:rPr>
          <w:lang w:val="en-GB"/>
        </w:rPr>
        <w:t>: Comparative results /θ/, /ð/ and /t/</w:t>
      </w:r>
      <w:bookmarkEnd w:id="193"/>
      <w:bookmarkEnd w:id="194"/>
      <w:bookmarkEnd w:id="195"/>
    </w:p>
    <w:p w14:paraId="4B2828A8" w14:textId="77777777" w:rsidR="0002552B" w:rsidRPr="00C44C84" w:rsidRDefault="0002552B" w:rsidP="00F4526A">
      <w:pPr>
        <w:pStyle w:val="Nextparagraphs"/>
        <w:rPr>
          <w:lang w:eastAsia="sk-SK"/>
        </w:rPr>
      </w:pPr>
      <w:r>
        <w:rPr>
          <w:lang w:eastAsia="sk-SK"/>
        </w:rPr>
        <w:t>This graph of comparative results of overall improvement shows ambiguous findings. On the one hand, Group 3 managed to improve in the correct pronunciation of /</w:t>
      </w:r>
      <w:r w:rsidRPr="00C44C84">
        <w:t>θ</w:t>
      </w:r>
      <w:r>
        <w:t xml:space="preserve">/ the most (although closely followed by Group 1), but were by far the worst in the pronunciation of </w:t>
      </w:r>
      <w:r w:rsidRPr="00C44C84">
        <w:t>/ð</w:t>
      </w:r>
      <w:r>
        <w:t xml:space="preserve">/. Inexplicably, Group 1 failed in improving in the pronunciation of </w:t>
      </w:r>
      <w:r w:rsidRPr="00C44C84">
        <w:t>/ð/</w:t>
      </w:r>
      <w:r>
        <w:t xml:space="preserve"> as well, despite the fact that this very minimal pair was explained by Mrs Hůlková in the video.</w:t>
      </w:r>
    </w:p>
    <w:p w14:paraId="5EAC94DD" w14:textId="77777777" w:rsidR="0002552B" w:rsidRPr="00C44C84" w:rsidRDefault="0002552B" w:rsidP="0002552B">
      <w:pPr>
        <w:pStyle w:val="Obrzek"/>
        <w:rPr>
          <w:lang w:val="en-GB"/>
        </w:rPr>
      </w:pPr>
      <w:r w:rsidRPr="00C44C84">
        <w:rPr>
          <w:noProof/>
          <w:lang w:val="en-GB"/>
        </w:rPr>
        <w:lastRenderedPageBreak/>
        <w:drawing>
          <wp:inline distT="0" distB="0" distL="0" distR="0" wp14:anchorId="28D47C66" wp14:editId="7AB51903">
            <wp:extent cx="5580000" cy="2880000"/>
            <wp:effectExtent l="0" t="0" r="1905" b="15875"/>
            <wp:docPr id="271" name="Graf 271">
              <a:extLst xmlns:a="http://schemas.openxmlformats.org/drawingml/2006/main">
                <a:ext uri="{FF2B5EF4-FFF2-40B4-BE49-F238E27FC236}">
                  <a16:creationId xmlns:a16="http://schemas.microsoft.com/office/drawing/2014/main" id="{F72F021E-0CCF-0DF6-8BEB-E0273FC024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DD7C857" w14:textId="09DB8978" w:rsidR="0002552B" w:rsidRPr="00C44C84" w:rsidRDefault="0002552B" w:rsidP="0002552B">
      <w:pPr>
        <w:pStyle w:val="Titulek"/>
        <w:rPr>
          <w:lang w:val="en-GB"/>
        </w:rPr>
      </w:pPr>
      <w:bookmarkStart w:id="196" w:name="_Toc120310255"/>
      <w:bookmarkStart w:id="197" w:name="_Toc120322580"/>
      <w:bookmarkStart w:id="198" w:name="_Toc120659521"/>
      <w:r w:rsidRPr="00C44C84">
        <w:rPr>
          <w:lang w:val="en-GB"/>
        </w:rPr>
        <w:t xml:space="preserve">Fig. </w:t>
      </w:r>
      <w:r w:rsidRPr="00C44C84">
        <w:rPr>
          <w:noProof/>
          <w:lang w:val="en-GB"/>
        </w:rPr>
        <w:fldChar w:fldCharType="begin"/>
      </w:r>
      <w:r w:rsidRPr="00C44C84">
        <w:rPr>
          <w:noProof/>
          <w:lang w:val="en-GB"/>
        </w:rPr>
        <w:instrText xml:space="preserve"> SEQ Obr. \* ARABIC </w:instrText>
      </w:r>
      <w:r w:rsidRPr="00C44C84">
        <w:rPr>
          <w:noProof/>
          <w:lang w:val="en-GB"/>
        </w:rPr>
        <w:fldChar w:fldCharType="separate"/>
      </w:r>
      <w:r w:rsidR="0019643B">
        <w:rPr>
          <w:noProof/>
          <w:lang w:val="en-GB"/>
        </w:rPr>
        <w:t>25</w:t>
      </w:r>
      <w:r w:rsidRPr="00C44C84">
        <w:rPr>
          <w:noProof/>
          <w:lang w:val="en-GB"/>
        </w:rPr>
        <w:fldChar w:fldCharType="end"/>
      </w:r>
      <w:r w:rsidRPr="00C44C84">
        <w:rPr>
          <w:lang w:val="en-GB"/>
        </w:rPr>
        <w:t>: Comparative results sentence stress</w:t>
      </w:r>
      <w:bookmarkEnd w:id="196"/>
      <w:bookmarkEnd w:id="197"/>
      <w:bookmarkEnd w:id="198"/>
    </w:p>
    <w:p w14:paraId="7A2D7437" w14:textId="77777777" w:rsidR="0002552B" w:rsidRPr="00C44C84" w:rsidRDefault="0002552B" w:rsidP="0002552B">
      <w:pPr>
        <w:pStyle w:val="Nextparagraphs"/>
      </w:pPr>
    </w:p>
    <w:p w14:paraId="1E53F947" w14:textId="0B74C4D4" w:rsidR="0002552B" w:rsidRDefault="0002552B" w:rsidP="00861E72">
      <w:pPr>
        <w:pStyle w:val="Nextparagraphs"/>
      </w:pPr>
      <w:r>
        <w:t xml:space="preserve">This graph yielded fascinating results since Group 2 shows worse results, </w:t>
      </w:r>
      <w:r w:rsidR="00385164">
        <w:t xml:space="preserve">and </w:t>
      </w:r>
      <w:r>
        <w:t xml:space="preserve">therefore smaller improvement, than Group 3. </w:t>
      </w:r>
      <w:r w:rsidRPr="00C44C84">
        <w:t xml:space="preserve">The fact that sentence stress is often worsened in the second recording can be attributed to the fact that students </w:t>
      </w:r>
      <w:r>
        <w:t>might have been</w:t>
      </w:r>
      <w:r w:rsidRPr="00C44C84">
        <w:t xml:space="preserve"> already tired of the experiment and did not try hard enough; some of the recordings are read hastily and impatiently as though they were trying to rush it as much as possible.</w:t>
      </w:r>
      <w:r>
        <w:t xml:space="preserve"> That, however, does not apply to the Group 1, whose participants improved their pronunciation significantly in all but one sentences.</w:t>
      </w:r>
    </w:p>
    <w:p w14:paraId="1BAB2131" w14:textId="77777777" w:rsidR="0002552B" w:rsidRDefault="0002552B" w:rsidP="00E33C34">
      <w:pPr>
        <w:pStyle w:val="Nadpis3"/>
      </w:pPr>
      <w:bookmarkStart w:id="199" w:name="_Toc120466023"/>
      <w:bookmarkStart w:id="200" w:name="_Toc120659470"/>
      <w:r>
        <w:t>Questionnaire</w:t>
      </w:r>
      <w:bookmarkEnd w:id="199"/>
      <w:bookmarkEnd w:id="200"/>
    </w:p>
    <w:p w14:paraId="0F2523A1" w14:textId="7EBE0E22" w:rsidR="0002552B" w:rsidRPr="00E917F3" w:rsidRDefault="0002552B" w:rsidP="0002552B">
      <w:pPr>
        <w:pStyle w:val="Firstparagraph"/>
      </w:pPr>
      <w:r w:rsidRPr="00C44C84">
        <w:rPr>
          <w:lang w:eastAsia="sk-SK"/>
        </w:rPr>
        <w:t>The questionnaire</w:t>
      </w:r>
      <w:r>
        <w:rPr>
          <w:lang w:eastAsia="sk-SK"/>
        </w:rPr>
        <w:t xml:space="preserve"> survey</w:t>
      </w:r>
      <w:r w:rsidR="00394B63">
        <w:rPr>
          <w:lang w:eastAsia="sk-SK"/>
        </w:rPr>
        <w:t>, which complemented the main body of the research experiment,</w:t>
      </w:r>
      <w:r w:rsidRPr="00C44C84">
        <w:rPr>
          <w:lang w:eastAsia="sk-SK"/>
        </w:rPr>
        <w:t xml:space="preserve"> yielded </w:t>
      </w:r>
      <w:r>
        <w:rPr>
          <w:lang w:eastAsia="sk-SK"/>
        </w:rPr>
        <w:t>valuable</w:t>
      </w:r>
      <w:r w:rsidRPr="00C44C84">
        <w:rPr>
          <w:lang w:eastAsia="sk-SK"/>
        </w:rPr>
        <w:t xml:space="preserve"> results that will be discussed in this chapter. </w:t>
      </w:r>
      <w:r>
        <w:rPr>
          <w:lang w:eastAsia="sk-SK"/>
        </w:rPr>
        <w:t xml:space="preserve">First, the results of the six key questions are presented and discussed. </w:t>
      </w:r>
      <w:r w:rsidRPr="00C44C84">
        <w:t>The additional questions are shown and discussed later in this chapter.</w:t>
      </w:r>
    </w:p>
    <w:p w14:paraId="1ED48E43" w14:textId="77777777" w:rsidR="0002552B" w:rsidRPr="00FE6BA8" w:rsidRDefault="0002552B" w:rsidP="0002552B">
      <w:pPr>
        <w:pStyle w:val="Nextparagraphs"/>
        <w:rPr>
          <w:lang w:val="cs-CZ" w:eastAsia="sk-SK"/>
        </w:rPr>
      </w:pPr>
      <w:r w:rsidRPr="00C44C84">
        <w:rPr>
          <w:lang w:eastAsia="sk-SK"/>
        </w:rPr>
        <w:lastRenderedPageBreak/>
        <w:t xml:space="preserve">The two tables below represent the results of Groups 1 and 2. The first column “before viewing” shows the averaged responses on questions 1 to </w:t>
      </w:r>
      <w:r>
        <w:rPr>
          <w:lang w:eastAsia="sk-SK"/>
        </w:rPr>
        <w:t>6</w:t>
      </w:r>
      <w:r w:rsidRPr="00C44C84">
        <w:rPr>
          <w:lang w:eastAsia="sk-SK"/>
        </w:rPr>
        <w:t xml:space="preserve"> at the beginning of the research, while the second column “after viewing” shows the averaged results after the participants watched all four videos. The third column “average” shows the averaged results of the groups, which can indicate the groups’ overall confidence and motivation</w:t>
      </w:r>
      <w:r>
        <w:rPr>
          <w:lang w:eastAsia="sk-SK"/>
        </w:rPr>
        <w:t xml:space="preserve"> and serve as a global comparison of the two groups</w:t>
      </w:r>
      <w:r w:rsidRPr="00C44C84">
        <w:rPr>
          <w:lang w:eastAsia="sk-SK"/>
        </w:rPr>
        <w:t xml:space="preserve">. The last and </w:t>
      </w:r>
      <w:r>
        <w:rPr>
          <w:lang w:eastAsia="sk-SK"/>
        </w:rPr>
        <w:t>most important</w:t>
      </w:r>
      <w:r w:rsidRPr="00C44C84">
        <w:rPr>
          <w:lang w:eastAsia="sk-SK"/>
        </w:rPr>
        <w:t xml:space="preserve"> column shows the achieved progress in each question. Although some questions </w:t>
      </w:r>
      <w:r>
        <w:rPr>
          <w:lang w:eastAsia="sk-SK"/>
        </w:rPr>
        <w:t>show</w:t>
      </w:r>
      <w:r w:rsidRPr="00C44C84">
        <w:rPr>
          <w:lang w:eastAsia="sk-SK"/>
        </w:rPr>
        <w:t xml:space="preserve"> progress in negative numbers, they represent a positive improvement, as will be further commented upon</w:t>
      </w:r>
      <w:r>
        <w:rPr>
          <w:lang w:eastAsia="sk-SK"/>
        </w:rPr>
        <w:t>.</w:t>
      </w:r>
    </w:p>
    <w:p w14:paraId="5B6271B6" w14:textId="7BCC0A8F" w:rsidR="0002552B" w:rsidRPr="00C44C84" w:rsidRDefault="0002552B" w:rsidP="0002552B">
      <w:pPr>
        <w:pStyle w:val="Titulektabulky"/>
        <w:rPr>
          <w:lang w:val="en-GB"/>
        </w:rPr>
      </w:pPr>
      <w:bookmarkStart w:id="201" w:name="_Toc120310265"/>
      <w:bookmarkStart w:id="202" w:name="_Toc120322591"/>
      <w:bookmarkStart w:id="203" w:name="_Toc120659532"/>
      <w:r w:rsidRPr="00C44C84">
        <w:rPr>
          <w:lang w:val="en-GB"/>
        </w:rPr>
        <w:t xml:space="preserve">Tab. </w:t>
      </w:r>
      <w:r w:rsidRPr="00C44C84">
        <w:rPr>
          <w:noProof/>
          <w:lang w:val="en-GB"/>
        </w:rPr>
        <w:fldChar w:fldCharType="begin"/>
      </w:r>
      <w:r w:rsidRPr="00C44C84">
        <w:rPr>
          <w:noProof/>
          <w:lang w:val="en-GB"/>
        </w:rPr>
        <w:instrText xml:space="preserve"> SEQ Tab. \* ARABIC </w:instrText>
      </w:r>
      <w:r w:rsidRPr="00C44C84">
        <w:rPr>
          <w:noProof/>
          <w:lang w:val="en-GB"/>
        </w:rPr>
        <w:fldChar w:fldCharType="separate"/>
      </w:r>
      <w:r w:rsidR="0019643B">
        <w:rPr>
          <w:noProof/>
          <w:lang w:val="en-GB"/>
        </w:rPr>
        <w:t>9</w:t>
      </w:r>
      <w:r w:rsidRPr="00C44C84">
        <w:rPr>
          <w:noProof/>
          <w:lang w:val="en-GB"/>
        </w:rPr>
        <w:fldChar w:fldCharType="end"/>
      </w:r>
      <w:r w:rsidRPr="00C44C84">
        <w:rPr>
          <w:lang w:val="en-GB"/>
        </w:rPr>
        <w:t xml:space="preserve">: Group 1 </w:t>
      </w:r>
      <w:r w:rsidR="001A2434">
        <w:rPr>
          <w:lang w:val="en-GB"/>
        </w:rPr>
        <w:t>q</w:t>
      </w:r>
      <w:r w:rsidRPr="00C44C84">
        <w:rPr>
          <w:lang w:val="en-GB"/>
        </w:rPr>
        <w:t xml:space="preserve">uestionnaire </w:t>
      </w:r>
      <w:r w:rsidR="001A2434">
        <w:rPr>
          <w:lang w:val="en-GB"/>
        </w:rPr>
        <w:t>r</w:t>
      </w:r>
      <w:r w:rsidRPr="00C44C84">
        <w:rPr>
          <w:lang w:val="en-GB"/>
        </w:rPr>
        <w:t>esults</w:t>
      </w:r>
      <w:bookmarkEnd w:id="201"/>
      <w:bookmarkEnd w:id="202"/>
      <w:bookmarkEnd w:id="203"/>
    </w:p>
    <w:tbl>
      <w:tblPr>
        <w:tblStyle w:val="Svtlmkatabulky"/>
        <w:tblW w:w="8226" w:type="dxa"/>
        <w:jc w:val="center"/>
        <w:tblLayout w:type="fixed"/>
        <w:tblLook w:val="04A0" w:firstRow="1" w:lastRow="0" w:firstColumn="1" w:lastColumn="0" w:noHBand="0" w:noVBand="1"/>
      </w:tblPr>
      <w:tblGrid>
        <w:gridCol w:w="525"/>
        <w:gridCol w:w="1925"/>
        <w:gridCol w:w="1925"/>
        <w:gridCol w:w="1925"/>
        <w:gridCol w:w="1926"/>
      </w:tblGrid>
      <w:tr w:rsidR="0002552B" w:rsidRPr="00C44C84" w14:paraId="69794506" w14:textId="77777777" w:rsidTr="00997324">
        <w:trPr>
          <w:trHeight w:val="262"/>
          <w:jc w:val="center"/>
        </w:trPr>
        <w:tc>
          <w:tcPr>
            <w:tcW w:w="525" w:type="dxa"/>
            <w:noWrap/>
            <w:hideMark/>
          </w:tcPr>
          <w:p w14:paraId="6AB136FF" w14:textId="77777777" w:rsidR="0002552B" w:rsidRPr="006C0EF7" w:rsidRDefault="0002552B" w:rsidP="00997324">
            <w:pPr>
              <w:rPr>
                <w:rFonts w:asciiTheme="minorHAnsi" w:hAnsiTheme="minorHAnsi" w:cs="Calibri"/>
                <w:color w:val="000000"/>
                <w:lang w:val="en-GB"/>
              </w:rPr>
            </w:pPr>
            <w:bookmarkStart w:id="204" w:name="_Hlk120458241"/>
            <w:r w:rsidRPr="006C0EF7">
              <w:rPr>
                <w:rFonts w:asciiTheme="minorHAnsi" w:hAnsiTheme="minorHAnsi" w:cs="Calibri"/>
                <w:color w:val="000000"/>
                <w:lang w:val="en-GB"/>
              </w:rPr>
              <w:t> </w:t>
            </w:r>
          </w:p>
        </w:tc>
        <w:tc>
          <w:tcPr>
            <w:tcW w:w="1925" w:type="dxa"/>
            <w:shd w:val="clear" w:color="auto" w:fill="BDD6EE" w:themeFill="accent1" w:themeFillTint="66"/>
            <w:noWrap/>
            <w:hideMark/>
          </w:tcPr>
          <w:p w14:paraId="2B97B359" w14:textId="77777777" w:rsidR="0002552B" w:rsidRPr="006C0EF7" w:rsidRDefault="0002552B" w:rsidP="00997324">
            <w:pPr>
              <w:jc w:val="right"/>
              <w:rPr>
                <w:rFonts w:asciiTheme="minorHAnsi" w:hAnsiTheme="minorHAnsi" w:cs="Calibri"/>
                <w:color w:val="000000"/>
                <w:lang w:val="en-GB"/>
              </w:rPr>
            </w:pPr>
            <w:r w:rsidRPr="006C0EF7">
              <w:rPr>
                <w:rFonts w:asciiTheme="minorHAnsi" w:hAnsiTheme="minorHAnsi" w:cs="Calibri"/>
                <w:color w:val="000000"/>
                <w:lang w:val="en-GB"/>
              </w:rPr>
              <w:t>before viewing</w:t>
            </w:r>
          </w:p>
        </w:tc>
        <w:tc>
          <w:tcPr>
            <w:tcW w:w="1925" w:type="dxa"/>
            <w:shd w:val="clear" w:color="auto" w:fill="BDD6EE" w:themeFill="accent1" w:themeFillTint="66"/>
            <w:noWrap/>
            <w:hideMark/>
          </w:tcPr>
          <w:p w14:paraId="75C82795" w14:textId="77777777" w:rsidR="0002552B" w:rsidRPr="006C0EF7" w:rsidRDefault="0002552B" w:rsidP="00997324">
            <w:pPr>
              <w:jc w:val="right"/>
              <w:rPr>
                <w:rFonts w:asciiTheme="minorHAnsi" w:hAnsiTheme="minorHAnsi" w:cs="Calibri"/>
                <w:color w:val="000000"/>
                <w:lang w:val="en-GB"/>
              </w:rPr>
            </w:pPr>
            <w:r w:rsidRPr="006C0EF7">
              <w:rPr>
                <w:rFonts w:asciiTheme="minorHAnsi" w:hAnsiTheme="minorHAnsi" w:cs="Calibri"/>
                <w:color w:val="000000"/>
                <w:lang w:val="en-GB"/>
              </w:rPr>
              <w:t>after viewing</w:t>
            </w:r>
          </w:p>
        </w:tc>
        <w:tc>
          <w:tcPr>
            <w:tcW w:w="1925" w:type="dxa"/>
            <w:shd w:val="clear" w:color="auto" w:fill="BDD6EE" w:themeFill="accent1" w:themeFillTint="66"/>
            <w:noWrap/>
            <w:hideMark/>
          </w:tcPr>
          <w:p w14:paraId="1AA37F8F" w14:textId="77777777" w:rsidR="0002552B" w:rsidRPr="006C0EF7" w:rsidRDefault="0002552B" w:rsidP="00997324">
            <w:pPr>
              <w:jc w:val="right"/>
              <w:rPr>
                <w:rFonts w:asciiTheme="minorHAnsi" w:hAnsiTheme="minorHAnsi" w:cs="Calibri"/>
                <w:color w:val="000000"/>
                <w:lang w:val="en-GB"/>
              </w:rPr>
            </w:pPr>
            <w:r w:rsidRPr="006C0EF7">
              <w:rPr>
                <w:rFonts w:asciiTheme="minorHAnsi" w:hAnsiTheme="minorHAnsi" w:cs="Calibri"/>
                <w:color w:val="000000"/>
                <w:lang w:val="en-GB"/>
              </w:rPr>
              <w:t>average</w:t>
            </w:r>
          </w:p>
        </w:tc>
        <w:tc>
          <w:tcPr>
            <w:tcW w:w="1926" w:type="dxa"/>
            <w:shd w:val="clear" w:color="auto" w:fill="BDD6EE" w:themeFill="accent1" w:themeFillTint="66"/>
            <w:noWrap/>
            <w:hideMark/>
          </w:tcPr>
          <w:p w14:paraId="0D615151" w14:textId="77777777" w:rsidR="0002552B" w:rsidRPr="006C0EF7" w:rsidRDefault="0002552B" w:rsidP="00997324">
            <w:pPr>
              <w:jc w:val="right"/>
              <w:rPr>
                <w:rFonts w:asciiTheme="minorHAnsi" w:hAnsiTheme="minorHAnsi" w:cs="Calibri"/>
                <w:color w:val="000000"/>
                <w:lang w:val="en-GB"/>
              </w:rPr>
            </w:pPr>
            <w:r w:rsidRPr="006C0EF7">
              <w:rPr>
                <w:rFonts w:asciiTheme="minorHAnsi" w:hAnsiTheme="minorHAnsi" w:cs="Calibri"/>
                <w:color w:val="000000"/>
                <w:lang w:val="en-GB"/>
              </w:rPr>
              <w:t>progress</w:t>
            </w:r>
          </w:p>
        </w:tc>
      </w:tr>
      <w:tr w:rsidR="0002552B" w:rsidRPr="00C44C84" w14:paraId="11109C20" w14:textId="77777777" w:rsidTr="00997324">
        <w:trPr>
          <w:trHeight w:val="262"/>
          <w:jc w:val="center"/>
        </w:trPr>
        <w:tc>
          <w:tcPr>
            <w:tcW w:w="525" w:type="dxa"/>
            <w:noWrap/>
            <w:hideMark/>
          </w:tcPr>
          <w:p w14:paraId="6C59E4A6" w14:textId="77777777" w:rsidR="0002552B" w:rsidRPr="006C0EF7" w:rsidRDefault="0002552B" w:rsidP="00997324">
            <w:pPr>
              <w:jc w:val="right"/>
              <w:rPr>
                <w:rFonts w:asciiTheme="minorHAnsi" w:hAnsiTheme="minorHAnsi" w:cs="Calibri"/>
                <w:color w:val="000000"/>
                <w:lang w:val="en-GB"/>
              </w:rPr>
            </w:pPr>
            <w:r w:rsidRPr="006C0EF7">
              <w:rPr>
                <w:rFonts w:asciiTheme="minorHAnsi" w:hAnsiTheme="minorHAnsi" w:cs="Calibri"/>
                <w:color w:val="000000"/>
                <w:lang w:val="en-GB"/>
              </w:rPr>
              <w:t>1</w:t>
            </w:r>
          </w:p>
        </w:tc>
        <w:tc>
          <w:tcPr>
            <w:tcW w:w="1925" w:type="dxa"/>
            <w:noWrap/>
            <w:vAlign w:val="bottom"/>
            <w:hideMark/>
          </w:tcPr>
          <w:p w14:paraId="4FA59C9B"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4,55</w:t>
            </w:r>
          </w:p>
        </w:tc>
        <w:tc>
          <w:tcPr>
            <w:tcW w:w="1925" w:type="dxa"/>
            <w:noWrap/>
            <w:vAlign w:val="bottom"/>
            <w:hideMark/>
          </w:tcPr>
          <w:p w14:paraId="1F75BA28"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5,42</w:t>
            </w:r>
          </w:p>
        </w:tc>
        <w:tc>
          <w:tcPr>
            <w:tcW w:w="1925" w:type="dxa"/>
            <w:noWrap/>
            <w:vAlign w:val="bottom"/>
            <w:hideMark/>
          </w:tcPr>
          <w:p w14:paraId="02734DD4"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4,98</w:t>
            </w:r>
          </w:p>
        </w:tc>
        <w:tc>
          <w:tcPr>
            <w:tcW w:w="1926" w:type="dxa"/>
            <w:noWrap/>
            <w:vAlign w:val="bottom"/>
            <w:hideMark/>
          </w:tcPr>
          <w:p w14:paraId="1C7D6176"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0,88</w:t>
            </w:r>
          </w:p>
        </w:tc>
      </w:tr>
      <w:tr w:rsidR="0002552B" w:rsidRPr="00C44C84" w14:paraId="66C80D9F" w14:textId="77777777" w:rsidTr="00997324">
        <w:trPr>
          <w:trHeight w:val="262"/>
          <w:jc w:val="center"/>
        </w:trPr>
        <w:tc>
          <w:tcPr>
            <w:tcW w:w="525" w:type="dxa"/>
            <w:noWrap/>
            <w:hideMark/>
          </w:tcPr>
          <w:p w14:paraId="45424134" w14:textId="77777777" w:rsidR="0002552B" w:rsidRPr="006C0EF7" w:rsidRDefault="0002552B" w:rsidP="00997324">
            <w:pPr>
              <w:jc w:val="right"/>
              <w:rPr>
                <w:rFonts w:asciiTheme="minorHAnsi" w:hAnsiTheme="minorHAnsi" w:cs="Calibri"/>
                <w:color w:val="000000"/>
                <w:lang w:val="en-GB"/>
              </w:rPr>
            </w:pPr>
            <w:r w:rsidRPr="006C0EF7">
              <w:rPr>
                <w:rFonts w:asciiTheme="minorHAnsi" w:hAnsiTheme="minorHAnsi" w:cs="Calibri"/>
                <w:color w:val="000000"/>
                <w:lang w:val="en-GB"/>
              </w:rPr>
              <w:t>2</w:t>
            </w:r>
          </w:p>
        </w:tc>
        <w:tc>
          <w:tcPr>
            <w:tcW w:w="1925" w:type="dxa"/>
            <w:noWrap/>
            <w:vAlign w:val="bottom"/>
            <w:hideMark/>
          </w:tcPr>
          <w:p w14:paraId="19CC4FF8"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6,76</w:t>
            </w:r>
          </w:p>
        </w:tc>
        <w:tc>
          <w:tcPr>
            <w:tcW w:w="1925" w:type="dxa"/>
            <w:noWrap/>
            <w:vAlign w:val="bottom"/>
            <w:hideMark/>
          </w:tcPr>
          <w:p w14:paraId="4E249C08"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6,64</w:t>
            </w:r>
          </w:p>
        </w:tc>
        <w:tc>
          <w:tcPr>
            <w:tcW w:w="1925" w:type="dxa"/>
            <w:noWrap/>
            <w:vAlign w:val="bottom"/>
            <w:hideMark/>
          </w:tcPr>
          <w:p w14:paraId="6D82CEEC"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6,70</w:t>
            </w:r>
          </w:p>
        </w:tc>
        <w:tc>
          <w:tcPr>
            <w:tcW w:w="1926" w:type="dxa"/>
            <w:noWrap/>
            <w:vAlign w:val="bottom"/>
            <w:hideMark/>
          </w:tcPr>
          <w:p w14:paraId="4E4922C7"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-0,12</w:t>
            </w:r>
          </w:p>
        </w:tc>
      </w:tr>
      <w:tr w:rsidR="0002552B" w:rsidRPr="00C44C84" w14:paraId="161C5104" w14:textId="77777777" w:rsidTr="00997324">
        <w:trPr>
          <w:trHeight w:val="262"/>
          <w:jc w:val="center"/>
        </w:trPr>
        <w:tc>
          <w:tcPr>
            <w:tcW w:w="525" w:type="dxa"/>
            <w:noWrap/>
            <w:hideMark/>
          </w:tcPr>
          <w:p w14:paraId="23BF8B18" w14:textId="77777777" w:rsidR="0002552B" w:rsidRPr="006C0EF7" w:rsidRDefault="0002552B" w:rsidP="00997324">
            <w:pPr>
              <w:jc w:val="right"/>
              <w:rPr>
                <w:rFonts w:asciiTheme="minorHAnsi" w:hAnsiTheme="minorHAnsi" w:cs="Calibri"/>
                <w:color w:val="000000"/>
                <w:lang w:val="en-GB"/>
              </w:rPr>
            </w:pPr>
            <w:r w:rsidRPr="006C0EF7">
              <w:rPr>
                <w:rFonts w:asciiTheme="minorHAnsi" w:hAnsiTheme="minorHAnsi" w:cs="Calibri"/>
                <w:color w:val="000000"/>
                <w:lang w:val="en-GB"/>
              </w:rPr>
              <w:t>3</w:t>
            </w:r>
          </w:p>
        </w:tc>
        <w:tc>
          <w:tcPr>
            <w:tcW w:w="1925" w:type="dxa"/>
            <w:noWrap/>
            <w:vAlign w:val="bottom"/>
            <w:hideMark/>
          </w:tcPr>
          <w:p w14:paraId="0647D4A4"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5,19</w:t>
            </w:r>
          </w:p>
        </w:tc>
        <w:tc>
          <w:tcPr>
            <w:tcW w:w="1925" w:type="dxa"/>
            <w:noWrap/>
            <w:vAlign w:val="bottom"/>
            <w:hideMark/>
          </w:tcPr>
          <w:p w14:paraId="0CB53E8B"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5,49</w:t>
            </w:r>
          </w:p>
        </w:tc>
        <w:tc>
          <w:tcPr>
            <w:tcW w:w="1925" w:type="dxa"/>
            <w:noWrap/>
            <w:vAlign w:val="bottom"/>
            <w:hideMark/>
          </w:tcPr>
          <w:p w14:paraId="202D1F5C"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5,34</w:t>
            </w:r>
          </w:p>
        </w:tc>
        <w:tc>
          <w:tcPr>
            <w:tcW w:w="1926" w:type="dxa"/>
            <w:noWrap/>
            <w:vAlign w:val="bottom"/>
            <w:hideMark/>
          </w:tcPr>
          <w:p w14:paraId="7E18BD1F"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0,30</w:t>
            </w:r>
          </w:p>
        </w:tc>
      </w:tr>
      <w:tr w:rsidR="0002552B" w:rsidRPr="00C44C84" w14:paraId="0D523588" w14:textId="77777777" w:rsidTr="00997324">
        <w:trPr>
          <w:trHeight w:val="262"/>
          <w:jc w:val="center"/>
        </w:trPr>
        <w:tc>
          <w:tcPr>
            <w:tcW w:w="525" w:type="dxa"/>
            <w:noWrap/>
            <w:hideMark/>
          </w:tcPr>
          <w:p w14:paraId="575CB894" w14:textId="77777777" w:rsidR="0002552B" w:rsidRPr="006C0EF7" w:rsidRDefault="0002552B" w:rsidP="00997324">
            <w:pPr>
              <w:jc w:val="right"/>
              <w:rPr>
                <w:rFonts w:asciiTheme="minorHAnsi" w:hAnsiTheme="minorHAnsi" w:cs="Calibri"/>
                <w:color w:val="000000"/>
                <w:lang w:val="en-GB"/>
              </w:rPr>
            </w:pPr>
            <w:r>
              <w:rPr>
                <w:rFonts w:asciiTheme="minorHAnsi" w:hAnsiTheme="minorHAnsi" w:cs="Calibri"/>
                <w:color w:val="000000"/>
                <w:lang w:val="en-GB"/>
              </w:rPr>
              <w:t>4</w:t>
            </w:r>
          </w:p>
        </w:tc>
        <w:tc>
          <w:tcPr>
            <w:tcW w:w="1925" w:type="dxa"/>
            <w:noWrap/>
            <w:vAlign w:val="bottom"/>
            <w:hideMark/>
          </w:tcPr>
          <w:p w14:paraId="1B21F377"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5,71</w:t>
            </w:r>
          </w:p>
        </w:tc>
        <w:tc>
          <w:tcPr>
            <w:tcW w:w="1925" w:type="dxa"/>
            <w:noWrap/>
            <w:vAlign w:val="bottom"/>
            <w:hideMark/>
          </w:tcPr>
          <w:p w14:paraId="0085CCB7"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5,70</w:t>
            </w:r>
          </w:p>
        </w:tc>
        <w:tc>
          <w:tcPr>
            <w:tcW w:w="1925" w:type="dxa"/>
            <w:noWrap/>
            <w:vAlign w:val="bottom"/>
            <w:hideMark/>
          </w:tcPr>
          <w:p w14:paraId="280B299A"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5,70</w:t>
            </w:r>
          </w:p>
        </w:tc>
        <w:tc>
          <w:tcPr>
            <w:tcW w:w="1926" w:type="dxa"/>
            <w:noWrap/>
            <w:vAlign w:val="bottom"/>
            <w:hideMark/>
          </w:tcPr>
          <w:p w14:paraId="4F47B75C"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0,00</w:t>
            </w:r>
          </w:p>
        </w:tc>
      </w:tr>
      <w:tr w:rsidR="0002552B" w:rsidRPr="00C44C84" w14:paraId="72B55B4B" w14:textId="77777777" w:rsidTr="00997324">
        <w:trPr>
          <w:trHeight w:val="262"/>
          <w:jc w:val="center"/>
        </w:trPr>
        <w:tc>
          <w:tcPr>
            <w:tcW w:w="525" w:type="dxa"/>
            <w:noWrap/>
            <w:hideMark/>
          </w:tcPr>
          <w:p w14:paraId="25DC49D2" w14:textId="77777777" w:rsidR="0002552B" w:rsidRPr="006C0EF7" w:rsidRDefault="0002552B" w:rsidP="00997324">
            <w:pPr>
              <w:jc w:val="right"/>
              <w:rPr>
                <w:rFonts w:asciiTheme="minorHAnsi" w:hAnsiTheme="minorHAnsi" w:cs="Calibri"/>
                <w:color w:val="000000"/>
                <w:lang w:val="en-GB"/>
              </w:rPr>
            </w:pPr>
            <w:r>
              <w:rPr>
                <w:rFonts w:asciiTheme="minorHAnsi" w:hAnsiTheme="minorHAnsi" w:cs="Calibri"/>
                <w:color w:val="000000"/>
                <w:lang w:val="en-GB"/>
              </w:rPr>
              <w:t>5</w:t>
            </w:r>
          </w:p>
        </w:tc>
        <w:tc>
          <w:tcPr>
            <w:tcW w:w="1925" w:type="dxa"/>
            <w:noWrap/>
            <w:vAlign w:val="bottom"/>
            <w:hideMark/>
          </w:tcPr>
          <w:p w14:paraId="0F08C599"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5,88</w:t>
            </w:r>
          </w:p>
        </w:tc>
        <w:tc>
          <w:tcPr>
            <w:tcW w:w="1925" w:type="dxa"/>
            <w:noWrap/>
            <w:vAlign w:val="bottom"/>
            <w:hideMark/>
          </w:tcPr>
          <w:p w14:paraId="5E913CEC"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5,49</w:t>
            </w:r>
          </w:p>
        </w:tc>
        <w:tc>
          <w:tcPr>
            <w:tcW w:w="1925" w:type="dxa"/>
            <w:noWrap/>
            <w:vAlign w:val="bottom"/>
            <w:hideMark/>
          </w:tcPr>
          <w:p w14:paraId="04DB085F"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5,68</w:t>
            </w:r>
          </w:p>
        </w:tc>
        <w:tc>
          <w:tcPr>
            <w:tcW w:w="1926" w:type="dxa"/>
            <w:noWrap/>
            <w:vAlign w:val="bottom"/>
            <w:hideMark/>
          </w:tcPr>
          <w:p w14:paraId="61DCE7CC"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-0,39</w:t>
            </w:r>
          </w:p>
        </w:tc>
      </w:tr>
      <w:tr w:rsidR="0002552B" w:rsidRPr="00C44C84" w14:paraId="69207EEF" w14:textId="77777777" w:rsidTr="00997324">
        <w:trPr>
          <w:trHeight w:val="262"/>
          <w:jc w:val="center"/>
        </w:trPr>
        <w:tc>
          <w:tcPr>
            <w:tcW w:w="525" w:type="dxa"/>
            <w:noWrap/>
            <w:hideMark/>
          </w:tcPr>
          <w:p w14:paraId="327C3273" w14:textId="77777777" w:rsidR="0002552B" w:rsidRPr="006C0EF7" w:rsidRDefault="0002552B" w:rsidP="00997324">
            <w:pPr>
              <w:jc w:val="right"/>
              <w:rPr>
                <w:rFonts w:asciiTheme="minorHAnsi" w:hAnsiTheme="minorHAnsi" w:cs="Calibri"/>
                <w:color w:val="000000"/>
                <w:lang w:val="en-GB"/>
              </w:rPr>
            </w:pPr>
            <w:r>
              <w:rPr>
                <w:rFonts w:asciiTheme="minorHAnsi" w:hAnsiTheme="minorHAnsi" w:cs="Calibri"/>
                <w:color w:val="000000"/>
                <w:lang w:val="en-GB"/>
              </w:rPr>
              <w:t>6</w:t>
            </w:r>
          </w:p>
        </w:tc>
        <w:tc>
          <w:tcPr>
            <w:tcW w:w="1925" w:type="dxa"/>
            <w:noWrap/>
            <w:vAlign w:val="bottom"/>
            <w:hideMark/>
          </w:tcPr>
          <w:p w14:paraId="61A83653"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9,48</w:t>
            </w:r>
          </w:p>
        </w:tc>
        <w:tc>
          <w:tcPr>
            <w:tcW w:w="1925" w:type="dxa"/>
            <w:noWrap/>
            <w:vAlign w:val="bottom"/>
            <w:hideMark/>
          </w:tcPr>
          <w:p w14:paraId="0D38F21C"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9,64</w:t>
            </w:r>
          </w:p>
        </w:tc>
        <w:tc>
          <w:tcPr>
            <w:tcW w:w="1925" w:type="dxa"/>
            <w:noWrap/>
            <w:vAlign w:val="bottom"/>
            <w:hideMark/>
          </w:tcPr>
          <w:p w14:paraId="5CACDB7C"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9,56</w:t>
            </w:r>
          </w:p>
        </w:tc>
        <w:tc>
          <w:tcPr>
            <w:tcW w:w="1926" w:type="dxa"/>
            <w:noWrap/>
            <w:vAlign w:val="bottom"/>
            <w:hideMark/>
          </w:tcPr>
          <w:p w14:paraId="6E6D108A"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0,16</w:t>
            </w:r>
          </w:p>
        </w:tc>
      </w:tr>
    </w:tbl>
    <w:p w14:paraId="1EB279F5" w14:textId="7742D12E" w:rsidR="0002552B" w:rsidRPr="00C44C84" w:rsidRDefault="0002552B" w:rsidP="0002552B">
      <w:pPr>
        <w:pStyle w:val="Titulektabulky"/>
        <w:rPr>
          <w:lang w:val="en-GB"/>
        </w:rPr>
      </w:pPr>
      <w:bookmarkStart w:id="205" w:name="_Toc120310266"/>
      <w:bookmarkStart w:id="206" w:name="_Toc120322592"/>
      <w:bookmarkStart w:id="207" w:name="_Toc120659533"/>
      <w:bookmarkEnd w:id="204"/>
      <w:r w:rsidRPr="00C44C84">
        <w:rPr>
          <w:lang w:val="en-GB"/>
        </w:rPr>
        <w:t xml:space="preserve">Tab. </w:t>
      </w:r>
      <w:r w:rsidRPr="00C44C84">
        <w:rPr>
          <w:noProof/>
          <w:lang w:val="en-GB"/>
        </w:rPr>
        <w:fldChar w:fldCharType="begin"/>
      </w:r>
      <w:r w:rsidRPr="00C44C84">
        <w:rPr>
          <w:noProof/>
          <w:lang w:val="en-GB"/>
        </w:rPr>
        <w:instrText xml:space="preserve"> SEQ Tab. \* ARABIC </w:instrText>
      </w:r>
      <w:r w:rsidRPr="00C44C84">
        <w:rPr>
          <w:noProof/>
          <w:lang w:val="en-GB"/>
        </w:rPr>
        <w:fldChar w:fldCharType="separate"/>
      </w:r>
      <w:r w:rsidR="0019643B">
        <w:rPr>
          <w:noProof/>
          <w:lang w:val="en-GB"/>
        </w:rPr>
        <w:t>10</w:t>
      </w:r>
      <w:r w:rsidRPr="00C44C84">
        <w:rPr>
          <w:noProof/>
          <w:lang w:val="en-GB"/>
        </w:rPr>
        <w:fldChar w:fldCharType="end"/>
      </w:r>
      <w:r w:rsidRPr="00C44C84">
        <w:rPr>
          <w:lang w:val="en-GB"/>
        </w:rPr>
        <w:t xml:space="preserve">: Group 2 </w:t>
      </w:r>
      <w:r w:rsidR="001A2434">
        <w:rPr>
          <w:lang w:val="en-GB"/>
        </w:rPr>
        <w:t>q</w:t>
      </w:r>
      <w:r w:rsidRPr="00C44C84">
        <w:rPr>
          <w:lang w:val="en-GB"/>
        </w:rPr>
        <w:t xml:space="preserve">uestionnaire </w:t>
      </w:r>
      <w:r w:rsidR="001A2434">
        <w:rPr>
          <w:lang w:val="en-GB"/>
        </w:rPr>
        <w:t>r</w:t>
      </w:r>
      <w:r w:rsidRPr="00C44C84">
        <w:rPr>
          <w:lang w:val="en-GB"/>
        </w:rPr>
        <w:t>esults</w:t>
      </w:r>
      <w:bookmarkEnd w:id="205"/>
      <w:bookmarkEnd w:id="206"/>
      <w:bookmarkEnd w:id="207"/>
    </w:p>
    <w:tbl>
      <w:tblPr>
        <w:tblStyle w:val="Svtlmkatabulky"/>
        <w:tblW w:w="8222" w:type="dxa"/>
        <w:jc w:val="center"/>
        <w:tblLook w:val="04A0" w:firstRow="1" w:lastRow="0" w:firstColumn="1" w:lastColumn="0" w:noHBand="0" w:noVBand="1"/>
      </w:tblPr>
      <w:tblGrid>
        <w:gridCol w:w="538"/>
        <w:gridCol w:w="1921"/>
        <w:gridCol w:w="1921"/>
        <w:gridCol w:w="1921"/>
        <w:gridCol w:w="1921"/>
      </w:tblGrid>
      <w:tr w:rsidR="0002552B" w:rsidRPr="00C44C84" w14:paraId="45293C00" w14:textId="77777777" w:rsidTr="00997324">
        <w:trPr>
          <w:trHeight w:val="255"/>
          <w:jc w:val="center"/>
        </w:trPr>
        <w:tc>
          <w:tcPr>
            <w:tcW w:w="538" w:type="dxa"/>
            <w:noWrap/>
            <w:hideMark/>
          </w:tcPr>
          <w:p w14:paraId="3FFD6B65" w14:textId="77777777" w:rsidR="0002552B" w:rsidRPr="006C0EF7" w:rsidRDefault="0002552B" w:rsidP="00997324">
            <w:pPr>
              <w:rPr>
                <w:rFonts w:asciiTheme="minorHAnsi" w:hAnsiTheme="minorHAnsi" w:cs="Calibri"/>
                <w:color w:val="000000"/>
                <w:lang w:val="en-GB"/>
              </w:rPr>
            </w:pPr>
            <w:bookmarkStart w:id="208" w:name="_Hlk120458249"/>
            <w:r w:rsidRPr="006C0EF7">
              <w:rPr>
                <w:rFonts w:asciiTheme="minorHAnsi" w:hAnsiTheme="minorHAnsi" w:cs="Calibri"/>
                <w:color w:val="000000"/>
                <w:lang w:val="en-GB"/>
              </w:rPr>
              <w:t> </w:t>
            </w:r>
          </w:p>
        </w:tc>
        <w:tc>
          <w:tcPr>
            <w:tcW w:w="1921" w:type="dxa"/>
            <w:shd w:val="clear" w:color="auto" w:fill="BDD6EE" w:themeFill="accent1" w:themeFillTint="66"/>
            <w:noWrap/>
            <w:hideMark/>
          </w:tcPr>
          <w:p w14:paraId="780DCECA" w14:textId="77777777" w:rsidR="0002552B" w:rsidRPr="006C0EF7" w:rsidRDefault="0002552B" w:rsidP="00997324">
            <w:pPr>
              <w:jc w:val="right"/>
              <w:rPr>
                <w:rFonts w:asciiTheme="minorHAnsi" w:hAnsiTheme="minorHAnsi" w:cs="Calibri"/>
                <w:color w:val="000000"/>
                <w:lang w:val="en-GB"/>
              </w:rPr>
            </w:pPr>
            <w:r w:rsidRPr="006C0EF7">
              <w:rPr>
                <w:rFonts w:asciiTheme="minorHAnsi" w:hAnsiTheme="minorHAnsi" w:cs="Calibri"/>
                <w:color w:val="000000"/>
                <w:lang w:val="en-GB"/>
              </w:rPr>
              <w:t>before viewing</w:t>
            </w:r>
          </w:p>
        </w:tc>
        <w:tc>
          <w:tcPr>
            <w:tcW w:w="1921" w:type="dxa"/>
            <w:shd w:val="clear" w:color="auto" w:fill="BDD6EE" w:themeFill="accent1" w:themeFillTint="66"/>
            <w:noWrap/>
            <w:hideMark/>
          </w:tcPr>
          <w:p w14:paraId="44C31810" w14:textId="77777777" w:rsidR="0002552B" w:rsidRPr="006C0EF7" w:rsidRDefault="0002552B" w:rsidP="00997324">
            <w:pPr>
              <w:jc w:val="right"/>
              <w:rPr>
                <w:rFonts w:asciiTheme="minorHAnsi" w:hAnsiTheme="minorHAnsi" w:cs="Calibri"/>
                <w:color w:val="000000"/>
                <w:lang w:val="en-GB"/>
              </w:rPr>
            </w:pPr>
            <w:r w:rsidRPr="006C0EF7">
              <w:rPr>
                <w:rFonts w:asciiTheme="minorHAnsi" w:hAnsiTheme="minorHAnsi" w:cs="Calibri"/>
                <w:color w:val="000000"/>
                <w:lang w:val="en-GB"/>
              </w:rPr>
              <w:t>after viewing</w:t>
            </w:r>
          </w:p>
        </w:tc>
        <w:tc>
          <w:tcPr>
            <w:tcW w:w="1921" w:type="dxa"/>
            <w:shd w:val="clear" w:color="auto" w:fill="BDD6EE" w:themeFill="accent1" w:themeFillTint="66"/>
            <w:noWrap/>
            <w:hideMark/>
          </w:tcPr>
          <w:p w14:paraId="0B7F013F" w14:textId="77777777" w:rsidR="0002552B" w:rsidRPr="006C0EF7" w:rsidRDefault="0002552B" w:rsidP="00997324">
            <w:pPr>
              <w:jc w:val="right"/>
              <w:rPr>
                <w:rFonts w:asciiTheme="minorHAnsi" w:hAnsiTheme="minorHAnsi" w:cs="Calibri"/>
                <w:color w:val="000000"/>
                <w:lang w:val="en-GB"/>
              </w:rPr>
            </w:pPr>
            <w:r w:rsidRPr="006C0EF7">
              <w:rPr>
                <w:rFonts w:asciiTheme="minorHAnsi" w:hAnsiTheme="minorHAnsi" w:cs="Calibri"/>
                <w:color w:val="000000"/>
                <w:lang w:val="en-GB"/>
              </w:rPr>
              <w:t>average</w:t>
            </w:r>
          </w:p>
        </w:tc>
        <w:tc>
          <w:tcPr>
            <w:tcW w:w="1921" w:type="dxa"/>
            <w:shd w:val="clear" w:color="auto" w:fill="BDD6EE" w:themeFill="accent1" w:themeFillTint="66"/>
            <w:noWrap/>
            <w:hideMark/>
          </w:tcPr>
          <w:p w14:paraId="225F82CA" w14:textId="77777777" w:rsidR="0002552B" w:rsidRPr="006C0EF7" w:rsidRDefault="0002552B" w:rsidP="00997324">
            <w:pPr>
              <w:jc w:val="right"/>
              <w:rPr>
                <w:rFonts w:asciiTheme="minorHAnsi" w:hAnsiTheme="minorHAnsi" w:cs="Calibri"/>
                <w:color w:val="000000"/>
                <w:lang w:val="en-GB"/>
              </w:rPr>
            </w:pPr>
            <w:r w:rsidRPr="006C0EF7">
              <w:rPr>
                <w:rFonts w:asciiTheme="minorHAnsi" w:hAnsiTheme="minorHAnsi" w:cs="Calibri"/>
                <w:color w:val="000000"/>
                <w:lang w:val="en-GB"/>
              </w:rPr>
              <w:t>progress</w:t>
            </w:r>
          </w:p>
        </w:tc>
      </w:tr>
      <w:tr w:rsidR="0002552B" w:rsidRPr="00C44C84" w14:paraId="4A5B5293" w14:textId="77777777" w:rsidTr="00997324">
        <w:trPr>
          <w:trHeight w:val="255"/>
          <w:jc w:val="center"/>
        </w:trPr>
        <w:tc>
          <w:tcPr>
            <w:tcW w:w="538" w:type="dxa"/>
            <w:noWrap/>
            <w:hideMark/>
          </w:tcPr>
          <w:p w14:paraId="59EFA3D1" w14:textId="77777777" w:rsidR="0002552B" w:rsidRPr="006C0EF7" w:rsidRDefault="0002552B" w:rsidP="00997324">
            <w:pPr>
              <w:jc w:val="right"/>
              <w:rPr>
                <w:rFonts w:asciiTheme="minorHAnsi" w:hAnsiTheme="minorHAnsi" w:cs="Calibri"/>
                <w:color w:val="000000"/>
                <w:lang w:val="en-GB"/>
              </w:rPr>
            </w:pPr>
            <w:r w:rsidRPr="006C0EF7">
              <w:rPr>
                <w:rFonts w:asciiTheme="minorHAnsi" w:hAnsiTheme="minorHAnsi" w:cs="Calibri"/>
                <w:color w:val="000000"/>
                <w:lang w:val="en-GB"/>
              </w:rPr>
              <w:t>1</w:t>
            </w:r>
          </w:p>
        </w:tc>
        <w:tc>
          <w:tcPr>
            <w:tcW w:w="1921" w:type="dxa"/>
            <w:noWrap/>
            <w:vAlign w:val="bottom"/>
            <w:hideMark/>
          </w:tcPr>
          <w:p w14:paraId="596C5E45"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5,35</w:t>
            </w:r>
          </w:p>
        </w:tc>
        <w:tc>
          <w:tcPr>
            <w:tcW w:w="1921" w:type="dxa"/>
            <w:noWrap/>
            <w:vAlign w:val="bottom"/>
            <w:hideMark/>
          </w:tcPr>
          <w:p w14:paraId="2D6952A3"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5,88</w:t>
            </w:r>
          </w:p>
        </w:tc>
        <w:tc>
          <w:tcPr>
            <w:tcW w:w="1921" w:type="dxa"/>
            <w:noWrap/>
            <w:vAlign w:val="bottom"/>
            <w:hideMark/>
          </w:tcPr>
          <w:p w14:paraId="3C93FB53"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5,61</w:t>
            </w:r>
          </w:p>
        </w:tc>
        <w:tc>
          <w:tcPr>
            <w:tcW w:w="1921" w:type="dxa"/>
            <w:noWrap/>
            <w:vAlign w:val="bottom"/>
            <w:hideMark/>
          </w:tcPr>
          <w:p w14:paraId="141D7D44"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0,53</w:t>
            </w:r>
          </w:p>
        </w:tc>
      </w:tr>
      <w:tr w:rsidR="0002552B" w:rsidRPr="00C44C84" w14:paraId="7C2EFD01" w14:textId="77777777" w:rsidTr="00997324">
        <w:trPr>
          <w:trHeight w:val="255"/>
          <w:jc w:val="center"/>
        </w:trPr>
        <w:tc>
          <w:tcPr>
            <w:tcW w:w="538" w:type="dxa"/>
            <w:noWrap/>
            <w:hideMark/>
          </w:tcPr>
          <w:p w14:paraId="2C7BA613" w14:textId="77777777" w:rsidR="0002552B" w:rsidRPr="006C0EF7" w:rsidRDefault="0002552B" w:rsidP="00997324">
            <w:pPr>
              <w:jc w:val="right"/>
              <w:rPr>
                <w:rFonts w:asciiTheme="minorHAnsi" w:hAnsiTheme="minorHAnsi" w:cs="Calibri"/>
                <w:color w:val="000000"/>
                <w:lang w:val="en-GB"/>
              </w:rPr>
            </w:pPr>
            <w:r w:rsidRPr="006C0EF7">
              <w:rPr>
                <w:rFonts w:asciiTheme="minorHAnsi" w:hAnsiTheme="minorHAnsi" w:cs="Calibri"/>
                <w:color w:val="000000"/>
                <w:lang w:val="en-GB"/>
              </w:rPr>
              <w:t>2</w:t>
            </w:r>
          </w:p>
        </w:tc>
        <w:tc>
          <w:tcPr>
            <w:tcW w:w="1921" w:type="dxa"/>
            <w:noWrap/>
            <w:vAlign w:val="bottom"/>
            <w:hideMark/>
          </w:tcPr>
          <w:p w14:paraId="1E9EE41F"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4,52</w:t>
            </w:r>
          </w:p>
        </w:tc>
        <w:tc>
          <w:tcPr>
            <w:tcW w:w="1921" w:type="dxa"/>
            <w:noWrap/>
            <w:vAlign w:val="bottom"/>
            <w:hideMark/>
          </w:tcPr>
          <w:p w14:paraId="50A23C19"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4,60</w:t>
            </w:r>
          </w:p>
        </w:tc>
        <w:tc>
          <w:tcPr>
            <w:tcW w:w="1921" w:type="dxa"/>
            <w:noWrap/>
            <w:vAlign w:val="bottom"/>
            <w:hideMark/>
          </w:tcPr>
          <w:p w14:paraId="7AE865D1"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4,56</w:t>
            </w:r>
          </w:p>
        </w:tc>
        <w:tc>
          <w:tcPr>
            <w:tcW w:w="1921" w:type="dxa"/>
            <w:noWrap/>
            <w:vAlign w:val="bottom"/>
            <w:hideMark/>
          </w:tcPr>
          <w:p w14:paraId="409701DB"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0,08</w:t>
            </w:r>
          </w:p>
        </w:tc>
      </w:tr>
      <w:tr w:rsidR="0002552B" w:rsidRPr="00C44C84" w14:paraId="212B5178" w14:textId="77777777" w:rsidTr="00997324">
        <w:trPr>
          <w:trHeight w:val="255"/>
          <w:jc w:val="center"/>
        </w:trPr>
        <w:tc>
          <w:tcPr>
            <w:tcW w:w="538" w:type="dxa"/>
            <w:noWrap/>
            <w:hideMark/>
          </w:tcPr>
          <w:p w14:paraId="31AD1663" w14:textId="77777777" w:rsidR="0002552B" w:rsidRPr="006C0EF7" w:rsidRDefault="0002552B" w:rsidP="00997324">
            <w:pPr>
              <w:jc w:val="right"/>
              <w:rPr>
                <w:rFonts w:asciiTheme="minorHAnsi" w:hAnsiTheme="minorHAnsi" w:cs="Calibri"/>
                <w:color w:val="000000"/>
                <w:lang w:val="en-GB"/>
              </w:rPr>
            </w:pPr>
            <w:r w:rsidRPr="006C0EF7">
              <w:rPr>
                <w:rFonts w:asciiTheme="minorHAnsi" w:hAnsiTheme="minorHAnsi" w:cs="Calibri"/>
                <w:color w:val="000000"/>
                <w:lang w:val="en-GB"/>
              </w:rPr>
              <w:t>3</w:t>
            </w:r>
          </w:p>
        </w:tc>
        <w:tc>
          <w:tcPr>
            <w:tcW w:w="1921" w:type="dxa"/>
            <w:noWrap/>
            <w:vAlign w:val="bottom"/>
            <w:hideMark/>
          </w:tcPr>
          <w:p w14:paraId="584093BA"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5,50</w:t>
            </w:r>
          </w:p>
        </w:tc>
        <w:tc>
          <w:tcPr>
            <w:tcW w:w="1921" w:type="dxa"/>
            <w:noWrap/>
            <w:vAlign w:val="bottom"/>
            <w:hideMark/>
          </w:tcPr>
          <w:p w14:paraId="40703683"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5,06</w:t>
            </w:r>
          </w:p>
        </w:tc>
        <w:tc>
          <w:tcPr>
            <w:tcW w:w="1921" w:type="dxa"/>
            <w:noWrap/>
            <w:vAlign w:val="bottom"/>
            <w:hideMark/>
          </w:tcPr>
          <w:p w14:paraId="2BE827AB"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5,28</w:t>
            </w:r>
          </w:p>
        </w:tc>
        <w:tc>
          <w:tcPr>
            <w:tcW w:w="1921" w:type="dxa"/>
            <w:noWrap/>
            <w:vAlign w:val="bottom"/>
            <w:hideMark/>
          </w:tcPr>
          <w:p w14:paraId="04468A11"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-0,44</w:t>
            </w:r>
          </w:p>
        </w:tc>
      </w:tr>
      <w:tr w:rsidR="0002552B" w:rsidRPr="00C44C84" w14:paraId="1EA82032" w14:textId="77777777" w:rsidTr="00997324">
        <w:trPr>
          <w:trHeight w:val="255"/>
          <w:jc w:val="center"/>
        </w:trPr>
        <w:tc>
          <w:tcPr>
            <w:tcW w:w="538" w:type="dxa"/>
            <w:noWrap/>
            <w:hideMark/>
          </w:tcPr>
          <w:p w14:paraId="15E13147" w14:textId="77777777" w:rsidR="0002552B" w:rsidRPr="006C0EF7" w:rsidRDefault="0002552B" w:rsidP="00997324">
            <w:pPr>
              <w:jc w:val="right"/>
              <w:rPr>
                <w:rFonts w:asciiTheme="minorHAnsi" w:hAnsiTheme="minorHAnsi" w:cs="Calibri"/>
                <w:color w:val="000000"/>
                <w:lang w:val="en-GB"/>
              </w:rPr>
            </w:pPr>
            <w:r>
              <w:rPr>
                <w:rFonts w:asciiTheme="minorHAnsi" w:hAnsiTheme="minorHAnsi" w:cs="Calibri"/>
                <w:color w:val="000000"/>
                <w:lang w:val="en-GB"/>
              </w:rPr>
              <w:t>4</w:t>
            </w:r>
          </w:p>
        </w:tc>
        <w:tc>
          <w:tcPr>
            <w:tcW w:w="1921" w:type="dxa"/>
            <w:noWrap/>
            <w:vAlign w:val="bottom"/>
            <w:hideMark/>
          </w:tcPr>
          <w:p w14:paraId="7B2C2B9C"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4,22</w:t>
            </w:r>
          </w:p>
        </w:tc>
        <w:tc>
          <w:tcPr>
            <w:tcW w:w="1921" w:type="dxa"/>
            <w:noWrap/>
            <w:vAlign w:val="bottom"/>
            <w:hideMark/>
          </w:tcPr>
          <w:p w14:paraId="6891F010"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5,81</w:t>
            </w:r>
          </w:p>
        </w:tc>
        <w:tc>
          <w:tcPr>
            <w:tcW w:w="1921" w:type="dxa"/>
            <w:noWrap/>
            <w:vAlign w:val="bottom"/>
            <w:hideMark/>
          </w:tcPr>
          <w:p w14:paraId="41B38156"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5,01</w:t>
            </w:r>
          </w:p>
        </w:tc>
        <w:tc>
          <w:tcPr>
            <w:tcW w:w="1921" w:type="dxa"/>
            <w:noWrap/>
            <w:vAlign w:val="bottom"/>
            <w:hideMark/>
          </w:tcPr>
          <w:p w14:paraId="1E758CD2"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1,59</w:t>
            </w:r>
          </w:p>
        </w:tc>
      </w:tr>
      <w:tr w:rsidR="0002552B" w:rsidRPr="00C44C84" w14:paraId="293E351D" w14:textId="77777777" w:rsidTr="00997324">
        <w:trPr>
          <w:trHeight w:val="255"/>
          <w:jc w:val="center"/>
        </w:trPr>
        <w:tc>
          <w:tcPr>
            <w:tcW w:w="538" w:type="dxa"/>
            <w:noWrap/>
            <w:hideMark/>
          </w:tcPr>
          <w:p w14:paraId="32E7D1B7" w14:textId="77777777" w:rsidR="0002552B" w:rsidRPr="006C0EF7" w:rsidRDefault="0002552B" w:rsidP="00997324">
            <w:pPr>
              <w:jc w:val="right"/>
              <w:rPr>
                <w:rFonts w:asciiTheme="minorHAnsi" w:hAnsiTheme="minorHAnsi" w:cs="Calibri"/>
                <w:color w:val="000000"/>
                <w:lang w:val="en-GB"/>
              </w:rPr>
            </w:pPr>
            <w:r>
              <w:rPr>
                <w:rFonts w:asciiTheme="minorHAnsi" w:hAnsiTheme="minorHAnsi" w:cs="Calibri"/>
                <w:color w:val="000000"/>
                <w:lang w:val="en-GB"/>
              </w:rPr>
              <w:t>5</w:t>
            </w:r>
          </w:p>
        </w:tc>
        <w:tc>
          <w:tcPr>
            <w:tcW w:w="1921" w:type="dxa"/>
            <w:noWrap/>
            <w:vAlign w:val="bottom"/>
            <w:hideMark/>
          </w:tcPr>
          <w:p w14:paraId="02653220"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4,70</w:t>
            </w:r>
          </w:p>
        </w:tc>
        <w:tc>
          <w:tcPr>
            <w:tcW w:w="1921" w:type="dxa"/>
            <w:noWrap/>
            <w:vAlign w:val="bottom"/>
            <w:hideMark/>
          </w:tcPr>
          <w:p w14:paraId="7F40A487"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5,82</w:t>
            </w:r>
          </w:p>
        </w:tc>
        <w:tc>
          <w:tcPr>
            <w:tcW w:w="1921" w:type="dxa"/>
            <w:noWrap/>
            <w:vAlign w:val="bottom"/>
            <w:hideMark/>
          </w:tcPr>
          <w:p w14:paraId="6DF4C402"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5,26</w:t>
            </w:r>
          </w:p>
        </w:tc>
        <w:tc>
          <w:tcPr>
            <w:tcW w:w="1921" w:type="dxa"/>
            <w:noWrap/>
            <w:vAlign w:val="bottom"/>
            <w:hideMark/>
          </w:tcPr>
          <w:p w14:paraId="62105FF5"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1,13</w:t>
            </w:r>
          </w:p>
        </w:tc>
      </w:tr>
      <w:tr w:rsidR="0002552B" w:rsidRPr="00C44C84" w14:paraId="0A37BD12" w14:textId="77777777" w:rsidTr="00997324">
        <w:trPr>
          <w:trHeight w:val="255"/>
          <w:jc w:val="center"/>
        </w:trPr>
        <w:tc>
          <w:tcPr>
            <w:tcW w:w="538" w:type="dxa"/>
            <w:noWrap/>
            <w:hideMark/>
          </w:tcPr>
          <w:p w14:paraId="52885DB8" w14:textId="77777777" w:rsidR="0002552B" w:rsidRPr="006C0EF7" w:rsidRDefault="0002552B" w:rsidP="00997324">
            <w:pPr>
              <w:jc w:val="right"/>
              <w:rPr>
                <w:rFonts w:asciiTheme="minorHAnsi" w:hAnsiTheme="minorHAnsi" w:cs="Calibri"/>
                <w:color w:val="000000"/>
                <w:lang w:val="en-GB"/>
              </w:rPr>
            </w:pPr>
            <w:r>
              <w:rPr>
                <w:rFonts w:asciiTheme="minorHAnsi" w:hAnsiTheme="minorHAnsi" w:cs="Calibri"/>
                <w:color w:val="000000"/>
                <w:lang w:val="en-GB"/>
              </w:rPr>
              <w:t>6</w:t>
            </w:r>
          </w:p>
        </w:tc>
        <w:tc>
          <w:tcPr>
            <w:tcW w:w="1921" w:type="dxa"/>
            <w:noWrap/>
            <w:vAlign w:val="bottom"/>
            <w:hideMark/>
          </w:tcPr>
          <w:p w14:paraId="548040EC"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8,84</w:t>
            </w:r>
          </w:p>
        </w:tc>
        <w:tc>
          <w:tcPr>
            <w:tcW w:w="1921" w:type="dxa"/>
            <w:noWrap/>
            <w:vAlign w:val="bottom"/>
            <w:hideMark/>
          </w:tcPr>
          <w:p w14:paraId="574778D9"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8,81</w:t>
            </w:r>
          </w:p>
        </w:tc>
        <w:tc>
          <w:tcPr>
            <w:tcW w:w="1921" w:type="dxa"/>
            <w:noWrap/>
            <w:vAlign w:val="bottom"/>
            <w:hideMark/>
          </w:tcPr>
          <w:p w14:paraId="6BF3F1E0"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8,82</w:t>
            </w:r>
          </w:p>
        </w:tc>
        <w:tc>
          <w:tcPr>
            <w:tcW w:w="1921" w:type="dxa"/>
            <w:noWrap/>
            <w:vAlign w:val="bottom"/>
            <w:hideMark/>
          </w:tcPr>
          <w:p w14:paraId="0892FE70" w14:textId="77777777" w:rsidR="0002552B" w:rsidRPr="006C0EF7" w:rsidRDefault="0002552B" w:rsidP="00997324">
            <w:pPr>
              <w:jc w:val="right"/>
              <w:rPr>
                <w:rFonts w:asciiTheme="minorHAnsi" w:hAnsiTheme="minorHAnsi" w:cs="Calibri"/>
                <w:color w:val="000000"/>
                <w:lang w:val="en-GB"/>
              </w:rPr>
            </w:pPr>
            <w:r w:rsidRPr="00AF54E3">
              <w:rPr>
                <w:rFonts w:asciiTheme="minorHAnsi" w:hAnsiTheme="minorHAnsi" w:cs="Calibri"/>
                <w:color w:val="000000"/>
              </w:rPr>
              <w:t>-0,03</w:t>
            </w:r>
          </w:p>
        </w:tc>
      </w:tr>
      <w:bookmarkEnd w:id="208"/>
    </w:tbl>
    <w:p w14:paraId="175D1FBA" w14:textId="77777777" w:rsidR="0002552B" w:rsidRDefault="0002552B" w:rsidP="0002552B">
      <w:pPr>
        <w:pStyle w:val="Firstparagraph"/>
      </w:pPr>
    </w:p>
    <w:p w14:paraId="6A96E148" w14:textId="77777777" w:rsidR="0002552B" w:rsidRPr="00741607" w:rsidRDefault="0002552B" w:rsidP="0002552B">
      <w:pPr>
        <w:pStyle w:val="Firstparagraph"/>
        <w:rPr>
          <w:i/>
          <w:iCs/>
        </w:rPr>
      </w:pPr>
      <w:bookmarkStart w:id="209" w:name="_Hlk120458282"/>
      <w:r w:rsidRPr="00741607">
        <w:rPr>
          <w:i/>
          <w:iCs/>
        </w:rPr>
        <w:t>1</w:t>
      </w:r>
      <w:r>
        <w:rPr>
          <w:i/>
          <w:iCs/>
        </w:rPr>
        <w:t>.</w:t>
      </w:r>
      <w:r w:rsidRPr="00741607">
        <w:rPr>
          <w:i/>
          <w:iCs/>
        </w:rPr>
        <w:t xml:space="preserve"> How satisfied are you with your English pronunciation? </w:t>
      </w:r>
    </w:p>
    <w:p w14:paraId="394D88A2" w14:textId="77777777" w:rsidR="0002552B" w:rsidRDefault="0002552B" w:rsidP="0002552B">
      <w:pPr>
        <w:pStyle w:val="Firstparagraph"/>
      </w:pPr>
      <w:r w:rsidRPr="00741607">
        <w:rPr>
          <w:i/>
          <w:iCs/>
        </w:rPr>
        <w:t>(1 – not at all, 10 – completely)</w:t>
      </w:r>
    </w:p>
    <w:p w14:paraId="6E7F83E5" w14:textId="77777777" w:rsidR="0002552B" w:rsidRDefault="0002552B" w:rsidP="0002552B">
      <w:pPr>
        <w:pStyle w:val="Nextparagraphs"/>
      </w:pPr>
      <w:r w:rsidRPr="00C44C84">
        <w:lastRenderedPageBreak/>
        <w:t>Question 1</w:t>
      </w:r>
      <w:r w:rsidRPr="00C44C84">
        <w:rPr>
          <w:i/>
          <w:iCs/>
        </w:rPr>
        <w:t xml:space="preserve"> </w:t>
      </w:r>
      <w:r w:rsidRPr="00C44C84">
        <w:t>show</w:t>
      </w:r>
      <w:r>
        <w:t>s</w:t>
      </w:r>
      <w:r w:rsidRPr="00C44C84">
        <w:t xml:space="preserve"> that Group 1 was initially less confident than Group 2</w:t>
      </w:r>
      <w:r>
        <w:t xml:space="preserve"> which can be explained by the participants’ overall higher English abilities (as estimated by the researcher). However, Group 1 shows more notable progress in their own satisfaction (Group 1 scored 0,345 points higher in average than Group 2) which is in accordance with the overall improvement in the recordings. </w:t>
      </w:r>
    </w:p>
    <w:p w14:paraId="2CF3C840" w14:textId="77777777" w:rsidR="0002552B" w:rsidRPr="00A4573E" w:rsidRDefault="0002552B" w:rsidP="0002552B">
      <w:pPr>
        <w:pStyle w:val="Nextparagraphs"/>
      </w:pPr>
    </w:p>
    <w:p w14:paraId="1F5613FF" w14:textId="77777777" w:rsidR="0002552B" w:rsidRPr="00741607" w:rsidRDefault="0002552B" w:rsidP="0002552B">
      <w:pPr>
        <w:pStyle w:val="Firstparagraph"/>
        <w:rPr>
          <w:i/>
          <w:iCs/>
        </w:rPr>
      </w:pPr>
      <w:r w:rsidRPr="00741607">
        <w:rPr>
          <w:i/>
          <w:iCs/>
        </w:rPr>
        <w:t>2</w:t>
      </w:r>
      <w:r>
        <w:rPr>
          <w:i/>
          <w:iCs/>
        </w:rPr>
        <w:t>.</w:t>
      </w:r>
      <w:r w:rsidRPr="00741607">
        <w:rPr>
          <w:i/>
          <w:iCs/>
        </w:rPr>
        <w:t xml:space="preserve"> Do you get nervous when you have to read aloud in English? </w:t>
      </w:r>
    </w:p>
    <w:p w14:paraId="4449E1D2" w14:textId="77777777" w:rsidR="0002552B" w:rsidRPr="00741607" w:rsidRDefault="0002552B" w:rsidP="0002552B">
      <w:pPr>
        <w:pStyle w:val="Firstparagraph"/>
        <w:rPr>
          <w:i/>
          <w:iCs/>
        </w:rPr>
      </w:pPr>
      <w:r w:rsidRPr="00741607">
        <w:rPr>
          <w:i/>
          <w:iCs/>
        </w:rPr>
        <w:t>(1 - not at all, 10 - always)</w:t>
      </w:r>
    </w:p>
    <w:p w14:paraId="61691A5E" w14:textId="77777777" w:rsidR="0002552B" w:rsidRDefault="0002552B" w:rsidP="0002552B">
      <w:pPr>
        <w:pStyle w:val="Nextparagraphs"/>
      </w:pPr>
      <w:r>
        <w:t>Due to the nature of this question, results in negative number in fact meant a positive achievement. It can therefore be said that Group 2 was overall less nervous than Group 1, which can be (again) attributed to their higher level of English. While Group 1 slightly improved and felt less nervous after watching the videos, Group 1’s nervousness was almost unaffected.</w:t>
      </w:r>
    </w:p>
    <w:p w14:paraId="18256344" w14:textId="77777777" w:rsidR="0002552B" w:rsidRPr="00CB4E0F" w:rsidRDefault="0002552B" w:rsidP="0002552B">
      <w:pPr>
        <w:pStyle w:val="Nextparagraphs"/>
      </w:pPr>
    </w:p>
    <w:p w14:paraId="6D5DD662" w14:textId="77777777" w:rsidR="0002552B" w:rsidRPr="00741607" w:rsidRDefault="0002552B" w:rsidP="0002552B">
      <w:pPr>
        <w:pStyle w:val="Firstparagraph"/>
        <w:rPr>
          <w:i/>
          <w:iCs/>
        </w:rPr>
      </w:pPr>
      <w:r w:rsidRPr="00741607">
        <w:rPr>
          <w:i/>
          <w:iCs/>
        </w:rPr>
        <w:t>3</w:t>
      </w:r>
      <w:r>
        <w:rPr>
          <w:i/>
          <w:iCs/>
        </w:rPr>
        <w:t>.</w:t>
      </w:r>
      <w:r w:rsidRPr="00741607">
        <w:rPr>
          <w:i/>
          <w:iCs/>
        </w:rPr>
        <w:t xml:space="preserve"> Can you read English texts aloud fluently? </w:t>
      </w:r>
    </w:p>
    <w:p w14:paraId="43F64DA9" w14:textId="77777777" w:rsidR="0002552B" w:rsidRPr="00741607" w:rsidRDefault="0002552B" w:rsidP="0002552B">
      <w:pPr>
        <w:pStyle w:val="Firstparagraph"/>
        <w:rPr>
          <w:i/>
          <w:iCs/>
        </w:rPr>
      </w:pPr>
      <w:r w:rsidRPr="00741607">
        <w:rPr>
          <w:i/>
          <w:iCs/>
        </w:rPr>
        <w:t>(1 - not at all, 10 - always)</w:t>
      </w:r>
    </w:p>
    <w:p w14:paraId="5B0E2123" w14:textId="78D3BDA3" w:rsidR="0002552B" w:rsidRDefault="0002552B" w:rsidP="0002552B">
      <w:pPr>
        <w:pStyle w:val="Nextparagraphs"/>
      </w:pPr>
      <w:r>
        <w:t xml:space="preserve">Group 1 felt more certain in reading texts aloud fluently after viewing the videos. Group 2 felt less certain and confident after the end of the experiment than they did before the start of the experiment. Such result might show that viewing the videos only once might have held up a mirror of their abilities, and made them doubt their fluency. Group 1, on the other hand, felt less fluent before the start of the experiment, and were </w:t>
      </w:r>
      <w:r>
        <w:lastRenderedPageBreak/>
        <w:t>even more certain after the experiment finished than Group 2. It could prove that repeated watching can positiv</w:t>
      </w:r>
      <w:r w:rsidR="00922A39">
        <w:t>ely affect</w:t>
      </w:r>
      <w:r>
        <w:t xml:space="preserve"> one’s confidence in fluency </w:t>
      </w:r>
      <w:r w:rsidR="001652EA">
        <w:t>while</w:t>
      </w:r>
      <w:r>
        <w:t xml:space="preserve"> reading aloud.</w:t>
      </w:r>
    </w:p>
    <w:p w14:paraId="481A2643" w14:textId="77777777" w:rsidR="0002552B" w:rsidRPr="00741607" w:rsidRDefault="0002552B" w:rsidP="0002552B">
      <w:pPr>
        <w:pStyle w:val="Nextparagraphs"/>
        <w:ind w:firstLine="0"/>
      </w:pPr>
    </w:p>
    <w:p w14:paraId="2E3ABD6B" w14:textId="77777777" w:rsidR="0002552B" w:rsidRPr="00741607" w:rsidRDefault="0002552B" w:rsidP="0002552B">
      <w:pPr>
        <w:pStyle w:val="Firstparagraph"/>
        <w:rPr>
          <w:i/>
          <w:iCs/>
        </w:rPr>
      </w:pPr>
      <w:r>
        <w:rPr>
          <w:i/>
          <w:iCs/>
        </w:rPr>
        <w:t>4.</w:t>
      </w:r>
      <w:r w:rsidRPr="00741607">
        <w:rPr>
          <w:i/>
          <w:iCs/>
        </w:rPr>
        <w:t xml:space="preserve"> How often are you unsure of where to put the </w:t>
      </w:r>
      <w:r>
        <w:rPr>
          <w:i/>
          <w:iCs/>
        </w:rPr>
        <w:t>stress</w:t>
      </w:r>
      <w:r w:rsidRPr="00741607">
        <w:rPr>
          <w:i/>
          <w:iCs/>
        </w:rPr>
        <w:t xml:space="preserve"> in a word? </w:t>
      </w:r>
    </w:p>
    <w:p w14:paraId="1E818CFC" w14:textId="77777777" w:rsidR="0002552B" w:rsidRDefault="0002552B" w:rsidP="0002552B">
      <w:pPr>
        <w:pStyle w:val="Firstparagraph"/>
        <w:rPr>
          <w:i/>
          <w:iCs/>
        </w:rPr>
      </w:pPr>
      <w:r w:rsidRPr="00741607">
        <w:rPr>
          <w:i/>
          <w:iCs/>
        </w:rPr>
        <w:t>(1 - not at all, 10 - very often)</w:t>
      </w:r>
    </w:p>
    <w:p w14:paraId="6B0A7497" w14:textId="0232C278" w:rsidR="0002552B" w:rsidRDefault="0002552B" w:rsidP="0002552B">
      <w:pPr>
        <w:pStyle w:val="Nextparagraphs"/>
      </w:pPr>
      <w:r>
        <w:t>Questions 4 and 5 related to the issue of stress. Question 4 measured the sureness of being able to estimate word stress. As the results of the questionnaire show, Group 1 felt moderately certain and the repeated watching did not affect their sureness. Group 2, however, felt significantly less sure after watching the videos once proving that watching the videos only once could have affected their confidence</w:t>
      </w:r>
      <w:r w:rsidR="00092EBA">
        <w:t xml:space="preserve"> in a negative sense</w:t>
      </w:r>
      <w:r>
        <w:t xml:space="preserve">. After </w:t>
      </w:r>
      <w:r w:rsidR="00092EBA">
        <w:t>viewing the videos</w:t>
      </w:r>
      <w:r>
        <w:t xml:space="preserve"> only once they might have realised their limitations in English.</w:t>
      </w:r>
    </w:p>
    <w:p w14:paraId="0B27A4EB" w14:textId="77777777" w:rsidR="0002552B" w:rsidRPr="00741607" w:rsidRDefault="0002552B" w:rsidP="0002552B">
      <w:pPr>
        <w:pStyle w:val="Nextparagraphs"/>
      </w:pPr>
    </w:p>
    <w:p w14:paraId="0AEE79C1" w14:textId="77777777" w:rsidR="0002552B" w:rsidRDefault="0002552B" w:rsidP="0002552B">
      <w:pPr>
        <w:pStyle w:val="Firstparagraph"/>
        <w:rPr>
          <w:i/>
          <w:iCs/>
        </w:rPr>
      </w:pPr>
      <w:r>
        <w:rPr>
          <w:i/>
          <w:iCs/>
        </w:rPr>
        <w:t>5.</w:t>
      </w:r>
      <w:r w:rsidRPr="00741607">
        <w:rPr>
          <w:i/>
          <w:iCs/>
        </w:rPr>
        <w:t xml:space="preserve"> How often are you unsure of where to put the </w:t>
      </w:r>
      <w:r>
        <w:rPr>
          <w:i/>
          <w:iCs/>
        </w:rPr>
        <w:t>stress</w:t>
      </w:r>
      <w:r w:rsidRPr="00741607">
        <w:rPr>
          <w:i/>
          <w:iCs/>
        </w:rPr>
        <w:t xml:space="preserve"> in a full sentence? </w:t>
      </w:r>
    </w:p>
    <w:p w14:paraId="79C1A54B" w14:textId="77777777" w:rsidR="0002552B" w:rsidRDefault="0002552B" w:rsidP="0002552B">
      <w:pPr>
        <w:pStyle w:val="Firstparagraph"/>
        <w:rPr>
          <w:i/>
          <w:iCs/>
        </w:rPr>
      </w:pPr>
      <w:r w:rsidRPr="00741607">
        <w:rPr>
          <w:i/>
          <w:iCs/>
        </w:rPr>
        <w:t>(1 - not at all, 10 - very often)</w:t>
      </w:r>
    </w:p>
    <w:p w14:paraId="14EF39B1" w14:textId="4B3B01CF" w:rsidR="0002552B" w:rsidRPr="00685BC4" w:rsidRDefault="0002552B" w:rsidP="0002552B">
      <w:pPr>
        <w:pStyle w:val="Nextparagraphs"/>
      </w:pPr>
      <w:r>
        <w:t>Similarly to Question 4, Question 5 investigated the participants’ sureness in establishing stress</w:t>
      </w:r>
      <w:r w:rsidR="00084455">
        <w:t>, although this question focused on the issue of sentence stress</w:t>
      </w:r>
      <w:r>
        <w:t>. Group 1 slightly improved and thus were apparently positive affected by the repeated watching. Group 2 was, as in the previous question, more critical towards their abilities and were significantly more unsure of their ability to use sentence stress correctly.</w:t>
      </w:r>
    </w:p>
    <w:p w14:paraId="3884F020" w14:textId="30CEFD6A" w:rsidR="0002552B" w:rsidRDefault="0002552B" w:rsidP="0002552B">
      <w:pPr>
        <w:pStyle w:val="Nextparagraphs"/>
      </w:pPr>
    </w:p>
    <w:p w14:paraId="0FDCABA5" w14:textId="77777777" w:rsidR="003C2C01" w:rsidRPr="00741607" w:rsidRDefault="003C2C01" w:rsidP="0002552B">
      <w:pPr>
        <w:pStyle w:val="Nextparagraphs"/>
      </w:pPr>
    </w:p>
    <w:p w14:paraId="5EFCD7A3" w14:textId="77777777" w:rsidR="0002552B" w:rsidRPr="001572F0" w:rsidRDefault="0002552B" w:rsidP="0002552B">
      <w:pPr>
        <w:pStyle w:val="Firstparagraph"/>
        <w:rPr>
          <w:i/>
          <w:iCs/>
        </w:rPr>
      </w:pPr>
      <w:r w:rsidRPr="001572F0">
        <w:rPr>
          <w:i/>
          <w:iCs/>
        </w:rPr>
        <w:lastRenderedPageBreak/>
        <w:t xml:space="preserve">6. Do you want to improve your English pronunciation? </w:t>
      </w:r>
    </w:p>
    <w:p w14:paraId="24E96427" w14:textId="77777777" w:rsidR="0002552B" w:rsidRDefault="0002552B" w:rsidP="0002552B">
      <w:pPr>
        <w:pStyle w:val="Firstparagraph"/>
        <w:rPr>
          <w:i/>
          <w:iCs/>
        </w:rPr>
      </w:pPr>
      <w:r w:rsidRPr="00741607">
        <w:rPr>
          <w:i/>
          <w:iCs/>
        </w:rPr>
        <w:t>(1 - not at all, 10 - definitely)</w:t>
      </w:r>
    </w:p>
    <w:p w14:paraId="28B40123" w14:textId="32D09BCD" w:rsidR="0002552B" w:rsidRDefault="0002552B" w:rsidP="0002552B">
      <w:pPr>
        <w:pStyle w:val="Nextparagraphs"/>
      </w:pPr>
      <w:r>
        <w:t xml:space="preserve">The last </w:t>
      </w:r>
      <w:r w:rsidR="009F59AE">
        <w:t xml:space="preserve">key </w:t>
      </w:r>
      <w:r>
        <w:t>question attempted to measure the participants’ overall motivation to improve in pronunciation. Group 1 was, in accordance with the researcher’s presumptions, indeed very motivated, and repeated watching even raised their motivation. Group 2 was slightly less motivated and watching the videos did not affect their motivation at all.</w:t>
      </w:r>
    </w:p>
    <w:p w14:paraId="1C9C74CF" w14:textId="77777777" w:rsidR="0002552B" w:rsidRDefault="0002552B" w:rsidP="0002552B">
      <w:pPr>
        <w:pStyle w:val="Nextparagraphs"/>
      </w:pPr>
    </w:p>
    <w:p w14:paraId="3939DB8D" w14:textId="77777777" w:rsidR="0002552B" w:rsidRDefault="0002552B" w:rsidP="0002552B">
      <w:pPr>
        <w:pStyle w:val="Nextparagraphs"/>
        <w:ind w:firstLine="0"/>
        <w:rPr>
          <w:i/>
          <w:iCs/>
        </w:rPr>
      </w:pPr>
      <w:r w:rsidRPr="0070524B">
        <w:rPr>
          <w:i/>
          <w:iCs/>
        </w:rPr>
        <w:t>7</w:t>
      </w:r>
      <w:r>
        <w:rPr>
          <w:i/>
          <w:iCs/>
        </w:rPr>
        <w:t xml:space="preserve">. </w:t>
      </w:r>
      <w:r w:rsidRPr="0070524B">
        <w:rPr>
          <w:i/>
          <w:iCs/>
        </w:rPr>
        <w:t xml:space="preserve">Are you doing anything yourself to improve your pronunciation? </w:t>
      </w:r>
    </w:p>
    <w:p w14:paraId="7BA88C75" w14:textId="77777777" w:rsidR="0002552B" w:rsidRDefault="0002552B" w:rsidP="0002552B">
      <w:pPr>
        <w:pStyle w:val="Nextparagraphs"/>
        <w:ind w:firstLine="0"/>
        <w:rPr>
          <w:i/>
          <w:iCs/>
        </w:rPr>
      </w:pPr>
      <w:r w:rsidRPr="0070524B">
        <w:rPr>
          <w:i/>
          <w:iCs/>
        </w:rPr>
        <w:t>(</w:t>
      </w:r>
      <w:r>
        <w:rPr>
          <w:i/>
          <w:iCs/>
        </w:rPr>
        <w:t>dichotomous yes-no</w:t>
      </w:r>
      <w:r w:rsidRPr="0070524B">
        <w:rPr>
          <w:i/>
          <w:iCs/>
        </w:rPr>
        <w:t xml:space="preserve"> question)</w:t>
      </w:r>
    </w:p>
    <w:p w14:paraId="0C215559" w14:textId="77777777" w:rsidR="0002552B" w:rsidRDefault="0002552B" w:rsidP="0002552B">
      <w:pPr>
        <w:pStyle w:val="Nextparagraphs"/>
      </w:pPr>
      <w:r>
        <w:t>Question 7 was asked before the start of the experiment and aimed at establishing whether the participants actively try to improve their pronunciation outside classroom, and therefore further shows the participants’ activity and interest in the field. The following figure shows the participants’ answers.</w:t>
      </w:r>
    </w:p>
    <w:p w14:paraId="75D40016" w14:textId="77777777" w:rsidR="0002552B" w:rsidRPr="007A6350" w:rsidRDefault="0002552B" w:rsidP="0002552B">
      <w:pPr>
        <w:pStyle w:val="Obrzek"/>
        <w:rPr>
          <w:lang w:val="en-GB"/>
        </w:rPr>
      </w:pPr>
      <w:r w:rsidRPr="005934F4">
        <w:rPr>
          <w:noProof/>
          <w:lang w:val="en-GB"/>
        </w:rPr>
        <w:drawing>
          <wp:inline distT="0" distB="0" distL="0" distR="0" wp14:anchorId="200A19A8" wp14:editId="3E86FF66">
            <wp:extent cx="5566410" cy="2091690"/>
            <wp:effectExtent l="0" t="0" r="0" b="381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566410" cy="2091690"/>
                    </a:xfrm>
                    <a:prstGeom prst="rect">
                      <a:avLst/>
                    </a:prstGeom>
                  </pic:spPr>
                </pic:pic>
              </a:graphicData>
            </a:graphic>
          </wp:inline>
        </w:drawing>
      </w:r>
    </w:p>
    <w:p w14:paraId="61143424" w14:textId="3230575F" w:rsidR="0002552B" w:rsidRPr="007A6350" w:rsidRDefault="0002552B" w:rsidP="0002552B">
      <w:pPr>
        <w:pStyle w:val="Titulek"/>
        <w:rPr>
          <w:lang w:val="en-GB"/>
        </w:rPr>
      </w:pPr>
      <w:bookmarkStart w:id="210" w:name="_Toc120310256"/>
      <w:bookmarkStart w:id="211" w:name="_Toc120322581"/>
      <w:bookmarkStart w:id="212" w:name="_Toc120659522"/>
      <w:r w:rsidRPr="007A6350">
        <w:rPr>
          <w:lang w:val="en-GB"/>
        </w:rPr>
        <w:t xml:space="preserve">Fig. </w:t>
      </w:r>
      <w:r w:rsidRPr="007A6350">
        <w:rPr>
          <w:noProof/>
          <w:lang w:val="en-GB"/>
        </w:rPr>
        <w:fldChar w:fldCharType="begin"/>
      </w:r>
      <w:r w:rsidRPr="007A6350">
        <w:rPr>
          <w:noProof/>
          <w:lang w:val="en-GB"/>
        </w:rPr>
        <w:instrText xml:space="preserve"> SEQ Obr. \* ARABIC </w:instrText>
      </w:r>
      <w:r w:rsidRPr="007A6350">
        <w:rPr>
          <w:noProof/>
          <w:lang w:val="en-GB"/>
        </w:rPr>
        <w:fldChar w:fldCharType="separate"/>
      </w:r>
      <w:r w:rsidR="0019643B">
        <w:rPr>
          <w:noProof/>
          <w:lang w:val="en-GB"/>
        </w:rPr>
        <w:t>26</w:t>
      </w:r>
      <w:r w:rsidRPr="007A6350">
        <w:rPr>
          <w:noProof/>
          <w:lang w:val="en-GB"/>
        </w:rPr>
        <w:fldChar w:fldCharType="end"/>
      </w:r>
      <w:r w:rsidRPr="007A6350">
        <w:rPr>
          <w:lang w:val="en-GB"/>
        </w:rPr>
        <w:t xml:space="preserve">: </w:t>
      </w:r>
      <w:r>
        <w:rPr>
          <w:lang w:val="en-GB"/>
        </w:rPr>
        <w:t xml:space="preserve">Questionnaire - </w:t>
      </w:r>
      <w:r w:rsidR="005C2178">
        <w:rPr>
          <w:lang w:val="en-GB"/>
        </w:rPr>
        <w:t>q</w:t>
      </w:r>
      <w:r>
        <w:rPr>
          <w:lang w:val="en-GB"/>
        </w:rPr>
        <w:t>uestion 7</w:t>
      </w:r>
      <w:bookmarkEnd w:id="210"/>
      <w:bookmarkEnd w:id="211"/>
      <w:bookmarkEnd w:id="212"/>
    </w:p>
    <w:p w14:paraId="5F21357F" w14:textId="11B8DB91" w:rsidR="0002552B" w:rsidRDefault="0002552B" w:rsidP="0002552B">
      <w:pPr>
        <w:pStyle w:val="Nextparagraphs"/>
      </w:pPr>
      <w:r>
        <w:lastRenderedPageBreak/>
        <w:t xml:space="preserve">Interestingly, Group 2 </w:t>
      </w:r>
      <w:r w:rsidR="00447735">
        <w:t>claims to be</w:t>
      </w:r>
      <w:r>
        <w:t xml:space="preserve"> more active in improving the pronunciation, although this result does not correspond with the findings of the research. Having said that, the difference between the two Groups is relatively small</w:t>
      </w:r>
      <w:r w:rsidR="00447735">
        <w:t>.</w:t>
      </w:r>
      <w:r w:rsidR="004D5F67">
        <w:t xml:space="preserve"> Another positive fact that this graph shows is that a higher percentage of both Groups’</w:t>
      </w:r>
      <w:r>
        <w:t xml:space="preserve"> participants claim proactivity</w:t>
      </w:r>
      <w:r w:rsidR="004D5F67">
        <w:t>.</w:t>
      </w:r>
    </w:p>
    <w:p w14:paraId="180E42F9" w14:textId="77777777" w:rsidR="0002552B" w:rsidRPr="00EF063E" w:rsidRDefault="0002552B" w:rsidP="0002552B">
      <w:pPr>
        <w:pStyle w:val="Nextparagraphs"/>
      </w:pPr>
    </w:p>
    <w:p w14:paraId="762C0B44" w14:textId="77777777" w:rsidR="0002552B" w:rsidRDefault="0002552B" w:rsidP="0002552B">
      <w:pPr>
        <w:pStyle w:val="Nextparagraphs"/>
        <w:ind w:firstLine="0"/>
        <w:rPr>
          <w:i/>
          <w:iCs/>
        </w:rPr>
      </w:pPr>
      <w:r w:rsidRPr="0070524B">
        <w:rPr>
          <w:i/>
          <w:iCs/>
        </w:rPr>
        <w:t>8</w:t>
      </w:r>
      <w:r>
        <w:rPr>
          <w:i/>
          <w:iCs/>
        </w:rPr>
        <w:t xml:space="preserve">. </w:t>
      </w:r>
      <w:r w:rsidRPr="0070524B">
        <w:rPr>
          <w:i/>
          <w:iCs/>
        </w:rPr>
        <w:t>If yes, what do you do? (open-ended question)</w:t>
      </w:r>
    </w:p>
    <w:p w14:paraId="12B9347B" w14:textId="0C80D7AE" w:rsidR="0002552B" w:rsidRDefault="0002552B" w:rsidP="0002552B">
      <w:pPr>
        <w:pStyle w:val="Nextparagraphs"/>
      </w:pPr>
      <w:r>
        <w:t>This open-ended question’s aim was to collect some examples of the participants’ aforementioned proactivity.</w:t>
      </w:r>
      <w:r w:rsidR="006A20F4">
        <w:t xml:space="preserve"> </w:t>
      </w:r>
      <w:r>
        <w:t xml:space="preserve">After reading through the responses, it was apparent that most participants probably misunderstood the question and answered more broadly as if they were responding to a different question (such as </w:t>
      </w:r>
      <w:r w:rsidRPr="009C1214">
        <w:t>“How do you improve your English?”</w:t>
      </w:r>
      <w:r>
        <w:t>) instead. Most of the participants answered that they regularly watch English videos, TV shows, read books and listen to English music. Only 4 people commented specifically</w:t>
      </w:r>
      <w:r w:rsidR="006A20F4">
        <w:t xml:space="preserve"> and solely</w:t>
      </w:r>
      <w:r>
        <w:t xml:space="preserve"> upon pronunciation.</w:t>
      </w:r>
    </w:p>
    <w:p w14:paraId="661F0110" w14:textId="40F464C2" w:rsidR="0002552B" w:rsidRDefault="0002552B" w:rsidP="0002552B">
      <w:pPr>
        <w:pStyle w:val="Nextparagraphs"/>
      </w:pPr>
      <w:r>
        <w:t xml:space="preserve">Selected most interesting answers </w:t>
      </w:r>
      <w:r w:rsidR="00447735">
        <w:t>are presented</w:t>
      </w:r>
      <w:r>
        <w:t xml:space="preserve"> below</w:t>
      </w:r>
      <w:r w:rsidR="00447735">
        <w:t xml:space="preserve"> in the original, as well as in translation.</w:t>
      </w:r>
    </w:p>
    <w:bookmarkEnd w:id="209"/>
    <w:p w14:paraId="4E78AD5C" w14:textId="77777777" w:rsidR="0002552B" w:rsidRDefault="0002552B" w:rsidP="0002552B">
      <w:pPr>
        <w:pStyle w:val="Nextparagraphs"/>
        <w:spacing w:line="240" w:lineRule="auto"/>
      </w:pPr>
      <w:r w:rsidRPr="00CA0C2B">
        <w:rPr>
          <w:i/>
          <w:iCs/>
        </w:rPr>
        <w:t>Když se dívám na filmy, seriály s anglickým dabingem, snažím se poslouchat je-jich výslovnost.</w:t>
      </w:r>
      <w:r>
        <w:t xml:space="preserve"> [When I watch movies and TV shows with English dubbing, I try to listen to them and their pronunciation.]</w:t>
      </w:r>
    </w:p>
    <w:p w14:paraId="069F8781" w14:textId="77777777" w:rsidR="0002552B" w:rsidRDefault="0002552B" w:rsidP="0002552B">
      <w:pPr>
        <w:pStyle w:val="Nextparagraphs"/>
        <w:spacing w:line="240" w:lineRule="auto"/>
      </w:pPr>
    </w:p>
    <w:p w14:paraId="311E149D" w14:textId="77777777" w:rsidR="0002552B" w:rsidRDefault="0002552B" w:rsidP="0002552B">
      <w:pPr>
        <w:pStyle w:val="Nextparagraphs"/>
        <w:spacing w:line="240" w:lineRule="auto"/>
      </w:pPr>
      <w:r w:rsidRPr="00CA0C2B">
        <w:rPr>
          <w:i/>
          <w:iCs/>
        </w:rPr>
        <w:t>Pokud nějakému slovíčku popřípadě větě nerozumím vyhledám si výslovnost a snažím se větu opakovat dokud si myslím ze jsem ji řekla zprávně.</w:t>
      </w:r>
      <w:r>
        <w:t xml:space="preserve"> [If I don't understand a word or sentence, I look up the pronunciation and try to repeat the sentence until I think I've said it correctly.]</w:t>
      </w:r>
    </w:p>
    <w:p w14:paraId="6A09A014" w14:textId="77777777" w:rsidR="0002552B" w:rsidRDefault="0002552B" w:rsidP="0002552B">
      <w:pPr>
        <w:pStyle w:val="Nextparagraphs"/>
        <w:spacing w:line="240" w:lineRule="auto"/>
      </w:pPr>
    </w:p>
    <w:p w14:paraId="0E4EFF54" w14:textId="77777777" w:rsidR="0002552B" w:rsidRDefault="0002552B" w:rsidP="0002552B">
      <w:pPr>
        <w:pStyle w:val="Nextparagraphs"/>
        <w:spacing w:line="240" w:lineRule="auto"/>
      </w:pPr>
      <w:r w:rsidRPr="00CA0C2B">
        <w:rPr>
          <w:i/>
          <w:iCs/>
        </w:rPr>
        <w:t>Při koukánína film v aj si některá slova opakuji a snažím se napodobit a zapama-tovat výslovnost a accent.</w:t>
      </w:r>
      <w:r>
        <w:t xml:space="preserve"> [When I watch a movie, I repeat some words and try to imitate and memorize the pronunciation and accent.]</w:t>
      </w:r>
    </w:p>
    <w:p w14:paraId="07A5E7C0" w14:textId="77777777" w:rsidR="0002552B" w:rsidRDefault="0002552B" w:rsidP="0002552B">
      <w:pPr>
        <w:pStyle w:val="Nextparagraphs"/>
        <w:spacing w:line="240" w:lineRule="auto"/>
      </w:pPr>
    </w:p>
    <w:p w14:paraId="02B86701" w14:textId="77777777" w:rsidR="0002552B" w:rsidRDefault="0002552B" w:rsidP="0002552B">
      <w:pPr>
        <w:pStyle w:val="Nextparagraphs"/>
        <w:spacing w:line="240" w:lineRule="auto"/>
      </w:pPr>
      <w:r w:rsidRPr="00CA0C2B">
        <w:rPr>
          <w:i/>
          <w:iCs/>
        </w:rPr>
        <w:t>Dívám se na anglické seriály a filmy jen s titulkami a poslouchám jejich přízvuk, výslovnost atd.</w:t>
      </w:r>
      <w:r>
        <w:t xml:space="preserve"> [I watch English TV shows and movies with subtitles only and listen to the accent, pronunciation, etc.]</w:t>
      </w:r>
    </w:p>
    <w:p w14:paraId="775431F4" w14:textId="77777777" w:rsidR="0002552B" w:rsidRDefault="0002552B" w:rsidP="0002552B">
      <w:pPr>
        <w:pStyle w:val="Nextparagraphs"/>
        <w:spacing w:line="240" w:lineRule="auto"/>
      </w:pPr>
    </w:p>
    <w:p w14:paraId="740D5E5E" w14:textId="77777777" w:rsidR="0002552B" w:rsidRDefault="0002552B" w:rsidP="0002552B">
      <w:pPr>
        <w:pStyle w:val="Nextparagraphs"/>
        <w:spacing w:line="240" w:lineRule="auto"/>
      </w:pPr>
      <w:r w:rsidRPr="00CA0C2B">
        <w:rPr>
          <w:i/>
          <w:iCs/>
        </w:rPr>
        <w:t>Pro lepší výslovnost si všechny věty, které se v anglickém jazyce učím vždy přeříkávám nahlas.</w:t>
      </w:r>
      <w:r>
        <w:t xml:space="preserve"> [For better pronunciation, I always say all the sentences I learn in English out loud.]</w:t>
      </w:r>
    </w:p>
    <w:p w14:paraId="3FEA2F50" w14:textId="77777777" w:rsidR="0002552B" w:rsidRDefault="0002552B" w:rsidP="0002552B">
      <w:pPr>
        <w:pStyle w:val="Nextparagraphs"/>
        <w:spacing w:line="240" w:lineRule="auto"/>
      </w:pPr>
    </w:p>
    <w:p w14:paraId="1625F0F3" w14:textId="77777777" w:rsidR="0002552B" w:rsidRDefault="0002552B" w:rsidP="0002552B">
      <w:pPr>
        <w:pStyle w:val="Nextparagraphs"/>
        <w:spacing w:line="240" w:lineRule="auto"/>
      </w:pPr>
      <w:r w:rsidRPr="00CA0C2B">
        <w:rPr>
          <w:i/>
          <w:iCs/>
        </w:rPr>
        <w:t>Snažím se co nejvíce mluvit anglicky např. s kamarádkama nebo se sestrou, která studovala vysokou školu v Anglii. Pokud si nejsem výslovností nějakého slova jistá vyhledám si to na internetu. Snažím se odposlouchávat výslovnost ve filmech, seriálech a ve videích.</w:t>
      </w:r>
      <w:r>
        <w:t xml:space="preserve"> [I try to speak English as much as possible, e.g., with my friends or with my sister who studied at a university in England. If I am not sure of the pronunciation of a word, I look it up on the internet. I try to eavesdrop on pronunciation in films, TV shows and videos.]</w:t>
      </w:r>
    </w:p>
    <w:p w14:paraId="4899486F" w14:textId="77777777" w:rsidR="0002552B" w:rsidRDefault="0002552B" w:rsidP="0002552B">
      <w:pPr>
        <w:pStyle w:val="Nextparagraphs"/>
        <w:spacing w:line="240" w:lineRule="auto"/>
      </w:pPr>
    </w:p>
    <w:p w14:paraId="3B7C9FF8" w14:textId="77777777" w:rsidR="0002552B" w:rsidRDefault="0002552B" w:rsidP="0002552B">
      <w:pPr>
        <w:pStyle w:val="Nextparagraphs"/>
        <w:spacing w:line="240" w:lineRule="auto"/>
      </w:pPr>
      <w:r w:rsidRPr="00CA0C2B">
        <w:rPr>
          <w:i/>
          <w:iCs/>
        </w:rPr>
        <w:t>Často si doma sám pro sebe mluvím anglicky u běžných činností.</w:t>
      </w:r>
      <w:r>
        <w:rPr>
          <w:i/>
          <w:iCs/>
        </w:rPr>
        <w:t xml:space="preserve"> </w:t>
      </w:r>
      <w:r>
        <w:t>[I often speak English to myself at home during everyday activities.]</w:t>
      </w:r>
    </w:p>
    <w:p w14:paraId="3711B82C" w14:textId="77777777" w:rsidR="0002552B" w:rsidRDefault="0002552B" w:rsidP="0002552B">
      <w:pPr>
        <w:pStyle w:val="Nextparagraphs"/>
        <w:spacing w:line="240" w:lineRule="auto"/>
      </w:pPr>
    </w:p>
    <w:p w14:paraId="3DD349F9" w14:textId="77777777" w:rsidR="0002552B" w:rsidRDefault="0002552B" w:rsidP="0002552B">
      <w:pPr>
        <w:pStyle w:val="Nextparagraphs"/>
        <w:spacing w:line="240" w:lineRule="auto"/>
      </w:pPr>
    </w:p>
    <w:p w14:paraId="6DC9B510" w14:textId="77777777" w:rsidR="0002552B" w:rsidRDefault="0002552B" w:rsidP="0002552B">
      <w:pPr>
        <w:pStyle w:val="Nextparagraphs"/>
        <w:ind w:firstLine="0"/>
        <w:rPr>
          <w:i/>
          <w:iCs/>
        </w:rPr>
      </w:pPr>
      <w:bookmarkStart w:id="213" w:name="_Hlk120458306"/>
      <w:r w:rsidRPr="004A780E">
        <w:rPr>
          <w:i/>
          <w:iCs/>
        </w:rPr>
        <w:t>9</w:t>
      </w:r>
      <w:r>
        <w:rPr>
          <w:i/>
          <w:iCs/>
        </w:rPr>
        <w:t xml:space="preserve">. </w:t>
      </w:r>
      <w:r w:rsidRPr="004A780E">
        <w:rPr>
          <w:i/>
          <w:iCs/>
        </w:rPr>
        <w:t>Did you find Irena Hůlková's videos useful? (1 - not at all, 10 - definitely)</w:t>
      </w:r>
    </w:p>
    <w:p w14:paraId="6E341E52" w14:textId="77777777" w:rsidR="0002552B" w:rsidRDefault="0002552B" w:rsidP="0002552B">
      <w:pPr>
        <w:pStyle w:val="Nextparagraphs"/>
      </w:pPr>
      <w:r>
        <w:t>Group 1 rated the usefulness of the videos in average 8,34 points out of 10. Group 2 rated the usefulness lower: 7,09 points out of 10. It seems that, according to the participants, repeated watching affects the impression of usefulness.</w:t>
      </w:r>
    </w:p>
    <w:p w14:paraId="607C2533" w14:textId="77777777" w:rsidR="0002552B" w:rsidRPr="004A780E" w:rsidRDefault="0002552B" w:rsidP="0002552B">
      <w:pPr>
        <w:pStyle w:val="Nextparagraphs"/>
      </w:pPr>
    </w:p>
    <w:p w14:paraId="15AC07A5" w14:textId="77777777" w:rsidR="0002552B" w:rsidRDefault="0002552B" w:rsidP="0002552B">
      <w:pPr>
        <w:pStyle w:val="Nextparagraphs"/>
        <w:ind w:firstLine="0"/>
        <w:rPr>
          <w:i/>
          <w:iCs/>
        </w:rPr>
      </w:pPr>
      <w:r w:rsidRPr="004A780E">
        <w:rPr>
          <w:i/>
          <w:iCs/>
        </w:rPr>
        <w:t>10</w:t>
      </w:r>
      <w:r>
        <w:rPr>
          <w:i/>
          <w:iCs/>
        </w:rPr>
        <w:t xml:space="preserve">. </w:t>
      </w:r>
      <w:r w:rsidRPr="004A780E">
        <w:rPr>
          <w:i/>
          <w:iCs/>
        </w:rPr>
        <w:t>What have you improved the most in?</w:t>
      </w:r>
      <w:r>
        <w:rPr>
          <w:i/>
          <w:iCs/>
        </w:rPr>
        <w:t xml:space="preserve"> (close-ended question)</w:t>
      </w:r>
    </w:p>
    <w:p w14:paraId="03AE10EC" w14:textId="5B7C6CE6" w:rsidR="0002552B" w:rsidRDefault="0002552B" w:rsidP="0002552B">
      <w:pPr>
        <w:pStyle w:val="Nextparagraphs"/>
        <w:ind w:firstLine="0"/>
      </w:pPr>
      <w:r>
        <w:t>The last question measured self-awareness of the achievement in the recordings research. Below the results are compared to the actual results of the experiment.</w:t>
      </w:r>
    </w:p>
    <w:p w14:paraId="47CBE841" w14:textId="77777777" w:rsidR="0002552B" w:rsidRPr="007A6350" w:rsidRDefault="0002552B" w:rsidP="0002552B">
      <w:pPr>
        <w:pStyle w:val="Obrzek"/>
        <w:rPr>
          <w:lang w:val="en-GB"/>
        </w:rPr>
      </w:pPr>
      <w:r w:rsidRPr="00D47790">
        <w:rPr>
          <w:noProof/>
          <w:lang w:val="en-GB"/>
        </w:rPr>
        <w:lastRenderedPageBreak/>
        <w:drawing>
          <wp:inline distT="0" distB="0" distL="0" distR="0" wp14:anchorId="5C00BCD3" wp14:editId="2358E384">
            <wp:extent cx="5566410" cy="1885315"/>
            <wp:effectExtent l="0" t="0" r="0" b="63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566410" cy="1885315"/>
                    </a:xfrm>
                    <a:prstGeom prst="rect">
                      <a:avLst/>
                    </a:prstGeom>
                  </pic:spPr>
                </pic:pic>
              </a:graphicData>
            </a:graphic>
          </wp:inline>
        </w:drawing>
      </w:r>
    </w:p>
    <w:p w14:paraId="7499DA21" w14:textId="05B56C4D" w:rsidR="0002552B" w:rsidRDefault="0002552B" w:rsidP="0002552B">
      <w:pPr>
        <w:pStyle w:val="Titulek"/>
        <w:rPr>
          <w:lang w:val="en-GB"/>
        </w:rPr>
      </w:pPr>
      <w:bookmarkStart w:id="214" w:name="_Toc120322582"/>
      <w:bookmarkStart w:id="215" w:name="_Toc120659523"/>
      <w:r w:rsidRPr="007A6350">
        <w:rPr>
          <w:lang w:val="en-GB"/>
        </w:rPr>
        <w:t xml:space="preserve">Fig. </w:t>
      </w:r>
      <w:r w:rsidRPr="007A6350">
        <w:rPr>
          <w:noProof/>
          <w:lang w:val="en-GB"/>
        </w:rPr>
        <w:fldChar w:fldCharType="begin"/>
      </w:r>
      <w:r w:rsidRPr="007A6350">
        <w:rPr>
          <w:noProof/>
          <w:lang w:val="en-GB"/>
        </w:rPr>
        <w:instrText xml:space="preserve"> SEQ Obr. \* ARABIC </w:instrText>
      </w:r>
      <w:r w:rsidRPr="007A6350">
        <w:rPr>
          <w:noProof/>
          <w:lang w:val="en-GB"/>
        </w:rPr>
        <w:fldChar w:fldCharType="separate"/>
      </w:r>
      <w:r w:rsidR="0019643B">
        <w:rPr>
          <w:noProof/>
          <w:lang w:val="en-GB"/>
        </w:rPr>
        <w:t>27</w:t>
      </w:r>
      <w:r w:rsidRPr="007A6350">
        <w:rPr>
          <w:noProof/>
          <w:lang w:val="en-GB"/>
        </w:rPr>
        <w:fldChar w:fldCharType="end"/>
      </w:r>
      <w:r w:rsidRPr="007A6350">
        <w:rPr>
          <w:lang w:val="en-GB"/>
        </w:rPr>
        <w:t xml:space="preserve">: </w:t>
      </w:r>
      <w:r>
        <w:rPr>
          <w:lang w:val="en-GB"/>
        </w:rPr>
        <w:t>Questionnaire</w:t>
      </w:r>
      <w:r w:rsidR="00A812B1">
        <w:rPr>
          <w:lang w:val="en-GB"/>
        </w:rPr>
        <w:t>: q</w:t>
      </w:r>
      <w:r>
        <w:rPr>
          <w:lang w:val="en-GB"/>
        </w:rPr>
        <w:t>uestion 10</w:t>
      </w:r>
      <w:bookmarkEnd w:id="214"/>
      <w:bookmarkEnd w:id="215"/>
    </w:p>
    <w:p w14:paraId="4D521FFE" w14:textId="77777777" w:rsidR="0002552B" w:rsidRDefault="0002552B" w:rsidP="0002552B">
      <w:pPr>
        <w:pStyle w:val="Firstparagraph"/>
        <w:rPr>
          <w:lang w:eastAsia="sk-SK"/>
        </w:rPr>
      </w:pPr>
      <w:r>
        <w:rPr>
          <w:lang w:eastAsia="sk-SK"/>
        </w:rPr>
        <w:t>To be able to compare the results of the Questionnaire with the results of the research experiment, following are the overall averaged results of improvement stated.</w:t>
      </w:r>
    </w:p>
    <w:bookmarkEnd w:id="213"/>
    <w:p w14:paraId="62A244CA" w14:textId="77777777" w:rsidR="0002552B" w:rsidRPr="00250521" w:rsidRDefault="0002552B" w:rsidP="0002552B">
      <w:pPr>
        <w:pStyle w:val="Firstparagraph"/>
        <w:rPr>
          <w:i/>
          <w:iCs/>
          <w:lang w:eastAsia="sk-SK"/>
        </w:rPr>
      </w:pPr>
      <w:r w:rsidRPr="00250521">
        <w:rPr>
          <w:i/>
          <w:iCs/>
          <w:lang w:eastAsia="sk-SK"/>
        </w:rPr>
        <w:t>Average improvement of Group 1 in the recordings was:</w:t>
      </w:r>
    </w:p>
    <w:p w14:paraId="0635DA58" w14:textId="77777777" w:rsidR="0002552B" w:rsidRPr="00250521" w:rsidRDefault="0002552B" w:rsidP="0002552B">
      <w:pPr>
        <w:pStyle w:val="Nextparagraphs"/>
        <w:spacing w:line="240" w:lineRule="auto"/>
        <w:rPr>
          <w:i/>
          <w:iCs/>
          <w:lang w:eastAsia="sk-SK"/>
        </w:rPr>
      </w:pPr>
      <w:r w:rsidRPr="00250521">
        <w:rPr>
          <w:i/>
          <w:iCs/>
          <w:lang w:eastAsia="sk-SK"/>
        </w:rPr>
        <w:t>Voiced / voiceless consonants: 7,57 %</w:t>
      </w:r>
    </w:p>
    <w:p w14:paraId="5B061717" w14:textId="77777777" w:rsidR="0002552B" w:rsidRPr="00250521" w:rsidRDefault="0002552B" w:rsidP="0002552B">
      <w:pPr>
        <w:pStyle w:val="Nextparagraphs"/>
        <w:spacing w:line="240" w:lineRule="auto"/>
        <w:rPr>
          <w:i/>
          <w:iCs/>
        </w:rPr>
      </w:pPr>
      <w:r w:rsidRPr="00250521">
        <w:rPr>
          <w:i/>
          <w:iCs/>
          <w:lang w:eastAsia="sk-SK"/>
        </w:rPr>
        <w:t xml:space="preserve">Ash </w:t>
      </w:r>
      <w:r w:rsidRPr="00250521">
        <w:rPr>
          <w:i/>
          <w:iCs/>
        </w:rPr>
        <w:t>/æ/ and /e/ or /ʌ/: 9,57 %</w:t>
      </w:r>
    </w:p>
    <w:p w14:paraId="13B0C53E" w14:textId="77777777" w:rsidR="0002552B" w:rsidRPr="00250521" w:rsidRDefault="0002552B" w:rsidP="0002552B">
      <w:pPr>
        <w:pStyle w:val="Nextparagraphs"/>
        <w:spacing w:line="240" w:lineRule="auto"/>
        <w:rPr>
          <w:i/>
          <w:iCs/>
        </w:rPr>
      </w:pPr>
      <w:r w:rsidRPr="00250521">
        <w:rPr>
          <w:i/>
          <w:iCs/>
        </w:rPr>
        <w:t>/θ/, /ð/ and /t/: 5,42 %</w:t>
      </w:r>
    </w:p>
    <w:p w14:paraId="7F8BA6F9" w14:textId="77777777" w:rsidR="0002552B" w:rsidRPr="00250521" w:rsidRDefault="0002552B" w:rsidP="0002552B">
      <w:pPr>
        <w:pStyle w:val="Nextparagraphs"/>
        <w:spacing w:line="240" w:lineRule="auto"/>
        <w:rPr>
          <w:i/>
          <w:iCs/>
          <w:lang w:eastAsia="sk-SK"/>
        </w:rPr>
      </w:pPr>
      <w:r w:rsidRPr="00250521">
        <w:rPr>
          <w:i/>
          <w:iCs/>
        </w:rPr>
        <w:t>Sentence stress: 6,27 %</w:t>
      </w:r>
    </w:p>
    <w:p w14:paraId="2B919B4A" w14:textId="77777777" w:rsidR="0002552B" w:rsidRPr="00250521" w:rsidRDefault="0002552B" w:rsidP="0002552B">
      <w:pPr>
        <w:pStyle w:val="Firstparagraph"/>
        <w:rPr>
          <w:i/>
          <w:iCs/>
          <w:lang w:eastAsia="sk-SK"/>
        </w:rPr>
      </w:pPr>
    </w:p>
    <w:p w14:paraId="0BFF310A" w14:textId="77777777" w:rsidR="0002552B" w:rsidRPr="00250521" w:rsidRDefault="0002552B" w:rsidP="0002552B">
      <w:pPr>
        <w:pStyle w:val="Firstparagraph"/>
        <w:rPr>
          <w:i/>
          <w:iCs/>
          <w:lang w:eastAsia="sk-SK"/>
        </w:rPr>
      </w:pPr>
      <w:r w:rsidRPr="00250521">
        <w:rPr>
          <w:i/>
          <w:iCs/>
          <w:lang w:eastAsia="sk-SK"/>
        </w:rPr>
        <w:t>Average improvement of Group 2 in the recordings was:</w:t>
      </w:r>
    </w:p>
    <w:p w14:paraId="5809073A" w14:textId="77777777" w:rsidR="0002552B" w:rsidRPr="00250521" w:rsidRDefault="0002552B" w:rsidP="0002552B">
      <w:pPr>
        <w:pStyle w:val="Nextparagraphs"/>
        <w:spacing w:line="240" w:lineRule="auto"/>
        <w:rPr>
          <w:i/>
          <w:iCs/>
          <w:lang w:eastAsia="sk-SK"/>
        </w:rPr>
      </w:pPr>
      <w:r w:rsidRPr="00250521">
        <w:rPr>
          <w:i/>
          <w:iCs/>
          <w:lang w:eastAsia="sk-SK"/>
        </w:rPr>
        <w:t>Voiced / voiceless consonants: 5,73 %</w:t>
      </w:r>
    </w:p>
    <w:p w14:paraId="6D67178E" w14:textId="77777777" w:rsidR="0002552B" w:rsidRPr="00250521" w:rsidRDefault="0002552B" w:rsidP="0002552B">
      <w:pPr>
        <w:pStyle w:val="Nextparagraphs"/>
        <w:spacing w:line="240" w:lineRule="auto"/>
        <w:rPr>
          <w:i/>
          <w:iCs/>
        </w:rPr>
      </w:pPr>
      <w:r w:rsidRPr="00250521">
        <w:rPr>
          <w:i/>
          <w:iCs/>
          <w:lang w:eastAsia="sk-SK"/>
        </w:rPr>
        <w:t xml:space="preserve">Ash </w:t>
      </w:r>
      <w:r w:rsidRPr="00250521">
        <w:rPr>
          <w:i/>
          <w:iCs/>
        </w:rPr>
        <w:t>/æ/ and /e/ or /ʌ/: 2,4 %</w:t>
      </w:r>
    </w:p>
    <w:p w14:paraId="26FF9A79" w14:textId="77777777" w:rsidR="0002552B" w:rsidRPr="00250521" w:rsidRDefault="0002552B" w:rsidP="0002552B">
      <w:pPr>
        <w:pStyle w:val="Nextparagraphs"/>
        <w:spacing w:line="240" w:lineRule="auto"/>
        <w:rPr>
          <w:i/>
          <w:iCs/>
        </w:rPr>
      </w:pPr>
      <w:r w:rsidRPr="00250521">
        <w:rPr>
          <w:i/>
          <w:iCs/>
        </w:rPr>
        <w:t>/θ/, /ð/ and /t/: 5,33 %</w:t>
      </w:r>
    </w:p>
    <w:p w14:paraId="36D5DF69" w14:textId="77777777" w:rsidR="0002552B" w:rsidRPr="00250521" w:rsidRDefault="0002552B" w:rsidP="0002552B">
      <w:pPr>
        <w:pStyle w:val="Nextparagraphs"/>
        <w:spacing w:line="240" w:lineRule="auto"/>
        <w:rPr>
          <w:i/>
          <w:iCs/>
          <w:lang w:eastAsia="sk-SK"/>
        </w:rPr>
      </w:pPr>
      <w:r w:rsidRPr="00250521">
        <w:rPr>
          <w:i/>
          <w:iCs/>
        </w:rPr>
        <w:t>Sentence stress: 2,88 %</w:t>
      </w:r>
    </w:p>
    <w:p w14:paraId="45E8959D" w14:textId="77777777" w:rsidR="0002552B" w:rsidRDefault="0002552B" w:rsidP="0002552B">
      <w:pPr>
        <w:pStyle w:val="Nextparagraphs"/>
        <w:rPr>
          <w:lang w:eastAsia="sk-SK"/>
        </w:rPr>
      </w:pPr>
    </w:p>
    <w:p w14:paraId="06C0730B" w14:textId="52E9F55F" w:rsidR="0002552B" w:rsidRDefault="0002552B" w:rsidP="0002552B">
      <w:pPr>
        <w:pStyle w:val="Nextparagraphs"/>
        <w:rPr>
          <w:lang w:eastAsia="sk-SK"/>
        </w:rPr>
      </w:pPr>
      <w:r>
        <w:rPr>
          <w:lang w:eastAsia="sk-SK"/>
        </w:rPr>
        <w:t>This question shows that self-awareness of the participants was surprisingly inaccurate. Group 1 improved their pronunciation in voiced versus voiceless consonants the most, but assumed that th</w:t>
      </w:r>
      <w:r w:rsidR="000C299C">
        <w:rPr>
          <w:lang w:eastAsia="sk-SK"/>
        </w:rPr>
        <w:t>ey would most notably improve</w:t>
      </w:r>
      <w:r>
        <w:rPr>
          <w:lang w:eastAsia="sk-SK"/>
        </w:rPr>
        <w:t xml:space="preserve"> in sentence stress. Group 2 guessed that they achieved the best result in the correct pronunciation of “th”, but in fact resulted the best in the difference of voiced and voiceless consonants. </w:t>
      </w:r>
      <w:r w:rsidR="000C299C">
        <w:rPr>
          <w:lang w:eastAsia="sk-SK"/>
        </w:rPr>
        <w:t>One</w:t>
      </w:r>
      <w:r>
        <w:rPr>
          <w:lang w:eastAsia="sk-SK"/>
        </w:rPr>
        <w:t xml:space="preserve"> positive </w:t>
      </w:r>
      <w:r>
        <w:rPr>
          <w:lang w:eastAsia="sk-SK"/>
        </w:rPr>
        <w:lastRenderedPageBreak/>
        <w:t>aspect the question shows is that only minimum students thought that they did not improve in any of the features measured.</w:t>
      </w:r>
    </w:p>
    <w:p w14:paraId="69D35440" w14:textId="6EBD7584" w:rsidR="0002552B" w:rsidRDefault="0002552B" w:rsidP="00E33C34">
      <w:pPr>
        <w:pStyle w:val="Nadpis3"/>
        <w:rPr>
          <w:lang w:eastAsia="sk-SK"/>
        </w:rPr>
      </w:pPr>
      <w:bookmarkStart w:id="216" w:name="_Toc120466024"/>
      <w:bookmarkStart w:id="217" w:name="_Toc120659471"/>
      <w:r>
        <w:rPr>
          <w:lang w:eastAsia="sk-SK"/>
        </w:rPr>
        <w:t xml:space="preserve">Hypotheses </w:t>
      </w:r>
      <w:r w:rsidR="00A812B1">
        <w:rPr>
          <w:lang w:eastAsia="sk-SK"/>
        </w:rPr>
        <w:t>a</w:t>
      </w:r>
      <w:r>
        <w:rPr>
          <w:lang w:eastAsia="sk-SK"/>
        </w:rPr>
        <w:t>nalysis</w:t>
      </w:r>
      <w:bookmarkEnd w:id="216"/>
      <w:bookmarkEnd w:id="217"/>
    </w:p>
    <w:p w14:paraId="11414A43" w14:textId="561BD4CE" w:rsidR="0002552B" w:rsidRDefault="0002552B" w:rsidP="0002552B">
      <w:pPr>
        <w:pStyle w:val="Nextparagraphs"/>
        <w:ind w:firstLine="0"/>
      </w:pPr>
      <w:r>
        <w:rPr>
          <w:lang w:eastAsia="sk-SK"/>
        </w:rPr>
        <w:t>To conclude the results of the whole research, f</w:t>
      </w:r>
      <w:r>
        <w:t>urther discussion will revolve around the hypotheses that have been stated prior to the research.</w:t>
      </w:r>
    </w:p>
    <w:p w14:paraId="10CA9661" w14:textId="77777777" w:rsidR="0002552B" w:rsidRPr="00080B84" w:rsidRDefault="0002552B" w:rsidP="0002552B">
      <w:pPr>
        <w:pStyle w:val="Nextparagraphs"/>
        <w:rPr>
          <w:i/>
          <w:iCs/>
        </w:rPr>
      </w:pPr>
      <w:r w:rsidRPr="00080B84">
        <w:rPr>
          <w:i/>
          <w:iCs/>
        </w:rPr>
        <w:t xml:space="preserve">Hypothesis 1: </w:t>
      </w:r>
      <w:r>
        <w:rPr>
          <w:i/>
          <w:iCs/>
        </w:rPr>
        <w:t>Groups</w:t>
      </w:r>
      <w:r w:rsidRPr="00080B84">
        <w:rPr>
          <w:i/>
          <w:iCs/>
        </w:rPr>
        <w:t xml:space="preserve"> who watched the videos will improve their pronunciation of target features of speech.</w:t>
      </w:r>
    </w:p>
    <w:p w14:paraId="283036C0" w14:textId="7B670E40" w:rsidR="0002552B" w:rsidRPr="004876C7" w:rsidRDefault="0002552B" w:rsidP="0002552B">
      <w:pPr>
        <w:pStyle w:val="Nextparagraphs"/>
        <w:ind w:firstLine="0"/>
      </w:pPr>
      <w:r>
        <w:t xml:space="preserve">This hypothesis has been only partly proven. All Groups including the control Group have improved in all features measured, although in some features the improvement was on the verge of measurability. Also, each Group improved the most in different features: Groups 1 and 3 improved the most in the correct pronunciation of the </w:t>
      </w:r>
      <w:r w:rsidRPr="00C44C84">
        <w:t>/æ/</w:t>
      </w:r>
      <w:r>
        <w:t xml:space="preserve"> sound, while Group 2 improved the most in the difference in pronunciation between the presence of voiced and voiceless consonants at the end of words.</w:t>
      </w:r>
    </w:p>
    <w:p w14:paraId="5CB12922" w14:textId="77777777" w:rsidR="0002552B" w:rsidRPr="000967F6" w:rsidRDefault="0002552B" w:rsidP="0002552B">
      <w:pPr>
        <w:pStyle w:val="Firstparagraph"/>
        <w:ind w:firstLine="709"/>
        <w:rPr>
          <w:i/>
          <w:iCs/>
        </w:rPr>
      </w:pPr>
      <w:r w:rsidRPr="000967F6">
        <w:rPr>
          <w:i/>
          <w:iCs/>
        </w:rPr>
        <w:t>Hypothesis 2: Group 3 who watched the videos three times will improve their pronunciation more than Group 1 that watched them only once.</w:t>
      </w:r>
    </w:p>
    <w:p w14:paraId="1383DED6" w14:textId="77777777" w:rsidR="0002552B" w:rsidRDefault="0002552B" w:rsidP="0002552B">
      <w:pPr>
        <w:pStyle w:val="Nextparagraphs"/>
        <w:rPr>
          <w:lang w:eastAsia="sk-SK"/>
        </w:rPr>
      </w:pPr>
      <w:r>
        <w:t xml:space="preserve">This hypothesis was proven since the participants who watched the videos thrice have indeed achieved the most significant improvement. In accordance with these findings, it can be concluded that repeated watching of educational videos is useful, although only to a small extend since none of the results yielded any significant progress. </w:t>
      </w:r>
      <w:r>
        <w:rPr>
          <w:lang w:eastAsia="sk-SK"/>
        </w:rPr>
        <w:t>It has been proven that students’ self-awareness of progress is very low.</w:t>
      </w:r>
    </w:p>
    <w:p w14:paraId="70D4E031" w14:textId="76880775" w:rsidR="0002552B" w:rsidRPr="00C44C84" w:rsidRDefault="0002552B" w:rsidP="0002552B">
      <w:pPr>
        <w:pStyle w:val="Nextparagraphs"/>
        <w:ind w:firstLine="0"/>
      </w:pPr>
      <w:r>
        <w:t xml:space="preserve">The easiest features to improve in (as measured in Group 1) were in the difference between voiced and voiceless consonants “bat” versus “bad” (12,78 %) and “sad” </w:t>
      </w:r>
      <w:r>
        <w:lastRenderedPageBreak/>
        <w:t xml:space="preserve">versus “sad” (13,35 %), and in the correct pronunciation of </w:t>
      </w:r>
      <w:r w:rsidRPr="00C44C84">
        <w:t xml:space="preserve">/æ/ </w:t>
      </w:r>
      <w:r>
        <w:t xml:space="preserve">in the minimal pairs “sad” versus “said” (14,6 %) and “cap” versus “cup” (13,69 %). None of the averaged improvement exceeded 15 %, which equals to 1,5 points in the assessment of the recordings. Although the results were not impressive, in learning a foreign language even small steps of progress are of utmost importance. </w:t>
      </w:r>
    </w:p>
    <w:p w14:paraId="31A9AC3E" w14:textId="77777777" w:rsidR="0002552B" w:rsidRPr="00007984" w:rsidRDefault="0002552B" w:rsidP="0002552B">
      <w:pPr>
        <w:pStyle w:val="Firstparagraph"/>
        <w:ind w:firstLine="709"/>
        <w:rPr>
          <w:i/>
          <w:iCs/>
        </w:rPr>
      </w:pPr>
      <w:r w:rsidRPr="00007984">
        <w:rPr>
          <w:i/>
          <w:iCs/>
        </w:rPr>
        <w:t xml:space="preserve">Hypothesis 3: Groups who were not subjected to watching the videos will improve as well due to intervening variables, but only to a small extend. </w:t>
      </w:r>
    </w:p>
    <w:p w14:paraId="4D849191" w14:textId="146CBC21" w:rsidR="0002552B" w:rsidRPr="001D1BBF" w:rsidRDefault="0002552B" w:rsidP="00752052">
      <w:pPr>
        <w:pStyle w:val="Firstparagraph"/>
      </w:pPr>
      <w:r>
        <w:t xml:space="preserve">This hypothesis was also partly proven. Group 3 improved in all the features measured, but when the results of Group 2 (who watched the videos once) and the control Group 3 are compared, it is apparent that in the correct pronunciation of </w:t>
      </w:r>
      <w:r w:rsidRPr="00C44C84">
        <w:t>/æ/</w:t>
      </w:r>
      <w:r>
        <w:t xml:space="preserve"> and the correct usage of sentence stress, the control group improved more than Group 2. </w:t>
      </w:r>
    </w:p>
    <w:p w14:paraId="71D13F90" w14:textId="77777777" w:rsidR="0002552B" w:rsidRDefault="0002552B" w:rsidP="0002552B">
      <w:pPr>
        <w:pStyle w:val="Nextparagraphs"/>
        <w:rPr>
          <w:i/>
          <w:iCs/>
        </w:rPr>
      </w:pPr>
      <w:r w:rsidRPr="000A7263">
        <w:rPr>
          <w:i/>
          <w:iCs/>
        </w:rPr>
        <w:t xml:space="preserve">Hypothesis 4: </w:t>
      </w:r>
      <w:r>
        <w:rPr>
          <w:i/>
          <w:iCs/>
        </w:rPr>
        <w:t>Groups</w:t>
      </w:r>
      <w:r w:rsidRPr="000A7263">
        <w:rPr>
          <w:i/>
          <w:iCs/>
        </w:rPr>
        <w:t xml:space="preserve"> who watched the videos will improve the score in the questionnaire.</w:t>
      </w:r>
    </w:p>
    <w:p w14:paraId="72D4B05B" w14:textId="47DF97E3" w:rsidR="0002552B" w:rsidRPr="00AF647F" w:rsidRDefault="0002552B" w:rsidP="00752052">
      <w:pPr>
        <w:pStyle w:val="Nextparagraphs"/>
        <w:rPr>
          <w:lang w:eastAsia="sk-SK"/>
        </w:rPr>
      </w:pPr>
      <w:r>
        <w:rPr>
          <w:lang w:eastAsia="sk-SK"/>
        </w:rPr>
        <w:t xml:space="preserve">It has been proven that watching educational videos, regardless of the number of repetitions, is of beneficial effect on both confidence and motivation. Both Groups who were subjected to watching were more satisfied with their pronunciation after the experiment. Group 1 indicated improvement in every question, in accordance with the overall results. However, students of Group 2 who watched the videos only once, felt less certain in their ability to read English texts out loud fluently after the experiment, although their nervousness was unaffected. They were also less sure of their ability to use stress both in words and in sentences, and their overall motivation to improve did not change. Therefore, it seems that repeated watching is more beneficial for the </w:t>
      </w:r>
      <w:r>
        <w:rPr>
          <w:lang w:eastAsia="sk-SK"/>
        </w:rPr>
        <w:lastRenderedPageBreak/>
        <w:t>overall impression of one’s abilities. Students of Group 1 rightfully assumed that they made some progress.</w:t>
      </w:r>
    </w:p>
    <w:p w14:paraId="647E7DE8" w14:textId="77777777" w:rsidR="0002552B" w:rsidRPr="00AF647F" w:rsidRDefault="0002552B" w:rsidP="0002552B">
      <w:pPr>
        <w:pStyle w:val="Firstparagraph"/>
        <w:ind w:firstLine="482"/>
        <w:rPr>
          <w:i/>
          <w:iCs/>
        </w:rPr>
      </w:pPr>
      <w:r w:rsidRPr="00AF647F">
        <w:rPr>
          <w:i/>
          <w:iCs/>
        </w:rPr>
        <w:t>Hypothesis 5: The outcomes will be measurable based on the relatively large sample of 49 participants.</w:t>
      </w:r>
    </w:p>
    <w:p w14:paraId="63B10804" w14:textId="77777777" w:rsidR="0002552B" w:rsidRDefault="0002552B" w:rsidP="0002552B">
      <w:pPr>
        <w:pStyle w:val="Nextparagraphs"/>
      </w:pPr>
      <w:r>
        <w:t>This hypothesis was proven since all results yielded some progress, although in some features almost unmeasurable. In order to clarify the issue of measurability, the following chapter discusses possible limitations of the method chosen.</w:t>
      </w:r>
    </w:p>
    <w:p w14:paraId="198D8062" w14:textId="102C39AE" w:rsidR="0002552B" w:rsidRDefault="0002552B" w:rsidP="00E33C34">
      <w:pPr>
        <w:pStyle w:val="Nadpis3"/>
        <w:rPr>
          <w:lang w:eastAsia="sk-SK"/>
        </w:rPr>
      </w:pPr>
      <w:bookmarkStart w:id="218" w:name="_Toc120466025"/>
      <w:bookmarkStart w:id="219" w:name="_Toc120659472"/>
      <w:r>
        <w:rPr>
          <w:lang w:eastAsia="sk-SK"/>
        </w:rPr>
        <w:t xml:space="preserve">Research </w:t>
      </w:r>
      <w:r w:rsidR="00A812B1">
        <w:rPr>
          <w:lang w:eastAsia="sk-SK"/>
        </w:rPr>
        <w:t>l</w:t>
      </w:r>
      <w:r>
        <w:rPr>
          <w:lang w:eastAsia="sk-SK"/>
        </w:rPr>
        <w:t xml:space="preserve">imitations </w:t>
      </w:r>
      <w:r>
        <w:rPr>
          <w:lang w:val="en-GB" w:eastAsia="sk-SK"/>
        </w:rPr>
        <w:t>&amp;</w:t>
      </w:r>
      <w:r>
        <w:rPr>
          <w:lang w:eastAsia="sk-SK"/>
        </w:rPr>
        <w:t xml:space="preserve"> </w:t>
      </w:r>
      <w:r w:rsidR="00A812B1">
        <w:rPr>
          <w:lang w:eastAsia="sk-SK"/>
        </w:rPr>
        <w:t>f</w:t>
      </w:r>
      <w:r>
        <w:rPr>
          <w:lang w:eastAsia="sk-SK"/>
        </w:rPr>
        <w:t xml:space="preserve">urther </w:t>
      </w:r>
      <w:r w:rsidR="00A812B1">
        <w:rPr>
          <w:lang w:eastAsia="sk-SK"/>
        </w:rPr>
        <w:t>s</w:t>
      </w:r>
      <w:r>
        <w:rPr>
          <w:lang w:eastAsia="sk-SK"/>
        </w:rPr>
        <w:t>uggestions</w:t>
      </w:r>
      <w:bookmarkEnd w:id="218"/>
      <w:bookmarkEnd w:id="219"/>
    </w:p>
    <w:p w14:paraId="6482FDE6" w14:textId="07BE4DD1" w:rsidR="0002552B" w:rsidRDefault="0002552B" w:rsidP="00E33C34">
      <w:pPr>
        <w:pStyle w:val="Firstparagraph"/>
      </w:pPr>
      <w:r>
        <w:t>After the recordings have been analysed, the most significant limitation proved to be the method of assessment combined with the large sample of participants. The large sample was established due to the belief that the results will be objective</w:t>
      </w:r>
      <w:r w:rsidR="00C74BBA">
        <w:t>, valid,</w:t>
      </w:r>
      <w:r>
        <w:t xml:space="preserve"> and measurable. However, with such a large sample, the assessment proved to be arduous and time-demanding. Although the researcher tried her best, it is undoubtedly possible that the objectivity was distorted by the fact that it took several weeks of continuous work to assess all the recordings responsibly and precisely, and in time the marking of the assessor might have developed</w:t>
      </w:r>
      <w:r w:rsidR="00C74BBA">
        <w:t xml:space="preserve"> and changed</w:t>
      </w:r>
      <w:r>
        <w:t xml:space="preserve">. Due to the aforementioned reasons, it was also impossible to employ a single second assessor which would increase the method’s validity and reliability, so three other assessors were asked to mark only about 10 recordings each in order to provide at least some feedback on the main assessor’s marking. </w:t>
      </w:r>
      <w:r w:rsidRPr="00C44C84">
        <w:t xml:space="preserve">An apparent limitation of the method is </w:t>
      </w:r>
      <w:r>
        <w:t xml:space="preserve">also </w:t>
      </w:r>
      <w:r w:rsidRPr="00C44C84">
        <w:t>the personality</w:t>
      </w:r>
      <w:r>
        <w:t>,</w:t>
      </w:r>
      <w:r w:rsidRPr="00C44C84">
        <w:t xml:space="preserve"> experience</w:t>
      </w:r>
      <w:r>
        <w:t xml:space="preserve"> and, most importantly, patience</w:t>
      </w:r>
      <w:r w:rsidRPr="00C44C84">
        <w:t xml:space="preserve"> of the assessor</w:t>
      </w:r>
      <w:r>
        <w:t>s</w:t>
      </w:r>
      <w:r w:rsidRPr="00C44C84">
        <w:t>.</w:t>
      </w:r>
    </w:p>
    <w:p w14:paraId="105359A4" w14:textId="77777777" w:rsidR="0002552B" w:rsidRDefault="0002552B" w:rsidP="0002552B">
      <w:pPr>
        <w:pStyle w:val="Nextparagraphs"/>
      </w:pPr>
      <w:r>
        <w:lastRenderedPageBreak/>
        <w:t>Furthermore</w:t>
      </w:r>
      <w:r w:rsidRPr="00C44C84">
        <w:t>, the familiarity with the text most probably affected the results of the second recordings.</w:t>
      </w:r>
      <w:r>
        <w:t xml:space="preserve"> Since the participants were asked to read the same text for both the first and the second recordings in order to ensure efficient measurability, they were possibly more fluent and precise in the second reading. The results might have been different if the text was at least slightly changed.</w:t>
      </w:r>
    </w:p>
    <w:p w14:paraId="68A2B06F" w14:textId="4AAED95B" w:rsidR="0002552B" w:rsidRDefault="0002552B" w:rsidP="0002552B">
      <w:pPr>
        <w:pStyle w:val="Nextparagraphs"/>
      </w:pPr>
      <w:r>
        <w:t>For future research, it would be interesting to try a different approach to the research experiment on the benefit of repeated watching of educational videos in ESL. The research experiment could be orchestrated differently. I suggest choosing only one video and a smaller number of participants for a long-term study to measure progress over, for example, a year. The participants of such experiment would be subjected to watching the video each month once. Also, free speech could be incorporated and evaluated instead of relying solely on reading a</w:t>
      </w:r>
      <w:r w:rsidR="006B79D9">
        <w:t>n assigned</w:t>
      </w:r>
      <w:r>
        <w:t xml:space="preserve"> text. It would be valuable to examine whether during longer and more intensive exposure would the results show more notable improvement in pronunciation.</w:t>
      </w:r>
      <w:r w:rsidR="00540078">
        <w:t xml:space="preserve"> Last but not leas</w:t>
      </w:r>
      <w:r w:rsidR="006425C7">
        <w:t>t</w:t>
      </w:r>
      <w:r w:rsidR="00540078">
        <w:t>, it would be of great value to employ one another assessor</w:t>
      </w:r>
      <w:r w:rsidR="00F12E57">
        <w:t xml:space="preserve"> who would grade all the data</w:t>
      </w:r>
      <w:r w:rsidR="00540078">
        <w:t>. The two results would then be averaged and the validity of the results would be increased</w:t>
      </w:r>
      <w:r w:rsidR="00F12E57">
        <w:t xml:space="preserve"> immensely</w:t>
      </w:r>
      <w:r w:rsidR="00540078">
        <w:t>.</w:t>
      </w:r>
    </w:p>
    <w:p w14:paraId="30D550C6" w14:textId="711622EB" w:rsidR="00F008FC" w:rsidRDefault="00F008FC" w:rsidP="0002552B">
      <w:pPr>
        <w:pStyle w:val="Nextparagraphs"/>
      </w:pPr>
      <w:r>
        <w:t>Moreover, the overall intelligibility could also be assessed and enumerated. Since this thesis focused only on the selected features of speech, it would be of interest to apply the acquired knowledge of the participants on free speech and consequently, the aim of the research could be broaden and extended.</w:t>
      </w:r>
    </w:p>
    <w:p w14:paraId="3FAE3611" w14:textId="77777777" w:rsidR="0002552B" w:rsidRPr="00C44C84" w:rsidRDefault="0002552B" w:rsidP="0002552B">
      <w:pPr>
        <w:pStyle w:val="Nextparagraphs"/>
        <w:ind w:firstLine="0"/>
      </w:pPr>
    </w:p>
    <w:p w14:paraId="12A1FE69" w14:textId="77777777" w:rsidR="00B90C89" w:rsidRPr="003C12CF" w:rsidRDefault="00CF30E6">
      <w:pPr>
        <w:pStyle w:val="Nadpis1"/>
        <w:rPr>
          <w:lang w:val="en-GB"/>
        </w:rPr>
      </w:pPr>
      <w:bookmarkStart w:id="220" w:name="_Toc120659473"/>
      <w:r w:rsidRPr="003C12CF">
        <w:rPr>
          <w:lang w:val="en-GB"/>
        </w:rPr>
        <w:lastRenderedPageBreak/>
        <w:t>Conclusion</w:t>
      </w:r>
      <w:bookmarkEnd w:id="220"/>
    </w:p>
    <w:p w14:paraId="12E9FF38" w14:textId="4DF76624" w:rsidR="0002552B" w:rsidRDefault="0002552B" w:rsidP="008F5AB0">
      <w:pPr>
        <w:pStyle w:val="Firstparagraph"/>
      </w:pPr>
      <w:r w:rsidRPr="00C44C84">
        <w:t>This thesis deals with the use of educational videos for self-study during distance learning. The aim of this diploma thesis is to determine whether repeated watching of educational videos is beneficial for improving students’ pronunciation. In order to make these findings, the experimental research, in which 49 Czech high school students participated, was conducted. The participants were asked to watch four videos made by Mrs Irena Hůlková focusing on the correct pronunciation of several English sounds</w:t>
      </w:r>
      <w:r>
        <w:t>, the difference between the pronunciation of voiced and voiceless consonants,</w:t>
      </w:r>
      <w:r w:rsidRPr="00C44C84">
        <w:t xml:space="preserve"> and</w:t>
      </w:r>
      <w:r>
        <w:t xml:space="preserve"> correct usage of</w:t>
      </w:r>
      <w:r w:rsidRPr="00C44C84">
        <w:t xml:space="preserve"> sentence stress. To enable the measurement of the participants’ progress, they were asked to record themselves reading an assigned text. The text was created </w:t>
      </w:r>
      <w:r w:rsidR="008354E1">
        <w:t xml:space="preserve">solely </w:t>
      </w:r>
      <w:r w:rsidRPr="00C44C84">
        <w:t>for the special purpose of the research and contained the target</w:t>
      </w:r>
      <w:r w:rsidR="00F64B74">
        <w:t xml:space="preserve"> segmental and suprasegmental</w:t>
      </w:r>
      <w:r w:rsidRPr="00C44C84">
        <w:t xml:space="preserve"> features of speech. These findings were then analysed and further accompanied by the questionnaire survey</w:t>
      </w:r>
      <w:r w:rsidR="00F64B74">
        <w:t>. The questionnaire survey</w:t>
      </w:r>
      <w:r w:rsidRPr="00C44C84">
        <w:t xml:space="preserve"> focused on </w:t>
      </w:r>
      <w:r w:rsidR="00F64B74">
        <w:t xml:space="preserve">the </w:t>
      </w:r>
      <w:r w:rsidRPr="00C44C84">
        <w:t xml:space="preserve">participants’ </w:t>
      </w:r>
      <w:r>
        <w:t xml:space="preserve">self-perception and </w:t>
      </w:r>
      <w:r w:rsidRPr="00C44C84">
        <w:t xml:space="preserve">motivation. This section </w:t>
      </w:r>
      <w:r>
        <w:t xml:space="preserve">aims to </w:t>
      </w:r>
      <w:r w:rsidRPr="00C44C84">
        <w:rPr>
          <w:lang w:eastAsia="sk-SK"/>
        </w:rPr>
        <w:t>summarise the findings and contributions made.</w:t>
      </w:r>
    </w:p>
    <w:p w14:paraId="35F0CDA1" w14:textId="3F98F4AA" w:rsidR="0002552B" w:rsidRDefault="0002552B" w:rsidP="0002552B">
      <w:pPr>
        <w:pStyle w:val="Nextparagraphs"/>
      </w:pPr>
      <w:r>
        <w:t xml:space="preserve">The participants were, at the beginning of the research, divided into three groups in order to measure the different outcomes of various types of treatment. The first and the most important group, Group 1, consisted of 19 participants. These participants were asked to watch the assigned videos made by Mrs Irena Hůlková three times. The second group, Group 2, which consisted of 13 participants, watched each video once. The last group, Group 3 of 17 participants, acted as a control group and </w:t>
      </w:r>
      <w:r w:rsidR="005D0788">
        <w:t xml:space="preserve">therefore </w:t>
      </w:r>
      <w:r>
        <w:t>were not subjected</w:t>
      </w:r>
      <w:r w:rsidR="005D0788">
        <w:t xml:space="preserve"> either</w:t>
      </w:r>
      <w:r>
        <w:t xml:space="preserve"> to the videos</w:t>
      </w:r>
      <w:r w:rsidR="005D0788">
        <w:t xml:space="preserve"> or the questionnaire survey</w:t>
      </w:r>
      <w:r>
        <w:t xml:space="preserve">. </w:t>
      </w:r>
    </w:p>
    <w:p w14:paraId="720D5B7F" w14:textId="705C75F1" w:rsidR="0002552B" w:rsidRDefault="0002552B" w:rsidP="00A22841">
      <w:pPr>
        <w:pStyle w:val="Nextparagraphs"/>
      </w:pPr>
      <w:r>
        <w:lastRenderedPageBreak/>
        <w:t xml:space="preserve">Altogether, there were 19 separate examples of 4 different features measured in the experiment. </w:t>
      </w:r>
      <w:r w:rsidRPr="00C44C84">
        <w:t xml:space="preserve">Overall, Group 1 improved </w:t>
      </w:r>
      <w:r>
        <w:t xml:space="preserve">the most </w:t>
      </w:r>
      <w:r w:rsidRPr="00C44C84">
        <w:t>in 1</w:t>
      </w:r>
      <w:r>
        <w:t>2</w:t>
      </w:r>
      <w:r w:rsidRPr="00C44C84">
        <w:t xml:space="preserve"> out of </w:t>
      </w:r>
      <w:r>
        <w:t>19</w:t>
      </w:r>
      <w:r w:rsidRPr="00C44C84">
        <w:t xml:space="preserve"> </w:t>
      </w:r>
      <w:r>
        <w:t>examples</w:t>
      </w:r>
      <w:r w:rsidRPr="00C44C84">
        <w:t xml:space="preserve"> measured</w:t>
      </w:r>
      <w:r>
        <w:t xml:space="preserve"> compared to Group 2 and Group 3. Group 2 improved the most in 2 out of 20 examples measured, and Group 3 improved the most of all Groups in 5 examples measured. When we look at the average improvement of each Group, we can see that the Groups who were subjected to viewing the educational videos achieved better results </w:t>
      </w:r>
      <w:r w:rsidR="00124EF3">
        <w:t xml:space="preserve">in improvement </w:t>
      </w:r>
      <w:r>
        <w:t>than the control Group, and moreover, the Group that watched the videos thrice improved more than the Group which watched the videos only once.</w:t>
      </w:r>
    </w:p>
    <w:p w14:paraId="057C1851" w14:textId="30AA018B" w:rsidR="0002552B" w:rsidRDefault="0002552B" w:rsidP="0002552B">
      <w:pPr>
        <w:pStyle w:val="Nextparagraphs"/>
      </w:pPr>
      <w:r>
        <w:t>It</w:t>
      </w:r>
      <w:r w:rsidRPr="00C44C84">
        <w:t xml:space="preserve"> was anticipated that the participants who watched the educational videos will significantly and measurably improve in the features examined.</w:t>
      </w:r>
      <w:r>
        <w:t xml:space="preserve"> After the thorough analysis of the results,</w:t>
      </w:r>
      <w:r w:rsidRPr="00C44C84">
        <w:t xml:space="preserve"> </w:t>
      </w:r>
      <w:r>
        <w:t>I believe that t</w:t>
      </w:r>
      <w:r w:rsidRPr="00C44C84">
        <w:t>his anticipation has been proven</w:t>
      </w:r>
      <w:r>
        <w:t>,</w:t>
      </w:r>
      <w:r w:rsidRPr="00C44C84">
        <w:t xml:space="preserve"> and it can be said that overall, repeated watching can be used as an </w:t>
      </w:r>
      <w:r>
        <w:t>efficient</w:t>
      </w:r>
      <w:r w:rsidRPr="00C44C84">
        <w:t xml:space="preserve"> form of self-study during distant learning</w:t>
      </w:r>
      <w:r>
        <w:t xml:space="preserve">. </w:t>
      </w:r>
      <w:r w:rsidRPr="00C44C84">
        <w:t xml:space="preserve">That being said, it is important to note that some of the results </w:t>
      </w:r>
      <w:r>
        <w:t>were</w:t>
      </w:r>
      <w:r w:rsidRPr="00C44C84">
        <w:t xml:space="preserve"> inconsistent and generally of low values, even to the point of being unmeasurable.</w:t>
      </w:r>
      <w:r>
        <w:t xml:space="preserve"> It needs to be noted that it is with no doubt impossible to achieve perfection only by the selected method of learning, and also the limited time of the research experiment must be taken into consideration. These limitations explain the low scores in improvement which has not exceeded 15 % in any of the features measured. However, although limited, some progress indeed was measurable and apparent.</w:t>
      </w:r>
    </w:p>
    <w:p w14:paraId="04BD949A" w14:textId="77777777" w:rsidR="0002552B" w:rsidRDefault="0002552B" w:rsidP="0002552B">
      <w:pPr>
        <w:pStyle w:val="Nextparagraphs"/>
      </w:pPr>
      <w:r>
        <w:t>As to the motivation, Group 1 indicated that they were the most motivated group to improve their pronunciation, which corresponds to the findings. Group 1 improved the most both in the overall results of the research experiment, and in the self-</w:t>
      </w:r>
      <w:r>
        <w:lastRenderedPageBreak/>
        <w:t>perception of their abilities, which proves that not only can repeated watching improve the factual results, but also the students’ confidence.</w:t>
      </w:r>
    </w:p>
    <w:p w14:paraId="77FA7BC2" w14:textId="77777777" w:rsidR="0002552B" w:rsidRDefault="0002552B" w:rsidP="0002552B">
      <w:pPr>
        <w:pStyle w:val="Nextparagraphs"/>
        <w:rPr>
          <w:lang w:eastAsia="sk-SK"/>
        </w:rPr>
      </w:pPr>
      <w:r>
        <w:rPr>
          <w:lang w:eastAsia="sk-SK"/>
        </w:rPr>
        <w:t xml:space="preserve">To conclude, it has been shown that repeated watching can be useful, but only to some extend and only in some selected features. </w:t>
      </w:r>
      <w:r>
        <w:t>Overall, educational videos might serve as a valuable resource complementing the more traditional methods of language learning, mainly the presence of a skilled teacher. I believe that improvement can be achieved through continuous practice and since the method of learning through video lessons apparently is only partly sufficient, it should serve only as an addition to other approaches of learning a language.</w:t>
      </w:r>
    </w:p>
    <w:p w14:paraId="317198B7" w14:textId="77777777" w:rsidR="003274A5" w:rsidRPr="003C12CF" w:rsidRDefault="003274A5" w:rsidP="003274A5">
      <w:pPr>
        <w:pStyle w:val="Nextparagraphs"/>
      </w:pPr>
    </w:p>
    <w:p w14:paraId="77621384" w14:textId="4E807767" w:rsidR="003274A5" w:rsidRPr="003C12CF" w:rsidRDefault="003274A5" w:rsidP="000455AA">
      <w:pPr>
        <w:pStyle w:val="Nextparagraphs"/>
        <w:ind w:firstLine="0"/>
        <w:sectPr w:rsidR="003274A5" w:rsidRPr="003C12CF" w:rsidSect="004C7C7A">
          <w:headerReference w:type="even" r:id="rId55"/>
          <w:headerReference w:type="default" r:id="rId56"/>
          <w:type w:val="oddPage"/>
          <w:pgSz w:w="11906" w:h="16838" w:code="9"/>
          <w:pgMar w:top="1980" w:right="1140" w:bottom="2380" w:left="1140" w:header="1140" w:footer="1420" w:gutter="860"/>
          <w:cols w:space="708"/>
          <w:docGrid w:linePitch="360"/>
        </w:sectPr>
      </w:pPr>
    </w:p>
    <w:p w14:paraId="21356B6D" w14:textId="24B5A666" w:rsidR="005E4C2C" w:rsidRPr="003C12CF" w:rsidRDefault="00232DBB" w:rsidP="008F5CB5">
      <w:pPr>
        <w:pStyle w:val="Heading1"/>
      </w:pPr>
      <w:bookmarkStart w:id="221" w:name="_Toc119184597"/>
      <w:bookmarkStart w:id="222" w:name="_Toc120659474"/>
      <w:r w:rsidRPr="003C12CF">
        <w:lastRenderedPageBreak/>
        <w:t>Bibliography</w:t>
      </w:r>
      <w:bookmarkEnd w:id="221"/>
      <w:bookmarkEnd w:id="222"/>
    </w:p>
    <w:p w14:paraId="3CFB14E6" w14:textId="0A34C325" w:rsidR="0002552B" w:rsidRDefault="0002552B" w:rsidP="0002552B">
      <w:pPr>
        <w:pStyle w:val="ZPBibliography"/>
        <w:numPr>
          <w:ilvl w:val="0"/>
          <w:numId w:val="0"/>
        </w:numPr>
        <w:ind w:left="357" w:hanging="357"/>
      </w:pPr>
      <w:r>
        <w:t xml:space="preserve">Brockhaus, </w:t>
      </w:r>
      <w:r w:rsidRPr="007730E3">
        <w:t>Wiebke Gertrud</w:t>
      </w:r>
      <w:r>
        <w:t xml:space="preserve">. (1992). </w:t>
      </w:r>
      <w:r w:rsidRPr="007730E3">
        <w:rPr>
          <w:i/>
          <w:iCs/>
        </w:rPr>
        <w:t>Final devoicing: principles and parameters</w:t>
      </w:r>
      <w:r>
        <w:rPr>
          <w:i/>
          <w:iCs/>
        </w:rPr>
        <w:t xml:space="preserve"> </w:t>
      </w:r>
      <w:r>
        <w:t>[Do</w:t>
      </w:r>
      <w:r w:rsidR="00A22841">
        <w:t>c</w:t>
      </w:r>
      <w:r>
        <w:t xml:space="preserve">toral dissertation, </w:t>
      </w:r>
      <w:r w:rsidRPr="007730E3">
        <w:t>University of London</w:t>
      </w:r>
      <w:r>
        <w:t xml:space="preserve">]. EThOS, British Library. </w:t>
      </w:r>
      <w:r w:rsidRPr="007730E3">
        <w:t>https://discovery.ucl.ac.uk/id/eprint/10121067/1/Final_devoicing_Principles_an.pdf</w:t>
      </w:r>
    </w:p>
    <w:p w14:paraId="075D9A31" w14:textId="77777777" w:rsidR="0002552B" w:rsidRDefault="0002552B" w:rsidP="0002552B">
      <w:pPr>
        <w:pStyle w:val="ZPBibliography"/>
        <w:numPr>
          <w:ilvl w:val="0"/>
          <w:numId w:val="0"/>
        </w:numPr>
        <w:ind w:left="357" w:hanging="357"/>
      </w:pPr>
    </w:p>
    <w:p w14:paraId="2CF10D16" w14:textId="77777777" w:rsidR="0002552B" w:rsidRPr="003C12CF" w:rsidRDefault="0002552B" w:rsidP="0002552B">
      <w:pPr>
        <w:pStyle w:val="ZPBibliography"/>
        <w:numPr>
          <w:ilvl w:val="0"/>
          <w:numId w:val="0"/>
        </w:numPr>
        <w:ind w:left="357" w:hanging="357"/>
      </w:pPr>
      <w:r w:rsidRPr="003C12CF">
        <w:t xml:space="preserve">Celce-Murcia, M., Brinton, D., &amp; Goodwin, J. M. (1996). </w:t>
      </w:r>
      <w:r w:rsidRPr="003C12CF">
        <w:rPr>
          <w:i/>
          <w:iCs/>
        </w:rPr>
        <w:t xml:space="preserve">Teaching </w:t>
      </w:r>
      <w:r>
        <w:rPr>
          <w:i/>
          <w:iCs/>
        </w:rPr>
        <w:t>P</w:t>
      </w:r>
      <w:r w:rsidRPr="003C12CF">
        <w:rPr>
          <w:i/>
          <w:iCs/>
        </w:rPr>
        <w:t xml:space="preserve">ronunciation: </w:t>
      </w:r>
      <w:r>
        <w:rPr>
          <w:i/>
          <w:iCs/>
        </w:rPr>
        <w:t>A</w:t>
      </w:r>
      <w:r w:rsidRPr="003C12CF">
        <w:rPr>
          <w:i/>
          <w:iCs/>
        </w:rPr>
        <w:t xml:space="preserve"> </w:t>
      </w:r>
      <w:r>
        <w:rPr>
          <w:i/>
          <w:iCs/>
        </w:rPr>
        <w:t>R</w:t>
      </w:r>
      <w:r w:rsidRPr="003C12CF">
        <w:rPr>
          <w:i/>
          <w:iCs/>
        </w:rPr>
        <w:t xml:space="preserve">eference for </w:t>
      </w:r>
      <w:r>
        <w:rPr>
          <w:i/>
          <w:iCs/>
        </w:rPr>
        <w:t>T</w:t>
      </w:r>
      <w:r w:rsidRPr="003C12CF">
        <w:rPr>
          <w:i/>
          <w:iCs/>
        </w:rPr>
        <w:t xml:space="preserve">eachers of English to </w:t>
      </w:r>
      <w:r>
        <w:rPr>
          <w:i/>
          <w:iCs/>
        </w:rPr>
        <w:t>S</w:t>
      </w:r>
      <w:r w:rsidRPr="003C12CF">
        <w:rPr>
          <w:i/>
          <w:iCs/>
        </w:rPr>
        <w:t xml:space="preserve">peakers of </w:t>
      </w:r>
      <w:r>
        <w:rPr>
          <w:i/>
          <w:iCs/>
        </w:rPr>
        <w:t>O</w:t>
      </w:r>
      <w:r w:rsidRPr="003C12CF">
        <w:rPr>
          <w:i/>
          <w:iCs/>
        </w:rPr>
        <w:t xml:space="preserve">ther </w:t>
      </w:r>
      <w:r>
        <w:rPr>
          <w:i/>
          <w:iCs/>
        </w:rPr>
        <w:t>L</w:t>
      </w:r>
      <w:r w:rsidRPr="003C12CF">
        <w:rPr>
          <w:i/>
          <w:iCs/>
        </w:rPr>
        <w:t>anguages.</w:t>
      </w:r>
      <w:r w:rsidRPr="003C12CF">
        <w:t xml:space="preserve"> Cambridge University Press.</w:t>
      </w:r>
    </w:p>
    <w:p w14:paraId="368FE32E" w14:textId="77777777" w:rsidR="0002552B" w:rsidRPr="003C12CF" w:rsidRDefault="0002552B" w:rsidP="0002552B">
      <w:pPr>
        <w:pStyle w:val="ZPBibliography"/>
        <w:numPr>
          <w:ilvl w:val="0"/>
          <w:numId w:val="0"/>
        </w:numPr>
      </w:pPr>
    </w:p>
    <w:p w14:paraId="490B1B8D" w14:textId="77777777" w:rsidR="0002552B" w:rsidRPr="003C12CF" w:rsidRDefault="0002552B" w:rsidP="0002552B">
      <w:pPr>
        <w:pStyle w:val="ZPBibliography"/>
        <w:numPr>
          <w:ilvl w:val="0"/>
          <w:numId w:val="0"/>
        </w:numPr>
        <w:ind w:left="357" w:hanging="357"/>
      </w:pPr>
      <w:r w:rsidRPr="003C12CF">
        <w:t xml:space="preserve">Cruttenden, Alan. </w:t>
      </w:r>
      <w:r>
        <w:t xml:space="preserve">(2014). </w:t>
      </w:r>
      <w:r w:rsidRPr="00A17969">
        <w:rPr>
          <w:i/>
          <w:iCs/>
        </w:rPr>
        <w:t>Gimson's pronunciation of English</w:t>
      </w:r>
      <w:r w:rsidRPr="003C12CF">
        <w:t xml:space="preserve"> </w:t>
      </w:r>
      <w:r>
        <w:t>(8th ed.).</w:t>
      </w:r>
      <w:r w:rsidRPr="003C12CF">
        <w:t xml:space="preserve"> London: Routledge, Taylor &amp; Francis Group</w:t>
      </w:r>
      <w:r>
        <w:t xml:space="preserve">. </w:t>
      </w:r>
    </w:p>
    <w:p w14:paraId="4A2CC0C5" w14:textId="77777777" w:rsidR="0002552B" w:rsidRPr="003C12CF" w:rsidRDefault="0002552B" w:rsidP="0002552B">
      <w:pPr>
        <w:pStyle w:val="ZPBibliography"/>
        <w:numPr>
          <w:ilvl w:val="0"/>
          <w:numId w:val="0"/>
        </w:numPr>
        <w:ind w:left="357" w:hanging="357"/>
      </w:pPr>
    </w:p>
    <w:p w14:paraId="31EC2986" w14:textId="77777777" w:rsidR="0002552B" w:rsidRDefault="0002552B" w:rsidP="0002552B">
      <w:pPr>
        <w:pStyle w:val="ZPBibliography"/>
        <w:numPr>
          <w:ilvl w:val="0"/>
          <w:numId w:val="0"/>
        </w:numPr>
        <w:ind w:left="357" w:hanging="357"/>
      </w:pPr>
      <w:r w:rsidRPr="003C12CF">
        <w:t xml:space="preserve">Creswell, J. W. (2014). </w:t>
      </w:r>
      <w:r w:rsidRPr="00A17969">
        <w:rPr>
          <w:i/>
          <w:iCs/>
        </w:rPr>
        <w:t xml:space="preserve">Research design: qualitative, quantitative, and mixed methods approaches </w:t>
      </w:r>
      <w:r w:rsidRPr="003C12CF">
        <w:t>(</w:t>
      </w:r>
      <w:r>
        <w:t>4th</w:t>
      </w:r>
      <w:r w:rsidRPr="003C12CF">
        <w:t xml:space="preserve"> ed</w:t>
      </w:r>
      <w:r>
        <w:t>.</w:t>
      </w:r>
      <w:r w:rsidRPr="003C12CF">
        <w:t>). Sage.</w:t>
      </w:r>
    </w:p>
    <w:p w14:paraId="4C01B8FE" w14:textId="77777777" w:rsidR="0002552B" w:rsidRDefault="0002552B" w:rsidP="0002552B">
      <w:pPr>
        <w:pStyle w:val="ZPBibliography"/>
        <w:numPr>
          <w:ilvl w:val="0"/>
          <w:numId w:val="0"/>
        </w:numPr>
        <w:ind w:left="357" w:hanging="357"/>
      </w:pPr>
    </w:p>
    <w:p w14:paraId="7922D4C4" w14:textId="77777777" w:rsidR="0002552B" w:rsidRPr="003C12CF" w:rsidRDefault="0002552B" w:rsidP="0002552B">
      <w:pPr>
        <w:pStyle w:val="ZPBibliography"/>
        <w:numPr>
          <w:ilvl w:val="0"/>
          <w:numId w:val="0"/>
        </w:numPr>
        <w:ind w:left="357" w:hanging="357"/>
      </w:pPr>
      <w:r w:rsidRPr="00295B70">
        <w:rPr>
          <w:i/>
          <w:iCs/>
        </w:rPr>
        <w:t>Handbook of the international phonetic association: a guide to the use of the international phonetic alphabet.</w:t>
      </w:r>
      <w:r w:rsidRPr="00295B70">
        <w:t xml:space="preserve"> (1999). Cambridge University Press.</w:t>
      </w:r>
    </w:p>
    <w:p w14:paraId="48496401" w14:textId="77777777" w:rsidR="0002552B" w:rsidRPr="003C12CF" w:rsidRDefault="0002552B" w:rsidP="0002552B">
      <w:pPr>
        <w:pStyle w:val="ZPBibliography"/>
        <w:numPr>
          <w:ilvl w:val="0"/>
          <w:numId w:val="0"/>
        </w:numPr>
        <w:ind w:left="357" w:hanging="357"/>
      </w:pPr>
    </w:p>
    <w:p w14:paraId="428E5D7E" w14:textId="77777777" w:rsidR="0002552B" w:rsidRPr="003C12CF" w:rsidRDefault="0002552B" w:rsidP="0002552B">
      <w:pPr>
        <w:pStyle w:val="ZPBibliography"/>
        <w:numPr>
          <w:ilvl w:val="0"/>
          <w:numId w:val="0"/>
        </w:numPr>
        <w:ind w:left="357" w:hanging="357"/>
      </w:pPr>
      <w:r w:rsidRPr="003C12CF">
        <w:t xml:space="preserve">Hůlková, I. (2022, September 7). </w:t>
      </w:r>
      <w:r w:rsidRPr="000B5EB6">
        <w:rPr>
          <w:i/>
          <w:iCs/>
        </w:rPr>
        <w:t>Akademička youtuberkou? Aneb nedržme naše odborné znalosti pod pokličkou!</w:t>
      </w:r>
      <w:r w:rsidRPr="003C12CF">
        <w:t xml:space="preserve"> </w:t>
      </w:r>
      <w:r>
        <w:t>[</w:t>
      </w:r>
      <w:r w:rsidRPr="00BC2E3A">
        <w:t xml:space="preserve">An academic </w:t>
      </w:r>
      <w:r>
        <w:t xml:space="preserve">becomes a </w:t>
      </w:r>
      <w:r w:rsidRPr="00BC2E3A">
        <w:t xml:space="preserve">youtuber? </w:t>
      </w:r>
      <w:r>
        <w:t>L</w:t>
      </w:r>
      <w:r w:rsidRPr="00BC2E3A">
        <w:t>et's not keep our expertise under wraps!</w:t>
      </w:r>
      <w:r>
        <w:t xml:space="preserve">] </w:t>
      </w:r>
      <w:r w:rsidRPr="003C12CF">
        <w:t>[Poster presentation]. Open space konference, MUNI, Brno. https://is.muni.cz/do/rect/el/prezentace/osk2022/index.html#hulkova</w:t>
      </w:r>
    </w:p>
    <w:p w14:paraId="6AA59086" w14:textId="77777777" w:rsidR="0002552B" w:rsidRPr="003C12CF" w:rsidRDefault="0002552B" w:rsidP="0002552B">
      <w:pPr>
        <w:pStyle w:val="ZPBibliography"/>
        <w:numPr>
          <w:ilvl w:val="0"/>
          <w:numId w:val="0"/>
        </w:numPr>
        <w:ind w:left="357" w:hanging="357"/>
      </w:pPr>
    </w:p>
    <w:p w14:paraId="6CA65824" w14:textId="77777777" w:rsidR="0002552B" w:rsidRPr="003C12CF" w:rsidRDefault="0002552B" w:rsidP="0002552B">
      <w:pPr>
        <w:pStyle w:val="ZPBibliography"/>
        <w:numPr>
          <w:ilvl w:val="0"/>
          <w:numId w:val="0"/>
        </w:numPr>
        <w:ind w:left="357" w:hanging="357"/>
      </w:pPr>
      <w:r w:rsidRPr="003C12CF">
        <w:t xml:space="preserve">Hůlková, I. (2020, February 23). </w:t>
      </w:r>
      <w:r w:rsidRPr="000B5EB6">
        <w:rPr>
          <w:i/>
          <w:iCs/>
        </w:rPr>
        <w:t>Slavné otevřené /æ/ v angličtině! Aneb BAT není BET ani BUT a DAD není DEAD!</w:t>
      </w:r>
      <w:r w:rsidRPr="003C12CF">
        <w:t xml:space="preserve"> </w:t>
      </w:r>
      <w:r>
        <w:t>[Famous open /</w:t>
      </w:r>
      <w:r w:rsidRPr="003C12CF">
        <w:t>æ</w:t>
      </w:r>
      <w:r>
        <w:t xml:space="preserve">/ in English! I.e. BAT is neither BET nor BUT and DAD is not DEAD!] </w:t>
      </w:r>
      <w:r w:rsidRPr="003C12CF">
        <w:t>[Video]. Youtube. https://www.youtube.com/watch?v=fdUMn4L5rvg</w:t>
      </w:r>
    </w:p>
    <w:p w14:paraId="449059C2" w14:textId="77777777" w:rsidR="0002552B" w:rsidRPr="003C12CF" w:rsidRDefault="0002552B" w:rsidP="0002552B">
      <w:pPr>
        <w:pStyle w:val="ZPBibliography"/>
        <w:numPr>
          <w:ilvl w:val="0"/>
          <w:numId w:val="0"/>
        </w:numPr>
        <w:ind w:left="357" w:hanging="357"/>
      </w:pPr>
    </w:p>
    <w:p w14:paraId="70D04AE7" w14:textId="77777777" w:rsidR="0002552B" w:rsidRPr="003C12CF" w:rsidRDefault="0002552B" w:rsidP="0002552B">
      <w:pPr>
        <w:pStyle w:val="ZPBibliography"/>
        <w:numPr>
          <w:ilvl w:val="0"/>
          <w:numId w:val="0"/>
        </w:numPr>
        <w:ind w:left="357" w:hanging="357"/>
      </w:pPr>
      <w:r w:rsidRPr="003C12CF">
        <w:t xml:space="preserve">Hůlková, I. (2020, February 7). </w:t>
      </w:r>
      <w:r w:rsidRPr="000B5EB6">
        <w:rPr>
          <w:i/>
          <w:iCs/>
        </w:rPr>
        <w:t>Pozor na znělé souhlásky na konci anglických slov! Aneb záda nejsou taška a čepice není taxík :)</w:t>
      </w:r>
      <w:r w:rsidRPr="003C12CF">
        <w:t xml:space="preserve"> </w:t>
      </w:r>
      <w:r>
        <w:t xml:space="preserve">[Beware of voiced consonants at the end of English words! I.e. a back is not a bag and a cap is not a cab.] </w:t>
      </w:r>
      <w:r w:rsidRPr="003C12CF">
        <w:t>[Video]. Youtube. https://www.youtube.com/watch?v=zwemlj5gf3o</w:t>
      </w:r>
    </w:p>
    <w:p w14:paraId="01D6818C" w14:textId="77777777" w:rsidR="0002552B" w:rsidRPr="003C12CF" w:rsidRDefault="0002552B" w:rsidP="0002552B">
      <w:pPr>
        <w:pStyle w:val="ZPBibliography"/>
        <w:numPr>
          <w:ilvl w:val="0"/>
          <w:numId w:val="0"/>
        </w:numPr>
        <w:ind w:left="357" w:hanging="357"/>
      </w:pPr>
    </w:p>
    <w:p w14:paraId="1D3494A1" w14:textId="77777777" w:rsidR="0002552B" w:rsidRPr="003C12CF" w:rsidRDefault="0002552B" w:rsidP="0002552B">
      <w:pPr>
        <w:pStyle w:val="ZPBibliography"/>
        <w:numPr>
          <w:ilvl w:val="0"/>
          <w:numId w:val="0"/>
        </w:numPr>
        <w:ind w:left="357" w:hanging="357"/>
      </w:pPr>
      <w:r w:rsidRPr="003C12CF">
        <w:t xml:space="preserve">Hůlková, I. (2020, February 2). </w:t>
      </w:r>
      <w:r w:rsidRPr="000B5EB6">
        <w:rPr>
          <w:i/>
          <w:iCs/>
        </w:rPr>
        <w:t>Dvě velmi známé souhlásky v angličtině, v kterých se často chybuje! Aneb jak na výslovnost "TH"!</w:t>
      </w:r>
      <w:r>
        <w:t xml:space="preserve"> [Two famous English consonants that </w:t>
      </w:r>
      <w:r>
        <w:lastRenderedPageBreak/>
        <w:t>are often misspelled! Or how to pronounce “TH”!]</w:t>
      </w:r>
      <w:r w:rsidRPr="003C12CF">
        <w:t xml:space="preserve"> [Video]. Youtube. https://www.youtube.com/watch?v=ycpu6wYSktM</w:t>
      </w:r>
    </w:p>
    <w:p w14:paraId="0536A3E2" w14:textId="77777777" w:rsidR="0002552B" w:rsidRPr="003C12CF" w:rsidRDefault="0002552B" w:rsidP="0002552B">
      <w:pPr>
        <w:pStyle w:val="ZPBibliography"/>
        <w:numPr>
          <w:ilvl w:val="0"/>
          <w:numId w:val="0"/>
        </w:numPr>
        <w:ind w:left="357" w:hanging="357"/>
      </w:pPr>
    </w:p>
    <w:p w14:paraId="1C39D2D8" w14:textId="77777777" w:rsidR="0002552B" w:rsidRPr="003C12CF" w:rsidRDefault="0002552B" w:rsidP="0002552B">
      <w:pPr>
        <w:pStyle w:val="ZPBibliography"/>
        <w:numPr>
          <w:ilvl w:val="0"/>
          <w:numId w:val="0"/>
        </w:numPr>
        <w:ind w:left="357" w:hanging="357"/>
      </w:pPr>
      <w:r w:rsidRPr="003C12CF">
        <w:t xml:space="preserve">Hůlková, I. (2020, January 19). </w:t>
      </w:r>
      <w:r w:rsidRPr="000B5EB6">
        <w:rPr>
          <w:i/>
          <w:iCs/>
        </w:rPr>
        <w:t>Větný přízvuk v angličtině aneb jízda na horské dráze!</w:t>
      </w:r>
      <w:r>
        <w:t xml:space="preserve"> [Sentence stress in English: a roller-coaster ride!]</w:t>
      </w:r>
      <w:r w:rsidRPr="003C12CF">
        <w:t xml:space="preserve"> [Video]. Youtube. https://www.youtube.com/watch?v=0YuFqIaOxWA</w:t>
      </w:r>
    </w:p>
    <w:p w14:paraId="715A75B8" w14:textId="77777777" w:rsidR="0002552B" w:rsidRDefault="0002552B" w:rsidP="0002552B">
      <w:pPr>
        <w:pStyle w:val="ZPBibliography"/>
        <w:numPr>
          <w:ilvl w:val="0"/>
          <w:numId w:val="0"/>
        </w:numPr>
        <w:ind w:left="357" w:hanging="357"/>
      </w:pPr>
    </w:p>
    <w:p w14:paraId="3662F819" w14:textId="77777777" w:rsidR="0002552B" w:rsidRPr="00295B70" w:rsidRDefault="0002552B" w:rsidP="0002552B">
      <w:pPr>
        <w:pStyle w:val="ZPBibliography"/>
        <w:numPr>
          <w:ilvl w:val="0"/>
          <w:numId w:val="0"/>
        </w:numPr>
        <w:ind w:left="357" w:hanging="357"/>
      </w:pPr>
      <w:r>
        <w:t xml:space="preserve">International Phonetic Association (2022, November 15). </w:t>
      </w:r>
      <w:r>
        <w:rPr>
          <w:i/>
          <w:iCs/>
        </w:rPr>
        <w:t xml:space="preserve">Full IPA Chart. </w:t>
      </w:r>
      <w:r w:rsidRPr="00295B70">
        <w:t>https://www.internationalphoneticassociation.org/content/full-ipa-chart</w:t>
      </w:r>
    </w:p>
    <w:p w14:paraId="0DD4B26C" w14:textId="77777777" w:rsidR="0002552B" w:rsidRPr="003C12CF" w:rsidRDefault="0002552B" w:rsidP="0002552B">
      <w:pPr>
        <w:pStyle w:val="ZPBibliography"/>
        <w:numPr>
          <w:ilvl w:val="0"/>
          <w:numId w:val="0"/>
        </w:numPr>
        <w:ind w:left="357" w:hanging="357"/>
      </w:pPr>
    </w:p>
    <w:p w14:paraId="2EF8DC12" w14:textId="795D8403" w:rsidR="00C72936" w:rsidRDefault="0002552B" w:rsidP="00C72936">
      <w:pPr>
        <w:pStyle w:val="ZPBibliography"/>
        <w:numPr>
          <w:ilvl w:val="0"/>
          <w:numId w:val="0"/>
        </w:numPr>
        <w:ind w:left="357" w:hanging="357"/>
      </w:pPr>
      <w:r w:rsidRPr="000B6D57">
        <w:t xml:space="preserve">Krčmová, M. (2010). </w:t>
      </w:r>
      <w:r w:rsidRPr="000B6D57">
        <w:rPr>
          <w:i/>
          <w:iCs/>
        </w:rPr>
        <w:t>Úvod do fonetiky a fonologie pro bohemisty (Vyd. 3).</w:t>
      </w:r>
      <w:r w:rsidRPr="000B6D57">
        <w:t xml:space="preserve"> Ostravská univerzita v Ostravě</w:t>
      </w:r>
      <w:r>
        <w:t>.</w:t>
      </w:r>
    </w:p>
    <w:p w14:paraId="139E6E43" w14:textId="67A2D370" w:rsidR="00C72936" w:rsidRDefault="00C72936" w:rsidP="00C72936">
      <w:pPr>
        <w:pStyle w:val="ZPBibliography"/>
        <w:numPr>
          <w:ilvl w:val="0"/>
          <w:numId w:val="0"/>
        </w:numPr>
        <w:ind w:left="357" w:hanging="357"/>
      </w:pPr>
    </w:p>
    <w:p w14:paraId="728F845B" w14:textId="77777777" w:rsidR="00C72936" w:rsidRPr="00C72936" w:rsidRDefault="00C72936" w:rsidP="0098134D">
      <w:pPr>
        <w:pStyle w:val="ZPBibliography"/>
        <w:numPr>
          <w:ilvl w:val="0"/>
          <w:numId w:val="0"/>
        </w:numPr>
        <w:rPr>
          <w:i/>
          <w:iCs/>
        </w:rPr>
      </w:pPr>
      <w:r>
        <w:t xml:space="preserve">Langrová, J. (2012). </w:t>
      </w:r>
      <w:r w:rsidRPr="00C72936">
        <w:rPr>
          <w:i/>
          <w:iCs/>
        </w:rPr>
        <w:t>Stress and Intelligibility: Pronunciation of</w:t>
      </w:r>
    </w:p>
    <w:p w14:paraId="6C966ACB" w14:textId="12E67538" w:rsidR="00C72936" w:rsidRDefault="00C72936" w:rsidP="0098134D">
      <w:pPr>
        <w:pStyle w:val="ZPBibliography"/>
        <w:numPr>
          <w:ilvl w:val="0"/>
          <w:numId w:val="0"/>
        </w:numPr>
        <w:ind w:left="357"/>
      </w:pPr>
      <w:r w:rsidRPr="00C72936">
        <w:rPr>
          <w:i/>
          <w:iCs/>
        </w:rPr>
        <w:t>Secondary School Students of English</w:t>
      </w:r>
      <w:r>
        <w:t xml:space="preserve"> [</w:t>
      </w:r>
      <w:r w:rsidRPr="00C44C84">
        <w:t>Masters diploma thesis</w:t>
      </w:r>
      <w:r>
        <w:t>.] Masaryk University.</w:t>
      </w:r>
    </w:p>
    <w:p w14:paraId="2E8342C8" w14:textId="77777777" w:rsidR="00C72936" w:rsidRPr="00C72936" w:rsidRDefault="00C72936" w:rsidP="00C72936">
      <w:pPr>
        <w:pStyle w:val="ZPBibliography"/>
        <w:numPr>
          <w:ilvl w:val="0"/>
          <w:numId w:val="0"/>
        </w:numPr>
        <w:ind w:left="357" w:hanging="357"/>
      </w:pPr>
    </w:p>
    <w:p w14:paraId="6A075443" w14:textId="18DAC81E" w:rsidR="0002552B" w:rsidRPr="00C44C84" w:rsidRDefault="0002552B" w:rsidP="0002552B">
      <w:pPr>
        <w:pStyle w:val="ZPBibliography"/>
        <w:numPr>
          <w:ilvl w:val="0"/>
          <w:numId w:val="0"/>
        </w:numPr>
        <w:ind w:left="357" w:hanging="357"/>
        <w:rPr>
          <w:b/>
          <w:bCs/>
        </w:rPr>
      </w:pPr>
      <w:r w:rsidRPr="00C44C84">
        <w:t xml:space="preserve">Reimerová, </w:t>
      </w:r>
      <w:r w:rsidR="00C72936">
        <w:t>K.</w:t>
      </w:r>
      <w:r>
        <w:t xml:space="preserve"> (2022). </w:t>
      </w:r>
      <w:r w:rsidRPr="00736B34">
        <w:rPr>
          <w:i/>
          <w:iCs/>
        </w:rPr>
        <w:t>Extramural English: Czech Teachers’ Experience from Upper Secondary Schools</w:t>
      </w:r>
      <w:r w:rsidRPr="00C44C84">
        <w:t xml:space="preserve"> </w:t>
      </w:r>
      <w:r>
        <w:t>[</w:t>
      </w:r>
      <w:r w:rsidRPr="00C44C84">
        <w:t>Masters diploma thesis</w:t>
      </w:r>
      <w:r>
        <w:t>.] Masaryk University.</w:t>
      </w:r>
    </w:p>
    <w:p w14:paraId="363886C0" w14:textId="77777777" w:rsidR="0002552B" w:rsidRDefault="0002552B" w:rsidP="0002552B">
      <w:pPr>
        <w:pStyle w:val="ZPBibliography"/>
        <w:numPr>
          <w:ilvl w:val="0"/>
          <w:numId w:val="0"/>
        </w:numPr>
        <w:ind w:left="357" w:hanging="357"/>
        <w:rPr>
          <w:b/>
          <w:bCs/>
        </w:rPr>
      </w:pPr>
    </w:p>
    <w:p w14:paraId="3196499E" w14:textId="77777777" w:rsidR="0002552B" w:rsidRPr="0023528A" w:rsidRDefault="0002552B" w:rsidP="0002552B">
      <w:pPr>
        <w:pStyle w:val="ZPBibliography"/>
        <w:numPr>
          <w:ilvl w:val="0"/>
          <w:numId w:val="0"/>
        </w:numPr>
        <w:ind w:left="357" w:hanging="357"/>
      </w:pPr>
      <w:r w:rsidRPr="0023528A">
        <w:t xml:space="preserve">Roach, P. (2009). </w:t>
      </w:r>
      <w:r w:rsidRPr="0023528A">
        <w:rPr>
          <w:i/>
          <w:iCs/>
        </w:rPr>
        <w:t>English phonetics and phonology: a practical course</w:t>
      </w:r>
      <w:r w:rsidRPr="0023528A">
        <w:t xml:space="preserve"> (Fourth edition). Cambridge University Press.</w:t>
      </w:r>
    </w:p>
    <w:p w14:paraId="6D931261" w14:textId="77777777" w:rsidR="0002552B" w:rsidRPr="003C12CF" w:rsidRDefault="0002552B" w:rsidP="0002552B">
      <w:pPr>
        <w:pStyle w:val="ZPBibliography"/>
        <w:numPr>
          <w:ilvl w:val="0"/>
          <w:numId w:val="0"/>
        </w:numPr>
        <w:ind w:left="357" w:hanging="357"/>
      </w:pPr>
    </w:p>
    <w:p w14:paraId="3E35073A" w14:textId="619B9978" w:rsidR="0002552B" w:rsidRDefault="0002552B" w:rsidP="0002552B">
      <w:pPr>
        <w:pStyle w:val="ZPBibliography"/>
        <w:numPr>
          <w:ilvl w:val="0"/>
          <w:numId w:val="0"/>
        </w:numPr>
        <w:ind w:left="357" w:hanging="357"/>
      </w:pPr>
      <w:r w:rsidRPr="003C12CF">
        <w:t xml:space="preserve">Sauer, W. (2020). </w:t>
      </w:r>
      <w:r w:rsidRPr="000B5EB6">
        <w:rPr>
          <w:i/>
          <w:iCs/>
        </w:rPr>
        <w:t>A drillbook of English phonetics</w:t>
      </w:r>
      <w:r w:rsidRPr="00FE4415">
        <w:t xml:space="preserve"> (</w:t>
      </w:r>
      <w:r>
        <w:t>5th</w:t>
      </w:r>
      <w:r w:rsidRPr="00FE4415">
        <w:t xml:space="preserve"> unrevised ed</w:t>
      </w:r>
      <w:r>
        <w:t>.</w:t>
      </w:r>
      <w:r w:rsidRPr="00FE4415">
        <w:t>).</w:t>
      </w:r>
      <w:r w:rsidRPr="003C12CF">
        <w:t xml:space="preserve"> Universitätsverlag Winter.</w:t>
      </w:r>
    </w:p>
    <w:p w14:paraId="295B86FB" w14:textId="07B16A43" w:rsidR="000B46F7" w:rsidRDefault="000B46F7" w:rsidP="0002552B">
      <w:pPr>
        <w:pStyle w:val="ZPBibliography"/>
        <w:numPr>
          <w:ilvl w:val="0"/>
          <w:numId w:val="0"/>
        </w:numPr>
        <w:ind w:left="357" w:hanging="357"/>
      </w:pPr>
    </w:p>
    <w:p w14:paraId="3C463D32" w14:textId="2AD22322" w:rsidR="000B46F7" w:rsidRPr="003C12CF" w:rsidRDefault="000B46F7" w:rsidP="0002552B">
      <w:pPr>
        <w:pStyle w:val="ZPBibliography"/>
        <w:numPr>
          <w:ilvl w:val="0"/>
          <w:numId w:val="0"/>
        </w:numPr>
        <w:ind w:left="357" w:hanging="357"/>
      </w:pPr>
      <w:r w:rsidRPr="000B46F7">
        <w:t xml:space="preserve">Scrivener, J. (2011). </w:t>
      </w:r>
      <w:r w:rsidRPr="000B46F7">
        <w:rPr>
          <w:i/>
          <w:iCs/>
        </w:rPr>
        <w:t>Learning teaching: the essential guide to English language teaching</w:t>
      </w:r>
      <w:r w:rsidRPr="000B46F7">
        <w:t xml:space="preserve"> (Third edition). Macmillan.</w:t>
      </w:r>
    </w:p>
    <w:p w14:paraId="13631CCE" w14:textId="77777777" w:rsidR="0002552B" w:rsidRPr="003C12CF" w:rsidRDefault="0002552B" w:rsidP="0002552B">
      <w:pPr>
        <w:pStyle w:val="ZPBibliography"/>
        <w:numPr>
          <w:ilvl w:val="0"/>
          <w:numId w:val="0"/>
        </w:numPr>
        <w:ind w:left="357" w:hanging="357"/>
      </w:pPr>
    </w:p>
    <w:p w14:paraId="5C54D16B" w14:textId="77777777" w:rsidR="0002552B" w:rsidRPr="003C12CF" w:rsidRDefault="0002552B" w:rsidP="0002552B">
      <w:pPr>
        <w:pStyle w:val="ZPBibliography"/>
        <w:numPr>
          <w:ilvl w:val="0"/>
          <w:numId w:val="0"/>
        </w:numPr>
        <w:ind w:left="357" w:hanging="357"/>
      </w:pPr>
      <w:r w:rsidRPr="003C12CF">
        <w:t xml:space="preserve">Skaličková, A. (1974). </w:t>
      </w:r>
      <w:r w:rsidRPr="000B5EB6">
        <w:rPr>
          <w:i/>
          <w:iCs/>
        </w:rPr>
        <w:t>Srovnávací fonetika angličtiny a češtiny.</w:t>
      </w:r>
      <w:r w:rsidRPr="003C12CF">
        <w:t xml:space="preserve"> Academia. http://www.ndk.cz/</w:t>
      </w:r>
    </w:p>
    <w:p w14:paraId="3CF2D3C2" w14:textId="77777777" w:rsidR="0002552B" w:rsidRPr="003C12CF" w:rsidRDefault="0002552B" w:rsidP="0002552B">
      <w:pPr>
        <w:pStyle w:val="ZPBibliography"/>
        <w:numPr>
          <w:ilvl w:val="0"/>
          <w:numId w:val="0"/>
        </w:numPr>
        <w:ind w:left="357" w:hanging="357"/>
      </w:pPr>
    </w:p>
    <w:p w14:paraId="4AB283CE" w14:textId="77777777" w:rsidR="0002552B" w:rsidRPr="003C12CF" w:rsidRDefault="0002552B" w:rsidP="0002552B">
      <w:pPr>
        <w:pStyle w:val="ZPBibliography"/>
        <w:numPr>
          <w:ilvl w:val="0"/>
          <w:numId w:val="0"/>
        </w:numPr>
        <w:ind w:left="357" w:hanging="357"/>
      </w:pPr>
      <w:r w:rsidRPr="003C12CF">
        <w:t xml:space="preserve">Underhill, N. (1987). </w:t>
      </w:r>
      <w:r w:rsidRPr="000B5EB6">
        <w:rPr>
          <w:i/>
          <w:iCs/>
        </w:rPr>
        <w:t xml:space="preserve">Testing spoken language: a handbook of oral testing techniques. </w:t>
      </w:r>
      <w:r w:rsidRPr="003C12CF">
        <w:t>Cambridge University Press.</w:t>
      </w:r>
    </w:p>
    <w:p w14:paraId="3D7756DE" w14:textId="77777777" w:rsidR="0002552B" w:rsidRPr="003C12CF" w:rsidRDefault="0002552B" w:rsidP="0002552B">
      <w:pPr>
        <w:pStyle w:val="ZPBibliography"/>
        <w:numPr>
          <w:ilvl w:val="0"/>
          <w:numId w:val="0"/>
        </w:numPr>
        <w:ind w:left="357" w:hanging="357"/>
      </w:pPr>
    </w:p>
    <w:p w14:paraId="2CA8EF96" w14:textId="2DEDDC05" w:rsidR="00F560C2" w:rsidRDefault="0002552B" w:rsidP="0059147B">
      <w:pPr>
        <w:pStyle w:val="ZPBibliography"/>
        <w:numPr>
          <w:ilvl w:val="0"/>
          <w:numId w:val="0"/>
        </w:numPr>
        <w:ind w:left="357" w:hanging="357"/>
        <w:rPr>
          <w:rStyle w:val="Hypertextovodkaz"/>
        </w:rPr>
      </w:pPr>
      <w:r w:rsidRPr="003C12CF">
        <w:t xml:space="preserve">Vocaroo. (2021). [Online app]. </w:t>
      </w:r>
      <w:hyperlink r:id="rId57" w:history="1">
        <w:r w:rsidRPr="0015287D">
          <w:rPr>
            <w:rStyle w:val="Hypertextovodkaz"/>
          </w:rPr>
          <w:t>https://vocaroo.com/</w:t>
        </w:r>
      </w:hyperlink>
    </w:p>
    <w:p w14:paraId="3D82FF32" w14:textId="0CF7E527" w:rsidR="0002552B" w:rsidRPr="00F560C2" w:rsidRDefault="00F560C2" w:rsidP="00F560C2">
      <w:pPr>
        <w:pStyle w:val="ZPBibliography"/>
        <w:numPr>
          <w:ilvl w:val="0"/>
          <w:numId w:val="0"/>
        </w:numPr>
        <w:ind w:left="357" w:hanging="357"/>
        <w:rPr>
          <w:rStyle w:val="Hypertextovodkaz"/>
          <w:color w:val="auto"/>
          <w:u w:val="none"/>
        </w:rPr>
      </w:pPr>
      <w:r w:rsidRPr="00F560C2">
        <w:lastRenderedPageBreak/>
        <w:t>Wang, Xue</w:t>
      </w:r>
      <w:r>
        <w:t xml:space="preserve"> (2022). </w:t>
      </w:r>
      <w:r w:rsidRPr="00F560C2">
        <w:t xml:space="preserve">Segmental versus Suprasegmental: Which One is More Important to Teach? </w:t>
      </w:r>
      <w:r w:rsidRPr="00F560C2">
        <w:rPr>
          <w:i/>
          <w:iCs/>
        </w:rPr>
        <w:t>RELC Journal</w:t>
      </w:r>
      <w:r>
        <w:rPr>
          <w:i/>
          <w:iCs/>
        </w:rPr>
        <w:t xml:space="preserve">, </w:t>
      </w:r>
      <w:r w:rsidRPr="00F560C2">
        <w:t>Vol. 53 Issue 1, 194-202.</w:t>
      </w:r>
      <w:r>
        <w:t xml:space="preserve"> </w:t>
      </w:r>
      <w:r w:rsidRPr="00F560C2">
        <w:t>https://doi.org/10.1177/0033688220925926</w:t>
      </w:r>
    </w:p>
    <w:p w14:paraId="0E482E12" w14:textId="77777777" w:rsidR="0002552B" w:rsidRDefault="0002552B" w:rsidP="0002552B">
      <w:pPr>
        <w:pStyle w:val="Heading1"/>
      </w:pPr>
      <w:bookmarkStart w:id="223" w:name="_Toc120466028"/>
      <w:bookmarkStart w:id="224" w:name="_Toc120659475"/>
      <w:r w:rsidRPr="003C12CF">
        <w:lastRenderedPageBreak/>
        <w:t>English Summary</w:t>
      </w:r>
      <w:bookmarkEnd w:id="223"/>
      <w:bookmarkEnd w:id="224"/>
    </w:p>
    <w:p w14:paraId="021C2276" w14:textId="77777777" w:rsidR="0002552B" w:rsidRDefault="0002552B" w:rsidP="0002552B">
      <w:pPr>
        <w:pStyle w:val="Firstparagraph"/>
      </w:pPr>
      <w:r>
        <w:t xml:space="preserve">This thesis deals with the use of educational videos to improve English pronunciation in Czech secondary schools during distance learning. The thesis examines the improvement of students who were subjected to watching educational videos by Mgr. Irena Hůlková, Ph.D. on correct English pronunciation. The aim of the study is to determine whether it is possible to improve students' English pronunciation exclusively by watching educational videos. </w:t>
      </w:r>
    </w:p>
    <w:p w14:paraId="0C62CC02" w14:textId="77777777" w:rsidR="0002552B" w:rsidRDefault="0002552B" w:rsidP="0002552B">
      <w:pPr>
        <w:pStyle w:val="Nextparagraphs"/>
      </w:pPr>
      <w:r>
        <w:t>The thesis contains two main chapters. The first chapter focuses on the theoretical description, specification and analysis of the target issues of English pronunciation: correct pronunciation of selected sounds, voicing, and sentence stress. It also explains the difference between segmental and suprasegmental features of English, and touches upon the importance of the target accent.</w:t>
      </w:r>
    </w:p>
    <w:p w14:paraId="4539129D" w14:textId="77777777" w:rsidR="0002552B" w:rsidRPr="00DE4C0F" w:rsidRDefault="0002552B" w:rsidP="0002552B">
      <w:pPr>
        <w:pStyle w:val="Nextparagraphs"/>
      </w:pPr>
      <w:r>
        <w:t>The second chapter is dedicated to the research itself. It begins with the description of the procedure and methodology, and the research questions and hypotheses are stated. Following is an analysis of the environment the research experiment took place at, and a brief characterization of the participants. The main body of the thesis first presents the analysis of the videos and the questionnaire created. It also describes the practical realization of the research including the process of marking the recordings and subsequent evaluation. Then, the results of the research are illustrated using graphs and tables, commented upon and analysed. The conclusion is supported by the analytical data collected during the research.</w:t>
      </w:r>
    </w:p>
    <w:p w14:paraId="398BF01C" w14:textId="77777777" w:rsidR="0002552B" w:rsidRDefault="0002552B" w:rsidP="0002552B">
      <w:pPr>
        <w:pStyle w:val="Heading1"/>
      </w:pPr>
      <w:bookmarkStart w:id="225" w:name="_Toc120466029"/>
      <w:bookmarkStart w:id="226" w:name="_Toc120659476"/>
      <w:r w:rsidRPr="003C12CF">
        <w:lastRenderedPageBreak/>
        <w:t>Czech Summary</w:t>
      </w:r>
      <w:bookmarkEnd w:id="225"/>
      <w:bookmarkEnd w:id="226"/>
    </w:p>
    <w:p w14:paraId="48873FFB" w14:textId="77777777" w:rsidR="0002552B" w:rsidRPr="00FD0675" w:rsidRDefault="0002552B" w:rsidP="0002552B">
      <w:pPr>
        <w:pStyle w:val="Firstparagraph"/>
        <w:rPr>
          <w:lang w:val="cs-CZ"/>
        </w:rPr>
      </w:pPr>
      <w:r w:rsidRPr="00FD0675">
        <w:rPr>
          <w:lang w:val="cs-CZ"/>
        </w:rPr>
        <w:t>Tato práce se zabývá využitím edukačních videí pro zlepšení anglické výslovnosti na českých středních školách během distanční výuky. Práce zkoumá zlepšení studentů, kteří sledovali edukační videa Mgr. Ireny Hůlkové, Ph.D. na téma správné anglické výslovnosti. Cílem práce je zjistit, zda je možné zlepšit výslovnost pouze sledováním výukových videí.</w:t>
      </w:r>
    </w:p>
    <w:p w14:paraId="07AE69E9" w14:textId="77777777" w:rsidR="0002552B" w:rsidRPr="00FD0675" w:rsidRDefault="0002552B" w:rsidP="0002552B">
      <w:pPr>
        <w:pStyle w:val="Nextparagraphs"/>
        <w:rPr>
          <w:lang w:val="cs-CZ"/>
        </w:rPr>
      </w:pPr>
      <w:r w:rsidRPr="00FD0675">
        <w:rPr>
          <w:lang w:val="cs-CZ"/>
        </w:rPr>
        <w:t>Práce obsahuje dvě hlavní kapitoly. První kapitola je teoreticky zaměřená a nabízí popis a analýzu vybraných specifických jevů anglické výslovnosti. Mezi sledované jevy patří správná výslovnost vybraných hlásek, rozdíl mezi výslovností slov se znělými a neznělými souhláskami na konci, a bezchybné užití větného přízvuku. V této kapitole je mimo jiné vysvětlen rozdíl mezi segmentá</w:t>
      </w:r>
      <w:r>
        <w:rPr>
          <w:lang w:val="cs-CZ"/>
        </w:rPr>
        <w:t>l</w:t>
      </w:r>
      <w:r w:rsidRPr="00FD0675">
        <w:rPr>
          <w:lang w:val="cs-CZ"/>
        </w:rPr>
        <w:t>ními a suprasegmentálními aspekty jazyka, a není opomenut ani vliv výběru anglického přízvuku na výsledky výzkumu.</w:t>
      </w:r>
    </w:p>
    <w:p w14:paraId="4921CE6F" w14:textId="1872E2E6" w:rsidR="0002552B" w:rsidRPr="00FD0675" w:rsidRDefault="0002552B" w:rsidP="0002552B">
      <w:pPr>
        <w:pStyle w:val="Nextparagraphs"/>
        <w:rPr>
          <w:lang w:val="cs-CZ"/>
        </w:rPr>
      </w:pPr>
      <w:r w:rsidRPr="00FD0675">
        <w:rPr>
          <w:lang w:val="cs-CZ"/>
        </w:rPr>
        <w:t>Druhá kapitola se věnuje samotnému výzkumu. Nejprve je podrobně popsán postup a metodika včetně uvedení výzkumných otázek a hypotéz. Následuje rozbor školního prostředí, v němž výzkumný experiment proběhl, a stručná charakteristika účastníků výzkumu. Stěžejní část práce se nejprve věnuje popisu edukačních videí a použitého dotazníku. Dále popisuje praktickou realizaci výzkumu včetně procesu hodnocení nahrávek a následného vyhodnocení</w:t>
      </w:r>
      <w:r w:rsidR="00124EF3">
        <w:rPr>
          <w:lang w:val="cs-CZ"/>
        </w:rPr>
        <w:t xml:space="preserve"> výsledků</w:t>
      </w:r>
      <w:r w:rsidRPr="00FD0675">
        <w:rPr>
          <w:lang w:val="cs-CZ"/>
        </w:rPr>
        <w:t>. Výsledky výzkumu jsou poté ilustrovány pomocí grafů a tabulek, okomentovány a analyzovány. Závěr práce je podložen analytickými daty získanými během výzkumu.</w:t>
      </w:r>
    </w:p>
    <w:p w14:paraId="047AE671" w14:textId="77777777" w:rsidR="0002552B" w:rsidRDefault="0002552B" w:rsidP="0002552B">
      <w:pPr>
        <w:pStyle w:val="ZPBibliography"/>
        <w:numPr>
          <w:ilvl w:val="0"/>
          <w:numId w:val="0"/>
        </w:numPr>
        <w:ind w:left="357" w:hanging="357"/>
      </w:pPr>
    </w:p>
    <w:p w14:paraId="1E297853" w14:textId="46006BA1" w:rsidR="009F057F" w:rsidRPr="003C12CF" w:rsidRDefault="009A3FDB" w:rsidP="009A3FDB">
      <w:pPr>
        <w:pStyle w:val="Heading1"/>
      </w:pPr>
      <w:bookmarkStart w:id="227" w:name="_Toc120659477"/>
      <w:r w:rsidRPr="003C12CF">
        <w:lastRenderedPageBreak/>
        <w:t xml:space="preserve">Appendix A – </w:t>
      </w:r>
      <w:r w:rsidR="00C62DB9" w:rsidRPr="003C12CF">
        <w:t>Assessors’ Text</w:t>
      </w:r>
      <w:bookmarkEnd w:id="227"/>
    </w:p>
    <w:p w14:paraId="5CBA1A70" w14:textId="77777777" w:rsidR="00C62DB9" w:rsidRPr="003C12CF" w:rsidRDefault="00C62DB9" w:rsidP="00C62DB9">
      <w:pPr>
        <w:pStyle w:val="ZPZklad"/>
        <w:spacing w:line="480" w:lineRule="auto"/>
        <w:rPr>
          <w:b/>
          <w:bCs/>
          <w:lang w:val="en-GB"/>
        </w:rPr>
      </w:pPr>
      <w:r w:rsidRPr="003C12CF">
        <w:rPr>
          <w:b/>
          <w:bCs/>
          <w:lang w:val="en-GB"/>
        </w:rPr>
        <w:t>Story of a Sad Bat</w:t>
      </w:r>
    </w:p>
    <w:p w14:paraId="6A951220" w14:textId="77777777" w:rsidR="00C62DB9" w:rsidRPr="003C12CF" w:rsidRDefault="00C62DB9" w:rsidP="00C62DB9">
      <w:pPr>
        <w:pStyle w:val="ZPZklad"/>
        <w:spacing w:line="480" w:lineRule="auto"/>
        <w:rPr>
          <w:lang w:val="en-GB"/>
        </w:rPr>
      </w:pPr>
      <w:r w:rsidRPr="003C12CF">
        <w:rPr>
          <w:lang w:val="en-GB"/>
        </w:rPr>
        <w:t xml:space="preserve">I am a white </w:t>
      </w:r>
      <w:r w:rsidRPr="003C12CF">
        <w:rPr>
          <w:b/>
          <w:bCs/>
          <w:lang w:val="en-GB"/>
        </w:rPr>
        <w:t>bat</w:t>
      </w:r>
      <w:r w:rsidRPr="003C12CF">
        <w:rPr>
          <w:lang w:val="en-GB"/>
        </w:rPr>
        <w:t xml:space="preserve">. My life isn’t </w:t>
      </w:r>
      <w:r w:rsidRPr="003C12CF">
        <w:rPr>
          <w:b/>
          <w:bCs/>
          <w:lang w:val="en-GB"/>
        </w:rPr>
        <w:t>bad</w:t>
      </w:r>
      <w:r w:rsidRPr="003C12CF">
        <w:rPr>
          <w:lang w:val="en-GB"/>
        </w:rPr>
        <w:t xml:space="preserve">, but sometimes I am </w:t>
      </w:r>
      <w:r w:rsidRPr="003C12CF">
        <w:rPr>
          <w:b/>
          <w:bCs/>
          <w:lang w:val="en-GB"/>
        </w:rPr>
        <w:t>sad</w:t>
      </w:r>
      <w:r w:rsidRPr="003C12CF">
        <w:rPr>
          <w:lang w:val="en-GB"/>
        </w:rPr>
        <w:t xml:space="preserve">. I live with </w:t>
      </w:r>
      <w:r w:rsidRPr="003C12CF">
        <w:rPr>
          <w:b/>
          <w:bCs/>
          <w:lang w:val="en-GB"/>
        </w:rPr>
        <w:t>three</w:t>
      </w:r>
      <w:r w:rsidRPr="003C12CF">
        <w:rPr>
          <w:lang w:val="en-GB"/>
        </w:rPr>
        <w:t xml:space="preserve"> other bats on a big </w:t>
      </w:r>
      <w:r w:rsidRPr="003C12CF">
        <w:rPr>
          <w:b/>
          <w:bCs/>
          <w:lang w:val="en-GB"/>
        </w:rPr>
        <w:t>tree</w:t>
      </w:r>
      <w:r w:rsidRPr="003C12CF">
        <w:rPr>
          <w:lang w:val="en-GB"/>
        </w:rPr>
        <w:t xml:space="preserve">. </w:t>
      </w:r>
      <w:r w:rsidRPr="003C12CF">
        <w:rPr>
          <w:b/>
          <w:bCs/>
          <w:lang w:val="en-GB"/>
        </w:rPr>
        <w:t>They</w:t>
      </w:r>
      <w:r w:rsidRPr="003C12CF">
        <w:rPr>
          <w:lang w:val="en-GB"/>
        </w:rPr>
        <w:t xml:space="preserve"> are my friends. </w:t>
      </w:r>
    </w:p>
    <w:p w14:paraId="73E554DA" w14:textId="77777777" w:rsidR="00C62DB9" w:rsidRPr="003C12CF" w:rsidRDefault="00C62DB9" w:rsidP="00C62DB9">
      <w:pPr>
        <w:pStyle w:val="ZPZklad"/>
        <w:spacing w:line="480" w:lineRule="auto"/>
        <w:rPr>
          <w:lang w:val="en-GB"/>
        </w:rPr>
      </w:pPr>
      <w:r w:rsidRPr="003C12CF">
        <w:rPr>
          <w:lang w:val="en-GB"/>
        </w:rPr>
        <w:t xml:space="preserve">One </w:t>
      </w:r>
      <w:r w:rsidRPr="003C12CF">
        <w:rPr>
          <w:b/>
          <w:bCs/>
          <w:lang w:val="en-GB"/>
        </w:rPr>
        <w:t>day</w:t>
      </w:r>
      <w:r w:rsidRPr="003C12CF">
        <w:rPr>
          <w:lang w:val="en-GB"/>
        </w:rPr>
        <w:t xml:space="preserve"> a </w:t>
      </w:r>
      <w:r w:rsidRPr="003C12CF">
        <w:rPr>
          <w:b/>
          <w:bCs/>
          <w:lang w:val="en-GB"/>
        </w:rPr>
        <w:t>cat</w:t>
      </w:r>
      <w:r w:rsidRPr="003C12CF">
        <w:rPr>
          <w:lang w:val="en-GB"/>
        </w:rPr>
        <w:t xml:space="preserve"> visited us. She </w:t>
      </w:r>
      <w:r w:rsidRPr="003C12CF">
        <w:rPr>
          <w:b/>
          <w:bCs/>
          <w:lang w:val="en-GB"/>
        </w:rPr>
        <w:t>had</w:t>
      </w:r>
      <w:r w:rsidRPr="003C12CF">
        <w:rPr>
          <w:lang w:val="en-GB"/>
        </w:rPr>
        <w:t xml:space="preserve"> a white </w:t>
      </w:r>
      <w:r w:rsidRPr="003C12CF">
        <w:rPr>
          <w:b/>
          <w:bCs/>
          <w:lang w:val="en-GB"/>
        </w:rPr>
        <w:t>hat</w:t>
      </w:r>
      <w:r w:rsidRPr="003C12CF">
        <w:rPr>
          <w:lang w:val="en-GB"/>
        </w:rPr>
        <w:t xml:space="preserve"> on her </w:t>
      </w:r>
      <w:r w:rsidRPr="003C12CF">
        <w:rPr>
          <w:b/>
          <w:bCs/>
          <w:lang w:val="en-GB"/>
        </w:rPr>
        <w:t>head</w:t>
      </w:r>
      <w:r w:rsidRPr="003C12CF">
        <w:rPr>
          <w:lang w:val="en-GB"/>
        </w:rPr>
        <w:t xml:space="preserve">. </w:t>
      </w:r>
      <w:r w:rsidRPr="003C12CF">
        <w:rPr>
          <w:b/>
          <w:bCs/>
          <w:lang w:val="en-GB"/>
        </w:rPr>
        <w:t>She</w:t>
      </w:r>
      <w:r w:rsidRPr="003C12CF">
        <w:rPr>
          <w:lang w:val="en-GB"/>
        </w:rPr>
        <w:t xml:space="preserve"> sat close to me and asked me: </w:t>
      </w:r>
    </w:p>
    <w:p w14:paraId="3FF5195E" w14:textId="77777777" w:rsidR="00C62DB9" w:rsidRPr="003C12CF" w:rsidRDefault="00C62DB9" w:rsidP="00C62DB9">
      <w:pPr>
        <w:pStyle w:val="ZPZklad"/>
        <w:spacing w:line="480" w:lineRule="auto"/>
        <w:rPr>
          <w:lang w:val="en-GB"/>
        </w:rPr>
      </w:pPr>
      <w:r w:rsidRPr="003C12CF">
        <w:rPr>
          <w:lang w:val="en-GB"/>
        </w:rPr>
        <w:t xml:space="preserve">“What are you having for lunch?” </w:t>
      </w:r>
    </w:p>
    <w:p w14:paraId="38DB13D3" w14:textId="77777777" w:rsidR="00C62DB9" w:rsidRPr="003C12CF" w:rsidRDefault="00C62DB9" w:rsidP="00C62DB9">
      <w:pPr>
        <w:pStyle w:val="ZPZklad"/>
        <w:spacing w:line="480" w:lineRule="auto"/>
        <w:rPr>
          <w:lang w:val="en-GB"/>
        </w:rPr>
      </w:pPr>
      <w:r w:rsidRPr="003C12CF">
        <w:rPr>
          <w:lang w:val="en-GB"/>
        </w:rPr>
        <w:t xml:space="preserve">“A </w:t>
      </w:r>
      <w:r w:rsidRPr="003C12CF">
        <w:rPr>
          <w:b/>
          <w:bCs/>
          <w:lang w:val="en-GB"/>
        </w:rPr>
        <w:t xml:space="preserve">cup </w:t>
      </w:r>
      <w:r w:rsidRPr="003C12CF">
        <w:rPr>
          <w:lang w:val="en-GB"/>
        </w:rPr>
        <w:t xml:space="preserve">of tea,” I </w:t>
      </w:r>
      <w:r w:rsidRPr="003C12CF">
        <w:rPr>
          <w:b/>
          <w:bCs/>
          <w:lang w:val="en-GB"/>
        </w:rPr>
        <w:t>said</w:t>
      </w:r>
      <w:r w:rsidRPr="003C12CF">
        <w:rPr>
          <w:lang w:val="en-GB"/>
        </w:rPr>
        <w:t>. “What happened to your hair?”</w:t>
      </w:r>
    </w:p>
    <w:p w14:paraId="479455FA" w14:textId="77777777" w:rsidR="00C62DB9" w:rsidRPr="003C12CF" w:rsidRDefault="00C62DB9" w:rsidP="00C62DB9">
      <w:pPr>
        <w:pStyle w:val="ZPZklad"/>
        <w:spacing w:line="480" w:lineRule="auto"/>
        <w:rPr>
          <w:lang w:val="en-GB"/>
        </w:rPr>
      </w:pPr>
      <w:r w:rsidRPr="003C12CF">
        <w:rPr>
          <w:lang w:val="en-GB"/>
        </w:rPr>
        <w:t xml:space="preserve"> “I </w:t>
      </w:r>
      <w:r w:rsidRPr="003C12CF">
        <w:rPr>
          <w:b/>
          <w:bCs/>
          <w:lang w:val="en-GB"/>
        </w:rPr>
        <w:t xml:space="preserve">had </w:t>
      </w:r>
      <w:r w:rsidRPr="003C12CF">
        <w:rPr>
          <w:lang w:val="en-GB"/>
        </w:rPr>
        <w:t xml:space="preserve">to </w:t>
      </w:r>
      <w:r w:rsidRPr="003C12CF">
        <w:rPr>
          <w:b/>
          <w:bCs/>
          <w:lang w:val="en-GB"/>
        </w:rPr>
        <w:t xml:space="preserve">cut </w:t>
      </w:r>
      <w:r w:rsidRPr="003C12CF">
        <w:rPr>
          <w:lang w:val="en-GB"/>
        </w:rPr>
        <w:t xml:space="preserve">my hair because it was really </w:t>
      </w:r>
      <w:r w:rsidRPr="003C12CF">
        <w:rPr>
          <w:b/>
          <w:bCs/>
          <w:lang w:val="en-GB"/>
        </w:rPr>
        <w:t xml:space="preserve">thick </w:t>
      </w:r>
      <w:r w:rsidRPr="003C12CF">
        <w:rPr>
          <w:lang w:val="en-GB"/>
        </w:rPr>
        <w:t xml:space="preserve">and there was a </w:t>
      </w:r>
      <w:r w:rsidRPr="003C12CF">
        <w:rPr>
          <w:b/>
          <w:bCs/>
          <w:lang w:val="en-GB"/>
        </w:rPr>
        <w:t xml:space="preserve">tick </w:t>
      </w:r>
      <w:r w:rsidRPr="003C12CF">
        <w:rPr>
          <w:lang w:val="en-GB"/>
        </w:rPr>
        <w:t xml:space="preserve">in it! That’s why I’m wearing the </w:t>
      </w:r>
      <w:r w:rsidRPr="003C12CF">
        <w:rPr>
          <w:b/>
          <w:bCs/>
          <w:lang w:val="en-GB"/>
        </w:rPr>
        <w:t>hat</w:t>
      </w:r>
      <w:r w:rsidRPr="003C12CF">
        <w:rPr>
          <w:lang w:val="en-GB"/>
        </w:rPr>
        <w:t xml:space="preserve">!” </w:t>
      </w:r>
    </w:p>
    <w:p w14:paraId="20B326DF" w14:textId="77777777" w:rsidR="00C62DB9" w:rsidRPr="003C12CF" w:rsidRDefault="00C62DB9" w:rsidP="00C62DB9">
      <w:pPr>
        <w:pStyle w:val="ZPZklad"/>
        <w:spacing w:line="480" w:lineRule="auto"/>
        <w:rPr>
          <w:lang w:val="en-GB"/>
        </w:rPr>
      </w:pPr>
      <w:r w:rsidRPr="003C12CF">
        <w:rPr>
          <w:lang w:val="en-GB"/>
        </w:rPr>
        <w:t xml:space="preserve">“I </w:t>
      </w:r>
      <w:r w:rsidRPr="003C12CF">
        <w:rPr>
          <w:b/>
          <w:bCs/>
          <w:lang w:val="en-GB"/>
        </w:rPr>
        <w:t xml:space="preserve">bet </w:t>
      </w:r>
      <w:r w:rsidRPr="003C12CF">
        <w:rPr>
          <w:lang w:val="en-GB"/>
        </w:rPr>
        <w:t xml:space="preserve">your hair was beautiful,” </w:t>
      </w:r>
    </w:p>
    <w:p w14:paraId="13E704B1" w14:textId="77777777" w:rsidR="00C62DB9" w:rsidRPr="003C12CF" w:rsidRDefault="00C62DB9" w:rsidP="00C62DB9">
      <w:pPr>
        <w:pStyle w:val="ZPZklad"/>
        <w:spacing w:line="480" w:lineRule="auto"/>
        <w:rPr>
          <w:lang w:val="en-GB"/>
        </w:rPr>
      </w:pPr>
      <w:r w:rsidRPr="003C12CF">
        <w:rPr>
          <w:lang w:val="en-GB"/>
        </w:rPr>
        <w:t xml:space="preserve">I </w:t>
      </w:r>
      <w:r w:rsidRPr="003C12CF">
        <w:rPr>
          <w:b/>
          <w:bCs/>
          <w:lang w:val="en-GB"/>
        </w:rPr>
        <w:t xml:space="preserve">said </w:t>
      </w:r>
      <w:r w:rsidRPr="003C12CF">
        <w:rPr>
          <w:lang w:val="en-GB"/>
        </w:rPr>
        <w:t xml:space="preserve">and offered her a </w:t>
      </w:r>
      <w:r w:rsidRPr="003C12CF">
        <w:rPr>
          <w:b/>
          <w:bCs/>
          <w:lang w:val="en-GB"/>
        </w:rPr>
        <w:t xml:space="preserve">cup </w:t>
      </w:r>
      <w:r w:rsidRPr="003C12CF">
        <w:rPr>
          <w:lang w:val="en-GB"/>
        </w:rPr>
        <w:t xml:space="preserve">of tea. </w:t>
      </w:r>
    </w:p>
    <w:p w14:paraId="20ABBF50" w14:textId="77777777" w:rsidR="00C62DB9" w:rsidRPr="003C12CF" w:rsidRDefault="00C62DB9" w:rsidP="00C62DB9">
      <w:pPr>
        <w:pStyle w:val="ZPZklad"/>
        <w:spacing w:line="480" w:lineRule="auto"/>
        <w:rPr>
          <w:lang w:val="en-GB"/>
        </w:rPr>
      </w:pPr>
      <w:r w:rsidRPr="003C12CF">
        <w:rPr>
          <w:lang w:val="en-GB"/>
        </w:rPr>
        <w:t xml:space="preserve">“My </w:t>
      </w:r>
      <w:r w:rsidRPr="003C12CF">
        <w:rPr>
          <w:b/>
          <w:bCs/>
          <w:lang w:val="en-GB"/>
        </w:rPr>
        <w:t xml:space="preserve">dad </w:t>
      </w:r>
      <w:r w:rsidRPr="003C12CF">
        <w:rPr>
          <w:lang w:val="en-GB"/>
        </w:rPr>
        <w:t xml:space="preserve">also </w:t>
      </w:r>
      <w:r w:rsidRPr="003C12CF">
        <w:rPr>
          <w:b/>
          <w:bCs/>
          <w:lang w:val="en-GB"/>
        </w:rPr>
        <w:t xml:space="preserve">had </w:t>
      </w:r>
      <w:r w:rsidRPr="003C12CF">
        <w:rPr>
          <w:lang w:val="en-GB"/>
        </w:rPr>
        <w:t xml:space="preserve">nice hair and he always kept it neat. But now he is </w:t>
      </w:r>
      <w:r w:rsidRPr="003C12CF">
        <w:rPr>
          <w:b/>
          <w:bCs/>
          <w:lang w:val="en-GB"/>
        </w:rPr>
        <w:t>dead</w:t>
      </w:r>
      <w:r w:rsidRPr="003C12CF">
        <w:rPr>
          <w:lang w:val="en-GB"/>
        </w:rPr>
        <w:t xml:space="preserve">.” </w:t>
      </w:r>
    </w:p>
    <w:p w14:paraId="77D71EB3" w14:textId="77777777" w:rsidR="00C62DB9" w:rsidRPr="003C12CF" w:rsidRDefault="00C62DB9" w:rsidP="00C62DB9">
      <w:pPr>
        <w:pStyle w:val="ZPZklad"/>
        <w:spacing w:line="480" w:lineRule="auto"/>
        <w:rPr>
          <w:lang w:val="en-GB"/>
        </w:rPr>
      </w:pPr>
      <w:r w:rsidRPr="003C12CF">
        <w:rPr>
          <w:lang w:val="en-GB"/>
        </w:rPr>
        <w:t xml:space="preserve">“Oh my </w:t>
      </w:r>
      <w:r w:rsidRPr="003C12CF">
        <w:rPr>
          <w:b/>
          <w:bCs/>
          <w:lang w:val="en-GB"/>
        </w:rPr>
        <w:t>god</w:t>
      </w:r>
      <w:r w:rsidRPr="003C12CF">
        <w:rPr>
          <w:lang w:val="en-GB"/>
        </w:rPr>
        <w:t xml:space="preserve">, I’m so sorry! How did he die?” asked the </w:t>
      </w:r>
      <w:r w:rsidRPr="003C12CF">
        <w:rPr>
          <w:b/>
          <w:bCs/>
          <w:lang w:val="en-GB"/>
        </w:rPr>
        <w:t>cat</w:t>
      </w:r>
      <w:r w:rsidRPr="003C12CF">
        <w:rPr>
          <w:lang w:val="en-GB"/>
        </w:rPr>
        <w:t xml:space="preserve">. </w:t>
      </w:r>
    </w:p>
    <w:p w14:paraId="12C1B38A" w14:textId="77777777" w:rsidR="00C62DB9" w:rsidRPr="003C12CF" w:rsidRDefault="00C62DB9" w:rsidP="00C62DB9">
      <w:pPr>
        <w:pStyle w:val="ZPZklad"/>
        <w:spacing w:line="480" w:lineRule="auto"/>
        <w:rPr>
          <w:lang w:val="en-GB"/>
        </w:rPr>
      </w:pPr>
      <w:r w:rsidRPr="003C12CF">
        <w:rPr>
          <w:lang w:val="en-GB"/>
        </w:rPr>
        <w:t xml:space="preserve">“He passed in his </w:t>
      </w:r>
      <w:r w:rsidRPr="003C12CF">
        <w:rPr>
          <w:b/>
          <w:bCs/>
          <w:lang w:val="en-GB"/>
        </w:rPr>
        <w:t>bed</w:t>
      </w:r>
      <w:r w:rsidRPr="003C12CF">
        <w:rPr>
          <w:lang w:val="en-GB"/>
        </w:rPr>
        <w:t xml:space="preserve">.” I replied. “But I think about him every </w:t>
      </w:r>
      <w:r w:rsidRPr="003C12CF">
        <w:rPr>
          <w:b/>
          <w:bCs/>
          <w:lang w:val="en-GB"/>
        </w:rPr>
        <w:t>day</w:t>
      </w:r>
      <w:r w:rsidRPr="003C12CF">
        <w:rPr>
          <w:lang w:val="en-GB"/>
        </w:rPr>
        <w:t>.”</w:t>
      </w:r>
    </w:p>
    <w:p w14:paraId="1B3F5954" w14:textId="77777777" w:rsidR="00C62DB9" w:rsidRPr="003C12CF" w:rsidRDefault="00C62DB9" w:rsidP="00C62DB9">
      <w:pPr>
        <w:pStyle w:val="ZPZklad"/>
        <w:spacing w:line="480" w:lineRule="auto"/>
        <w:rPr>
          <w:lang w:val="en-GB"/>
        </w:rPr>
      </w:pPr>
      <w:r w:rsidRPr="003C12CF">
        <w:rPr>
          <w:lang w:val="en-GB"/>
        </w:rPr>
        <w:t xml:space="preserve">I also have </w:t>
      </w:r>
      <w:r w:rsidRPr="003C12CF">
        <w:rPr>
          <w:b/>
          <w:bCs/>
          <w:lang w:val="en-GB"/>
        </w:rPr>
        <w:t>got</w:t>
      </w:r>
      <w:r w:rsidRPr="003C12CF">
        <w:rPr>
          <w:lang w:val="en-GB"/>
        </w:rPr>
        <w:t xml:space="preserve"> a </w:t>
      </w:r>
      <w:r w:rsidRPr="003C12CF">
        <w:rPr>
          <w:b/>
          <w:bCs/>
          <w:lang w:val="en-GB"/>
        </w:rPr>
        <w:t>cap</w:t>
      </w:r>
      <w:r w:rsidRPr="003C12CF">
        <w:rPr>
          <w:lang w:val="en-GB"/>
        </w:rPr>
        <w:t xml:space="preserve"> which belonged to my father. I really like the </w:t>
      </w:r>
      <w:r w:rsidRPr="003C12CF">
        <w:rPr>
          <w:b/>
          <w:bCs/>
          <w:lang w:val="en-GB"/>
        </w:rPr>
        <w:t>cap</w:t>
      </w:r>
      <w:r w:rsidRPr="003C12CF">
        <w:rPr>
          <w:lang w:val="en-GB"/>
        </w:rPr>
        <w:t xml:space="preserve">, but I should </w:t>
      </w:r>
      <w:r w:rsidRPr="003C12CF">
        <w:rPr>
          <w:b/>
          <w:bCs/>
          <w:lang w:val="en-GB"/>
        </w:rPr>
        <w:t>save</w:t>
      </w:r>
      <w:r w:rsidRPr="003C12CF">
        <w:rPr>
          <w:lang w:val="en-GB"/>
        </w:rPr>
        <w:t xml:space="preserve"> it in a </w:t>
      </w:r>
      <w:r w:rsidRPr="003C12CF">
        <w:rPr>
          <w:b/>
          <w:bCs/>
          <w:lang w:val="en-GB"/>
        </w:rPr>
        <w:t>safe</w:t>
      </w:r>
      <w:r w:rsidRPr="003C12CF">
        <w:rPr>
          <w:lang w:val="en-GB"/>
        </w:rPr>
        <w:t xml:space="preserve">. </w:t>
      </w:r>
    </w:p>
    <w:p w14:paraId="2C116803" w14:textId="2463945C" w:rsidR="00C62DB9" w:rsidRPr="003C12CF" w:rsidRDefault="00C62DB9" w:rsidP="00C62DB9">
      <w:pPr>
        <w:pStyle w:val="ZPZklad"/>
        <w:spacing w:line="480" w:lineRule="auto"/>
        <w:rPr>
          <w:lang w:val="en-GB"/>
        </w:rPr>
      </w:pPr>
      <w:r w:rsidRPr="003C12CF">
        <w:rPr>
          <w:lang w:val="en-GB"/>
        </w:rPr>
        <w:t xml:space="preserve">And this is the </w:t>
      </w:r>
      <w:r w:rsidRPr="003C12CF">
        <w:rPr>
          <w:b/>
          <w:bCs/>
          <w:lang w:val="en-GB"/>
        </w:rPr>
        <w:t>end</w:t>
      </w:r>
      <w:r w:rsidRPr="003C12CF">
        <w:rPr>
          <w:lang w:val="en-GB"/>
        </w:rPr>
        <w:t xml:space="preserve"> of the story.</w:t>
      </w:r>
    </w:p>
    <w:p w14:paraId="32CFFB61" w14:textId="77777777" w:rsidR="00C62DB9" w:rsidRPr="003C12CF" w:rsidRDefault="00C62DB9" w:rsidP="00C62DB9">
      <w:pPr>
        <w:pStyle w:val="ZPZklad"/>
        <w:rPr>
          <w:lang w:val="en-GB"/>
        </w:rPr>
      </w:pPr>
    </w:p>
    <w:p w14:paraId="6FEB8C3B" w14:textId="77777777" w:rsidR="00C62DB9" w:rsidRPr="003C12CF" w:rsidRDefault="00C62DB9" w:rsidP="00C62DB9">
      <w:pPr>
        <w:pStyle w:val="ZPZklad"/>
        <w:rPr>
          <w:lang w:val="en-GB"/>
        </w:rPr>
      </w:pPr>
      <w:r w:rsidRPr="003C12CF">
        <w:rPr>
          <w:lang w:val="en-GB"/>
        </w:rPr>
        <w:t>Note:</w:t>
      </w:r>
    </w:p>
    <w:p w14:paraId="3A6FA507" w14:textId="1DB3BD70" w:rsidR="00C62DB9" w:rsidRPr="003C12CF" w:rsidRDefault="00C62DB9" w:rsidP="00C62DB9">
      <w:pPr>
        <w:pStyle w:val="ZPZklad"/>
        <w:rPr>
          <w:lang w:val="en-GB"/>
        </w:rPr>
      </w:pPr>
      <w:r w:rsidRPr="003C12CF">
        <w:rPr>
          <w:lang w:val="en-GB"/>
        </w:rPr>
        <w:t>3x: bat, had</w:t>
      </w:r>
    </w:p>
    <w:p w14:paraId="681ABF1A" w14:textId="77777777" w:rsidR="00C62DB9" w:rsidRPr="003C12CF" w:rsidRDefault="00C62DB9" w:rsidP="00C62DB9">
      <w:pPr>
        <w:pStyle w:val="ZPZklad"/>
        <w:rPr>
          <w:lang w:val="en-GB"/>
        </w:rPr>
      </w:pPr>
      <w:r w:rsidRPr="003C12CF">
        <w:rPr>
          <w:lang w:val="en-GB"/>
        </w:rPr>
        <w:t>2x: sad, say, cat, hat, said, cup, day, cap</w:t>
      </w:r>
    </w:p>
    <w:p w14:paraId="4ACE7BEE" w14:textId="31BC3796" w:rsidR="00C62DB9" w:rsidRPr="003C12CF" w:rsidRDefault="00C62DB9" w:rsidP="00C62DB9">
      <w:pPr>
        <w:pStyle w:val="ZPZklad"/>
        <w:rPr>
          <w:lang w:val="en-GB"/>
        </w:rPr>
      </w:pPr>
      <w:r w:rsidRPr="003C12CF">
        <w:rPr>
          <w:lang w:val="en-GB"/>
        </w:rPr>
        <w:t>1x: bad, three, tree, they, cut, thick, tick, bet, dad, dead, god, bed, got, save, safe, end</w:t>
      </w:r>
    </w:p>
    <w:p w14:paraId="1CAD3DBA" w14:textId="32EFCA09" w:rsidR="00C62DB9" w:rsidRPr="003C12CF" w:rsidRDefault="009A3FDB" w:rsidP="009A3FDB">
      <w:pPr>
        <w:pStyle w:val="Heading1"/>
      </w:pPr>
      <w:bookmarkStart w:id="228" w:name="_Toc120659478"/>
      <w:r w:rsidRPr="003C12CF">
        <w:lastRenderedPageBreak/>
        <w:t xml:space="preserve">Appendix B – </w:t>
      </w:r>
      <w:r w:rsidR="00C62DB9" w:rsidRPr="003C12CF">
        <w:t xml:space="preserve">Assessors’ </w:t>
      </w:r>
      <w:r w:rsidR="008C223E" w:rsidRPr="003C12CF">
        <w:t>Marking Protocol</w:t>
      </w:r>
      <w:bookmarkEnd w:id="228"/>
    </w:p>
    <w:tbl>
      <w:tblPr>
        <w:tblpPr w:leftFromText="141" w:rightFromText="141" w:vertAnchor="text" w:horzAnchor="page" w:tblpX="6332" w:tblpY="231"/>
        <w:tblW w:w="3879" w:type="dxa"/>
        <w:tblLayout w:type="fixed"/>
        <w:tblCellMar>
          <w:top w:w="15" w:type="dxa"/>
          <w:left w:w="15" w:type="dxa"/>
          <w:bottom w:w="15" w:type="dxa"/>
          <w:right w:w="15" w:type="dxa"/>
        </w:tblCellMar>
        <w:tblLook w:val="04A0" w:firstRow="1" w:lastRow="0" w:firstColumn="1" w:lastColumn="0" w:noHBand="0" w:noVBand="1"/>
      </w:tblPr>
      <w:tblGrid>
        <w:gridCol w:w="2683"/>
        <w:gridCol w:w="598"/>
        <w:gridCol w:w="598"/>
      </w:tblGrid>
      <w:tr w:rsidR="006D71F6" w:rsidRPr="003C12CF" w14:paraId="5AACCB74" w14:textId="77777777" w:rsidTr="003E770B">
        <w:trPr>
          <w:trHeight w:val="318"/>
        </w:trPr>
        <w:tc>
          <w:tcPr>
            <w:tcW w:w="26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D3EC29" w14:textId="77777777" w:rsidR="00122D12" w:rsidRPr="003C12CF" w:rsidRDefault="00122D12" w:rsidP="006D71F6">
            <w:pPr>
              <w:rPr>
                <w:rFonts w:asciiTheme="minorHAnsi" w:hAnsiTheme="minorHAnsi"/>
                <w:sz w:val="22"/>
                <w:szCs w:val="22"/>
                <w:lang w:val="en-GB"/>
              </w:rPr>
            </w:pPr>
            <w:r w:rsidRPr="003C12CF">
              <w:rPr>
                <w:rFonts w:asciiTheme="minorHAnsi" w:hAnsiTheme="minorHAnsi" w:cs="Calibri"/>
                <w:b/>
                <w:bCs/>
                <w:color w:val="000000"/>
                <w:sz w:val="22"/>
                <w:szCs w:val="22"/>
                <w:lang w:val="en-GB"/>
              </w:rPr>
              <w:t>Minimal pairs - schwa /ә/ and /e/ or /ʌ/</w:t>
            </w:r>
          </w:p>
        </w:tc>
        <w:tc>
          <w:tcPr>
            <w:tcW w:w="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17C931" w14:textId="77777777" w:rsidR="00122D12" w:rsidRPr="003C12CF" w:rsidRDefault="00122D12" w:rsidP="006D71F6">
            <w:pPr>
              <w:rPr>
                <w:rFonts w:asciiTheme="minorHAnsi" w:hAnsiTheme="minorHAnsi"/>
                <w:sz w:val="22"/>
                <w:szCs w:val="22"/>
                <w:lang w:val="en-GB"/>
              </w:rPr>
            </w:pPr>
            <w:r w:rsidRPr="003C12CF">
              <w:rPr>
                <w:rFonts w:asciiTheme="minorHAnsi" w:hAnsiTheme="minorHAnsi" w:cs="Calibri"/>
                <w:color w:val="000000"/>
                <w:sz w:val="22"/>
                <w:szCs w:val="22"/>
                <w:lang w:val="en-GB"/>
              </w:rPr>
              <w:t>1st rec.</w:t>
            </w:r>
          </w:p>
        </w:tc>
        <w:tc>
          <w:tcPr>
            <w:tcW w:w="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8E5702" w14:textId="77777777" w:rsidR="00122D12" w:rsidRPr="003C12CF" w:rsidRDefault="00122D12" w:rsidP="006D71F6">
            <w:pPr>
              <w:rPr>
                <w:rFonts w:asciiTheme="minorHAnsi" w:hAnsiTheme="minorHAnsi"/>
                <w:sz w:val="22"/>
                <w:szCs w:val="22"/>
                <w:lang w:val="en-GB"/>
              </w:rPr>
            </w:pPr>
            <w:r w:rsidRPr="003C12CF">
              <w:rPr>
                <w:rFonts w:asciiTheme="minorHAnsi" w:hAnsiTheme="minorHAnsi" w:cs="Calibri"/>
                <w:color w:val="000000"/>
                <w:sz w:val="22"/>
                <w:szCs w:val="22"/>
                <w:lang w:val="en-GB"/>
              </w:rPr>
              <w:t>2nd rec.</w:t>
            </w:r>
          </w:p>
        </w:tc>
      </w:tr>
      <w:tr w:rsidR="006D71F6" w:rsidRPr="003C12CF" w14:paraId="26CEB9C9" w14:textId="77777777" w:rsidTr="003E770B">
        <w:trPr>
          <w:trHeight w:val="318"/>
        </w:trPr>
        <w:tc>
          <w:tcPr>
            <w:tcW w:w="26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061847" w14:textId="77777777" w:rsidR="00122D12" w:rsidRPr="003C12CF" w:rsidRDefault="00122D12" w:rsidP="006D71F6">
            <w:pPr>
              <w:rPr>
                <w:rFonts w:asciiTheme="minorHAnsi" w:hAnsiTheme="minorHAnsi"/>
                <w:sz w:val="22"/>
                <w:szCs w:val="22"/>
                <w:lang w:val="en-GB"/>
              </w:rPr>
            </w:pPr>
            <w:r w:rsidRPr="003C12CF">
              <w:rPr>
                <w:rFonts w:asciiTheme="minorHAnsi" w:hAnsiTheme="minorHAnsi" w:cs="Calibri"/>
                <w:color w:val="000000"/>
                <w:sz w:val="22"/>
                <w:szCs w:val="22"/>
                <w:lang w:val="en-GB"/>
              </w:rPr>
              <w:t>sad /sæd/ - said /sed/</w:t>
            </w:r>
          </w:p>
        </w:tc>
        <w:tc>
          <w:tcPr>
            <w:tcW w:w="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DE2E4A" w14:textId="77777777" w:rsidR="00122D12" w:rsidRPr="003C12CF" w:rsidRDefault="00122D12" w:rsidP="006D71F6">
            <w:pPr>
              <w:rPr>
                <w:rFonts w:asciiTheme="minorHAnsi" w:hAnsiTheme="minorHAnsi"/>
                <w:sz w:val="22"/>
                <w:szCs w:val="22"/>
                <w:lang w:val="en-GB"/>
              </w:rPr>
            </w:pPr>
          </w:p>
        </w:tc>
        <w:tc>
          <w:tcPr>
            <w:tcW w:w="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A2A633" w14:textId="77777777" w:rsidR="00122D12" w:rsidRPr="003C12CF" w:rsidRDefault="00122D12" w:rsidP="006D71F6">
            <w:pPr>
              <w:rPr>
                <w:rFonts w:asciiTheme="minorHAnsi" w:hAnsiTheme="minorHAnsi"/>
                <w:sz w:val="22"/>
                <w:szCs w:val="22"/>
                <w:lang w:val="en-GB"/>
              </w:rPr>
            </w:pPr>
          </w:p>
        </w:tc>
      </w:tr>
      <w:tr w:rsidR="006D71F6" w:rsidRPr="003C12CF" w14:paraId="225255EE" w14:textId="77777777" w:rsidTr="003E770B">
        <w:trPr>
          <w:trHeight w:val="318"/>
        </w:trPr>
        <w:tc>
          <w:tcPr>
            <w:tcW w:w="26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A23E4" w14:textId="77777777" w:rsidR="00122D12" w:rsidRPr="003C12CF" w:rsidRDefault="00122D12" w:rsidP="006D71F6">
            <w:pPr>
              <w:rPr>
                <w:rFonts w:asciiTheme="minorHAnsi" w:hAnsiTheme="minorHAnsi"/>
                <w:sz w:val="22"/>
                <w:szCs w:val="22"/>
                <w:lang w:val="en-GB"/>
              </w:rPr>
            </w:pPr>
            <w:r w:rsidRPr="003C12CF">
              <w:rPr>
                <w:rFonts w:asciiTheme="minorHAnsi" w:hAnsiTheme="minorHAnsi" w:cs="Calibri"/>
                <w:color w:val="000000"/>
                <w:sz w:val="22"/>
                <w:szCs w:val="22"/>
                <w:lang w:val="en-GB"/>
              </w:rPr>
              <w:t>dad /dæd/ - dead /ded/</w:t>
            </w:r>
          </w:p>
        </w:tc>
        <w:tc>
          <w:tcPr>
            <w:tcW w:w="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FFD3CB" w14:textId="77777777" w:rsidR="00122D12" w:rsidRPr="003C12CF" w:rsidRDefault="00122D12" w:rsidP="006D71F6">
            <w:pPr>
              <w:rPr>
                <w:rFonts w:asciiTheme="minorHAnsi" w:hAnsiTheme="minorHAnsi"/>
                <w:sz w:val="22"/>
                <w:szCs w:val="22"/>
                <w:lang w:val="en-GB"/>
              </w:rPr>
            </w:pPr>
          </w:p>
        </w:tc>
        <w:tc>
          <w:tcPr>
            <w:tcW w:w="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6CF726" w14:textId="77777777" w:rsidR="00122D12" w:rsidRPr="003C12CF" w:rsidRDefault="00122D12" w:rsidP="006D71F6">
            <w:pPr>
              <w:rPr>
                <w:rFonts w:asciiTheme="minorHAnsi" w:hAnsiTheme="minorHAnsi"/>
                <w:sz w:val="22"/>
                <w:szCs w:val="22"/>
                <w:lang w:val="en-GB"/>
              </w:rPr>
            </w:pPr>
          </w:p>
        </w:tc>
      </w:tr>
      <w:tr w:rsidR="006D71F6" w:rsidRPr="003C12CF" w14:paraId="2737FDAF" w14:textId="77777777" w:rsidTr="003E770B">
        <w:trPr>
          <w:trHeight w:val="318"/>
        </w:trPr>
        <w:tc>
          <w:tcPr>
            <w:tcW w:w="26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B75F3B" w14:textId="77777777" w:rsidR="00122D12" w:rsidRPr="003C12CF" w:rsidRDefault="00122D12" w:rsidP="006D71F6">
            <w:pPr>
              <w:rPr>
                <w:rFonts w:asciiTheme="minorHAnsi" w:hAnsiTheme="minorHAnsi"/>
                <w:sz w:val="22"/>
                <w:szCs w:val="22"/>
                <w:lang w:val="en-GB"/>
              </w:rPr>
            </w:pPr>
            <w:r w:rsidRPr="003C12CF">
              <w:rPr>
                <w:rFonts w:asciiTheme="minorHAnsi" w:hAnsiTheme="minorHAnsi" w:cs="Calibri"/>
                <w:color w:val="000000"/>
                <w:sz w:val="22"/>
                <w:szCs w:val="22"/>
                <w:lang w:val="en-GB"/>
              </w:rPr>
              <w:t>had /hæd/ - head /hed/</w:t>
            </w:r>
          </w:p>
        </w:tc>
        <w:tc>
          <w:tcPr>
            <w:tcW w:w="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D371E" w14:textId="77777777" w:rsidR="00122D12" w:rsidRPr="003C12CF" w:rsidRDefault="00122D12" w:rsidP="006D71F6">
            <w:pPr>
              <w:rPr>
                <w:rFonts w:asciiTheme="minorHAnsi" w:hAnsiTheme="minorHAnsi"/>
                <w:sz w:val="22"/>
                <w:szCs w:val="22"/>
                <w:lang w:val="en-GB"/>
              </w:rPr>
            </w:pPr>
          </w:p>
        </w:tc>
        <w:tc>
          <w:tcPr>
            <w:tcW w:w="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86E2F" w14:textId="77777777" w:rsidR="00122D12" w:rsidRPr="003C12CF" w:rsidRDefault="00122D12" w:rsidP="006D71F6">
            <w:pPr>
              <w:rPr>
                <w:rFonts w:asciiTheme="minorHAnsi" w:hAnsiTheme="minorHAnsi"/>
                <w:sz w:val="22"/>
                <w:szCs w:val="22"/>
                <w:lang w:val="en-GB"/>
              </w:rPr>
            </w:pPr>
          </w:p>
        </w:tc>
      </w:tr>
      <w:tr w:rsidR="006D71F6" w:rsidRPr="003C12CF" w14:paraId="63C888F3" w14:textId="77777777" w:rsidTr="003E770B">
        <w:trPr>
          <w:trHeight w:val="318"/>
        </w:trPr>
        <w:tc>
          <w:tcPr>
            <w:tcW w:w="26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0BD8AD" w14:textId="77777777" w:rsidR="00122D12" w:rsidRPr="003C12CF" w:rsidRDefault="00122D12" w:rsidP="006D71F6">
            <w:pPr>
              <w:rPr>
                <w:rFonts w:asciiTheme="minorHAnsi" w:hAnsiTheme="minorHAnsi"/>
                <w:sz w:val="22"/>
                <w:szCs w:val="22"/>
                <w:lang w:val="en-GB"/>
              </w:rPr>
            </w:pPr>
            <w:r w:rsidRPr="003C12CF">
              <w:rPr>
                <w:rFonts w:asciiTheme="minorHAnsi" w:hAnsiTheme="minorHAnsi" w:cs="Calibri"/>
                <w:color w:val="000000"/>
                <w:sz w:val="22"/>
                <w:szCs w:val="22"/>
                <w:lang w:val="en-GB"/>
              </w:rPr>
              <w:t>cap /kæp/ - cup /kʌp/</w:t>
            </w:r>
          </w:p>
        </w:tc>
        <w:tc>
          <w:tcPr>
            <w:tcW w:w="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841DDF" w14:textId="77777777" w:rsidR="00122D12" w:rsidRPr="003C12CF" w:rsidRDefault="00122D12" w:rsidP="006D71F6">
            <w:pPr>
              <w:rPr>
                <w:rFonts w:asciiTheme="minorHAnsi" w:hAnsiTheme="minorHAnsi"/>
                <w:sz w:val="22"/>
                <w:szCs w:val="22"/>
                <w:lang w:val="en-GB"/>
              </w:rPr>
            </w:pPr>
          </w:p>
        </w:tc>
        <w:tc>
          <w:tcPr>
            <w:tcW w:w="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7AB042" w14:textId="77777777" w:rsidR="00122D12" w:rsidRPr="003C12CF" w:rsidRDefault="00122D12" w:rsidP="006D71F6">
            <w:pPr>
              <w:rPr>
                <w:rFonts w:asciiTheme="minorHAnsi" w:hAnsiTheme="minorHAnsi"/>
                <w:sz w:val="22"/>
                <w:szCs w:val="22"/>
                <w:lang w:val="en-GB"/>
              </w:rPr>
            </w:pPr>
          </w:p>
        </w:tc>
      </w:tr>
      <w:tr w:rsidR="006D71F6" w:rsidRPr="003C12CF" w14:paraId="529B63C8" w14:textId="77777777" w:rsidTr="003E770B">
        <w:trPr>
          <w:trHeight w:val="318"/>
        </w:trPr>
        <w:tc>
          <w:tcPr>
            <w:tcW w:w="26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3ABC3A" w14:textId="77777777" w:rsidR="00122D12" w:rsidRPr="003C12CF" w:rsidRDefault="00122D12" w:rsidP="006D71F6">
            <w:pPr>
              <w:rPr>
                <w:rFonts w:asciiTheme="minorHAnsi" w:hAnsiTheme="minorHAnsi"/>
                <w:sz w:val="22"/>
                <w:szCs w:val="22"/>
                <w:lang w:val="en-GB"/>
              </w:rPr>
            </w:pPr>
            <w:r w:rsidRPr="003C12CF">
              <w:rPr>
                <w:rFonts w:asciiTheme="minorHAnsi" w:hAnsiTheme="minorHAnsi" w:cs="Calibri"/>
                <w:color w:val="000000"/>
                <w:sz w:val="22"/>
                <w:szCs w:val="22"/>
                <w:lang w:val="en-GB"/>
              </w:rPr>
              <w:t>cat /kæt/ - cut /kʌt/</w:t>
            </w:r>
          </w:p>
        </w:tc>
        <w:tc>
          <w:tcPr>
            <w:tcW w:w="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53D0C4" w14:textId="77777777" w:rsidR="00122D12" w:rsidRPr="003C12CF" w:rsidRDefault="00122D12" w:rsidP="006D71F6">
            <w:pPr>
              <w:rPr>
                <w:rFonts w:asciiTheme="minorHAnsi" w:hAnsiTheme="minorHAnsi"/>
                <w:sz w:val="22"/>
                <w:szCs w:val="22"/>
                <w:lang w:val="en-GB"/>
              </w:rPr>
            </w:pPr>
          </w:p>
        </w:tc>
        <w:tc>
          <w:tcPr>
            <w:tcW w:w="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7CC4EC" w14:textId="77777777" w:rsidR="00122D12" w:rsidRPr="003C12CF" w:rsidRDefault="00122D12" w:rsidP="006D71F6">
            <w:pPr>
              <w:rPr>
                <w:rFonts w:asciiTheme="minorHAnsi" w:hAnsiTheme="minorHAnsi"/>
                <w:sz w:val="22"/>
                <w:szCs w:val="22"/>
                <w:lang w:val="en-GB"/>
              </w:rPr>
            </w:pPr>
          </w:p>
        </w:tc>
      </w:tr>
    </w:tbl>
    <w:p w14:paraId="69B0B9C4" w14:textId="5291896C" w:rsidR="00122D12" w:rsidRPr="003C12CF" w:rsidRDefault="00122D12" w:rsidP="00122D12">
      <w:pPr>
        <w:spacing w:line="480" w:lineRule="auto"/>
        <w:rPr>
          <w:rFonts w:asciiTheme="minorHAnsi" w:hAnsiTheme="minorHAnsi"/>
          <w:sz w:val="22"/>
          <w:szCs w:val="22"/>
          <w:lang w:val="en-GB"/>
        </w:rPr>
      </w:pPr>
    </w:p>
    <w:tbl>
      <w:tblPr>
        <w:tblpPr w:leftFromText="141" w:rightFromText="141" w:vertAnchor="page" w:horzAnchor="margin" w:tblpY="3097"/>
        <w:tblW w:w="3959" w:type="dxa"/>
        <w:tblCellMar>
          <w:top w:w="15" w:type="dxa"/>
          <w:left w:w="15" w:type="dxa"/>
          <w:bottom w:w="15" w:type="dxa"/>
          <w:right w:w="15" w:type="dxa"/>
        </w:tblCellMar>
        <w:tblLook w:val="04A0" w:firstRow="1" w:lastRow="0" w:firstColumn="1" w:lastColumn="0" w:noHBand="0" w:noVBand="1"/>
      </w:tblPr>
      <w:tblGrid>
        <w:gridCol w:w="2542"/>
        <w:gridCol w:w="709"/>
        <w:gridCol w:w="708"/>
      </w:tblGrid>
      <w:tr w:rsidR="00122D12" w:rsidRPr="003C12CF" w14:paraId="32A82DB9" w14:textId="77777777" w:rsidTr="006D71F6">
        <w:trPr>
          <w:trHeight w:val="366"/>
        </w:trPr>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D38139" w14:textId="77777777" w:rsidR="00122D12" w:rsidRPr="003C12CF" w:rsidRDefault="00122D12" w:rsidP="00122D12">
            <w:pPr>
              <w:rPr>
                <w:rFonts w:asciiTheme="minorHAnsi" w:hAnsiTheme="minorHAnsi"/>
                <w:sz w:val="22"/>
                <w:szCs w:val="22"/>
                <w:lang w:val="en-GB"/>
              </w:rPr>
            </w:pPr>
            <w:r w:rsidRPr="003C12CF">
              <w:rPr>
                <w:rFonts w:asciiTheme="minorHAnsi" w:hAnsiTheme="minorHAnsi" w:cs="Calibri"/>
                <w:b/>
                <w:bCs/>
                <w:color w:val="000000"/>
                <w:sz w:val="22"/>
                <w:szCs w:val="22"/>
                <w:lang w:val="en-GB"/>
              </w:rPr>
              <w:t>Minimal pairs - voiced / voiceless consonants</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114C90" w14:textId="77777777" w:rsidR="00122D12" w:rsidRPr="003C12CF" w:rsidRDefault="00122D12" w:rsidP="00122D12">
            <w:pPr>
              <w:rPr>
                <w:rFonts w:asciiTheme="minorHAnsi" w:hAnsiTheme="minorHAnsi"/>
                <w:sz w:val="22"/>
                <w:szCs w:val="22"/>
                <w:lang w:val="en-GB"/>
              </w:rPr>
            </w:pPr>
            <w:r w:rsidRPr="003C12CF">
              <w:rPr>
                <w:rFonts w:asciiTheme="minorHAnsi" w:hAnsiTheme="minorHAnsi" w:cs="Calibri"/>
                <w:color w:val="000000"/>
                <w:sz w:val="22"/>
                <w:szCs w:val="22"/>
                <w:lang w:val="en-GB"/>
              </w:rPr>
              <w:t>1st rec.</w:t>
            </w: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2F684" w14:textId="77777777" w:rsidR="00122D12" w:rsidRPr="003C12CF" w:rsidRDefault="00122D12" w:rsidP="00122D12">
            <w:pPr>
              <w:rPr>
                <w:rFonts w:asciiTheme="minorHAnsi" w:hAnsiTheme="minorHAnsi"/>
                <w:sz w:val="22"/>
                <w:szCs w:val="22"/>
                <w:lang w:val="en-GB"/>
              </w:rPr>
            </w:pPr>
            <w:r w:rsidRPr="003C12CF">
              <w:rPr>
                <w:rFonts w:asciiTheme="minorHAnsi" w:hAnsiTheme="minorHAnsi" w:cs="Calibri"/>
                <w:color w:val="000000"/>
                <w:sz w:val="22"/>
                <w:szCs w:val="22"/>
                <w:lang w:val="en-GB"/>
              </w:rPr>
              <w:t>2nd rec.</w:t>
            </w:r>
          </w:p>
        </w:tc>
      </w:tr>
      <w:tr w:rsidR="00122D12" w:rsidRPr="003C12CF" w14:paraId="5970455D" w14:textId="77777777" w:rsidTr="006D71F6">
        <w:trPr>
          <w:trHeight w:val="366"/>
        </w:trPr>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EEF123" w14:textId="77777777" w:rsidR="00122D12" w:rsidRPr="003C12CF" w:rsidRDefault="00122D12" w:rsidP="00122D12">
            <w:pPr>
              <w:rPr>
                <w:rFonts w:asciiTheme="minorHAnsi" w:hAnsiTheme="minorHAnsi"/>
                <w:sz w:val="22"/>
                <w:szCs w:val="22"/>
                <w:lang w:val="en-GB"/>
              </w:rPr>
            </w:pPr>
            <w:r w:rsidRPr="003C12CF">
              <w:rPr>
                <w:rFonts w:asciiTheme="minorHAnsi" w:hAnsiTheme="minorHAnsi" w:cs="Calibri"/>
                <w:color w:val="000000"/>
                <w:sz w:val="22"/>
                <w:szCs w:val="22"/>
                <w:lang w:val="en-GB"/>
              </w:rPr>
              <w:t>bad /bæd/ - bat /bæt/</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5D13E" w14:textId="77777777" w:rsidR="00122D12" w:rsidRPr="003C12CF" w:rsidRDefault="00122D12" w:rsidP="00122D12">
            <w:pPr>
              <w:rPr>
                <w:rFonts w:asciiTheme="minorHAnsi" w:hAnsiTheme="minorHAnsi"/>
                <w:sz w:val="22"/>
                <w:szCs w:val="22"/>
                <w:lang w:val="en-GB"/>
              </w:rPr>
            </w:pP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58DF03" w14:textId="77777777" w:rsidR="00122D12" w:rsidRPr="003C12CF" w:rsidRDefault="00122D12" w:rsidP="00122D12">
            <w:pPr>
              <w:rPr>
                <w:rFonts w:asciiTheme="minorHAnsi" w:hAnsiTheme="minorHAnsi"/>
                <w:sz w:val="22"/>
                <w:szCs w:val="22"/>
                <w:lang w:val="en-GB"/>
              </w:rPr>
            </w:pPr>
          </w:p>
        </w:tc>
      </w:tr>
      <w:tr w:rsidR="00122D12" w:rsidRPr="003C12CF" w14:paraId="6BF3A1FF" w14:textId="77777777" w:rsidTr="006D71F6">
        <w:trPr>
          <w:trHeight w:val="366"/>
        </w:trPr>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21ECD5" w14:textId="77777777" w:rsidR="00122D12" w:rsidRPr="003C12CF" w:rsidRDefault="00122D12" w:rsidP="00122D12">
            <w:pPr>
              <w:rPr>
                <w:rFonts w:asciiTheme="minorHAnsi" w:hAnsiTheme="minorHAnsi"/>
                <w:sz w:val="22"/>
                <w:szCs w:val="22"/>
                <w:lang w:val="en-GB"/>
              </w:rPr>
            </w:pPr>
            <w:r w:rsidRPr="003C12CF">
              <w:rPr>
                <w:rFonts w:asciiTheme="minorHAnsi" w:hAnsiTheme="minorHAnsi" w:cs="Calibri"/>
                <w:color w:val="000000"/>
                <w:sz w:val="22"/>
                <w:szCs w:val="22"/>
                <w:lang w:val="en-GB"/>
              </w:rPr>
              <w:t>bed /bed/ - bet /bet/</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77E60" w14:textId="77777777" w:rsidR="00122D12" w:rsidRPr="003C12CF" w:rsidRDefault="00122D12" w:rsidP="00122D12">
            <w:pPr>
              <w:rPr>
                <w:rFonts w:asciiTheme="minorHAnsi" w:hAnsiTheme="minorHAnsi"/>
                <w:sz w:val="22"/>
                <w:szCs w:val="22"/>
                <w:lang w:val="en-GB"/>
              </w:rPr>
            </w:pP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7D7ED" w14:textId="77777777" w:rsidR="00122D12" w:rsidRPr="003C12CF" w:rsidRDefault="00122D12" w:rsidP="00122D12">
            <w:pPr>
              <w:rPr>
                <w:rFonts w:asciiTheme="minorHAnsi" w:hAnsiTheme="minorHAnsi"/>
                <w:sz w:val="22"/>
                <w:szCs w:val="22"/>
                <w:lang w:val="en-GB"/>
              </w:rPr>
            </w:pPr>
          </w:p>
        </w:tc>
      </w:tr>
      <w:tr w:rsidR="00122D12" w:rsidRPr="003C12CF" w14:paraId="6FA53ACE" w14:textId="77777777" w:rsidTr="006D71F6">
        <w:trPr>
          <w:trHeight w:val="366"/>
        </w:trPr>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9A9A0F" w14:textId="77777777" w:rsidR="00122D12" w:rsidRPr="003C12CF" w:rsidRDefault="00122D12" w:rsidP="00122D12">
            <w:pPr>
              <w:rPr>
                <w:rFonts w:asciiTheme="minorHAnsi" w:hAnsiTheme="minorHAnsi"/>
                <w:sz w:val="22"/>
                <w:szCs w:val="22"/>
                <w:lang w:val="en-GB"/>
              </w:rPr>
            </w:pPr>
            <w:r w:rsidRPr="003C12CF">
              <w:rPr>
                <w:rFonts w:asciiTheme="minorHAnsi" w:hAnsiTheme="minorHAnsi" w:cs="Calibri"/>
                <w:color w:val="000000"/>
                <w:sz w:val="22"/>
                <w:szCs w:val="22"/>
                <w:lang w:val="en-GB"/>
              </w:rPr>
              <w:t>had /hæd/ - hat /hæt/</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53D57" w14:textId="77777777" w:rsidR="00122D12" w:rsidRPr="003C12CF" w:rsidRDefault="00122D12" w:rsidP="00122D12">
            <w:pPr>
              <w:rPr>
                <w:rFonts w:asciiTheme="minorHAnsi" w:hAnsiTheme="minorHAnsi"/>
                <w:sz w:val="22"/>
                <w:szCs w:val="22"/>
                <w:lang w:val="en-GB"/>
              </w:rPr>
            </w:pP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F113E" w14:textId="77777777" w:rsidR="00122D12" w:rsidRPr="003C12CF" w:rsidRDefault="00122D12" w:rsidP="00122D12">
            <w:pPr>
              <w:rPr>
                <w:rFonts w:asciiTheme="minorHAnsi" w:hAnsiTheme="minorHAnsi"/>
                <w:sz w:val="22"/>
                <w:szCs w:val="22"/>
                <w:lang w:val="en-GB"/>
              </w:rPr>
            </w:pPr>
          </w:p>
        </w:tc>
      </w:tr>
      <w:tr w:rsidR="00122D12" w:rsidRPr="003C12CF" w14:paraId="7F515671" w14:textId="77777777" w:rsidTr="006D71F6">
        <w:trPr>
          <w:trHeight w:val="366"/>
        </w:trPr>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CDF563" w14:textId="77777777" w:rsidR="00122D12" w:rsidRPr="003C12CF" w:rsidRDefault="00122D12" w:rsidP="00122D12">
            <w:pPr>
              <w:rPr>
                <w:rFonts w:asciiTheme="minorHAnsi" w:hAnsiTheme="minorHAnsi"/>
                <w:sz w:val="22"/>
                <w:szCs w:val="22"/>
                <w:lang w:val="en-GB"/>
              </w:rPr>
            </w:pPr>
            <w:r w:rsidRPr="003C12CF">
              <w:rPr>
                <w:rFonts w:asciiTheme="minorHAnsi" w:hAnsiTheme="minorHAnsi" w:cs="Calibri"/>
                <w:color w:val="000000"/>
                <w:sz w:val="22"/>
                <w:szCs w:val="22"/>
                <w:lang w:val="en-GB"/>
              </w:rPr>
              <w:t>sad /sæd/ - sat /sæt/</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4B96E0" w14:textId="77777777" w:rsidR="00122D12" w:rsidRPr="003C12CF" w:rsidRDefault="00122D12" w:rsidP="00122D12">
            <w:pPr>
              <w:rPr>
                <w:rFonts w:asciiTheme="minorHAnsi" w:hAnsiTheme="minorHAnsi"/>
                <w:sz w:val="22"/>
                <w:szCs w:val="22"/>
                <w:lang w:val="en-GB"/>
              </w:rPr>
            </w:pP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80D41" w14:textId="77777777" w:rsidR="00122D12" w:rsidRPr="003C12CF" w:rsidRDefault="00122D12" w:rsidP="00122D12">
            <w:pPr>
              <w:rPr>
                <w:rFonts w:asciiTheme="minorHAnsi" w:hAnsiTheme="minorHAnsi"/>
                <w:sz w:val="22"/>
                <w:szCs w:val="22"/>
                <w:lang w:val="en-GB"/>
              </w:rPr>
            </w:pPr>
          </w:p>
        </w:tc>
      </w:tr>
      <w:tr w:rsidR="00122D12" w:rsidRPr="003C12CF" w14:paraId="6068AA92" w14:textId="77777777" w:rsidTr="006D71F6">
        <w:trPr>
          <w:trHeight w:val="366"/>
        </w:trPr>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6E3977" w14:textId="77777777" w:rsidR="00122D12" w:rsidRPr="003C12CF" w:rsidRDefault="00122D12" w:rsidP="00122D12">
            <w:pPr>
              <w:rPr>
                <w:rFonts w:asciiTheme="minorHAnsi" w:hAnsiTheme="minorHAnsi"/>
                <w:sz w:val="22"/>
                <w:szCs w:val="22"/>
                <w:lang w:val="en-GB"/>
              </w:rPr>
            </w:pPr>
            <w:r w:rsidRPr="003C12CF">
              <w:rPr>
                <w:rFonts w:asciiTheme="minorHAnsi" w:hAnsiTheme="minorHAnsi" w:cs="Calibri"/>
                <w:color w:val="000000"/>
                <w:sz w:val="22"/>
                <w:szCs w:val="22"/>
                <w:lang w:val="en-GB"/>
              </w:rPr>
              <w:t>save /seɪv/ - safe /seɪf/</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9F735C" w14:textId="77777777" w:rsidR="00122D12" w:rsidRPr="003C12CF" w:rsidRDefault="00122D12" w:rsidP="00122D12">
            <w:pPr>
              <w:rPr>
                <w:rFonts w:asciiTheme="minorHAnsi" w:hAnsiTheme="minorHAnsi"/>
                <w:sz w:val="22"/>
                <w:szCs w:val="22"/>
                <w:lang w:val="en-GB"/>
              </w:rPr>
            </w:pP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193DE8" w14:textId="77777777" w:rsidR="00122D12" w:rsidRPr="003C12CF" w:rsidRDefault="00122D12" w:rsidP="00122D12">
            <w:pPr>
              <w:rPr>
                <w:rFonts w:asciiTheme="minorHAnsi" w:hAnsiTheme="minorHAnsi"/>
                <w:sz w:val="22"/>
                <w:szCs w:val="22"/>
                <w:lang w:val="en-GB"/>
              </w:rPr>
            </w:pPr>
          </w:p>
        </w:tc>
      </w:tr>
      <w:tr w:rsidR="00122D12" w:rsidRPr="003C12CF" w14:paraId="7BFBD07E" w14:textId="77777777" w:rsidTr="006D71F6">
        <w:trPr>
          <w:trHeight w:val="366"/>
        </w:trPr>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649335" w14:textId="77777777" w:rsidR="00122D12" w:rsidRPr="003C12CF" w:rsidRDefault="00122D12" w:rsidP="00122D12">
            <w:pPr>
              <w:rPr>
                <w:rFonts w:asciiTheme="minorHAnsi" w:hAnsiTheme="minorHAnsi"/>
                <w:sz w:val="22"/>
                <w:szCs w:val="22"/>
                <w:lang w:val="en-GB"/>
              </w:rPr>
            </w:pPr>
            <w:r w:rsidRPr="003C12CF">
              <w:rPr>
                <w:rFonts w:asciiTheme="minorHAnsi" w:hAnsiTheme="minorHAnsi" w:cs="Calibri"/>
                <w:color w:val="000000"/>
                <w:sz w:val="22"/>
                <w:szCs w:val="22"/>
                <w:lang w:val="en-GB"/>
              </w:rPr>
              <w:t>god /ɡɒd/ - got /ɡɒt/</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702EDE" w14:textId="77777777" w:rsidR="00122D12" w:rsidRPr="003C12CF" w:rsidRDefault="00122D12" w:rsidP="00122D12">
            <w:pPr>
              <w:rPr>
                <w:rFonts w:asciiTheme="minorHAnsi" w:hAnsiTheme="minorHAnsi"/>
                <w:sz w:val="22"/>
                <w:szCs w:val="22"/>
                <w:lang w:val="en-GB"/>
              </w:rPr>
            </w:pPr>
          </w:p>
        </w:tc>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C2F9F4" w14:textId="77777777" w:rsidR="00122D12" w:rsidRPr="003C12CF" w:rsidRDefault="00122D12" w:rsidP="00122D12">
            <w:pPr>
              <w:rPr>
                <w:rFonts w:asciiTheme="minorHAnsi" w:hAnsiTheme="minorHAnsi"/>
                <w:sz w:val="22"/>
                <w:szCs w:val="22"/>
                <w:lang w:val="en-GB"/>
              </w:rPr>
            </w:pPr>
          </w:p>
        </w:tc>
      </w:tr>
    </w:tbl>
    <w:p w14:paraId="3D7524C5" w14:textId="77777777" w:rsidR="00122D12" w:rsidRPr="003C12CF" w:rsidRDefault="00122D12" w:rsidP="00122D12">
      <w:pPr>
        <w:spacing w:after="240"/>
        <w:rPr>
          <w:rFonts w:asciiTheme="minorHAnsi" w:hAnsiTheme="minorHAnsi"/>
          <w:sz w:val="22"/>
          <w:szCs w:val="22"/>
          <w:lang w:val="en-GB"/>
        </w:rPr>
      </w:pPr>
    </w:p>
    <w:p w14:paraId="52107008" w14:textId="77777777" w:rsidR="00122D12" w:rsidRPr="003C12CF" w:rsidRDefault="00122D12" w:rsidP="00122D12">
      <w:pPr>
        <w:spacing w:after="240"/>
        <w:rPr>
          <w:rFonts w:asciiTheme="minorHAnsi" w:hAnsiTheme="minorHAnsi"/>
          <w:sz w:val="22"/>
          <w:szCs w:val="22"/>
          <w:lang w:val="en-GB"/>
        </w:rPr>
      </w:pPr>
    </w:p>
    <w:p w14:paraId="5BA6D445" w14:textId="77777777" w:rsidR="00122D12" w:rsidRPr="003C12CF" w:rsidRDefault="00122D12" w:rsidP="00122D12">
      <w:pPr>
        <w:spacing w:after="240"/>
        <w:rPr>
          <w:rFonts w:asciiTheme="minorHAnsi" w:hAnsiTheme="minorHAnsi"/>
          <w:sz w:val="22"/>
          <w:szCs w:val="22"/>
          <w:lang w:val="en-GB"/>
        </w:rPr>
      </w:pPr>
    </w:p>
    <w:p w14:paraId="2A2A5474" w14:textId="77777777" w:rsidR="00122D12" w:rsidRPr="003C12CF" w:rsidRDefault="00122D12" w:rsidP="00122D12">
      <w:pPr>
        <w:spacing w:after="240"/>
        <w:rPr>
          <w:rFonts w:asciiTheme="minorHAnsi" w:hAnsiTheme="minorHAnsi"/>
          <w:sz w:val="22"/>
          <w:szCs w:val="22"/>
          <w:lang w:val="en-GB"/>
        </w:rPr>
      </w:pPr>
    </w:p>
    <w:p w14:paraId="34F6A382" w14:textId="77777777" w:rsidR="00122D12" w:rsidRPr="003C12CF" w:rsidRDefault="00122D12" w:rsidP="00122D12">
      <w:pPr>
        <w:spacing w:after="240"/>
        <w:rPr>
          <w:rFonts w:asciiTheme="minorHAnsi" w:hAnsiTheme="minorHAnsi"/>
          <w:sz w:val="22"/>
          <w:szCs w:val="22"/>
          <w:lang w:val="en-GB"/>
        </w:rPr>
      </w:pPr>
    </w:p>
    <w:p w14:paraId="74EB82FF" w14:textId="77777777" w:rsidR="00122D12" w:rsidRPr="003C12CF" w:rsidRDefault="00122D12" w:rsidP="00122D12">
      <w:pPr>
        <w:spacing w:after="240"/>
        <w:rPr>
          <w:rFonts w:ascii="Times New Roman" w:hAnsi="Times New Roman"/>
          <w:lang w:val="en-GB"/>
        </w:rPr>
      </w:pPr>
    </w:p>
    <w:p w14:paraId="48DD1DD2" w14:textId="77777777" w:rsidR="00122D12" w:rsidRPr="003C12CF" w:rsidRDefault="00122D12" w:rsidP="00122D12">
      <w:pPr>
        <w:spacing w:after="240"/>
        <w:rPr>
          <w:rFonts w:ascii="Times New Roman" w:hAnsi="Times New Roman"/>
          <w:lang w:val="en-GB"/>
        </w:rPr>
      </w:pPr>
    </w:p>
    <w:p w14:paraId="39470158" w14:textId="77777777" w:rsidR="00556FD7" w:rsidRPr="003C12CF" w:rsidRDefault="00556FD7" w:rsidP="00122D12">
      <w:pPr>
        <w:pStyle w:val="Nextparagraphs"/>
        <w:ind w:firstLine="0"/>
      </w:pPr>
    </w:p>
    <w:tbl>
      <w:tblPr>
        <w:tblpPr w:leftFromText="141" w:rightFromText="141" w:vertAnchor="text" w:horzAnchor="page" w:tblpX="1966" w:tblpY="421"/>
        <w:tblW w:w="5241" w:type="dxa"/>
        <w:tblCellMar>
          <w:top w:w="15" w:type="dxa"/>
          <w:left w:w="15" w:type="dxa"/>
          <w:bottom w:w="15" w:type="dxa"/>
          <w:right w:w="15" w:type="dxa"/>
        </w:tblCellMar>
        <w:tblLook w:val="04A0" w:firstRow="1" w:lastRow="0" w:firstColumn="1" w:lastColumn="0" w:noHBand="0" w:noVBand="1"/>
      </w:tblPr>
      <w:tblGrid>
        <w:gridCol w:w="3388"/>
        <w:gridCol w:w="888"/>
        <w:gridCol w:w="965"/>
      </w:tblGrid>
      <w:tr w:rsidR="003E770B" w:rsidRPr="003C12CF" w14:paraId="0EED701D" w14:textId="77777777" w:rsidTr="003E770B">
        <w:trPr>
          <w:trHeight w:val="24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857C63" w14:textId="77777777" w:rsidR="003E770B" w:rsidRPr="003C12CF" w:rsidRDefault="003E770B" w:rsidP="003E770B">
            <w:pPr>
              <w:rPr>
                <w:rFonts w:asciiTheme="minorHAnsi" w:hAnsiTheme="minorHAnsi"/>
                <w:sz w:val="22"/>
                <w:szCs w:val="22"/>
                <w:lang w:val="en-GB"/>
              </w:rPr>
            </w:pPr>
            <w:r w:rsidRPr="003C12CF">
              <w:rPr>
                <w:rFonts w:asciiTheme="minorHAnsi" w:hAnsiTheme="minorHAnsi" w:cs="Calibri"/>
                <w:b/>
                <w:bCs/>
                <w:color w:val="000000"/>
                <w:sz w:val="22"/>
                <w:szCs w:val="22"/>
                <w:lang w:val="en-GB"/>
              </w:rPr>
              <w:t>Minimal pairs - /θ/, /ð/ and /t/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01AB06" w14:textId="77777777" w:rsidR="003E770B" w:rsidRPr="003C12CF" w:rsidRDefault="003E770B" w:rsidP="003E770B">
            <w:pPr>
              <w:rPr>
                <w:rFonts w:asciiTheme="minorHAnsi" w:hAnsiTheme="minorHAnsi"/>
                <w:sz w:val="22"/>
                <w:szCs w:val="22"/>
                <w:lang w:val="en-GB"/>
              </w:rPr>
            </w:pPr>
            <w:r w:rsidRPr="003C12CF">
              <w:rPr>
                <w:rFonts w:asciiTheme="minorHAnsi" w:hAnsiTheme="minorHAnsi" w:cs="Calibri"/>
                <w:color w:val="000000"/>
                <w:sz w:val="22"/>
                <w:szCs w:val="22"/>
                <w:lang w:val="en-GB"/>
              </w:rPr>
              <w:t>1st rec.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0ABC7A" w14:textId="77777777" w:rsidR="003E770B" w:rsidRPr="003C12CF" w:rsidRDefault="003E770B" w:rsidP="003E770B">
            <w:pPr>
              <w:rPr>
                <w:rFonts w:asciiTheme="minorHAnsi" w:hAnsiTheme="minorHAnsi"/>
                <w:sz w:val="22"/>
                <w:szCs w:val="22"/>
                <w:lang w:val="en-GB"/>
              </w:rPr>
            </w:pPr>
            <w:r w:rsidRPr="003C12CF">
              <w:rPr>
                <w:rFonts w:asciiTheme="minorHAnsi" w:hAnsiTheme="minorHAnsi" w:cs="Calibri"/>
                <w:color w:val="000000"/>
                <w:sz w:val="22"/>
                <w:szCs w:val="22"/>
                <w:lang w:val="en-GB"/>
              </w:rPr>
              <w:t>2nd rec.</w:t>
            </w:r>
          </w:p>
        </w:tc>
      </w:tr>
      <w:tr w:rsidR="003E770B" w:rsidRPr="003C12CF" w14:paraId="2E0F8BCA" w14:textId="77777777" w:rsidTr="003E770B">
        <w:trPr>
          <w:trHeight w:val="24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F2B4AB" w14:textId="77777777" w:rsidR="003E770B" w:rsidRPr="003C12CF" w:rsidRDefault="003E770B" w:rsidP="003E770B">
            <w:pPr>
              <w:rPr>
                <w:rFonts w:asciiTheme="minorHAnsi" w:hAnsiTheme="minorHAnsi"/>
                <w:sz w:val="22"/>
                <w:szCs w:val="22"/>
                <w:lang w:val="en-GB"/>
              </w:rPr>
            </w:pPr>
            <w:r w:rsidRPr="003C12CF">
              <w:rPr>
                <w:rFonts w:asciiTheme="minorHAnsi" w:hAnsiTheme="minorHAnsi" w:cs="Calibri"/>
                <w:color w:val="000000"/>
                <w:sz w:val="22"/>
                <w:szCs w:val="22"/>
                <w:lang w:val="en-GB"/>
              </w:rPr>
              <w:t>three /θriː/ - tree /triː/</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09DD70" w14:textId="77777777" w:rsidR="003E770B" w:rsidRPr="003C12CF" w:rsidRDefault="003E770B" w:rsidP="003E770B">
            <w:pPr>
              <w:rPr>
                <w:rFonts w:asciiTheme="minorHAnsi" w:hAnsiTheme="minorHAnsi"/>
                <w:sz w:val="22"/>
                <w:szCs w:val="22"/>
                <w:lang w:val="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80D8F3" w14:textId="77777777" w:rsidR="003E770B" w:rsidRPr="003C12CF" w:rsidRDefault="003E770B" w:rsidP="003E770B">
            <w:pPr>
              <w:rPr>
                <w:rFonts w:asciiTheme="minorHAnsi" w:hAnsiTheme="minorHAnsi"/>
                <w:sz w:val="22"/>
                <w:szCs w:val="22"/>
                <w:lang w:val="en-GB"/>
              </w:rPr>
            </w:pPr>
          </w:p>
        </w:tc>
      </w:tr>
      <w:tr w:rsidR="003E770B" w:rsidRPr="003C12CF" w14:paraId="3F5E5430" w14:textId="77777777" w:rsidTr="003E770B">
        <w:trPr>
          <w:trHeight w:val="24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728FFD" w14:textId="77777777" w:rsidR="003E770B" w:rsidRPr="003C12CF" w:rsidRDefault="003E770B" w:rsidP="003E770B">
            <w:pPr>
              <w:rPr>
                <w:rFonts w:asciiTheme="minorHAnsi" w:hAnsiTheme="minorHAnsi"/>
                <w:sz w:val="22"/>
                <w:szCs w:val="22"/>
                <w:lang w:val="en-GB"/>
              </w:rPr>
            </w:pPr>
            <w:r w:rsidRPr="003C12CF">
              <w:rPr>
                <w:rFonts w:asciiTheme="minorHAnsi" w:hAnsiTheme="minorHAnsi" w:cs="Calibri"/>
                <w:color w:val="000000"/>
                <w:sz w:val="22"/>
                <w:szCs w:val="22"/>
                <w:lang w:val="en-GB"/>
              </w:rPr>
              <w:t>thick /θɪk/ - tick /tɪk/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0A9AF4" w14:textId="77777777" w:rsidR="003E770B" w:rsidRPr="003C12CF" w:rsidRDefault="003E770B" w:rsidP="003E770B">
            <w:pPr>
              <w:rPr>
                <w:rFonts w:asciiTheme="minorHAnsi" w:hAnsiTheme="minorHAnsi"/>
                <w:sz w:val="22"/>
                <w:szCs w:val="22"/>
                <w:lang w:val="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E74567" w14:textId="77777777" w:rsidR="003E770B" w:rsidRPr="003C12CF" w:rsidRDefault="003E770B" w:rsidP="003E770B">
            <w:pPr>
              <w:rPr>
                <w:rFonts w:asciiTheme="minorHAnsi" w:hAnsiTheme="minorHAnsi"/>
                <w:sz w:val="22"/>
                <w:szCs w:val="22"/>
                <w:lang w:val="en-GB"/>
              </w:rPr>
            </w:pPr>
          </w:p>
        </w:tc>
      </w:tr>
      <w:tr w:rsidR="003E770B" w:rsidRPr="003C12CF" w14:paraId="530867C4" w14:textId="77777777" w:rsidTr="003E770B">
        <w:trPr>
          <w:trHeight w:val="24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D09220" w14:textId="77777777" w:rsidR="003E770B" w:rsidRPr="003C12CF" w:rsidRDefault="003E770B" w:rsidP="003E770B">
            <w:pPr>
              <w:rPr>
                <w:rFonts w:asciiTheme="minorHAnsi" w:hAnsiTheme="minorHAnsi"/>
                <w:sz w:val="22"/>
                <w:szCs w:val="22"/>
                <w:lang w:val="en-GB"/>
              </w:rPr>
            </w:pPr>
            <w:r w:rsidRPr="003C12CF">
              <w:rPr>
                <w:rFonts w:asciiTheme="minorHAnsi" w:hAnsiTheme="minorHAnsi" w:cs="Calibri"/>
                <w:color w:val="000000"/>
                <w:sz w:val="22"/>
                <w:szCs w:val="22"/>
                <w:lang w:val="en-GB"/>
              </w:rPr>
              <w:t>they /ðeɪ/ - day /deɪ/</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2A38C" w14:textId="77777777" w:rsidR="003E770B" w:rsidRPr="003C12CF" w:rsidRDefault="003E770B" w:rsidP="003E770B">
            <w:pPr>
              <w:rPr>
                <w:rFonts w:asciiTheme="minorHAnsi" w:hAnsiTheme="minorHAnsi"/>
                <w:sz w:val="22"/>
                <w:szCs w:val="22"/>
                <w:lang w:val="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C92E77" w14:textId="77777777" w:rsidR="003E770B" w:rsidRPr="003C12CF" w:rsidRDefault="003E770B" w:rsidP="003E770B">
            <w:pPr>
              <w:rPr>
                <w:rFonts w:asciiTheme="minorHAnsi" w:hAnsiTheme="minorHAnsi"/>
                <w:sz w:val="22"/>
                <w:szCs w:val="22"/>
                <w:lang w:val="en-GB"/>
              </w:rPr>
            </w:pPr>
          </w:p>
        </w:tc>
      </w:tr>
    </w:tbl>
    <w:p w14:paraId="3B78A22D" w14:textId="77777777" w:rsidR="005C7048" w:rsidRPr="003C12CF" w:rsidRDefault="005C7048" w:rsidP="00122D12">
      <w:pPr>
        <w:pStyle w:val="Nextparagraphs"/>
        <w:ind w:firstLine="0"/>
      </w:pPr>
    </w:p>
    <w:tbl>
      <w:tblPr>
        <w:tblpPr w:leftFromText="141" w:rightFromText="141" w:vertAnchor="text" w:horzAnchor="margin" w:tblpY="2579"/>
        <w:tblW w:w="7787" w:type="dxa"/>
        <w:tblCellMar>
          <w:top w:w="15" w:type="dxa"/>
          <w:left w:w="15" w:type="dxa"/>
          <w:bottom w:w="15" w:type="dxa"/>
          <w:right w:w="15" w:type="dxa"/>
        </w:tblCellMar>
        <w:tblLook w:val="04A0" w:firstRow="1" w:lastRow="0" w:firstColumn="1" w:lastColumn="0" w:noHBand="0" w:noVBand="1"/>
      </w:tblPr>
      <w:tblGrid>
        <w:gridCol w:w="4695"/>
        <w:gridCol w:w="1532"/>
        <w:gridCol w:w="1560"/>
      </w:tblGrid>
      <w:tr w:rsidR="003E770B" w:rsidRPr="003C12CF" w14:paraId="41CB23C5" w14:textId="77777777" w:rsidTr="003E770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E2F2BC" w14:textId="77777777" w:rsidR="003E770B" w:rsidRPr="003C12CF" w:rsidRDefault="003E770B" w:rsidP="003E770B">
            <w:pPr>
              <w:rPr>
                <w:rFonts w:asciiTheme="minorHAnsi" w:hAnsiTheme="minorHAnsi"/>
                <w:sz w:val="22"/>
                <w:szCs w:val="22"/>
                <w:lang w:val="en-GB"/>
              </w:rPr>
            </w:pPr>
            <w:r w:rsidRPr="003C12CF">
              <w:rPr>
                <w:rFonts w:asciiTheme="minorHAnsi" w:hAnsiTheme="minorHAnsi" w:cs="Calibri"/>
                <w:b/>
                <w:bCs/>
                <w:color w:val="000000"/>
                <w:sz w:val="22"/>
                <w:szCs w:val="22"/>
                <w:lang w:val="en-GB"/>
              </w:rPr>
              <w:t>Sentence stress</w:t>
            </w:r>
          </w:p>
        </w:tc>
        <w:tc>
          <w:tcPr>
            <w:tcW w:w="15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86E0C7" w14:textId="77777777" w:rsidR="003E770B" w:rsidRPr="003C12CF" w:rsidRDefault="003E770B" w:rsidP="003E770B">
            <w:pPr>
              <w:rPr>
                <w:rFonts w:asciiTheme="minorHAnsi" w:hAnsiTheme="minorHAnsi"/>
                <w:sz w:val="22"/>
                <w:szCs w:val="22"/>
                <w:lang w:val="en-GB"/>
              </w:rPr>
            </w:pPr>
            <w:r w:rsidRPr="003C12CF">
              <w:rPr>
                <w:rFonts w:asciiTheme="minorHAnsi" w:hAnsiTheme="minorHAnsi" w:cs="Calibri"/>
                <w:color w:val="000000"/>
                <w:sz w:val="22"/>
                <w:szCs w:val="22"/>
                <w:lang w:val="en-GB"/>
              </w:rPr>
              <w:t>1st recording</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69FAE7" w14:textId="77777777" w:rsidR="003E770B" w:rsidRPr="003C12CF" w:rsidRDefault="003E770B" w:rsidP="003E770B">
            <w:pPr>
              <w:rPr>
                <w:rFonts w:asciiTheme="minorHAnsi" w:hAnsiTheme="minorHAnsi"/>
                <w:sz w:val="22"/>
                <w:szCs w:val="22"/>
                <w:lang w:val="en-GB"/>
              </w:rPr>
            </w:pPr>
            <w:r w:rsidRPr="003C12CF">
              <w:rPr>
                <w:rFonts w:asciiTheme="minorHAnsi" w:hAnsiTheme="minorHAnsi" w:cs="Calibri"/>
                <w:color w:val="000000"/>
                <w:sz w:val="22"/>
                <w:szCs w:val="22"/>
                <w:lang w:val="en-GB"/>
              </w:rPr>
              <w:t>2nd recording</w:t>
            </w:r>
          </w:p>
        </w:tc>
      </w:tr>
      <w:tr w:rsidR="003E770B" w:rsidRPr="003C12CF" w14:paraId="4AAE0C00" w14:textId="77777777" w:rsidTr="003E770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280AB8" w14:textId="77777777" w:rsidR="003E770B" w:rsidRPr="003C12CF" w:rsidRDefault="003E770B" w:rsidP="003E770B">
            <w:pPr>
              <w:rPr>
                <w:rFonts w:asciiTheme="minorHAnsi" w:hAnsiTheme="minorHAnsi"/>
                <w:sz w:val="22"/>
                <w:szCs w:val="22"/>
                <w:lang w:val="en-GB"/>
              </w:rPr>
            </w:pPr>
            <w:r w:rsidRPr="003C12CF">
              <w:rPr>
                <w:rFonts w:asciiTheme="minorHAnsi" w:hAnsiTheme="minorHAnsi" w:cs="Calibri"/>
                <w:color w:val="000000"/>
                <w:sz w:val="22"/>
                <w:szCs w:val="22"/>
                <w:lang w:val="en-GB"/>
              </w:rPr>
              <w:t>What are you having for lunch?</w:t>
            </w:r>
          </w:p>
        </w:tc>
        <w:tc>
          <w:tcPr>
            <w:tcW w:w="15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2FF9A2" w14:textId="77777777" w:rsidR="003E770B" w:rsidRPr="003C12CF" w:rsidRDefault="003E770B" w:rsidP="003E770B">
            <w:pPr>
              <w:rPr>
                <w:rFonts w:asciiTheme="minorHAnsi" w:hAnsiTheme="minorHAnsi"/>
                <w:sz w:val="22"/>
                <w:szCs w:val="22"/>
                <w:lang w:val="en-GB"/>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86596" w14:textId="77777777" w:rsidR="003E770B" w:rsidRPr="003C12CF" w:rsidRDefault="003E770B" w:rsidP="003E770B">
            <w:pPr>
              <w:rPr>
                <w:rFonts w:asciiTheme="minorHAnsi" w:hAnsiTheme="minorHAnsi"/>
                <w:sz w:val="22"/>
                <w:szCs w:val="22"/>
                <w:lang w:val="en-GB"/>
              </w:rPr>
            </w:pPr>
          </w:p>
        </w:tc>
      </w:tr>
      <w:tr w:rsidR="003E770B" w:rsidRPr="003C12CF" w14:paraId="30D2E2F1" w14:textId="77777777" w:rsidTr="003E770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0F426E" w14:textId="77777777" w:rsidR="003E770B" w:rsidRPr="003C12CF" w:rsidRDefault="003E770B" w:rsidP="003E770B">
            <w:pPr>
              <w:rPr>
                <w:rFonts w:asciiTheme="minorHAnsi" w:hAnsiTheme="minorHAnsi"/>
                <w:sz w:val="22"/>
                <w:szCs w:val="22"/>
                <w:lang w:val="en-GB"/>
              </w:rPr>
            </w:pPr>
            <w:r w:rsidRPr="003C12CF">
              <w:rPr>
                <w:rFonts w:asciiTheme="minorHAnsi" w:hAnsiTheme="minorHAnsi" w:cs="Calibri"/>
                <w:color w:val="000000"/>
                <w:sz w:val="22"/>
                <w:szCs w:val="22"/>
                <w:lang w:val="en-GB"/>
              </w:rPr>
              <w:t>What happened to your hair?</w:t>
            </w:r>
          </w:p>
        </w:tc>
        <w:tc>
          <w:tcPr>
            <w:tcW w:w="15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74350C" w14:textId="77777777" w:rsidR="003E770B" w:rsidRPr="003C12CF" w:rsidRDefault="003E770B" w:rsidP="003E770B">
            <w:pPr>
              <w:rPr>
                <w:rFonts w:asciiTheme="minorHAnsi" w:hAnsiTheme="minorHAnsi"/>
                <w:sz w:val="22"/>
                <w:szCs w:val="22"/>
                <w:lang w:val="en-GB"/>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240B50" w14:textId="77777777" w:rsidR="003E770B" w:rsidRPr="003C12CF" w:rsidRDefault="003E770B" w:rsidP="003E770B">
            <w:pPr>
              <w:rPr>
                <w:rFonts w:asciiTheme="minorHAnsi" w:hAnsiTheme="minorHAnsi"/>
                <w:sz w:val="22"/>
                <w:szCs w:val="22"/>
                <w:lang w:val="en-GB"/>
              </w:rPr>
            </w:pPr>
          </w:p>
        </w:tc>
      </w:tr>
      <w:tr w:rsidR="003E770B" w:rsidRPr="003C12CF" w14:paraId="2D8393B2" w14:textId="77777777" w:rsidTr="003E770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58FA2A" w14:textId="77777777" w:rsidR="003E770B" w:rsidRPr="003C12CF" w:rsidRDefault="003E770B" w:rsidP="003E770B">
            <w:pPr>
              <w:rPr>
                <w:rFonts w:asciiTheme="minorHAnsi" w:hAnsiTheme="minorHAnsi"/>
                <w:sz w:val="22"/>
                <w:szCs w:val="22"/>
                <w:lang w:val="en-GB"/>
              </w:rPr>
            </w:pPr>
            <w:r w:rsidRPr="003C12CF">
              <w:rPr>
                <w:rFonts w:asciiTheme="minorHAnsi" w:hAnsiTheme="minorHAnsi" w:cs="Calibri"/>
                <w:color w:val="000000"/>
                <w:sz w:val="22"/>
                <w:szCs w:val="22"/>
                <w:lang w:val="en-GB"/>
              </w:rPr>
              <w:t>I bet your hair was beautiful, </w:t>
            </w:r>
          </w:p>
        </w:tc>
        <w:tc>
          <w:tcPr>
            <w:tcW w:w="15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81E317" w14:textId="77777777" w:rsidR="003E770B" w:rsidRPr="003C12CF" w:rsidRDefault="003E770B" w:rsidP="003E770B">
            <w:pPr>
              <w:rPr>
                <w:rFonts w:asciiTheme="minorHAnsi" w:hAnsiTheme="minorHAnsi"/>
                <w:sz w:val="22"/>
                <w:szCs w:val="22"/>
                <w:lang w:val="en-GB"/>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F1CE49" w14:textId="77777777" w:rsidR="003E770B" w:rsidRPr="003C12CF" w:rsidRDefault="003E770B" w:rsidP="003E770B">
            <w:pPr>
              <w:rPr>
                <w:rFonts w:asciiTheme="minorHAnsi" w:hAnsiTheme="minorHAnsi"/>
                <w:sz w:val="22"/>
                <w:szCs w:val="22"/>
                <w:lang w:val="en-GB"/>
              </w:rPr>
            </w:pPr>
          </w:p>
        </w:tc>
      </w:tr>
      <w:tr w:rsidR="003E770B" w:rsidRPr="003C12CF" w14:paraId="37A11073" w14:textId="77777777" w:rsidTr="003E770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C5F0F4" w14:textId="77777777" w:rsidR="003E770B" w:rsidRPr="003C12CF" w:rsidRDefault="003E770B" w:rsidP="003E770B">
            <w:pPr>
              <w:rPr>
                <w:rFonts w:asciiTheme="minorHAnsi" w:hAnsiTheme="minorHAnsi"/>
                <w:sz w:val="22"/>
                <w:szCs w:val="22"/>
                <w:lang w:val="en-GB"/>
              </w:rPr>
            </w:pPr>
            <w:r w:rsidRPr="003C12CF">
              <w:rPr>
                <w:rFonts w:asciiTheme="minorHAnsi" w:hAnsiTheme="minorHAnsi" w:cs="Calibri"/>
                <w:color w:val="000000"/>
                <w:sz w:val="22"/>
                <w:szCs w:val="22"/>
                <w:lang w:val="en-GB"/>
              </w:rPr>
              <w:t>But I think about him every day.</w:t>
            </w:r>
          </w:p>
        </w:tc>
        <w:tc>
          <w:tcPr>
            <w:tcW w:w="15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B97996" w14:textId="77777777" w:rsidR="003E770B" w:rsidRPr="003C12CF" w:rsidRDefault="003E770B" w:rsidP="003E770B">
            <w:pPr>
              <w:rPr>
                <w:rFonts w:asciiTheme="minorHAnsi" w:hAnsiTheme="minorHAnsi"/>
                <w:sz w:val="22"/>
                <w:szCs w:val="22"/>
                <w:lang w:val="en-GB"/>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7A4B21" w14:textId="77777777" w:rsidR="003E770B" w:rsidRPr="003C12CF" w:rsidRDefault="003E770B" w:rsidP="003E770B">
            <w:pPr>
              <w:rPr>
                <w:rFonts w:asciiTheme="minorHAnsi" w:hAnsiTheme="minorHAnsi"/>
                <w:sz w:val="22"/>
                <w:szCs w:val="22"/>
                <w:lang w:val="en-GB"/>
              </w:rPr>
            </w:pPr>
          </w:p>
        </w:tc>
      </w:tr>
      <w:tr w:rsidR="003E770B" w:rsidRPr="003C12CF" w14:paraId="6BC88A86" w14:textId="77777777" w:rsidTr="003E770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00CEFD" w14:textId="77777777" w:rsidR="003E770B" w:rsidRPr="003C12CF" w:rsidRDefault="003E770B" w:rsidP="003E770B">
            <w:pPr>
              <w:rPr>
                <w:rFonts w:asciiTheme="minorHAnsi" w:hAnsiTheme="minorHAnsi"/>
                <w:sz w:val="22"/>
                <w:szCs w:val="22"/>
                <w:lang w:val="en-GB"/>
              </w:rPr>
            </w:pPr>
            <w:r w:rsidRPr="003C12CF">
              <w:rPr>
                <w:rFonts w:asciiTheme="minorHAnsi" w:hAnsiTheme="minorHAnsi" w:cs="Calibri"/>
                <w:color w:val="000000"/>
                <w:sz w:val="22"/>
                <w:szCs w:val="22"/>
                <w:lang w:val="en-GB"/>
              </w:rPr>
              <w:t>And this is the end of the story.</w:t>
            </w:r>
          </w:p>
        </w:tc>
        <w:tc>
          <w:tcPr>
            <w:tcW w:w="15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119720" w14:textId="77777777" w:rsidR="003E770B" w:rsidRPr="003C12CF" w:rsidRDefault="003E770B" w:rsidP="003E770B">
            <w:pPr>
              <w:rPr>
                <w:rFonts w:asciiTheme="minorHAnsi" w:hAnsiTheme="minorHAnsi"/>
                <w:sz w:val="22"/>
                <w:szCs w:val="22"/>
                <w:lang w:val="en-GB"/>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DF90F4" w14:textId="77777777" w:rsidR="003E770B" w:rsidRPr="003C12CF" w:rsidRDefault="003E770B" w:rsidP="003E770B">
            <w:pPr>
              <w:rPr>
                <w:rFonts w:asciiTheme="minorHAnsi" w:hAnsiTheme="minorHAnsi"/>
                <w:sz w:val="22"/>
                <w:szCs w:val="22"/>
                <w:lang w:val="en-GB"/>
              </w:rPr>
            </w:pPr>
          </w:p>
        </w:tc>
      </w:tr>
    </w:tbl>
    <w:p w14:paraId="0AD12EF1" w14:textId="77777777" w:rsidR="005C7048" w:rsidRPr="003C12CF" w:rsidRDefault="005C7048" w:rsidP="00122D12">
      <w:pPr>
        <w:pStyle w:val="Nextparagraphs"/>
        <w:ind w:firstLine="0"/>
      </w:pPr>
    </w:p>
    <w:p w14:paraId="3927471A" w14:textId="50608CDA" w:rsidR="00192D3C" w:rsidRPr="003C12CF" w:rsidRDefault="00192D3C" w:rsidP="00103EB2">
      <w:pPr>
        <w:pStyle w:val="Heading1"/>
      </w:pPr>
      <w:bookmarkStart w:id="229" w:name="_Toc120659479"/>
      <w:r w:rsidRPr="003C12CF">
        <w:rPr>
          <w:noProof/>
        </w:rPr>
        <w:lastRenderedPageBreak/>
        <w:drawing>
          <wp:anchor distT="0" distB="0" distL="114300" distR="114300" simplePos="0" relativeHeight="251658240" behindDoc="1" locked="0" layoutInCell="1" allowOverlap="1" wp14:anchorId="0D9323D4" wp14:editId="6ADC9448">
            <wp:simplePos x="0" y="0"/>
            <wp:positionH relativeFrom="margin">
              <wp:align>left</wp:align>
            </wp:positionH>
            <wp:positionV relativeFrom="paragraph">
              <wp:posOffset>472440</wp:posOffset>
            </wp:positionV>
            <wp:extent cx="5417820" cy="3649980"/>
            <wp:effectExtent l="0" t="0" r="0" b="7620"/>
            <wp:wrapTight wrapText="bothSides">
              <wp:wrapPolygon edited="0">
                <wp:start x="0" y="0"/>
                <wp:lineTo x="0" y="21532"/>
                <wp:lineTo x="21494" y="21532"/>
                <wp:lineTo x="21494" y="0"/>
                <wp:lineTo x="0" y="0"/>
              </wp:wrapPolygon>
            </wp:wrapTight>
            <wp:docPr id="227" name="Obráze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17820" cy="3649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C12CF">
        <w:rPr>
          <w:noProof/>
        </w:rPr>
        <w:drawing>
          <wp:anchor distT="0" distB="0" distL="114300" distR="114300" simplePos="0" relativeHeight="251659264" behindDoc="1" locked="0" layoutInCell="1" allowOverlap="1" wp14:anchorId="1CBD2CD5" wp14:editId="48B2E9A9">
            <wp:simplePos x="0" y="0"/>
            <wp:positionH relativeFrom="margin">
              <wp:align>left</wp:align>
            </wp:positionH>
            <wp:positionV relativeFrom="paragraph">
              <wp:posOffset>4265930</wp:posOffset>
            </wp:positionV>
            <wp:extent cx="5410200" cy="3647440"/>
            <wp:effectExtent l="0" t="0" r="0" b="0"/>
            <wp:wrapTight wrapText="bothSides">
              <wp:wrapPolygon edited="0">
                <wp:start x="0" y="0"/>
                <wp:lineTo x="0" y="21435"/>
                <wp:lineTo x="21524" y="21435"/>
                <wp:lineTo x="21524" y="0"/>
                <wp:lineTo x="0" y="0"/>
              </wp:wrapPolygon>
            </wp:wrapTight>
            <wp:docPr id="231" name="Obráze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10200" cy="3647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FDB" w:rsidRPr="003C12CF">
        <w:t xml:space="preserve">Appendix C – </w:t>
      </w:r>
      <w:r w:rsidR="005C7048" w:rsidRPr="003C12CF">
        <w:t xml:space="preserve">Individual </w:t>
      </w:r>
      <w:r w:rsidR="009E212D" w:rsidRPr="003C12CF">
        <w:t xml:space="preserve">Students’ </w:t>
      </w:r>
      <w:r w:rsidR="005C7048" w:rsidRPr="003C12CF">
        <w:t>Results</w:t>
      </w:r>
      <w:bookmarkEnd w:id="229"/>
    </w:p>
    <w:p w14:paraId="352C9BE6" w14:textId="2B790724" w:rsidR="009A54C4" w:rsidRPr="003C12CF" w:rsidRDefault="009A54C4" w:rsidP="008A0629">
      <w:pPr>
        <w:pStyle w:val="Obrzek"/>
        <w:rPr>
          <w:lang w:val="en-GB"/>
        </w:rPr>
      </w:pPr>
      <w:r w:rsidRPr="003C12CF">
        <w:rPr>
          <w:noProof/>
          <w:lang w:val="en-GB"/>
        </w:rPr>
        <w:lastRenderedPageBreak/>
        <w:drawing>
          <wp:inline distT="0" distB="0" distL="0" distR="0" wp14:anchorId="695B8E49" wp14:editId="4B242088">
            <wp:extent cx="5566410" cy="3857625"/>
            <wp:effectExtent l="0" t="0" r="0" b="9525"/>
            <wp:docPr id="235" name="Obráze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66410" cy="3857625"/>
                    </a:xfrm>
                    <a:prstGeom prst="rect">
                      <a:avLst/>
                    </a:prstGeom>
                    <a:noFill/>
                    <a:ln>
                      <a:noFill/>
                    </a:ln>
                  </pic:spPr>
                </pic:pic>
              </a:graphicData>
            </a:graphic>
          </wp:inline>
        </w:drawing>
      </w:r>
    </w:p>
    <w:p w14:paraId="47308CA2" w14:textId="15990EBE" w:rsidR="009A54C4" w:rsidRPr="003C12CF" w:rsidRDefault="009A54C4" w:rsidP="008A0629">
      <w:pPr>
        <w:pStyle w:val="Obrzek"/>
        <w:rPr>
          <w:lang w:val="en-GB"/>
        </w:rPr>
      </w:pPr>
      <w:r w:rsidRPr="003C12CF">
        <w:rPr>
          <w:noProof/>
          <w:lang w:val="en-GB"/>
        </w:rPr>
        <w:drawing>
          <wp:inline distT="0" distB="0" distL="0" distR="0" wp14:anchorId="69372B04" wp14:editId="6A9356DF">
            <wp:extent cx="5566410" cy="3753485"/>
            <wp:effectExtent l="0" t="0" r="0" b="0"/>
            <wp:docPr id="239" name="Obráze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566410" cy="3753485"/>
                    </a:xfrm>
                    <a:prstGeom prst="rect">
                      <a:avLst/>
                    </a:prstGeom>
                    <a:noFill/>
                    <a:ln>
                      <a:noFill/>
                    </a:ln>
                  </pic:spPr>
                </pic:pic>
              </a:graphicData>
            </a:graphic>
          </wp:inline>
        </w:drawing>
      </w:r>
    </w:p>
    <w:p w14:paraId="23085F8A" w14:textId="4059A6E0" w:rsidR="00663BC0" w:rsidRPr="003C12CF" w:rsidRDefault="00E94554" w:rsidP="009A061D">
      <w:pPr>
        <w:pStyle w:val="Obrzek"/>
        <w:rPr>
          <w:lang w:val="en-GB"/>
        </w:rPr>
      </w:pPr>
      <w:r w:rsidRPr="003C12CF">
        <w:rPr>
          <w:noProof/>
          <w:lang w:val="en-GB"/>
        </w:rPr>
        <w:lastRenderedPageBreak/>
        <w:drawing>
          <wp:inline distT="0" distB="0" distL="0" distR="0" wp14:anchorId="35024CF7" wp14:editId="6BD8E378">
            <wp:extent cx="5566410" cy="3753485"/>
            <wp:effectExtent l="0" t="0" r="0" b="0"/>
            <wp:docPr id="245" name="Obráze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66410" cy="3753485"/>
                    </a:xfrm>
                    <a:prstGeom prst="rect">
                      <a:avLst/>
                    </a:prstGeom>
                    <a:noFill/>
                    <a:ln>
                      <a:noFill/>
                    </a:ln>
                  </pic:spPr>
                </pic:pic>
              </a:graphicData>
            </a:graphic>
          </wp:inline>
        </w:drawing>
      </w:r>
    </w:p>
    <w:p w14:paraId="488FB07D" w14:textId="76C12311" w:rsidR="001838FD" w:rsidRPr="003C12CF" w:rsidRDefault="001838FD" w:rsidP="008A0629">
      <w:pPr>
        <w:pStyle w:val="Obrzek"/>
        <w:rPr>
          <w:lang w:val="en-GB"/>
        </w:rPr>
      </w:pPr>
      <w:r w:rsidRPr="003C12CF">
        <w:rPr>
          <w:noProof/>
          <w:lang w:val="en-GB"/>
        </w:rPr>
        <w:drawing>
          <wp:inline distT="0" distB="0" distL="0" distR="0" wp14:anchorId="11317F95" wp14:editId="06D17274">
            <wp:extent cx="5566410" cy="3815080"/>
            <wp:effectExtent l="0" t="0" r="0" b="0"/>
            <wp:docPr id="260" name="Obrázek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66410" cy="3815080"/>
                    </a:xfrm>
                    <a:prstGeom prst="rect">
                      <a:avLst/>
                    </a:prstGeom>
                    <a:noFill/>
                    <a:ln>
                      <a:noFill/>
                    </a:ln>
                  </pic:spPr>
                </pic:pic>
              </a:graphicData>
            </a:graphic>
          </wp:inline>
        </w:drawing>
      </w:r>
    </w:p>
    <w:p w14:paraId="4A40A590" w14:textId="4307E85A" w:rsidR="001838FD" w:rsidRPr="003C12CF" w:rsidRDefault="001838FD" w:rsidP="008A0629">
      <w:pPr>
        <w:pStyle w:val="Obrzek"/>
        <w:rPr>
          <w:lang w:val="en-GB"/>
        </w:rPr>
      </w:pPr>
      <w:r w:rsidRPr="003C12CF">
        <w:rPr>
          <w:noProof/>
          <w:lang w:val="en-GB"/>
        </w:rPr>
        <w:lastRenderedPageBreak/>
        <w:drawing>
          <wp:inline distT="0" distB="0" distL="0" distR="0" wp14:anchorId="1A3E08C7" wp14:editId="3F6E9724">
            <wp:extent cx="5566410" cy="3815080"/>
            <wp:effectExtent l="0" t="0" r="0" b="0"/>
            <wp:docPr id="262" name="Obrázek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566410" cy="3815080"/>
                    </a:xfrm>
                    <a:prstGeom prst="rect">
                      <a:avLst/>
                    </a:prstGeom>
                    <a:noFill/>
                    <a:ln>
                      <a:noFill/>
                    </a:ln>
                  </pic:spPr>
                </pic:pic>
              </a:graphicData>
            </a:graphic>
          </wp:inline>
        </w:drawing>
      </w:r>
    </w:p>
    <w:p w14:paraId="20933BB1" w14:textId="66264C9E" w:rsidR="001838FD" w:rsidRPr="003C12CF" w:rsidRDefault="001838FD" w:rsidP="008A0629">
      <w:pPr>
        <w:pStyle w:val="Obrzek"/>
        <w:rPr>
          <w:lang w:val="en-GB"/>
        </w:rPr>
      </w:pPr>
      <w:r w:rsidRPr="003C12CF">
        <w:rPr>
          <w:noProof/>
          <w:lang w:val="en-GB"/>
        </w:rPr>
        <w:drawing>
          <wp:inline distT="0" distB="0" distL="0" distR="0" wp14:anchorId="71B26C7F" wp14:editId="5C8B4E0C">
            <wp:extent cx="5566410" cy="3783965"/>
            <wp:effectExtent l="0" t="0" r="0" b="6985"/>
            <wp:docPr id="264" name="Obrázek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66410" cy="3783965"/>
                    </a:xfrm>
                    <a:prstGeom prst="rect">
                      <a:avLst/>
                    </a:prstGeom>
                    <a:noFill/>
                    <a:ln>
                      <a:noFill/>
                    </a:ln>
                  </pic:spPr>
                </pic:pic>
              </a:graphicData>
            </a:graphic>
          </wp:inline>
        </w:drawing>
      </w:r>
    </w:p>
    <w:p w14:paraId="24BA8B92" w14:textId="00F684B0" w:rsidR="001838FD" w:rsidRPr="003C12CF" w:rsidRDefault="001838FD" w:rsidP="008A0629">
      <w:pPr>
        <w:pStyle w:val="Obrzek"/>
        <w:rPr>
          <w:lang w:val="en-GB"/>
        </w:rPr>
      </w:pPr>
      <w:r w:rsidRPr="003C12CF">
        <w:rPr>
          <w:noProof/>
          <w:lang w:val="en-GB"/>
        </w:rPr>
        <w:lastRenderedPageBreak/>
        <w:drawing>
          <wp:inline distT="0" distB="0" distL="0" distR="0" wp14:anchorId="49DE06E8" wp14:editId="40F22653">
            <wp:extent cx="5566410" cy="3783965"/>
            <wp:effectExtent l="0" t="0" r="0" b="6985"/>
            <wp:docPr id="266" name="Obráze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566410" cy="3783965"/>
                    </a:xfrm>
                    <a:prstGeom prst="rect">
                      <a:avLst/>
                    </a:prstGeom>
                    <a:noFill/>
                    <a:ln>
                      <a:noFill/>
                    </a:ln>
                  </pic:spPr>
                </pic:pic>
              </a:graphicData>
            </a:graphic>
          </wp:inline>
        </w:drawing>
      </w:r>
    </w:p>
    <w:p w14:paraId="2C609CFC" w14:textId="1EB8DC6C" w:rsidR="001838FD" w:rsidRPr="003C12CF" w:rsidRDefault="001838FD" w:rsidP="008A0629">
      <w:pPr>
        <w:pStyle w:val="Obrzek"/>
        <w:rPr>
          <w:lang w:val="en-GB"/>
        </w:rPr>
      </w:pPr>
      <w:r w:rsidRPr="003C12CF">
        <w:rPr>
          <w:noProof/>
          <w:lang w:val="en-GB"/>
        </w:rPr>
        <w:drawing>
          <wp:inline distT="0" distB="0" distL="0" distR="0" wp14:anchorId="76AF1021" wp14:editId="5AC0B6F5">
            <wp:extent cx="5566410" cy="3783965"/>
            <wp:effectExtent l="0" t="0" r="0" b="6985"/>
            <wp:docPr id="268" name="Obrázek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66410" cy="3783965"/>
                    </a:xfrm>
                    <a:prstGeom prst="rect">
                      <a:avLst/>
                    </a:prstGeom>
                    <a:noFill/>
                    <a:ln>
                      <a:noFill/>
                    </a:ln>
                  </pic:spPr>
                </pic:pic>
              </a:graphicData>
            </a:graphic>
          </wp:inline>
        </w:drawing>
      </w:r>
    </w:p>
    <w:p w14:paraId="321201F5" w14:textId="28EF2E7A" w:rsidR="001838FD" w:rsidRPr="003C12CF" w:rsidRDefault="001838FD" w:rsidP="008A0629">
      <w:pPr>
        <w:pStyle w:val="Obrzek"/>
        <w:rPr>
          <w:lang w:val="en-GB"/>
        </w:rPr>
      </w:pPr>
      <w:r w:rsidRPr="003C12CF">
        <w:rPr>
          <w:noProof/>
          <w:lang w:val="en-GB"/>
        </w:rPr>
        <w:lastRenderedPageBreak/>
        <w:drawing>
          <wp:inline distT="0" distB="0" distL="0" distR="0" wp14:anchorId="7C493B3C" wp14:editId="41823820">
            <wp:extent cx="5566410" cy="3783965"/>
            <wp:effectExtent l="0" t="0" r="0" b="6985"/>
            <wp:docPr id="270" name="Obrázek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566410" cy="3783965"/>
                    </a:xfrm>
                    <a:prstGeom prst="rect">
                      <a:avLst/>
                    </a:prstGeom>
                    <a:noFill/>
                    <a:ln>
                      <a:noFill/>
                    </a:ln>
                  </pic:spPr>
                </pic:pic>
              </a:graphicData>
            </a:graphic>
          </wp:inline>
        </w:drawing>
      </w:r>
    </w:p>
    <w:p w14:paraId="17D9B100" w14:textId="0AA11A8F" w:rsidR="001838FD" w:rsidRPr="003C12CF" w:rsidRDefault="001838FD" w:rsidP="008A0629">
      <w:pPr>
        <w:pStyle w:val="Obrzek"/>
        <w:rPr>
          <w:lang w:val="en-GB"/>
        </w:rPr>
      </w:pPr>
      <w:r w:rsidRPr="003C12CF">
        <w:rPr>
          <w:noProof/>
          <w:lang w:val="en-GB"/>
        </w:rPr>
        <w:drawing>
          <wp:inline distT="0" distB="0" distL="0" distR="0" wp14:anchorId="36D3CED2" wp14:editId="1A4F6541">
            <wp:extent cx="5566410" cy="3783965"/>
            <wp:effectExtent l="0" t="0" r="0" b="6985"/>
            <wp:docPr id="274" name="Obráze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566410" cy="3783965"/>
                    </a:xfrm>
                    <a:prstGeom prst="rect">
                      <a:avLst/>
                    </a:prstGeom>
                    <a:noFill/>
                    <a:ln>
                      <a:noFill/>
                    </a:ln>
                  </pic:spPr>
                </pic:pic>
              </a:graphicData>
            </a:graphic>
          </wp:inline>
        </w:drawing>
      </w:r>
    </w:p>
    <w:p w14:paraId="7D0FC447" w14:textId="05352D8D" w:rsidR="004B08C4" w:rsidRPr="003C12CF" w:rsidRDefault="001838FD" w:rsidP="002412FD">
      <w:pPr>
        <w:pStyle w:val="Firstparagraph"/>
      </w:pPr>
      <w:bookmarkStart w:id="230" w:name="_Toc119443167"/>
      <w:r w:rsidRPr="003C12CF">
        <w:rPr>
          <w:noProof/>
        </w:rPr>
        <w:lastRenderedPageBreak/>
        <w:drawing>
          <wp:anchor distT="0" distB="0" distL="114300" distR="114300" simplePos="0" relativeHeight="251660288" behindDoc="0" locked="0" layoutInCell="1" allowOverlap="1" wp14:anchorId="32DD7EFC" wp14:editId="6AAA054B">
            <wp:simplePos x="3018971" y="1262743"/>
            <wp:positionH relativeFrom="column">
              <wp:align>left</wp:align>
            </wp:positionH>
            <wp:positionV relativeFrom="paragraph">
              <wp:posOffset>165735</wp:posOffset>
            </wp:positionV>
            <wp:extent cx="2070000" cy="3758400"/>
            <wp:effectExtent l="0" t="0" r="6985" b="0"/>
            <wp:wrapSquare wrapText="bothSides"/>
            <wp:docPr id="276" name="Obrázek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70000" cy="37584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30"/>
    </w:p>
    <w:p w14:paraId="66D5F3AD" w14:textId="4717E90B" w:rsidR="004B08C4" w:rsidRPr="003C12CF" w:rsidRDefault="003E38F0" w:rsidP="004B08C4">
      <w:pPr>
        <w:pStyle w:val="Heading1"/>
      </w:pPr>
      <w:bookmarkStart w:id="231" w:name="_Toc120659480"/>
      <w:r w:rsidRPr="003C12CF">
        <w:lastRenderedPageBreak/>
        <w:t>Ap</w:t>
      </w:r>
      <w:r w:rsidR="004B08C4" w:rsidRPr="003C12CF">
        <w:t>pendix D – Separate Classes Results</w:t>
      </w:r>
      <w:bookmarkEnd w:id="231"/>
    </w:p>
    <w:p w14:paraId="74FC2C52" w14:textId="77777777" w:rsidR="004B08C4" w:rsidRPr="003C12CF" w:rsidRDefault="004B08C4" w:rsidP="004B08C4">
      <w:pPr>
        <w:pStyle w:val="Obrzek"/>
        <w:rPr>
          <w:lang w:val="en-GB"/>
        </w:rPr>
      </w:pPr>
      <w:r w:rsidRPr="003C12CF">
        <w:rPr>
          <w:noProof/>
          <w:lang w:val="en-GB"/>
        </w:rPr>
        <w:drawing>
          <wp:inline distT="0" distB="0" distL="0" distR="0" wp14:anchorId="3ECC2214" wp14:editId="38443368">
            <wp:extent cx="4320000" cy="1440000"/>
            <wp:effectExtent l="0" t="0" r="4445" b="8255"/>
            <wp:docPr id="20" name="Graf 20">
              <a:extLst xmlns:a="http://schemas.openxmlformats.org/drawingml/2006/main">
                <a:ext uri="{FF2B5EF4-FFF2-40B4-BE49-F238E27FC236}">
                  <a16:creationId xmlns:a16="http://schemas.microsoft.com/office/drawing/2014/main" id="{C9006952-DF53-1167-F5EC-32A48FFE79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093D465F" w14:textId="459FAC0E" w:rsidR="004B08C4" w:rsidRPr="003C12CF" w:rsidRDefault="004B08C4" w:rsidP="004B08C4">
      <w:pPr>
        <w:pStyle w:val="Titulek"/>
        <w:rPr>
          <w:lang w:val="en-GB"/>
        </w:rPr>
      </w:pPr>
      <w:r w:rsidRPr="003C12CF">
        <w:rPr>
          <w:lang w:val="en-GB"/>
        </w:rPr>
        <w:t xml:space="preserve">Class A voiced / voiceless consonant </w:t>
      </w:r>
    </w:p>
    <w:p w14:paraId="297F18C2" w14:textId="77777777" w:rsidR="004B08C4" w:rsidRPr="003C12CF" w:rsidRDefault="004B08C4" w:rsidP="004B08C4">
      <w:pPr>
        <w:pStyle w:val="Obrzek"/>
        <w:rPr>
          <w:lang w:val="en-GB"/>
        </w:rPr>
      </w:pPr>
      <w:r w:rsidRPr="003C12CF">
        <w:rPr>
          <w:noProof/>
          <w:lang w:val="en-GB"/>
        </w:rPr>
        <w:drawing>
          <wp:inline distT="0" distB="0" distL="0" distR="0" wp14:anchorId="2B74E3F7" wp14:editId="3E5A43A3">
            <wp:extent cx="4320000" cy="1440000"/>
            <wp:effectExtent l="0" t="0" r="4445" b="8255"/>
            <wp:docPr id="22" name="Graf 22">
              <a:extLst xmlns:a="http://schemas.openxmlformats.org/drawingml/2006/main">
                <a:ext uri="{FF2B5EF4-FFF2-40B4-BE49-F238E27FC236}">
                  <a16:creationId xmlns:a16="http://schemas.microsoft.com/office/drawing/2014/main" id="{23737C6A-E5D6-03E3-BC7C-A47563507F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0BE59A94" w14:textId="2FC8336F" w:rsidR="004B08C4" w:rsidRPr="003C12CF" w:rsidRDefault="004B08C4" w:rsidP="004B08C4">
      <w:pPr>
        <w:pStyle w:val="Titulek"/>
        <w:rPr>
          <w:lang w:val="en-GB"/>
        </w:rPr>
      </w:pPr>
      <w:r w:rsidRPr="003C12CF">
        <w:rPr>
          <w:lang w:val="en-GB"/>
        </w:rPr>
        <w:t>Class A ash /æ/ and /e/ or /ʌ/</w:t>
      </w:r>
    </w:p>
    <w:p w14:paraId="651F97AF" w14:textId="77777777" w:rsidR="004B08C4" w:rsidRPr="003C12CF" w:rsidRDefault="004B08C4" w:rsidP="004B08C4">
      <w:pPr>
        <w:pStyle w:val="Obrzek"/>
        <w:rPr>
          <w:lang w:val="en-GB"/>
        </w:rPr>
      </w:pPr>
      <w:r w:rsidRPr="003C12CF">
        <w:rPr>
          <w:noProof/>
          <w:lang w:val="en-GB"/>
        </w:rPr>
        <w:drawing>
          <wp:inline distT="0" distB="0" distL="0" distR="0" wp14:anchorId="27E193F1" wp14:editId="13F54238">
            <wp:extent cx="4320000" cy="1440000"/>
            <wp:effectExtent l="0" t="0" r="4445" b="8255"/>
            <wp:docPr id="24" name="Graf 24">
              <a:extLst xmlns:a="http://schemas.openxmlformats.org/drawingml/2006/main">
                <a:ext uri="{FF2B5EF4-FFF2-40B4-BE49-F238E27FC236}">
                  <a16:creationId xmlns:a16="http://schemas.microsoft.com/office/drawing/2014/main" id="{745C5473-4618-FAEC-AA56-B0F07C1572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080AFED4" w14:textId="6C987967" w:rsidR="004B08C4" w:rsidRPr="003C12CF" w:rsidRDefault="004B08C4" w:rsidP="004B08C4">
      <w:pPr>
        <w:pStyle w:val="Titulek"/>
        <w:rPr>
          <w:lang w:val="en-GB"/>
        </w:rPr>
      </w:pPr>
      <w:r w:rsidRPr="003C12CF">
        <w:rPr>
          <w:lang w:val="en-GB"/>
        </w:rPr>
        <w:t>Class A /θ/, /ð/ and /t/</w:t>
      </w:r>
    </w:p>
    <w:p w14:paraId="05330E75" w14:textId="386A8146" w:rsidR="004B08C4" w:rsidRPr="003C12CF" w:rsidRDefault="004B08C4" w:rsidP="004B08C4">
      <w:pPr>
        <w:pStyle w:val="Obrzek"/>
        <w:rPr>
          <w:lang w:val="en-GB"/>
        </w:rPr>
      </w:pPr>
      <w:r w:rsidRPr="003C12CF">
        <w:rPr>
          <w:noProof/>
          <w:lang w:val="en-GB"/>
        </w:rPr>
        <w:drawing>
          <wp:inline distT="0" distB="0" distL="0" distR="0" wp14:anchorId="42FA24A0" wp14:editId="115BF681">
            <wp:extent cx="4320000" cy="1440000"/>
            <wp:effectExtent l="0" t="0" r="4445" b="8255"/>
            <wp:docPr id="26" name="Graf 26">
              <a:extLst xmlns:a="http://schemas.openxmlformats.org/drawingml/2006/main">
                <a:ext uri="{FF2B5EF4-FFF2-40B4-BE49-F238E27FC236}">
                  <a16:creationId xmlns:a16="http://schemas.microsoft.com/office/drawing/2014/main" id="{B3DC9935-439F-E03C-EA6B-411E970B5C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61B3CFAD" w14:textId="181DD1A7" w:rsidR="004B08C4" w:rsidRPr="003C12CF" w:rsidRDefault="004B08C4" w:rsidP="004B08C4">
      <w:pPr>
        <w:pStyle w:val="Titulek"/>
        <w:rPr>
          <w:lang w:val="en-GB"/>
        </w:rPr>
      </w:pPr>
      <w:r w:rsidRPr="003C12CF">
        <w:rPr>
          <w:lang w:val="en-GB"/>
        </w:rPr>
        <w:t>Class A sentence stress</w:t>
      </w:r>
    </w:p>
    <w:p w14:paraId="25812E7C" w14:textId="77777777" w:rsidR="004B08C4" w:rsidRPr="003C12CF" w:rsidRDefault="004B08C4" w:rsidP="004B08C4">
      <w:pPr>
        <w:pStyle w:val="Obrzek"/>
        <w:rPr>
          <w:lang w:val="en-GB"/>
        </w:rPr>
      </w:pPr>
      <w:r w:rsidRPr="003C12CF">
        <w:rPr>
          <w:noProof/>
          <w:lang w:val="en-GB"/>
        </w:rPr>
        <w:lastRenderedPageBreak/>
        <w:drawing>
          <wp:inline distT="0" distB="0" distL="0" distR="0" wp14:anchorId="100C6751" wp14:editId="46E44799">
            <wp:extent cx="4320000" cy="1440000"/>
            <wp:effectExtent l="0" t="0" r="4445" b="8255"/>
            <wp:docPr id="198" name="Graf 198">
              <a:extLst xmlns:a="http://schemas.openxmlformats.org/drawingml/2006/main">
                <a:ext uri="{FF2B5EF4-FFF2-40B4-BE49-F238E27FC236}">
                  <a16:creationId xmlns:a16="http://schemas.microsoft.com/office/drawing/2014/main" id="{54181E9D-00F4-E0EF-7426-884E56968D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67E10C9B" w14:textId="543F96A3" w:rsidR="004B08C4" w:rsidRPr="003C12CF" w:rsidRDefault="004B08C4" w:rsidP="004B08C4">
      <w:pPr>
        <w:pStyle w:val="Titulek"/>
        <w:rPr>
          <w:lang w:val="en-GB"/>
        </w:rPr>
      </w:pPr>
      <w:r w:rsidRPr="003C12CF">
        <w:rPr>
          <w:rFonts w:eastAsia="Cambria" w:cstheme="minorBidi"/>
          <w:color w:val="000000"/>
          <w:kern w:val="24"/>
          <w:lang w:val="en-GB"/>
        </w:rPr>
        <w:t xml:space="preserve">Class B </w:t>
      </w:r>
      <w:r w:rsidRPr="003C12CF">
        <w:rPr>
          <w:lang w:val="en-GB"/>
        </w:rPr>
        <w:t>voiced</w:t>
      </w:r>
      <w:r w:rsidRPr="003C12CF">
        <w:rPr>
          <w:rFonts w:eastAsia="Cambria" w:cstheme="minorBidi"/>
          <w:color w:val="000000"/>
          <w:kern w:val="24"/>
          <w:lang w:val="en-GB"/>
        </w:rPr>
        <w:t xml:space="preserve"> / voiceless consonants</w:t>
      </w:r>
    </w:p>
    <w:p w14:paraId="3FAD940A" w14:textId="77777777" w:rsidR="004B08C4" w:rsidRPr="003C12CF" w:rsidRDefault="004B08C4" w:rsidP="004B08C4">
      <w:pPr>
        <w:pStyle w:val="Obrzek"/>
        <w:rPr>
          <w:lang w:val="en-GB"/>
        </w:rPr>
      </w:pPr>
      <w:r w:rsidRPr="003C12CF">
        <w:rPr>
          <w:noProof/>
          <w:lang w:val="en-GB"/>
        </w:rPr>
        <w:drawing>
          <wp:inline distT="0" distB="0" distL="0" distR="0" wp14:anchorId="3E9B82C3" wp14:editId="6EF445EF">
            <wp:extent cx="4320000" cy="1440000"/>
            <wp:effectExtent l="0" t="0" r="4445" b="8255"/>
            <wp:docPr id="201" name="Graf 201">
              <a:extLst xmlns:a="http://schemas.openxmlformats.org/drawingml/2006/main">
                <a:ext uri="{FF2B5EF4-FFF2-40B4-BE49-F238E27FC236}">
                  <a16:creationId xmlns:a16="http://schemas.microsoft.com/office/drawing/2014/main" id="{056BB606-1669-6298-5486-FAB89D83B5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01151589" w14:textId="67D0250E" w:rsidR="004B08C4" w:rsidRPr="003C12CF" w:rsidRDefault="004B08C4" w:rsidP="004B08C4">
      <w:pPr>
        <w:pStyle w:val="Titulek"/>
        <w:rPr>
          <w:lang w:val="en-GB"/>
        </w:rPr>
      </w:pPr>
      <w:r w:rsidRPr="003C12CF">
        <w:rPr>
          <w:rFonts w:eastAsia="Cambria" w:cstheme="minorBidi"/>
          <w:color w:val="000000"/>
          <w:kern w:val="24"/>
          <w:lang w:val="en-GB"/>
        </w:rPr>
        <w:t>Class B ash /æ/ and /e/ or /ʌ/</w:t>
      </w:r>
    </w:p>
    <w:p w14:paraId="20E7CA57" w14:textId="77777777" w:rsidR="004B08C4" w:rsidRPr="003C12CF" w:rsidRDefault="004B08C4" w:rsidP="004B08C4">
      <w:pPr>
        <w:pStyle w:val="Obrzek"/>
        <w:rPr>
          <w:lang w:val="en-GB"/>
        </w:rPr>
      </w:pPr>
      <w:r w:rsidRPr="003C12CF">
        <w:rPr>
          <w:noProof/>
          <w:lang w:val="en-GB"/>
        </w:rPr>
        <w:drawing>
          <wp:inline distT="0" distB="0" distL="0" distR="0" wp14:anchorId="2C2BCC86" wp14:editId="2751FD55">
            <wp:extent cx="4320000" cy="1440000"/>
            <wp:effectExtent l="0" t="0" r="4445" b="8255"/>
            <wp:docPr id="204" name="Graf 204">
              <a:extLst xmlns:a="http://schemas.openxmlformats.org/drawingml/2006/main">
                <a:ext uri="{FF2B5EF4-FFF2-40B4-BE49-F238E27FC236}">
                  <a16:creationId xmlns:a16="http://schemas.microsoft.com/office/drawing/2014/main" id="{01033C4D-BC96-6657-41AD-465278B1AB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74A2D77" w14:textId="5A8E0841" w:rsidR="004B08C4" w:rsidRPr="003C12CF" w:rsidRDefault="004B08C4" w:rsidP="004B08C4">
      <w:pPr>
        <w:pStyle w:val="Titulek"/>
        <w:rPr>
          <w:lang w:val="en-GB"/>
        </w:rPr>
      </w:pPr>
      <w:r w:rsidRPr="003C12CF">
        <w:rPr>
          <w:rFonts w:eastAsia="Cambria" w:cstheme="minorBidi"/>
          <w:color w:val="000000"/>
          <w:kern w:val="24"/>
          <w:lang w:val="en-GB"/>
        </w:rPr>
        <w:t>Class B /θ/, /ð/ and /t/</w:t>
      </w:r>
    </w:p>
    <w:p w14:paraId="73BF2CF8" w14:textId="77777777" w:rsidR="004B08C4" w:rsidRPr="003C12CF" w:rsidRDefault="004B08C4" w:rsidP="004B08C4">
      <w:pPr>
        <w:pStyle w:val="Obrzek"/>
        <w:rPr>
          <w:lang w:val="en-GB"/>
        </w:rPr>
      </w:pPr>
      <w:r w:rsidRPr="003C12CF">
        <w:rPr>
          <w:noProof/>
          <w:lang w:val="en-GB"/>
        </w:rPr>
        <w:drawing>
          <wp:inline distT="0" distB="0" distL="0" distR="0" wp14:anchorId="0F7078C1" wp14:editId="68D5338A">
            <wp:extent cx="4320000" cy="1440000"/>
            <wp:effectExtent l="0" t="0" r="4445" b="8255"/>
            <wp:docPr id="206" name="Graf 206">
              <a:extLst xmlns:a="http://schemas.openxmlformats.org/drawingml/2006/main">
                <a:ext uri="{FF2B5EF4-FFF2-40B4-BE49-F238E27FC236}">
                  <a16:creationId xmlns:a16="http://schemas.microsoft.com/office/drawing/2014/main" id="{36E5F1A2-61E2-5547-2E9E-76BD9BB0B6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082D1C8F" w14:textId="0860B2E8" w:rsidR="004B08C4" w:rsidRPr="003C12CF" w:rsidRDefault="004B08C4" w:rsidP="004B08C4">
      <w:pPr>
        <w:pStyle w:val="Titulek"/>
        <w:rPr>
          <w:lang w:val="en-GB"/>
        </w:rPr>
      </w:pPr>
      <w:r w:rsidRPr="003C12CF">
        <w:rPr>
          <w:rFonts w:eastAsia="Cambria" w:cstheme="minorBidi"/>
          <w:color w:val="000000"/>
          <w:kern w:val="24"/>
          <w:lang w:val="en-GB"/>
        </w:rPr>
        <w:t>Class B sentence stress</w:t>
      </w:r>
    </w:p>
    <w:p w14:paraId="2582D4A2" w14:textId="77777777" w:rsidR="004B08C4" w:rsidRPr="003C12CF" w:rsidRDefault="004B08C4" w:rsidP="004B08C4">
      <w:pPr>
        <w:pStyle w:val="Obrzek"/>
        <w:rPr>
          <w:lang w:val="en-GB"/>
        </w:rPr>
      </w:pPr>
      <w:r w:rsidRPr="003C12CF">
        <w:rPr>
          <w:noProof/>
          <w:lang w:val="en-GB"/>
        </w:rPr>
        <w:lastRenderedPageBreak/>
        <w:drawing>
          <wp:inline distT="0" distB="0" distL="0" distR="0" wp14:anchorId="56273483" wp14:editId="39165756">
            <wp:extent cx="4320000" cy="1440000"/>
            <wp:effectExtent l="0" t="0" r="4445" b="8255"/>
            <wp:docPr id="208" name="Graf 208">
              <a:extLst xmlns:a="http://schemas.openxmlformats.org/drawingml/2006/main">
                <a:ext uri="{FF2B5EF4-FFF2-40B4-BE49-F238E27FC236}">
                  <a16:creationId xmlns:a16="http://schemas.microsoft.com/office/drawing/2014/main" id="{5861C02C-6D3A-D424-B6EB-EF92D51660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27240A9E" w14:textId="77D30F5F" w:rsidR="004B08C4" w:rsidRPr="003C12CF" w:rsidRDefault="004B08C4" w:rsidP="004B08C4">
      <w:pPr>
        <w:pStyle w:val="Titulek"/>
        <w:rPr>
          <w:lang w:val="en-GB"/>
        </w:rPr>
      </w:pPr>
      <w:r w:rsidRPr="003C12CF">
        <w:rPr>
          <w:lang w:val="en-GB"/>
        </w:rPr>
        <w:t>Class C voiced / voiceless consonants</w:t>
      </w:r>
    </w:p>
    <w:p w14:paraId="2CB818FB" w14:textId="77777777" w:rsidR="004B08C4" w:rsidRPr="003C12CF" w:rsidRDefault="004B08C4" w:rsidP="004B08C4">
      <w:pPr>
        <w:pStyle w:val="Obrzek"/>
        <w:rPr>
          <w:lang w:val="en-GB"/>
        </w:rPr>
      </w:pPr>
      <w:r w:rsidRPr="003C12CF">
        <w:rPr>
          <w:noProof/>
          <w:lang w:val="en-GB"/>
        </w:rPr>
        <w:drawing>
          <wp:inline distT="0" distB="0" distL="0" distR="0" wp14:anchorId="29215E9A" wp14:editId="0037040E">
            <wp:extent cx="4320000" cy="1440000"/>
            <wp:effectExtent l="0" t="0" r="4445" b="8255"/>
            <wp:docPr id="210" name="Graf 210">
              <a:extLst xmlns:a="http://schemas.openxmlformats.org/drawingml/2006/main">
                <a:ext uri="{FF2B5EF4-FFF2-40B4-BE49-F238E27FC236}">
                  <a16:creationId xmlns:a16="http://schemas.microsoft.com/office/drawing/2014/main" id="{8021C38D-D263-E095-F16C-6D7C4EEB97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2DA316E6" w14:textId="3A7449A1" w:rsidR="004B08C4" w:rsidRPr="003C12CF" w:rsidRDefault="004B08C4" w:rsidP="004B08C4">
      <w:pPr>
        <w:pStyle w:val="Titulek"/>
        <w:rPr>
          <w:lang w:val="en-GB"/>
        </w:rPr>
      </w:pPr>
      <w:r w:rsidRPr="003C12CF">
        <w:rPr>
          <w:lang w:val="en-GB"/>
        </w:rPr>
        <w:t>Class C ash /æ/ and /e/ or /ʌ/</w:t>
      </w:r>
    </w:p>
    <w:p w14:paraId="64B2347E" w14:textId="77777777" w:rsidR="004B08C4" w:rsidRPr="003C12CF" w:rsidRDefault="004B08C4" w:rsidP="004B08C4">
      <w:pPr>
        <w:pStyle w:val="Obrzek"/>
        <w:rPr>
          <w:lang w:val="en-GB"/>
        </w:rPr>
      </w:pPr>
      <w:r w:rsidRPr="003C12CF">
        <w:rPr>
          <w:noProof/>
          <w:lang w:val="en-GB"/>
        </w:rPr>
        <w:drawing>
          <wp:inline distT="0" distB="0" distL="0" distR="0" wp14:anchorId="59A332D9" wp14:editId="64E29DA7">
            <wp:extent cx="4320000" cy="1440000"/>
            <wp:effectExtent l="0" t="0" r="4445" b="8255"/>
            <wp:docPr id="216" name="Graf 216">
              <a:extLst xmlns:a="http://schemas.openxmlformats.org/drawingml/2006/main">
                <a:ext uri="{FF2B5EF4-FFF2-40B4-BE49-F238E27FC236}">
                  <a16:creationId xmlns:a16="http://schemas.microsoft.com/office/drawing/2014/main" id="{19EB7DC2-6FF7-3374-91D3-40F9B1ED41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2394B5CB" w14:textId="580311D0" w:rsidR="004B08C4" w:rsidRPr="003C12CF" w:rsidRDefault="004B08C4" w:rsidP="004B08C4">
      <w:pPr>
        <w:pStyle w:val="Titulek"/>
        <w:rPr>
          <w:lang w:val="en-GB"/>
        </w:rPr>
      </w:pPr>
      <w:r w:rsidRPr="003C12CF">
        <w:rPr>
          <w:lang w:val="en-GB"/>
        </w:rPr>
        <w:t>Class C /θ/, /ð/ and /t/</w:t>
      </w:r>
    </w:p>
    <w:p w14:paraId="1B0EF56E" w14:textId="77777777" w:rsidR="004B08C4" w:rsidRPr="003C12CF" w:rsidRDefault="004B08C4" w:rsidP="004B08C4">
      <w:pPr>
        <w:pStyle w:val="Obrzek"/>
        <w:rPr>
          <w:lang w:val="en-GB"/>
        </w:rPr>
      </w:pPr>
      <w:r w:rsidRPr="003C12CF">
        <w:rPr>
          <w:noProof/>
          <w:lang w:val="en-GB"/>
        </w:rPr>
        <w:drawing>
          <wp:inline distT="0" distB="0" distL="0" distR="0" wp14:anchorId="64C6EA54" wp14:editId="3E18907A">
            <wp:extent cx="4320000" cy="1440000"/>
            <wp:effectExtent l="0" t="0" r="4445" b="8255"/>
            <wp:docPr id="218" name="Graf 218">
              <a:extLst xmlns:a="http://schemas.openxmlformats.org/drawingml/2006/main">
                <a:ext uri="{FF2B5EF4-FFF2-40B4-BE49-F238E27FC236}">
                  <a16:creationId xmlns:a16="http://schemas.microsoft.com/office/drawing/2014/main" id="{9D6FA238-15C4-5806-4348-5283B8CE9F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27EA37C8" w14:textId="74BEE9D1" w:rsidR="004B08C4" w:rsidRPr="003C12CF" w:rsidRDefault="004B08C4" w:rsidP="004B08C4">
      <w:pPr>
        <w:pStyle w:val="Titulek"/>
        <w:rPr>
          <w:lang w:val="en-GB"/>
        </w:rPr>
      </w:pPr>
      <w:r w:rsidRPr="003C12CF">
        <w:rPr>
          <w:lang w:val="en-GB"/>
        </w:rPr>
        <w:t>Class C sentence stress</w:t>
      </w:r>
    </w:p>
    <w:p w14:paraId="031E61AA" w14:textId="77777777" w:rsidR="004B08C4" w:rsidRPr="003C12CF" w:rsidRDefault="004B08C4" w:rsidP="004B08C4">
      <w:pPr>
        <w:pStyle w:val="Obrzek"/>
        <w:rPr>
          <w:lang w:val="en-GB"/>
        </w:rPr>
      </w:pPr>
      <w:r w:rsidRPr="003C12CF">
        <w:rPr>
          <w:noProof/>
          <w:lang w:val="en-GB"/>
        </w:rPr>
        <w:lastRenderedPageBreak/>
        <w:drawing>
          <wp:inline distT="0" distB="0" distL="0" distR="0" wp14:anchorId="4F6B6ABE" wp14:editId="66EACD5E">
            <wp:extent cx="4320000" cy="1440000"/>
            <wp:effectExtent l="0" t="0" r="4445" b="8255"/>
            <wp:docPr id="220" name="Graf 220">
              <a:extLst xmlns:a="http://schemas.openxmlformats.org/drawingml/2006/main">
                <a:ext uri="{FF2B5EF4-FFF2-40B4-BE49-F238E27FC236}">
                  <a16:creationId xmlns:a16="http://schemas.microsoft.com/office/drawing/2014/main" id="{0BBE3FA2-0A65-CCBB-548B-F50A342F0F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3F955C4C" w14:textId="4D8CACF8" w:rsidR="004B08C4" w:rsidRPr="003C12CF" w:rsidRDefault="004B08C4" w:rsidP="004B08C4">
      <w:pPr>
        <w:pStyle w:val="Titulek"/>
        <w:rPr>
          <w:lang w:val="en-GB"/>
        </w:rPr>
      </w:pPr>
      <w:r w:rsidRPr="003C12CF">
        <w:rPr>
          <w:lang w:val="en-GB"/>
        </w:rPr>
        <w:t>Class D voiced / voiceless consonants</w:t>
      </w:r>
    </w:p>
    <w:p w14:paraId="6002A986" w14:textId="77777777" w:rsidR="004B08C4" w:rsidRPr="003C12CF" w:rsidRDefault="004B08C4" w:rsidP="004B08C4">
      <w:pPr>
        <w:pStyle w:val="Obrzek"/>
        <w:rPr>
          <w:lang w:val="en-GB"/>
        </w:rPr>
      </w:pPr>
      <w:r w:rsidRPr="003C12CF">
        <w:rPr>
          <w:noProof/>
          <w:lang w:val="en-GB"/>
        </w:rPr>
        <w:drawing>
          <wp:inline distT="0" distB="0" distL="0" distR="0" wp14:anchorId="58D580E3" wp14:editId="11BE7A55">
            <wp:extent cx="4320000" cy="1440000"/>
            <wp:effectExtent l="0" t="0" r="4445" b="8255"/>
            <wp:docPr id="222" name="Graf 222">
              <a:extLst xmlns:a="http://schemas.openxmlformats.org/drawingml/2006/main">
                <a:ext uri="{FF2B5EF4-FFF2-40B4-BE49-F238E27FC236}">
                  <a16:creationId xmlns:a16="http://schemas.microsoft.com/office/drawing/2014/main" id="{9F15E236-E3A4-823D-B508-42B681F333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612E6952" w14:textId="7F6768B6" w:rsidR="004B08C4" w:rsidRPr="003C12CF" w:rsidRDefault="004B08C4" w:rsidP="004B08C4">
      <w:pPr>
        <w:pStyle w:val="Titulek"/>
        <w:rPr>
          <w:lang w:val="en-GB"/>
        </w:rPr>
      </w:pPr>
      <w:r w:rsidRPr="003C12CF">
        <w:rPr>
          <w:lang w:val="en-GB"/>
        </w:rPr>
        <w:t>Class D ash /æ/ and /e/ or /ʌ/</w:t>
      </w:r>
    </w:p>
    <w:p w14:paraId="4C8B615B" w14:textId="77777777" w:rsidR="004B08C4" w:rsidRPr="003C12CF" w:rsidRDefault="004B08C4" w:rsidP="004B08C4">
      <w:pPr>
        <w:pStyle w:val="Obrzek"/>
        <w:rPr>
          <w:lang w:val="en-GB"/>
        </w:rPr>
      </w:pPr>
      <w:r w:rsidRPr="003C12CF">
        <w:rPr>
          <w:noProof/>
          <w:lang w:val="en-GB"/>
        </w:rPr>
        <w:drawing>
          <wp:inline distT="0" distB="0" distL="0" distR="0" wp14:anchorId="5367B7A4" wp14:editId="4CFCE139">
            <wp:extent cx="4320000" cy="1440000"/>
            <wp:effectExtent l="0" t="0" r="4445" b="8255"/>
            <wp:docPr id="224" name="Graf 224">
              <a:extLst xmlns:a="http://schemas.openxmlformats.org/drawingml/2006/main">
                <a:ext uri="{FF2B5EF4-FFF2-40B4-BE49-F238E27FC236}">
                  <a16:creationId xmlns:a16="http://schemas.microsoft.com/office/drawing/2014/main" id="{B427DB9A-6783-F9F1-4CF6-D99871BCFB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1A22AF7C" w14:textId="65744A4E" w:rsidR="004B08C4" w:rsidRPr="003C12CF" w:rsidRDefault="004B08C4" w:rsidP="004B08C4">
      <w:pPr>
        <w:pStyle w:val="Titulek"/>
        <w:rPr>
          <w:lang w:val="en-GB"/>
        </w:rPr>
      </w:pPr>
      <w:r w:rsidRPr="003C12CF">
        <w:rPr>
          <w:lang w:val="en-GB"/>
        </w:rPr>
        <w:t>Class D /θ/, /ð/ and /t/</w:t>
      </w:r>
    </w:p>
    <w:p w14:paraId="3FB2F034" w14:textId="77777777" w:rsidR="004B08C4" w:rsidRPr="003C12CF" w:rsidRDefault="004B08C4" w:rsidP="004B08C4">
      <w:pPr>
        <w:pStyle w:val="Obrzek"/>
        <w:rPr>
          <w:lang w:val="en-GB"/>
        </w:rPr>
      </w:pPr>
      <w:r w:rsidRPr="003C12CF">
        <w:rPr>
          <w:noProof/>
          <w:lang w:val="en-GB"/>
        </w:rPr>
        <w:drawing>
          <wp:inline distT="0" distB="0" distL="0" distR="0" wp14:anchorId="1C592EF6" wp14:editId="246B5262">
            <wp:extent cx="4320000" cy="1440000"/>
            <wp:effectExtent l="0" t="0" r="4445" b="8255"/>
            <wp:docPr id="226" name="Graf 226">
              <a:extLst xmlns:a="http://schemas.openxmlformats.org/drawingml/2006/main">
                <a:ext uri="{FF2B5EF4-FFF2-40B4-BE49-F238E27FC236}">
                  <a16:creationId xmlns:a16="http://schemas.microsoft.com/office/drawing/2014/main" id="{7F8174D7-9D6C-1B7A-E8DB-B239057773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4EB5D1A8" w14:textId="35E28A3F" w:rsidR="004B08C4" w:rsidRPr="003C12CF" w:rsidRDefault="004B08C4" w:rsidP="004B08C4">
      <w:pPr>
        <w:pStyle w:val="Titulek"/>
        <w:rPr>
          <w:lang w:val="en-GB"/>
        </w:rPr>
      </w:pPr>
      <w:r w:rsidRPr="003C12CF">
        <w:rPr>
          <w:lang w:val="en-GB"/>
        </w:rPr>
        <w:t>Class D Sentence stress</w:t>
      </w:r>
    </w:p>
    <w:p w14:paraId="15E4AD2F" w14:textId="77777777" w:rsidR="004B08C4" w:rsidRPr="003C12CF" w:rsidRDefault="004B08C4" w:rsidP="004B08C4">
      <w:pPr>
        <w:rPr>
          <w:lang w:val="en-GB"/>
        </w:rPr>
      </w:pPr>
    </w:p>
    <w:p w14:paraId="787BBA3C" w14:textId="77777777" w:rsidR="004B08C4" w:rsidRPr="003C12CF" w:rsidRDefault="004B08C4" w:rsidP="004B08C4">
      <w:pPr>
        <w:pStyle w:val="Obrzek"/>
        <w:rPr>
          <w:lang w:val="en-GB"/>
        </w:rPr>
      </w:pPr>
      <w:r w:rsidRPr="003C12CF">
        <w:rPr>
          <w:noProof/>
          <w:lang w:val="en-GB"/>
        </w:rPr>
        <w:lastRenderedPageBreak/>
        <w:drawing>
          <wp:inline distT="0" distB="0" distL="0" distR="0" wp14:anchorId="44444A39" wp14:editId="0AE057A2">
            <wp:extent cx="4320000" cy="1440000"/>
            <wp:effectExtent l="0" t="0" r="4445" b="8255"/>
            <wp:docPr id="228" name="Graf 228">
              <a:extLst xmlns:a="http://schemas.openxmlformats.org/drawingml/2006/main">
                <a:ext uri="{FF2B5EF4-FFF2-40B4-BE49-F238E27FC236}">
                  <a16:creationId xmlns:a16="http://schemas.microsoft.com/office/drawing/2014/main" id="{D1DE5832-C01F-A6C0-0924-6AB4B2DEEF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3DA482F7" w14:textId="60438E3B" w:rsidR="004B08C4" w:rsidRPr="003C12CF" w:rsidRDefault="004B08C4" w:rsidP="004B08C4">
      <w:pPr>
        <w:pStyle w:val="Titulek"/>
        <w:rPr>
          <w:lang w:val="en-GB"/>
        </w:rPr>
      </w:pPr>
      <w:r w:rsidRPr="003C12CF">
        <w:rPr>
          <w:lang w:val="en-GB"/>
        </w:rPr>
        <w:t>Class E voiced</w:t>
      </w:r>
      <w:r w:rsidRPr="003C12CF">
        <w:rPr>
          <w:rFonts w:eastAsia="Cambria"/>
          <w:lang w:val="en-GB"/>
        </w:rPr>
        <w:t xml:space="preserve"> / voiceless</w:t>
      </w:r>
      <w:r w:rsidRPr="003C12CF">
        <w:rPr>
          <w:lang w:val="en-GB"/>
        </w:rPr>
        <w:t xml:space="preserve"> consonant</w:t>
      </w:r>
    </w:p>
    <w:p w14:paraId="6B4103C9" w14:textId="77777777" w:rsidR="004B08C4" w:rsidRPr="003C12CF" w:rsidRDefault="004B08C4" w:rsidP="004B08C4">
      <w:pPr>
        <w:pStyle w:val="Obrzek"/>
        <w:rPr>
          <w:lang w:val="en-GB"/>
        </w:rPr>
      </w:pPr>
      <w:r w:rsidRPr="003C12CF">
        <w:rPr>
          <w:noProof/>
          <w:lang w:val="en-GB"/>
        </w:rPr>
        <w:drawing>
          <wp:inline distT="0" distB="0" distL="0" distR="0" wp14:anchorId="5B8E9D0B" wp14:editId="092B9BDF">
            <wp:extent cx="4320000" cy="1440000"/>
            <wp:effectExtent l="0" t="0" r="4445" b="8255"/>
            <wp:docPr id="230" name="Graf 230">
              <a:extLst xmlns:a="http://schemas.openxmlformats.org/drawingml/2006/main">
                <a:ext uri="{FF2B5EF4-FFF2-40B4-BE49-F238E27FC236}">
                  <a16:creationId xmlns:a16="http://schemas.microsoft.com/office/drawing/2014/main" id="{1DA8E2B2-D68C-774B-954C-294F754924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383B2FDB" w14:textId="02ABA0CF" w:rsidR="004B08C4" w:rsidRPr="003C12CF" w:rsidRDefault="004B08C4" w:rsidP="004B08C4">
      <w:pPr>
        <w:pStyle w:val="Titulek"/>
        <w:rPr>
          <w:lang w:val="en-GB"/>
        </w:rPr>
      </w:pPr>
      <w:r w:rsidRPr="003C12CF">
        <w:rPr>
          <w:lang w:val="en-GB"/>
        </w:rPr>
        <w:t>Class E ash /æ/ and /e/ or /ʌ/</w:t>
      </w:r>
    </w:p>
    <w:p w14:paraId="51A7A585" w14:textId="77777777" w:rsidR="004B08C4" w:rsidRPr="003C12CF" w:rsidRDefault="004B08C4" w:rsidP="004B08C4">
      <w:pPr>
        <w:pStyle w:val="Obrzek"/>
        <w:rPr>
          <w:lang w:val="en-GB"/>
        </w:rPr>
      </w:pPr>
      <w:r w:rsidRPr="003C12CF">
        <w:rPr>
          <w:noProof/>
          <w:lang w:val="en-GB"/>
        </w:rPr>
        <w:drawing>
          <wp:inline distT="0" distB="0" distL="0" distR="0" wp14:anchorId="69076A90" wp14:editId="5C900B20">
            <wp:extent cx="4320000" cy="1440000"/>
            <wp:effectExtent l="0" t="0" r="4445" b="8255"/>
            <wp:docPr id="232" name="Graf 232">
              <a:extLst xmlns:a="http://schemas.openxmlformats.org/drawingml/2006/main">
                <a:ext uri="{FF2B5EF4-FFF2-40B4-BE49-F238E27FC236}">
                  <a16:creationId xmlns:a16="http://schemas.microsoft.com/office/drawing/2014/main" id="{25B2B181-666A-D615-73CE-F8FD04FD9D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2785CBAA" w14:textId="6AC98CCF" w:rsidR="004B08C4" w:rsidRPr="003C12CF" w:rsidRDefault="004B08C4" w:rsidP="004B08C4">
      <w:pPr>
        <w:pStyle w:val="Titulek"/>
        <w:rPr>
          <w:lang w:val="en-GB"/>
        </w:rPr>
      </w:pPr>
      <w:r w:rsidRPr="003C12CF">
        <w:rPr>
          <w:lang w:val="en-GB"/>
        </w:rPr>
        <w:t>Class E /θ/, /ð/ and /t/</w:t>
      </w:r>
    </w:p>
    <w:p w14:paraId="52E30542" w14:textId="77777777" w:rsidR="004B08C4" w:rsidRPr="003C12CF" w:rsidRDefault="004B08C4" w:rsidP="004B08C4">
      <w:pPr>
        <w:pStyle w:val="Obrzek"/>
        <w:rPr>
          <w:lang w:val="en-GB"/>
        </w:rPr>
      </w:pPr>
      <w:r w:rsidRPr="003C12CF">
        <w:rPr>
          <w:noProof/>
          <w:lang w:val="en-GB"/>
        </w:rPr>
        <w:drawing>
          <wp:inline distT="0" distB="0" distL="0" distR="0" wp14:anchorId="1D07AB49" wp14:editId="4A42CF22">
            <wp:extent cx="4320000" cy="1440000"/>
            <wp:effectExtent l="0" t="0" r="4445" b="8255"/>
            <wp:docPr id="234" name="Graf 234">
              <a:extLst xmlns:a="http://schemas.openxmlformats.org/drawingml/2006/main">
                <a:ext uri="{FF2B5EF4-FFF2-40B4-BE49-F238E27FC236}">
                  <a16:creationId xmlns:a16="http://schemas.microsoft.com/office/drawing/2014/main" id="{3BAB3431-0336-D054-932F-1E3DC89678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6A4DA046" w14:textId="2A37A0DE" w:rsidR="004B08C4" w:rsidRPr="003C12CF" w:rsidRDefault="004B08C4" w:rsidP="004B08C4">
      <w:pPr>
        <w:pStyle w:val="Titulek"/>
        <w:rPr>
          <w:lang w:val="en-GB"/>
        </w:rPr>
      </w:pPr>
      <w:r w:rsidRPr="003C12CF">
        <w:rPr>
          <w:lang w:val="en-GB"/>
        </w:rPr>
        <w:t>Class E sentence stress</w:t>
      </w:r>
    </w:p>
    <w:p w14:paraId="102F5C80" w14:textId="77777777" w:rsidR="004B08C4" w:rsidRPr="003C12CF" w:rsidRDefault="004B08C4" w:rsidP="004B08C4">
      <w:pPr>
        <w:pStyle w:val="Obrzek"/>
        <w:rPr>
          <w:lang w:val="en-GB"/>
        </w:rPr>
      </w:pPr>
      <w:r w:rsidRPr="003C12CF">
        <w:rPr>
          <w:noProof/>
          <w:lang w:val="en-GB"/>
        </w:rPr>
        <w:lastRenderedPageBreak/>
        <w:drawing>
          <wp:inline distT="0" distB="0" distL="0" distR="0" wp14:anchorId="00112D5D" wp14:editId="2E05EC61">
            <wp:extent cx="4320000" cy="1440000"/>
            <wp:effectExtent l="0" t="0" r="4445" b="8255"/>
            <wp:docPr id="236" name="Graf 236">
              <a:extLst xmlns:a="http://schemas.openxmlformats.org/drawingml/2006/main">
                <a:ext uri="{FF2B5EF4-FFF2-40B4-BE49-F238E27FC236}">
                  <a16:creationId xmlns:a16="http://schemas.microsoft.com/office/drawing/2014/main" id="{E0E7763F-4626-9736-FBED-95CFEE2D35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03FC4CEE" w14:textId="5D8EB513" w:rsidR="004B08C4" w:rsidRPr="003C12CF" w:rsidRDefault="004B08C4" w:rsidP="004B08C4">
      <w:pPr>
        <w:pStyle w:val="Titulek"/>
        <w:rPr>
          <w:lang w:val="en-GB"/>
        </w:rPr>
      </w:pPr>
      <w:r w:rsidRPr="003C12CF">
        <w:rPr>
          <w:lang w:val="en-GB"/>
        </w:rPr>
        <w:t>Class F voiced / voiceless consonants</w:t>
      </w:r>
    </w:p>
    <w:p w14:paraId="0120034F" w14:textId="77777777" w:rsidR="004B08C4" w:rsidRPr="003C12CF" w:rsidRDefault="004B08C4" w:rsidP="004B08C4">
      <w:pPr>
        <w:pStyle w:val="Obrzek"/>
        <w:rPr>
          <w:lang w:val="en-GB"/>
        </w:rPr>
      </w:pPr>
      <w:r w:rsidRPr="003C12CF">
        <w:rPr>
          <w:noProof/>
          <w:lang w:val="en-GB"/>
        </w:rPr>
        <w:drawing>
          <wp:inline distT="0" distB="0" distL="0" distR="0" wp14:anchorId="344A036E" wp14:editId="1672714C">
            <wp:extent cx="4320000" cy="1440000"/>
            <wp:effectExtent l="0" t="0" r="4445" b="8255"/>
            <wp:docPr id="238" name="Graf 238">
              <a:extLst xmlns:a="http://schemas.openxmlformats.org/drawingml/2006/main">
                <a:ext uri="{FF2B5EF4-FFF2-40B4-BE49-F238E27FC236}">
                  <a16:creationId xmlns:a16="http://schemas.microsoft.com/office/drawing/2014/main" id="{16661FB8-ABEE-F09D-41D1-BAA6B98C35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442B8DB2" w14:textId="04230198" w:rsidR="004B08C4" w:rsidRPr="003C12CF" w:rsidRDefault="004B08C4" w:rsidP="004B08C4">
      <w:pPr>
        <w:pStyle w:val="Titulek"/>
        <w:rPr>
          <w:lang w:val="en-GB"/>
        </w:rPr>
      </w:pPr>
      <w:r w:rsidRPr="003C12CF">
        <w:rPr>
          <w:lang w:val="en-GB"/>
        </w:rPr>
        <w:t>Class F ash /æ/ and /e/ or /ʌ/</w:t>
      </w:r>
    </w:p>
    <w:p w14:paraId="55E7AEA5" w14:textId="77777777" w:rsidR="004B08C4" w:rsidRPr="003C12CF" w:rsidRDefault="004B08C4" w:rsidP="004B08C4">
      <w:pPr>
        <w:pStyle w:val="Obrzek"/>
        <w:rPr>
          <w:lang w:val="en-GB"/>
        </w:rPr>
      </w:pPr>
      <w:r w:rsidRPr="003C12CF">
        <w:rPr>
          <w:noProof/>
          <w:lang w:val="en-GB"/>
        </w:rPr>
        <w:drawing>
          <wp:inline distT="0" distB="0" distL="0" distR="0" wp14:anchorId="3F713E63" wp14:editId="76732445">
            <wp:extent cx="4320000" cy="1440000"/>
            <wp:effectExtent l="0" t="0" r="4445" b="8255"/>
            <wp:docPr id="240" name="Graf 240">
              <a:extLst xmlns:a="http://schemas.openxmlformats.org/drawingml/2006/main">
                <a:ext uri="{FF2B5EF4-FFF2-40B4-BE49-F238E27FC236}">
                  <a16:creationId xmlns:a16="http://schemas.microsoft.com/office/drawing/2014/main" id="{C4968947-D817-6109-16BF-6D8B607F2D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3423D219" w14:textId="57951C76" w:rsidR="004B08C4" w:rsidRPr="003C12CF" w:rsidRDefault="004B08C4" w:rsidP="004B08C4">
      <w:pPr>
        <w:pStyle w:val="Titulek"/>
        <w:rPr>
          <w:lang w:val="en-GB"/>
        </w:rPr>
      </w:pPr>
      <w:r w:rsidRPr="003C12CF">
        <w:rPr>
          <w:lang w:val="en-GB"/>
        </w:rPr>
        <w:t>Class F /θ/, /ð/ and /t/</w:t>
      </w:r>
    </w:p>
    <w:p w14:paraId="5D3FE0F9" w14:textId="77777777" w:rsidR="004B08C4" w:rsidRPr="003C12CF" w:rsidRDefault="004B08C4" w:rsidP="004B08C4">
      <w:pPr>
        <w:pStyle w:val="Obrzek"/>
        <w:rPr>
          <w:lang w:val="en-GB"/>
        </w:rPr>
      </w:pPr>
      <w:r w:rsidRPr="003C12CF">
        <w:rPr>
          <w:noProof/>
          <w:lang w:val="en-GB"/>
        </w:rPr>
        <w:drawing>
          <wp:inline distT="0" distB="0" distL="0" distR="0" wp14:anchorId="3A434FC5" wp14:editId="43581733">
            <wp:extent cx="4320000" cy="1440000"/>
            <wp:effectExtent l="0" t="0" r="4445" b="8255"/>
            <wp:docPr id="242" name="Graf 242">
              <a:extLst xmlns:a="http://schemas.openxmlformats.org/drawingml/2006/main">
                <a:ext uri="{FF2B5EF4-FFF2-40B4-BE49-F238E27FC236}">
                  <a16:creationId xmlns:a16="http://schemas.microsoft.com/office/drawing/2014/main" id="{D471E723-81BE-C85E-1D7D-F278423775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76A68CC4" w14:textId="5FBC12E8" w:rsidR="004B08C4" w:rsidRPr="003C12CF" w:rsidRDefault="004B08C4" w:rsidP="004B08C4">
      <w:pPr>
        <w:pStyle w:val="Titulek"/>
        <w:rPr>
          <w:lang w:val="en-GB"/>
        </w:rPr>
      </w:pPr>
      <w:r w:rsidRPr="003C12CF">
        <w:rPr>
          <w:rFonts w:eastAsia="Cambria" w:cstheme="minorBidi"/>
          <w:color w:val="000000"/>
          <w:kern w:val="24"/>
          <w:lang w:val="en-GB"/>
        </w:rPr>
        <w:t>Class F sentence stress</w:t>
      </w:r>
    </w:p>
    <w:p w14:paraId="6E733303" w14:textId="77777777" w:rsidR="004B08C4" w:rsidRPr="003C12CF" w:rsidRDefault="004B08C4" w:rsidP="004B08C4">
      <w:pPr>
        <w:rPr>
          <w:lang w:val="en-GB"/>
        </w:rPr>
      </w:pPr>
    </w:p>
    <w:p w14:paraId="3CF685B9" w14:textId="77777777" w:rsidR="004B08C4" w:rsidRPr="003C12CF" w:rsidRDefault="004B08C4" w:rsidP="004B08C4">
      <w:pPr>
        <w:pStyle w:val="Obrzek"/>
        <w:rPr>
          <w:lang w:val="en-GB"/>
        </w:rPr>
      </w:pPr>
      <w:r w:rsidRPr="003C12CF">
        <w:rPr>
          <w:noProof/>
          <w:lang w:val="en-GB"/>
        </w:rPr>
        <w:lastRenderedPageBreak/>
        <w:drawing>
          <wp:inline distT="0" distB="0" distL="0" distR="0" wp14:anchorId="257EE92E" wp14:editId="10C44189">
            <wp:extent cx="4320000" cy="1440000"/>
            <wp:effectExtent l="0" t="0" r="4445" b="8255"/>
            <wp:docPr id="244" name="Graf 244">
              <a:extLst xmlns:a="http://schemas.openxmlformats.org/drawingml/2006/main">
                <a:ext uri="{FF2B5EF4-FFF2-40B4-BE49-F238E27FC236}">
                  <a16:creationId xmlns:a16="http://schemas.microsoft.com/office/drawing/2014/main" id="{6B473179-C43F-0202-FF20-5B6173F24A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5874D7AF" w14:textId="6D251534" w:rsidR="004B08C4" w:rsidRPr="003C12CF" w:rsidRDefault="004B08C4" w:rsidP="004B08C4">
      <w:pPr>
        <w:pStyle w:val="Titulek"/>
        <w:rPr>
          <w:lang w:val="en-GB"/>
        </w:rPr>
      </w:pPr>
      <w:r w:rsidRPr="003C12CF">
        <w:rPr>
          <w:lang w:val="en-GB"/>
        </w:rPr>
        <w:t>Class G voiced / voiceless consonants</w:t>
      </w:r>
    </w:p>
    <w:p w14:paraId="1583275F" w14:textId="77777777" w:rsidR="004B08C4" w:rsidRPr="003C12CF" w:rsidRDefault="004B08C4" w:rsidP="004B08C4">
      <w:pPr>
        <w:pStyle w:val="Obrzek"/>
        <w:rPr>
          <w:lang w:val="en-GB"/>
        </w:rPr>
      </w:pPr>
      <w:r w:rsidRPr="003C12CF">
        <w:rPr>
          <w:noProof/>
          <w:lang w:val="en-GB"/>
        </w:rPr>
        <w:drawing>
          <wp:inline distT="0" distB="0" distL="0" distR="0" wp14:anchorId="5412E49C" wp14:editId="73D90538">
            <wp:extent cx="4320000" cy="1440000"/>
            <wp:effectExtent l="0" t="0" r="4445" b="8255"/>
            <wp:docPr id="246" name="Graf 246">
              <a:extLst xmlns:a="http://schemas.openxmlformats.org/drawingml/2006/main">
                <a:ext uri="{FF2B5EF4-FFF2-40B4-BE49-F238E27FC236}">
                  <a16:creationId xmlns:a16="http://schemas.microsoft.com/office/drawing/2014/main" id="{78A68B9D-9BDD-AF82-B3E3-88CEDF4F4F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638A3656" w14:textId="5F13AA4A" w:rsidR="004B08C4" w:rsidRPr="003C12CF" w:rsidRDefault="004B08C4" w:rsidP="004B08C4">
      <w:pPr>
        <w:pStyle w:val="Titulek"/>
        <w:rPr>
          <w:lang w:val="en-GB"/>
        </w:rPr>
      </w:pPr>
      <w:r w:rsidRPr="003C12CF">
        <w:rPr>
          <w:lang w:val="en-GB"/>
        </w:rPr>
        <w:t>Class G ash /æ/ and /e/ or /ʌ/</w:t>
      </w:r>
    </w:p>
    <w:p w14:paraId="48535E61" w14:textId="77777777" w:rsidR="004B08C4" w:rsidRPr="003C12CF" w:rsidRDefault="004B08C4" w:rsidP="004B08C4">
      <w:pPr>
        <w:pStyle w:val="Obrzek"/>
        <w:rPr>
          <w:lang w:val="en-GB"/>
        </w:rPr>
      </w:pPr>
      <w:r w:rsidRPr="003C12CF">
        <w:rPr>
          <w:noProof/>
          <w:lang w:val="en-GB"/>
        </w:rPr>
        <w:drawing>
          <wp:inline distT="0" distB="0" distL="0" distR="0" wp14:anchorId="67AA194C" wp14:editId="03995E71">
            <wp:extent cx="4320000" cy="1440000"/>
            <wp:effectExtent l="0" t="0" r="4445" b="8255"/>
            <wp:docPr id="248" name="Graf 248">
              <a:extLst xmlns:a="http://schemas.openxmlformats.org/drawingml/2006/main">
                <a:ext uri="{FF2B5EF4-FFF2-40B4-BE49-F238E27FC236}">
                  <a16:creationId xmlns:a16="http://schemas.microsoft.com/office/drawing/2014/main" id="{39BF8126-8253-8E05-9ADF-C08727F35C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4158809C" w14:textId="0F01FD9A" w:rsidR="004B08C4" w:rsidRPr="003C12CF" w:rsidRDefault="004B08C4" w:rsidP="004B08C4">
      <w:pPr>
        <w:pStyle w:val="Titulek"/>
        <w:rPr>
          <w:lang w:val="en-GB"/>
        </w:rPr>
      </w:pPr>
      <w:r w:rsidRPr="003C12CF">
        <w:rPr>
          <w:lang w:val="en-GB"/>
        </w:rPr>
        <w:t>Class G /θ/, /ð/ and /t/</w:t>
      </w:r>
    </w:p>
    <w:p w14:paraId="7B4AC48C" w14:textId="77777777" w:rsidR="004B08C4" w:rsidRPr="003C12CF" w:rsidRDefault="004B08C4" w:rsidP="004B08C4">
      <w:pPr>
        <w:pStyle w:val="Obrzek"/>
        <w:rPr>
          <w:lang w:val="en-GB"/>
        </w:rPr>
      </w:pPr>
      <w:r w:rsidRPr="003C12CF">
        <w:rPr>
          <w:noProof/>
          <w:lang w:val="en-GB"/>
        </w:rPr>
        <w:drawing>
          <wp:inline distT="0" distB="0" distL="0" distR="0" wp14:anchorId="2DC8C2C2" wp14:editId="09E45EAD">
            <wp:extent cx="4320000" cy="1440000"/>
            <wp:effectExtent l="0" t="0" r="4445" b="8255"/>
            <wp:docPr id="250" name="Graf 250">
              <a:extLst xmlns:a="http://schemas.openxmlformats.org/drawingml/2006/main">
                <a:ext uri="{FF2B5EF4-FFF2-40B4-BE49-F238E27FC236}">
                  <a16:creationId xmlns:a16="http://schemas.microsoft.com/office/drawing/2014/main" id="{419DE1CF-70BF-CFA4-2E8F-D7DC911BED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7E6333EE" w14:textId="20181656" w:rsidR="004B08C4" w:rsidRPr="003C12CF" w:rsidRDefault="004B08C4" w:rsidP="004B08C4">
      <w:pPr>
        <w:pStyle w:val="Titulek"/>
        <w:rPr>
          <w:lang w:val="en-GB"/>
        </w:rPr>
      </w:pPr>
      <w:r w:rsidRPr="003C12CF">
        <w:rPr>
          <w:lang w:val="en-GB"/>
        </w:rPr>
        <w:t>Class G sentence stress</w:t>
      </w:r>
    </w:p>
    <w:p w14:paraId="581AE9C1" w14:textId="77777777" w:rsidR="004B08C4" w:rsidRPr="003C12CF" w:rsidRDefault="004B08C4" w:rsidP="004B08C4">
      <w:pPr>
        <w:pStyle w:val="ZPZklad"/>
        <w:rPr>
          <w:lang w:val="en-GB"/>
        </w:rPr>
      </w:pPr>
    </w:p>
    <w:p w14:paraId="711D373A" w14:textId="77777777" w:rsidR="0002552B" w:rsidRDefault="0002552B" w:rsidP="0002552B">
      <w:pPr>
        <w:pStyle w:val="Heading1"/>
      </w:pPr>
      <w:bookmarkStart w:id="232" w:name="_Toc120466034"/>
      <w:bookmarkStart w:id="233" w:name="_Toc119184599"/>
      <w:bookmarkStart w:id="234" w:name="_Toc120659481"/>
      <w:r w:rsidRPr="003C12CF">
        <w:lastRenderedPageBreak/>
        <w:t xml:space="preserve">Appendix E – </w:t>
      </w:r>
      <w:r>
        <w:t>Other Assessors’ Results</w:t>
      </w:r>
      <w:bookmarkEnd w:id="232"/>
      <w:bookmarkEnd w:id="234"/>
    </w:p>
    <w:p w14:paraId="08DC9353" w14:textId="77777777" w:rsidR="0002552B" w:rsidRDefault="0002552B" w:rsidP="0002552B">
      <w:pPr>
        <w:pStyle w:val="Obrzek"/>
        <w:rPr>
          <w:lang w:val="en-GB"/>
        </w:rPr>
      </w:pPr>
      <w:r w:rsidRPr="00C14098">
        <w:rPr>
          <w:noProof/>
        </w:rPr>
        <w:drawing>
          <wp:inline distT="0" distB="0" distL="0" distR="0" wp14:anchorId="2AEF7FFD" wp14:editId="410DC93A">
            <wp:extent cx="5586799" cy="3976914"/>
            <wp:effectExtent l="0" t="0" r="0" b="5080"/>
            <wp:docPr id="750" name="Obrázek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614743" cy="3996806"/>
                    </a:xfrm>
                    <a:prstGeom prst="rect">
                      <a:avLst/>
                    </a:prstGeom>
                    <a:noFill/>
                    <a:ln>
                      <a:noFill/>
                    </a:ln>
                  </pic:spPr>
                </pic:pic>
              </a:graphicData>
            </a:graphic>
          </wp:inline>
        </w:drawing>
      </w:r>
    </w:p>
    <w:p w14:paraId="74838F0E" w14:textId="59DD330A" w:rsidR="00E7662F" w:rsidRPr="007A6350" w:rsidRDefault="00E7662F" w:rsidP="00E7662F">
      <w:pPr>
        <w:pStyle w:val="Obrzek"/>
        <w:rPr>
          <w:lang w:val="en-GB"/>
        </w:rPr>
      </w:pPr>
      <w:r w:rsidRPr="00E7662F">
        <w:lastRenderedPageBreak/>
        <w:drawing>
          <wp:inline distT="0" distB="0" distL="0" distR="0" wp14:anchorId="583A2137" wp14:editId="163DCCC0">
            <wp:extent cx="5566410" cy="4091940"/>
            <wp:effectExtent l="0" t="0" r="0" b="381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566410" cy="4091940"/>
                    </a:xfrm>
                    <a:prstGeom prst="rect">
                      <a:avLst/>
                    </a:prstGeom>
                    <a:noFill/>
                    <a:ln>
                      <a:noFill/>
                    </a:ln>
                  </pic:spPr>
                </pic:pic>
              </a:graphicData>
            </a:graphic>
          </wp:inline>
        </w:drawing>
      </w:r>
    </w:p>
    <w:p w14:paraId="110C9652" w14:textId="77777777" w:rsidR="0002552B" w:rsidRDefault="0002552B" w:rsidP="0002552B">
      <w:pPr>
        <w:pStyle w:val="Obrzek"/>
        <w:rPr>
          <w:lang w:val="en-GB"/>
        </w:rPr>
      </w:pPr>
    </w:p>
    <w:p w14:paraId="5693B980" w14:textId="26EA377A" w:rsidR="00D44CE9" w:rsidRPr="003C12CF" w:rsidRDefault="0043791F" w:rsidP="00D44CE9">
      <w:pPr>
        <w:pStyle w:val="Heading1"/>
      </w:pPr>
      <w:bookmarkStart w:id="235" w:name="_Toc120659482"/>
      <w:r w:rsidRPr="003C12CF">
        <w:rPr>
          <w:noProof/>
        </w:rPr>
        <w:lastRenderedPageBreak/>
        <w:drawing>
          <wp:anchor distT="0" distB="0" distL="114300" distR="114300" simplePos="0" relativeHeight="251662336" behindDoc="1" locked="0" layoutInCell="1" allowOverlap="1" wp14:anchorId="71E3484F" wp14:editId="01E62472">
            <wp:simplePos x="0" y="0"/>
            <wp:positionH relativeFrom="margin">
              <wp:posOffset>2936240</wp:posOffset>
            </wp:positionH>
            <wp:positionV relativeFrom="paragraph">
              <wp:posOffset>495300</wp:posOffset>
            </wp:positionV>
            <wp:extent cx="2621280" cy="2529840"/>
            <wp:effectExtent l="0" t="0" r="7620" b="3810"/>
            <wp:wrapTight wrapText="bothSides">
              <wp:wrapPolygon edited="0">
                <wp:start x="0" y="0"/>
                <wp:lineTo x="0" y="21470"/>
                <wp:lineTo x="21506" y="21470"/>
                <wp:lineTo x="21506" y="0"/>
                <wp:lineTo x="0" y="0"/>
              </wp:wrapPolygon>
            </wp:wrapTight>
            <wp:docPr id="16" name="image3.png"/>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r:embed="rId101">
                      <a:extLst>
                        <a:ext uri="{28A0092B-C50C-407E-A947-70E740481C1C}">
                          <a14:useLocalDpi xmlns:a14="http://schemas.microsoft.com/office/drawing/2010/main" val="0"/>
                        </a:ext>
                      </a:extLst>
                    </a:blip>
                    <a:srcRect/>
                    <a:stretch>
                      <a:fillRect/>
                    </a:stretch>
                  </pic:blipFill>
                  <pic:spPr>
                    <a:xfrm>
                      <a:off x="0" y="0"/>
                      <a:ext cx="2621280" cy="2529840"/>
                    </a:xfrm>
                    <a:prstGeom prst="rect">
                      <a:avLst/>
                    </a:prstGeom>
                    <a:ln/>
                  </pic:spPr>
                </pic:pic>
              </a:graphicData>
            </a:graphic>
            <wp14:sizeRelH relativeFrom="margin">
              <wp14:pctWidth>0</wp14:pctWidth>
            </wp14:sizeRelH>
            <wp14:sizeRelV relativeFrom="margin">
              <wp14:pctHeight>0</wp14:pctHeight>
            </wp14:sizeRelV>
          </wp:anchor>
        </w:drawing>
      </w:r>
      <w:r w:rsidRPr="003C12CF">
        <w:rPr>
          <w:noProof/>
        </w:rPr>
        <w:drawing>
          <wp:anchor distT="0" distB="0" distL="114300" distR="114300" simplePos="0" relativeHeight="251661312" behindDoc="1" locked="0" layoutInCell="1" allowOverlap="1" wp14:anchorId="3DC93A55" wp14:editId="6AECBC39">
            <wp:simplePos x="0" y="0"/>
            <wp:positionH relativeFrom="margin">
              <wp:align>left</wp:align>
            </wp:positionH>
            <wp:positionV relativeFrom="paragraph">
              <wp:posOffset>502920</wp:posOffset>
            </wp:positionV>
            <wp:extent cx="2766060" cy="2880360"/>
            <wp:effectExtent l="0" t="0" r="0" b="0"/>
            <wp:wrapTight wrapText="bothSides">
              <wp:wrapPolygon edited="0">
                <wp:start x="0" y="0"/>
                <wp:lineTo x="0" y="21429"/>
                <wp:lineTo x="21421" y="21429"/>
                <wp:lineTo x="21421" y="0"/>
                <wp:lineTo x="0" y="0"/>
              </wp:wrapPolygon>
            </wp:wrapTight>
            <wp:docPr id="11" name="image1.png"/>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2766060" cy="2880360"/>
                    </a:xfrm>
                    <a:prstGeom prst="rect">
                      <a:avLst/>
                    </a:prstGeom>
                    <a:ln/>
                  </pic:spPr>
                </pic:pic>
              </a:graphicData>
            </a:graphic>
            <wp14:sizeRelH relativeFrom="margin">
              <wp14:pctWidth>0</wp14:pctWidth>
            </wp14:sizeRelH>
            <wp14:sizeRelV relativeFrom="margin">
              <wp14:pctHeight>0</wp14:pctHeight>
            </wp14:sizeRelV>
          </wp:anchor>
        </w:drawing>
      </w:r>
      <w:r w:rsidR="00D44CE9" w:rsidRPr="003C12CF">
        <w:t xml:space="preserve">Appendix </w:t>
      </w:r>
      <w:r w:rsidR="0002552B">
        <w:t>F</w:t>
      </w:r>
      <w:r w:rsidR="00D44CE9" w:rsidRPr="003C12CF">
        <w:t xml:space="preserve"> – </w:t>
      </w:r>
      <w:r w:rsidR="0002552B">
        <w:t xml:space="preserve">Original </w:t>
      </w:r>
      <w:r w:rsidR="00D44CE9" w:rsidRPr="003C12CF">
        <w:t>Instructions for Participants</w:t>
      </w:r>
      <w:bookmarkEnd w:id="235"/>
    </w:p>
    <w:p w14:paraId="3115B2CE" w14:textId="65ED7ED4" w:rsidR="00D44CE9" w:rsidRPr="003C12CF" w:rsidRDefault="00D44CE9" w:rsidP="008A0629">
      <w:pPr>
        <w:pStyle w:val="Obrzek"/>
        <w:rPr>
          <w:lang w:val="en-GB"/>
        </w:rPr>
      </w:pPr>
    </w:p>
    <w:p w14:paraId="36F5DB24" w14:textId="53FB8834" w:rsidR="007C0619" w:rsidRPr="0002552B" w:rsidRDefault="0043791F" w:rsidP="0002552B">
      <w:pPr>
        <w:pStyle w:val="Obrzek"/>
        <w:jc w:val="left"/>
        <w:rPr>
          <w:rFonts w:ascii="Arial" w:hAnsi="Arial" w:cs="Arial"/>
          <w:b/>
          <w:bCs/>
          <w:color w:val="0000DC"/>
          <w:sz w:val="34"/>
          <w:szCs w:val="40"/>
          <w:lang w:val="en-GB"/>
        </w:rPr>
      </w:pPr>
      <w:r w:rsidRPr="003C12CF">
        <w:rPr>
          <w:noProof/>
          <w:lang w:val="en-GB"/>
        </w:rPr>
        <w:drawing>
          <wp:anchor distT="0" distB="0" distL="114300" distR="114300" simplePos="0" relativeHeight="251664384" behindDoc="1" locked="0" layoutInCell="1" allowOverlap="1" wp14:anchorId="1888BB39" wp14:editId="6040060E">
            <wp:simplePos x="0" y="0"/>
            <wp:positionH relativeFrom="margin">
              <wp:align>right</wp:align>
            </wp:positionH>
            <wp:positionV relativeFrom="paragraph">
              <wp:posOffset>295910</wp:posOffset>
            </wp:positionV>
            <wp:extent cx="2651760" cy="2278380"/>
            <wp:effectExtent l="0" t="0" r="0" b="7620"/>
            <wp:wrapTight wrapText="bothSides">
              <wp:wrapPolygon edited="0">
                <wp:start x="0" y="0"/>
                <wp:lineTo x="0" y="21492"/>
                <wp:lineTo x="21414" y="21492"/>
                <wp:lineTo x="21414" y="0"/>
                <wp:lineTo x="0" y="0"/>
              </wp:wrapPolygon>
            </wp:wrapTight>
            <wp:docPr id="25" name="image2.png"/>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3">
                      <a:extLst>
                        <a:ext uri="{28A0092B-C50C-407E-A947-70E740481C1C}">
                          <a14:useLocalDpi xmlns:a14="http://schemas.microsoft.com/office/drawing/2010/main" val="0"/>
                        </a:ext>
                      </a:extLst>
                    </a:blip>
                    <a:srcRect/>
                    <a:stretch>
                      <a:fillRect/>
                    </a:stretch>
                  </pic:blipFill>
                  <pic:spPr>
                    <a:xfrm>
                      <a:off x="0" y="0"/>
                      <a:ext cx="2651760" cy="2278380"/>
                    </a:xfrm>
                    <a:prstGeom prst="rect">
                      <a:avLst/>
                    </a:prstGeom>
                    <a:ln/>
                  </pic:spPr>
                </pic:pic>
              </a:graphicData>
            </a:graphic>
            <wp14:sizeRelH relativeFrom="margin">
              <wp14:pctWidth>0</wp14:pctWidth>
            </wp14:sizeRelH>
            <wp14:sizeRelV relativeFrom="margin">
              <wp14:pctHeight>0</wp14:pctHeight>
            </wp14:sizeRelV>
          </wp:anchor>
        </w:drawing>
      </w:r>
      <w:r w:rsidRPr="003C12CF">
        <w:rPr>
          <w:noProof/>
          <w:lang w:val="en-GB"/>
        </w:rPr>
        <w:drawing>
          <wp:anchor distT="0" distB="0" distL="114300" distR="114300" simplePos="0" relativeHeight="251663360" behindDoc="1" locked="0" layoutInCell="1" allowOverlap="1" wp14:anchorId="463F65AB" wp14:editId="5A71E11D">
            <wp:simplePos x="0" y="0"/>
            <wp:positionH relativeFrom="margin">
              <wp:align>left</wp:align>
            </wp:positionH>
            <wp:positionV relativeFrom="paragraph">
              <wp:posOffset>344805</wp:posOffset>
            </wp:positionV>
            <wp:extent cx="2819400" cy="2590800"/>
            <wp:effectExtent l="0" t="0" r="0" b="0"/>
            <wp:wrapTight wrapText="bothSides">
              <wp:wrapPolygon edited="0">
                <wp:start x="0" y="0"/>
                <wp:lineTo x="0" y="21441"/>
                <wp:lineTo x="21454" y="21441"/>
                <wp:lineTo x="21454" y="0"/>
                <wp:lineTo x="0" y="0"/>
              </wp:wrapPolygon>
            </wp:wrapTight>
            <wp:docPr id="18" name="image4.png"/>
            <wp:cNvGraphicFramePr/>
            <a:graphic xmlns:a="http://schemas.openxmlformats.org/drawingml/2006/main">
              <a:graphicData uri="http://schemas.openxmlformats.org/drawingml/2006/picture">
                <pic:pic xmlns:pic="http://schemas.openxmlformats.org/drawingml/2006/picture">
                  <pic:nvPicPr>
                    <pic:cNvPr id="1" name="image4.png"/>
                    <pic:cNvPicPr/>
                  </pic:nvPicPr>
                  <pic:blipFill>
                    <a:blip r:embed="rId104">
                      <a:extLst>
                        <a:ext uri="{28A0092B-C50C-407E-A947-70E740481C1C}">
                          <a14:useLocalDpi xmlns:a14="http://schemas.microsoft.com/office/drawing/2010/main" val="0"/>
                        </a:ext>
                      </a:extLst>
                    </a:blip>
                    <a:srcRect/>
                    <a:stretch>
                      <a:fillRect/>
                    </a:stretch>
                  </pic:blipFill>
                  <pic:spPr>
                    <a:xfrm>
                      <a:off x="0" y="0"/>
                      <a:ext cx="2819400" cy="2590800"/>
                    </a:xfrm>
                    <a:prstGeom prst="rect">
                      <a:avLst/>
                    </a:prstGeom>
                    <a:ln/>
                  </pic:spPr>
                </pic:pic>
              </a:graphicData>
            </a:graphic>
            <wp14:sizeRelH relativeFrom="margin">
              <wp14:pctWidth>0</wp14:pctWidth>
            </wp14:sizeRelH>
            <wp14:sizeRelV relativeFrom="margin">
              <wp14:pctHeight>0</wp14:pctHeight>
            </wp14:sizeRelV>
          </wp:anchor>
        </w:drawing>
      </w:r>
      <w:bookmarkEnd w:id="233"/>
    </w:p>
    <w:sectPr w:rsidR="007C0619" w:rsidRPr="0002552B" w:rsidSect="004C7C7A">
      <w:headerReference w:type="even" r:id="rId105"/>
      <w:headerReference w:type="default" r:id="rId106"/>
      <w:pgSz w:w="11906" w:h="16838" w:code="9"/>
      <w:pgMar w:top="1980" w:right="1140" w:bottom="2380" w:left="1140" w:header="1140" w:footer="1420" w:gutter="8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437A3" w14:textId="77777777" w:rsidR="000C79E9" w:rsidRDefault="000C79E9">
      <w:r>
        <w:separator/>
      </w:r>
    </w:p>
    <w:p w14:paraId="1A773B9D" w14:textId="77777777" w:rsidR="000C79E9" w:rsidRDefault="000C79E9"/>
    <w:p w14:paraId="6B36AFE1" w14:textId="77777777" w:rsidR="000C79E9" w:rsidRDefault="000C79E9"/>
    <w:p w14:paraId="2C062D45" w14:textId="77777777" w:rsidR="000C79E9" w:rsidRDefault="000C79E9"/>
    <w:p w14:paraId="04038484" w14:textId="77777777" w:rsidR="000C79E9" w:rsidRDefault="000C79E9"/>
    <w:p w14:paraId="15FF6444" w14:textId="77777777" w:rsidR="000C79E9" w:rsidRDefault="000C79E9"/>
  </w:endnote>
  <w:endnote w:type="continuationSeparator" w:id="0">
    <w:p w14:paraId="4ABD9E88" w14:textId="77777777" w:rsidR="000C79E9" w:rsidRDefault="000C79E9">
      <w:r>
        <w:continuationSeparator/>
      </w:r>
    </w:p>
    <w:p w14:paraId="6777AA89" w14:textId="77777777" w:rsidR="000C79E9" w:rsidRDefault="000C79E9"/>
    <w:p w14:paraId="74D64686" w14:textId="77777777" w:rsidR="000C79E9" w:rsidRDefault="000C79E9"/>
    <w:p w14:paraId="5B5C6D14" w14:textId="77777777" w:rsidR="000C79E9" w:rsidRDefault="000C79E9"/>
    <w:p w14:paraId="03D16F69" w14:textId="77777777" w:rsidR="000C79E9" w:rsidRDefault="000C79E9"/>
    <w:p w14:paraId="14ABCC24" w14:textId="77777777" w:rsidR="000C79E9" w:rsidRDefault="000C79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FA05F" w14:textId="77777777" w:rsidR="00E41640" w:rsidRDefault="00E41640" w:rsidP="0095124B">
    <w:pPr>
      <w:pStyle w:val="ZPZaptsud"/>
    </w:pPr>
    <w:r>
      <w:fldChar w:fldCharType="begin"/>
    </w:r>
    <w:r>
      <w:instrText xml:space="preserve"> PAGE  \* Arabic  \* MERGEFORMAT </w:instrText>
    </w:r>
    <w:r>
      <w:fldChar w:fldCharType="separate"/>
    </w:r>
    <w:r w:rsidR="002155EC">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A41D2" w14:textId="77777777" w:rsidR="00387B07" w:rsidRPr="00920AB6" w:rsidRDefault="00387B07" w:rsidP="00920AB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73BD8" w14:textId="77777777" w:rsidR="002155EC" w:rsidRDefault="002155EC" w:rsidP="0095124B">
    <w:pPr>
      <w:pStyle w:val="ZPZaptsud"/>
    </w:pPr>
    <w:r>
      <w:fldChar w:fldCharType="begin"/>
    </w:r>
    <w:r>
      <w:instrText xml:space="preserve"> PAGE  \* Arabic  \* MERGEFORMAT </w:instrText>
    </w:r>
    <w:r>
      <w:fldChar w:fldCharType="separate"/>
    </w:r>
    <w:r w:rsidR="00A05FCE">
      <w:rPr>
        <w:noProof/>
      </w:rPr>
      <w:t>14</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2239C" w14:textId="77777777" w:rsidR="002155EC" w:rsidRDefault="002155EC" w:rsidP="0095124B">
    <w:pPr>
      <w:pStyle w:val="ZPZapatlich"/>
    </w:pPr>
    <w:r>
      <w:fldChar w:fldCharType="begin"/>
    </w:r>
    <w:r>
      <w:instrText>PAGE   \* MERGEFORMAT</w:instrText>
    </w:r>
    <w:r>
      <w:fldChar w:fldCharType="separate"/>
    </w:r>
    <w:r w:rsidR="00A05FCE">
      <w:rPr>
        <w:noProof/>
      </w:rPr>
      <w:t>7</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7811D" w14:textId="77777777" w:rsidR="00F02FCC" w:rsidRPr="0089154B" w:rsidRDefault="00F02FCC" w:rsidP="00F02FCC">
    <w:pPr>
      <w:pStyle w:val="Zpat"/>
      <w:rPr>
        <w:color w:val="BFBFBF" w:themeColor="background1" w:themeShade="BF"/>
        <w:sz w:val="16"/>
        <w:szCs w:val="16"/>
      </w:rPr>
    </w:pPr>
    <w:r w:rsidRPr="0089154B">
      <w:rPr>
        <w:color w:val="BFBFBF" w:themeColor="background1" w:themeShade="BF"/>
        <w:sz w:val="16"/>
        <w:szCs w:val="16"/>
      </w:rPr>
      <w:t>Š</w:t>
    </w:r>
    <w:r>
      <w:rPr>
        <w:color w:val="BFBFBF" w:themeColor="background1" w:themeShade="BF"/>
        <w:sz w:val="16"/>
        <w:szCs w:val="16"/>
      </w:rPr>
      <w:t xml:space="preserve">ablona DP </w:t>
    </w:r>
    <w:r w:rsidR="004C7C7A">
      <w:rPr>
        <w:color w:val="BFBFBF" w:themeColor="background1" w:themeShade="BF"/>
        <w:sz w:val="16"/>
        <w:szCs w:val="16"/>
        <w:lang w:val="en-US"/>
      </w:rPr>
      <w:t>3.4.1</w:t>
    </w:r>
    <w:r w:rsidR="006959C8">
      <w:rPr>
        <w:color w:val="BFBFBF" w:themeColor="background1" w:themeShade="BF"/>
        <w:sz w:val="16"/>
        <w:szCs w:val="16"/>
      </w:rPr>
      <w:t>-</w:t>
    </w:r>
    <w:r w:rsidR="004C7C7A">
      <w:rPr>
        <w:color w:val="BFBFBF" w:themeColor="background1" w:themeShade="BF"/>
        <w:sz w:val="16"/>
        <w:szCs w:val="16"/>
        <w:lang w:val="en-US"/>
      </w:rPr>
      <w:t>ARTS-dipl-obor-anglicky</w:t>
    </w:r>
    <w:r>
      <w:rPr>
        <w:color w:val="BFBFBF" w:themeColor="background1" w:themeShade="BF"/>
        <w:sz w:val="16"/>
        <w:szCs w:val="16"/>
      </w:rPr>
      <w:t xml:space="preserve"> (</w:t>
    </w:r>
    <w:r w:rsidR="004C7C7A">
      <w:rPr>
        <w:color w:val="BFBFBF" w:themeColor="background1" w:themeShade="BF"/>
        <w:sz w:val="16"/>
        <w:szCs w:val="16"/>
      </w:rPr>
      <w:t>2022-11-10</w:t>
    </w:r>
    <w:r w:rsidRPr="0089154B">
      <w:rPr>
        <w:color w:val="BFBFBF" w:themeColor="background1" w:themeShade="BF"/>
        <w:sz w:val="16"/>
        <w:szCs w:val="16"/>
      </w:rPr>
      <w:t>) © 2014, 2016</w:t>
    </w:r>
    <w:r>
      <w:rPr>
        <w:color w:val="BFBFBF" w:themeColor="background1" w:themeShade="BF"/>
        <w:sz w:val="16"/>
        <w:szCs w:val="16"/>
      </w:rPr>
      <w:t>, 2018</w:t>
    </w:r>
    <w:r w:rsidR="005904F8">
      <w:rPr>
        <w:color w:val="BFBFBF" w:themeColor="background1" w:themeShade="BF"/>
        <w:sz w:val="16"/>
        <w:szCs w:val="16"/>
      </w:rPr>
      <w:t>–202</w:t>
    </w:r>
    <w:r w:rsidR="00504943">
      <w:rPr>
        <w:color w:val="BFBFBF" w:themeColor="background1" w:themeShade="BF"/>
        <w:sz w:val="16"/>
        <w:szCs w:val="16"/>
      </w:rPr>
      <w:t>1</w:t>
    </w:r>
    <w:r w:rsidRPr="0089154B">
      <w:rPr>
        <w:color w:val="BFBFBF" w:themeColor="background1" w:themeShade="BF"/>
        <w:sz w:val="16"/>
        <w:szCs w:val="16"/>
      </w:rPr>
      <w:t xml:space="preserve"> </w:t>
    </w:r>
    <w:r w:rsidR="00C63745">
      <w:rPr>
        <w:color w:val="BFBFBF" w:themeColor="background1" w:themeShade="BF"/>
        <w:sz w:val="16"/>
        <w:szCs w:val="16"/>
      </w:rPr>
      <w:t>Masarykova univerzita</w:t>
    </w:r>
    <w:r w:rsidR="006A6C98">
      <w:rPr>
        <w:color w:val="BFBFBF" w:themeColor="background1" w:themeShade="BF"/>
        <w:sz w:val="16"/>
        <w:szCs w:val="16"/>
      </w:rPr>
      <w:tab/>
    </w:r>
    <w:r w:rsidR="006A6C98">
      <w:rPr>
        <w:smallCaps/>
        <w:noProof/>
      </w:rPr>
      <w:fldChar w:fldCharType="begin"/>
    </w:r>
    <w:r w:rsidR="006A6C98">
      <w:rPr>
        <w:smallCaps/>
        <w:noProof/>
      </w:rPr>
      <w:instrText>PAGE   \* MERGEFORMAT</w:instrText>
    </w:r>
    <w:r w:rsidR="006A6C98">
      <w:rPr>
        <w:smallCaps/>
        <w:noProof/>
      </w:rPr>
      <w:fldChar w:fldCharType="separate"/>
    </w:r>
    <w:r w:rsidR="00A05FCE">
      <w:rPr>
        <w:smallCaps/>
        <w:noProof/>
      </w:rPr>
      <w:t>9</w:t>
    </w:r>
    <w:r w:rsidR="006A6C98">
      <w:rPr>
        <w:smallCap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FBA61" w14:textId="77777777" w:rsidR="0089154B" w:rsidRPr="0089154B" w:rsidRDefault="008B5E98" w:rsidP="00920AB6">
    <w:pPr>
      <w:pStyle w:val="Zpat"/>
      <w:rPr>
        <w:color w:val="BFBFBF" w:themeColor="background1" w:themeShade="BF"/>
        <w:sz w:val="16"/>
        <w:szCs w:val="16"/>
      </w:rPr>
    </w:pPr>
    <w:r w:rsidRPr="0089154B">
      <w:rPr>
        <w:color w:val="BFBFBF" w:themeColor="background1" w:themeShade="BF"/>
        <w:sz w:val="16"/>
        <w:szCs w:val="16"/>
      </w:rPr>
      <w:t>Š</w:t>
    </w:r>
    <w:r>
      <w:rPr>
        <w:color w:val="BFBFBF" w:themeColor="background1" w:themeShade="BF"/>
        <w:sz w:val="16"/>
        <w:szCs w:val="16"/>
      </w:rPr>
      <w:t>ablona DP 2.0.1 (9</w:t>
    </w:r>
    <w:r w:rsidRPr="0089154B">
      <w:rPr>
        <w:color w:val="BFBFBF" w:themeColor="background1" w:themeShade="BF"/>
        <w:sz w:val="16"/>
        <w:szCs w:val="16"/>
      </w:rPr>
      <w:t xml:space="preserve">. </w:t>
    </w:r>
    <w:r>
      <w:rPr>
        <w:color w:val="BFBFBF" w:themeColor="background1" w:themeShade="BF"/>
        <w:sz w:val="16"/>
        <w:szCs w:val="16"/>
      </w:rPr>
      <w:t>ledna 2018</w:t>
    </w:r>
    <w:r w:rsidRPr="0089154B">
      <w:rPr>
        <w:color w:val="BFBFBF" w:themeColor="background1" w:themeShade="BF"/>
        <w:sz w:val="16"/>
        <w:szCs w:val="16"/>
      </w:rPr>
      <w:t>) © 2014, 2016</w:t>
    </w:r>
    <w:r>
      <w:rPr>
        <w:color w:val="BFBFBF" w:themeColor="background1" w:themeShade="BF"/>
        <w:sz w:val="16"/>
        <w:szCs w:val="16"/>
      </w:rPr>
      <w:t>, 2018</w:t>
    </w:r>
    <w:r w:rsidRPr="0089154B">
      <w:rPr>
        <w:color w:val="BFBFBF" w:themeColor="background1" w:themeShade="BF"/>
        <w:sz w:val="16"/>
        <w:szCs w:val="16"/>
      </w:rPr>
      <w:t xml:space="preserve"> Právnická fakulta Masarykovy univerzity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36694" w14:textId="77777777" w:rsidR="0089154B" w:rsidRDefault="00E41640" w:rsidP="0095124B">
    <w:pPr>
      <w:pStyle w:val="ZPZapatlich"/>
    </w:pPr>
    <w:r>
      <w:fldChar w:fldCharType="begin"/>
    </w:r>
    <w:r>
      <w:instrText xml:space="preserve"> PAGE  \* Arabic  \* MERGEFORMAT </w:instrText>
    </w:r>
    <w:r>
      <w:fldChar w:fldCharType="separate"/>
    </w:r>
    <w:r w:rsidR="00A05FCE">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FD4E9" w14:textId="77777777" w:rsidR="000C79E9" w:rsidRDefault="000C79E9">
      <w:r>
        <w:separator/>
      </w:r>
    </w:p>
  </w:footnote>
  <w:footnote w:type="continuationSeparator" w:id="0">
    <w:p w14:paraId="5A01AA22" w14:textId="77777777" w:rsidR="000C79E9" w:rsidRDefault="000C79E9">
      <w:r>
        <w:continuationSeparator/>
      </w:r>
    </w:p>
  </w:footnote>
  <w:footnote w:type="continuationNotice" w:id="1">
    <w:p w14:paraId="5AB69B09" w14:textId="77777777" w:rsidR="000C79E9" w:rsidRDefault="000C79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9C54E" w14:textId="068AA242" w:rsidR="00013C69" w:rsidRDefault="00000000" w:rsidP="00013C69">
    <w:pPr>
      <w:pStyle w:val="ZPZhlavvlevo"/>
    </w:pPr>
    <w:sdt>
      <w:sdtPr>
        <w:alias w:val="Název"/>
        <w:tag w:val=""/>
        <w:id w:val="-1020700601"/>
        <w:placeholder>
          <w:docPart w:val="18D5CEED163B44178EE09095A6C30224"/>
        </w:placeholder>
        <w:dataBinding w:prefixMappings="xmlns:ns0='http://purl.org/dc/elements/1.1/' xmlns:ns1='http://schemas.openxmlformats.org/package/2006/metadata/core-properties' " w:xpath="/ns1:coreProperties[1]/ns0:title[1]" w:storeItemID="{6C3C8BC8-F283-45AE-878A-BAB7291924A1}"/>
        <w:text/>
      </w:sdtPr>
      <w:sdtContent>
        <w:r w:rsidR="004C23AF">
          <w:t>Distance Learning at Secondary Schools: Improving Pronunciation Through Educational Videos</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7C8AE" w14:textId="0C0168B9" w:rsidR="00387B07" w:rsidRPr="00B90C89" w:rsidRDefault="00181CDB" w:rsidP="00C612F9">
    <w:pPr>
      <w:pStyle w:val="ZPZhlavvpravo"/>
    </w:pPr>
    <w:r w:rsidRPr="00B90C89">
      <w:rPr>
        <w:noProof/>
      </w:rPr>
      <w:fldChar w:fldCharType="begin"/>
    </w:r>
    <w:r w:rsidR="00232DBB">
      <w:rPr>
        <w:noProof/>
      </w:rPr>
      <w:instrText xml:space="preserve"> STYLEREF  1  \* MERGEFORMAT </w:instrText>
    </w:r>
    <w:r w:rsidRPr="00B90C89">
      <w:rPr>
        <w:noProof/>
      </w:rPr>
      <w:fldChar w:fldCharType="separate"/>
    </w:r>
    <w:r w:rsidR="0019643B">
      <w:rPr>
        <w:noProof/>
      </w:rPr>
      <w:t>Research Section</w:t>
    </w:r>
    <w:r w:rsidRPr="00B90C89">
      <w:rPr>
        <w:noProof/>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3E0DD" w14:textId="629F43D9" w:rsidR="00FE1A2F" w:rsidRPr="00083FB7" w:rsidRDefault="00FE1A2F" w:rsidP="00380E1B">
    <w:pPr>
      <w:pStyle w:val="ZPZhlavvlevo"/>
      <w:rPr>
        <w:noProof/>
      </w:rPr>
    </w:pPr>
    <w:r>
      <w:rPr>
        <w:noProof/>
      </w:rPr>
      <w:fldChar w:fldCharType="begin"/>
    </w:r>
    <w:r w:rsidR="00232DBB">
      <w:rPr>
        <w:noProof/>
      </w:rPr>
      <w:instrText xml:space="preserve"> STYLEREF  "Heading 1*"  \* MERGEFORMAT </w:instrText>
    </w:r>
    <w:r>
      <w:rPr>
        <w:noProof/>
      </w:rPr>
      <w:fldChar w:fldCharType="separate"/>
    </w:r>
    <w:r w:rsidR="0019643B">
      <w:rPr>
        <w:noProof/>
      </w:rPr>
      <w:t>Bibliography</w:t>
    </w:r>
    <w:r>
      <w:rPr>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6C406" w14:textId="3DB26C53" w:rsidR="00362604" w:rsidRPr="009951BF" w:rsidRDefault="00362604" w:rsidP="00C612F9">
    <w:pPr>
      <w:pStyle w:val="ZPZhlavvpravo"/>
    </w:pPr>
    <w:r>
      <w:rPr>
        <w:noProof/>
      </w:rPr>
      <w:fldChar w:fldCharType="begin"/>
    </w:r>
    <w:r w:rsidR="00232DBB">
      <w:rPr>
        <w:noProof/>
      </w:rPr>
      <w:instrText xml:space="preserve"> STYLEREF  "Heading 1*"  \* MERGEFORMAT </w:instrText>
    </w:r>
    <w:r>
      <w:rPr>
        <w:noProof/>
      </w:rPr>
      <w:fldChar w:fldCharType="separate"/>
    </w:r>
    <w:r w:rsidR="0019643B">
      <w:rPr>
        <w:noProof/>
      </w:rPr>
      <w:t>Bibliography</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52B88" w14:textId="77777777" w:rsidR="00685DD9" w:rsidRPr="00CE1A04" w:rsidRDefault="00685DD9" w:rsidP="00CE1A0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31A7D" w14:textId="77777777" w:rsidR="00387B07" w:rsidRPr="00825B26" w:rsidRDefault="00387B07" w:rsidP="00825B26">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DC87" w14:textId="77777777" w:rsidR="00CE1A04" w:rsidRPr="00533A95" w:rsidRDefault="00000000" w:rsidP="00685DD9">
    <w:pPr>
      <w:pStyle w:val="ZPZhlavvpravo"/>
    </w:pPr>
    <w:sdt>
      <w:sdtPr>
        <w:alias w:val="Název"/>
        <w:tag w:val=""/>
        <w:id w:val="1468394446"/>
        <w:placeholder>
          <w:docPart w:val="FCC74F971A8F41A684F43D02616CB399"/>
        </w:placeholder>
        <w:dataBinding w:prefixMappings="xmlns:ns0='http://purl.org/dc/elements/1.1/' xmlns:ns1='http://schemas.openxmlformats.org/package/2006/metadata/core-properties' " w:xpath="/ns1:coreProperties[1]/ns0:title[1]" w:storeItemID="{6C3C8BC8-F283-45AE-878A-BAB7291924A1}"/>
        <w:text/>
      </w:sdtPr>
      <w:sdtContent>
        <w:r w:rsidR="004C23AF">
          <w:t>Distance Learning at Secondary Schools: Improving Pronunciation Through Educational Videos</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98103" w14:textId="77777777" w:rsidR="00A639A6" w:rsidRPr="009951BF" w:rsidRDefault="00232DBB" w:rsidP="00C612F9">
    <w:pPr>
      <w:pStyle w:val="ZPZhlavvlevo"/>
    </w:pPr>
    <w:r>
      <w:t>Table of Contents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49B30" w14:textId="77777777" w:rsidR="00A639A6" w:rsidRPr="009951BF" w:rsidRDefault="00232DBB" w:rsidP="00C612F9">
    <w:pPr>
      <w:pStyle w:val="ZPZhlavvpravo"/>
    </w:pPr>
    <w:r>
      <w:t>Table of Contents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9409" w14:textId="4BEEA5B4" w:rsidR="00387B07" w:rsidRPr="009951BF" w:rsidRDefault="007B4235" w:rsidP="00C612F9">
    <w:pPr>
      <w:pStyle w:val="ZPZhlavvlevo"/>
    </w:pPr>
    <w:r>
      <w:fldChar w:fldCharType="begin"/>
    </w:r>
    <w:r w:rsidR="00232DBB">
      <w:instrText xml:space="preserve"> STYLEREF  "Heading 1*"  \* MERGEFORMAT </w:instrText>
    </w:r>
    <w:r>
      <w:fldChar w:fldCharType="separate"/>
    </w:r>
    <w:r w:rsidR="0019643B">
      <w:rPr>
        <w:noProof/>
      </w:rPr>
      <w:t>List of Tables</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2CE7A" w14:textId="45C0E7C5" w:rsidR="00387B07" w:rsidRPr="009951BF" w:rsidRDefault="00181CDB" w:rsidP="00C612F9">
    <w:pPr>
      <w:pStyle w:val="ZPZhlavvpravo"/>
    </w:pPr>
    <w:r>
      <w:rPr>
        <w:noProof/>
      </w:rPr>
      <w:fldChar w:fldCharType="begin"/>
    </w:r>
    <w:r w:rsidR="00232DBB">
      <w:rPr>
        <w:noProof/>
      </w:rPr>
      <w:instrText xml:space="preserve"> STYLEREF  "Heading 1*"  \* MERGEFORMAT </w:instrText>
    </w:r>
    <w:r>
      <w:rPr>
        <w:noProof/>
      </w:rPr>
      <w:fldChar w:fldCharType="separate"/>
    </w:r>
    <w:r w:rsidR="0019643B">
      <w:rPr>
        <w:noProof/>
      </w:rPr>
      <w:t>List of Figures</w:t>
    </w:r>
    <w:r>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41AFC" w14:textId="07FA6CAA" w:rsidR="00D063DA" w:rsidRPr="00B90C89" w:rsidRDefault="00181CDB" w:rsidP="00D063DA">
    <w:pPr>
      <w:pStyle w:val="ZPZhlavvlevo"/>
      <w:tabs>
        <w:tab w:val="left" w:pos="4740"/>
      </w:tabs>
    </w:pPr>
    <w:r w:rsidRPr="00B90C89">
      <w:rPr>
        <w:noProof/>
      </w:rPr>
      <w:fldChar w:fldCharType="begin"/>
    </w:r>
    <w:r w:rsidR="00232DBB">
      <w:rPr>
        <w:noProof/>
      </w:rPr>
      <w:instrText xml:space="preserve"> STYLEREF  1  \* MERGEFORMAT </w:instrText>
    </w:r>
    <w:r w:rsidRPr="00B90C89">
      <w:rPr>
        <w:noProof/>
      </w:rPr>
      <w:fldChar w:fldCharType="separate"/>
    </w:r>
    <w:r w:rsidR="0019643B">
      <w:rPr>
        <w:noProof/>
      </w:rPr>
      <w:t>Research Section</w:t>
    </w:r>
    <w:r w:rsidRPr="00B90C89">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207D44"/>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C5EC9D8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037A9D64"/>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FF1803D0"/>
    <w:lvl w:ilvl="0">
      <w:start w:val="1"/>
      <w:numFmt w:val="decimal"/>
      <w:pStyle w:val="slovanseznam2"/>
      <w:lvlText w:val="%1."/>
      <w:lvlJc w:val="left"/>
      <w:pPr>
        <w:tabs>
          <w:tab w:val="num" w:pos="643"/>
        </w:tabs>
        <w:ind w:left="643" w:hanging="360"/>
      </w:pPr>
    </w:lvl>
  </w:abstractNum>
  <w:abstractNum w:abstractNumId="4" w15:restartNumberingAfterBreak="0">
    <w:nsid w:val="FFFFFF88"/>
    <w:multiLevelType w:val="singleLevel"/>
    <w:tmpl w:val="3392EF40"/>
    <w:lvl w:ilvl="0">
      <w:start w:val="1"/>
      <w:numFmt w:val="decimal"/>
      <w:pStyle w:val="slovanseznam"/>
      <w:lvlText w:val="%1."/>
      <w:lvlJc w:val="right"/>
      <w:pPr>
        <w:ind w:left="540" w:hanging="60"/>
      </w:pPr>
      <w:rPr>
        <w:rFonts w:hint="default"/>
      </w:rPr>
    </w:lvl>
  </w:abstractNum>
  <w:abstractNum w:abstractNumId="5" w15:restartNumberingAfterBreak="0">
    <w:nsid w:val="FFFFFF89"/>
    <w:multiLevelType w:val="singleLevel"/>
    <w:tmpl w:val="2F4CF4A0"/>
    <w:lvl w:ilvl="0">
      <w:start w:val="1"/>
      <w:numFmt w:val="bullet"/>
      <w:pStyle w:val="Seznamsodrkami"/>
      <w:lvlText w:val=""/>
      <w:lvlJc w:val="left"/>
      <w:pPr>
        <w:tabs>
          <w:tab w:val="num" w:pos="539"/>
        </w:tabs>
        <w:ind w:left="540" w:hanging="60"/>
      </w:pPr>
      <w:rPr>
        <w:rFonts w:ascii="Symbol" w:hAnsi="Symbol" w:hint="default"/>
      </w:rPr>
    </w:lvl>
  </w:abstractNum>
  <w:abstractNum w:abstractNumId="6" w15:restartNumberingAfterBreak="0">
    <w:nsid w:val="06616E0E"/>
    <w:multiLevelType w:val="multilevel"/>
    <w:tmpl w:val="AEBA885E"/>
    <w:styleLink w:val="Chapteroutline"/>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720" w:hanging="720"/>
      </w:pPr>
      <w:rPr>
        <w:rFonts w:hint="default"/>
      </w:rPr>
    </w:lvl>
    <w:lvl w:ilvl="2">
      <w:start w:val="1"/>
      <w:numFmt w:val="decimal"/>
      <w:pStyle w:val="Nadpis3"/>
      <w:lvlText w:val="%1.%2.%3"/>
      <w:lvlJc w:val="left"/>
      <w:pPr>
        <w:ind w:left="1080" w:hanging="1080"/>
      </w:pPr>
      <w:rPr>
        <w:rFonts w:hint="default"/>
      </w:rPr>
    </w:lvl>
    <w:lvl w:ilvl="3">
      <w:start w:val="1"/>
      <w:numFmt w:val="decimal"/>
      <w:pStyle w:val="Nadpis4"/>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90C37B8"/>
    <w:multiLevelType w:val="multilevel"/>
    <w:tmpl w:val="CE424708"/>
    <w:styleLink w:val="Fivelevellist"/>
    <w:lvl w:ilvl="0">
      <w:start w:val="1"/>
      <w:numFmt w:val="upperLetter"/>
      <w:lvlText w:val="%1."/>
      <w:lvlJc w:val="right"/>
      <w:pPr>
        <w:tabs>
          <w:tab w:val="num" w:pos="13608"/>
        </w:tabs>
        <w:ind w:left="540" w:hanging="60"/>
      </w:pPr>
      <w:rPr>
        <w:rFonts w:hint="default"/>
      </w:rPr>
    </w:lvl>
    <w:lvl w:ilvl="1">
      <w:start w:val="1"/>
      <w:numFmt w:val="upperRoman"/>
      <w:lvlText w:val="%2."/>
      <w:lvlJc w:val="right"/>
      <w:pPr>
        <w:tabs>
          <w:tab w:val="num" w:pos="27216"/>
        </w:tabs>
        <w:ind w:left="1020" w:hanging="60"/>
      </w:pPr>
      <w:rPr>
        <w:rFonts w:hint="default"/>
      </w:rPr>
    </w:lvl>
    <w:lvl w:ilvl="2">
      <w:start w:val="1"/>
      <w:numFmt w:val="decimal"/>
      <w:lvlText w:val="%3."/>
      <w:lvlJc w:val="right"/>
      <w:pPr>
        <w:tabs>
          <w:tab w:val="num" w:pos="3969"/>
        </w:tabs>
        <w:ind w:left="1500" w:hanging="60"/>
      </w:pPr>
      <w:rPr>
        <w:rFonts w:hint="default"/>
      </w:rPr>
    </w:lvl>
    <w:lvl w:ilvl="3">
      <w:start w:val="1"/>
      <w:numFmt w:val="lowerLetter"/>
      <w:lvlText w:val="%4)"/>
      <w:lvlJc w:val="right"/>
      <w:pPr>
        <w:tabs>
          <w:tab w:val="num" w:pos="5103"/>
        </w:tabs>
        <w:ind w:left="1980" w:hanging="60"/>
      </w:pPr>
      <w:rPr>
        <w:rFonts w:hint="default"/>
      </w:rPr>
    </w:lvl>
    <w:lvl w:ilvl="4">
      <w:start w:val="1"/>
      <w:numFmt w:val="lowerRoman"/>
      <w:lvlText w:val="%5."/>
      <w:lvlJc w:val="right"/>
      <w:pPr>
        <w:tabs>
          <w:tab w:val="num" w:pos="6804"/>
        </w:tabs>
        <w:ind w:left="2460" w:hanging="60"/>
      </w:pPr>
      <w:rPr>
        <w:rFonts w:hint="default"/>
      </w:rPr>
    </w:lvl>
    <w:lvl w:ilvl="5">
      <w:start w:val="1"/>
      <w:numFmt w:val="bullet"/>
      <w:lvlText w:val=""/>
      <w:lvlJc w:val="left"/>
      <w:pPr>
        <w:ind w:left="3120" w:hanging="240"/>
      </w:pPr>
      <w:rPr>
        <w:rFonts w:ascii="Symbol" w:hAnsi="Symbol" w:hint="default"/>
        <w:color w:val="auto"/>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lowerRoman"/>
      <w:suff w:val="nothing"/>
      <w:lvlText w:val="%9."/>
      <w:lvlJc w:val="right"/>
      <w:pPr>
        <w:ind w:left="4320" w:firstLine="0"/>
      </w:pPr>
      <w:rPr>
        <w:rFonts w:hint="default"/>
      </w:rPr>
    </w:lvl>
  </w:abstractNum>
  <w:abstractNum w:abstractNumId="8" w15:restartNumberingAfterBreak="0">
    <w:nsid w:val="1F151D4A"/>
    <w:multiLevelType w:val="multilevel"/>
    <w:tmpl w:val="EEB07E02"/>
    <w:lvl w:ilvl="0">
      <w:start w:val="1"/>
      <w:numFmt w:val="decimal"/>
      <w:lvlText w:val="%1"/>
      <w:lvlJc w:val="left"/>
      <w:pPr>
        <w:tabs>
          <w:tab w:val="num" w:pos="432"/>
        </w:tabs>
        <w:ind w:left="432" w:hanging="432"/>
      </w:pPr>
      <w:rPr>
        <w:rFonts w:hint="default"/>
      </w:rPr>
    </w:lvl>
    <w:lvl w:ilvl="1">
      <w:start w:val="1"/>
      <w:numFmt w:val="decimal"/>
      <w:pStyle w:val="podnadpis"/>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D8E3D15"/>
    <w:multiLevelType w:val="multilevel"/>
    <w:tmpl w:val="C84A64D6"/>
    <w:styleLink w:val="Bulledlist"/>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EA16F3B"/>
    <w:multiLevelType w:val="multilevel"/>
    <w:tmpl w:val="CABC2582"/>
    <w:numStyleLink w:val="Appendixoutline"/>
  </w:abstractNum>
  <w:abstractNum w:abstractNumId="11" w15:restartNumberingAfterBreak="0">
    <w:nsid w:val="400A11CE"/>
    <w:multiLevelType w:val="multilevel"/>
    <w:tmpl w:val="CABC2582"/>
    <w:styleLink w:val="Appendixoutline"/>
    <w:lvl w:ilvl="0">
      <w:start w:val="1"/>
      <w:numFmt w:val="upperLetter"/>
      <w:pStyle w:val="Appendix1"/>
      <w:lvlText w:val="Appendix %1"/>
      <w:lvlJc w:val="left"/>
      <w:pPr>
        <w:ind w:left="1701" w:hanging="1701"/>
      </w:pPr>
      <w:rPr>
        <w:rFonts w:hint="default"/>
      </w:rPr>
    </w:lvl>
    <w:lvl w:ilvl="1">
      <w:start w:val="1"/>
      <w:numFmt w:val="decimal"/>
      <w:pStyle w:val="Appendix2"/>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0A364E4"/>
    <w:multiLevelType w:val="multilevel"/>
    <w:tmpl w:val="3034A504"/>
    <w:styleLink w:val="Decimalnumberedlist"/>
    <w:lvl w:ilvl="0">
      <w:start w:val="1"/>
      <w:numFmt w:val="decimal"/>
      <w:lvlText w:val="%1"/>
      <w:lvlJc w:val="left"/>
      <w:pPr>
        <w:ind w:left="1701" w:hanging="1701"/>
      </w:pPr>
      <w:rPr>
        <w:rFonts w:hint="default"/>
      </w:rPr>
    </w:lvl>
    <w:lvl w:ilvl="1">
      <w:start w:val="1"/>
      <w:numFmt w:val="decimal"/>
      <w:lvlText w:val="%1.%2"/>
      <w:lvlJc w:val="left"/>
      <w:pPr>
        <w:ind w:left="1701" w:hanging="1701"/>
      </w:pPr>
      <w:rPr>
        <w:rFonts w:hint="default"/>
      </w:rPr>
    </w:lvl>
    <w:lvl w:ilvl="2">
      <w:start w:val="1"/>
      <w:numFmt w:val="decimal"/>
      <w:lvlText w:val="%1.%2.%3"/>
      <w:lvlJc w:val="left"/>
      <w:pPr>
        <w:ind w:left="1701" w:hanging="1701"/>
      </w:pPr>
      <w:rPr>
        <w:rFonts w:hint="default"/>
      </w:rPr>
    </w:lvl>
    <w:lvl w:ilvl="3">
      <w:start w:val="1"/>
      <w:numFmt w:val="decimal"/>
      <w:lvlText w:val="%1.%2.%3.%4"/>
      <w:lvlJc w:val="left"/>
      <w:pPr>
        <w:ind w:left="1701" w:hanging="170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13" w15:restartNumberingAfterBreak="0">
    <w:nsid w:val="4EB24B54"/>
    <w:multiLevelType w:val="hybridMultilevel"/>
    <w:tmpl w:val="9AE022BE"/>
    <w:lvl w:ilvl="0" w:tplc="56F427F8">
      <w:start w:val="1"/>
      <w:numFmt w:val="decimal"/>
      <w:pStyle w:val="ZPBibliography"/>
      <w:lvlText w:val="%1. "/>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8E16BEE"/>
    <w:multiLevelType w:val="multilevel"/>
    <w:tmpl w:val="BA9C7C44"/>
    <w:lvl w:ilvl="0">
      <w:start w:val="1"/>
      <w:numFmt w:val="decimal"/>
      <w:pStyle w:val="7C5D38C841C7463A9DD7C17FE250AFA711"/>
      <w:lvlText w:val="%1."/>
      <w:lvlJc w:val="left"/>
      <w:pPr>
        <w:tabs>
          <w:tab w:val="num" w:pos="720"/>
        </w:tabs>
        <w:ind w:left="720" w:hanging="720"/>
      </w:pPr>
    </w:lvl>
    <w:lvl w:ilvl="1">
      <w:start w:val="1"/>
      <w:numFmt w:val="decimal"/>
      <w:pStyle w:val="8A8A910B8AA34CD7A42465204528F8A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BA2222F"/>
    <w:multiLevelType w:val="multilevel"/>
    <w:tmpl w:val="AEBA885E"/>
    <w:numStyleLink w:val="Chapteroutline"/>
  </w:abstractNum>
  <w:abstractNum w:abstractNumId="16" w15:restartNumberingAfterBreak="0">
    <w:nsid w:val="64AD1D4C"/>
    <w:multiLevelType w:val="multilevel"/>
    <w:tmpl w:val="188893A0"/>
    <w:styleLink w:val="Threelevellist"/>
    <w:lvl w:ilvl="0">
      <w:start w:val="1"/>
      <w:numFmt w:val="decimal"/>
      <w:lvlText w:val="%1."/>
      <w:lvlJc w:val="right"/>
      <w:pPr>
        <w:ind w:left="540" w:hanging="60"/>
      </w:pPr>
      <w:rPr>
        <w:rFonts w:hint="default"/>
      </w:rPr>
    </w:lvl>
    <w:lvl w:ilvl="1">
      <w:start w:val="1"/>
      <w:numFmt w:val="lowerLetter"/>
      <w:lvlText w:val="%2)"/>
      <w:lvlJc w:val="right"/>
      <w:pPr>
        <w:ind w:left="1021" w:hanging="57"/>
      </w:pPr>
      <w:rPr>
        <w:rFonts w:hint="default"/>
      </w:rPr>
    </w:lvl>
    <w:lvl w:ilvl="2">
      <w:start w:val="1"/>
      <w:numFmt w:val="lowerRoman"/>
      <w:lvlText w:val="%3."/>
      <w:lvlJc w:val="right"/>
      <w:pPr>
        <w:ind w:left="1503" w:hanging="57"/>
      </w:pPr>
      <w:rPr>
        <w:rFonts w:hint="default"/>
      </w:rPr>
    </w:lvl>
    <w:lvl w:ilvl="3">
      <w:start w:val="1"/>
      <w:numFmt w:val="bullet"/>
      <w:lvlText w:val=""/>
      <w:lvlJc w:val="left"/>
      <w:pPr>
        <w:ind w:left="1980" w:hanging="60"/>
      </w:pPr>
      <w:rPr>
        <w:rFonts w:ascii="Symbol" w:hAnsi="Symbol" w:hint="default"/>
        <w:color w:val="auto"/>
      </w:rPr>
    </w:lvl>
    <w:lvl w:ilvl="4">
      <w:start w:val="1"/>
      <w:numFmt w:val="none"/>
      <w:suff w:val="nothing"/>
      <w:lvlText w:val=""/>
      <w:lvlJc w:val="left"/>
      <w:pPr>
        <w:ind w:left="2400" w:firstLine="0"/>
      </w:pPr>
      <w:rPr>
        <w:rFonts w:hint="default"/>
      </w:rPr>
    </w:lvl>
    <w:lvl w:ilvl="5">
      <w:start w:val="1"/>
      <w:numFmt w:val="none"/>
      <w:suff w:val="nothing"/>
      <w:lvlText w:val=""/>
      <w:lvlJc w:val="right"/>
      <w:pPr>
        <w:ind w:left="4320" w:hanging="1440"/>
      </w:pPr>
      <w:rPr>
        <w:rFonts w:hint="default"/>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none"/>
      <w:suff w:val="nothing"/>
      <w:lvlText w:val=""/>
      <w:lvlJc w:val="right"/>
      <w:pPr>
        <w:ind w:left="4320" w:firstLine="0"/>
      </w:pPr>
      <w:rPr>
        <w:rFonts w:hint="default"/>
      </w:rPr>
    </w:lvl>
  </w:abstractNum>
  <w:abstractNum w:abstractNumId="17" w15:restartNumberingAfterBreak="0">
    <w:nsid w:val="72C00B05"/>
    <w:multiLevelType w:val="multilevel"/>
    <w:tmpl w:val="A6D47DB6"/>
    <w:lvl w:ilvl="0">
      <w:start w:val="1"/>
      <w:numFmt w:val="upperLetter"/>
      <w:pStyle w:val="ZPHlavnnadpis--plohy"/>
      <w:lvlText w:val="%1"/>
      <w:lvlJc w:val="left"/>
      <w:pPr>
        <w:tabs>
          <w:tab w:val="num" w:pos="567"/>
        </w:tabs>
        <w:ind w:left="567" w:hanging="567"/>
      </w:pPr>
      <w:rPr>
        <w:rFonts w:hint="default"/>
      </w:rPr>
    </w:lvl>
    <w:lvl w:ilvl="1">
      <w:start w:val="1"/>
      <w:numFmt w:val="decimal"/>
      <w:lvlText w:val="%1.%2."/>
      <w:lvlJc w:val="left"/>
      <w:pPr>
        <w:tabs>
          <w:tab w:val="num" w:pos="764"/>
        </w:tabs>
        <w:ind w:left="764" w:hanging="482"/>
      </w:pPr>
      <w:rPr>
        <w:rFonts w:hint="default"/>
      </w:rPr>
    </w:lvl>
    <w:lvl w:ilvl="2">
      <w:start w:val="1"/>
      <w:numFmt w:val="decimal"/>
      <w:lvlText w:val="%1.%2.%3."/>
      <w:lvlJc w:val="left"/>
      <w:pPr>
        <w:tabs>
          <w:tab w:val="num" w:pos="1501"/>
        </w:tabs>
        <w:ind w:left="1501" w:hanging="737"/>
      </w:pPr>
      <w:rPr>
        <w:rFonts w:hint="default"/>
      </w:rPr>
    </w:lvl>
    <w:lvl w:ilvl="3">
      <w:start w:val="1"/>
      <w:numFmt w:val="decimal"/>
      <w:lvlText w:val="%1.%2.%3.%4"/>
      <w:lvlJc w:val="left"/>
      <w:pPr>
        <w:tabs>
          <w:tab w:val="num" w:pos="904"/>
        </w:tabs>
        <w:ind w:left="904" w:hanging="864"/>
      </w:pPr>
      <w:rPr>
        <w:rFonts w:hint="default"/>
      </w:rPr>
    </w:lvl>
    <w:lvl w:ilvl="4">
      <w:start w:val="1"/>
      <w:numFmt w:val="decimal"/>
      <w:lvlText w:val="%1.%2.%3.%4.%5"/>
      <w:lvlJc w:val="left"/>
      <w:pPr>
        <w:tabs>
          <w:tab w:val="num" w:pos="1048"/>
        </w:tabs>
        <w:ind w:left="1048" w:hanging="1008"/>
      </w:pPr>
      <w:rPr>
        <w:rFonts w:hint="default"/>
      </w:rPr>
    </w:lvl>
    <w:lvl w:ilvl="5">
      <w:start w:val="1"/>
      <w:numFmt w:val="decimal"/>
      <w:lvlText w:val="%1.%2.%3.%4.%5.%6"/>
      <w:lvlJc w:val="left"/>
      <w:pPr>
        <w:tabs>
          <w:tab w:val="num" w:pos="1192"/>
        </w:tabs>
        <w:ind w:left="1192" w:hanging="1152"/>
      </w:pPr>
      <w:rPr>
        <w:rFonts w:hint="default"/>
      </w:rPr>
    </w:lvl>
    <w:lvl w:ilvl="6">
      <w:start w:val="1"/>
      <w:numFmt w:val="decimal"/>
      <w:lvlText w:val="%1.%2.%3.%4.%5.%6.%7"/>
      <w:lvlJc w:val="left"/>
      <w:pPr>
        <w:tabs>
          <w:tab w:val="num" w:pos="1336"/>
        </w:tabs>
        <w:ind w:left="1336" w:hanging="1296"/>
      </w:pPr>
      <w:rPr>
        <w:rFonts w:hint="default"/>
      </w:rPr>
    </w:lvl>
    <w:lvl w:ilvl="7">
      <w:start w:val="1"/>
      <w:numFmt w:val="decimal"/>
      <w:lvlText w:val="%1.%2.%3.%4.%5.%6.%7.%8"/>
      <w:lvlJc w:val="left"/>
      <w:pPr>
        <w:tabs>
          <w:tab w:val="num" w:pos="1480"/>
        </w:tabs>
        <w:ind w:left="1480" w:hanging="1440"/>
      </w:pPr>
      <w:rPr>
        <w:rFonts w:hint="default"/>
      </w:rPr>
    </w:lvl>
    <w:lvl w:ilvl="8">
      <w:start w:val="1"/>
      <w:numFmt w:val="decimal"/>
      <w:lvlText w:val="%1.%2.%3.%4.%5.%6.%7.%8.%9"/>
      <w:lvlJc w:val="left"/>
      <w:pPr>
        <w:tabs>
          <w:tab w:val="num" w:pos="1624"/>
        </w:tabs>
        <w:ind w:left="1624" w:hanging="1584"/>
      </w:pPr>
      <w:rPr>
        <w:rFonts w:hint="default"/>
      </w:rPr>
    </w:lvl>
  </w:abstractNum>
  <w:num w:numId="1" w16cid:durableId="1363288491">
    <w:abstractNumId w:val="8"/>
  </w:num>
  <w:num w:numId="2" w16cid:durableId="1287542145">
    <w:abstractNumId w:val="17"/>
  </w:num>
  <w:num w:numId="3" w16cid:durableId="299770718">
    <w:abstractNumId w:val="13"/>
  </w:num>
  <w:num w:numId="4" w16cid:durableId="1966882513">
    <w:abstractNumId w:val="9"/>
  </w:num>
  <w:num w:numId="5" w16cid:durableId="173343603">
    <w:abstractNumId w:val="6"/>
  </w:num>
  <w:num w:numId="6" w16cid:durableId="1599218857">
    <w:abstractNumId w:val="11"/>
  </w:num>
  <w:num w:numId="7" w16cid:durableId="134303937">
    <w:abstractNumId w:val="4"/>
  </w:num>
  <w:num w:numId="8" w16cid:durableId="481311807">
    <w:abstractNumId w:val="3"/>
  </w:num>
  <w:num w:numId="9" w16cid:durableId="17245714">
    <w:abstractNumId w:val="2"/>
  </w:num>
  <w:num w:numId="10" w16cid:durableId="132336616">
    <w:abstractNumId w:val="1"/>
  </w:num>
  <w:num w:numId="11" w16cid:durableId="682241452">
    <w:abstractNumId w:val="0"/>
  </w:num>
  <w:num w:numId="12" w16cid:durableId="762191950">
    <w:abstractNumId w:val="5"/>
  </w:num>
  <w:num w:numId="13" w16cid:durableId="1583293777">
    <w:abstractNumId w:val="16"/>
  </w:num>
  <w:num w:numId="14" w16cid:durableId="2145661993">
    <w:abstractNumId w:val="14"/>
  </w:num>
  <w:num w:numId="15" w16cid:durableId="1016031406">
    <w:abstractNumId w:val="10"/>
    <w:lvlOverride w:ilvl="0">
      <w:lvl w:ilvl="0">
        <w:start w:val="1"/>
        <w:numFmt w:val="upperLetter"/>
        <w:pStyle w:val="Appendix1"/>
        <w:lvlText w:val="Appendix %1"/>
        <w:lvlJc w:val="left"/>
        <w:pPr>
          <w:ind w:left="1701" w:hanging="1701"/>
        </w:pPr>
      </w:lvl>
    </w:lvlOverride>
    <w:lvlOverride w:ilvl="1">
      <w:lvl w:ilvl="1">
        <w:start w:val="1"/>
        <w:numFmt w:val="decimal"/>
        <w:pStyle w:val="Appendix2"/>
        <w:lvlText w:val="%1.%2"/>
        <w:lvlJc w:val="left"/>
        <w:pPr>
          <w:ind w:left="720" w:hanging="720"/>
        </w:pPr>
        <w:rPr>
          <w:rFonts w:hint="default"/>
        </w:rPr>
      </w:lvl>
    </w:lvlOverride>
  </w:num>
  <w:num w:numId="16" w16cid:durableId="1466043306">
    <w:abstractNumId w:val="7"/>
  </w:num>
  <w:num w:numId="17" w16cid:durableId="1212422318">
    <w:abstractNumId w:val="12"/>
  </w:num>
  <w:num w:numId="18" w16cid:durableId="1277713752">
    <w:abstractNumId w:val="15"/>
    <w:lvlOverride w:ilvl="0">
      <w:lvl w:ilvl="0">
        <w:start w:val="1"/>
        <w:numFmt w:val="decimal"/>
        <w:pStyle w:val="Nadpis1"/>
        <w:lvlText w:val="%1"/>
        <w:lvlJc w:val="left"/>
        <w:pPr>
          <w:ind w:left="360" w:hanging="360"/>
        </w:pPr>
        <w:rPr>
          <w:rFonts w:hint="default"/>
        </w:rPr>
      </w:lvl>
    </w:lvlOverride>
    <w:lvlOverride w:ilvl="1">
      <w:lvl w:ilvl="1">
        <w:start w:val="1"/>
        <w:numFmt w:val="decimal"/>
        <w:pStyle w:val="Nadpis2"/>
        <w:lvlText w:val="%1.%2"/>
        <w:lvlJc w:val="left"/>
        <w:pPr>
          <w:ind w:left="720" w:hanging="720"/>
        </w:pPr>
        <w:rPr>
          <w:rFonts w:hint="default"/>
        </w:rPr>
      </w:lvl>
    </w:lvlOverride>
    <w:lvlOverride w:ilvl="2">
      <w:lvl w:ilvl="2">
        <w:start w:val="1"/>
        <w:numFmt w:val="decimal"/>
        <w:pStyle w:val="Nadpis3"/>
        <w:lvlText w:val="%1.%2.%3"/>
        <w:lvlJc w:val="left"/>
        <w:pPr>
          <w:ind w:left="1080" w:hanging="1080"/>
        </w:pPr>
      </w:lvl>
    </w:lvlOverride>
    <w:lvlOverride w:ilvl="3">
      <w:lvl w:ilvl="3">
        <w:start w:val="1"/>
        <w:numFmt w:val="decimal"/>
        <w:pStyle w:val="Nadpis4"/>
        <w:lvlText w:val="%1.%2.%3.%4"/>
        <w:lvlJc w:val="left"/>
        <w:pPr>
          <w:ind w:left="1440" w:hanging="144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181405779">
    <w:abstractNumId w:val="15"/>
    <w:lvlOverride w:ilvl="0">
      <w:lvl w:ilvl="0">
        <w:start w:val="1"/>
        <w:numFmt w:val="decimal"/>
        <w:pStyle w:val="Nadpis1"/>
        <w:lvlText w:val="%1"/>
        <w:lvlJc w:val="left"/>
        <w:pPr>
          <w:ind w:left="360" w:hanging="360"/>
        </w:pPr>
        <w:rPr>
          <w:rFonts w:hint="default"/>
        </w:rPr>
      </w:lvl>
    </w:lvlOverride>
    <w:lvlOverride w:ilvl="1">
      <w:lvl w:ilvl="1">
        <w:start w:val="1"/>
        <w:numFmt w:val="decimal"/>
        <w:pStyle w:val="Nadpis2"/>
        <w:lvlText w:val="%1.%2"/>
        <w:lvlJc w:val="left"/>
        <w:pPr>
          <w:ind w:left="720" w:hanging="720"/>
        </w:pPr>
        <w:rPr>
          <w:rFonts w:hint="default"/>
        </w:rPr>
      </w:lvl>
    </w:lvlOverride>
    <w:lvlOverride w:ilvl="2">
      <w:lvl w:ilvl="2">
        <w:start w:val="1"/>
        <w:numFmt w:val="decimal"/>
        <w:pStyle w:val="Nadpis3"/>
        <w:lvlText w:val="%1.%2.%3"/>
        <w:lvlJc w:val="left"/>
        <w:pPr>
          <w:ind w:left="1080" w:hanging="1080"/>
        </w:pPr>
        <w:rPr>
          <w:rFonts w:hint="default"/>
        </w:rPr>
      </w:lvl>
    </w:lvlOverride>
    <w:lvlOverride w:ilvl="3">
      <w:lvl w:ilvl="3">
        <w:start w:val="1"/>
        <w:numFmt w:val="decimal"/>
        <w:pStyle w:val="Nadpis4"/>
        <w:lvlText w:val="%1.%2.%3.%4"/>
        <w:lvlJc w:val="left"/>
        <w:pPr>
          <w:ind w:left="1440" w:hanging="144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0" w16cid:durableId="1416245113">
    <w:abstractNumId w:val="15"/>
    <w:lvlOverride w:ilvl="0">
      <w:startOverride w:val="1"/>
      <w:lvl w:ilvl="0">
        <w:start w:val="1"/>
        <w:numFmt w:val="decimal"/>
        <w:pStyle w:val="Nadpis1"/>
        <w:lvlText w:val="%1"/>
        <w:lvlJc w:val="left"/>
        <w:pPr>
          <w:ind w:left="360" w:hanging="360"/>
        </w:pPr>
        <w:rPr>
          <w:rFonts w:hint="default"/>
        </w:rPr>
      </w:lvl>
    </w:lvlOverride>
    <w:lvlOverride w:ilvl="1">
      <w:startOverride w:val="1"/>
      <w:lvl w:ilvl="1">
        <w:start w:val="1"/>
        <w:numFmt w:val="decimal"/>
        <w:pStyle w:val="Nadpis2"/>
        <w:lvlText w:val="%1.%2"/>
        <w:lvlJc w:val="left"/>
        <w:pPr>
          <w:ind w:left="720" w:hanging="720"/>
        </w:pPr>
        <w:rPr>
          <w:rFonts w:hint="default"/>
        </w:rPr>
      </w:lvl>
    </w:lvlOverride>
    <w:lvlOverride w:ilvl="2">
      <w:startOverride w:val="1"/>
      <w:lvl w:ilvl="2">
        <w:start w:val="1"/>
        <w:numFmt w:val="decimal"/>
        <w:pStyle w:val="Nadpis3"/>
        <w:lvlText w:val="%1.%2.%3"/>
        <w:lvlJc w:val="left"/>
        <w:pPr>
          <w:ind w:left="1080" w:hanging="1080"/>
        </w:pPr>
        <w:rPr>
          <w:rFonts w:hint="default"/>
        </w:rPr>
      </w:lvl>
    </w:lvlOverride>
    <w:lvlOverride w:ilvl="3">
      <w:startOverride w:val="1"/>
      <w:lvl w:ilvl="3">
        <w:start w:val="1"/>
        <w:numFmt w:val="decimal"/>
        <w:pStyle w:val="Nadpis4"/>
        <w:lvlText w:val="%1.%2.%3.%4"/>
        <w:lvlJc w:val="left"/>
        <w:pPr>
          <w:ind w:left="1440" w:hanging="144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1" w16cid:durableId="2042977887">
    <w:abstractNumId w:val="15"/>
    <w:lvlOverride w:ilvl="0">
      <w:startOverride w:val="1"/>
      <w:lvl w:ilvl="0">
        <w:start w:val="1"/>
        <w:numFmt w:val="decimal"/>
        <w:pStyle w:val="Nadpis1"/>
        <w:lvlText w:val="%1"/>
        <w:lvlJc w:val="left"/>
        <w:pPr>
          <w:ind w:left="360" w:hanging="360"/>
        </w:pPr>
        <w:rPr>
          <w:rFonts w:hint="default"/>
        </w:rPr>
      </w:lvl>
    </w:lvlOverride>
    <w:lvlOverride w:ilvl="1">
      <w:startOverride w:val="1"/>
      <w:lvl w:ilvl="1">
        <w:start w:val="1"/>
        <w:numFmt w:val="decimal"/>
        <w:pStyle w:val="Nadpis2"/>
        <w:lvlText w:val="%1.%2"/>
        <w:lvlJc w:val="left"/>
        <w:pPr>
          <w:ind w:left="720" w:hanging="720"/>
        </w:pPr>
        <w:rPr>
          <w:rFonts w:hint="default"/>
        </w:rPr>
      </w:lvl>
    </w:lvlOverride>
    <w:lvlOverride w:ilvl="2">
      <w:startOverride w:val="1"/>
      <w:lvl w:ilvl="2">
        <w:start w:val="1"/>
        <w:numFmt w:val="decimal"/>
        <w:pStyle w:val="Nadpis3"/>
        <w:lvlText w:val="%1.%2.%3"/>
        <w:lvlJc w:val="left"/>
        <w:pPr>
          <w:ind w:left="1080" w:hanging="1080"/>
        </w:pPr>
        <w:rPr>
          <w:rFonts w:hint="default"/>
        </w:rPr>
      </w:lvl>
    </w:lvlOverride>
    <w:lvlOverride w:ilvl="3">
      <w:startOverride w:val="1"/>
      <w:lvl w:ilvl="3">
        <w:start w:val="1"/>
        <w:numFmt w:val="decimal"/>
        <w:pStyle w:val="Nadpis4"/>
        <w:lvlText w:val="%1.%2.%3.%4"/>
        <w:lvlJc w:val="left"/>
        <w:pPr>
          <w:ind w:left="1440" w:hanging="144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2" w16cid:durableId="681519335">
    <w:abstractNumId w:val="15"/>
    <w:lvlOverride w:ilvl="0">
      <w:startOverride w:val="1"/>
      <w:lvl w:ilvl="0">
        <w:start w:val="1"/>
        <w:numFmt w:val="decimal"/>
        <w:pStyle w:val="Nadpis1"/>
        <w:lvlText w:val="%1"/>
        <w:lvlJc w:val="left"/>
        <w:pPr>
          <w:ind w:left="360" w:hanging="360"/>
        </w:pPr>
        <w:rPr>
          <w:rFonts w:hint="default"/>
        </w:rPr>
      </w:lvl>
    </w:lvlOverride>
    <w:lvlOverride w:ilvl="1">
      <w:startOverride w:val="1"/>
      <w:lvl w:ilvl="1">
        <w:start w:val="1"/>
        <w:numFmt w:val="decimal"/>
        <w:pStyle w:val="Nadpis2"/>
        <w:lvlText w:val="%1.%2"/>
        <w:lvlJc w:val="left"/>
        <w:pPr>
          <w:ind w:left="720" w:hanging="720"/>
        </w:pPr>
        <w:rPr>
          <w:rFonts w:hint="default"/>
        </w:rPr>
      </w:lvl>
    </w:lvlOverride>
    <w:lvlOverride w:ilvl="2">
      <w:startOverride w:val="1"/>
      <w:lvl w:ilvl="2">
        <w:start w:val="1"/>
        <w:numFmt w:val="decimal"/>
        <w:pStyle w:val="Nadpis3"/>
        <w:lvlText w:val="%1.%2.%3"/>
        <w:lvlJc w:val="left"/>
        <w:pPr>
          <w:ind w:left="1080" w:hanging="1080"/>
        </w:pPr>
        <w:rPr>
          <w:rFonts w:hint="default"/>
        </w:rPr>
      </w:lvl>
    </w:lvlOverride>
    <w:lvlOverride w:ilvl="3">
      <w:startOverride w:val="1"/>
      <w:lvl w:ilvl="3">
        <w:start w:val="1"/>
        <w:numFmt w:val="decimal"/>
        <w:pStyle w:val="Nadpis4"/>
        <w:lvlText w:val="%1.%2.%3.%4"/>
        <w:lvlJc w:val="left"/>
        <w:pPr>
          <w:ind w:left="1440" w:hanging="144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3" w16cid:durableId="1082337021">
    <w:abstractNumId w:val="15"/>
    <w:lvlOverride w:ilvl="0">
      <w:startOverride w:val="1"/>
      <w:lvl w:ilvl="0">
        <w:start w:val="1"/>
        <w:numFmt w:val="decimal"/>
        <w:pStyle w:val="Nadpis1"/>
        <w:lvlText w:val="%1"/>
        <w:lvlJc w:val="left"/>
        <w:pPr>
          <w:ind w:left="360" w:hanging="360"/>
        </w:pPr>
        <w:rPr>
          <w:rFonts w:hint="default"/>
        </w:rPr>
      </w:lvl>
    </w:lvlOverride>
    <w:lvlOverride w:ilvl="1">
      <w:startOverride w:val="1"/>
      <w:lvl w:ilvl="1">
        <w:start w:val="1"/>
        <w:numFmt w:val="decimal"/>
        <w:pStyle w:val="Nadpis2"/>
        <w:lvlText w:val="%1.%2"/>
        <w:lvlJc w:val="left"/>
        <w:pPr>
          <w:ind w:left="720" w:hanging="720"/>
        </w:pPr>
        <w:rPr>
          <w:rFonts w:hint="default"/>
        </w:rPr>
      </w:lvl>
    </w:lvlOverride>
    <w:lvlOverride w:ilvl="2">
      <w:startOverride w:val="1"/>
      <w:lvl w:ilvl="2">
        <w:start w:val="1"/>
        <w:numFmt w:val="decimal"/>
        <w:pStyle w:val="Nadpis3"/>
        <w:lvlText w:val="%1.%2.%3"/>
        <w:lvlJc w:val="left"/>
        <w:pPr>
          <w:ind w:left="1080" w:hanging="1080"/>
        </w:pPr>
        <w:rPr>
          <w:rFonts w:hint="default"/>
        </w:rPr>
      </w:lvl>
    </w:lvlOverride>
    <w:lvlOverride w:ilvl="3">
      <w:startOverride w:val="1"/>
      <w:lvl w:ilvl="3">
        <w:start w:val="1"/>
        <w:numFmt w:val="decimal"/>
        <w:pStyle w:val="Nadpis4"/>
        <w:lvlText w:val="%1.%2.%3.%4"/>
        <w:lvlJc w:val="left"/>
        <w:pPr>
          <w:ind w:left="1440" w:hanging="144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4" w16cid:durableId="1823038638">
    <w:abstractNumId w:val="15"/>
    <w:lvlOverride w:ilvl="0">
      <w:startOverride w:val="1"/>
      <w:lvl w:ilvl="0">
        <w:start w:val="1"/>
        <w:numFmt w:val="decimal"/>
        <w:pStyle w:val="Nadpis1"/>
        <w:lvlText w:val="%1"/>
        <w:lvlJc w:val="left"/>
        <w:pPr>
          <w:ind w:left="360" w:hanging="360"/>
        </w:pPr>
        <w:rPr>
          <w:rFonts w:hint="default"/>
        </w:rPr>
      </w:lvl>
    </w:lvlOverride>
    <w:lvlOverride w:ilvl="1">
      <w:startOverride w:val="1"/>
      <w:lvl w:ilvl="1">
        <w:start w:val="1"/>
        <w:numFmt w:val="decimal"/>
        <w:pStyle w:val="Nadpis2"/>
        <w:lvlText w:val="%1.%2"/>
        <w:lvlJc w:val="left"/>
        <w:pPr>
          <w:ind w:left="720" w:hanging="720"/>
        </w:pPr>
        <w:rPr>
          <w:rFonts w:hint="default"/>
        </w:rPr>
      </w:lvl>
    </w:lvlOverride>
    <w:lvlOverride w:ilvl="2">
      <w:startOverride w:val="1"/>
      <w:lvl w:ilvl="2">
        <w:start w:val="1"/>
        <w:numFmt w:val="decimal"/>
        <w:pStyle w:val="Nadpis3"/>
        <w:lvlText w:val="%1.%2.%3"/>
        <w:lvlJc w:val="left"/>
        <w:pPr>
          <w:ind w:left="1080" w:hanging="1080"/>
        </w:pPr>
        <w:rPr>
          <w:rFonts w:hint="default"/>
        </w:rPr>
      </w:lvl>
    </w:lvlOverride>
    <w:lvlOverride w:ilvl="3">
      <w:startOverride w:val="1"/>
      <w:lvl w:ilvl="3">
        <w:start w:val="1"/>
        <w:numFmt w:val="decimal"/>
        <w:pStyle w:val="Nadpis4"/>
        <w:lvlText w:val="%1.%2.%3.%4"/>
        <w:lvlJc w:val="left"/>
        <w:pPr>
          <w:ind w:left="1440" w:hanging="144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5" w16cid:durableId="1522544348">
    <w:abstractNumId w:val="15"/>
    <w:lvlOverride w:ilvl="0">
      <w:startOverride w:val="1"/>
      <w:lvl w:ilvl="0">
        <w:start w:val="1"/>
        <w:numFmt w:val="decimal"/>
        <w:pStyle w:val="Nadpis1"/>
        <w:lvlText w:val="%1"/>
        <w:lvlJc w:val="left"/>
        <w:pPr>
          <w:ind w:left="360" w:hanging="360"/>
        </w:pPr>
        <w:rPr>
          <w:rFonts w:hint="default"/>
        </w:rPr>
      </w:lvl>
    </w:lvlOverride>
    <w:lvlOverride w:ilvl="1">
      <w:startOverride w:val="1"/>
      <w:lvl w:ilvl="1">
        <w:start w:val="1"/>
        <w:numFmt w:val="decimal"/>
        <w:pStyle w:val="Nadpis2"/>
        <w:lvlText w:val="%1.%2"/>
        <w:lvlJc w:val="left"/>
        <w:pPr>
          <w:ind w:left="720" w:hanging="720"/>
        </w:pPr>
        <w:rPr>
          <w:rFonts w:hint="default"/>
        </w:rPr>
      </w:lvl>
    </w:lvlOverride>
    <w:lvlOverride w:ilvl="2">
      <w:startOverride w:val="1"/>
      <w:lvl w:ilvl="2">
        <w:start w:val="1"/>
        <w:numFmt w:val="decimal"/>
        <w:pStyle w:val="Nadpis3"/>
        <w:lvlText w:val="%1.%2.%3"/>
        <w:lvlJc w:val="left"/>
        <w:pPr>
          <w:ind w:left="1080" w:hanging="1080"/>
        </w:pPr>
        <w:rPr>
          <w:rFonts w:hint="default"/>
        </w:rPr>
      </w:lvl>
    </w:lvlOverride>
    <w:lvlOverride w:ilvl="3">
      <w:startOverride w:val="1"/>
      <w:lvl w:ilvl="3">
        <w:start w:val="1"/>
        <w:numFmt w:val="decimal"/>
        <w:pStyle w:val="Nadpis4"/>
        <w:lvlText w:val="%1.%2.%3.%4"/>
        <w:lvlJc w:val="left"/>
        <w:pPr>
          <w:ind w:left="1440" w:hanging="144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6" w16cid:durableId="958217525">
    <w:abstractNumId w:val="15"/>
    <w:lvlOverride w:ilvl="0">
      <w:startOverride w:val="1"/>
      <w:lvl w:ilvl="0">
        <w:start w:val="1"/>
        <w:numFmt w:val="decimal"/>
        <w:pStyle w:val="Nadpis1"/>
        <w:lvlText w:val="%1"/>
        <w:lvlJc w:val="left"/>
        <w:pPr>
          <w:ind w:left="360" w:hanging="360"/>
        </w:pPr>
        <w:rPr>
          <w:rFonts w:hint="default"/>
        </w:rPr>
      </w:lvl>
    </w:lvlOverride>
    <w:lvlOverride w:ilvl="1">
      <w:startOverride w:val="1"/>
      <w:lvl w:ilvl="1">
        <w:start w:val="1"/>
        <w:numFmt w:val="decimal"/>
        <w:pStyle w:val="Nadpis2"/>
        <w:lvlText w:val="%1.%2"/>
        <w:lvlJc w:val="left"/>
        <w:pPr>
          <w:ind w:left="720" w:hanging="720"/>
        </w:pPr>
        <w:rPr>
          <w:rFonts w:hint="default"/>
        </w:rPr>
      </w:lvl>
    </w:lvlOverride>
    <w:lvlOverride w:ilvl="2">
      <w:startOverride w:val="1"/>
      <w:lvl w:ilvl="2">
        <w:start w:val="1"/>
        <w:numFmt w:val="decimal"/>
        <w:pStyle w:val="Nadpis3"/>
        <w:lvlText w:val="%1.%2.%3"/>
        <w:lvlJc w:val="left"/>
        <w:pPr>
          <w:ind w:left="1080" w:hanging="1080"/>
        </w:pPr>
        <w:rPr>
          <w:rFonts w:hint="default"/>
        </w:rPr>
      </w:lvl>
    </w:lvlOverride>
    <w:lvlOverride w:ilvl="3">
      <w:startOverride w:val="1"/>
      <w:lvl w:ilvl="3">
        <w:start w:val="1"/>
        <w:numFmt w:val="decimal"/>
        <w:pStyle w:val="Nadpis4"/>
        <w:lvlText w:val="%1.%2.%3.%4"/>
        <w:lvlJc w:val="left"/>
        <w:pPr>
          <w:ind w:left="1440" w:hanging="144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7" w16cid:durableId="1139490937">
    <w:abstractNumId w:val="15"/>
    <w:lvlOverride w:ilvl="0">
      <w:lvl w:ilvl="0">
        <w:start w:val="1"/>
        <w:numFmt w:val="decimal"/>
        <w:pStyle w:val="Nadpis1"/>
        <w:lvlText w:val="%1"/>
        <w:lvlJc w:val="left"/>
        <w:pPr>
          <w:ind w:left="360" w:hanging="360"/>
        </w:pPr>
        <w:rPr>
          <w:rFonts w:hint="default"/>
        </w:rPr>
      </w:lvl>
    </w:lvlOverride>
    <w:lvlOverride w:ilvl="1">
      <w:lvl w:ilvl="1">
        <w:start w:val="1"/>
        <w:numFmt w:val="decimal"/>
        <w:pStyle w:val="Nadpis2"/>
        <w:lvlText w:val="%1.%2"/>
        <w:lvlJc w:val="left"/>
        <w:pPr>
          <w:ind w:left="720" w:hanging="720"/>
        </w:pPr>
        <w:rPr>
          <w:rFonts w:hint="default"/>
        </w:rPr>
      </w:lvl>
    </w:lvlOverride>
    <w:lvlOverride w:ilvl="2">
      <w:lvl w:ilvl="2">
        <w:start w:val="1"/>
        <w:numFmt w:val="decimal"/>
        <w:pStyle w:val="Nadpis3"/>
        <w:lvlText w:val="%1.%2.%3"/>
        <w:lvlJc w:val="left"/>
        <w:pPr>
          <w:ind w:left="1080" w:hanging="1080"/>
        </w:pPr>
        <w:rPr>
          <w:rFonts w:hint="default"/>
        </w:rPr>
      </w:lvl>
    </w:lvlOverride>
    <w:lvlOverride w:ilvl="3">
      <w:lvl w:ilvl="3">
        <w:start w:val="1"/>
        <w:numFmt w:val="decimal"/>
        <w:pStyle w:val="Nadpis4"/>
        <w:lvlText w:val="%1.%2.%3.%4"/>
        <w:lvlJc w:val="left"/>
        <w:pPr>
          <w:ind w:left="1440" w:hanging="144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16cid:durableId="746614990">
    <w:abstractNumId w:val="15"/>
    <w:lvlOverride w:ilvl="0">
      <w:startOverride w:val="1"/>
      <w:lvl w:ilvl="0">
        <w:start w:val="1"/>
        <w:numFmt w:val="decimal"/>
        <w:pStyle w:val="Nadpis1"/>
        <w:lvlText w:val="%1"/>
        <w:lvlJc w:val="left"/>
        <w:pPr>
          <w:ind w:left="360" w:hanging="360"/>
        </w:pPr>
        <w:rPr>
          <w:rFonts w:hint="default"/>
        </w:rPr>
      </w:lvl>
    </w:lvlOverride>
    <w:lvlOverride w:ilvl="1">
      <w:startOverride w:val="1"/>
      <w:lvl w:ilvl="1">
        <w:start w:val="1"/>
        <w:numFmt w:val="decimal"/>
        <w:pStyle w:val="Nadpis2"/>
        <w:lvlText w:val="%1.%2"/>
        <w:lvlJc w:val="left"/>
        <w:pPr>
          <w:ind w:left="720" w:hanging="720"/>
        </w:pPr>
        <w:rPr>
          <w:rFonts w:hint="default"/>
        </w:rPr>
      </w:lvl>
    </w:lvlOverride>
    <w:lvlOverride w:ilvl="2">
      <w:startOverride w:val="1"/>
      <w:lvl w:ilvl="2">
        <w:start w:val="1"/>
        <w:numFmt w:val="decimal"/>
        <w:pStyle w:val="Nadpis3"/>
        <w:lvlText w:val="%1.%2.%3"/>
        <w:lvlJc w:val="left"/>
        <w:pPr>
          <w:ind w:left="1080" w:hanging="1080"/>
        </w:pPr>
        <w:rPr>
          <w:rFonts w:hint="default"/>
        </w:rPr>
      </w:lvl>
    </w:lvlOverride>
    <w:lvlOverride w:ilvl="3">
      <w:startOverride w:val="1"/>
      <w:lvl w:ilvl="3">
        <w:start w:val="1"/>
        <w:numFmt w:val="decimal"/>
        <w:pStyle w:val="Nadpis4"/>
        <w:lvlText w:val="%1.%2.%3.%4"/>
        <w:lvlJc w:val="left"/>
        <w:pPr>
          <w:ind w:left="1440" w:hanging="144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9" w16cid:durableId="403375495">
    <w:abstractNumId w:val="15"/>
    <w:lvlOverride w:ilvl="0">
      <w:startOverride w:val="1"/>
      <w:lvl w:ilvl="0">
        <w:start w:val="1"/>
        <w:numFmt w:val="decimal"/>
        <w:pStyle w:val="Nadpis1"/>
        <w:lvlText w:val="%1"/>
        <w:lvlJc w:val="left"/>
        <w:pPr>
          <w:ind w:left="360" w:hanging="360"/>
        </w:pPr>
        <w:rPr>
          <w:rFonts w:hint="default"/>
        </w:rPr>
      </w:lvl>
    </w:lvlOverride>
    <w:lvlOverride w:ilvl="1">
      <w:startOverride w:val="1"/>
      <w:lvl w:ilvl="1">
        <w:start w:val="1"/>
        <w:numFmt w:val="decimal"/>
        <w:pStyle w:val="Nadpis2"/>
        <w:lvlText w:val="%1.%2"/>
        <w:lvlJc w:val="left"/>
        <w:pPr>
          <w:ind w:left="720" w:hanging="720"/>
        </w:pPr>
        <w:rPr>
          <w:rFonts w:hint="default"/>
        </w:rPr>
      </w:lvl>
    </w:lvlOverride>
    <w:lvlOverride w:ilvl="2">
      <w:startOverride w:val="1"/>
      <w:lvl w:ilvl="2">
        <w:start w:val="1"/>
        <w:numFmt w:val="decimal"/>
        <w:pStyle w:val="Nadpis3"/>
        <w:lvlText w:val="%1.%2.%3"/>
        <w:lvlJc w:val="left"/>
        <w:pPr>
          <w:ind w:left="1080" w:hanging="1080"/>
        </w:pPr>
        <w:rPr>
          <w:rFonts w:hint="default"/>
        </w:rPr>
      </w:lvl>
    </w:lvlOverride>
    <w:lvlOverride w:ilvl="3">
      <w:startOverride w:val="1"/>
      <w:lvl w:ilvl="3">
        <w:start w:val="1"/>
        <w:numFmt w:val="decimal"/>
        <w:pStyle w:val="Nadpis4"/>
        <w:lvlText w:val="%1.%2.%3.%4"/>
        <w:lvlJc w:val="left"/>
        <w:pPr>
          <w:ind w:left="1440" w:hanging="144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0" w16cid:durableId="1464733271">
    <w:abstractNumId w:val="15"/>
    <w:lvlOverride w:ilvl="0">
      <w:lvl w:ilvl="0">
        <w:start w:val="1"/>
        <w:numFmt w:val="decimal"/>
        <w:pStyle w:val="Nadpis1"/>
        <w:lvlText w:val="%1"/>
        <w:lvlJc w:val="left"/>
        <w:pPr>
          <w:ind w:left="360" w:hanging="360"/>
        </w:pPr>
        <w:rPr>
          <w:rFonts w:hint="default"/>
        </w:rPr>
      </w:lvl>
    </w:lvlOverride>
    <w:lvlOverride w:ilvl="1">
      <w:lvl w:ilvl="1">
        <w:start w:val="1"/>
        <w:numFmt w:val="decimal"/>
        <w:pStyle w:val="Nadpis2"/>
        <w:lvlText w:val="%1.%2"/>
        <w:lvlJc w:val="left"/>
        <w:pPr>
          <w:ind w:left="720" w:hanging="720"/>
        </w:pPr>
        <w:rPr>
          <w:rFonts w:hint="default"/>
        </w:rPr>
      </w:lvl>
    </w:lvlOverride>
    <w:lvlOverride w:ilvl="2">
      <w:lvl w:ilvl="2">
        <w:start w:val="1"/>
        <w:numFmt w:val="decimal"/>
        <w:pStyle w:val="Nadpis3"/>
        <w:lvlText w:val="%1.%2.%3"/>
        <w:lvlJc w:val="left"/>
        <w:pPr>
          <w:ind w:left="1080" w:hanging="1080"/>
        </w:pPr>
        <w:rPr>
          <w:rFonts w:hint="default"/>
        </w:rPr>
      </w:lvl>
    </w:lvlOverride>
    <w:lvlOverride w:ilvl="3">
      <w:lvl w:ilvl="3">
        <w:start w:val="1"/>
        <w:numFmt w:val="decimal"/>
        <w:pStyle w:val="Nadpis4"/>
        <w:lvlText w:val="%1.%2.%3.%4"/>
        <w:lvlJc w:val="left"/>
        <w:pPr>
          <w:ind w:left="1440" w:hanging="144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1" w16cid:durableId="1580484730">
    <w:abstractNumId w:val="15"/>
    <w:lvlOverride w:ilvl="0">
      <w:startOverride w:val="1"/>
      <w:lvl w:ilvl="0">
        <w:start w:val="1"/>
        <w:numFmt w:val="decimal"/>
        <w:pStyle w:val="Nadpis1"/>
        <w:lvlText w:val="%1"/>
        <w:lvlJc w:val="left"/>
        <w:pPr>
          <w:ind w:left="360" w:hanging="360"/>
        </w:pPr>
        <w:rPr>
          <w:rFonts w:hint="default"/>
        </w:rPr>
      </w:lvl>
    </w:lvlOverride>
    <w:lvlOverride w:ilvl="1">
      <w:startOverride w:val="1"/>
      <w:lvl w:ilvl="1">
        <w:start w:val="1"/>
        <w:numFmt w:val="decimal"/>
        <w:pStyle w:val="Nadpis2"/>
        <w:lvlText w:val="%1.%2"/>
        <w:lvlJc w:val="left"/>
        <w:pPr>
          <w:ind w:left="720" w:hanging="720"/>
        </w:pPr>
        <w:rPr>
          <w:rFonts w:hint="default"/>
        </w:rPr>
      </w:lvl>
    </w:lvlOverride>
    <w:lvlOverride w:ilvl="2">
      <w:startOverride w:val="1"/>
      <w:lvl w:ilvl="2">
        <w:start w:val="1"/>
        <w:numFmt w:val="decimal"/>
        <w:pStyle w:val="Nadpis3"/>
        <w:lvlText w:val="%1.%2.%3"/>
        <w:lvlJc w:val="left"/>
        <w:pPr>
          <w:ind w:left="1080" w:hanging="1080"/>
        </w:pPr>
        <w:rPr>
          <w:rFonts w:hint="default"/>
        </w:rPr>
      </w:lvl>
    </w:lvlOverride>
    <w:lvlOverride w:ilvl="3">
      <w:startOverride w:val="1"/>
      <w:lvl w:ilvl="3">
        <w:start w:val="1"/>
        <w:numFmt w:val="decimal"/>
        <w:pStyle w:val="Nadpis4"/>
        <w:lvlText w:val="%1.%2.%3.%4"/>
        <w:lvlJc w:val="left"/>
        <w:pPr>
          <w:ind w:left="1440" w:hanging="144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2" w16cid:durableId="1482966050">
    <w:abstractNumId w:val="15"/>
    <w:lvlOverride w:ilvl="0">
      <w:lvl w:ilvl="0">
        <w:start w:val="1"/>
        <w:numFmt w:val="decimal"/>
        <w:pStyle w:val="Nadpis1"/>
        <w:lvlText w:val="%1"/>
        <w:lvlJc w:val="left"/>
        <w:pPr>
          <w:ind w:left="360" w:hanging="360"/>
        </w:pPr>
        <w:rPr>
          <w:rFonts w:hint="default"/>
        </w:rPr>
      </w:lvl>
    </w:lvlOverride>
    <w:lvlOverride w:ilvl="1">
      <w:lvl w:ilvl="1">
        <w:start w:val="1"/>
        <w:numFmt w:val="decimal"/>
        <w:pStyle w:val="Nadpis2"/>
        <w:lvlText w:val="%1.%2"/>
        <w:lvlJc w:val="left"/>
        <w:pPr>
          <w:ind w:left="720" w:hanging="720"/>
        </w:pPr>
        <w:rPr>
          <w:rFonts w:hint="default"/>
        </w:rPr>
      </w:lvl>
    </w:lvlOverride>
    <w:lvlOverride w:ilvl="2">
      <w:lvl w:ilvl="2">
        <w:start w:val="1"/>
        <w:numFmt w:val="decimal"/>
        <w:pStyle w:val="Nadpis3"/>
        <w:lvlText w:val="%1.%2.%3"/>
        <w:lvlJc w:val="left"/>
        <w:pPr>
          <w:ind w:left="1080" w:hanging="1080"/>
        </w:pPr>
        <w:rPr>
          <w:rFonts w:hint="default"/>
        </w:rPr>
      </w:lvl>
    </w:lvlOverride>
    <w:lvlOverride w:ilvl="3">
      <w:lvl w:ilvl="3">
        <w:start w:val="1"/>
        <w:numFmt w:val="decimal"/>
        <w:pStyle w:val="Nadpis4"/>
        <w:lvlText w:val="%1.%2.%3.%4"/>
        <w:lvlJc w:val="left"/>
        <w:pPr>
          <w:ind w:left="1440" w:hanging="144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16cid:durableId="272057410">
    <w:abstractNumId w:val="15"/>
    <w:lvlOverride w:ilvl="0">
      <w:startOverride w:val="1"/>
      <w:lvl w:ilvl="0">
        <w:start w:val="1"/>
        <w:numFmt w:val="decimal"/>
        <w:pStyle w:val="Nadpis1"/>
        <w:lvlText w:val="%1"/>
        <w:lvlJc w:val="left"/>
        <w:pPr>
          <w:ind w:left="360" w:hanging="360"/>
        </w:pPr>
        <w:rPr>
          <w:rFonts w:hint="default"/>
        </w:rPr>
      </w:lvl>
    </w:lvlOverride>
    <w:lvlOverride w:ilvl="1">
      <w:startOverride w:val="1"/>
      <w:lvl w:ilvl="1">
        <w:start w:val="1"/>
        <w:numFmt w:val="decimal"/>
        <w:pStyle w:val="Nadpis2"/>
        <w:lvlText w:val="%1.%2"/>
        <w:lvlJc w:val="left"/>
        <w:pPr>
          <w:ind w:left="720" w:hanging="720"/>
        </w:pPr>
        <w:rPr>
          <w:rFonts w:hint="default"/>
        </w:rPr>
      </w:lvl>
    </w:lvlOverride>
    <w:lvlOverride w:ilvl="2">
      <w:startOverride w:val="1"/>
      <w:lvl w:ilvl="2">
        <w:start w:val="1"/>
        <w:numFmt w:val="decimal"/>
        <w:pStyle w:val="Nadpis3"/>
        <w:lvlText w:val="%1.%2.%3"/>
        <w:lvlJc w:val="left"/>
        <w:pPr>
          <w:ind w:left="1080" w:hanging="1080"/>
        </w:pPr>
        <w:rPr>
          <w:rFonts w:hint="default"/>
        </w:rPr>
      </w:lvl>
    </w:lvlOverride>
    <w:lvlOverride w:ilvl="3">
      <w:startOverride w:val="1"/>
      <w:lvl w:ilvl="3">
        <w:start w:val="1"/>
        <w:numFmt w:val="decimal"/>
        <w:pStyle w:val="Nadpis4"/>
        <w:lvlText w:val="%1.%2.%3.%4"/>
        <w:lvlJc w:val="left"/>
        <w:pPr>
          <w:ind w:left="1440" w:hanging="144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4" w16cid:durableId="1288660724">
    <w:abstractNumId w:val="15"/>
    <w:lvlOverride w:ilvl="0">
      <w:lvl w:ilvl="0">
        <w:start w:val="1"/>
        <w:numFmt w:val="decimal"/>
        <w:pStyle w:val="Nadpis1"/>
        <w:lvlText w:val="%1"/>
        <w:lvlJc w:val="left"/>
        <w:pPr>
          <w:ind w:left="360" w:hanging="360"/>
        </w:pPr>
        <w:rPr>
          <w:rFonts w:hint="default"/>
        </w:rPr>
      </w:lvl>
    </w:lvlOverride>
    <w:lvlOverride w:ilvl="1">
      <w:lvl w:ilvl="1">
        <w:start w:val="1"/>
        <w:numFmt w:val="decimal"/>
        <w:pStyle w:val="Nadpis2"/>
        <w:lvlText w:val="%1.%2"/>
        <w:lvlJc w:val="left"/>
        <w:pPr>
          <w:ind w:left="720" w:hanging="720"/>
        </w:pPr>
        <w:rPr>
          <w:rFonts w:hint="default"/>
        </w:rPr>
      </w:lvl>
    </w:lvlOverride>
    <w:lvlOverride w:ilvl="2">
      <w:lvl w:ilvl="2">
        <w:start w:val="1"/>
        <w:numFmt w:val="decimal"/>
        <w:pStyle w:val="Nadpis3"/>
        <w:lvlText w:val="%1.%2.%3"/>
        <w:lvlJc w:val="left"/>
        <w:pPr>
          <w:ind w:left="1080" w:hanging="1080"/>
        </w:pPr>
        <w:rPr>
          <w:rFonts w:hint="default"/>
        </w:rPr>
      </w:lvl>
    </w:lvlOverride>
    <w:lvlOverride w:ilvl="3">
      <w:lvl w:ilvl="3">
        <w:start w:val="1"/>
        <w:numFmt w:val="decimal"/>
        <w:pStyle w:val="Nadpis4"/>
        <w:lvlText w:val="%1.%2.%3.%4"/>
        <w:lvlJc w:val="left"/>
        <w:pPr>
          <w:ind w:left="1440" w:hanging="144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5" w16cid:durableId="1623918908">
    <w:abstractNumId w:val="15"/>
    <w:lvlOverride w:ilvl="0">
      <w:startOverride w:val="1"/>
      <w:lvl w:ilvl="0">
        <w:start w:val="1"/>
        <w:numFmt w:val="decimal"/>
        <w:pStyle w:val="Nadpis1"/>
        <w:lvlText w:val="%1"/>
        <w:lvlJc w:val="left"/>
        <w:pPr>
          <w:ind w:left="360" w:hanging="360"/>
        </w:pPr>
        <w:rPr>
          <w:rFonts w:hint="default"/>
        </w:rPr>
      </w:lvl>
    </w:lvlOverride>
    <w:lvlOverride w:ilvl="1">
      <w:startOverride w:val="1"/>
      <w:lvl w:ilvl="1">
        <w:start w:val="1"/>
        <w:numFmt w:val="decimal"/>
        <w:pStyle w:val="Nadpis2"/>
        <w:lvlText w:val="%1.%2"/>
        <w:lvlJc w:val="left"/>
        <w:pPr>
          <w:ind w:left="720" w:hanging="720"/>
        </w:pPr>
        <w:rPr>
          <w:rFonts w:hint="default"/>
        </w:rPr>
      </w:lvl>
    </w:lvlOverride>
    <w:lvlOverride w:ilvl="2">
      <w:startOverride w:val="1"/>
      <w:lvl w:ilvl="2">
        <w:start w:val="1"/>
        <w:numFmt w:val="decimal"/>
        <w:pStyle w:val="Nadpis3"/>
        <w:lvlText w:val="%1.%2.%3"/>
        <w:lvlJc w:val="left"/>
        <w:pPr>
          <w:ind w:left="1080" w:hanging="1080"/>
        </w:pPr>
        <w:rPr>
          <w:rFonts w:hint="default"/>
        </w:rPr>
      </w:lvl>
    </w:lvlOverride>
    <w:lvlOverride w:ilvl="3">
      <w:startOverride w:val="1"/>
      <w:lvl w:ilvl="3">
        <w:start w:val="1"/>
        <w:numFmt w:val="decimal"/>
        <w:pStyle w:val="Nadpis4"/>
        <w:lvlText w:val="%1.%2.%3.%4"/>
        <w:lvlJc w:val="left"/>
        <w:pPr>
          <w:ind w:left="1440" w:hanging="144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6" w16cid:durableId="1140922837">
    <w:abstractNumId w:val="15"/>
    <w:lvlOverride w:ilvl="0">
      <w:lvl w:ilvl="0">
        <w:start w:val="1"/>
        <w:numFmt w:val="decimal"/>
        <w:pStyle w:val="Nadpis1"/>
        <w:lvlText w:val="%1"/>
        <w:lvlJc w:val="left"/>
        <w:pPr>
          <w:ind w:left="360" w:hanging="360"/>
        </w:pPr>
        <w:rPr>
          <w:rFonts w:hint="default"/>
        </w:rPr>
      </w:lvl>
    </w:lvlOverride>
    <w:lvlOverride w:ilvl="1">
      <w:lvl w:ilvl="1">
        <w:start w:val="1"/>
        <w:numFmt w:val="decimal"/>
        <w:pStyle w:val="Nadpis2"/>
        <w:lvlText w:val="%1.%2"/>
        <w:lvlJc w:val="left"/>
        <w:pPr>
          <w:ind w:left="720" w:hanging="720"/>
        </w:pPr>
        <w:rPr>
          <w:rFonts w:hint="default"/>
        </w:rPr>
      </w:lvl>
    </w:lvlOverride>
    <w:lvlOverride w:ilvl="2">
      <w:lvl w:ilvl="2">
        <w:start w:val="1"/>
        <w:numFmt w:val="decimal"/>
        <w:pStyle w:val="Nadpis3"/>
        <w:lvlText w:val="%1.%2.%3"/>
        <w:lvlJc w:val="left"/>
        <w:pPr>
          <w:ind w:left="1080" w:hanging="1080"/>
        </w:pPr>
        <w:rPr>
          <w:rFonts w:hint="default"/>
        </w:rPr>
      </w:lvl>
    </w:lvlOverride>
    <w:lvlOverride w:ilvl="3">
      <w:lvl w:ilvl="3">
        <w:start w:val="1"/>
        <w:numFmt w:val="decimal"/>
        <w:pStyle w:val="Nadpis4"/>
        <w:lvlText w:val="%1.%2.%3.%4"/>
        <w:lvlJc w:val="left"/>
        <w:pPr>
          <w:ind w:left="1440" w:hanging="144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7" w16cid:durableId="638846764">
    <w:abstractNumId w:val="15"/>
    <w:lvlOverride w:ilvl="0">
      <w:startOverride w:val="1"/>
      <w:lvl w:ilvl="0">
        <w:start w:val="1"/>
        <w:numFmt w:val="decimal"/>
        <w:pStyle w:val="Nadpis1"/>
        <w:lvlText w:val="%1"/>
        <w:lvlJc w:val="left"/>
        <w:pPr>
          <w:ind w:left="360" w:hanging="360"/>
        </w:pPr>
        <w:rPr>
          <w:rFonts w:hint="default"/>
        </w:rPr>
      </w:lvl>
    </w:lvlOverride>
    <w:lvlOverride w:ilvl="1">
      <w:startOverride w:val="1"/>
      <w:lvl w:ilvl="1">
        <w:start w:val="1"/>
        <w:numFmt w:val="decimal"/>
        <w:pStyle w:val="Nadpis2"/>
        <w:lvlText w:val="%1.%2"/>
        <w:lvlJc w:val="left"/>
        <w:pPr>
          <w:ind w:left="720" w:hanging="720"/>
        </w:pPr>
        <w:rPr>
          <w:rFonts w:hint="default"/>
        </w:rPr>
      </w:lvl>
    </w:lvlOverride>
    <w:lvlOverride w:ilvl="2">
      <w:startOverride w:val="1"/>
      <w:lvl w:ilvl="2">
        <w:start w:val="1"/>
        <w:numFmt w:val="decimal"/>
        <w:pStyle w:val="Nadpis3"/>
        <w:lvlText w:val="%1.%2.%3"/>
        <w:lvlJc w:val="left"/>
        <w:pPr>
          <w:ind w:left="1080" w:hanging="1080"/>
        </w:pPr>
        <w:rPr>
          <w:rFonts w:hint="default"/>
        </w:rPr>
      </w:lvl>
    </w:lvlOverride>
    <w:lvlOverride w:ilvl="3">
      <w:startOverride w:val="1"/>
      <w:lvl w:ilvl="3">
        <w:start w:val="1"/>
        <w:numFmt w:val="decimal"/>
        <w:pStyle w:val="Nadpis4"/>
        <w:lvlText w:val="%1.%2.%3.%4"/>
        <w:lvlJc w:val="left"/>
        <w:pPr>
          <w:ind w:left="1440" w:hanging="144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mirrorMargins/>
  <w:attachedTemplate r:id="rId1"/>
  <w:stylePaneFormatFilter w:val="3824" w:allStyles="0" w:customStyles="0" w:latentStyles="1"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styleLockTheme/>
  <w:styleLockQFSet/>
  <w:defaultTabStop w:val="709"/>
  <w:autoHyphenation/>
  <w:hyphenationZone w:val="425"/>
  <w:evenAndOddHeaders/>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83F"/>
    <w:rsid w:val="000009E5"/>
    <w:rsid w:val="00002871"/>
    <w:rsid w:val="000043BC"/>
    <w:rsid w:val="000046C4"/>
    <w:rsid w:val="0000582B"/>
    <w:rsid w:val="00006358"/>
    <w:rsid w:val="00006912"/>
    <w:rsid w:val="00006A66"/>
    <w:rsid w:val="00007C3C"/>
    <w:rsid w:val="000100E8"/>
    <w:rsid w:val="000107E9"/>
    <w:rsid w:val="0001265C"/>
    <w:rsid w:val="000131D1"/>
    <w:rsid w:val="00013C69"/>
    <w:rsid w:val="00016DE6"/>
    <w:rsid w:val="0001753E"/>
    <w:rsid w:val="00021CED"/>
    <w:rsid w:val="0002213C"/>
    <w:rsid w:val="0002552B"/>
    <w:rsid w:val="000271C5"/>
    <w:rsid w:val="00027983"/>
    <w:rsid w:val="0003069C"/>
    <w:rsid w:val="00030BA2"/>
    <w:rsid w:val="0003139D"/>
    <w:rsid w:val="0003149A"/>
    <w:rsid w:val="0003276D"/>
    <w:rsid w:val="00032EBD"/>
    <w:rsid w:val="00033887"/>
    <w:rsid w:val="00033D24"/>
    <w:rsid w:val="00036C14"/>
    <w:rsid w:val="00037369"/>
    <w:rsid w:val="0004183D"/>
    <w:rsid w:val="000425FC"/>
    <w:rsid w:val="00042887"/>
    <w:rsid w:val="000446A5"/>
    <w:rsid w:val="00045288"/>
    <w:rsid w:val="000455AA"/>
    <w:rsid w:val="00053291"/>
    <w:rsid w:val="00053810"/>
    <w:rsid w:val="00053AC4"/>
    <w:rsid w:val="000541EB"/>
    <w:rsid w:val="0005583E"/>
    <w:rsid w:val="00056287"/>
    <w:rsid w:val="00056458"/>
    <w:rsid w:val="00057E3B"/>
    <w:rsid w:val="00061EC6"/>
    <w:rsid w:val="00062E26"/>
    <w:rsid w:val="0006632C"/>
    <w:rsid w:val="00067C23"/>
    <w:rsid w:val="0007102E"/>
    <w:rsid w:val="0007427B"/>
    <w:rsid w:val="0007471E"/>
    <w:rsid w:val="000763E2"/>
    <w:rsid w:val="00076C40"/>
    <w:rsid w:val="00080406"/>
    <w:rsid w:val="00080E71"/>
    <w:rsid w:val="00083FB7"/>
    <w:rsid w:val="00084455"/>
    <w:rsid w:val="000859CA"/>
    <w:rsid w:val="000867B9"/>
    <w:rsid w:val="000872DE"/>
    <w:rsid w:val="0009114C"/>
    <w:rsid w:val="0009126A"/>
    <w:rsid w:val="00091FDC"/>
    <w:rsid w:val="00092EBA"/>
    <w:rsid w:val="0009332D"/>
    <w:rsid w:val="00093A18"/>
    <w:rsid w:val="000947C3"/>
    <w:rsid w:val="00095544"/>
    <w:rsid w:val="00095EBD"/>
    <w:rsid w:val="000977C0"/>
    <w:rsid w:val="000A0556"/>
    <w:rsid w:val="000A2AD1"/>
    <w:rsid w:val="000A2F1C"/>
    <w:rsid w:val="000B06E2"/>
    <w:rsid w:val="000B073E"/>
    <w:rsid w:val="000B0833"/>
    <w:rsid w:val="000B1384"/>
    <w:rsid w:val="000B205F"/>
    <w:rsid w:val="000B2830"/>
    <w:rsid w:val="000B2873"/>
    <w:rsid w:val="000B2FE1"/>
    <w:rsid w:val="000B35CE"/>
    <w:rsid w:val="000B3CD4"/>
    <w:rsid w:val="000B46F7"/>
    <w:rsid w:val="000B5697"/>
    <w:rsid w:val="000B5A44"/>
    <w:rsid w:val="000B5EB6"/>
    <w:rsid w:val="000B60EC"/>
    <w:rsid w:val="000B6D57"/>
    <w:rsid w:val="000B7594"/>
    <w:rsid w:val="000B7D6D"/>
    <w:rsid w:val="000C1EEA"/>
    <w:rsid w:val="000C299C"/>
    <w:rsid w:val="000C2A54"/>
    <w:rsid w:val="000C2D20"/>
    <w:rsid w:val="000C2F9C"/>
    <w:rsid w:val="000C3497"/>
    <w:rsid w:val="000C34B8"/>
    <w:rsid w:val="000C4CA4"/>
    <w:rsid w:val="000C6F81"/>
    <w:rsid w:val="000C79E9"/>
    <w:rsid w:val="000D628A"/>
    <w:rsid w:val="000D6BE1"/>
    <w:rsid w:val="000D7A70"/>
    <w:rsid w:val="000E0CB4"/>
    <w:rsid w:val="000E0DD5"/>
    <w:rsid w:val="000E17C7"/>
    <w:rsid w:val="000E1807"/>
    <w:rsid w:val="000E2574"/>
    <w:rsid w:val="000E30AF"/>
    <w:rsid w:val="000E3253"/>
    <w:rsid w:val="000E388E"/>
    <w:rsid w:val="000E594F"/>
    <w:rsid w:val="000E680F"/>
    <w:rsid w:val="000E751F"/>
    <w:rsid w:val="000F018E"/>
    <w:rsid w:val="000F183A"/>
    <w:rsid w:val="000F1C94"/>
    <w:rsid w:val="000F2361"/>
    <w:rsid w:val="000F6CF5"/>
    <w:rsid w:val="00100029"/>
    <w:rsid w:val="00100381"/>
    <w:rsid w:val="00100B9F"/>
    <w:rsid w:val="001035B3"/>
    <w:rsid w:val="00103700"/>
    <w:rsid w:val="00103EB2"/>
    <w:rsid w:val="00105DB9"/>
    <w:rsid w:val="001061C1"/>
    <w:rsid w:val="00106540"/>
    <w:rsid w:val="00106BC1"/>
    <w:rsid w:val="0010714E"/>
    <w:rsid w:val="00107A6D"/>
    <w:rsid w:val="00107AE7"/>
    <w:rsid w:val="00107E23"/>
    <w:rsid w:val="00107E32"/>
    <w:rsid w:val="00111DFA"/>
    <w:rsid w:val="0011305D"/>
    <w:rsid w:val="0011536C"/>
    <w:rsid w:val="00115804"/>
    <w:rsid w:val="0011583E"/>
    <w:rsid w:val="0011651C"/>
    <w:rsid w:val="001165B2"/>
    <w:rsid w:val="00120410"/>
    <w:rsid w:val="00120459"/>
    <w:rsid w:val="00120F41"/>
    <w:rsid w:val="00121296"/>
    <w:rsid w:val="00121E00"/>
    <w:rsid w:val="001224FB"/>
    <w:rsid w:val="00122D12"/>
    <w:rsid w:val="00122F2B"/>
    <w:rsid w:val="00123134"/>
    <w:rsid w:val="001231B9"/>
    <w:rsid w:val="0012385A"/>
    <w:rsid w:val="00124EF3"/>
    <w:rsid w:val="001259DA"/>
    <w:rsid w:val="00126FA2"/>
    <w:rsid w:val="00127018"/>
    <w:rsid w:val="00130C24"/>
    <w:rsid w:val="00130CDD"/>
    <w:rsid w:val="00131E61"/>
    <w:rsid w:val="00131FF0"/>
    <w:rsid w:val="00132341"/>
    <w:rsid w:val="001334BD"/>
    <w:rsid w:val="00135847"/>
    <w:rsid w:val="00137A7E"/>
    <w:rsid w:val="00137E17"/>
    <w:rsid w:val="00140080"/>
    <w:rsid w:val="00141932"/>
    <w:rsid w:val="00141984"/>
    <w:rsid w:val="00144D48"/>
    <w:rsid w:val="00146A5B"/>
    <w:rsid w:val="0014770B"/>
    <w:rsid w:val="00147B3C"/>
    <w:rsid w:val="00147BC7"/>
    <w:rsid w:val="00150827"/>
    <w:rsid w:val="00154884"/>
    <w:rsid w:val="00156B28"/>
    <w:rsid w:val="00157902"/>
    <w:rsid w:val="00157937"/>
    <w:rsid w:val="00157BBE"/>
    <w:rsid w:val="0016142D"/>
    <w:rsid w:val="00161E5E"/>
    <w:rsid w:val="001625C8"/>
    <w:rsid w:val="00162CE3"/>
    <w:rsid w:val="0016330D"/>
    <w:rsid w:val="001637A0"/>
    <w:rsid w:val="001647B6"/>
    <w:rsid w:val="0016518E"/>
    <w:rsid w:val="001652EA"/>
    <w:rsid w:val="00165AB0"/>
    <w:rsid w:val="00166437"/>
    <w:rsid w:val="00166709"/>
    <w:rsid w:val="00167632"/>
    <w:rsid w:val="00170235"/>
    <w:rsid w:val="00170E55"/>
    <w:rsid w:val="00172043"/>
    <w:rsid w:val="001754A7"/>
    <w:rsid w:val="0017653E"/>
    <w:rsid w:val="00176865"/>
    <w:rsid w:val="00176A0F"/>
    <w:rsid w:val="00176D79"/>
    <w:rsid w:val="00177036"/>
    <w:rsid w:val="00177293"/>
    <w:rsid w:val="001775ED"/>
    <w:rsid w:val="0018082C"/>
    <w:rsid w:val="00181534"/>
    <w:rsid w:val="001815E4"/>
    <w:rsid w:val="00181CDB"/>
    <w:rsid w:val="001838FD"/>
    <w:rsid w:val="00184F20"/>
    <w:rsid w:val="00186DF6"/>
    <w:rsid w:val="00187496"/>
    <w:rsid w:val="00187CEF"/>
    <w:rsid w:val="00190272"/>
    <w:rsid w:val="001908B9"/>
    <w:rsid w:val="00191875"/>
    <w:rsid w:val="00191A87"/>
    <w:rsid w:val="00191BB3"/>
    <w:rsid w:val="00191F49"/>
    <w:rsid w:val="00192D3C"/>
    <w:rsid w:val="00193D5F"/>
    <w:rsid w:val="00194596"/>
    <w:rsid w:val="001947AE"/>
    <w:rsid w:val="0019643B"/>
    <w:rsid w:val="00196CE0"/>
    <w:rsid w:val="00197254"/>
    <w:rsid w:val="001A0806"/>
    <w:rsid w:val="001A0CE4"/>
    <w:rsid w:val="001A2434"/>
    <w:rsid w:val="001A2756"/>
    <w:rsid w:val="001A2784"/>
    <w:rsid w:val="001A5AA3"/>
    <w:rsid w:val="001A5D3E"/>
    <w:rsid w:val="001A62AC"/>
    <w:rsid w:val="001B0FAF"/>
    <w:rsid w:val="001B1D16"/>
    <w:rsid w:val="001B43CD"/>
    <w:rsid w:val="001B4801"/>
    <w:rsid w:val="001B5AFC"/>
    <w:rsid w:val="001B67E2"/>
    <w:rsid w:val="001B7C33"/>
    <w:rsid w:val="001B7C6C"/>
    <w:rsid w:val="001C2BE3"/>
    <w:rsid w:val="001C3922"/>
    <w:rsid w:val="001C4E72"/>
    <w:rsid w:val="001C53D2"/>
    <w:rsid w:val="001C6151"/>
    <w:rsid w:val="001C7095"/>
    <w:rsid w:val="001D0120"/>
    <w:rsid w:val="001D182B"/>
    <w:rsid w:val="001D226D"/>
    <w:rsid w:val="001D2C3B"/>
    <w:rsid w:val="001D463D"/>
    <w:rsid w:val="001D48FB"/>
    <w:rsid w:val="001D7E60"/>
    <w:rsid w:val="001E07A1"/>
    <w:rsid w:val="001E1714"/>
    <w:rsid w:val="001E176F"/>
    <w:rsid w:val="001E2CBF"/>
    <w:rsid w:val="001E44E4"/>
    <w:rsid w:val="001E5917"/>
    <w:rsid w:val="001E6B39"/>
    <w:rsid w:val="001F099A"/>
    <w:rsid w:val="001F14BE"/>
    <w:rsid w:val="001F1501"/>
    <w:rsid w:val="001F27BD"/>
    <w:rsid w:val="001F2D9E"/>
    <w:rsid w:val="001F35D4"/>
    <w:rsid w:val="001F3FB3"/>
    <w:rsid w:val="001F4C13"/>
    <w:rsid w:val="001F5586"/>
    <w:rsid w:val="001F5AC8"/>
    <w:rsid w:val="001F61D9"/>
    <w:rsid w:val="001F6DB2"/>
    <w:rsid w:val="00200EFC"/>
    <w:rsid w:val="00201946"/>
    <w:rsid w:val="00203419"/>
    <w:rsid w:val="00204128"/>
    <w:rsid w:val="002041D3"/>
    <w:rsid w:val="00204ACC"/>
    <w:rsid w:val="00204B24"/>
    <w:rsid w:val="00205EBA"/>
    <w:rsid w:val="002060E7"/>
    <w:rsid w:val="00206160"/>
    <w:rsid w:val="002074EA"/>
    <w:rsid w:val="00210BCE"/>
    <w:rsid w:val="00210C1C"/>
    <w:rsid w:val="002125CA"/>
    <w:rsid w:val="00212B10"/>
    <w:rsid w:val="002155EC"/>
    <w:rsid w:val="00216C84"/>
    <w:rsid w:val="00216FC4"/>
    <w:rsid w:val="002173C9"/>
    <w:rsid w:val="002209AF"/>
    <w:rsid w:val="00221034"/>
    <w:rsid w:val="002215A4"/>
    <w:rsid w:val="0022186B"/>
    <w:rsid w:val="00221F1C"/>
    <w:rsid w:val="00221FDA"/>
    <w:rsid w:val="00224A4A"/>
    <w:rsid w:val="00224A6A"/>
    <w:rsid w:val="00224E50"/>
    <w:rsid w:val="00225A62"/>
    <w:rsid w:val="00226A74"/>
    <w:rsid w:val="0022788C"/>
    <w:rsid w:val="00227DDB"/>
    <w:rsid w:val="0023175A"/>
    <w:rsid w:val="00232DBB"/>
    <w:rsid w:val="00233641"/>
    <w:rsid w:val="0023528A"/>
    <w:rsid w:val="0023579F"/>
    <w:rsid w:val="00235F32"/>
    <w:rsid w:val="00236A4F"/>
    <w:rsid w:val="00237DA6"/>
    <w:rsid w:val="00240E1B"/>
    <w:rsid w:val="002412FD"/>
    <w:rsid w:val="00243C74"/>
    <w:rsid w:val="00244547"/>
    <w:rsid w:val="00246DBD"/>
    <w:rsid w:val="002537C5"/>
    <w:rsid w:val="00256A54"/>
    <w:rsid w:val="00260772"/>
    <w:rsid w:val="00260BE0"/>
    <w:rsid w:val="00261245"/>
    <w:rsid w:val="00262ED4"/>
    <w:rsid w:val="002650B7"/>
    <w:rsid w:val="002651E0"/>
    <w:rsid w:val="002659A8"/>
    <w:rsid w:val="00265B8B"/>
    <w:rsid w:val="002725ED"/>
    <w:rsid w:val="00272E40"/>
    <w:rsid w:val="00273605"/>
    <w:rsid w:val="00274587"/>
    <w:rsid w:val="00274F8F"/>
    <w:rsid w:val="002752AB"/>
    <w:rsid w:val="002764C3"/>
    <w:rsid w:val="00276546"/>
    <w:rsid w:val="002767C1"/>
    <w:rsid w:val="00277348"/>
    <w:rsid w:val="00277A14"/>
    <w:rsid w:val="00280732"/>
    <w:rsid w:val="00280F8B"/>
    <w:rsid w:val="002819ED"/>
    <w:rsid w:val="0028267F"/>
    <w:rsid w:val="00282A56"/>
    <w:rsid w:val="00282C5C"/>
    <w:rsid w:val="0028333C"/>
    <w:rsid w:val="002837D3"/>
    <w:rsid w:val="00283847"/>
    <w:rsid w:val="00283D41"/>
    <w:rsid w:val="0028594B"/>
    <w:rsid w:val="00286D22"/>
    <w:rsid w:val="00287D5D"/>
    <w:rsid w:val="00290D48"/>
    <w:rsid w:val="0029114E"/>
    <w:rsid w:val="00293146"/>
    <w:rsid w:val="00295B70"/>
    <w:rsid w:val="002965CE"/>
    <w:rsid w:val="00296F6C"/>
    <w:rsid w:val="00297DF9"/>
    <w:rsid w:val="002A08FF"/>
    <w:rsid w:val="002A1B59"/>
    <w:rsid w:val="002A1CE3"/>
    <w:rsid w:val="002A200E"/>
    <w:rsid w:val="002A2330"/>
    <w:rsid w:val="002A5A44"/>
    <w:rsid w:val="002B2274"/>
    <w:rsid w:val="002B31E7"/>
    <w:rsid w:val="002B3AD2"/>
    <w:rsid w:val="002C0686"/>
    <w:rsid w:val="002C1626"/>
    <w:rsid w:val="002C168E"/>
    <w:rsid w:val="002C1AA6"/>
    <w:rsid w:val="002C45F0"/>
    <w:rsid w:val="002C5C13"/>
    <w:rsid w:val="002C66A7"/>
    <w:rsid w:val="002C6A3C"/>
    <w:rsid w:val="002C6AE0"/>
    <w:rsid w:val="002D0B5D"/>
    <w:rsid w:val="002D0E75"/>
    <w:rsid w:val="002D1885"/>
    <w:rsid w:val="002D3838"/>
    <w:rsid w:val="002D3E40"/>
    <w:rsid w:val="002D4782"/>
    <w:rsid w:val="002D4C67"/>
    <w:rsid w:val="002D5125"/>
    <w:rsid w:val="002D5F86"/>
    <w:rsid w:val="002D7200"/>
    <w:rsid w:val="002D78BA"/>
    <w:rsid w:val="002D7929"/>
    <w:rsid w:val="002E068C"/>
    <w:rsid w:val="002E274B"/>
    <w:rsid w:val="002E2753"/>
    <w:rsid w:val="002E3A17"/>
    <w:rsid w:val="002E4095"/>
    <w:rsid w:val="002E620E"/>
    <w:rsid w:val="002E640F"/>
    <w:rsid w:val="002E6D5A"/>
    <w:rsid w:val="002F109A"/>
    <w:rsid w:val="002F1CAB"/>
    <w:rsid w:val="002F1F22"/>
    <w:rsid w:val="002F2B29"/>
    <w:rsid w:val="002F5235"/>
    <w:rsid w:val="002F69B5"/>
    <w:rsid w:val="002F7370"/>
    <w:rsid w:val="0030088B"/>
    <w:rsid w:val="00300D63"/>
    <w:rsid w:val="00301793"/>
    <w:rsid w:val="00301D9C"/>
    <w:rsid w:val="00301F9D"/>
    <w:rsid w:val="00302287"/>
    <w:rsid w:val="0030249F"/>
    <w:rsid w:val="003026FA"/>
    <w:rsid w:val="00302D98"/>
    <w:rsid w:val="003033E5"/>
    <w:rsid w:val="0030413B"/>
    <w:rsid w:val="00304E54"/>
    <w:rsid w:val="0030567C"/>
    <w:rsid w:val="0030575A"/>
    <w:rsid w:val="00310428"/>
    <w:rsid w:val="00310990"/>
    <w:rsid w:val="003109F5"/>
    <w:rsid w:val="00310F1E"/>
    <w:rsid w:val="00311E99"/>
    <w:rsid w:val="00312767"/>
    <w:rsid w:val="00312B94"/>
    <w:rsid w:val="00314029"/>
    <w:rsid w:val="0031789D"/>
    <w:rsid w:val="003241F4"/>
    <w:rsid w:val="00325AA1"/>
    <w:rsid w:val="0032701E"/>
    <w:rsid w:val="003274A5"/>
    <w:rsid w:val="00330F77"/>
    <w:rsid w:val="00332797"/>
    <w:rsid w:val="00332D36"/>
    <w:rsid w:val="003338BE"/>
    <w:rsid w:val="00334967"/>
    <w:rsid w:val="00336C4C"/>
    <w:rsid w:val="0034089F"/>
    <w:rsid w:val="00340921"/>
    <w:rsid w:val="00340FB0"/>
    <w:rsid w:val="00342068"/>
    <w:rsid w:val="00342449"/>
    <w:rsid w:val="003425F8"/>
    <w:rsid w:val="003451DC"/>
    <w:rsid w:val="00345341"/>
    <w:rsid w:val="0034553C"/>
    <w:rsid w:val="00345C9D"/>
    <w:rsid w:val="00346286"/>
    <w:rsid w:val="00346382"/>
    <w:rsid w:val="00351952"/>
    <w:rsid w:val="0035231C"/>
    <w:rsid w:val="003542FB"/>
    <w:rsid w:val="00354ECD"/>
    <w:rsid w:val="00354ED0"/>
    <w:rsid w:val="00355A46"/>
    <w:rsid w:val="00356B0E"/>
    <w:rsid w:val="00362604"/>
    <w:rsid w:val="00362E51"/>
    <w:rsid w:val="00362FEF"/>
    <w:rsid w:val="00363D8E"/>
    <w:rsid w:val="0036423D"/>
    <w:rsid w:val="00364EA5"/>
    <w:rsid w:val="0036613B"/>
    <w:rsid w:val="003666DA"/>
    <w:rsid w:val="00366DCC"/>
    <w:rsid w:val="0036732B"/>
    <w:rsid w:val="0037037F"/>
    <w:rsid w:val="00370F0B"/>
    <w:rsid w:val="00371CBF"/>
    <w:rsid w:val="003733CC"/>
    <w:rsid w:val="003735CB"/>
    <w:rsid w:val="00373624"/>
    <w:rsid w:val="00375119"/>
    <w:rsid w:val="003759C0"/>
    <w:rsid w:val="00380E1B"/>
    <w:rsid w:val="00384DDB"/>
    <w:rsid w:val="00384F48"/>
    <w:rsid w:val="00385164"/>
    <w:rsid w:val="00385F54"/>
    <w:rsid w:val="00386739"/>
    <w:rsid w:val="00386FD6"/>
    <w:rsid w:val="00387349"/>
    <w:rsid w:val="00387B07"/>
    <w:rsid w:val="00387C0C"/>
    <w:rsid w:val="00387CB9"/>
    <w:rsid w:val="0039149C"/>
    <w:rsid w:val="00392706"/>
    <w:rsid w:val="00393AF8"/>
    <w:rsid w:val="00394B1E"/>
    <w:rsid w:val="00394B63"/>
    <w:rsid w:val="0039729D"/>
    <w:rsid w:val="003A2DE8"/>
    <w:rsid w:val="003A4108"/>
    <w:rsid w:val="003A4539"/>
    <w:rsid w:val="003A50F5"/>
    <w:rsid w:val="003A54DD"/>
    <w:rsid w:val="003A5B77"/>
    <w:rsid w:val="003A7992"/>
    <w:rsid w:val="003B0A9A"/>
    <w:rsid w:val="003B12CF"/>
    <w:rsid w:val="003B1B4A"/>
    <w:rsid w:val="003B2655"/>
    <w:rsid w:val="003B2FD8"/>
    <w:rsid w:val="003B40D5"/>
    <w:rsid w:val="003B498F"/>
    <w:rsid w:val="003B4F50"/>
    <w:rsid w:val="003B6227"/>
    <w:rsid w:val="003B7C9B"/>
    <w:rsid w:val="003C12CF"/>
    <w:rsid w:val="003C2C01"/>
    <w:rsid w:val="003C39E6"/>
    <w:rsid w:val="003C3B34"/>
    <w:rsid w:val="003C3FD7"/>
    <w:rsid w:val="003C43FF"/>
    <w:rsid w:val="003C52CA"/>
    <w:rsid w:val="003C55A2"/>
    <w:rsid w:val="003C6A25"/>
    <w:rsid w:val="003C6B01"/>
    <w:rsid w:val="003D01AC"/>
    <w:rsid w:val="003D0E21"/>
    <w:rsid w:val="003D12A0"/>
    <w:rsid w:val="003D2A7C"/>
    <w:rsid w:val="003D2A99"/>
    <w:rsid w:val="003D2D22"/>
    <w:rsid w:val="003D3882"/>
    <w:rsid w:val="003D4729"/>
    <w:rsid w:val="003D729A"/>
    <w:rsid w:val="003D7716"/>
    <w:rsid w:val="003E38F0"/>
    <w:rsid w:val="003E3A5B"/>
    <w:rsid w:val="003E5411"/>
    <w:rsid w:val="003E6F4C"/>
    <w:rsid w:val="003E770B"/>
    <w:rsid w:val="003E7C04"/>
    <w:rsid w:val="003F0388"/>
    <w:rsid w:val="003F1445"/>
    <w:rsid w:val="003F5354"/>
    <w:rsid w:val="003F6398"/>
    <w:rsid w:val="003F666A"/>
    <w:rsid w:val="00401756"/>
    <w:rsid w:val="0040184C"/>
    <w:rsid w:val="00401F04"/>
    <w:rsid w:val="00402B80"/>
    <w:rsid w:val="00402F28"/>
    <w:rsid w:val="00403281"/>
    <w:rsid w:val="00403B1A"/>
    <w:rsid w:val="0040634F"/>
    <w:rsid w:val="00406707"/>
    <w:rsid w:val="00406BD1"/>
    <w:rsid w:val="00407DF5"/>
    <w:rsid w:val="00410EEB"/>
    <w:rsid w:val="0041258D"/>
    <w:rsid w:val="00412789"/>
    <w:rsid w:val="00413503"/>
    <w:rsid w:val="0041503D"/>
    <w:rsid w:val="00415108"/>
    <w:rsid w:val="00415B11"/>
    <w:rsid w:val="0041661A"/>
    <w:rsid w:val="00416B87"/>
    <w:rsid w:val="00417009"/>
    <w:rsid w:val="004170A8"/>
    <w:rsid w:val="00417CCE"/>
    <w:rsid w:val="00422282"/>
    <w:rsid w:val="004235C2"/>
    <w:rsid w:val="00424B17"/>
    <w:rsid w:val="00424B56"/>
    <w:rsid w:val="004253DF"/>
    <w:rsid w:val="00426604"/>
    <w:rsid w:val="00427DF1"/>
    <w:rsid w:val="00431CF9"/>
    <w:rsid w:val="00432739"/>
    <w:rsid w:val="00433365"/>
    <w:rsid w:val="00434473"/>
    <w:rsid w:val="00434981"/>
    <w:rsid w:val="0043791F"/>
    <w:rsid w:val="004422D2"/>
    <w:rsid w:val="004432E2"/>
    <w:rsid w:val="004433C7"/>
    <w:rsid w:val="00443662"/>
    <w:rsid w:val="004451AF"/>
    <w:rsid w:val="00447735"/>
    <w:rsid w:val="0045066B"/>
    <w:rsid w:val="00450ED5"/>
    <w:rsid w:val="00454387"/>
    <w:rsid w:val="00454EEA"/>
    <w:rsid w:val="00455139"/>
    <w:rsid w:val="00455C27"/>
    <w:rsid w:val="0045673C"/>
    <w:rsid w:val="0045690F"/>
    <w:rsid w:val="00456D17"/>
    <w:rsid w:val="00457906"/>
    <w:rsid w:val="00457A41"/>
    <w:rsid w:val="00457A74"/>
    <w:rsid w:val="004613D9"/>
    <w:rsid w:val="004616BC"/>
    <w:rsid w:val="004622BA"/>
    <w:rsid w:val="004631F9"/>
    <w:rsid w:val="00464CF0"/>
    <w:rsid w:val="00465207"/>
    <w:rsid w:val="004658CD"/>
    <w:rsid w:val="004668F5"/>
    <w:rsid w:val="004674B1"/>
    <w:rsid w:val="0047106E"/>
    <w:rsid w:val="00471815"/>
    <w:rsid w:val="0047272D"/>
    <w:rsid w:val="0047325D"/>
    <w:rsid w:val="004743C2"/>
    <w:rsid w:val="004748C4"/>
    <w:rsid w:val="00474D8B"/>
    <w:rsid w:val="0047570D"/>
    <w:rsid w:val="00475A4A"/>
    <w:rsid w:val="00476EB7"/>
    <w:rsid w:val="00477B49"/>
    <w:rsid w:val="00482C09"/>
    <w:rsid w:val="00482CE5"/>
    <w:rsid w:val="00482E80"/>
    <w:rsid w:val="00483A02"/>
    <w:rsid w:val="00484969"/>
    <w:rsid w:val="0048509E"/>
    <w:rsid w:val="004864DD"/>
    <w:rsid w:val="0048704E"/>
    <w:rsid w:val="00492088"/>
    <w:rsid w:val="004922F1"/>
    <w:rsid w:val="00492B34"/>
    <w:rsid w:val="004932BC"/>
    <w:rsid w:val="0049360C"/>
    <w:rsid w:val="0049372C"/>
    <w:rsid w:val="00493755"/>
    <w:rsid w:val="00495F35"/>
    <w:rsid w:val="00497972"/>
    <w:rsid w:val="004A14C7"/>
    <w:rsid w:val="004A15F7"/>
    <w:rsid w:val="004A1A4E"/>
    <w:rsid w:val="004A2453"/>
    <w:rsid w:val="004A2B20"/>
    <w:rsid w:val="004A4934"/>
    <w:rsid w:val="004A4E21"/>
    <w:rsid w:val="004A56A2"/>
    <w:rsid w:val="004A6406"/>
    <w:rsid w:val="004A7B07"/>
    <w:rsid w:val="004B08C4"/>
    <w:rsid w:val="004B301F"/>
    <w:rsid w:val="004B37B6"/>
    <w:rsid w:val="004B41A4"/>
    <w:rsid w:val="004B5C40"/>
    <w:rsid w:val="004B6122"/>
    <w:rsid w:val="004C23AF"/>
    <w:rsid w:val="004C3A23"/>
    <w:rsid w:val="004C4987"/>
    <w:rsid w:val="004C7C7A"/>
    <w:rsid w:val="004D2467"/>
    <w:rsid w:val="004D5F67"/>
    <w:rsid w:val="004D72F4"/>
    <w:rsid w:val="004E0F2F"/>
    <w:rsid w:val="004E1131"/>
    <w:rsid w:val="004E2F00"/>
    <w:rsid w:val="004E3ED9"/>
    <w:rsid w:val="004E4750"/>
    <w:rsid w:val="004E4B9D"/>
    <w:rsid w:val="004E4C4D"/>
    <w:rsid w:val="004E5F25"/>
    <w:rsid w:val="004E740F"/>
    <w:rsid w:val="004E7D87"/>
    <w:rsid w:val="004F1C84"/>
    <w:rsid w:val="004F1D63"/>
    <w:rsid w:val="004F26E9"/>
    <w:rsid w:val="004F3EDA"/>
    <w:rsid w:val="004F6AE1"/>
    <w:rsid w:val="00500638"/>
    <w:rsid w:val="00502231"/>
    <w:rsid w:val="005028E9"/>
    <w:rsid w:val="005031FB"/>
    <w:rsid w:val="00504943"/>
    <w:rsid w:val="00506A52"/>
    <w:rsid w:val="00506DC5"/>
    <w:rsid w:val="005075C4"/>
    <w:rsid w:val="00507EC3"/>
    <w:rsid w:val="00511543"/>
    <w:rsid w:val="00511E1F"/>
    <w:rsid w:val="00512363"/>
    <w:rsid w:val="00514024"/>
    <w:rsid w:val="00515F92"/>
    <w:rsid w:val="00516360"/>
    <w:rsid w:val="0051767E"/>
    <w:rsid w:val="00521AA8"/>
    <w:rsid w:val="00521C57"/>
    <w:rsid w:val="00522BAB"/>
    <w:rsid w:val="00522BE0"/>
    <w:rsid w:val="00523C90"/>
    <w:rsid w:val="00523F5C"/>
    <w:rsid w:val="00524361"/>
    <w:rsid w:val="005253A0"/>
    <w:rsid w:val="005259C8"/>
    <w:rsid w:val="00525CD8"/>
    <w:rsid w:val="0052740F"/>
    <w:rsid w:val="0052762D"/>
    <w:rsid w:val="005306FD"/>
    <w:rsid w:val="00532A8E"/>
    <w:rsid w:val="00533A95"/>
    <w:rsid w:val="00535702"/>
    <w:rsid w:val="00535A7D"/>
    <w:rsid w:val="005362AF"/>
    <w:rsid w:val="0053670B"/>
    <w:rsid w:val="00537048"/>
    <w:rsid w:val="00537BCE"/>
    <w:rsid w:val="00540078"/>
    <w:rsid w:val="0054115A"/>
    <w:rsid w:val="00541E2B"/>
    <w:rsid w:val="005430B0"/>
    <w:rsid w:val="0054310E"/>
    <w:rsid w:val="0054338A"/>
    <w:rsid w:val="00543751"/>
    <w:rsid w:val="005446D8"/>
    <w:rsid w:val="00544969"/>
    <w:rsid w:val="005450BF"/>
    <w:rsid w:val="005455E3"/>
    <w:rsid w:val="00546626"/>
    <w:rsid w:val="00550044"/>
    <w:rsid w:val="005501B1"/>
    <w:rsid w:val="005543DF"/>
    <w:rsid w:val="00555C93"/>
    <w:rsid w:val="005566DB"/>
    <w:rsid w:val="0055672C"/>
    <w:rsid w:val="00556FD7"/>
    <w:rsid w:val="005573A5"/>
    <w:rsid w:val="00563E18"/>
    <w:rsid w:val="00564575"/>
    <w:rsid w:val="005655D5"/>
    <w:rsid w:val="00565662"/>
    <w:rsid w:val="00567BE1"/>
    <w:rsid w:val="00567CEB"/>
    <w:rsid w:val="00571DCA"/>
    <w:rsid w:val="00572A9B"/>
    <w:rsid w:val="00574E1A"/>
    <w:rsid w:val="00575A3A"/>
    <w:rsid w:val="00575E7E"/>
    <w:rsid w:val="00576059"/>
    <w:rsid w:val="00576992"/>
    <w:rsid w:val="00576A89"/>
    <w:rsid w:val="00576E43"/>
    <w:rsid w:val="005771C8"/>
    <w:rsid w:val="0057725C"/>
    <w:rsid w:val="00577B74"/>
    <w:rsid w:val="005806A4"/>
    <w:rsid w:val="0058175D"/>
    <w:rsid w:val="00581933"/>
    <w:rsid w:val="00581F80"/>
    <w:rsid w:val="005843DF"/>
    <w:rsid w:val="00585B5F"/>
    <w:rsid w:val="00586E91"/>
    <w:rsid w:val="005904F8"/>
    <w:rsid w:val="0059147B"/>
    <w:rsid w:val="00593A2D"/>
    <w:rsid w:val="00595749"/>
    <w:rsid w:val="005966DF"/>
    <w:rsid w:val="00596FB5"/>
    <w:rsid w:val="00597B2E"/>
    <w:rsid w:val="005A15E5"/>
    <w:rsid w:val="005A20B0"/>
    <w:rsid w:val="005A40A7"/>
    <w:rsid w:val="005B11FE"/>
    <w:rsid w:val="005B279B"/>
    <w:rsid w:val="005B2DB8"/>
    <w:rsid w:val="005B452E"/>
    <w:rsid w:val="005B5D10"/>
    <w:rsid w:val="005B755C"/>
    <w:rsid w:val="005C1ED4"/>
    <w:rsid w:val="005C2178"/>
    <w:rsid w:val="005C3259"/>
    <w:rsid w:val="005C394E"/>
    <w:rsid w:val="005C39F9"/>
    <w:rsid w:val="005C665F"/>
    <w:rsid w:val="005C6F6E"/>
    <w:rsid w:val="005C7048"/>
    <w:rsid w:val="005C7726"/>
    <w:rsid w:val="005C77F9"/>
    <w:rsid w:val="005D0788"/>
    <w:rsid w:val="005D10C1"/>
    <w:rsid w:val="005D16B0"/>
    <w:rsid w:val="005D346A"/>
    <w:rsid w:val="005D3F47"/>
    <w:rsid w:val="005D41D4"/>
    <w:rsid w:val="005D4F1A"/>
    <w:rsid w:val="005D5356"/>
    <w:rsid w:val="005D5BE7"/>
    <w:rsid w:val="005D625E"/>
    <w:rsid w:val="005D6619"/>
    <w:rsid w:val="005D7100"/>
    <w:rsid w:val="005E29A0"/>
    <w:rsid w:val="005E3B2E"/>
    <w:rsid w:val="005E4C2C"/>
    <w:rsid w:val="005F135F"/>
    <w:rsid w:val="005F224B"/>
    <w:rsid w:val="005F58DF"/>
    <w:rsid w:val="005F5ED2"/>
    <w:rsid w:val="005F66CA"/>
    <w:rsid w:val="005F68D2"/>
    <w:rsid w:val="005F740F"/>
    <w:rsid w:val="005F7BA3"/>
    <w:rsid w:val="00600188"/>
    <w:rsid w:val="00600520"/>
    <w:rsid w:val="0060097B"/>
    <w:rsid w:val="006032BC"/>
    <w:rsid w:val="00603FE4"/>
    <w:rsid w:val="006056FF"/>
    <w:rsid w:val="0060653B"/>
    <w:rsid w:val="00606781"/>
    <w:rsid w:val="006072DC"/>
    <w:rsid w:val="00607AE2"/>
    <w:rsid w:val="00611A02"/>
    <w:rsid w:val="00611E4E"/>
    <w:rsid w:val="00611F85"/>
    <w:rsid w:val="00612ED3"/>
    <w:rsid w:val="0061371E"/>
    <w:rsid w:val="0061507C"/>
    <w:rsid w:val="00616D8A"/>
    <w:rsid w:val="006208EE"/>
    <w:rsid w:val="006219B5"/>
    <w:rsid w:val="006224BF"/>
    <w:rsid w:val="00624156"/>
    <w:rsid w:val="00624BA1"/>
    <w:rsid w:val="00624DC6"/>
    <w:rsid w:val="00625A0F"/>
    <w:rsid w:val="0062604D"/>
    <w:rsid w:val="006276B9"/>
    <w:rsid w:val="00631EEE"/>
    <w:rsid w:val="0063269B"/>
    <w:rsid w:val="00633434"/>
    <w:rsid w:val="00636A2A"/>
    <w:rsid w:val="006400F5"/>
    <w:rsid w:val="006421A9"/>
    <w:rsid w:val="006425C7"/>
    <w:rsid w:val="0064592B"/>
    <w:rsid w:val="00647C19"/>
    <w:rsid w:val="006523EA"/>
    <w:rsid w:val="0065325E"/>
    <w:rsid w:val="00653950"/>
    <w:rsid w:val="00654702"/>
    <w:rsid w:val="00654E17"/>
    <w:rsid w:val="00655207"/>
    <w:rsid w:val="00655A3C"/>
    <w:rsid w:val="0065662C"/>
    <w:rsid w:val="00656B43"/>
    <w:rsid w:val="00656C84"/>
    <w:rsid w:val="00657620"/>
    <w:rsid w:val="00657A0F"/>
    <w:rsid w:val="006608C9"/>
    <w:rsid w:val="006613D4"/>
    <w:rsid w:val="00661992"/>
    <w:rsid w:val="00663599"/>
    <w:rsid w:val="00663BC0"/>
    <w:rsid w:val="006668A0"/>
    <w:rsid w:val="006675DE"/>
    <w:rsid w:val="0067400E"/>
    <w:rsid w:val="006746A8"/>
    <w:rsid w:val="006748F7"/>
    <w:rsid w:val="0067506F"/>
    <w:rsid w:val="006753EC"/>
    <w:rsid w:val="0067670F"/>
    <w:rsid w:val="006767CE"/>
    <w:rsid w:val="00676B9F"/>
    <w:rsid w:val="00677782"/>
    <w:rsid w:val="006777C4"/>
    <w:rsid w:val="006803AE"/>
    <w:rsid w:val="00680EC9"/>
    <w:rsid w:val="00681B1B"/>
    <w:rsid w:val="00682B4D"/>
    <w:rsid w:val="006830A7"/>
    <w:rsid w:val="0068372F"/>
    <w:rsid w:val="00685028"/>
    <w:rsid w:val="00685852"/>
    <w:rsid w:val="00685DD9"/>
    <w:rsid w:val="00686598"/>
    <w:rsid w:val="00687075"/>
    <w:rsid w:val="006921C6"/>
    <w:rsid w:val="00692D32"/>
    <w:rsid w:val="00692D68"/>
    <w:rsid w:val="00692E2C"/>
    <w:rsid w:val="0069336E"/>
    <w:rsid w:val="00693FCD"/>
    <w:rsid w:val="006943C9"/>
    <w:rsid w:val="006956F0"/>
    <w:rsid w:val="0069572B"/>
    <w:rsid w:val="006959C8"/>
    <w:rsid w:val="006964D9"/>
    <w:rsid w:val="006A0353"/>
    <w:rsid w:val="006A1389"/>
    <w:rsid w:val="006A20F4"/>
    <w:rsid w:val="006A24CA"/>
    <w:rsid w:val="006A2A1F"/>
    <w:rsid w:val="006A3E16"/>
    <w:rsid w:val="006A4192"/>
    <w:rsid w:val="006A5EC6"/>
    <w:rsid w:val="006A6A13"/>
    <w:rsid w:val="006A6AAC"/>
    <w:rsid w:val="006A6C98"/>
    <w:rsid w:val="006A7D16"/>
    <w:rsid w:val="006B0926"/>
    <w:rsid w:val="006B0A96"/>
    <w:rsid w:val="006B15F8"/>
    <w:rsid w:val="006B45D9"/>
    <w:rsid w:val="006B4A0B"/>
    <w:rsid w:val="006B51BD"/>
    <w:rsid w:val="006B6926"/>
    <w:rsid w:val="006B78A7"/>
    <w:rsid w:val="006B78CF"/>
    <w:rsid w:val="006B79D9"/>
    <w:rsid w:val="006B7FF0"/>
    <w:rsid w:val="006C0CC8"/>
    <w:rsid w:val="006C0DD9"/>
    <w:rsid w:val="006C0FED"/>
    <w:rsid w:val="006C1B91"/>
    <w:rsid w:val="006C1D9A"/>
    <w:rsid w:val="006C2D7E"/>
    <w:rsid w:val="006C3304"/>
    <w:rsid w:val="006C3876"/>
    <w:rsid w:val="006C62AC"/>
    <w:rsid w:val="006D02D8"/>
    <w:rsid w:val="006D0965"/>
    <w:rsid w:val="006D175A"/>
    <w:rsid w:val="006D4F47"/>
    <w:rsid w:val="006D51EC"/>
    <w:rsid w:val="006D61AA"/>
    <w:rsid w:val="006D6971"/>
    <w:rsid w:val="006D6E24"/>
    <w:rsid w:val="006D71F6"/>
    <w:rsid w:val="006E01A8"/>
    <w:rsid w:val="006E01CF"/>
    <w:rsid w:val="006E0E56"/>
    <w:rsid w:val="006E0EFA"/>
    <w:rsid w:val="006E1910"/>
    <w:rsid w:val="006E2F26"/>
    <w:rsid w:val="006E342B"/>
    <w:rsid w:val="006E36ED"/>
    <w:rsid w:val="006E3D06"/>
    <w:rsid w:val="006E4E35"/>
    <w:rsid w:val="006E6966"/>
    <w:rsid w:val="006E770E"/>
    <w:rsid w:val="006E7C8B"/>
    <w:rsid w:val="006F0AF3"/>
    <w:rsid w:val="006F140B"/>
    <w:rsid w:val="006F2973"/>
    <w:rsid w:val="006F2ACD"/>
    <w:rsid w:val="006F378B"/>
    <w:rsid w:val="006F5171"/>
    <w:rsid w:val="006F6265"/>
    <w:rsid w:val="006F650D"/>
    <w:rsid w:val="006F6795"/>
    <w:rsid w:val="006F7134"/>
    <w:rsid w:val="007002D0"/>
    <w:rsid w:val="007010DB"/>
    <w:rsid w:val="007023EE"/>
    <w:rsid w:val="00702E7D"/>
    <w:rsid w:val="0070320C"/>
    <w:rsid w:val="007032F3"/>
    <w:rsid w:val="00704143"/>
    <w:rsid w:val="00705DB6"/>
    <w:rsid w:val="007066FD"/>
    <w:rsid w:val="00710C27"/>
    <w:rsid w:val="00711248"/>
    <w:rsid w:val="00711E1E"/>
    <w:rsid w:val="007128B1"/>
    <w:rsid w:val="00713C76"/>
    <w:rsid w:val="007142B1"/>
    <w:rsid w:val="00716621"/>
    <w:rsid w:val="00716B43"/>
    <w:rsid w:val="00720955"/>
    <w:rsid w:val="007229E6"/>
    <w:rsid w:val="00725455"/>
    <w:rsid w:val="00726757"/>
    <w:rsid w:val="00726A43"/>
    <w:rsid w:val="00727972"/>
    <w:rsid w:val="007311F4"/>
    <w:rsid w:val="007315E6"/>
    <w:rsid w:val="0073398E"/>
    <w:rsid w:val="007346DB"/>
    <w:rsid w:val="00736471"/>
    <w:rsid w:val="00737BF8"/>
    <w:rsid w:val="00741367"/>
    <w:rsid w:val="00742203"/>
    <w:rsid w:val="00742336"/>
    <w:rsid w:val="007423DD"/>
    <w:rsid w:val="0074241C"/>
    <w:rsid w:val="00742BF1"/>
    <w:rsid w:val="00742C2C"/>
    <w:rsid w:val="00743F57"/>
    <w:rsid w:val="0074421F"/>
    <w:rsid w:val="007442AC"/>
    <w:rsid w:val="00744A9F"/>
    <w:rsid w:val="00745029"/>
    <w:rsid w:val="00746392"/>
    <w:rsid w:val="00746487"/>
    <w:rsid w:val="007468F6"/>
    <w:rsid w:val="00747FF7"/>
    <w:rsid w:val="0075091C"/>
    <w:rsid w:val="00751564"/>
    <w:rsid w:val="00752052"/>
    <w:rsid w:val="007520B4"/>
    <w:rsid w:val="007555DA"/>
    <w:rsid w:val="00756790"/>
    <w:rsid w:val="007569C7"/>
    <w:rsid w:val="007570C0"/>
    <w:rsid w:val="00761D2F"/>
    <w:rsid w:val="00761D6B"/>
    <w:rsid w:val="0076258A"/>
    <w:rsid w:val="00762881"/>
    <w:rsid w:val="00763D61"/>
    <w:rsid w:val="0076407F"/>
    <w:rsid w:val="007673FF"/>
    <w:rsid w:val="007677DD"/>
    <w:rsid w:val="007679E3"/>
    <w:rsid w:val="00767FEB"/>
    <w:rsid w:val="00770F7B"/>
    <w:rsid w:val="007723D7"/>
    <w:rsid w:val="0077393E"/>
    <w:rsid w:val="0077567B"/>
    <w:rsid w:val="007766E7"/>
    <w:rsid w:val="00777291"/>
    <w:rsid w:val="007817A2"/>
    <w:rsid w:val="00781B50"/>
    <w:rsid w:val="00782521"/>
    <w:rsid w:val="007852D7"/>
    <w:rsid w:val="00785FE4"/>
    <w:rsid w:val="007863E4"/>
    <w:rsid w:val="00786EE0"/>
    <w:rsid w:val="007877D8"/>
    <w:rsid w:val="00790789"/>
    <w:rsid w:val="00790F73"/>
    <w:rsid w:val="00792110"/>
    <w:rsid w:val="007926BF"/>
    <w:rsid w:val="0079360C"/>
    <w:rsid w:val="00793F90"/>
    <w:rsid w:val="007945F3"/>
    <w:rsid w:val="00796095"/>
    <w:rsid w:val="00796425"/>
    <w:rsid w:val="00796B68"/>
    <w:rsid w:val="00797562"/>
    <w:rsid w:val="00797BD4"/>
    <w:rsid w:val="007A00EC"/>
    <w:rsid w:val="007A0E5D"/>
    <w:rsid w:val="007A16B9"/>
    <w:rsid w:val="007A1F2E"/>
    <w:rsid w:val="007A26A7"/>
    <w:rsid w:val="007A31FF"/>
    <w:rsid w:val="007A4AF8"/>
    <w:rsid w:val="007A4DD3"/>
    <w:rsid w:val="007A5BA1"/>
    <w:rsid w:val="007A5EE3"/>
    <w:rsid w:val="007A6350"/>
    <w:rsid w:val="007A6F1B"/>
    <w:rsid w:val="007A70C1"/>
    <w:rsid w:val="007A7282"/>
    <w:rsid w:val="007B1CCC"/>
    <w:rsid w:val="007B3E8D"/>
    <w:rsid w:val="007B3F87"/>
    <w:rsid w:val="007B3FF7"/>
    <w:rsid w:val="007B4235"/>
    <w:rsid w:val="007B63D5"/>
    <w:rsid w:val="007B6C48"/>
    <w:rsid w:val="007C050F"/>
    <w:rsid w:val="007C0619"/>
    <w:rsid w:val="007C0D94"/>
    <w:rsid w:val="007C274C"/>
    <w:rsid w:val="007C294D"/>
    <w:rsid w:val="007C3BF9"/>
    <w:rsid w:val="007C4C04"/>
    <w:rsid w:val="007D15C2"/>
    <w:rsid w:val="007D312D"/>
    <w:rsid w:val="007D341B"/>
    <w:rsid w:val="007D35C7"/>
    <w:rsid w:val="007D3F72"/>
    <w:rsid w:val="007D50D0"/>
    <w:rsid w:val="007D5297"/>
    <w:rsid w:val="007D6263"/>
    <w:rsid w:val="007D74F3"/>
    <w:rsid w:val="007E07B5"/>
    <w:rsid w:val="007E16E4"/>
    <w:rsid w:val="007E1ADE"/>
    <w:rsid w:val="007E384F"/>
    <w:rsid w:val="007E3C3E"/>
    <w:rsid w:val="007E528B"/>
    <w:rsid w:val="007E53C1"/>
    <w:rsid w:val="007E5512"/>
    <w:rsid w:val="007E6199"/>
    <w:rsid w:val="007E667D"/>
    <w:rsid w:val="007E7DA2"/>
    <w:rsid w:val="007E7F97"/>
    <w:rsid w:val="007F00C7"/>
    <w:rsid w:val="007F013D"/>
    <w:rsid w:val="007F048A"/>
    <w:rsid w:val="007F0A70"/>
    <w:rsid w:val="007F0FCC"/>
    <w:rsid w:val="007F12C7"/>
    <w:rsid w:val="007F1C53"/>
    <w:rsid w:val="007F3779"/>
    <w:rsid w:val="007F3C3D"/>
    <w:rsid w:val="007F594E"/>
    <w:rsid w:val="007F62AD"/>
    <w:rsid w:val="007F7A82"/>
    <w:rsid w:val="00800BDD"/>
    <w:rsid w:val="00801C50"/>
    <w:rsid w:val="00802CD0"/>
    <w:rsid w:val="0080340D"/>
    <w:rsid w:val="00805235"/>
    <w:rsid w:val="00807D5C"/>
    <w:rsid w:val="00807DB4"/>
    <w:rsid w:val="00810B61"/>
    <w:rsid w:val="008111EB"/>
    <w:rsid w:val="00812EBD"/>
    <w:rsid w:val="0081324C"/>
    <w:rsid w:val="00813987"/>
    <w:rsid w:val="00814CC5"/>
    <w:rsid w:val="00816D41"/>
    <w:rsid w:val="008178C6"/>
    <w:rsid w:val="00820301"/>
    <w:rsid w:val="00820CF8"/>
    <w:rsid w:val="0082162F"/>
    <w:rsid w:val="00822859"/>
    <w:rsid w:val="00824749"/>
    <w:rsid w:val="008253A7"/>
    <w:rsid w:val="00825A03"/>
    <w:rsid w:val="00825B26"/>
    <w:rsid w:val="00826BCD"/>
    <w:rsid w:val="00826DB3"/>
    <w:rsid w:val="00830CE4"/>
    <w:rsid w:val="0083198F"/>
    <w:rsid w:val="00831F5F"/>
    <w:rsid w:val="00832CB3"/>
    <w:rsid w:val="00833621"/>
    <w:rsid w:val="00833C0F"/>
    <w:rsid w:val="00834253"/>
    <w:rsid w:val="008354E1"/>
    <w:rsid w:val="00837662"/>
    <w:rsid w:val="00837C52"/>
    <w:rsid w:val="00842A4D"/>
    <w:rsid w:val="00843594"/>
    <w:rsid w:val="00843D3B"/>
    <w:rsid w:val="008443AA"/>
    <w:rsid w:val="0084461E"/>
    <w:rsid w:val="008448B3"/>
    <w:rsid w:val="00844F55"/>
    <w:rsid w:val="00845927"/>
    <w:rsid w:val="00845A23"/>
    <w:rsid w:val="00845BB8"/>
    <w:rsid w:val="00846125"/>
    <w:rsid w:val="00846AF0"/>
    <w:rsid w:val="008470D4"/>
    <w:rsid w:val="00847E91"/>
    <w:rsid w:val="0085048E"/>
    <w:rsid w:val="008512FE"/>
    <w:rsid w:val="00852F37"/>
    <w:rsid w:val="008537C0"/>
    <w:rsid w:val="00853C55"/>
    <w:rsid w:val="008540FF"/>
    <w:rsid w:val="00854D01"/>
    <w:rsid w:val="00854E09"/>
    <w:rsid w:val="0085725D"/>
    <w:rsid w:val="008575CA"/>
    <w:rsid w:val="0085799A"/>
    <w:rsid w:val="00857D84"/>
    <w:rsid w:val="00860635"/>
    <w:rsid w:val="0086068B"/>
    <w:rsid w:val="0086086B"/>
    <w:rsid w:val="00861343"/>
    <w:rsid w:val="00861E72"/>
    <w:rsid w:val="008639F9"/>
    <w:rsid w:val="00864C1F"/>
    <w:rsid w:val="00870FB4"/>
    <w:rsid w:val="008714D6"/>
    <w:rsid w:val="00871910"/>
    <w:rsid w:val="00873992"/>
    <w:rsid w:val="00874489"/>
    <w:rsid w:val="008775B9"/>
    <w:rsid w:val="008813AE"/>
    <w:rsid w:val="008814CE"/>
    <w:rsid w:val="008824F2"/>
    <w:rsid w:val="00882E07"/>
    <w:rsid w:val="00884DA1"/>
    <w:rsid w:val="00885B92"/>
    <w:rsid w:val="0088610C"/>
    <w:rsid w:val="00887877"/>
    <w:rsid w:val="0089092F"/>
    <w:rsid w:val="0089154B"/>
    <w:rsid w:val="0089226F"/>
    <w:rsid w:val="00893C1B"/>
    <w:rsid w:val="00895D0C"/>
    <w:rsid w:val="008A0030"/>
    <w:rsid w:val="008A18D5"/>
    <w:rsid w:val="008A3187"/>
    <w:rsid w:val="008A31F7"/>
    <w:rsid w:val="008A32E3"/>
    <w:rsid w:val="008A3FFD"/>
    <w:rsid w:val="008A41F0"/>
    <w:rsid w:val="008A436F"/>
    <w:rsid w:val="008A7AED"/>
    <w:rsid w:val="008A7F29"/>
    <w:rsid w:val="008B08EA"/>
    <w:rsid w:val="008B095C"/>
    <w:rsid w:val="008B12C4"/>
    <w:rsid w:val="008B1399"/>
    <w:rsid w:val="008B1BE6"/>
    <w:rsid w:val="008B2132"/>
    <w:rsid w:val="008B2BB1"/>
    <w:rsid w:val="008B3AED"/>
    <w:rsid w:val="008B3D89"/>
    <w:rsid w:val="008B467B"/>
    <w:rsid w:val="008B4D22"/>
    <w:rsid w:val="008B5E98"/>
    <w:rsid w:val="008B64C6"/>
    <w:rsid w:val="008B78FE"/>
    <w:rsid w:val="008B7C1D"/>
    <w:rsid w:val="008C0E28"/>
    <w:rsid w:val="008C140F"/>
    <w:rsid w:val="008C223E"/>
    <w:rsid w:val="008C227D"/>
    <w:rsid w:val="008C2E19"/>
    <w:rsid w:val="008C2F0D"/>
    <w:rsid w:val="008C4C8C"/>
    <w:rsid w:val="008C4EF0"/>
    <w:rsid w:val="008C5E34"/>
    <w:rsid w:val="008C7A93"/>
    <w:rsid w:val="008D09C9"/>
    <w:rsid w:val="008D1428"/>
    <w:rsid w:val="008D1ABC"/>
    <w:rsid w:val="008D30FC"/>
    <w:rsid w:val="008D3C76"/>
    <w:rsid w:val="008D4BC0"/>
    <w:rsid w:val="008D5E0A"/>
    <w:rsid w:val="008D69A1"/>
    <w:rsid w:val="008D6E31"/>
    <w:rsid w:val="008E1D5C"/>
    <w:rsid w:val="008E20F0"/>
    <w:rsid w:val="008E22AE"/>
    <w:rsid w:val="008E36E9"/>
    <w:rsid w:val="008E4942"/>
    <w:rsid w:val="008E5787"/>
    <w:rsid w:val="008E6624"/>
    <w:rsid w:val="008E67FF"/>
    <w:rsid w:val="008E716C"/>
    <w:rsid w:val="008E7406"/>
    <w:rsid w:val="008E74F0"/>
    <w:rsid w:val="008F0E87"/>
    <w:rsid w:val="008F19E0"/>
    <w:rsid w:val="008F1A9F"/>
    <w:rsid w:val="008F290B"/>
    <w:rsid w:val="008F3091"/>
    <w:rsid w:val="008F3981"/>
    <w:rsid w:val="008F40BF"/>
    <w:rsid w:val="008F5AB0"/>
    <w:rsid w:val="008F5CB5"/>
    <w:rsid w:val="00900A3B"/>
    <w:rsid w:val="00901026"/>
    <w:rsid w:val="00903B61"/>
    <w:rsid w:val="00904217"/>
    <w:rsid w:val="009069A4"/>
    <w:rsid w:val="00906BB7"/>
    <w:rsid w:val="00907AA3"/>
    <w:rsid w:val="0091174E"/>
    <w:rsid w:val="009121CD"/>
    <w:rsid w:val="009124E2"/>
    <w:rsid w:val="009141F8"/>
    <w:rsid w:val="00914764"/>
    <w:rsid w:val="00915187"/>
    <w:rsid w:val="0091617E"/>
    <w:rsid w:val="0091711B"/>
    <w:rsid w:val="0092000F"/>
    <w:rsid w:val="00920981"/>
    <w:rsid w:val="00920AB6"/>
    <w:rsid w:val="00920C93"/>
    <w:rsid w:val="0092190A"/>
    <w:rsid w:val="00922A39"/>
    <w:rsid w:val="009236B0"/>
    <w:rsid w:val="00923BFC"/>
    <w:rsid w:val="00923C08"/>
    <w:rsid w:val="009263A5"/>
    <w:rsid w:val="0092775D"/>
    <w:rsid w:val="00930176"/>
    <w:rsid w:val="00930CDA"/>
    <w:rsid w:val="00931066"/>
    <w:rsid w:val="009313CB"/>
    <w:rsid w:val="00931596"/>
    <w:rsid w:val="00932F04"/>
    <w:rsid w:val="00933110"/>
    <w:rsid w:val="00933180"/>
    <w:rsid w:val="00936835"/>
    <w:rsid w:val="00940DA7"/>
    <w:rsid w:val="00940EE8"/>
    <w:rsid w:val="00941BF6"/>
    <w:rsid w:val="00943E95"/>
    <w:rsid w:val="00944585"/>
    <w:rsid w:val="00944A50"/>
    <w:rsid w:val="00945452"/>
    <w:rsid w:val="00945471"/>
    <w:rsid w:val="00945910"/>
    <w:rsid w:val="0095002C"/>
    <w:rsid w:val="0095124B"/>
    <w:rsid w:val="00951A7E"/>
    <w:rsid w:val="00953CD9"/>
    <w:rsid w:val="00954463"/>
    <w:rsid w:val="009555C8"/>
    <w:rsid w:val="00955E07"/>
    <w:rsid w:val="00956216"/>
    <w:rsid w:val="00956852"/>
    <w:rsid w:val="00957840"/>
    <w:rsid w:val="00957F17"/>
    <w:rsid w:val="0096055D"/>
    <w:rsid w:val="00960575"/>
    <w:rsid w:val="00962B93"/>
    <w:rsid w:val="009634FF"/>
    <w:rsid w:val="0096517F"/>
    <w:rsid w:val="009669E1"/>
    <w:rsid w:val="00970465"/>
    <w:rsid w:val="009722EE"/>
    <w:rsid w:val="00972807"/>
    <w:rsid w:val="00972D7D"/>
    <w:rsid w:val="00973CED"/>
    <w:rsid w:val="00974364"/>
    <w:rsid w:val="00974943"/>
    <w:rsid w:val="00974A40"/>
    <w:rsid w:val="00976BBB"/>
    <w:rsid w:val="009771E7"/>
    <w:rsid w:val="0098134D"/>
    <w:rsid w:val="00981781"/>
    <w:rsid w:val="00982664"/>
    <w:rsid w:val="00984ADE"/>
    <w:rsid w:val="00984F82"/>
    <w:rsid w:val="0098584A"/>
    <w:rsid w:val="00985C62"/>
    <w:rsid w:val="009903DA"/>
    <w:rsid w:val="0099152D"/>
    <w:rsid w:val="00991BD6"/>
    <w:rsid w:val="009927B8"/>
    <w:rsid w:val="009927E9"/>
    <w:rsid w:val="0099393C"/>
    <w:rsid w:val="00993E5C"/>
    <w:rsid w:val="0099411A"/>
    <w:rsid w:val="009951BF"/>
    <w:rsid w:val="009A061D"/>
    <w:rsid w:val="009A1895"/>
    <w:rsid w:val="009A36C6"/>
    <w:rsid w:val="009A3F91"/>
    <w:rsid w:val="009A3FDB"/>
    <w:rsid w:val="009A4019"/>
    <w:rsid w:val="009A4169"/>
    <w:rsid w:val="009A54C4"/>
    <w:rsid w:val="009A56A0"/>
    <w:rsid w:val="009A7274"/>
    <w:rsid w:val="009A7A9C"/>
    <w:rsid w:val="009B0541"/>
    <w:rsid w:val="009B0FCA"/>
    <w:rsid w:val="009B11C8"/>
    <w:rsid w:val="009B23FC"/>
    <w:rsid w:val="009B2498"/>
    <w:rsid w:val="009B2E5E"/>
    <w:rsid w:val="009B5ADC"/>
    <w:rsid w:val="009B6370"/>
    <w:rsid w:val="009B676B"/>
    <w:rsid w:val="009B6D89"/>
    <w:rsid w:val="009B75CC"/>
    <w:rsid w:val="009C0CBA"/>
    <w:rsid w:val="009C10BC"/>
    <w:rsid w:val="009C12DD"/>
    <w:rsid w:val="009C1F73"/>
    <w:rsid w:val="009C3F17"/>
    <w:rsid w:val="009C4253"/>
    <w:rsid w:val="009C4DA7"/>
    <w:rsid w:val="009C6379"/>
    <w:rsid w:val="009C6A70"/>
    <w:rsid w:val="009C7165"/>
    <w:rsid w:val="009C7256"/>
    <w:rsid w:val="009C7FE2"/>
    <w:rsid w:val="009D1A62"/>
    <w:rsid w:val="009D2125"/>
    <w:rsid w:val="009D587D"/>
    <w:rsid w:val="009D6C38"/>
    <w:rsid w:val="009D77D7"/>
    <w:rsid w:val="009E18B3"/>
    <w:rsid w:val="009E212D"/>
    <w:rsid w:val="009E2412"/>
    <w:rsid w:val="009E3D20"/>
    <w:rsid w:val="009E3D40"/>
    <w:rsid w:val="009E46D8"/>
    <w:rsid w:val="009E4B73"/>
    <w:rsid w:val="009E515C"/>
    <w:rsid w:val="009E5A39"/>
    <w:rsid w:val="009E6BAF"/>
    <w:rsid w:val="009E79D3"/>
    <w:rsid w:val="009F057F"/>
    <w:rsid w:val="009F0813"/>
    <w:rsid w:val="009F1041"/>
    <w:rsid w:val="009F2EBA"/>
    <w:rsid w:val="009F2EFC"/>
    <w:rsid w:val="009F48BB"/>
    <w:rsid w:val="009F59AE"/>
    <w:rsid w:val="009F5D2C"/>
    <w:rsid w:val="009F6E4F"/>
    <w:rsid w:val="00A00883"/>
    <w:rsid w:val="00A00BBC"/>
    <w:rsid w:val="00A01735"/>
    <w:rsid w:val="00A031A2"/>
    <w:rsid w:val="00A04126"/>
    <w:rsid w:val="00A053F6"/>
    <w:rsid w:val="00A05856"/>
    <w:rsid w:val="00A05FCE"/>
    <w:rsid w:val="00A07538"/>
    <w:rsid w:val="00A1195F"/>
    <w:rsid w:val="00A12321"/>
    <w:rsid w:val="00A12970"/>
    <w:rsid w:val="00A13ECE"/>
    <w:rsid w:val="00A13F1F"/>
    <w:rsid w:val="00A159C5"/>
    <w:rsid w:val="00A1636F"/>
    <w:rsid w:val="00A16916"/>
    <w:rsid w:val="00A17969"/>
    <w:rsid w:val="00A20B41"/>
    <w:rsid w:val="00A2101A"/>
    <w:rsid w:val="00A21B3C"/>
    <w:rsid w:val="00A21FBE"/>
    <w:rsid w:val="00A221A7"/>
    <w:rsid w:val="00A22841"/>
    <w:rsid w:val="00A22A22"/>
    <w:rsid w:val="00A23761"/>
    <w:rsid w:val="00A23ACD"/>
    <w:rsid w:val="00A23FB4"/>
    <w:rsid w:val="00A24397"/>
    <w:rsid w:val="00A2558D"/>
    <w:rsid w:val="00A25D48"/>
    <w:rsid w:val="00A27A02"/>
    <w:rsid w:val="00A3028A"/>
    <w:rsid w:val="00A31930"/>
    <w:rsid w:val="00A32DB9"/>
    <w:rsid w:val="00A33865"/>
    <w:rsid w:val="00A376C6"/>
    <w:rsid w:val="00A423E5"/>
    <w:rsid w:val="00A42DAC"/>
    <w:rsid w:val="00A44368"/>
    <w:rsid w:val="00A45E79"/>
    <w:rsid w:val="00A5072F"/>
    <w:rsid w:val="00A5167A"/>
    <w:rsid w:val="00A519D4"/>
    <w:rsid w:val="00A54CA2"/>
    <w:rsid w:val="00A551C5"/>
    <w:rsid w:val="00A56C35"/>
    <w:rsid w:val="00A5782E"/>
    <w:rsid w:val="00A607A2"/>
    <w:rsid w:val="00A62332"/>
    <w:rsid w:val="00A626BF"/>
    <w:rsid w:val="00A639A6"/>
    <w:rsid w:val="00A639E0"/>
    <w:rsid w:val="00A63B75"/>
    <w:rsid w:val="00A659D3"/>
    <w:rsid w:val="00A65BB4"/>
    <w:rsid w:val="00A701B1"/>
    <w:rsid w:val="00A7060D"/>
    <w:rsid w:val="00A71C47"/>
    <w:rsid w:val="00A722F5"/>
    <w:rsid w:val="00A72F15"/>
    <w:rsid w:val="00A731C6"/>
    <w:rsid w:val="00A77420"/>
    <w:rsid w:val="00A80A39"/>
    <w:rsid w:val="00A812B1"/>
    <w:rsid w:val="00A81B90"/>
    <w:rsid w:val="00A82241"/>
    <w:rsid w:val="00A83317"/>
    <w:rsid w:val="00A83F91"/>
    <w:rsid w:val="00A86718"/>
    <w:rsid w:val="00A8698A"/>
    <w:rsid w:val="00A869D1"/>
    <w:rsid w:val="00A872E7"/>
    <w:rsid w:val="00A9400D"/>
    <w:rsid w:val="00A9459E"/>
    <w:rsid w:val="00A94A34"/>
    <w:rsid w:val="00A953F4"/>
    <w:rsid w:val="00A9666B"/>
    <w:rsid w:val="00A96697"/>
    <w:rsid w:val="00A972FF"/>
    <w:rsid w:val="00AA07EA"/>
    <w:rsid w:val="00AA0E6C"/>
    <w:rsid w:val="00AA115A"/>
    <w:rsid w:val="00AA31AB"/>
    <w:rsid w:val="00AA3BE5"/>
    <w:rsid w:val="00AA3F58"/>
    <w:rsid w:val="00AA4D4E"/>
    <w:rsid w:val="00AA5293"/>
    <w:rsid w:val="00AA52A9"/>
    <w:rsid w:val="00AA5920"/>
    <w:rsid w:val="00AB0BEE"/>
    <w:rsid w:val="00AB13D0"/>
    <w:rsid w:val="00AB209E"/>
    <w:rsid w:val="00AB2947"/>
    <w:rsid w:val="00AB2D45"/>
    <w:rsid w:val="00AB57AB"/>
    <w:rsid w:val="00AB68BC"/>
    <w:rsid w:val="00AB6916"/>
    <w:rsid w:val="00AB784E"/>
    <w:rsid w:val="00AC518D"/>
    <w:rsid w:val="00AC5904"/>
    <w:rsid w:val="00AC5E31"/>
    <w:rsid w:val="00AC6062"/>
    <w:rsid w:val="00AD0324"/>
    <w:rsid w:val="00AD2E46"/>
    <w:rsid w:val="00AD3394"/>
    <w:rsid w:val="00AD5910"/>
    <w:rsid w:val="00AE065B"/>
    <w:rsid w:val="00AE1AD3"/>
    <w:rsid w:val="00AE1D6D"/>
    <w:rsid w:val="00AE2B37"/>
    <w:rsid w:val="00AE2D1F"/>
    <w:rsid w:val="00AE60FB"/>
    <w:rsid w:val="00AE6DBA"/>
    <w:rsid w:val="00AE752B"/>
    <w:rsid w:val="00AF09BE"/>
    <w:rsid w:val="00AF0E71"/>
    <w:rsid w:val="00AF324D"/>
    <w:rsid w:val="00AF370C"/>
    <w:rsid w:val="00AF3A96"/>
    <w:rsid w:val="00AF4BC6"/>
    <w:rsid w:val="00AF50CE"/>
    <w:rsid w:val="00AF5B23"/>
    <w:rsid w:val="00AF765F"/>
    <w:rsid w:val="00B009CE"/>
    <w:rsid w:val="00B015E2"/>
    <w:rsid w:val="00B01859"/>
    <w:rsid w:val="00B02336"/>
    <w:rsid w:val="00B032B8"/>
    <w:rsid w:val="00B04275"/>
    <w:rsid w:val="00B04FEC"/>
    <w:rsid w:val="00B05CDE"/>
    <w:rsid w:val="00B06CB3"/>
    <w:rsid w:val="00B10F3F"/>
    <w:rsid w:val="00B121FD"/>
    <w:rsid w:val="00B125B0"/>
    <w:rsid w:val="00B127ED"/>
    <w:rsid w:val="00B1319B"/>
    <w:rsid w:val="00B1366B"/>
    <w:rsid w:val="00B141A3"/>
    <w:rsid w:val="00B1564E"/>
    <w:rsid w:val="00B15BE5"/>
    <w:rsid w:val="00B21324"/>
    <w:rsid w:val="00B24B0E"/>
    <w:rsid w:val="00B24BEF"/>
    <w:rsid w:val="00B25CF2"/>
    <w:rsid w:val="00B2698F"/>
    <w:rsid w:val="00B27AC5"/>
    <w:rsid w:val="00B27B21"/>
    <w:rsid w:val="00B27B96"/>
    <w:rsid w:val="00B30F34"/>
    <w:rsid w:val="00B312A4"/>
    <w:rsid w:val="00B31A19"/>
    <w:rsid w:val="00B33D0E"/>
    <w:rsid w:val="00B34773"/>
    <w:rsid w:val="00B34B73"/>
    <w:rsid w:val="00B372E3"/>
    <w:rsid w:val="00B4191B"/>
    <w:rsid w:val="00B41A3A"/>
    <w:rsid w:val="00B43D79"/>
    <w:rsid w:val="00B43FA1"/>
    <w:rsid w:val="00B441E0"/>
    <w:rsid w:val="00B47675"/>
    <w:rsid w:val="00B47E34"/>
    <w:rsid w:val="00B50A51"/>
    <w:rsid w:val="00B5169A"/>
    <w:rsid w:val="00B521A7"/>
    <w:rsid w:val="00B53CD1"/>
    <w:rsid w:val="00B54BFE"/>
    <w:rsid w:val="00B55367"/>
    <w:rsid w:val="00B55EFA"/>
    <w:rsid w:val="00B55FCE"/>
    <w:rsid w:val="00B56873"/>
    <w:rsid w:val="00B5724A"/>
    <w:rsid w:val="00B5750B"/>
    <w:rsid w:val="00B6239E"/>
    <w:rsid w:val="00B63438"/>
    <w:rsid w:val="00B64098"/>
    <w:rsid w:val="00B65F3A"/>
    <w:rsid w:val="00B67E52"/>
    <w:rsid w:val="00B720ED"/>
    <w:rsid w:val="00B72F66"/>
    <w:rsid w:val="00B73A5C"/>
    <w:rsid w:val="00B74003"/>
    <w:rsid w:val="00B741AA"/>
    <w:rsid w:val="00B75A1B"/>
    <w:rsid w:val="00B76C5F"/>
    <w:rsid w:val="00B76C92"/>
    <w:rsid w:val="00B76DFD"/>
    <w:rsid w:val="00B77710"/>
    <w:rsid w:val="00B801BD"/>
    <w:rsid w:val="00B8051E"/>
    <w:rsid w:val="00B818CC"/>
    <w:rsid w:val="00B8450C"/>
    <w:rsid w:val="00B854AE"/>
    <w:rsid w:val="00B864A3"/>
    <w:rsid w:val="00B86C53"/>
    <w:rsid w:val="00B87F3F"/>
    <w:rsid w:val="00B90C89"/>
    <w:rsid w:val="00B92944"/>
    <w:rsid w:val="00B96597"/>
    <w:rsid w:val="00B9713F"/>
    <w:rsid w:val="00B97D43"/>
    <w:rsid w:val="00BA06CC"/>
    <w:rsid w:val="00BA26D0"/>
    <w:rsid w:val="00BA5560"/>
    <w:rsid w:val="00BA6E66"/>
    <w:rsid w:val="00BA7F8F"/>
    <w:rsid w:val="00BB043F"/>
    <w:rsid w:val="00BB15FA"/>
    <w:rsid w:val="00BB1824"/>
    <w:rsid w:val="00BB189E"/>
    <w:rsid w:val="00BB257F"/>
    <w:rsid w:val="00BB3635"/>
    <w:rsid w:val="00BB4415"/>
    <w:rsid w:val="00BB6FEC"/>
    <w:rsid w:val="00BB72CA"/>
    <w:rsid w:val="00BC1308"/>
    <w:rsid w:val="00BC2E3A"/>
    <w:rsid w:val="00BC3DEE"/>
    <w:rsid w:val="00BC41E8"/>
    <w:rsid w:val="00BC4F5B"/>
    <w:rsid w:val="00BC55E0"/>
    <w:rsid w:val="00BC5EB2"/>
    <w:rsid w:val="00BC61AD"/>
    <w:rsid w:val="00BC7702"/>
    <w:rsid w:val="00BD0360"/>
    <w:rsid w:val="00BD14B8"/>
    <w:rsid w:val="00BD50B6"/>
    <w:rsid w:val="00BD57D8"/>
    <w:rsid w:val="00BD64A7"/>
    <w:rsid w:val="00BD6AEF"/>
    <w:rsid w:val="00BD79C5"/>
    <w:rsid w:val="00BE3DDA"/>
    <w:rsid w:val="00BE3E8A"/>
    <w:rsid w:val="00BE410C"/>
    <w:rsid w:val="00BE6946"/>
    <w:rsid w:val="00BF0111"/>
    <w:rsid w:val="00BF1675"/>
    <w:rsid w:val="00BF1A52"/>
    <w:rsid w:val="00BF44A2"/>
    <w:rsid w:val="00BF4E7A"/>
    <w:rsid w:val="00C00FDA"/>
    <w:rsid w:val="00C03985"/>
    <w:rsid w:val="00C043B7"/>
    <w:rsid w:val="00C060DC"/>
    <w:rsid w:val="00C1202F"/>
    <w:rsid w:val="00C12762"/>
    <w:rsid w:val="00C128D2"/>
    <w:rsid w:val="00C15186"/>
    <w:rsid w:val="00C157AA"/>
    <w:rsid w:val="00C2196C"/>
    <w:rsid w:val="00C21E08"/>
    <w:rsid w:val="00C21F7B"/>
    <w:rsid w:val="00C23114"/>
    <w:rsid w:val="00C23AB5"/>
    <w:rsid w:val="00C24A4C"/>
    <w:rsid w:val="00C24F1D"/>
    <w:rsid w:val="00C268BE"/>
    <w:rsid w:val="00C276B3"/>
    <w:rsid w:val="00C314EE"/>
    <w:rsid w:val="00C32D1F"/>
    <w:rsid w:val="00C333FF"/>
    <w:rsid w:val="00C33F14"/>
    <w:rsid w:val="00C341C2"/>
    <w:rsid w:val="00C35CD5"/>
    <w:rsid w:val="00C35E32"/>
    <w:rsid w:val="00C405EE"/>
    <w:rsid w:val="00C44A10"/>
    <w:rsid w:val="00C45289"/>
    <w:rsid w:val="00C461C8"/>
    <w:rsid w:val="00C46E6A"/>
    <w:rsid w:val="00C50D7E"/>
    <w:rsid w:val="00C50DD7"/>
    <w:rsid w:val="00C50E52"/>
    <w:rsid w:val="00C51C8C"/>
    <w:rsid w:val="00C5219E"/>
    <w:rsid w:val="00C55ACA"/>
    <w:rsid w:val="00C5670D"/>
    <w:rsid w:val="00C57049"/>
    <w:rsid w:val="00C579A9"/>
    <w:rsid w:val="00C57D42"/>
    <w:rsid w:val="00C57FBF"/>
    <w:rsid w:val="00C60F0A"/>
    <w:rsid w:val="00C612F9"/>
    <w:rsid w:val="00C61754"/>
    <w:rsid w:val="00C61938"/>
    <w:rsid w:val="00C61EB1"/>
    <w:rsid w:val="00C62BF4"/>
    <w:rsid w:val="00C62DB9"/>
    <w:rsid w:val="00C63535"/>
    <w:rsid w:val="00C63745"/>
    <w:rsid w:val="00C65354"/>
    <w:rsid w:val="00C656F3"/>
    <w:rsid w:val="00C65EB6"/>
    <w:rsid w:val="00C70294"/>
    <w:rsid w:val="00C721FA"/>
    <w:rsid w:val="00C72936"/>
    <w:rsid w:val="00C72D17"/>
    <w:rsid w:val="00C73B94"/>
    <w:rsid w:val="00C74BBA"/>
    <w:rsid w:val="00C75C9D"/>
    <w:rsid w:val="00C76663"/>
    <w:rsid w:val="00C8003B"/>
    <w:rsid w:val="00C8099D"/>
    <w:rsid w:val="00C81663"/>
    <w:rsid w:val="00C823B0"/>
    <w:rsid w:val="00C83FAD"/>
    <w:rsid w:val="00C869A0"/>
    <w:rsid w:val="00C928B9"/>
    <w:rsid w:val="00C92D65"/>
    <w:rsid w:val="00C9316B"/>
    <w:rsid w:val="00C93263"/>
    <w:rsid w:val="00C946B5"/>
    <w:rsid w:val="00C9518C"/>
    <w:rsid w:val="00C957EE"/>
    <w:rsid w:val="00C9670D"/>
    <w:rsid w:val="00C96B30"/>
    <w:rsid w:val="00CA0362"/>
    <w:rsid w:val="00CA0464"/>
    <w:rsid w:val="00CA1061"/>
    <w:rsid w:val="00CA2E55"/>
    <w:rsid w:val="00CA3DC1"/>
    <w:rsid w:val="00CA41B8"/>
    <w:rsid w:val="00CA4B67"/>
    <w:rsid w:val="00CA628F"/>
    <w:rsid w:val="00CA700C"/>
    <w:rsid w:val="00CA723B"/>
    <w:rsid w:val="00CB1564"/>
    <w:rsid w:val="00CB1D51"/>
    <w:rsid w:val="00CB2C30"/>
    <w:rsid w:val="00CB6188"/>
    <w:rsid w:val="00CB6B44"/>
    <w:rsid w:val="00CB70E5"/>
    <w:rsid w:val="00CB733F"/>
    <w:rsid w:val="00CC1C93"/>
    <w:rsid w:val="00CC23AB"/>
    <w:rsid w:val="00CC2C52"/>
    <w:rsid w:val="00CC4416"/>
    <w:rsid w:val="00CC5FAC"/>
    <w:rsid w:val="00CC6047"/>
    <w:rsid w:val="00CC60D7"/>
    <w:rsid w:val="00CC6818"/>
    <w:rsid w:val="00CC73E1"/>
    <w:rsid w:val="00CD073C"/>
    <w:rsid w:val="00CD2B6A"/>
    <w:rsid w:val="00CD5991"/>
    <w:rsid w:val="00CD64EF"/>
    <w:rsid w:val="00CD7CB6"/>
    <w:rsid w:val="00CD7E17"/>
    <w:rsid w:val="00CE00E1"/>
    <w:rsid w:val="00CE1408"/>
    <w:rsid w:val="00CE1A04"/>
    <w:rsid w:val="00CE1C38"/>
    <w:rsid w:val="00CE231E"/>
    <w:rsid w:val="00CE3109"/>
    <w:rsid w:val="00CE3A4C"/>
    <w:rsid w:val="00CE3D1E"/>
    <w:rsid w:val="00CE3DEB"/>
    <w:rsid w:val="00CE5672"/>
    <w:rsid w:val="00CE6E32"/>
    <w:rsid w:val="00CF18D8"/>
    <w:rsid w:val="00CF23B0"/>
    <w:rsid w:val="00CF30E6"/>
    <w:rsid w:val="00CF4F69"/>
    <w:rsid w:val="00CF52B9"/>
    <w:rsid w:val="00CF5CE9"/>
    <w:rsid w:val="00CF5E0F"/>
    <w:rsid w:val="00CF699C"/>
    <w:rsid w:val="00CF70E5"/>
    <w:rsid w:val="00D01A38"/>
    <w:rsid w:val="00D02866"/>
    <w:rsid w:val="00D02AA8"/>
    <w:rsid w:val="00D05048"/>
    <w:rsid w:val="00D05070"/>
    <w:rsid w:val="00D05265"/>
    <w:rsid w:val="00D054BC"/>
    <w:rsid w:val="00D063DA"/>
    <w:rsid w:val="00D06678"/>
    <w:rsid w:val="00D071F0"/>
    <w:rsid w:val="00D106CC"/>
    <w:rsid w:val="00D14984"/>
    <w:rsid w:val="00D15EC5"/>
    <w:rsid w:val="00D16A0A"/>
    <w:rsid w:val="00D2033F"/>
    <w:rsid w:val="00D21B87"/>
    <w:rsid w:val="00D21BED"/>
    <w:rsid w:val="00D234A6"/>
    <w:rsid w:val="00D24FBB"/>
    <w:rsid w:val="00D24FE1"/>
    <w:rsid w:val="00D25D2A"/>
    <w:rsid w:val="00D2602C"/>
    <w:rsid w:val="00D2729A"/>
    <w:rsid w:val="00D2732D"/>
    <w:rsid w:val="00D302B6"/>
    <w:rsid w:val="00D30A56"/>
    <w:rsid w:val="00D31ADC"/>
    <w:rsid w:val="00D31ED6"/>
    <w:rsid w:val="00D35A37"/>
    <w:rsid w:val="00D36659"/>
    <w:rsid w:val="00D37CBF"/>
    <w:rsid w:val="00D37DB7"/>
    <w:rsid w:val="00D403FA"/>
    <w:rsid w:val="00D40F3E"/>
    <w:rsid w:val="00D41464"/>
    <w:rsid w:val="00D42757"/>
    <w:rsid w:val="00D43D25"/>
    <w:rsid w:val="00D43DAD"/>
    <w:rsid w:val="00D44CE9"/>
    <w:rsid w:val="00D4503C"/>
    <w:rsid w:val="00D467E0"/>
    <w:rsid w:val="00D46A92"/>
    <w:rsid w:val="00D46E0B"/>
    <w:rsid w:val="00D47190"/>
    <w:rsid w:val="00D47C43"/>
    <w:rsid w:val="00D50101"/>
    <w:rsid w:val="00D50182"/>
    <w:rsid w:val="00D50668"/>
    <w:rsid w:val="00D51C9E"/>
    <w:rsid w:val="00D5451E"/>
    <w:rsid w:val="00D566F3"/>
    <w:rsid w:val="00D56EC2"/>
    <w:rsid w:val="00D601E7"/>
    <w:rsid w:val="00D60AFD"/>
    <w:rsid w:val="00D61263"/>
    <w:rsid w:val="00D62A38"/>
    <w:rsid w:val="00D63A06"/>
    <w:rsid w:val="00D63E35"/>
    <w:rsid w:val="00D67409"/>
    <w:rsid w:val="00D67EAC"/>
    <w:rsid w:val="00D67F34"/>
    <w:rsid w:val="00D716C2"/>
    <w:rsid w:val="00D71FA6"/>
    <w:rsid w:val="00D73470"/>
    <w:rsid w:val="00D73A62"/>
    <w:rsid w:val="00D743E8"/>
    <w:rsid w:val="00D766A3"/>
    <w:rsid w:val="00D80A0F"/>
    <w:rsid w:val="00D80A2A"/>
    <w:rsid w:val="00D812CE"/>
    <w:rsid w:val="00D818FA"/>
    <w:rsid w:val="00D83162"/>
    <w:rsid w:val="00D83658"/>
    <w:rsid w:val="00D83C5E"/>
    <w:rsid w:val="00D83E7E"/>
    <w:rsid w:val="00D83F5E"/>
    <w:rsid w:val="00D85BE9"/>
    <w:rsid w:val="00D86378"/>
    <w:rsid w:val="00D871F8"/>
    <w:rsid w:val="00D90FDA"/>
    <w:rsid w:val="00D9237B"/>
    <w:rsid w:val="00D95A1C"/>
    <w:rsid w:val="00D96C54"/>
    <w:rsid w:val="00D96D07"/>
    <w:rsid w:val="00DA1475"/>
    <w:rsid w:val="00DA5D25"/>
    <w:rsid w:val="00DB00F5"/>
    <w:rsid w:val="00DB1DFB"/>
    <w:rsid w:val="00DB22A9"/>
    <w:rsid w:val="00DB25B8"/>
    <w:rsid w:val="00DB3914"/>
    <w:rsid w:val="00DB3CF9"/>
    <w:rsid w:val="00DB551C"/>
    <w:rsid w:val="00DB670A"/>
    <w:rsid w:val="00DB74EF"/>
    <w:rsid w:val="00DB778C"/>
    <w:rsid w:val="00DC0619"/>
    <w:rsid w:val="00DC066B"/>
    <w:rsid w:val="00DC1D9E"/>
    <w:rsid w:val="00DC2527"/>
    <w:rsid w:val="00DC43F9"/>
    <w:rsid w:val="00DC55FF"/>
    <w:rsid w:val="00DC57CA"/>
    <w:rsid w:val="00DC675D"/>
    <w:rsid w:val="00DC6B73"/>
    <w:rsid w:val="00DC6E8F"/>
    <w:rsid w:val="00DC746D"/>
    <w:rsid w:val="00DD0224"/>
    <w:rsid w:val="00DD05E5"/>
    <w:rsid w:val="00DD1BF2"/>
    <w:rsid w:val="00DD2345"/>
    <w:rsid w:val="00DD2F9D"/>
    <w:rsid w:val="00DD34C9"/>
    <w:rsid w:val="00DD403C"/>
    <w:rsid w:val="00DD58B0"/>
    <w:rsid w:val="00DD59BD"/>
    <w:rsid w:val="00DD5A2A"/>
    <w:rsid w:val="00DD5A53"/>
    <w:rsid w:val="00DD5D2A"/>
    <w:rsid w:val="00DD61FA"/>
    <w:rsid w:val="00DE05D3"/>
    <w:rsid w:val="00DE0EF8"/>
    <w:rsid w:val="00DE6757"/>
    <w:rsid w:val="00DE6B05"/>
    <w:rsid w:val="00DE7920"/>
    <w:rsid w:val="00DE7B21"/>
    <w:rsid w:val="00DF0923"/>
    <w:rsid w:val="00DF1968"/>
    <w:rsid w:val="00DF23AD"/>
    <w:rsid w:val="00DF3490"/>
    <w:rsid w:val="00DF505D"/>
    <w:rsid w:val="00DF7682"/>
    <w:rsid w:val="00DF7EBD"/>
    <w:rsid w:val="00E00166"/>
    <w:rsid w:val="00E001F1"/>
    <w:rsid w:val="00E007F4"/>
    <w:rsid w:val="00E0083F"/>
    <w:rsid w:val="00E01354"/>
    <w:rsid w:val="00E0197E"/>
    <w:rsid w:val="00E01EB1"/>
    <w:rsid w:val="00E02088"/>
    <w:rsid w:val="00E023CE"/>
    <w:rsid w:val="00E03052"/>
    <w:rsid w:val="00E038BD"/>
    <w:rsid w:val="00E04E7F"/>
    <w:rsid w:val="00E05A70"/>
    <w:rsid w:val="00E06849"/>
    <w:rsid w:val="00E077AF"/>
    <w:rsid w:val="00E10137"/>
    <w:rsid w:val="00E10E39"/>
    <w:rsid w:val="00E12023"/>
    <w:rsid w:val="00E139C4"/>
    <w:rsid w:val="00E15857"/>
    <w:rsid w:val="00E1706C"/>
    <w:rsid w:val="00E17258"/>
    <w:rsid w:val="00E20CE2"/>
    <w:rsid w:val="00E2128F"/>
    <w:rsid w:val="00E24921"/>
    <w:rsid w:val="00E254E8"/>
    <w:rsid w:val="00E25FCB"/>
    <w:rsid w:val="00E31F8D"/>
    <w:rsid w:val="00E33C34"/>
    <w:rsid w:val="00E348E9"/>
    <w:rsid w:val="00E35D18"/>
    <w:rsid w:val="00E37130"/>
    <w:rsid w:val="00E37D8E"/>
    <w:rsid w:val="00E40CA0"/>
    <w:rsid w:val="00E41640"/>
    <w:rsid w:val="00E4208A"/>
    <w:rsid w:val="00E44777"/>
    <w:rsid w:val="00E45E2B"/>
    <w:rsid w:val="00E46407"/>
    <w:rsid w:val="00E47D8C"/>
    <w:rsid w:val="00E507BD"/>
    <w:rsid w:val="00E510C4"/>
    <w:rsid w:val="00E5210F"/>
    <w:rsid w:val="00E532CF"/>
    <w:rsid w:val="00E53ACB"/>
    <w:rsid w:val="00E54463"/>
    <w:rsid w:val="00E5457D"/>
    <w:rsid w:val="00E5465E"/>
    <w:rsid w:val="00E549FE"/>
    <w:rsid w:val="00E54B8E"/>
    <w:rsid w:val="00E55095"/>
    <w:rsid w:val="00E56022"/>
    <w:rsid w:val="00E600C2"/>
    <w:rsid w:val="00E6206D"/>
    <w:rsid w:val="00E62A0C"/>
    <w:rsid w:val="00E6393D"/>
    <w:rsid w:val="00E63A56"/>
    <w:rsid w:val="00E64A10"/>
    <w:rsid w:val="00E64F9D"/>
    <w:rsid w:val="00E65FC7"/>
    <w:rsid w:val="00E666DE"/>
    <w:rsid w:val="00E6679D"/>
    <w:rsid w:val="00E70296"/>
    <w:rsid w:val="00E707B5"/>
    <w:rsid w:val="00E7127F"/>
    <w:rsid w:val="00E71315"/>
    <w:rsid w:val="00E723C2"/>
    <w:rsid w:val="00E73194"/>
    <w:rsid w:val="00E737D9"/>
    <w:rsid w:val="00E73BA7"/>
    <w:rsid w:val="00E74E11"/>
    <w:rsid w:val="00E757C5"/>
    <w:rsid w:val="00E75D41"/>
    <w:rsid w:val="00E7662F"/>
    <w:rsid w:val="00E76694"/>
    <w:rsid w:val="00E76823"/>
    <w:rsid w:val="00E76CE4"/>
    <w:rsid w:val="00E7739D"/>
    <w:rsid w:val="00E77A39"/>
    <w:rsid w:val="00E806E6"/>
    <w:rsid w:val="00E808B6"/>
    <w:rsid w:val="00E819CA"/>
    <w:rsid w:val="00E81E7F"/>
    <w:rsid w:val="00E8209A"/>
    <w:rsid w:val="00E826AD"/>
    <w:rsid w:val="00E82978"/>
    <w:rsid w:val="00E83FE4"/>
    <w:rsid w:val="00E8446E"/>
    <w:rsid w:val="00E85526"/>
    <w:rsid w:val="00E85CD4"/>
    <w:rsid w:val="00E86D16"/>
    <w:rsid w:val="00E8706F"/>
    <w:rsid w:val="00E87F5D"/>
    <w:rsid w:val="00E91114"/>
    <w:rsid w:val="00E915F2"/>
    <w:rsid w:val="00E91715"/>
    <w:rsid w:val="00E91D90"/>
    <w:rsid w:val="00E922AD"/>
    <w:rsid w:val="00E92390"/>
    <w:rsid w:val="00E92DAA"/>
    <w:rsid w:val="00E92E04"/>
    <w:rsid w:val="00E94554"/>
    <w:rsid w:val="00E94999"/>
    <w:rsid w:val="00E94BC9"/>
    <w:rsid w:val="00E95744"/>
    <w:rsid w:val="00E971B6"/>
    <w:rsid w:val="00EA07F5"/>
    <w:rsid w:val="00EA096B"/>
    <w:rsid w:val="00EA1451"/>
    <w:rsid w:val="00EA1E21"/>
    <w:rsid w:val="00EA2F00"/>
    <w:rsid w:val="00EA4278"/>
    <w:rsid w:val="00EA5F00"/>
    <w:rsid w:val="00EA61BE"/>
    <w:rsid w:val="00EA6C6C"/>
    <w:rsid w:val="00EA79AE"/>
    <w:rsid w:val="00EB15B6"/>
    <w:rsid w:val="00EB1C51"/>
    <w:rsid w:val="00EB3D62"/>
    <w:rsid w:val="00EB4130"/>
    <w:rsid w:val="00EB61BF"/>
    <w:rsid w:val="00EB63D8"/>
    <w:rsid w:val="00EC0211"/>
    <w:rsid w:val="00EC04A5"/>
    <w:rsid w:val="00EC090F"/>
    <w:rsid w:val="00EC4ECD"/>
    <w:rsid w:val="00EC5135"/>
    <w:rsid w:val="00ED0799"/>
    <w:rsid w:val="00ED1B1E"/>
    <w:rsid w:val="00ED3C05"/>
    <w:rsid w:val="00ED496C"/>
    <w:rsid w:val="00ED6D9D"/>
    <w:rsid w:val="00ED6DFB"/>
    <w:rsid w:val="00ED6F97"/>
    <w:rsid w:val="00ED7592"/>
    <w:rsid w:val="00ED76A0"/>
    <w:rsid w:val="00EE0376"/>
    <w:rsid w:val="00EE14F6"/>
    <w:rsid w:val="00EE1988"/>
    <w:rsid w:val="00EE1D02"/>
    <w:rsid w:val="00EE1E49"/>
    <w:rsid w:val="00EE22D1"/>
    <w:rsid w:val="00EE252F"/>
    <w:rsid w:val="00EE51F5"/>
    <w:rsid w:val="00EF006C"/>
    <w:rsid w:val="00EF0C71"/>
    <w:rsid w:val="00EF0FB2"/>
    <w:rsid w:val="00EF33D8"/>
    <w:rsid w:val="00EF3782"/>
    <w:rsid w:val="00EF3ED2"/>
    <w:rsid w:val="00EF558F"/>
    <w:rsid w:val="00EF710D"/>
    <w:rsid w:val="00EF73CF"/>
    <w:rsid w:val="00F002D0"/>
    <w:rsid w:val="00F008FC"/>
    <w:rsid w:val="00F0217F"/>
    <w:rsid w:val="00F025CA"/>
    <w:rsid w:val="00F0276F"/>
    <w:rsid w:val="00F02B14"/>
    <w:rsid w:val="00F02FCC"/>
    <w:rsid w:val="00F04D2E"/>
    <w:rsid w:val="00F102E0"/>
    <w:rsid w:val="00F1044A"/>
    <w:rsid w:val="00F114CA"/>
    <w:rsid w:val="00F12C10"/>
    <w:rsid w:val="00F12E57"/>
    <w:rsid w:val="00F14ED0"/>
    <w:rsid w:val="00F15ADC"/>
    <w:rsid w:val="00F1758D"/>
    <w:rsid w:val="00F17FCE"/>
    <w:rsid w:val="00F203F0"/>
    <w:rsid w:val="00F2129E"/>
    <w:rsid w:val="00F221E3"/>
    <w:rsid w:val="00F2301A"/>
    <w:rsid w:val="00F23633"/>
    <w:rsid w:val="00F251D2"/>
    <w:rsid w:val="00F25542"/>
    <w:rsid w:val="00F25AE5"/>
    <w:rsid w:val="00F26693"/>
    <w:rsid w:val="00F30E0E"/>
    <w:rsid w:val="00F30E8D"/>
    <w:rsid w:val="00F312EF"/>
    <w:rsid w:val="00F32D6C"/>
    <w:rsid w:val="00F331E7"/>
    <w:rsid w:val="00F333DD"/>
    <w:rsid w:val="00F343E4"/>
    <w:rsid w:val="00F34BC4"/>
    <w:rsid w:val="00F37393"/>
    <w:rsid w:val="00F40517"/>
    <w:rsid w:val="00F41600"/>
    <w:rsid w:val="00F418C1"/>
    <w:rsid w:val="00F42799"/>
    <w:rsid w:val="00F433CD"/>
    <w:rsid w:val="00F44C00"/>
    <w:rsid w:val="00F4526A"/>
    <w:rsid w:val="00F54426"/>
    <w:rsid w:val="00F5609F"/>
    <w:rsid w:val="00F560C2"/>
    <w:rsid w:val="00F56712"/>
    <w:rsid w:val="00F56D84"/>
    <w:rsid w:val="00F579AB"/>
    <w:rsid w:val="00F57FBB"/>
    <w:rsid w:val="00F603BB"/>
    <w:rsid w:val="00F623EB"/>
    <w:rsid w:val="00F63E78"/>
    <w:rsid w:val="00F645AE"/>
    <w:rsid w:val="00F64B74"/>
    <w:rsid w:val="00F65A69"/>
    <w:rsid w:val="00F65DDD"/>
    <w:rsid w:val="00F6601A"/>
    <w:rsid w:val="00F70DC5"/>
    <w:rsid w:val="00F7111F"/>
    <w:rsid w:val="00F71F85"/>
    <w:rsid w:val="00F7253A"/>
    <w:rsid w:val="00F7433E"/>
    <w:rsid w:val="00F76E0E"/>
    <w:rsid w:val="00F8100A"/>
    <w:rsid w:val="00F81E9A"/>
    <w:rsid w:val="00F83ACE"/>
    <w:rsid w:val="00F85517"/>
    <w:rsid w:val="00F86787"/>
    <w:rsid w:val="00F8678C"/>
    <w:rsid w:val="00F868BC"/>
    <w:rsid w:val="00F86A12"/>
    <w:rsid w:val="00F90BBB"/>
    <w:rsid w:val="00F91F57"/>
    <w:rsid w:val="00F91FF3"/>
    <w:rsid w:val="00F92114"/>
    <w:rsid w:val="00F92E36"/>
    <w:rsid w:val="00F94D7B"/>
    <w:rsid w:val="00F9536E"/>
    <w:rsid w:val="00F96BD1"/>
    <w:rsid w:val="00F97990"/>
    <w:rsid w:val="00FA32E9"/>
    <w:rsid w:val="00FA41C3"/>
    <w:rsid w:val="00FA4293"/>
    <w:rsid w:val="00FA4386"/>
    <w:rsid w:val="00FA4448"/>
    <w:rsid w:val="00FA6CB4"/>
    <w:rsid w:val="00FA7FE6"/>
    <w:rsid w:val="00FB18F9"/>
    <w:rsid w:val="00FB27CB"/>
    <w:rsid w:val="00FB39C7"/>
    <w:rsid w:val="00FB49C3"/>
    <w:rsid w:val="00FB7AC5"/>
    <w:rsid w:val="00FC3577"/>
    <w:rsid w:val="00FC3A22"/>
    <w:rsid w:val="00FC40F5"/>
    <w:rsid w:val="00FC53C9"/>
    <w:rsid w:val="00FC5D2F"/>
    <w:rsid w:val="00FC6C95"/>
    <w:rsid w:val="00FC77D7"/>
    <w:rsid w:val="00FD0938"/>
    <w:rsid w:val="00FD1F7D"/>
    <w:rsid w:val="00FD5FB7"/>
    <w:rsid w:val="00FD68D8"/>
    <w:rsid w:val="00FD7242"/>
    <w:rsid w:val="00FD7749"/>
    <w:rsid w:val="00FE02C2"/>
    <w:rsid w:val="00FE1039"/>
    <w:rsid w:val="00FE1A2F"/>
    <w:rsid w:val="00FE2133"/>
    <w:rsid w:val="00FE36E9"/>
    <w:rsid w:val="00FE3A68"/>
    <w:rsid w:val="00FE4415"/>
    <w:rsid w:val="00FE5FFA"/>
    <w:rsid w:val="00FF2B7D"/>
    <w:rsid w:val="00FF3438"/>
    <w:rsid w:val="00FF50DA"/>
    <w:rsid w:val="00FF57DE"/>
    <w:rsid w:val="00FF6B39"/>
    <w:rsid w:val="00FF6E99"/>
    <w:rsid w:val="00FF73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C40861"/>
  <w15:chartTrackingRefBased/>
  <w15:docId w15:val="{1B2F94D7-B883-4679-993D-33497C8EF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sz w:val="24"/>
        <w:szCs w:val="24"/>
        <w:lang w:val="cs-CZ" w:eastAsia="cs-CZ" w:bidi="ar-SA"/>
      </w:rPr>
    </w:rPrDefault>
    <w:pPrDefault/>
  </w:docDefaults>
  <w:latentStyles w:defLockedState="0" w:defUIPriority="0" w:defSemiHidden="0" w:defUnhideWhenUsed="0" w:defQFormat="0" w:count="376">
    <w:lsdException w:name="heading 1" w:uiPriority="9" w:qFormat="1"/>
    <w:lsdException w:name="heading 2" w:uiPriority="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index heading" w:uiPriority="99"/>
    <w:lsdException w:name="caption" w:uiPriority="35" w:qFormat="1"/>
    <w:lsdException w:name="table of figures" w:uiPriority="99"/>
    <w:lsdException w:name="annotation reference" w:uiPriority="99"/>
    <w:lsdException w:name="endnote reference" w:uiPriority="99"/>
    <w:lsdException w:name="endnote text" w:uiPriority="99"/>
    <w:lsdException w:name="List Bullet" w:qFormat="1"/>
    <w:lsdException w:name="List Number" w:uiPriority="21" w:qFormat="1"/>
    <w:lsdException w:name="Title" w:uiPriority="10"/>
    <w:lsdException w:name="Subtitle" w:uiPriority="11"/>
    <w:lsdException w:name="Hyperlink" w:uiPriority="99"/>
    <w:lsdException w:name="FollowedHyperlink" w:uiPriority="99"/>
    <w:lsdException w:name="Strong" w:uiPriority="22"/>
    <w:lsdException w:name="Normal (Web)" w:uiPriority="99"/>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uiPriority="51"/>
    <w:lsdException w:name="Grid Table 7 Colorful"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uiPriority="51"/>
    <w:lsdException w:name="Grid Table 7 Colorful Accent 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uiPriority="51"/>
    <w:lsdException w:name="Grid Table 7 Colorful Accent 2"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uiPriority="51"/>
    <w:lsdException w:name="Grid Table 7 Colorful Accent 3"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uiPriority="51"/>
    <w:lsdException w:name="Grid Table 7 Colorful Accent 4"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uiPriority="51"/>
    <w:lsdException w:name="Grid Table 7 Colorful Accent 5"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uiPriority="51"/>
    <w:lsdException w:name="Grid Table 7 Colorful Accent 6"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uiPriority="51"/>
    <w:lsdException w:name="List Table 7 Colorful"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uiPriority="51"/>
    <w:lsdException w:name="List Table 7 Colorful Accent 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uiPriority="51"/>
    <w:lsdException w:name="List Table 7 Colorful Accent 2"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uiPriority="51"/>
    <w:lsdException w:name="List Table 7 Colorful Accent 3"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uiPriority="51"/>
    <w:lsdException w:name="List Table 7 Colorful Accent 4"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uiPriority="51"/>
    <w:lsdException w:name="List Table 7 Colorful Accent 5"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rsid w:val="00D95A1C"/>
  </w:style>
  <w:style w:type="paragraph" w:styleId="Nadpis1">
    <w:name w:val="heading 1"/>
    <w:basedOn w:val="ZPNadpis1"/>
    <w:next w:val="Firstparagraph"/>
    <w:link w:val="Nadpis1Char"/>
    <w:uiPriority w:val="9"/>
    <w:qFormat/>
    <w:rsid w:val="00504943"/>
    <w:pPr>
      <w:numPr>
        <w:numId w:val="18"/>
      </w:numPr>
    </w:pPr>
  </w:style>
  <w:style w:type="paragraph" w:styleId="Nadpis2">
    <w:name w:val="heading 2"/>
    <w:basedOn w:val="ZPNadpis2"/>
    <w:next w:val="Firstparagraph"/>
    <w:link w:val="Nadpis2Char"/>
    <w:uiPriority w:val="1"/>
    <w:qFormat/>
    <w:rsid w:val="00504943"/>
    <w:pPr>
      <w:numPr>
        <w:ilvl w:val="1"/>
        <w:numId w:val="18"/>
      </w:numPr>
    </w:pPr>
    <w:rPr>
      <w:bCs w:val="0"/>
      <w:iCs/>
    </w:rPr>
  </w:style>
  <w:style w:type="paragraph" w:styleId="Nadpis3">
    <w:name w:val="heading 3"/>
    <w:basedOn w:val="ZPNadpis3"/>
    <w:next w:val="Firstparagraph"/>
    <w:link w:val="Nadpis3Char"/>
    <w:uiPriority w:val="9"/>
    <w:qFormat/>
    <w:rsid w:val="00504943"/>
    <w:pPr>
      <w:numPr>
        <w:ilvl w:val="2"/>
        <w:numId w:val="18"/>
      </w:numPr>
    </w:pPr>
  </w:style>
  <w:style w:type="paragraph" w:styleId="Nadpis4">
    <w:name w:val="heading 4"/>
    <w:basedOn w:val="ZPNadpis4"/>
    <w:next w:val="Normln"/>
    <w:link w:val="Nadpis4Char"/>
    <w:uiPriority w:val="9"/>
    <w:unhideWhenUsed/>
    <w:rsid w:val="00504943"/>
    <w:pPr>
      <w:numPr>
        <w:ilvl w:val="3"/>
        <w:numId w:val="18"/>
      </w:numPr>
      <w:tabs>
        <w:tab w:val="num" w:pos="360"/>
      </w:tabs>
      <w:spacing w:before="240" w:after="60"/>
      <w:ind w:left="0" w:firstLine="0"/>
      <w:outlineLvl w:val="3"/>
    </w:pPr>
    <w:rPr>
      <w:rFonts w:ascii="Arial" w:hAnsi="Arial"/>
      <w:bCs/>
      <w:szCs w:val="28"/>
    </w:rPr>
  </w:style>
  <w:style w:type="paragraph" w:styleId="Nadpis5">
    <w:name w:val="heading 5"/>
    <w:basedOn w:val="Nadpis3"/>
    <w:next w:val="Normln"/>
    <w:link w:val="Nadpis5Char"/>
    <w:uiPriority w:val="9"/>
    <w:unhideWhenUsed/>
    <w:rsid w:val="00AB6916"/>
    <w:pPr>
      <w:spacing w:before="120" w:after="240" w:line="360" w:lineRule="auto"/>
      <w:ind w:left="1008" w:hanging="1008"/>
      <w:outlineLvl w:val="4"/>
    </w:pPr>
    <w:rPr>
      <w:rFonts w:cs="Times New Roman"/>
      <w:lang w:eastAsia="sk-SK"/>
    </w:rPr>
  </w:style>
  <w:style w:type="paragraph" w:styleId="Nadpis6">
    <w:name w:val="heading 6"/>
    <w:basedOn w:val="Normln"/>
    <w:next w:val="Normln"/>
    <w:link w:val="Nadpis6Char"/>
    <w:uiPriority w:val="9"/>
    <w:unhideWhenUsed/>
    <w:rsid w:val="00743F57"/>
    <w:pPr>
      <w:spacing w:before="240" w:after="60"/>
      <w:outlineLvl w:val="5"/>
    </w:pPr>
    <w:rPr>
      <w:rFonts w:ascii="Calibri" w:hAnsi="Calibri"/>
      <w:b/>
      <w:bCs/>
      <w:sz w:val="22"/>
      <w:szCs w:val="22"/>
    </w:rPr>
  </w:style>
  <w:style w:type="paragraph" w:styleId="Nadpis7">
    <w:name w:val="heading 7"/>
    <w:basedOn w:val="Normln"/>
    <w:next w:val="Normln"/>
    <w:link w:val="Nadpis7Char"/>
    <w:uiPriority w:val="9"/>
    <w:unhideWhenUsed/>
    <w:rsid w:val="00743F57"/>
    <w:pPr>
      <w:spacing w:before="240" w:after="60"/>
      <w:outlineLvl w:val="6"/>
    </w:pPr>
    <w:rPr>
      <w:rFonts w:ascii="Calibri" w:hAnsi="Calibri"/>
    </w:rPr>
  </w:style>
  <w:style w:type="paragraph" w:styleId="Nadpis8">
    <w:name w:val="heading 8"/>
    <w:basedOn w:val="Nadpis3"/>
    <w:next w:val="Normln"/>
    <w:link w:val="Nadpis8Char"/>
    <w:uiPriority w:val="9"/>
    <w:rsid w:val="00AB6916"/>
    <w:pPr>
      <w:spacing w:before="120" w:after="240" w:line="360" w:lineRule="auto"/>
      <w:ind w:left="1440" w:hanging="1440"/>
      <w:outlineLvl w:val="7"/>
    </w:pPr>
    <w:rPr>
      <w:rFonts w:cs="Times New Roman"/>
      <w:bCs w:val="0"/>
      <w:lang w:eastAsia="sk-SK"/>
    </w:rPr>
  </w:style>
  <w:style w:type="paragraph" w:styleId="Nadpis9">
    <w:name w:val="heading 9"/>
    <w:basedOn w:val="Normln"/>
    <w:next w:val="Normln"/>
    <w:link w:val="Nadpis9Char"/>
    <w:uiPriority w:val="9"/>
    <w:unhideWhenUsed/>
    <w:rsid w:val="00743F57"/>
    <w:pPr>
      <w:spacing w:before="240" w:after="60"/>
      <w:outlineLvl w:val="8"/>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link w:val="Nadpis4"/>
    <w:uiPriority w:val="9"/>
    <w:rsid w:val="00633434"/>
    <w:rPr>
      <w:rFonts w:ascii="Arial" w:hAnsi="Arial"/>
      <w:bCs/>
      <w:color w:val="0000DC"/>
      <w:kern w:val="32"/>
      <w:szCs w:val="28"/>
    </w:rPr>
  </w:style>
  <w:style w:type="character" w:customStyle="1" w:styleId="Nadpis6Char">
    <w:name w:val="Nadpis 6 Char"/>
    <w:link w:val="Nadpis6"/>
    <w:uiPriority w:val="9"/>
    <w:rsid w:val="00743F57"/>
    <w:rPr>
      <w:rFonts w:ascii="Calibri" w:eastAsia="Times New Roman" w:hAnsi="Calibri" w:cs="Times New Roman"/>
      <w:b/>
      <w:bCs/>
      <w:sz w:val="22"/>
      <w:szCs w:val="22"/>
    </w:rPr>
  </w:style>
  <w:style w:type="character" w:customStyle="1" w:styleId="Nadpis7Char">
    <w:name w:val="Nadpis 7 Char"/>
    <w:link w:val="Nadpis7"/>
    <w:uiPriority w:val="9"/>
    <w:rsid w:val="00743F57"/>
    <w:rPr>
      <w:rFonts w:ascii="Calibri" w:eastAsia="Times New Roman" w:hAnsi="Calibri" w:cs="Times New Roman"/>
      <w:sz w:val="24"/>
      <w:szCs w:val="24"/>
    </w:rPr>
  </w:style>
  <w:style w:type="character" w:customStyle="1" w:styleId="Nadpis9Char">
    <w:name w:val="Nadpis 9 Char"/>
    <w:link w:val="Nadpis9"/>
    <w:uiPriority w:val="9"/>
    <w:semiHidden/>
    <w:rsid w:val="00743F57"/>
    <w:rPr>
      <w:rFonts w:ascii="Cambria" w:eastAsia="Times New Roman" w:hAnsi="Cambria" w:cs="Times New Roman"/>
      <w:sz w:val="22"/>
      <w:szCs w:val="22"/>
    </w:rPr>
  </w:style>
  <w:style w:type="paragraph" w:styleId="Obsah1">
    <w:name w:val="toc 1"/>
    <w:basedOn w:val="ZP-Nadpisyzklad"/>
    <w:uiPriority w:val="39"/>
    <w:rsid w:val="00E8706F"/>
    <w:pPr>
      <w:tabs>
        <w:tab w:val="left" w:pos="480"/>
        <w:tab w:val="right" w:pos="8505"/>
      </w:tabs>
      <w:spacing w:before="240" w:after="120" w:line="280" w:lineRule="atLeast"/>
      <w:ind w:left="482" w:right="-2" w:hanging="482"/>
    </w:pPr>
    <w:rPr>
      <w:rFonts w:ascii="Cambria" w:hAnsi="Cambria"/>
      <w:b/>
      <w:bCs w:val="0"/>
      <w:noProof/>
      <w:color w:val="0000DC"/>
    </w:rPr>
  </w:style>
  <w:style w:type="paragraph" w:customStyle="1" w:styleId="ZPZklad">
    <w:name w:val="ZP: Základ"/>
    <w:link w:val="ZPZkladChar"/>
    <w:rsid w:val="0006632C"/>
    <w:pPr>
      <w:spacing w:line="300" w:lineRule="atLeast"/>
      <w:jc w:val="both"/>
    </w:pPr>
  </w:style>
  <w:style w:type="paragraph" w:customStyle="1" w:styleId="Nextparagraphs">
    <w:name w:val="Next paragraphs"/>
    <w:basedOn w:val="ZPZklad"/>
    <w:link w:val="NextparagraphsChar"/>
    <w:uiPriority w:val="20"/>
    <w:qFormat/>
    <w:rsid w:val="00C50D7E"/>
    <w:pPr>
      <w:spacing w:line="480" w:lineRule="auto"/>
      <w:ind w:firstLine="482"/>
    </w:pPr>
    <w:rPr>
      <w:lang w:val="en-GB"/>
    </w:rPr>
  </w:style>
  <w:style w:type="character" w:customStyle="1" w:styleId="NextparagraphsChar">
    <w:name w:val="Next paragraphs Char"/>
    <w:basedOn w:val="ZPZkladChar"/>
    <w:link w:val="Nextparagraphs"/>
    <w:uiPriority w:val="20"/>
    <w:rsid w:val="00C50D7E"/>
    <w:rPr>
      <w:rFonts w:ascii="Cambria" w:hAnsi="Cambria"/>
      <w:sz w:val="24"/>
      <w:szCs w:val="24"/>
      <w:lang w:val="en-GB"/>
    </w:rPr>
  </w:style>
  <w:style w:type="character" w:customStyle="1" w:styleId="ZPZkladChar">
    <w:name w:val="ZP: Základ Char"/>
    <w:link w:val="ZPZklad"/>
    <w:rsid w:val="0006632C"/>
    <w:rPr>
      <w:rFonts w:ascii="Cambria" w:hAnsi="Cambria"/>
      <w:sz w:val="24"/>
      <w:szCs w:val="24"/>
    </w:rPr>
  </w:style>
  <w:style w:type="paragraph" w:customStyle="1" w:styleId="inZPNadpisy">
    <w:name w:val="inZP: Nadpisy"/>
    <w:basedOn w:val="ZPZklad"/>
    <w:link w:val="inZPNadpisyChar"/>
    <w:rsid w:val="00B9713F"/>
    <w:pPr>
      <w:keepNext/>
      <w:keepLines/>
      <w:suppressAutoHyphens/>
      <w:jc w:val="left"/>
    </w:pPr>
    <w:rPr>
      <w:rFonts w:asciiTheme="majorHAnsi" w:hAnsiTheme="majorHAnsi"/>
      <w:b/>
      <w:kern w:val="32"/>
    </w:rPr>
  </w:style>
  <w:style w:type="character" w:customStyle="1" w:styleId="inZPNadpisyChar">
    <w:name w:val="inZP: Nadpisy Char"/>
    <w:link w:val="inZPNadpisy"/>
    <w:rsid w:val="00B9713F"/>
    <w:rPr>
      <w:rFonts w:asciiTheme="majorHAnsi" w:hAnsiTheme="majorHAnsi"/>
      <w:b/>
      <w:kern w:val="32"/>
      <w:sz w:val="24"/>
      <w:szCs w:val="24"/>
      <w:lang w:val="sk-SK"/>
    </w:rPr>
  </w:style>
  <w:style w:type="paragraph" w:customStyle="1" w:styleId="ZPHeading1title">
    <w:name w:val="ZP Heading 1 title"/>
    <w:basedOn w:val="ZPNadpisy1"/>
    <w:rsid w:val="00A00BBC"/>
    <w:rPr>
      <w:lang w:val="en-GB"/>
    </w:rPr>
  </w:style>
  <w:style w:type="paragraph" w:customStyle="1" w:styleId="ZPZapatlich">
    <w:name w:val="ZP Zapatí liché"/>
    <w:basedOn w:val="inZPZhlavapaty"/>
    <w:link w:val="ZPZapatlichChar"/>
    <w:rsid w:val="0095124B"/>
    <w:pPr>
      <w:jc w:val="right"/>
    </w:pPr>
  </w:style>
  <w:style w:type="paragraph" w:customStyle="1" w:styleId="podnadpis">
    <w:name w:val="podnadpis"/>
    <w:basedOn w:val="Normln"/>
    <w:semiHidden/>
    <w:rsid w:val="00B8051E"/>
    <w:pPr>
      <w:numPr>
        <w:ilvl w:val="1"/>
        <w:numId w:val="1"/>
      </w:numPr>
    </w:pPr>
  </w:style>
  <w:style w:type="paragraph" w:customStyle="1" w:styleId="mujnadpis2">
    <w:name w:val="muj nadpis 2"/>
    <w:basedOn w:val="Normln"/>
    <w:semiHidden/>
    <w:rsid w:val="008A0030"/>
  </w:style>
  <w:style w:type="paragraph" w:customStyle="1" w:styleId="inZPZhlavstr">
    <w:name w:val="inZP: Záhlaví str."/>
    <w:basedOn w:val="inZPZhlavapaty"/>
    <w:link w:val="inZPZhlavstrChar"/>
    <w:rsid w:val="00A221A7"/>
    <w:pPr>
      <w:pBdr>
        <w:bottom w:val="single" w:sz="4" w:space="1" w:color="auto"/>
      </w:pBdr>
      <w:tabs>
        <w:tab w:val="left" w:pos="0"/>
        <w:tab w:val="right" w:pos="8505"/>
      </w:tabs>
      <w:spacing w:after="360"/>
      <w:contextualSpacing/>
    </w:pPr>
    <w:rPr>
      <w:rFonts w:asciiTheme="majorHAnsi" w:hAnsiTheme="majorHAnsi"/>
    </w:rPr>
  </w:style>
  <w:style w:type="paragraph" w:customStyle="1" w:styleId="inZPZhlavapaty">
    <w:name w:val="inZP: Záhlaví a paty"/>
    <w:basedOn w:val="ZPZklad"/>
    <w:link w:val="inZPZhlavapatyChar"/>
    <w:rsid w:val="00612ED3"/>
    <w:pPr>
      <w:keepNext/>
      <w:keepLines/>
      <w:suppressAutoHyphens/>
      <w:jc w:val="center"/>
    </w:pPr>
    <w:rPr>
      <w:smallCaps/>
    </w:rPr>
  </w:style>
  <w:style w:type="character" w:customStyle="1" w:styleId="inZPZhlavapatyChar">
    <w:name w:val="inZP: Záhlaví a paty Char"/>
    <w:basedOn w:val="ZPZkladChar"/>
    <w:link w:val="inZPZhlavapaty"/>
    <w:rsid w:val="00612ED3"/>
    <w:rPr>
      <w:rFonts w:ascii="Cambria" w:hAnsi="Cambria"/>
      <w:smallCaps/>
      <w:sz w:val="24"/>
      <w:szCs w:val="24"/>
    </w:rPr>
  </w:style>
  <w:style w:type="character" w:customStyle="1" w:styleId="inZPZhlavstrChar">
    <w:name w:val="inZP: Záhlaví str. Char"/>
    <w:basedOn w:val="inZPZhlavapatyChar"/>
    <w:link w:val="inZPZhlavstr"/>
    <w:rsid w:val="00A221A7"/>
    <w:rPr>
      <w:rFonts w:asciiTheme="majorHAnsi" w:hAnsiTheme="majorHAnsi"/>
      <w:smallCaps/>
      <w:sz w:val="24"/>
      <w:szCs w:val="24"/>
      <w:lang w:val="sk-SK"/>
    </w:rPr>
  </w:style>
  <w:style w:type="numbering" w:customStyle="1" w:styleId="Bulledlist">
    <w:name w:val="Bulled list"/>
    <w:basedOn w:val="Bezseznamu"/>
    <w:rsid w:val="00E73BA7"/>
    <w:pPr>
      <w:numPr>
        <w:numId w:val="4"/>
      </w:numPr>
    </w:pPr>
  </w:style>
  <w:style w:type="character" w:styleId="Zstupntext">
    <w:name w:val="Placeholder Text"/>
    <w:basedOn w:val="Standardnpsmoodstavce"/>
    <w:uiPriority w:val="99"/>
    <w:semiHidden/>
    <w:rsid w:val="00E24921"/>
    <w:rPr>
      <w:color w:val="808080"/>
    </w:rPr>
  </w:style>
  <w:style w:type="paragraph" w:styleId="Zhlav">
    <w:name w:val="header"/>
    <w:basedOn w:val="Normln"/>
    <w:link w:val="ZhlavChar"/>
    <w:uiPriority w:val="99"/>
    <w:rsid w:val="00984F82"/>
    <w:pPr>
      <w:tabs>
        <w:tab w:val="center" w:pos="4536"/>
        <w:tab w:val="right" w:pos="9072"/>
      </w:tabs>
    </w:pPr>
  </w:style>
  <w:style w:type="paragraph" w:styleId="Zpat">
    <w:name w:val="footer"/>
    <w:basedOn w:val="Normln"/>
    <w:link w:val="ZpatChar"/>
    <w:uiPriority w:val="99"/>
    <w:rsid w:val="00984F82"/>
    <w:pPr>
      <w:tabs>
        <w:tab w:val="center" w:pos="4536"/>
        <w:tab w:val="right" w:pos="9072"/>
      </w:tabs>
    </w:pPr>
  </w:style>
  <w:style w:type="paragraph" w:styleId="Textpoznpodarou">
    <w:name w:val="footnote text"/>
    <w:basedOn w:val="ZPZklad"/>
    <w:link w:val="TextpoznpodarouChar"/>
    <w:rsid w:val="00E73194"/>
    <w:pPr>
      <w:ind w:left="300" w:hanging="300"/>
      <w:jc w:val="left"/>
    </w:pPr>
    <w:rPr>
      <w:sz w:val="20"/>
      <w:szCs w:val="20"/>
    </w:rPr>
  </w:style>
  <w:style w:type="character" w:styleId="Znakapoznpodarou">
    <w:name w:val="footnote reference"/>
    <w:rsid w:val="00E73194"/>
    <w:rPr>
      <w:vertAlign w:val="superscript"/>
    </w:rPr>
  </w:style>
  <w:style w:type="paragraph" w:customStyle="1" w:styleId="inZPTypprce">
    <w:name w:val="inZP: Typ práce"/>
    <w:basedOn w:val="inZPNadpisy"/>
    <w:rsid w:val="00283847"/>
    <w:pPr>
      <w:spacing w:before="560" w:after="360" w:line="360" w:lineRule="atLeast"/>
      <w:jc w:val="center"/>
    </w:pPr>
    <w:rPr>
      <w:sz w:val="36"/>
    </w:rPr>
  </w:style>
  <w:style w:type="paragraph" w:customStyle="1" w:styleId="inZPPolovinodsazen">
    <w:name w:val="inZP: Poloviční odsazení"/>
    <w:basedOn w:val="inZPNadpisy"/>
    <w:rsid w:val="00042887"/>
    <w:pPr>
      <w:spacing w:before="2400" w:after="140"/>
    </w:pPr>
  </w:style>
  <w:style w:type="paragraph" w:styleId="Obsah2">
    <w:name w:val="toc 2"/>
    <w:basedOn w:val="Normln"/>
    <w:autoRedefine/>
    <w:uiPriority w:val="39"/>
    <w:rsid w:val="006959C8"/>
    <w:pPr>
      <w:tabs>
        <w:tab w:val="left" w:pos="851"/>
        <w:tab w:val="right" w:leader="dot" w:pos="8505"/>
      </w:tabs>
      <w:spacing w:before="120"/>
      <w:ind w:left="862" w:hanging="624"/>
    </w:pPr>
    <w:rPr>
      <w:iCs/>
      <w:noProof/>
    </w:rPr>
  </w:style>
  <w:style w:type="paragraph" w:styleId="Obsah3">
    <w:name w:val="toc 3"/>
    <w:basedOn w:val="Normln"/>
    <w:autoRedefine/>
    <w:uiPriority w:val="39"/>
    <w:rsid w:val="00C35CD5"/>
    <w:pPr>
      <w:tabs>
        <w:tab w:val="left" w:pos="1361"/>
        <w:tab w:val="right" w:leader="dot" w:pos="8505"/>
      </w:tabs>
      <w:spacing w:before="120" w:line="280" w:lineRule="atLeast"/>
      <w:ind w:left="482"/>
      <w:jc w:val="both"/>
    </w:pPr>
    <w:rPr>
      <w:noProof/>
    </w:rPr>
  </w:style>
  <w:style w:type="paragraph" w:styleId="Obsah4">
    <w:name w:val="toc 4"/>
    <w:basedOn w:val="Normln"/>
    <w:next w:val="Normln"/>
    <w:autoRedefine/>
    <w:uiPriority w:val="39"/>
    <w:rsid w:val="000B205F"/>
    <w:pPr>
      <w:tabs>
        <w:tab w:val="left" w:pos="1871"/>
        <w:tab w:val="right" w:leader="dot" w:pos="8505"/>
      </w:tabs>
      <w:spacing w:before="120" w:line="260" w:lineRule="atLeast"/>
      <w:ind w:left="720"/>
    </w:pPr>
    <w:rPr>
      <w:sz w:val="22"/>
      <w:szCs w:val="20"/>
    </w:rPr>
  </w:style>
  <w:style w:type="paragraph" w:styleId="Obsah5">
    <w:name w:val="toc 5"/>
    <w:basedOn w:val="Normln"/>
    <w:next w:val="Normln"/>
    <w:autoRedefine/>
    <w:uiPriority w:val="39"/>
    <w:rsid w:val="00A86718"/>
    <w:pPr>
      <w:ind w:left="960"/>
    </w:pPr>
    <w:rPr>
      <w:sz w:val="20"/>
      <w:szCs w:val="20"/>
    </w:rPr>
  </w:style>
  <w:style w:type="paragraph" w:styleId="Obsah6">
    <w:name w:val="toc 6"/>
    <w:basedOn w:val="Normln"/>
    <w:next w:val="Normln"/>
    <w:autoRedefine/>
    <w:uiPriority w:val="39"/>
    <w:rsid w:val="00A86718"/>
    <w:pPr>
      <w:ind w:left="1200"/>
    </w:pPr>
    <w:rPr>
      <w:sz w:val="20"/>
      <w:szCs w:val="20"/>
    </w:rPr>
  </w:style>
  <w:style w:type="paragraph" w:styleId="Obsah7">
    <w:name w:val="toc 7"/>
    <w:basedOn w:val="Normln"/>
    <w:next w:val="Normln"/>
    <w:autoRedefine/>
    <w:uiPriority w:val="39"/>
    <w:rsid w:val="00A86718"/>
    <w:pPr>
      <w:ind w:left="1440"/>
    </w:pPr>
    <w:rPr>
      <w:sz w:val="20"/>
      <w:szCs w:val="20"/>
    </w:rPr>
  </w:style>
  <w:style w:type="paragraph" w:styleId="Obsah8">
    <w:name w:val="toc 8"/>
    <w:basedOn w:val="Normln"/>
    <w:next w:val="Normln"/>
    <w:autoRedefine/>
    <w:uiPriority w:val="39"/>
    <w:rsid w:val="00A86718"/>
    <w:pPr>
      <w:ind w:left="1680"/>
    </w:pPr>
    <w:rPr>
      <w:sz w:val="20"/>
      <w:szCs w:val="20"/>
    </w:rPr>
  </w:style>
  <w:style w:type="paragraph" w:styleId="Obsah9">
    <w:name w:val="toc 9"/>
    <w:basedOn w:val="ZPSeznamploh"/>
    <w:uiPriority w:val="39"/>
    <w:rsid w:val="00D06678"/>
  </w:style>
  <w:style w:type="paragraph" w:customStyle="1" w:styleId="Obsah10">
    <w:name w:val="Obsah 10"/>
    <w:basedOn w:val="ZPSeznamploh"/>
    <w:rsid w:val="006964D9"/>
    <w:pPr>
      <w:tabs>
        <w:tab w:val="left" w:pos="851"/>
      </w:tabs>
      <w:spacing w:before="120" w:after="0"/>
    </w:pPr>
  </w:style>
  <w:style w:type="paragraph" w:customStyle="1" w:styleId="ZPNadpis30">
    <w:name w:val="ZP: Nadpis 3"/>
    <w:basedOn w:val="inZPNadpisy"/>
    <w:next w:val="ZPZklad"/>
    <w:rsid w:val="009F057F"/>
    <w:pPr>
      <w:spacing w:before="280" w:after="140"/>
      <w:outlineLvl w:val="2"/>
    </w:pPr>
  </w:style>
  <w:style w:type="table" w:styleId="Tabulkasprostorovmiefekty1">
    <w:name w:val="Table 3D effects 1"/>
    <w:basedOn w:val="Normlntabulka"/>
    <w:semiHidden/>
    <w:rsid w:val="003451D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3451D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3451D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3451D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3451D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3451DC"/>
    <w:pPr>
      <w:spacing w:after="120"/>
      <w:ind w:left="1440" w:right="1440"/>
    </w:pPr>
  </w:style>
  <w:style w:type="character" w:styleId="UkzkaHTML">
    <w:name w:val="HTML Sample"/>
    <w:semiHidden/>
    <w:rsid w:val="003451DC"/>
    <w:rPr>
      <w:rFonts w:ascii="Courier New" w:hAnsi="Courier New" w:cs="Courier New"/>
    </w:rPr>
  </w:style>
  <w:style w:type="table" w:styleId="Webovtabulka1">
    <w:name w:val="Table Web 1"/>
    <w:basedOn w:val="Normlntabulka"/>
    <w:semiHidden/>
    <w:rsid w:val="003451D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3451D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3451D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zprvy">
    <w:name w:val="Message Header"/>
    <w:basedOn w:val="Normln"/>
    <w:semiHidden/>
    <w:rsid w:val="003451D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3451DC"/>
    <w:pPr>
      <w:spacing w:after="120"/>
    </w:pPr>
  </w:style>
  <w:style w:type="paragraph" w:styleId="Zkladntext-prvnodsazen">
    <w:name w:val="Body Text First Indent"/>
    <w:basedOn w:val="Zkladntext"/>
    <w:semiHidden/>
    <w:rsid w:val="003451DC"/>
    <w:pPr>
      <w:ind w:firstLine="210"/>
    </w:pPr>
  </w:style>
  <w:style w:type="paragraph" w:styleId="Zkladntextodsazen">
    <w:name w:val="Body Text Indent"/>
    <w:basedOn w:val="Normln"/>
    <w:semiHidden/>
    <w:rsid w:val="003451DC"/>
    <w:pPr>
      <w:spacing w:after="120"/>
      <w:ind w:left="283"/>
    </w:pPr>
  </w:style>
  <w:style w:type="paragraph" w:styleId="Zkladntext-prvnodsazen2">
    <w:name w:val="Body Text First Indent 2"/>
    <w:basedOn w:val="Zkladntextodsazen"/>
    <w:semiHidden/>
    <w:rsid w:val="003451DC"/>
    <w:pPr>
      <w:ind w:firstLine="210"/>
    </w:pPr>
  </w:style>
  <w:style w:type="paragraph" w:styleId="Zkladntext2">
    <w:name w:val="Body Text 2"/>
    <w:basedOn w:val="Normln"/>
    <w:semiHidden/>
    <w:rsid w:val="003451DC"/>
    <w:pPr>
      <w:spacing w:after="120" w:line="480" w:lineRule="auto"/>
    </w:pPr>
  </w:style>
  <w:style w:type="paragraph" w:styleId="Zkladntext3">
    <w:name w:val="Body Text 3"/>
    <w:basedOn w:val="Normln"/>
    <w:semiHidden/>
    <w:rsid w:val="003451DC"/>
    <w:pPr>
      <w:spacing w:after="120"/>
    </w:pPr>
    <w:rPr>
      <w:sz w:val="16"/>
      <w:szCs w:val="16"/>
    </w:rPr>
  </w:style>
  <w:style w:type="paragraph" w:styleId="Zkladntextodsazen2">
    <w:name w:val="Body Text Indent 2"/>
    <w:basedOn w:val="Normln"/>
    <w:semiHidden/>
    <w:rsid w:val="003451DC"/>
    <w:pPr>
      <w:spacing w:after="120" w:line="480" w:lineRule="auto"/>
      <w:ind w:left="283"/>
    </w:pPr>
  </w:style>
  <w:style w:type="paragraph" w:styleId="Zkladntextodsazen3">
    <w:name w:val="Body Text Indent 3"/>
    <w:basedOn w:val="Normln"/>
    <w:semiHidden/>
    <w:rsid w:val="003451DC"/>
    <w:pPr>
      <w:spacing w:after="120"/>
      <w:ind w:left="283"/>
    </w:pPr>
    <w:rPr>
      <w:sz w:val="16"/>
      <w:szCs w:val="16"/>
    </w:rPr>
  </w:style>
  <w:style w:type="paragraph" w:styleId="Zvr">
    <w:name w:val="Closing"/>
    <w:basedOn w:val="Normln"/>
    <w:semiHidden/>
    <w:rsid w:val="003451DC"/>
    <w:pPr>
      <w:ind w:left="4252"/>
    </w:pPr>
  </w:style>
  <w:style w:type="paragraph" w:styleId="Zptenadresanaoblku">
    <w:name w:val="envelope return"/>
    <w:basedOn w:val="Normln"/>
    <w:semiHidden/>
    <w:rsid w:val="003451DC"/>
    <w:rPr>
      <w:rFonts w:ascii="Arial" w:hAnsi="Arial" w:cs="Arial"/>
      <w:sz w:val="20"/>
      <w:szCs w:val="20"/>
    </w:rPr>
  </w:style>
  <w:style w:type="numbering" w:customStyle="1" w:styleId="Chapteroutline">
    <w:name w:val="Chapter outline"/>
    <w:uiPriority w:val="99"/>
    <w:rsid w:val="00504943"/>
    <w:pPr>
      <w:numPr>
        <w:numId w:val="5"/>
      </w:numPr>
    </w:pPr>
  </w:style>
  <w:style w:type="table" w:styleId="Mkatabulky">
    <w:name w:val="Table Grid"/>
    <w:basedOn w:val="Normlntabulka"/>
    <w:rsid w:val="0083198F"/>
    <w:pPr>
      <w:keepNext/>
      <w:keepLines/>
      <w:suppressAutoHyphens/>
      <w:spacing w:line="280" w:lineRule="atLeast"/>
      <w:jc w:val="center"/>
    </w:pPr>
    <w:rPr>
      <w:rFonts w:ascii="Bookman Old Style" w:hAnsi="Bookman Old Styl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rFonts w:ascii="DengXian" w:hAnsi="DengXian"/>
        <w:sz w:val="24"/>
      </w:rPr>
    </w:tblStylePr>
  </w:style>
  <w:style w:type="character" w:customStyle="1" w:styleId="ZPBibliography-author">
    <w:name w:val="ZP: Bibliography - author"/>
    <w:rsid w:val="00B06CB3"/>
    <w:rPr>
      <w:smallCaps/>
    </w:rPr>
  </w:style>
  <w:style w:type="character" w:customStyle="1" w:styleId="ZPBibliography-title">
    <w:name w:val="ZP: Bibliography - title"/>
    <w:rsid w:val="00B06CB3"/>
    <w:rPr>
      <w:i/>
    </w:rPr>
  </w:style>
  <w:style w:type="paragraph" w:customStyle="1" w:styleId="ZPBibliography">
    <w:name w:val="ZP: Bibliography"/>
    <w:basedOn w:val="ZPZklad"/>
    <w:rsid w:val="00DF505D"/>
    <w:pPr>
      <w:numPr>
        <w:numId w:val="3"/>
      </w:numPr>
      <w:spacing w:before="60"/>
      <w:jc w:val="left"/>
    </w:pPr>
    <w:rPr>
      <w:lang w:val="en-GB"/>
    </w:rPr>
  </w:style>
  <w:style w:type="character" w:customStyle="1" w:styleId="ZPVyznaen">
    <w:name w:val="ZP: Vyznačení"/>
    <w:rsid w:val="005253A0"/>
    <w:rPr>
      <w:i/>
    </w:rPr>
  </w:style>
  <w:style w:type="character" w:customStyle="1" w:styleId="ZPSilnvyznaen">
    <w:name w:val="ZP: Silné vyznačení"/>
    <w:rsid w:val="005253A0"/>
    <w:rPr>
      <w:b/>
    </w:rPr>
  </w:style>
  <w:style w:type="paragraph" w:customStyle="1" w:styleId="Styl1">
    <w:name w:val="Styl1"/>
    <w:basedOn w:val="Normln"/>
    <w:semiHidden/>
    <w:rsid w:val="008A0030"/>
    <w:pPr>
      <w:keepNext/>
      <w:keepLines/>
      <w:suppressAutoHyphens/>
    </w:pPr>
  </w:style>
  <w:style w:type="paragraph" w:customStyle="1" w:styleId="inZPPodpisprohlen">
    <w:name w:val="inZP: Podpis prohlášení"/>
    <w:basedOn w:val="ZPZklad"/>
    <w:link w:val="inZPPodpisprohlenChar"/>
    <w:rsid w:val="00FF3438"/>
    <w:pPr>
      <w:tabs>
        <w:tab w:val="center" w:pos="7088"/>
      </w:tabs>
      <w:spacing w:before="280"/>
    </w:pPr>
  </w:style>
  <w:style w:type="character" w:customStyle="1" w:styleId="ZPAnglicktext">
    <w:name w:val="ZP: Anglický text"/>
    <w:rsid w:val="000F1C94"/>
    <w:rPr>
      <w:lang w:val="en-GB"/>
    </w:rPr>
  </w:style>
  <w:style w:type="paragraph" w:customStyle="1" w:styleId="Rozvrendokumentu">
    <w:name w:val="Rozvržení dokumentu"/>
    <w:basedOn w:val="Normln"/>
    <w:semiHidden/>
    <w:rsid w:val="005253A0"/>
    <w:pPr>
      <w:shd w:val="clear" w:color="auto" w:fill="000080"/>
    </w:pPr>
    <w:rPr>
      <w:rFonts w:ascii="Tahoma" w:hAnsi="Tahoma" w:cs="Tahoma"/>
    </w:rPr>
  </w:style>
  <w:style w:type="paragraph" w:customStyle="1" w:styleId="Appendix1">
    <w:name w:val="Appendix 1"/>
    <w:basedOn w:val="ZPNadpis1"/>
    <w:next w:val="ZPZklad"/>
    <w:link w:val="Appendix1Char"/>
    <w:uiPriority w:val="49"/>
    <w:qFormat/>
    <w:rsid w:val="00940DA7"/>
    <w:pPr>
      <w:numPr>
        <w:numId w:val="15"/>
      </w:numPr>
    </w:pPr>
    <w:rPr>
      <w:lang w:val="en-GB"/>
    </w:rPr>
  </w:style>
  <w:style w:type="paragraph" w:customStyle="1" w:styleId="Appendix2">
    <w:name w:val="Appendix 2"/>
    <w:basedOn w:val="ZPNadpis2"/>
    <w:next w:val="ZPZklad"/>
    <w:link w:val="Appendix2Char"/>
    <w:uiPriority w:val="50"/>
    <w:qFormat/>
    <w:rsid w:val="00940DA7"/>
    <w:pPr>
      <w:numPr>
        <w:ilvl w:val="1"/>
        <w:numId w:val="15"/>
      </w:numPr>
    </w:pPr>
    <w:rPr>
      <w:lang w:val="en-GB"/>
    </w:rPr>
  </w:style>
  <w:style w:type="paragraph" w:customStyle="1" w:styleId="ZPZhlavvpravo">
    <w:name w:val="ZP: Záhlaví vpravo"/>
    <w:basedOn w:val="inZPZhlavstr"/>
    <w:rsid w:val="00713C76"/>
    <w:pPr>
      <w:jc w:val="right"/>
    </w:pPr>
  </w:style>
  <w:style w:type="paragraph" w:customStyle="1" w:styleId="ZPZhlavvlevo">
    <w:name w:val="ZP: Záhlaví vlevo"/>
    <w:basedOn w:val="inZPZhlavstr"/>
    <w:link w:val="ZPZhlavvlevoChar"/>
    <w:rsid w:val="0074241C"/>
    <w:pPr>
      <w:jc w:val="left"/>
    </w:pPr>
  </w:style>
  <w:style w:type="character" w:customStyle="1" w:styleId="ZPZhlavvlevoChar">
    <w:name w:val="ZP: Záhlaví vlevo Char"/>
    <w:basedOn w:val="inZPZhlavstrChar"/>
    <w:link w:val="ZPZhlavvlevo"/>
    <w:rsid w:val="0074241C"/>
    <w:rPr>
      <w:rFonts w:ascii="Cambria" w:hAnsi="Cambria"/>
      <w:smallCaps/>
      <w:sz w:val="24"/>
      <w:szCs w:val="24"/>
      <w:lang w:val="sk-SK"/>
    </w:rPr>
  </w:style>
  <w:style w:type="paragraph" w:customStyle="1" w:styleId="inZPKlovslova">
    <w:name w:val="inZP: Klíčová slova"/>
    <w:basedOn w:val="ZPZklad"/>
    <w:rsid w:val="00B9713F"/>
    <w:pPr>
      <w:spacing w:before="280" w:after="140"/>
      <w:jc w:val="left"/>
    </w:pPr>
    <w:rPr>
      <w:rFonts w:asciiTheme="majorHAnsi" w:hAnsiTheme="majorHAnsi"/>
      <w:b/>
    </w:rPr>
  </w:style>
  <w:style w:type="paragraph" w:customStyle="1" w:styleId="ZPZhlavtitulnlist">
    <w:name w:val="ZP: Záhlaví titulní list"/>
    <w:basedOn w:val="inZPZhlavstr"/>
    <w:rsid w:val="009951BF"/>
    <w:rPr>
      <w:b/>
      <w:sz w:val="32"/>
    </w:rPr>
  </w:style>
  <w:style w:type="paragraph" w:customStyle="1" w:styleId="ZPHlavnnadpis--plohy">
    <w:name w:val="ZP: Hlavní nadpis -- přílohy"/>
    <w:basedOn w:val="Normln"/>
    <w:next w:val="ZPZklad"/>
    <w:rsid w:val="007F013D"/>
    <w:pPr>
      <w:keepNext/>
      <w:keepLines/>
      <w:pageBreakBefore/>
      <w:numPr>
        <w:numId w:val="2"/>
      </w:numPr>
      <w:suppressAutoHyphens/>
      <w:spacing w:after="280" w:line="480" w:lineRule="atLeast"/>
      <w:outlineLvl w:val="0"/>
    </w:pPr>
    <w:rPr>
      <w:rFonts w:asciiTheme="majorHAnsi" w:hAnsiTheme="majorHAnsi"/>
      <w:b/>
      <w:kern w:val="32"/>
      <w:sz w:val="40"/>
      <w:szCs w:val="40"/>
    </w:rPr>
  </w:style>
  <w:style w:type="paragraph" w:customStyle="1" w:styleId="inZPVertiklnmezerastrnka">
    <w:name w:val="inZP: Vertikální mezera stránka"/>
    <w:basedOn w:val="ZPZklad"/>
    <w:next w:val="inZPKlovslova"/>
    <w:rsid w:val="007C294D"/>
    <w:pPr>
      <w:spacing w:before="10206"/>
    </w:pPr>
  </w:style>
  <w:style w:type="paragraph" w:customStyle="1" w:styleId="Listseparator">
    <w:name w:val="List separator"/>
    <w:basedOn w:val="ZPZklad"/>
    <w:uiPriority w:val="28"/>
    <w:qFormat/>
    <w:rsid w:val="007C050F"/>
    <w:pPr>
      <w:spacing w:line="140" w:lineRule="exact"/>
    </w:pPr>
    <w:rPr>
      <w:lang w:val="en-GB"/>
    </w:rPr>
  </w:style>
  <w:style w:type="paragraph" w:customStyle="1" w:styleId="ZPPatatitulnstrnky">
    <w:name w:val="ZP: Pata titulní stránky"/>
    <w:basedOn w:val="inZPZhlavapaty"/>
    <w:rsid w:val="00A221A7"/>
    <w:rPr>
      <w:rFonts w:asciiTheme="majorHAnsi" w:hAnsiTheme="majorHAnsi"/>
      <w:b/>
      <w:sz w:val="32"/>
    </w:rPr>
  </w:style>
  <w:style w:type="paragraph" w:customStyle="1" w:styleId="inZPVertiklnmezerastrnkamen">
    <w:name w:val="inZP: Vertikální mezera stránka menší"/>
    <w:basedOn w:val="inZPVertiklnmezerastrnka"/>
    <w:rsid w:val="00E73BA7"/>
    <w:pPr>
      <w:spacing w:before="9400"/>
    </w:pPr>
    <w:rPr>
      <w:szCs w:val="20"/>
    </w:rPr>
  </w:style>
  <w:style w:type="paragraph" w:customStyle="1" w:styleId="ZPSeznamzkratek">
    <w:name w:val="ZP: Seznam zkratek"/>
    <w:basedOn w:val="ZPZklad"/>
    <w:rsid w:val="00DC0619"/>
    <w:pPr>
      <w:tabs>
        <w:tab w:val="left" w:pos="1985"/>
        <w:tab w:val="left" w:pos="2268"/>
      </w:tabs>
      <w:spacing w:after="140"/>
      <w:ind w:left="2268" w:hanging="2268"/>
    </w:pPr>
  </w:style>
  <w:style w:type="paragraph" w:customStyle="1" w:styleId="ZPTitulkaautor">
    <w:name w:val="ZP Titulka autor"/>
    <w:basedOn w:val="ZP-Nadpisyzklad"/>
    <w:rsid w:val="007066FD"/>
    <w:pPr>
      <w:spacing w:line="420" w:lineRule="exact"/>
      <w:jc w:val="center"/>
    </w:pPr>
    <w:rPr>
      <w:caps/>
      <w:sz w:val="34"/>
    </w:rPr>
  </w:style>
  <w:style w:type="character" w:customStyle="1" w:styleId="Appendix1Char">
    <w:name w:val="Appendix 1 Char"/>
    <w:basedOn w:val="Standardnpsmoodstavce"/>
    <w:link w:val="Appendix1"/>
    <w:uiPriority w:val="49"/>
    <w:rsid w:val="000D7A70"/>
    <w:rPr>
      <w:rFonts w:ascii="Arial" w:hAnsi="Arial" w:cs="Arial"/>
      <w:b/>
      <w:bCs/>
      <w:color w:val="0000DC"/>
      <w:sz w:val="34"/>
      <w:szCs w:val="40"/>
      <w:lang w:val="en-GB"/>
    </w:rPr>
  </w:style>
  <w:style w:type="numbering" w:customStyle="1" w:styleId="Appendixoutline">
    <w:name w:val="Appendix outline"/>
    <w:uiPriority w:val="99"/>
    <w:rsid w:val="00940DA7"/>
    <w:pPr>
      <w:numPr>
        <w:numId w:val="6"/>
      </w:numPr>
    </w:pPr>
  </w:style>
  <w:style w:type="character" w:customStyle="1" w:styleId="TextpoznpodarouChar">
    <w:name w:val="Text pozn. pod čarou Char"/>
    <w:link w:val="Textpoznpodarou"/>
    <w:rsid w:val="00E73194"/>
    <w:rPr>
      <w:rFonts w:ascii="Cambria" w:hAnsi="Cambria"/>
      <w:lang w:val="sk-SK"/>
    </w:rPr>
  </w:style>
  <w:style w:type="paragraph" w:customStyle="1" w:styleId="ZPZaptsud">
    <w:name w:val="ZP Zapátí sudé"/>
    <w:basedOn w:val="inZPZhlavapaty"/>
    <w:rsid w:val="0095124B"/>
    <w:pPr>
      <w:jc w:val="left"/>
    </w:pPr>
  </w:style>
  <w:style w:type="character" w:customStyle="1" w:styleId="Nadpis5Char">
    <w:name w:val="Nadpis 5 Char"/>
    <w:link w:val="Nadpis5"/>
    <w:uiPriority w:val="9"/>
    <w:rsid w:val="00D95A1C"/>
    <w:rPr>
      <w:rFonts w:ascii="Arial" w:hAnsi="Arial"/>
      <w:b/>
      <w:bCs/>
      <w:color w:val="0000DC"/>
      <w:lang w:eastAsia="sk-SK"/>
    </w:rPr>
  </w:style>
  <w:style w:type="character" w:customStyle="1" w:styleId="Nadpis8Char">
    <w:name w:val="Nadpis 8 Char"/>
    <w:link w:val="Nadpis8"/>
    <w:uiPriority w:val="9"/>
    <w:rsid w:val="00AB6916"/>
    <w:rPr>
      <w:rFonts w:ascii="Arial" w:hAnsi="Arial"/>
      <w:b/>
      <w:color w:val="0000DC"/>
      <w:lang w:eastAsia="sk-SK"/>
    </w:rPr>
  </w:style>
  <w:style w:type="character" w:customStyle="1" w:styleId="Appendix2Char">
    <w:name w:val="Appendix 2 Char"/>
    <w:basedOn w:val="Standardnpsmoodstavce"/>
    <w:link w:val="Appendix2"/>
    <w:uiPriority w:val="50"/>
    <w:rsid w:val="000D7A70"/>
    <w:rPr>
      <w:rFonts w:ascii="Arial" w:hAnsi="Arial" w:cs="Arial"/>
      <w:bCs/>
      <w:color w:val="0000DC"/>
      <w:sz w:val="28"/>
      <w:szCs w:val="28"/>
      <w:lang w:val="en-GB"/>
    </w:rPr>
  </w:style>
  <w:style w:type="character" w:customStyle="1" w:styleId="Nadpis1Char">
    <w:name w:val="Nadpis 1 Char"/>
    <w:link w:val="Nadpis1"/>
    <w:uiPriority w:val="9"/>
    <w:rsid w:val="009B2498"/>
    <w:rPr>
      <w:rFonts w:ascii="Arial" w:hAnsi="Arial" w:cs="Arial"/>
      <w:b/>
      <w:bCs/>
      <w:color w:val="0000DC"/>
      <w:sz w:val="34"/>
      <w:szCs w:val="40"/>
    </w:rPr>
  </w:style>
  <w:style w:type="character" w:customStyle="1" w:styleId="Nadpis2Char">
    <w:name w:val="Nadpis 2 Char"/>
    <w:link w:val="Nadpis2"/>
    <w:uiPriority w:val="1"/>
    <w:rsid w:val="00D95A1C"/>
    <w:rPr>
      <w:rFonts w:ascii="Arial" w:hAnsi="Arial" w:cs="Arial"/>
      <w:iCs/>
      <w:color w:val="0000DC"/>
      <w:sz w:val="28"/>
      <w:szCs w:val="28"/>
    </w:rPr>
  </w:style>
  <w:style w:type="character" w:customStyle="1" w:styleId="Nadpis3Char">
    <w:name w:val="Nadpis 3 Char"/>
    <w:link w:val="Nadpis3"/>
    <w:uiPriority w:val="9"/>
    <w:rsid w:val="00656B43"/>
    <w:rPr>
      <w:rFonts w:ascii="Arial" w:hAnsi="Arial" w:cs="Arial"/>
      <w:b/>
      <w:bCs/>
      <w:color w:val="0000DC"/>
    </w:rPr>
  </w:style>
  <w:style w:type="paragraph" w:styleId="Nadpisobsahu">
    <w:name w:val="TOC Heading"/>
    <w:basedOn w:val="Nadpis1"/>
    <w:next w:val="Normln"/>
    <w:uiPriority w:val="39"/>
    <w:qFormat/>
    <w:rsid w:val="00AB6916"/>
    <w:pPr>
      <w:spacing w:before="480" w:after="0" w:line="360" w:lineRule="auto"/>
      <w:outlineLvl w:val="9"/>
    </w:pPr>
    <w:rPr>
      <w:rFonts w:cs="Times New Roman"/>
      <w:color w:val="365F91"/>
      <w:spacing w:val="4"/>
      <w:sz w:val="28"/>
      <w:szCs w:val="28"/>
      <w:lang w:eastAsia="en-US"/>
    </w:rPr>
  </w:style>
  <w:style w:type="character" w:customStyle="1" w:styleId="ZhlavChar">
    <w:name w:val="Záhlaví Char"/>
    <w:link w:val="Zhlav"/>
    <w:uiPriority w:val="99"/>
    <w:rsid w:val="00AB6916"/>
    <w:rPr>
      <w:sz w:val="24"/>
      <w:szCs w:val="24"/>
    </w:rPr>
  </w:style>
  <w:style w:type="character" w:customStyle="1" w:styleId="ZpatChar">
    <w:name w:val="Zápatí Char"/>
    <w:link w:val="Zpat"/>
    <w:uiPriority w:val="99"/>
    <w:rsid w:val="00AB6916"/>
    <w:rPr>
      <w:sz w:val="24"/>
      <w:szCs w:val="24"/>
    </w:rPr>
  </w:style>
  <w:style w:type="character" w:styleId="Siln">
    <w:name w:val="Strong"/>
    <w:uiPriority w:val="22"/>
    <w:rsid w:val="00AB6916"/>
    <w:rPr>
      <w:b/>
      <w:bCs/>
    </w:rPr>
  </w:style>
  <w:style w:type="paragraph" w:styleId="Nzev">
    <w:name w:val="Title"/>
    <w:basedOn w:val="Nadpis1"/>
    <w:next w:val="Normln"/>
    <w:link w:val="NzevChar"/>
    <w:uiPriority w:val="10"/>
    <w:rsid w:val="00AB6916"/>
    <w:pPr>
      <w:spacing w:before="120" w:after="240" w:line="360" w:lineRule="auto"/>
    </w:pPr>
    <w:rPr>
      <w:rFonts w:cs="Times New Roman"/>
      <w:bCs w:val="0"/>
      <w:spacing w:val="4"/>
      <w:lang w:eastAsia="sk-SK"/>
    </w:rPr>
  </w:style>
  <w:style w:type="character" w:customStyle="1" w:styleId="NzevChar">
    <w:name w:val="Název Char"/>
    <w:link w:val="Nzev"/>
    <w:uiPriority w:val="10"/>
    <w:rsid w:val="00AB6916"/>
    <w:rPr>
      <w:rFonts w:ascii="Arial" w:hAnsi="Arial"/>
      <w:b/>
      <w:color w:val="0000DC"/>
      <w:spacing w:val="4"/>
      <w:sz w:val="34"/>
      <w:szCs w:val="40"/>
      <w:lang w:eastAsia="sk-SK"/>
    </w:rPr>
  </w:style>
  <w:style w:type="paragraph" w:styleId="Titulek">
    <w:name w:val="caption"/>
    <w:basedOn w:val="ZPZklad"/>
    <w:next w:val="Firstparagraph"/>
    <w:uiPriority w:val="35"/>
    <w:qFormat/>
    <w:rsid w:val="00210BCE"/>
    <w:pPr>
      <w:spacing w:after="200" w:line="276" w:lineRule="auto"/>
      <w:jc w:val="center"/>
    </w:pPr>
    <w:rPr>
      <w:b/>
      <w:bCs/>
      <w:sz w:val="20"/>
      <w:szCs w:val="20"/>
      <w:lang w:eastAsia="sk-SK"/>
    </w:rPr>
  </w:style>
  <w:style w:type="paragraph" w:styleId="Normlnweb">
    <w:name w:val="Normal (Web)"/>
    <w:basedOn w:val="Normln"/>
    <w:uiPriority w:val="99"/>
    <w:unhideWhenUsed/>
    <w:rsid w:val="00AB6916"/>
    <w:pPr>
      <w:spacing w:after="200" w:line="276" w:lineRule="auto"/>
    </w:pPr>
    <w:rPr>
      <w:b/>
      <w:lang w:val="sk-SK" w:eastAsia="sk-SK"/>
    </w:rPr>
  </w:style>
  <w:style w:type="paragraph" w:customStyle="1" w:styleId="Podtitul">
    <w:name w:val="Podtitul"/>
    <w:basedOn w:val="Nzev"/>
    <w:next w:val="Normln"/>
    <w:link w:val="PodtitulChar"/>
    <w:uiPriority w:val="11"/>
    <w:rsid w:val="00AB6916"/>
    <w:pPr>
      <w:spacing w:after="60"/>
      <w:outlineLvl w:val="1"/>
    </w:pPr>
    <w:rPr>
      <w:sz w:val="28"/>
      <w:szCs w:val="24"/>
    </w:rPr>
  </w:style>
  <w:style w:type="character" w:customStyle="1" w:styleId="PodtitulChar">
    <w:name w:val="Podtitul Char"/>
    <w:link w:val="Podtitul"/>
    <w:uiPriority w:val="11"/>
    <w:rsid w:val="00AB6916"/>
    <w:rPr>
      <w:rFonts w:ascii="Arial" w:hAnsi="Arial"/>
      <w:b/>
      <w:color w:val="0000DC"/>
      <w:spacing w:val="4"/>
      <w:sz w:val="28"/>
      <w:lang w:eastAsia="sk-SK"/>
    </w:rPr>
  </w:style>
  <w:style w:type="paragraph" w:customStyle="1" w:styleId="ZPCitacezkona">
    <w:name w:val="ZP: Citace zákona"/>
    <w:basedOn w:val="ZPZklad"/>
    <w:rsid w:val="00A8698A"/>
    <w:rPr>
      <w:i/>
    </w:rPr>
  </w:style>
  <w:style w:type="paragraph" w:customStyle="1" w:styleId="Heading1">
    <w:name w:val="Heading 1*"/>
    <w:basedOn w:val="ZPNadpis1"/>
    <w:next w:val="Firstparagraph"/>
    <w:uiPriority w:val="39"/>
    <w:qFormat/>
    <w:rsid w:val="008A7F29"/>
    <w:rPr>
      <w:lang w:val="en-GB"/>
    </w:rPr>
  </w:style>
  <w:style w:type="paragraph" w:customStyle="1" w:styleId="Heading2">
    <w:name w:val="Heading 2*"/>
    <w:basedOn w:val="ZPNadpis2"/>
    <w:next w:val="Firstparagraph"/>
    <w:uiPriority w:val="40"/>
    <w:qFormat/>
    <w:rsid w:val="008A7F29"/>
    <w:rPr>
      <w:lang w:val="en-GB"/>
    </w:rPr>
  </w:style>
  <w:style w:type="paragraph" w:customStyle="1" w:styleId="Heading3">
    <w:name w:val="Heading 3*"/>
    <w:basedOn w:val="ZPNadpis3"/>
    <w:next w:val="Firstparagraph"/>
    <w:uiPriority w:val="41"/>
    <w:qFormat/>
    <w:rsid w:val="00F114CA"/>
    <w:rPr>
      <w:lang w:val="en-GB"/>
    </w:rPr>
  </w:style>
  <w:style w:type="paragraph" w:styleId="Rejstk2">
    <w:name w:val="index 2"/>
    <w:basedOn w:val="Normln"/>
    <w:next w:val="Normln"/>
    <w:autoRedefine/>
    <w:rsid w:val="00930CDA"/>
    <w:pPr>
      <w:ind w:left="480" w:hanging="240"/>
    </w:pPr>
    <w:rPr>
      <w:rFonts w:cstheme="minorHAnsi"/>
      <w:sz w:val="18"/>
      <w:szCs w:val="18"/>
    </w:rPr>
  </w:style>
  <w:style w:type="paragraph" w:styleId="Rejstk1">
    <w:name w:val="index 1"/>
    <w:basedOn w:val="Normln"/>
    <w:next w:val="Normln"/>
    <w:autoRedefine/>
    <w:uiPriority w:val="99"/>
    <w:rsid w:val="00930CDA"/>
    <w:pPr>
      <w:ind w:left="240" w:hanging="240"/>
    </w:pPr>
    <w:rPr>
      <w:rFonts w:cstheme="minorHAnsi"/>
      <w:sz w:val="18"/>
      <w:szCs w:val="18"/>
    </w:rPr>
  </w:style>
  <w:style w:type="paragraph" w:styleId="Rejstk3">
    <w:name w:val="index 3"/>
    <w:basedOn w:val="Normln"/>
    <w:next w:val="Normln"/>
    <w:autoRedefine/>
    <w:rsid w:val="00930CDA"/>
    <w:pPr>
      <w:ind w:left="720" w:hanging="240"/>
    </w:pPr>
    <w:rPr>
      <w:rFonts w:cstheme="minorHAnsi"/>
      <w:sz w:val="18"/>
      <w:szCs w:val="18"/>
    </w:rPr>
  </w:style>
  <w:style w:type="paragraph" w:styleId="Rejstk4">
    <w:name w:val="index 4"/>
    <w:basedOn w:val="Normln"/>
    <w:next w:val="Normln"/>
    <w:autoRedefine/>
    <w:rsid w:val="00930CDA"/>
    <w:pPr>
      <w:ind w:left="960" w:hanging="240"/>
    </w:pPr>
    <w:rPr>
      <w:rFonts w:cstheme="minorHAnsi"/>
      <w:sz w:val="18"/>
      <w:szCs w:val="18"/>
    </w:rPr>
  </w:style>
  <w:style w:type="paragraph" w:styleId="Rejstk5">
    <w:name w:val="index 5"/>
    <w:basedOn w:val="Normln"/>
    <w:next w:val="Normln"/>
    <w:autoRedefine/>
    <w:rsid w:val="00930CDA"/>
    <w:pPr>
      <w:ind w:left="1200" w:hanging="240"/>
    </w:pPr>
    <w:rPr>
      <w:rFonts w:cstheme="minorHAnsi"/>
      <w:sz w:val="18"/>
      <w:szCs w:val="18"/>
    </w:rPr>
  </w:style>
  <w:style w:type="paragraph" w:styleId="Rejstk6">
    <w:name w:val="index 6"/>
    <w:basedOn w:val="Normln"/>
    <w:next w:val="Normln"/>
    <w:autoRedefine/>
    <w:rsid w:val="00930CDA"/>
    <w:pPr>
      <w:ind w:left="1440" w:hanging="240"/>
    </w:pPr>
    <w:rPr>
      <w:rFonts w:cstheme="minorHAnsi"/>
      <w:sz w:val="18"/>
      <w:szCs w:val="18"/>
    </w:rPr>
  </w:style>
  <w:style w:type="paragraph" w:styleId="Rejstk7">
    <w:name w:val="index 7"/>
    <w:basedOn w:val="Normln"/>
    <w:next w:val="Normln"/>
    <w:autoRedefine/>
    <w:rsid w:val="007C0619"/>
    <w:pPr>
      <w:ind w:left="1680" w:hanging="240"/>
    </w:pPr>
    <w:rPr>
      <w:rFonts w:asciiTheme="minorHAnsi" w:hAnsiTheme="minorHAnsi" w:cstheme="minorHAnsi"/>
      <w:sz w:val="18"/>
      <w:szCs w:val="18"/>
    </w:rPr>
  </w:style>
  <w:style w:type="paragraph" w:styleId="Rejstk8">
    <w:name w:val="index 8"/>
    <w:basedOn w:val="Normln"/>
    <w:next w:val="Normln"/>
    <w:autoRedefine/>
    <w:rsid w:val="00930CDA"/>
    <w:pPr>
      <w:ind w:left="1920" w:hanging="240"/>
    </w:pPr>
    <w:rPr>
      <w:rFonts w:cstheme="minorHAnsi"/>
      <w:sz w:val="18"/>
      <w:szCs w:val="18"/>
    </w:rPr>
  </w:style>
  <w:style w:type="paragraph" w:styleId="Rejstk9">
    <w:name w:val="index 9"/>
    <w:basedOn w:val="Normln"/>
    <w:next w:val="Normln"/>
    <w:autoRedefine/>
    <w:rsid w:val="00930CDA"/>
    <w:pPr>
      <w:ind w:left="2160" w:hanging="240"/>
    </w:pPr>
    <w:rPr>
      <w:rFonts w:cstheme="minorHAnsi"/>
      <w:sz w:val="18"/>
      <w:szCs w:val="18"/>
    </w:rPr>
  </w:style>
  <w:style w:type="paragraph" w:styleId="Hlavikarejstku">
    <w:name w:val="index heading"/>
    <w:basedOn w:val="Normln"/>
    <w:next w:val="Rejstk1"/>
    <w:uiPriority w:val="99"/>
    <w:rsid w:val="007C0619"/>
    <w:pPr>
      <w:spacing w:before="240" w:after="120"/>
      <w:jc w:val="center"/>
    </w:pPr>
    <w:rPr>
      <w:rFonts w:asciiTheme="minorHAnsi" w:hAnsiTheme="minorHAnsi" w:cstheme="minorHAnsi"/>
      <w:b/>
      <w:bCs/>
      <w:sz w:val="26"/>
      <w:szCs w:val="26"/>
    </w:rPr>
  </w:style>
  <w:style w:type="paragraph" w:styleId="Seznamobrzk">
    <w:name w:val="table of figures"/>
    <w:basedOn w:val="Normln"/>
    <w:next w:val="Normln"/>
    <w:uiPriority w:val="99"/>
    <w:rsid w:val="00F92E36"/>
    <w:pPr>
      <w:spacing w:line="280" w:lineRule="atLeast"/>
      <w:ind w:left="482" w:hanging="482"/>
    </w:pPr>
  </w:style>
  <w:style w:type="character" w:styleId="Hypertextovodkaz">
    <w:name w:val="Hyperlink"/>
    <w:basedOn w:val="Standardnpsmoodstavce"/>
    <w:uiPriority w:val="99"/>
    <w:unhideWhenUsed/>
    <w:rsid w:val="008B1BE6"/>
    <w:rPr>
      <w:color w:val="0563C1" w:themeColor="hyperlink"/>
      <w:u w:val="single"/>
    </w:rPr>
  </w:style>
  <w:style w:type="paragraph" w:customStyle="1" w:styleId="Figure">
    <w:name w:val="Figure"/>
    <w:basedOn w:val="ZPZklad"/>
    <w:rsid w:val="003E7C04"/>
    <w:pPr>
      <w:keepNext/>
      <w:spacing w:before="240" w:line="281" w:lineRule="auto"/>
      <w:jc w:val="center"/>
    </w:pPr>
    <w:rPr>
      <w:lang w:val="en-GB"/>
    </w:rPr>
  </w:style>
  <w:style w:type="paragraph" w:customStyle="1" w:styleId="Firstparagraph">
    <w:name w:val="First paragraph"/>
    <w:basedOn w:val="ZPZklad"/>
    <w:next w:val="Nextparagraphs"/>
    <w:link w:val="FirstparagraphChar"/>
    <w:uiPriority w:val="9"/>
    <w:qFormat/>
    <w:rsid w:val="00C50D7E"/>
    <w:pPr>
      <w:spacing w:line="480" w:lineRule="auto"/>
    </w:pPr>
    <w:rPr>
      <w:lang w:val="en-GB"/>
    </w:rPr>
  </w:style>
  <w:style w:type="paragraph" w:styleId="Podnadpis0">
    <w:name w:val="Subtitle"/>
    <w:basedOn w:val="Normln"/>
    <w:next w:val="Normln"/>
    <w:link w:val="PodnadpisChar"/>
    <w:uiPriority w:val="11"/>
    <w:rsid w:val="00AB68B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0"/>
    <w:uiPriority w:val="11"/>
    <w:rsid w:val="00AB68BC"/>
    <w:rPr>
      <w:rFonts w:asciiTheme="minorHAnsi" w:eastAsiaTheme="minorEastAsia" w:hAnsiTheme="minorHAnsi" w:cstheme="minorBidi"/>
      <w:color w:val="5A5A5A" w:themeColor="text1" w:themeTint="A5"/>
      <w:spacing w:val="15"/>
      <w:sz w:val="22"/>
      <w:szCs w:val="22"/>
    </w:rPr>
  </w:style>
  <w:style w:type="paragraph" w:styleId="Citt">
    <w:name w:val="Quote"/>
    <w:basedOn w:val="ZPZklad"/>
    <w:next w:val="Firstparagraph"/>
    <w:link w:val="CittChar"/>
    <w:uiPriority w:val="29"/>
    <w:qFormat/>
    <w:rsid w:val="007D341B"/>
    <w:pPr>
      <w:spacing w:before="240" w:after="240"/>
      <w:ind w:left="960" w:right="960"/>
      <w:contextualSpacing/>
    </w:pPr>
    <w:rPr>
      <w:i/>
    </w:rPr>
  </w:style>
  <w:style w:type="character" w:customStyle="1" w:styleId="CittChar">
    <w:name w:val="Citát Char"/>
    <w:basedOn w:val="Standardnpsmoodstavce"/>
    <w:link w:val="Citt"/>
    <w:uiPriority w:val="29"/>
    <w:rsid w:val="00656B43"/>
    <w:rPr>
      <w:i/>
    </w:rPr>
  </w:style>
  <w:style w:type="paragraph" w:customStyle="1" w:styleId="Quote-continue">
    <w:name w:val="Quote - continue"/>
    <w:basedOn w:val="Citt"/>
    <w:uiPriority w:val="31"/>
    <w:qFormat/>
    <w:rsid w:val="00E64A10"/>
    <w:pPr>
      <w:spacing w:before="0"/>
      <w:ind w:left="958" w:right="958" w:firstLine="482"/>
    </w:pPr>
    <w:rPr>
      <w:lang w:val="en-GB"/>
    </w:rPr>
  </w:style>
  <w:style w:type="table" w:customStyle="1" w:styleId="ZPTable">
    <w:name w:val="ZP Table"/>
    <w:basedOn w:val="Normlntabulka"/>
    <w:uiPriority w:val="99"/>
    <w:rsid w:val="0079360C"/>
    <w:pPr>
      <w:spacing w:line="300" w:lineRule="atLeast"/>
    </w:pPr>
    <w:tblPr>
      <w:tblStyleRowBandSize w:val="1"/>
      <w:tblStyleColBandSize w:val="1"/>
      <w:jc w:val="center"/>
      <w:tblBorders>
        <w:top w:val="single" w:sz="12" w:space="0" w:color="auto"/>
        <w:bottom w:val="single" w:sz="12" w:space="0" w:color="auto"/>
      </w:tblBorders>
    </w:tblPr>
    <w:trPr>
      <w:cantSplit/>
      <w:jc w:val="center"/>
    </w:trPr>
    <w:tblStylePr w:type="firstRow">
      <w:rPr>
        <w:b/>
      </w:rPr>
      <w:tblPr/>
      <w:trPr>
        <w:cantSplit w:val="0"/>
        <w:tblHeader/>
      </w:trPr>
      <w:tcPr>
        <w:tcBorders>
          <w:top w:val="single" w:sz="12" w:space="0" w:color="auto"/>
          <w:left w:val="nil"/>
          <w:bottom w:val="single" w:sz="4" w:space="0" w:color="auto"/>
          <w:right w:val="nil"/>
          <w:insideH w:val="nil"/>
          <w:insideV w:val="nil"/>
          <w:tl2br w:val="nil"/>
          <w:tr2bl w:val="nil"/>
        </w:tcBorders>
      </w:tcPr>
    </w:tblStylePr>
    <w:tblStylePr w:type="lastRow">
      <w:rPr>
        <w:b/>
      </w:rPr>
      <w:tblPr/>
      <w:tcPr>
        <w:tcBorders>
          <w:top w:val="single" w:sz="8"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tblStylePr w:type="band1Vert">
      <w:tblPr/>
      <w:tcPr>
        <w:tcBorders>
          <w:top w:val="nil"/>
          <w:left w:val="single" w:sz="4" w:space="0" w:color="auto"/>
          <w:bottom w:val="nil"/>
          <w:right w:val="single" w:sz="4" w:space="0" w:color="auto"/>
          <w:insideH w:val="nil"/>
          <w:insideV w:val="nil"/>
          <w:tl2br w:val="nil"/>
          <w:tr2bl w:val="nil"/>
        </w:tcBorders>
      </w:tcPr>
    </w:tblStylePr>
    <w:tblStylePr w:type="band2Vert">
      <w:tblPr/>
      <w:tcPr>
        <w:tcBorders>
          <w:top w:val="nil"/>
          <w:left w:val="single" w:sz="4" w:space="0" w:color="auto"/>
          <w:bottom w:val="nil"/>
          <w:right w:val="single" w:sz="4" w:space="0" w:color="auto"/>
          <w:insideH w:val="nil"/>
          <w:insideV w:val="nil"/>
          <w:tl2br w:val="nil"/>
          <w:tr2bl w:val="nil"/>
        </w:tcBorders>
      </w:tcPr>
    </w:tblStylePr>
    <w:tblStylePr w:type="band1Horz">
      <w:tblPr/>
      <w:tcPr>
        <w:tcBorders>
          <w:top w:val="single" w:sz="4" w:space="0" w:color="auto"/>
          <w:left w:val="nil"/>
          <w:bottom w:val="nil"/>
          <w:right w:val="nil"/>
          <w:insideH w:val="nil"/>
          <w:insideV w:val="nil"/>
          <w:tl2br w:val="nil"/>
          <w:tr2bl w:val="nil"/>
        </w:tcBorders>
      </w:tcPr>
    </w:tblStylePr>
    <w:tblStylePr w:type="band2Horz">
      <w:tblPr/>
      <w:tcPr>
        <w:tcBorders>
          <w:top w:val="single" w:sz="4" w:space="0" w:color="auto"/>
          <w:left w:val="nil"/>
          <w:bottom w:val="single" w:sz="4" w:space="0" w:color="auto"/>
          <w:right w:val="nil"/>
          <w:insideH w:val="nil"/>
          <w:insideV w:val="nil"/>
          <w:tl2br w:val="nil"/>
          <w:tr2bl w:val="nil"/>
        </w:tcBorders>
      </w:tcPr>
    </w:tblStylePr>
  </w:style>
  <w:style w:type="table" w:styleId="Svtlmkatabulky">
    <w:name w:val="Grid Table Light"/>
    <w:basedOn w:val="Normlntabulka"/>
    <w:uiPriority w:val="40"/>
    <w:locked/>
    <w:rsid w:val="00095E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sttabulka1">
    <w:name w:val="Plain Table 1"/>
    <w:basedOn w:val="Normlntabulka"/>
    <w:uiPriority w:val="41"/>
    <w:locked/>
    <w:rsid w:val="00095E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rosttabulka2">
    <w:name w:val="Plain Table 2"/>
    <w:basedOn w:val="Normlntabulka"/>
    <w:uiPriority w:val="42"/>
    <w:locked/>
    <w:rsid w:val="00095EB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rosttabulka3">
    <w:name w:val="Plain Table 3"/>
    <w:basedOn w:val="Normlntabulka"/>
    <w:uiPriority w:val="43"/>
    <w:locked/>
    <w:rsid w:val="00095EB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rosttabulka4">
    <w:name w:val="Plain Table 4"/>
    <w:basedOn w:val="Normlntabulka"/>
    <w:uiPriority w:val="44"/>
    <w:locked/>
    <w:rsid w:val="00095EB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Quote-beginning">
    <w:name w:val="Quote - beginning"/>
    <w:basedOn w:val="Citt"/>
    <w:next w:val="Quote-continue"/>
    <w:link w:val="Quote-beginningChar"/>
    <w:uiPriority w:val="30"/>
    <w:qFormat/>
    <w:rsid w:val="00E64A10"/>
    <w:pPr>
      <w:spacing w:after="0"/>
      <w:ind w:left="958" w:right="958"/>
    </w:pPr>
    <w:rPr>
      <w:lang w:val="en-GB"/>
    </w:rPr>
  </w:style>
  <w:style w:type="character" w:customStyle="1" w:styleId="Quote-beginningChar">
    <w:name w:val="Quote - beginning Char"/>
    <w:basedOn w:val="CittChar"/>
    <w:link w:val="Quote-beginning"/>
    <w:uiPriority w:val="30"/>
    <w:rsid w:val="009B0541"/>
    <w:rPr>
      <w:i/>
      <w:lang w:val="en-GB"/>
    </w:rPr>
  </w:style>
  <w:style w:type="paragraph" w:styleId="Textbubliny">
    <w:name w:val="Balloon Text"/>
    <w:basedOn w:val="Normln"/>
    <w:link w:val="TextbublinyChar"/>
    <w:uiPriority w:val="99"/>
    <w:rsid w:val="0089154B"/>
    <w:rPr>
      <w:rFonts w:ascii="Segoe UI" w:hAnsi="Segoe UI" w:cs="Segoe UI"/>
      <w:sz w:val="18"/>
      <w:szCs w:val="18"/>
    </w:rPr>
  </w:style>
  <w:style w:type="character" w:customStyle="1" w:styleId="TextbublinyChar">
    <w:name w:val="Text bubliny Char"/>
    <w:basedOn w:val="Standardnpsmoodstavce"/>
    <w:link w:val="Textbubliny"/>
    <w:uiPriority w:val="99"/>
    <w:rsid w:val="0089154B"/>
    <w:rPr>
      <w:rFonts w:ascii="Segoe UI" w:hAnsi="Segoe UI" w:cs="Segoe UI"/>
      <w:sz w:val="18"/>
      <w:szCs w:val="18"/>
    </w:rPr>
  </w:style>
  <w:style w:type="paragraph" w:styleId="Odstavecseseznamem">
    <w:name w:val="List Paragraph"/>
    <w:basedOn w:val="Normln"/>
    <w:uiPriority w:val="34"/>
    <w:semiHidden/>
    <w:qFormat/>
    <w:rsid w:val="00DD5A53"/>
    <w:pPr>
      <w:ind w:left="720"/>
      <w:contextualSpacing/>
    </w:pPr>
  </w:style>
  <w:style w:type="paragraph" w:styleId="slovanseznam">
    <w:name w:val="List Number"/>
    <w:basedOn w:val="ZPZklad"/>
    <w:uiPriority w:val="21"/>
    <w:qFormat/>
    <w:rsid w:val="00033D24"/>
    <w:pPr>
      <w:numPr>
        <w:numId w:val="7"/>
      </w:numPr>
      <w:spacing w:before="120" w:after="120"/>
      <w:ind w:left="544" w:hanging="62"/>
      <w:contextualSpacing/>
    </w:pPr>
  </w:style>
  <w:style w:type="paragraph" w:styleId="slovanseznam2">
    <w:name w:val="List Number 2"/>
    <w:basedOn w:val="Normln"/>
    <w:rsid w:val="00DD5A53"/>
    <w:pPr>
      <w:numPr>
        <w:numId w:val="8"/>
      </w:numPr>
      <w:contextualSpacing/>
    </w:pPr>
  </w:style>
  <w:style w:type="paragraph" w:styleId="slovanseznam3">
    <w:name w:val="List Number 3"/>
    <w:basedOn w:val="Normln"/>
    <w:rsid w:val="00DD5A53"/>
    <w:pPr>
      <w:numPr>
        <w:numId w:val="9"/>
      </w:numPr>
      <w:contextualSpacing/>
    </w:pPr>
  </w:style>
  <w:style w:type="paragraph" w:styleId="slovanseznam4">
    <w:name w:val="List Number 4"/>
    <w:basedOn w:val="Normln"/>
    <w:rsid w:val="00DD5A53"/>
    <w:pPr>
      <w:numPr>
        <w:numId w:val="10"/>
      </w:numPr>
      <w:contextualSpacing/>
    </w:pPr>
  </w:style>
  <w:style w:type="paragraph" w:styleId="slovanseznam5">
    <w:name w:val="List Number 5"/>
    <w:basedOn w:val="Normln"/>
    <w:rsid w:val="00DD5A53"/>
    <w:pPr>
      <w:numPr>
        <w:numId w:val="11"/>
      </w:numPr>
      <w:contextualSpacing/>
    </w:pPr>
  </w:style>
  <w:style w:type="paragraph" w:styleId="Seznamsodrkami">
    <w:name w:val="List Bullet"/>
    <w:basedOn w:val="ZPZklad"/>
    <w:uiPriority w:val="22"/>
    <w:qFormat/>
    <w:rsid w:val="004E740F"/>
    <w:pPr>
      <w:numPr>
        <w:numId w:val="12"/>
      </w:numPr>
      <w:spacing w:before="120" w:after="120"/>
      <w:ind w:left="539" w:hanging="255"/>
      <w:contextualSpacing/>
    </w:pPr>
  </w:style>
  <w:style w:type="paragraph" w:styleId="Seznam">
    <w:name w:val="List"/>
    <w:basedOn w:val="Normln"/>
    <w:rsid w:val="00DD5A53"/>
    <w:pPr>
      <w:ind w:left="283" w:hanging="283"/>
      <w:contextualSpacing/>
    </w:pPr>
  </w:style>
  <w:style w:type="character" w:styleId="Nzevknihy">
    <w:name w:val="Book Title"/>
    <w:basedOn w:val="Standardnpsmoodstavce"/>
    <w:uiPriority w:val="33"/>
    <w:rsid w:val="00824749"/>
    <w:rPr>
      <w:b/>
      <w:bCs/>
      <w:i/>
      <w:iCs/>
      <w:spacing w:val="5"/>
    </w:rPr>
  </w:style>
  <w:style w:type="character" w:styleId="Odkazjemn">
    <w:name w:val="Subtle Reference"/>
    <w:basedOn w:val="Standardnpsmoodstavce"/>
    <w:uiPriority w:val="31"/>
    <w:rsid w:val="00824749"/>
    <w:rPr>
      <w:smallCaps/>
      <w:color w:val="5A5A5A" w:themeColor="text1" w:themeTint="A5"/>
    </w:rPr>
  </w:style>
  <w:style w:type="paragraph" w:styleId="Vrazncitt">
    <w:name w:val="Intense Quote"/>
    <w:basedOn w:val="Normln"/>
    <w:next w:val="Normln"/>
    <w:link w:val="VrazncittChar"/>
    <w:uiPriority w:val="30"/>
    <w:rsid w:val="0082474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824749"/>
    <w:rPr>
      <w:i/>
      <w:iCs/>
      <w:color w:val="5B9BD5" w:themeColor="accent1"/>
      <w:sz w:val="24"/>
      <w:szCs w:val="24"/>
    </w:rPr>
  </w:style>
  <w:style w:type="character" w:styleId="Odkazintenzivn">
    <w:name w:val="Intense Reference"/>
    <w:basedOn w:val="Standardnpsmoodstavce"/>
    <w:uiPriority w:val="32"/>
    <w:rsid w:val="00824749"/>
    <w:rPr>
      <w:b/>
      <w:bCs/>
      <w:smallCaps/>
      <w:color w:val="5B9BD5" w:themeColor="accent1"/>
      <w:spacing w:val="5"/>
    </w:rPr>
  </w:style>
  <w:style w:type="character" w:styleId="Zdraznnjemn">
    <w:name w:val="Subtle Emphasis"/>
    <w:basedOn w:val="Standardnpsmoodstavce"/>
    <w:uiPriority w:val="19"/>
    <w:rsid w:val="00824749"/>
    <w:rPr>
      <w:i/>
      <w:iCs/>
      <w:color w:val="404040" w:themeColor="text1" w:themeTint="BF"/>
    </w:rPr>
  </w:style>
  <w:style w:type="character" w:styleId="Zdraznnintenzivn">
    <w:name w:val="Intense Emphasis"/>
    <w:basedOn w:val="Standardnpsmoodstavce"/>
    <w:uiPriority w:val="21"/>
    <w:rsid w:val="00824749"/>
    <w:rPr>
      <w:i/>
      <w:iCs/>
      <w:color w:val="5B9BD5" w:themeColor="accent1"/>
    </w:rPr>
  </w:style>
  <w:style w:type="paragraph" w:customStyle="1" w:styleId="Pokraovnpoloky">
    <w:name w:val="Pokračování položky"/>
    <w:basedOn w:val="ZPZklad"/>
    <w:uiPriority w:val="23"/>
    <w:qFormat/>
    <w:rsid w:val="007677DD"/>
    <w:pPr>
      <w:ind w:left="540" w:firstLine="480"/>
    </w:pPr>
  </w:style>
  <w:style w:type="paragraph" w:styleId="Pokraovnseznamu">
    <w:name w:val="List Continue"/>
    <w:basedOn w:val="Normln"/>
    <w:rsid w:val="007677DD"/>
    <w:pPr>
      <w:spacing w:after="120"/>
      <w:ind w:left="283"/>
      <w:contextualSpacing/>
    </w:pPr>
  </w:style>
  <w:style w:type="paragraph" w:styleId="Pokraovnseznamu2">
    <w:name w:val="List Continue 2"/>
    <w:basedOn w:val="Normln"/>
    <w:rsid w:val="00AA4D4E"/>
    <w:pPr>
      <w:spacing w:after="120"/>
      <w:ind w:left="566"/>
      <w:contextualSpacing/>
    </w:pPr>
  </w:style>
  <w:style w:type="paragraph" w:styleId="Pokraovnseznamu3">
    <w:name w:val="List Continue 3"/>
    <w:basedOn w:val="Normln"/>
    <w:rsid w:val="00AA4D4E"/>
    <w:pPr>
      <w:spacing w:after="120"/>
      <w:ind w:left="849"/>
      <w:contextualSpacing/>
    </w:pPr>
  </w:style>
  <w:style w:type="paragraph" w:styleId="Pokraovnseznamu4">
    <w:name w:val="List Continue 4"/>
    <w:basedOn w:val="Normln"/>
    <w:rsid w:val="00AA4D4E"/>
    <w:pPr>
      <w:spacing w:after="120"/>
      <w:ind w:left="1132"/>
      <w:contextualSpacing/>
    </w:pPr>
  </w:style>
  <w:style w:type="paragraph" w:styleId="Pokraovnseznamu5">
    <w:name w:val="List Continue 5"/>
    <w:basedOn w:val="Normln"/>
    <w:rsid w:val="00AA4D4E"/>
    <w:pPr>
      <w:spacing w:after="120"/>
      <w:ind w:left="1415"/>
      <w:contextualSpacing/>
    </w:pPr>
  </w:style>
  <w:style w:type="paragraph" w:customStyle="1" w:styleId="ZPBibilografickzznam">
    <w:name w:val="ZP Bibilografický záznam"/>
    <w:basedOn w:val="ZPZklad"/>
    <w:link w:val="ZPBibilografickzznamChar"/>
    <w:rsid w:val="00953CD9"/>
    <w:pPr>
      <w:tabs>
        <w:tab w:val="left" w:pos="2268"/>
      </w:tabs>
      <w:suppressAutoHyphens/>
      <w:spacing w:after="140"/>
      <w:ind w:left="2268" w:hanging="2268"/>
      <w:jc w:val="left"/>
    </w:pPr>
  </w:style>
  <w:style w:type="character" w:customStyle="1" w:styleId="ZPBibilografickzznamChar">
    <w:name w:val="ZP Bibilografický záznam Char"/>
    <w:basedOn w:val="Standardnpsmoodstavce"/>
    <w:link w:val="ZPBibilografickzznam"/>
    <w:rsid w:val="00953CD9"/>
  </w:style>
  <w:style w:type="paragraph" w:customStyle="1" w:styleId="ZP-Nadpisyzklad">
    <w:name w:val="ZP-Nadpisy_základ"/>
    <w:basedOn w:val="Normln"/>
    <w:link w:val="ZP-NadpisyzkladChar"/>
    <w:rsid w:val="00704143"/>
    <w:pPr>
      <w:suppressAutoHyphens/>
    </w:pPr>
    <w:rPr>
      <w:rFonts w:ascii="Arial" w:hAnsi="Arial" w:cs="Arial"/>
      <w:bCs/>
    </w:rPr>
  </w:style>
  <w:style w:type="paragraph" w:customStyle="1" w:styleId="ZPNadpisy1">
    <w:name w:val="ZP_Nadpisy 1"/>
    <w:basedOn w:val="ZP-Nadpisyzklad"/>
    <w:rsid w:val="00FD68D8"/>
    <w:pPr>
      <w:keepNext/>
      <w:keepLines/>
      <w:pageBreakBefore/>
      <w:spacing w:after="400" w:line="440" w:lineRule="atLeast"/>
    </w:pPr>
    <w:rPr>
      <w:b/>
      <w:color w:val="0000DC"/>
      <w:sz w:val="34"/>
      <w:szCs w:val="40"/>
    </w:rPr>
  </w:style>
  <w:style w:type="character" w:customStyle="1" w:styleId="ZP-NadpisyzkladChar">
    <w:name w:val="ZP-Nadpisy_základ Char"/>
    <w:basedOn w:val="Standardnpsmoodstavce"/>
    <w:link w:val="ZP-Nadpisyzklad"/>
    <w:rsid w:val="00704143"/>
    <w:rPr>
      <w:rFonts w:ascii="Arial" w:hAnsi="Arial" w:cs="Arial"/>
      <w:bCs/>
      <w:sz w:val="24"/>
      <w:szCs w:val="24"/>
    </w:rPr>
  </w:style>
  <w:style w:type="paragraph" w:customStyle="1" w:styleId="ZPNadpis1">
    <w:name w:val="ZP Nadpis 1"/>
    <w:basedOn w:val="ZPNadpisy1"/>
    <w:rsid w:val="0006632C"/>
    <w:pPr>
      <w:outlineLvl w:val="0"/>
    </w:pPr>
  </w:style>
  <w:style w:type="paragraph" w:customStyle="1" w:styleId="ZPTitulkahlavn">
    <w:name w:val="ZP Titulka hlavní"/>
    <w:basedOn w:val="ZP-Nadpisyzklad"/>
    <w:rsid w:val="006E36ED"/>
    <w:pPr>
      <w:spacing w:line="340" w:lineRule="atLeast"/>
      <w:jc w:val="center"/>
    </w:pPr>
    <w:rPr>
      <w:sz w:val="28"/>
      <w:szCs w:val="34"/>
    </w:rPr>
  </w:style>
  <w:style w:type="paragraph" w:customStyle="1" w:styleId="ZPTitulkafakulta">
    <w:name w:val="ZP Titulka fakulta"/>
    <w:basedOn w:val="ZP-Nadpisyzklad"/>
    <w:rsid w:val="004668F5"/>
    <w:pPr>
      <w:spacing w:before="425" w:after="992" w:line="360" w:lineRule="atLeast"/>
      <w:jc w:val="center"/>
    </w:pPr>
    <w:rPr>
      <w:caps/>
    </w:rPr>
  </w:style>
  <w:style w:type="paragraph" w:customStyle="1" w:styleId="ZPTitulkarok">
    <w:name w:val="ZP Titulka rok"/>
    <w:basedOn w:val="ZP-Nadpisyzklad"/>
    <w:rsid w:val="006E36ED"/>
    <w:pPr>
      <w:jc w:val="center"/>
    </w:pPr>
    <w:rPr>
      <w:sz w:val="26"/>
      <w:szCs w:val="26"/>
    </w:rPr>
  </w:style>
  <w:style w:type="paragraph" w:customStyle="1" w:styleId="ZPTitulkanzev">
    <w:name w:val="ZP Titulka název"/>
    <w:basedOn w:val="ZP-Nadpisyzklad"/>
    <w:rsid w:val="00832CB3"/>
    <w:pPr>
      <w:spacing w:line="760" w:lineRule="exact"/>
      <w:jc w:val="center"/>
    </w:pPr>
    <w:rPr>
      <w:b/>
      <w:color w:val="0000DC"/>
      <w:sz w:val="60"/>
      <w:szCs w:val="60"/>
    </w:rPr>
  </w:style>
  <w:style w:type="paragraph" w:customStyle="1" w:styleId="ZPTitulkadra">
    <w:name w:val="ZP Titulka díra"/>
    <w:rsid w:val="00704143"/>
    <w:pPr>
      <w:widowControl w:val="0"/>
    </w:pPr>
    <w:rPr>
      <w:sz w:val="16"/>
      <w:szCs w:val="16"/>
    </w:rPr>
  </w:style>
  <w:style w:type="character" w:customStyle="1" w:styleId="ZPPKlbiblografie">
    <w:name w:val="ZPP Klíč biblografie"/>
    <w:basedOn w:val="Standardnpsmoodstavce"/>
    <w:uiPriority w:val="1"/>
    <w:rsid w:val="00930CDA"/>
    <w:rPr>
      <w:rFonts w:ascii="Cambria" w:hAnsi="Cambria"/>
      <w:b/>
      <w:color w:val="0000DC"/>
    </w:rPr>
  </w:style>
  <w:style w:type="paragraph" w:customStyle="1" w:styleId="ZPNadpisy2">
    <w:name w:val="ZP_Nadpisy 2"/>
    <w:basedOn w:val="ZP-Nadpisyzklad"/>
    <w:rsid w:val="00DF23AD"/>
    <w:pPr>
      <w:keepNext/>
      <w:keepLines/>
      <w:spacing w:before="460" w:after="300" w:line="360" w:lineRule="exact"/>
    </w:pPr>
    <w:rPr>
      <w:color w:val="0000DC"/>
      <w:sz w:val="28"/>
      <w:szCs w:val="28"/>
    </w:rPr>
  </w:style>
  <w:style w:type="paragraph" w:customStyle="1" w:styleId="ZPNadpis2">
    <w:name w:val="ZP Nadpis 2"/>
    <w:basedOn w:val="ZPNadpisy2"/>
    <w:rsid w:val="00AF5B23"/>
    <w:pPr>
      <w:outlineLvl w:val="1"/>
    </w:pPr>
  </w:style>
  <w:style w:type="character" w:customStyle="1" w:styleId="ZPZapatlichChar">
    <w:name w:val="ZP Zapatí liché Char"/>
    <w:basedOn w:val="inZPZhlavapatyChar"/>
    <w:link w:val="ZPZapatlich"/>
    <w:rsid w:val="0095124B"/>
    <w:rPr>
      <w:rFonts w:ascii="Cambria" w:hAnsi="Cambria"/>
      <w:smallCaps/>
      <w:sz w:val="24"/>
      <w:szCs w:val="24"/>
    </w:rPr>
  </w:style>
  <w:style w:type="paragraph" w:customStyle="1" w:styleId="ZP-Nadpisy3">
    <w:name w:val="ZP-Nadpisy 3"/>
    <w:basedOn w:val="ZP-Nadpisyzklad"/>
    <w:rsid w:val="009124E2"/>
    <w:pPr>
      <w:keepNext/>
      <w:keepLines/>
      <w:spacing w:before="360" w:after="160" w:line="300" w:lineRule="atLeast"/>
    </w:pPr>
    <w:rPr>
      <w:b/>
      <w:color w:val="0000DC"/>
    </w:rPr>
  </w:style>
  <w:style w:type="paragraph" w:customStyle="1" w:styleId="ZPNadpis3">
    <w:name w:val="ZP Nadpis 3"/>
    <w:basedOn w:val="ZP-Nadpisy3"/>
    <w:rsid w:val="00FC3577"/>
    <w:pPr>
      <w:outlineLvl w:val="2"/>
    </w:pPr>
  </w:style>
  <w:style w:type="paragraph" w:customStyle="1" w:styleId="Example-title">
    <w:name w:val="Example - title"/>
    <w:basedOn w:val="Firstparagraph"/>
    <w:next w:val="Example-text"/>
    <w:link w:val="Example-titleChar"/>
    <w:uiPriority w:val="69"/>
    <w:qFormat/>
    <w:rsid w:val="004C3A23"/>
    <w:pPr>
      <w:keepNext/>
      <w:spacing w:before="240"/>
    </w:pPr>
    <w:rPr>
      <w:rFonts w:ascii="Arial" w:hAnsi="Arial" w:cs="Arial"/>
      <w:color w:val="0000DC"/>
    </w:rPr>
  </w:style>
  <w:style w:type="paragraph" w:customStyle="1" w:styleId="Example-text">
    <w:name w:val="Example - text"/>
    <w:basedOn w:val="Firstparagraph"/>
    <w:link w:val="Example-textChar"/>
    <w:uiPriority w:val="70"/>
    <w:qFormat/>
    <w:rsid w:val="00033D24"/>
    <w:pPr>
      <w:ind w:left="480"/>
    </w:pPr>
  </w:style>
  <w:style w:type="character" w:customStyle="1" w:styleId="FirstparagraphChar">
    <w:name w:val="First paragraph Char"/>
    <w:basedOn w:val="ZPZkladChar"/>
    <w:link w:val="Firstparagraph"/>
    <w:uiPriority w:val="9"/>
    <w:rsid w:val="00C50D7E"/>
    <w:rPr>
      <w:rFonts w:ascii="Cambria" w:hAnsi="Cambria"/>
      <w:sz w:val="24"/>
      <w:szCs w:val="24"/>
      <w:lang w:val="en-GB"/>
    </w:rPr>
  </w:style>
  <w:style w:type="character" w:customStyle="1" w:styleId="Example-titleChar">
    <w:name w:val="Example - title Char"/>
    <w:basedOn w:val="FirstparagraphChar"/>
    <w:link w:val="Example-title"/>
    <w:uiPriority w:val="69"/>
    <w:rsid w:val="001B43CD"/>
    <w:rPr>
      <w:rFonts w:ascii="Arial" w:hAnsi="Arial" w:cs="Arial"/>
      <w:color w:val="0000DC"/>
      <w:sz w:val="24"/>
      <w:szCs w:val="24"/>
      <w:lang w:val="en-GB"/>
    </w:rPr>
  </w:style>
  <w:style w:type="paragraph" w:styleId="Bibliografie">
    <w:name w:val="Bibliography"/>
    <w:basedOn w:val="Firstparagraph"/>
    <w:next w:val="Normln"/>
    <w:uiPriority w:val="37"/>
    <w:unhideWhenUsed/>
    <w:rsid w:val="0037037F"/>
    <w:pPr>
      <w:tabs>
        <w:tab w:val="left" w:pos="384"/>
      </w:tabs>
      <w:spacing w:after="240" w:line="240" w:lineRule="atLeast"/>
      <w:ind w:left="384" w:hanging="384"/>
      <w:jc w:val="left"/>
    </w:pPr>
  </w:style>
  <w:style w:type="character" w:customStyle="1" w:styleId="Example-textChar">
    <w:name w:val="Example - text Char"/>
    <w:basedOn w:val="FirstparagraphChar"/>
    <w:link w:val="Example-text"/>
    <w:uiPriority w:val="70"/>
    <w:rsid w:val="001B43CD"/>
    <w:rPr>
      <w:rFonts w:ascii="Cambria" w:hAnsi="Cambria"/>
      <w:sz w:val="24"/>
      <w:szCs w:val="24"/>
      <w:lang w:val="en-GB"/>
    </w:rPr>
  </w:style>
  <w:style w:type="numbering" w:customStyle="1" w:styleId="Threelevellist">
    <w:name w:val="Three level list"/>
    <w:uiPriority w:val="99"/>
    <w:rsid w:val="00427DF1"/>
    <w:pPr>
      <w:numPr>
        <w:numId w:val="13"/>
      </w:numPr>
    </w:pPr>
  </w:style>
  <w:style w:type="table" w:styleId="Prosttabulka5">
    <w:name w:val="Plain Table 5"/>
    <w:basedOn w:val="Normlntabulka"/>
    <w:uiPriority w:val="45"/>
    <w:locked/>
    <w:rsid w:val="00CF5E0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extparagraphsCS">
    <w:name w:val="Next paragraphs CS"/>
    <w:basedOn w:val="Nextparagraphs"/>
    <w:rsid w:val="002E2753"/>
  </w:style>
  <w:style w:type="paragraph" w:customStyle="1" w:styleId="FirstparagraphCS">
    <w:name w:val="First paragraph CS"/>
    <w:basedOn w:val="Firstparagraph"/>
    <w:next w:val="NextparagraphsCS"/>
    <w:rsid w:val="002E2753"/>
  </w:style>
  <w:style w:type="paragraph" w:customStyle="1" w:styleId="Tabletitle">
    <w:name w:val="Table title"/>
    <w:basedOn w:val="Titulek"/>
    <w:rsid w:val="00953CD9"/>
    <w:pPr>
      <w:keepNext/>
      <w:spacing w:before="240"/>
    </w:pPr>
    <w:rPr>
      <w:lang w:val="en-GB"/>
    </w:rPr>
  </w:style>
  <w:style w:type="paragraph" w:customStyle="1" w:styleId="Figuredescription">
    <w:name w:val="Figure description"/>
    <w:basedOn w:val="Firstparagraph"/>
    <w:next w:val="Firstparagraph"/>
    <w:rsid w:val="00655A3C"/>
    <w:pPr>
      <w:spacing w:after="240" w:line="260" w:lineRule="atLeast"/>
    </w:pPr>
    <w:rPr>
      <w:sz w:val="20"/>
      <w:szCs w:val="20"/>
      <w:lang w:eastAsia="sk-SK"/>
    </w:rPr>
  </w:style>
  <w:style w:type="paragraph" w:customStyle="1" w:styleId="Titlebeforedescription">
    <w:name w:val="Title before description"/>
    <w:basedOn w:val="Titulek"/>
    <w:rsid w:val="00F97990"/>
    <w:pPr>
      <w:keepNext/>
      <w:spacing w:after="0"/>
    </w:pPr>
    <w:rPr>
      <w:lang w:val="en-GB"/>
    </w:rPr>
  </w:style>
  <w:style w:type="paragraph" w:customStyle="1" w:styleId="Figuresource">
    <w:name w:val="Figure source"/>
    <w:basedOn w:val="Figuredescription"/>
    <w:next w:val="Firstparagraph"/>
    <w:rsid w:val="00130C24"/>
    <w:pPr>
      <w:spacing w:before="120"/>
      <w:jc w:val="left"/>
    </w:pPr>
    <w:rPr>
      <w:i/>
    </w:rPr>
  </w:style>
  <w:style w:type="paragraph" w:customStyle="1" w:styleId="Poetry">
    <w:name w:val="Poetry"/>
    <w:basedOn w:val="Citt"/>
    <w:link w:val="PoetryChar"/>
    <w:uiPriority w:val="32"/>
    <w:qFormat/>
    <w:rsid w:val="00BB15FA"/>
    <w:pPr>
      <w:ind w:left="958" w:right="958"/>
      <w:contextualSpacing w:val="0"/>
      <w:jc w:val="left"/>
    </w:pPr>
    <w:rPr>
      <w:lang w:val="en-GB"/>
    </w:rPr>
  </w:style>
  <w:style w:type="paragraph" w:customStyle="1" w:styleId="Code">
    <w:name w:val="Code"/>
    <w:basedOn w:val="Normln"/>
    <w:link w:val="CodeChar"/>
    <w:uiPriority w:val="74"/>
    <w:qFormat/>
    <w:rsid w:val="0032701E"/>
    <w:pPr>
      <w:spacing w:before="240" w:after="240"/>
      <w:contextualSpacing/>
    </w:pPr>
    <w:rPr>
      <w:rFonts w:ascii="Courier New" w:hAnsi="Courier New" w:cs="Courier New"/>
      <w:noProof/>
      <w:sz w:val="22"/>
      <w:szCs w:val="22"/>
      <w:lang w:val="en-GB"/>
    </w:rPr>
  </w:style>
  <w:style w:type="character" w:customStyle="1" w:styleId="PoetryChar">
    <w:name w:val="Poetry Char"/>
    <w:basedOn w:val="CittChar"/>
    <w:link w:val="Poetry"/>
    <w:uiPriority w:val="32"/>
    <w:rsid w:val="00656B43"/>
    <w:rPr>
      <w:i/>
      <w:lang w:val="en-GB"/>
    </w:rPr>
  </w:style>
  <w:style w:type="character" w:customStyle="1" w:styleId="CodeChar">
    <w:name w:val="Code Char"/>
    <w:basedOn w:val="Standardnpsmoodstavce"/>
    <w:link w:val="Code"/>
    <w:uiPriority w:val="74"/>
    <w:rsid w:val="0032701E"/>
    <w:rPr>
      <w:rFonts w:ascii="Courier New" w:hAnsi="Courier New" w:cs="Courier New"/>
      <w:noProof/>
      <w:sz w:val="22"/>
      <w:szCs w:val="22"/>
      <w:lang w:val="en-GB"/>
    </w:rPr>
  </w:style>
  <w:style w:type="paragraph" w:customStyle="1" w:styleId="7C5D38C841C7463A9DD7C17FE250AFA711">
    <w:name w:val="7C5D38C841C7463A9DD7C17FE250AFA711"/>
    <w:rsid w:val="00032EBD"/>
    <w:pPr>
      <w:keepNext/>
      <w:keepLines/>
      <w:pageBreakBefore/>
      <w:numPr>
        <w:numId w:val="14"/>
      </w:numPr>
      <w:suppressAutoHyphens/>
      <w:spacing w:after="280" w:line="480" w:lineRule="atLeast"/>
      <w:ind w:left="360" w:hanging="360"/>
      <w:outlineLvl w:val="0"/>
    </w:pPr>
    <w:rPr>
      <w:rFonts w:asciiTheme="majorHAnsi" w:hAnsiTheme="majorHAnsi" w:cs="Arial"/>
      <w:b/>
      <w:bCs/>
      <w:kern w:val="32"/>
      <w:sz w:val="40"/>
      <w:szCs w:val="32"/>
      <w:lang w:val="sk-SK"/>
    </w:rPr>
  </w:style>
  <w:style w:type="paragraph" w:customStyle="1" w:styleId="8A8A910B8AA34CD7A42465204528F8A3">
    <w:name w:val="8A8A910B8AA34CD7A42465204528F8A3"/>
    <w:rsid w:val="00032EBD"/>
    <w:pPr>
      <w:keepNext/>
      <w:keepLines/>
      <w:numPr>
        <w:ilvl w:val="1"/>
        <w:numId w:val="14"/>
      </w:numPr>
      <w:tabs>
        <w:tab w:val="clear" w:pos="1440"/>
      </w:tabs>
      <w:suppressAutoHyphens/>
      <w:spacing w:before="460" w:after="300" w:line="360" w:lineRule="exact"/>
      <w:ind w:left="720"/>
      <w:outlineLvl w:val="1"/>
    </w:pPr>
    <w:rPr>
      <w:rFonts w:ascii="Arial" w:hAnsi="Arial" w:cs="Arial"/>
      <w:iCs/>
      <w:color w:val="0000DC"/>
      <w:sz w:val="28"/>
      <w:szCs w:val="28"/>
    </w:rPr>
  </w:style>
  <w:style w:type="numbering" w:customStyle="1" w:styleId="Fivelevellist">
    <w:name w:val="Five level list"/>
    <w:uiPriority w:val="99"/>
    <w:rsid w:val="00D716C2"/>
    <w:pPr>
      <w:numPr>
        <w:numId w:val="16"/>
      </w:numPr>
    </w:pPr>
  </w:style>
  <w:style w:type="numbering" w:customStyle="1" w:styleId="Decimalnumberedlist">
    <w:name w:val="Decimal numbered list"/>
    <w:uiPriority w:val="99"/>
    <w:rsid w:val="00AB0BEE"/>
    <w:pPr>
      <w:numPr>
        <w:numId w:val="17"/>
      </w:numPr>
    </w:pPr>
  </w:style>
  <w:style w:type="paragraph" w:customStyle="1" w:styleId="inZPPodpisypublikace">
    <w:name w:val="inZP: Podpisy publikace"/>
    <w:basedOn w:val="inZPPodpisprohlen"/>
    <w:link w:val="inZPPodpisypublikaceChar"/>
    <w:rsid w:val="00274587"/>
    <w:pPr>
      <w:tabs>
        <w:tab w:val="center" w:pos="2155"/>
      </w:tabs>
      <w:spacing w:before="600"/>
      <w:contextualSpacing/>
    </w:pPr>
  </w:style>
  <w:style w:type="character" w:customStyle="1" w:styleId="inZPPodpisprohlenChar">
    <w:name w:val="inZP: Podpis prohlášení Char"/>
    <w:basedOn w:val="ZPZkladChar"/>
    <w:link w:val="inZPPodpisprohlen"/>
    <w:rsid w:val="00274587"/>
    <w:rPr>
      <w:rFonts w:ascii="Cambria" w:hAnsi="Cambria"/>
      <w:sz w:val="24"/>
      <w:szCs w:val="24"/>
    </w:rPr>
  </w:style>
  <w:style w:type="character" w:customStyle="1" w:styleId="inZPPodpisypublikaceChar">
    <w:name w:val="inZP: Podpisy publikace Char"/>
    <w:basedOn w:val="inZPPodpisprohlenChar"/>
    <w:link w:val="inZPPodpisypublikace"/>
    <w:rsid w:val="00274587"/>
    <w:rPr>
      <w:rFonts w:ascii="Cambria" w:hAnsi="Cambria"/>
      <w:sz w:val="24"/>
      <w:szCs w:val="24"/>
    </w:rPr>
  </w:style>
  <w:style w:type="paragraph" w:customStyle="1" w:styleId="ZPNadpis4">
    <w:name w:val="ZP Nadpis 4"/>
    <w:basedOn w:val="inZPNadpisy"/>
    <w:next w:val="Firstparagraph"/>
    <w:link w:val="ZPNadpis4Char"/>
    <w:rsid w:val="006B7FF0"/>
    <w:rPr>
      <w:b w:val="0"/>
      <w:color w:val="0000DC"/>
    </w:rPr>
  </w:style>
  <w:style w:type="character" w:customStyle="1" w:styleId="ZPNadpis4Char">
    <w:name w:val="ZP Nadpis 4 Char"/>
    <w:basedOn w:val="inZPNadpisyChar"/>
    <w:link w:val="ZPNadpis4"/>
    <w:rsid w:val="006B7FF0"/>
    <w:rPr>
      <w:rFonts w:asciiTheme="majorHAnsi" w:hAnsiTheme="majorHAnsi"/>
      <w:b w:val="0"/>
      <w:color w:val="0000DC"/>
      <w:kern w:val="32"/>
      <w:sz w:val="24"/>
      <w:szCs w:val="24"/>
      <w:lang w:val="sk-SK"/>
    </w:rPr>
  </w:style>
  <w:style w:type="paragraph" w:customStyle="1" w:styleId="ZPSeznamploh">
    <w:name w:val="ZP: Seznam příloh"/>
    <w:basedOn w:val="ZPSeznamzkratek"/>
    <w:rsid w:val="006964D9"/>
    <w:pPr>
      <w:tabs>
        <w:tab w:val="clear" w:pos="1985"/>
        <w:tab w:val="clear" w:pos="2268"/>
        <w:tab w:val="left" w:pos="1134"/>
        <w:tab w:val="right" w:pos="8505"/>
      </w:tabs>
      <w:ind w:left="1134" w:hanging="1134"/>
    </w:pPr>
  </w:style>
  <w:style w:type="character" w:customStyle="1" w:styleId="normaltextrun">
    <w:name w:val="normaltextrun"/>
    <w:basedOn w:val="Standardnpsmoodstavce"/>
    <w:rsid w:val="004C7C7A"/>
  </w:style>
  <w:style w:type="table" w:styleId="Elegantntabulka">
    <w:name w:val="Table Elegant"/>
    <w:basedOn w:val="Normlntabulka"/>
    <w:unhideWhenUsed/>
    <w:rsid w:val="00B0427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Barevntabulka1">
    <w:name w:val="Table Colorful 1"/>
    <w:basedOn w:val="Normlntabulka"/>
    <w:unhideWhenUsed/>
    <w:rsid w:val="00B0427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Jednoduchtabulka1">
    <w:name w:val="Table Simple 1"/>
    <w:basedOn w:val="Normlntabulka"/>
    <w:unhideWhenUsed/>
    <w:rsid w:val="00B0427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Mkatabulky1">
    <w:name w:val="Table Grid 1"/>
    <w:basedOn w:val="Normlntabulka"/>
    <w:unhideWhenUsed/>
    <w:rsid w:val="00B0427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itulektabulky">
    <w:name w:val="Titulek tabulky"/>
    <w:basedOn w:val="Titulek"/>
    <w:rsid w:val="00991BD6"/>
    <w:pPr>
      <w:keepNext/>
      <w:spacing w:before="240"/>
    </w:pPr>
  </w:style>
  <w:style w:type="character" w:styleId="Odkaznakoment">
    <w:name w:val="annotation reference"/>
    <w:basedOn w:val="Standardnpsmoodstavce"/>
    <w:uiPriority w:val="99"/>
    <w:rsid w:val="00E806E6"/>
    <w:rPr>
      <w:sz w:val="16"/>
      <w:szCs w:val="16"/>
    </w:rPr>
  </w:style>
  <w:style w:type="paragraph" w:styleId="Textkomente">
    <w:name w:val="annotation text"/>
    <w:basedOn w:val="Normln"/>
    <w:link w:val="TextkomenteChar"/>
    <w:uiPriority w:val="99"/>
    <w:rsid w:val="00E806E6"/>
    <w:rPr>
      <w:sz w:val="20"/>
      <w:szCs w:val="20"/>
    </w:rPr>
  </w:style>
  <w:style w:type="character" w:customStyle="1" w:styleId="TextkomenteChar">
    <w:name w:val="Text komentáře Char"/>
    <w:basedOn w:val="Standardnpsmoodstavce"/>
    <w:link w:val="Textkomente"/>
    <w:uiPriority w:val="99"/>
    <w:rsid w:val="00E806E6"/>
    <w:rPr>
      <w:sz w:val="20"/>
      <w:szCs w:val="20"/>
    </w:rPr>
  </w:style>
  <w:style w:type="paragraph" w:styleId="Pedmtkomente">
    <w:name w:val="annotation subject"/>
    <w:basedOn w:val="Textkomente"/>
    <w:next w:val="Textkomente"/>
    <w:link w:val="PedmtkomenteChar"/>
    <w:uiPriority w:val="99"/>
    <w:rsid w:val="00E806E6"/>
    <w:rPr>
      <w:b/>
      <w:bCs/>
    </w:rPr>
  </w:style>
  <w:style w:type="character" w:customStyle="1" w:styleId="PedmtkomenteChar">
    <w:name w:val="Předmět komentáře Char"/>
    <w:basedOn w:val="TextkomenteChar"/>
    <w:link w:val="Pedmtkomente"/>
    <w:uiPriority w:val="99"/>
    <w:rsid w:val="00E806E6"/>
    <w:rPr>
      <w:b/>
      <w:bCs/>
      <w:sz w:val="20"/>
      <w:szCs w:val="20"/>
    </w:rPr>
  </w:style>
  <w:style w:type="paragraph" w:customStyle="1" w:styleId="Obrzek">
    <w:name w:val="Obrázek"/>
    <w:basedOn w:val="ZPZklad"/>
    <w:rsid w:val="002F7370"/>
    <w:pPr>
      <w:keepNext/>
      <w:spacing w:before="240" w:line="281" w:lineRule="auto"/>
      <w:jc w:val="center"/>
    </w:pPr>
  </w:style>
  <w:style w:type="paragraph" w:customStyle="1" w:styleId="Zdrojobrzku">
    <w:name w:val="Zdroj obrázku"/>
    <w:basedOn w:val="Normln"/>
    <w:next w:val="Normln"/>
    <w:rsid w:val="00797BD4"/>
    <w:pPr>
      <w:spacing w:before="120" w:after="240" w:line="260" w:lineRule="atLeast"/>
    </w:pPr>
    <w:rPr>
      <w:i/>
      <w:sz w:val="20"/>
      <w:szCs w:val="20"/>
      <w:lang w:eastAsia="sk-SK"/>
    </w:rPr>
  </w:style>
  <w:style w:type="paragraph" w:customStyle="1" w:styleId="Popisobrzku">
    <w:name w:val="Popis obrázku"/>
    <w:basedOn w:val="Normln"/>
    <w:rsid w:val="00576059"/>
    <w:pPr>
      <w:spacing w:after="240" w:line="260" w:lineRule="atLeast"/>
      <w:jc w:val="both"/>
    </w:pPr>
    <w:rPr>
      <w:sz w:val="20"/>
      <w:szCs w:val="20"/>
      <w:lang w:eastAsia="sk-SK"/>
    </w:rPr>
  </w:style>
  <w:style w:type="paragraph" w:customStyle="1" w:styleId="Titulekpedpopisem">
    <w:name w:val="Titulek před popisem"/>
    <w:basedOn w:val="Titulek"/>
    <w:rsid w:val="00576059"/>
    <w:pPr>
      <w:keepNext/>
      <w:spacing w:after="0"/>
    </w:pPr>
  </w:style>
  <w:style w:type="character" w:styleId="Nevyeenzmnka">
    <w:name w:val="Unresolved Mention"/>
    <w:basedOn w:val="Standardnpsmoodstavce"/>
    <w:uiPriority w:val="99"/>
    <w:semiHidden/>
    <w:unhideWhenUsed/>
    <w:rsid w:val="00F6601A"/>
    <w:rPr>
      <w:color w:val="605E5C"/>
      <w:shd w:val="clear" w:color="auto" w:fill="E1DFDD"/>
    </w:rPr>
  </w:style>
  <w:style w:type="table" w:styleId="Svtltabulkasmkou1zvraznn6">
    <w:name w:val="Grid Table 1 Light Accent 6"/>
    <w:basedOn w:val="Normlntabulka"/>
    <w:uiPriority w:val="46"/>
    <w:locked/>
    <w:rsid w:val="008B2132"/>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Styl2">
    <w:name w:val="Styl2"/>
    <w:basedOn w:val="Nextparagraphs"/>
    <w:link w:val="Styl2Char"/>
    <w:qFormat/>
    <w:rsid w:val="00410EEB"/>
    <w:pPr>
      <w:spacing w:line="240" w:lineRule="auto"/>
      <w:ind w:firstLine="0"/>
      <w:jc w:val="center"/>
    </w:pPr>
  </w:style>
  <w:style w:type="character" w:customStyle="1" w:styleId="Styl2Char">
    <w:name w:val="Styl2 Char"/>
    <w:basedOn w:val="NextparagraphsChar"/>
    <w:link w:val="Styl2"/>
    <w:rsid w:val="00410EEB"/>
    <w:rPr>
      <w:rFonts w:ascii="Cambria" w:hAnsi="Cambri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959">
      <w:bodyDiv w:val="1"/>
      <w:marLeft w:val="0"/>
      <w:marRight w:val="0"/>
      <w:marTop w:val="0"/>
      <w:marBottom w:val="0"/>
      <w:divBdr>
        <w:top w:val="none" w:sz="0" w:space="0" w:color="auto"/>
        <w:left w:val="none" w:sz="0" w:space="0" w:color="auto"/>
        <w:bottom w:val="none" w:sz="0" w:space="0" w:color="auto"/>
        <w:right w:val="none" w:sz="0" w:space="0" w:color="auto"/>
      </w:divBdr>
    </w:div>
    <w:div w:id="25912166">
      <w:bodyDiv w:val="1"/>
      <w:marLeft w:val="0"/>
      <w:marRight w:val="0"/>
      <w:marTop w:val="0"/>
      <w:marBottom w:val="0"/>
      <w:divBdr>
        <w:top w:val="none" w:sz="0" w:space="0" w:color="auto"/>
        <w:left w:val="none" w:sz="0" w:space="0" w:color="auto"/>
        <w:bottom w:val="none" w:sz="0" w:space="0" w:color="auto"/>
        <w:right w:val="none" w:sz="0" w:space="0" w:color="auto"/>
      </w:divBdr>
    </w:div>
    <w:div w:id="35084160">
      <w:bodyDiv w:val="1"/>
      <w:marLeft w:val="0"/>
      <w:marRight w:val="0"/>
      <w:marTop w:val="0"/>
      <w:marBottom w:val="0"/>
      <w:divBdr>
        <w:top w:val="none" w:sz="0" w:space="0" w:color="auto"/>
        <w:left w:val="none" w:sz="0" w:space="0" w:color="auto"/>
        <w:bottom w:val="none" w:sz="0" w:space="0" w:color="auto"/>
        <w:right w:val="none" w:sz="0" w:space="0" w:color="auto"/>
      </w:divBdr>
    </w:div>
    <w:div w:id="36047067">
      <w:bodyDiv w:val="1"/>
      <w:marLeft w:val="0"/>
      <w:marRight w:val="0"/>
      <w:marTop w:val="0"/>
      <w:marBottom w:val="0"/>
      <w:divBdr>
        <w:top w:val="none" w:sz="0" w:space="0" w:color="auto"/>
        <w:left w:val="none" w:sz="0" w:space="0" w:color="auto"/>
        <w:bottom w:val="none" w:sz="0" w:space="0" w:color="auto"/>
        <w:right w:val="none" w:sz="0" w:space="0" w:color="auto"/>
      </w:divBdr>
    </w:div>
    <w:div w:id="36898926">
      <w:bodyDiv w:val="1"/>
      <w:marLeft w:val="0"/>
      <w:marRight w:val="0"/>
      <w:marTop w:val="0"/>
      <w:marBottom w:val="0"/>
      <w:divBdr>
        <w:top w:val="none" w:sz="0" w:space="0" w:color="auto"/>
        <w:left w:val="none" w:sz="0" w:space="0" w:color="auto"/>
        <w:bottom w:val="none" w:sz="0" w:space="0" w:color="auto"/>
        <w:right w:val="none" w:sz="0" w:space="0" w:color="auto"/>
      </w:divBdr>
    </w:div>
    <w:div w:id="47457162">
      <w:bodyDiv w:val="1"/>
      <w:marLeft w:val="0"/>
      <w:marRight w:val="0"/>
      <w:marTop w:val="0"/>
      <w:marBottom w:val="0"/>
      <w:divBdr>
        <w:top w:val="none" w:sz="0" w:space="0" w:color="auto"/>
        <w:left w:val="none" w:sz="0" w:space="0" w:color="auto"/>
        <w:bottom w:val="none" w:sz="0" w:space="0" w:color="auto"/>
        <w:right w:val="none" w:sz="0" w:space="0" w:color="auto"/>
      </w:divBdr>
    </w:div>
    <w:div w:id="52433616">
      <w:bodyDiv w:val="1"/>
      <w:marLeft w:val="0"/>
      <w:marRight w:val="0"/>
      <w:marTop w:val="0"/>
      <w:marBottom w:val="0"/>
      <w:divBdr>
        <w:top w:val="none" w:sz="0" w:space="0" w:color="auto"/>
        <w:left w:val="none" w:sz="0" w:space="0" w:color="auto"/>
        <w:bottom w:val="none" w:sz="0" w:space="0" w:color="auto"/>
        <w:right w:val="none" w:sz="0" w:space="0" w:color="auto"/>
      </w:divBdr>
    </w:div>
    <w:div w:id="72555291">
      <w:bodyDiv w:val="1"/>
      <w:marLeft w:val="0"/>
      <w:marRight w:val="0"/>
      <w:marTop w:val="0"/>
      <w:marBottom w:val="0"/>
      <w:divBdr>
        <w:top w:val="none" w:sz="0" w:space="0" w:color="auto"/>
        <w:left w:val="none" w:sz="0" w:space="0" w:color="auto"/>
        <w:bottom w:val="none" w:sz="0" w:space="0" w:color="auto"/>
        <w:right w:val="none" w:sz="0" w:space="0" w:color="auto"/>
      </w:divBdr>
    </w:div>
    <w:div w:id="135688888">
      <w:bodyDiv w:val="1"/>
      <w:marLeft w:val="0"/>
      <w:marRight w:val="0"/>
      <w:marTop w:val="0"/>
      <w:marBottom w:val="0"/>
      <w:divBdr>
        <w:top w:val="none" w:sz="0" w:space="0" w:color="auto"/>
        <w:left w:val="none" w:sz="0" w:space="0" w:color="auto"/>
        <w:bottom w:val="none" w:sz="0" w:space="0" w:color="auto"/>
        <w:right w:val="none" w:sz="0" w:space="0" w:color="auto"/>
      </w:divBdr>
    </w:div>
    <w:div w:id="148637226">
      <w:bodyDiv w:val="1"/>
      <w:marLeft w:val="0"/>
      <w:marRight w:val="0"/>
      <w:marTop w:val="0"/>
      <w:marBottom w:val="0"/>
      <w:divBdr>
        <w:top w:val="none" w:sz="0" w:space="0" w:color="auto"/>
        <w:left w:val="none" w:sz="0" w:space="0" w:color="auto"/>
        <w:bottom w:val="none" w:sz="0" w:space="0" w:color="auto"/>
        <w:right w:val="none" w:sz="0" w:space="0" w:color="auto"/>
      </w:divBdr>
    </w:div>
    <w:div w:id="156919809">
      <w:bodyDiv w:val="1"/>
      <w:marLeft w:val="0"/>
      <w:marRight w:val="0"/>
      <w:marTop w:val="0"/>
      <w:marBottom w:val="0"/>
      <w:divBdr>
        <w:top w:val="none" w:sz="0" w:space="0" w:color="auto"/>
        <w:left w:val="none" w:sz="0" w:space="0" w:color="auto"/>
        <w:bottom w:val="none" w:sz="0" w:space="0" w:color="auto"/>
        <w:right w:val="none" w:sz="0" w:space="0" w:color="auto"/>
      </w:divBdr>
    </w:div>
    <w:div w:id="179706492">
      <w:bodyDiv w:val="1"/>
      <w:marLeft w:val="0"/>
      <w:marRight w:val="0"/>
      <w:marTop w:val="0"/>
      <w:marBottom w:val="0"/>
      <w:divBdr>
        <w:top w:val="none" w:sz="0" w:space="0" w:color="auto"/>
        <w:left w:val="none" w:sz="0" w:space="0" w:color="auto"/>
        <w:bottom w:val="none" w:sz="0" w:space="0" w:color="auto"/>
        <w:right w:val="none" w:sz="0" w:space="0" w:color="auto"/>
      </w:divBdr>
    </w:div>
    <w:div w:id="184877573">
      <w:bodyDiv w:val="1"/>
      <w:marLeft w:val="0"/>
      <w:marRight w:val="0"/>
      <w:marTop w:val="0"/>
      <w:marBottom w:val="0"/>
      <w:divBdr>
        <w:top w:val="none" w:sz="0" w:space="0" w:color="auto"/>
        <w:left w:val="none" w:sz="0" w:space="0" w:color="auto"/>
        <w:bottom w:val="none" w:sz="0" w:space="0" w:color="auto"/>
        <w:right w:val="none" w:sz="0" w:space="0" w:color="auto"/>
      </w:divBdr>
    </w:div>
    <w:div w:id="188378902">
      <w:bodyDiv w:val="1"/>
      <w:marLeft w:val="0"/>
      <w:marRight w:val="0"/>
      <w:marTop w:val="0"/>
      <w:marBottom w:val="0"/>
      <w:divBdr>
        <w:top w:val="none" w:sz="0" w:space="0" w:color="auto"/>
        <w:left w:val="none" w:sz="0" w:space="0" w:color="auto"/>
        <w:bottom w:val="none" w:sz="0" w:space="0" w:color="auto"/>
        <w:right w:val="none" w:sz="0" w:space="0" w:color="auto"/>
      </w:divBdr>
    </w:div>
    <w:div w:id="316229842">
      <w:bodyDiv w:val="1"/>
      <w:marLeft w:val="0"/>
      <w:marRight w:val="0"/>
      <w:marTop w:val="0"/>
      <w:marBottom w:val="0"/>
      <w:divBdr>
        <w:top w:val="none" w:sz="0" w:space="0" w:color="auto"/>
        <w:left w:val="none" w:sz="0" w:space="0" w:color="auto"/>
        <w:bottom w:val="none" w:sz="0" w:space="0" w:color="auto"/>
        <w:right w:val="none" w:sz="0" w:space="0" w:color="auto"/>
      </w:divBdr>
    </w:div>
    <w:div w:id="333150697">
      <w:bodyDiv w:val="1"/>
      <w:marLeft w:val="0"/>
      <w:marRight w:val="0"/>
      <w:marTop w:val="0"/>
      <w:marBottom w:val="0"/>
      <w:divBdr>
        <w:top w:val="none" w:sz="0" w:space="0" w:color="auto"/>
        <w:left w:val="none" w:sz="0" w:space="0" w:color="auto"/>
        <w:bottom w:val="none" w:sz="0" w:space="0" w:color="auto"/>
        <w:right w:val="none" w:sz="0" w:space="0" w:color="auto"/>
      </w:divBdr>
    </w:div>
    <w:div w:id="334694026">
      <w:bodyDiv w:val="1"/>
      <w:marLeft w:val="0"/>
      <w:marRight w:val="0"/>
      <w:marTop w:val="0"/>
      <w:marBottom w:val="0"/>
      <w:divBdr>
        <w:top w:val="none" w:sz="0" w:space="0" w:color="auto"/>
        <w:left w:val="none" w:sz="0" w:space="0" w:color="auto"/>
        <w:bottom w:val="none" w:sz="0" w:space="0" w:color="auto"/>
        <w:right w:val="none" w:sz="0" w:space="0" w:color="auto"/>
      </w:divBdr>
    </w:div>
    <w:div w:id="381365033">
      <w:bodyDiv w:val="1"/>
      <w:marLeft w:val="0"/>
      <w:marRight w:val="0"/>
      <w:marTop w:val="0"/>
      <w:marBottom w:val="0"/>
      <w:divBdr>
        <w:top w:val="none" w:sz="0" w:space="0" w:color="auto"/>
        <w:left w:val="none" w:sz="0" w:space="0" w:color="auto"/>
        <w:bottom w:val="none" w:sz="0" w:space="0" w:color="auto"/>
        <w:right w:val="none" w:sz="0" w:space="0" w:color="auto"/>
      </w:divBdr>
    </w:div>
    <w:div w:id="393627685">
      <w:bodyDiv w:val="1"/>
      <w:marLeft w:val="0"/>
      <w:marRight w:val="0"/>
      <w:marTop w:val="0"/>
      <w:marBottom w:val="0"/>
      <w:divBdr>
        <w:top w:val="none" w:sz="0" w:space="0" w:color="auto"/>
        <w:left w:val="none" w:sz="0" w:space="0" w:color="auto"/>
        <w:bottom w:val="none" w:sz="0" w:space="0" w:color="auto"/>
        <w:right w:val="none" w:sz="0" w:space="0" w:color="auto"/>
      </w:divBdr>
    </w:div>
    <w:div w:id="396439708">
      <w:bodyDiv w:val="1"/>
      <w:marLeft w:val="0"/>
      <w:marRight w:val="0"/>
      <w:marTop w:val="0"/>
      <w:marBottom w:val="0"/>
      <w:divBdr>
        <w:top w:val="none" w:sz="0" w:space="0" w:color="auto"/>
        <w:left w:val="none" w:sz="0" w:space="0" w:color="auto"/>
        <w:bottom w:val="none" w:sz="0" w:space="0" w:color="auto"/>
        <w:right w:val="none" w:sz="0" w:space="0" w:color="auto"/>
      </w:divBdr>
    </w:div>
    <w:div w:id="415053410">
      <w:bodyDiv w:val="1"/>
      <w:marLeft w:val="0"/>
      <w:marRight w:val="0"/>
      <w:marTop w:val="0"/>
      <w:marBottom w:val="0"/>
      <w:divBdr>
        <w:top w:val="none" w:sz="0" w:space="0" w:color="auto"/>
        <w:left w:val="none" w:sz="0" w:space="0" w:color="auto"/>
        <w:bottom w:val="none" w:sz="0" w:space="0" w:color="auto"/>
        <w:right w:val="none" w:sz="0" w:space="0" w:color="auto"/>
      </w:divBdr>
    </w:div>
    <w:div w:id="449396017">
      <w:bodyDiv w:val="1"/>
      <w:marLeft w:val="0"/>
      <w:marRight w:val="0"/>
      <w:marTop w:val="0"/>
      <w:marBottom w:val="0"/>
      <w:divBdr>
        <w:top w:val="none" w:sz="0" w:space="0" w:color="auto"/>
        <w:left w:val="none" w:sz="0" w:space="0" w:color="auto"/>
        <w:bottom w:val="none" w:sz="0" w:space="0" w:color="auto"/>
        <w:right w:val="none" w:sz="0" w:space="0" w:color="auto"/>
      </w:divBdr>
    </w:div>
    <w:div w:id="467867198">
      <w:bodyDiv w:val="1"/>
      <w:marLeft w:val="0"/>
      <w:marRight w:val="0"/>
      <w:marTop w:val="0"/>
      <w:marBottom w:val="0"/>
      <w:divBdr>
        <w:top w:val="none" w:sz="0" w:space="0" w:color="auto"/>
        <w:left w:val="none" w:sz="0" w:space="0" w:color="auto"/>
        <w:bottom w:val="none" w:sz="0" w:space="0" w:color="auto"/>
        <w:right w:val="none" w:sz="0" w:space="0" w:color="auto"/>
      </w:divBdr>
    </w:div>
    <w:div w:id="482701309">
      <w:bodyDiv w:val="1"/>
      <w:marLeft w:val="0"/>
      <w:marRight w:val="0"/>
      <w:marTop w:val="0"/>
      <w:marBottom w:val="0"/>
      <w:divBdr>
        <w:top w:val="none" w:sz="0" w:space="0" w:color="auto"/>
        <w:left w:val="none" w:sz="0" w:space="0" w:color="auto"/>
        <w:bottom w:val="none" w:sz="0" w:space="0" w:color="auto"/>
        <w:right w:val="none" w:sz="0" w:space="0" w:color="auto"/>
      </w:divBdr>
    </w:div>
    <w:div w:id="566039765">
      <w:bodyDiv w:val="1"/>
      <w:marLeft w:val="0"/>
      <w:marRight w:val="0"/>
      <w:marTop w:val="0"/>
      <w:marBottom w:val="0"/>
      <w:divBdr>
        <w:top w:val="none" w:sz="0" w:space="0" w:color="auto"/>
        <w:left w:val="none" w:sz="0" w:space="0" w:color="auto"/>
        <w:bottom w:val="none" w:sz="0" w:space="0" w:color="auto"/>
        <w:right w:val="none" w:sz="0" w:space="0" w:color="auto"/>
      </w:divBdr>
    </w:div>
    <w:div w:id="582685701">
      <w:bodyDiv w:val="1"/>
      <w:marLeft w:val="0"/>
      <w:marRight w:val="0"/>
      <w:marTop w:val="0"/>
      <w:marBottom w:val="0"/>
      <w:divBdr>
        <w:top w:val="none" w:sz="0" w:space="0" w:color="auto"/>
        <w:left w:val="none" w:sz="0" w:space="0" w:color="auto"/>
        <w:bottom w:val="none" w:sz="0" w:space="0" w:color="auto"/>
        <w:right w:val="none" w:sz="0" w:space="0" w:color="auto"/>
      </w:divBdr>
    </w:div>
    <w:div w:id="618224173">
      <w:bodyDiv w:val="1"/>
      <w:marLeft w:val="0"/>
      <w:marRight w:val="0"/>
      <w:marTop w:val="0"/>
      <w:marBottom w:val="0"/>
      <w:divBdr>
        <w:top w:val="none" w:sz="0" w:space="0" w:color="auto"/>
        <w:left w:val="none" w:sz="0" w:space="0" w:color="auto"/>
        <w:bottom w:val="none" w:sz="0" w:space="0" w:color="auto"/>
        <w:right w:val="none" w:sz="0" w:space="0" w:color="auto"/>
      </w:divBdr>
      <w:divsChild>
        <w:div w:id="1604655730">
          <w:marLeft w:val="3"/>
          <w:marRight w:val="3"/>
          <w:marTop w:val="150"/>
          <w:marBottom w:val="150"/>
          <w:divBdr>
            <w:top w:val="none" w:sz="0" w:space="0" w:color="auto"/>
            <w:left w:val="none" w:sz="0" w:space="0" w:color="auto"/>
            <w:bottom w:val="none" w:sz="0" w:space="0" w:color="auto"/>
            <w:right w:val="none" w:sz="0" w:space="0" w:color="auto"/>
          </w:divBdr>
        </w:div>
      </w:divsChild>
    </w:div>
    <w:div w:id="668754257">
      <w:bodyDiv w:val="1"/>
      <w:marLeft w:val="0"/>
      <w:marRight w:val="0"/>
      <w:marTop w:val="0"/>
      <w:marBottom w:val="0"/>
      <w:divBdr>
        <w:top w:val="none" w:sz="0" w:space="0" w:color="auto"/>
        <w:left w:val="none" w:sz="0" w:space="0" w:color="auto"/>
        <w:bottom w:val="none" w:sz="0" w:space="0" w:color="auto"/>
        <w:right w:val="none" w:sz="0" w:space="0" w:color="auto"/>
      </w:divBdr>
    </w:div>
    <w:div w:id="682976946">
      <w:bodyDiv w:val="1"/>
      <w:marLeft w:val="0"/>
      <w:marRight w:val="0"/>
      <w:marTop w:val="0"/>
      <w:marBottom w:val="0"/>
      <w:divBdr>
        <w:top w:val="none" w:sz="0" w:space="0" w:color="auto"/>
        <w:left w:val="none" w:sz="0" w:space="0" w:color="auto"/>
        <w:bottom w:val="none" w:sz="0" w:space="0" w:color="auto"/>
        <w:right w:val="none" w:sz="0" w:space="0" w:color="auto"/>
      </w:divBdr>
      <w:divsChild>
        <w:div w:id="1296643931">
          <w:marLeft w:val="0"/>
          <w:marRight w:val="0"/>
          <w:marTop w:val="0"/>
          <w:marBottom w:val="0"/>
          <w:divBdr>
            <w:top w:val="none" w:sz="0" w:space="0" w:color="auto"/>
            <w:left w:val="none" w:sz="0" w:space="0" w:color="auto"/>
            <w:bottom w:val="none" w:sz="0" w:space="0" w:color="auto"/>
            <w:right w:val="none" w:sz="0" w:space="0" w:color="auto"/>
          </w:divBdr>
          <w:divsChild>
            <w:div w:id="503517497">
              <w:marLeft w:val="0"/>
              <w:marRight w:val="0"/>
              <w:marTop w:val="0"/>
              <w:marBottom w:val="0"/>
              <w:divBdr>
                <w:top w:val="none" w:sz="0" w:space="0" w:color="auto"/>
                <w:left w:val="none" w:sz="0" w:space="0" w:color="auto"/>
                <w:bottom w:val="none" w:sz="0" w:space="0" w:color="auto"/>
                <w:right w:val="none" w:sz="0" w:space="0" w:color="auto"/>
              </w:divBdr>
              <w:divsChild>
                <w:div w:id="776216776">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716971697">
      <w:bodyDiv w:val="1"/>
      <w:marLeft w:val="0"/>
      <w:marRight w:val="0"/>
      <w:marTop w:val="0"/>
      <w:marBottom w:val="0"/>
      <w:divBdr>
        <w:top w:val="none" w:sz="0" w:space="0" w:color="auto"/>
        <w:left w:val="none" w:sz="0" w:space="0" w:color="auto"/>
        <w:bottom w:val="none" w:sz="0" w:space="0" w:color="auto"/>
        <w:right w:val="none" w:sz="0" w:space="0" w:color="auto"/>
      </w:divBdr>
    </w:div>
    <w:div w:id="732387657">
      <w:bodyDiv w:val="1"/>
      <w:marLeft w:val="0"/>
      <w:marRight w:val="0"/>
      <w:marTop w:val="0"/>
      <w:marBottom w:val="0"/>
      <w:divBdr>
        <w:top w:val="none" w:sz="0" w:space="0" w:color="auto"/>
        <w:left w:val="none" w:sz="0" w:space="0" w:color="auto"/>
        <w:bottom w:val="none" w:sz="0" w:space="0" w:color="auto"/>
        <w:right w:val="none" w:sz="0" w:space="0" w:color="auto"/>
      </w:divBdr>
    </w:div>
    <w:div w:id="740296346">
      <w:bodyDiv w:val="1"/>
      <w:marLeft w:val="0"/>
      <w:marRight w:val="0"/>
      <w:marTop w:val="0"/>
      <w:marBottom w:val="0"/>
      <w:divBdr>
        <w:top w:val="none" w:sz="0" w:space="0" w:color="auto"/>
        <w:left w:val="none" w:sz="0" w:space="0" w:color="auto"/>
        <w:bottom w:val="none" w:sz="0" w:space="0" w:color="auto"/>
        <w:right w:val="none" w:sz="0" w:space="0" w:color="auto"/>
      </w:divBdr>
    </w:div>
    <w:div w:id="743528385">
      <w:bodyDiv w:val="1"/>
      <w:marLeft w:val="0"/>
      <w:marRight w:val="0"/>
      <w:marTop w:val="0"/>
      <w:marBottom w:val="0"/>
      <w:divBdr>
        <w:top w:val="none" w:sz="0" w:space="0" w:color="auto"/>
        <w:left w:val="none" w:sz="0" w:space="0" w:color="auto"/>
        <w:bottom w:val="none" w:sz="0" w:space="0" w:color="auto"/>
        <w:right w:val="none" w:sz="0" w:space="0" w:color="auto"/>
      </w:divBdr>
    </w:div>
    <w:div w:id="776877108">
      <w:bodyDiv w:val="1"/>
      <w:marLeft w:val="0"/>
      <w:marRight w:val="0"/>
      <w:marTop w:val="0"/>
      <w:marBottom w:val="0"/>
      <w:divBdr>
        <w:top w:val="none" w:sz="0" w:space="0" w:color="auto"/>
        <w:left w:val="none" w:sz="0" w:space="0" w:color="auto"/>
        <w:bottom w:val="none" w:sz="0" w:space="0" w:color="auto"/>
        <w:right w:val="none" w:sz="0" w:space="0" w:color="auto"/>
      </w:divBdr>
    </w:div>
    <w:div w:id="780300565">
      <w:bodyDiv w:val="1"/>
      <w:marLeft w:val="0"/>
      <w:marRight w:val="0"/>
      <w:marTop w:val="0"/>
      <w:marBottom w:val="0"/>
      <w:divBdr>
        <w:top w:val="none" w:sz="0" w:space="0" w:color="auto"/>
        <w:left w:val="none" w:sz="0" w:space="0" w:color="auto"/>
        <w:bottom w:val="none" w:sz="0" w:space="0" w:color="auto"/>
        <w:right w:val="none" w:sz="0" w:space="0" w:color="auto"/>
      </w:divBdr>
    </w:div>
    <w:div w:id="799342942">
      <w:bodyDiv w:val="1"/>
      <w:marLeft w:val="0"/>
      <w:marRight w:val="0"/>
      <w:marTop w:val="0"/>
      <w:marBottom w:val="0"/>
      <w:divBdr>
        <w:top w:val="none" w:sz="0" w:space="0" w:color="auto"/>
        <w:left w:val="none" w:sz="0" w:space="0" w:color="auto"/>
        <w:bottom w:val="none" w:sz="0" w:space="0" w:color="auto"/>
        <w:right w:val="none" w:sz="0" w:space="0" w:color="auto"/>
      </w:divBdr>
    </w:div>
    <w:div w:id="814641656">
      <w:bodyDiv w:val="1"/>
      <w:marLeft w:val="0"/>
      <w:marRight w:val="0"/>
      <w:marTop w:val="0"/>
      <w:marBottom w:val="0"/>
      <w:divBdr>
        <w:top w:val="none" w:sz="0" w:space="0" w:color="auto"/>
        <w:left w:val="none" w:sz="0" w:space="0" w:color="auto"/>
        <w:bottom w:val="none" w:sz="0" w:space="0" w:color="auto"/>
        <w:right w:val="none" w:sz="0" w:space="0" w:color="auto"/>
      </w:divBdr>
    </w:div>
    <w:div w:id="830488131">
      <w:bodyDiv w:val="1"/>
      <w:marLeft w:val="0"/>
      <w:marRight w:val="0"/>
      <w:marTop w:val="0"/>
      <w:marBottom w:val="0"/>
      <w:divBdr>
        <w:top w:val="none" w:sz="0" w:space="0" w:color="auto"/>
        <w:left w:val="none" w:sz="0" w:space="0" w:color="auto"/>
        <w:bottom w:val="none" w:sz="0" w:space="0" w:color="auto"/>
        <w:right w:val="none" w:sz="0" w:space="0" w:color="auto"/>
      </w:divBdr>
    </w:div>
    <w:div w:id="846138886">
      <w:bodyDiv w:val="1"/>
      <w:marLeft w:val="0"/>
      <w:marRight w:val="0"/>
      <w:marTop w:val="0"/>
      <w:marBottom w:val="0"/>
      <w:divBdr>
        <w:top w:val="none" w:sz="0" w:space="0" w:color="auto"/>
        <w:left w:val="none" w:sz="0" w:space="0" w:color="auto"/>
        <w:bottom w:val="none" w:sz="0" w:space="0" w:color="auto"/>
        <w:right w:val="none" w:sz="0" w:space="0" w:color="auto"/>
      </w:divBdr>
    </w:div>
    <w:div w:id="924531405">
      <w:bodyDiv w:val="1"/>
      <w:marLeft w:val="0"/>
      <w:marRight w:val="0"/>
      <w:marTop w:val="0"/>
      <w:marBottom w:val="0"/>
      <w:divBdr>
        <w:top w:val="none" w:sz="0" w:space="0" w:color="auto"/>
        <w:left w:val="none" w:sz="0" w:space="0" w:color="auto"/>
        <w:bottom w:val="none" w:sz="0" w:space="0" w:color="auto"/>
        <w:right w:val="none" w:sz="0" w:space="0" w:color="auto"/>
      </w:divBdr>
    </w:div>
    <w:div w:id="929966168">
      <w:bodyDiv w:val="1"/>
      <w:marLeft w:val="0"/>
      <w:marRight w:val="0"/>
      <w:marTop w:val="0"/>
      <w:marBottom w:val="0"/>
      <w:divBdr>
        <w:top w:val="none" w:sz="0" w:space="0" w:color="auto"/>
        <w:left w:val="none" w:sz="0" w:space="0" w:color="auto"/>
        <w:bottom w:val="none" w:sz="0" w:space="0" w:color="auto"/>
        <w:right w:val="none" w:sz="0" w:space="0" w:color="auto"/>
      </w:divBdr>
    </w:div>
    <w:div w:id="937642950">
      <w:bodyDiv w:val="1"/>
      <w:marLeft w:val="0"/>
      <w:marRight w:val="0"/>
      <w:marTop w:val="0"/>
      <w:marBottom w:val="0"/>
      <w:divBdr>
        <w:top w:val="none" w:sz="0" w:space="0" w:color="auto"/>
        <w:left w:val="none" w:sz="0" w:space="0" w:color="auto"/>
        <w:bottom w:val="none" w:sz="0" w:space="0" w:color="auto"/>
        <w:right w:val="none" w:sz="0" w:space="0" w:color="auto"/>
      </w:divBdr>
    </w:div>
    <w:div w:id="952243925">
      <w:bodyDiv w:val="1"/>
      <w:marLeft w:val="0"/>
      <w:marRight w:val="0"/>
      <w:marTop w:val="0"/>
      <w:marBottom w:val="0"/>
      <w:divBdr>
        <w:top w:val="none" w:sz="0" w:space="0" w:color="auto"/>
        <w:left w:val="none" w:sz="0" w:space="0" w:color="auto"/>
        <w:bottom w:val="none" w:sz="0" w:space="0" w:color="auto"/>
        <w:right w:val="none" w:sz="0" w:space="0" w:color="auto"/>
      </w:divBdr>
    </w:div>
    <w:div w:id="957566358">
      <w:bodyDiv w:val="1"/>
      <w:marLeft w:val="0"/>
      <w:marRight w:val="0"/>
      <w:marTop w:val="0"/>
      <w:marBottom w:val="0"/>
      <w:divBdr>
        <w:top w:val="none" w:sz="0" w:space="0" w:color="auto"/>
        <w:left w:val="none" w:sz="0" w:space="0" w:color="auto"/>
        <w:bottom w:val="none" w:sz="0" w:space="0" w:color="auto"/>
        <w:right w:val="none" w:sz="0" w:space="0" w:color="auto"/>
      </w:divBdr>
    </w:div>
    <w:div w:id="973825279">
      <w:bodyDiv w:val="1"/>
      <w:marLeft w:val="0"/>
      <w:marRight w:val="0"/>
      <w:marTop w:val="0"/>
      <w:marBottom w:val="0"/>
      <w:divBdr>
        <w:top w:val="none" w:sz="0" w:space="0" w:color="auto"/>
        <w:left w:val="none" w:sz="0" w:space="0" w:color="auto"/>
        <w:bottom w:val="none" w:sz="0" w:space="0" w:color="auto"/>
        <w:right w:val="none" w:sz="0" w:space="0" w:color="auto"/>
      </w:divBdr>
    </w:div>
    <w:div w:id="991787082">
      <w:bodyDiv w:val="1"/>
      <w:marLeft w:val="0"/>
      <w:marRight w:val="0"/>
      <w:marTop w:val="0"/>
      <w:marBottom w:val="0"/>
      <w:divBdr>
        <w:top w:val="none" w:sz="0" w:space="0" w:color="auto"/>
        <w:left w:val="none" w:sz="0" w:space="0" w:color="auto"/>
        <w:bottom w:val="none" w:sz="0" w:space="0" w:color="auto"/>
        <w:right w:val="none" w:sz="0" w:space="0" w:color="auto"/>
      </w:divBdr>
    </w:div>
    <w:div w:id="1025448473">
      <w:bodyDiv w:val="1"/>
      <w:marLeft w:val="0"/>
      <w:marRight w:val="0"/>
      <w:marTop w:val="0"/>
      <w:marBottom w:val="0"/>
      <w:divBdr>
        <w:top w:val="none" w:sz="0" w:space="0" w:color="auto"/>
        <w:left w:val="none" w:sz="0" w:space="0" w:color="auto"/>
        <w:bottom w:val="none" w:sz="0" w:space="0" w:color="auto"/>
        <w:right w:val="none" w:sz="0" w:space="0" w:color="auto"/>
      </w:divBdr>
    </w:div>
    <w:div w:id="1045519418">
      <w:bodyDiv w:val="1"/>
      <w:marLeft w:val="0"/>
      <w:marRight w:val="0"/>
      <w:marTop w:val="0"/>
      <w:marBottom w:val="0"/>
      <w:divBdr>
        <w:top w:val="none" w:sz="0" w:space="0" w:color="auto"/>
        <w:left w:val="none" w:sz="0" w:space="0" w:color="auto"/>
        <w:bottom w:val="none" w:sz="0" w:space="0" w:color="auto"/>
        <w:right w:val="none" w:sz="0" w:space="0" w:color="auto"/>
      </w:divBdr>
    </w:div>
    <w:div w:id="1057244456">
      <w:bodyDiv w:val="1"/>
      <w:marLeft w:val="0"/>
      <w:marRight w:val="0"/>
      <w:marTop w:val="0"/>
      <w:marBottom w:val="0"/>
      <w:divBdr>
        <w:top w:val="none" w:sz="0" w:space="0" w:color="auto"/>
        <w:left w:val="none" w:sz="0" w:space="0" w:color="auto"/>
        <w:bottom w:val="none" w:sz="0" w:space="0" w:color="auto"/>
        <w:right w:val="none" w:sz="0" w:space="0" w:color="auto"/>
      </w:divBdr>
    </w:div>
    <w:div w:id="1058937286">
      <w:bodyDiv w:val="1"/>
      <w:marLeft w:val="0"/>
      <w:marRight w:val="0"/>
      <w:marTop w:val="0"/>
      <w:marBottom w:val="0"/>
      <w:divBdr>
        <w:top w:val="none" w:sz="0" w:space="0" w:color="auto"/>
        <w:left w:val="none" w:sz="0" w:space="0" w:color="auto"/>
        <w:bottom w:val="none" w:sz="0" w:space="0" w:color="auto"/>
        <w:right w:val="none" w:sz="0" w:space="0" w:color="auto"/>
      </w:divBdr>
    </w:div>
    <w:div w:id="1077943770">
      <w:bodyDiv w:val="1"/>
      <w:marLeft w:val="0"/>
      <w:marRight w:val="0"/>
      <w:marTop w:val="0"/>
      <w:marBottom w:val="0"/>
      <w:divBdr>
        <w:top w:val="none" w:sz="0" w:space="0" w:color="auto"/>
        <w:left w:val="none" w:sz="0" w:space="0" w:color="auto"/>
        <w:bottom w:val="none" w:sz="0" w:space="0" w:color="auto"/>
        <w:right w:val="none" w:sz="0" w:space="0" w:color="auto"/>
      </w:divBdr>
    </w:div>
    <w:div w:id="1082607215">
      <w:bodyDiv w:val="1"/>
      <w:marLeft w:val="0"/>
      <w:marRight w:val="0"/>
      <w:marTop w:val="0"/>
      <w:marBottom w:val="0"/>
      <w:divBdr>
        <w:top w:val="none" w:sz="0" w:space="0" w:color="auto"/>
        <w:left w:val="none" w:sz="0" w:space="0" w:color="auto"/>
        <w:bottom w:val="none" w:sz="0" w:space="0" w:color="auto"/>
        <w:right w:val="none" w:sz="0" w:space="0" w:color="auto"/>
      </w:divBdr>
    </w:div>
    <w:div w:id="1153834405">
      <w:bodyDiv w:val="1"/>
      <w:marLeft w:val="0"/>
      <w:marRight w:val="0"/>
      <w:marTop w:val="0"/>
      <w:marBottom w:val="0"/>
      <w:divBdr>
        <w:top w:val="none" w:sz="0" w:space="0" w:color="auto"/>
        <w:left w:val="none" w:sz="0" w:space="0" w:color="auto"/>
        <w:bottom w:val="none" w:sz="0" w:space="0" w:color="auto"/>
        <w:right w:val="none" w:sz="0" w:space="0" w:color="auto"/>
      </w:divBdr>
    </w:div>
    <w:div w:id="1160121820">
      <w:bodyDiv w:val="1"/>
      <w:marLeft w:val="0"/>
      <w:marRight w:val="0"/>
      <w:marTop w:val="0"/>
      <w:marBottom w:val="0"/>
      <w:divBdr>
        <w:top w:val="none" w:sz="0" w:space="0" w:color="auto"/>
        <w:left w:val="none" w:sz="0" w:space="0" w:color="auto"/>
        <w:bottom w:val="none" w:sz="0" w:space="0" w:color="auto"/>
        <w:right w:val="none" w:sz="0" w:space="0" w:color="auto"/>
      </w:divBdr>
      <w:divsChild>
        <w:div w:id="1887139153">
          <w:marLeft w:val="0"/>
          <w:marRight w:val="0"/>
          <w:marTop w:val="0"/>
          <w:marBottom w:val="0"/>
          <w:divBdr>
            <w:top w:val="none" w:sz="0" w:space="0" w:color="auto"/>
            <w:left w:val="none" w:sz="0" w:space="0" w:color="auto"/>
            <w:bottom w:val="none" w:sz="0" w:space="0" w:color="auto"/>
            <w:right w:val="none" w:sz="0" w:space="0" w:color="auto"/>
          </w:divBdr>
        </w:div>
      </w:divsChild>
    </w:div>
    <w:div w:id="1185634625">
      <w:bodyDiv w:val="1"/>
      <w:marLeft w:val="0"/>
      <w:marRight w:val="0"/>
      <w:marTop w:val="0"/>
      <w:marBottom w:val="0"/>
      <w:divBdr>
        <w:top w:val="none" w:sz="0" w:space="0" w:color="auto"/>
        <w:left w:val="none" w:sz="0" w:space="0" w:color="auto"/>
        <w:bottom w:val="none" w:sz="0" w:space="0" w:color="auto"/>
        <w:right w:val="none" w:sz="0" w:space="0" w:color="auto"/>
      </w:divBdr>
    </w:div>
    <w:div w:id="1188060281">
      <w:bodyDiv w:val="1"/>
      <w:marLeft w:val="0"/>
      <w:marRight w:val="0"/>
      <w:marTop w:val="0"/>
      <w:marBottom w:val="0"/>
      <w:divBdr>
        <w:top w:val="none" w:sz="0" w:space="0" w:color="auto"/>
        <w:left w:val="none" w:sz="0" w:space="0" w:color="auto"/>
        <w:bottom w:val="none" w:sz="0" w:space="0" w:color="auto"/>
        <w:right w:val="none" w:sz="0" w:space="0" w:color="auto"/>
      </w:divBdr>
    </w:div>
    <w:div w:id="1194463723">
      <w:bodyDiv w:val="1"/>
      <w:marLeft w:val="0"/>
      <w:marRight w:val="0"/>
      <w:marTop w:val="0"/>
      <w:marBottom w:val="0"/>
      <w:divBdr>
        <w:top w:val="none" w:sz="0" w:space="0" w:color="auto"/>
        <w:left w:val="none" w:sz="0" w:space="0" w:color="auto"/>
        <w:bottom w:val="none" w:sz="0" w:space="0" w:color="auto"/>
        <w:right w:val="none" w:sz="0" w:space="0" w:color="auto"/>
      </w:divBdr>
    </w:div>
    <w:div w:id="1242983017">
      <w:bodyDiv w:val="1"/>
      <w:marLeft w:val="0"/>
      <w:marRight w:val="0"/>
      <w:marTop w:val="0"/>
      <w:marBottom w:val="0"/>
      <w:divBdr>
        <w:top w:val="none" w:sz="0" w:space="0" w:color="auto"/>
        <w:left w:val="none" w:sz="0" w:space="0" w:color="auto"/>
        <w:bottom w:val="none" w:sz="0" w:space="0" w:color="auto"/>
        <w:right w:val="none" w:sz="0" w:space="0" w:color="auto"/>
      </w:divBdr>
    </w:div>
    <w:div w:id="1266421646">
      <w:bodyDiv w:val="1"/>
      <w:marLeft w:val="0"/>
      <w:marRight w:val="0"/>
      <w:marTop w:val="0"/>
      <w:marBottom w:val="0"/>
      <w:divBdr>
        <w:top w:val="none" w:sz="0" w:space="0" w:color="auto"/>
        <w:left w:val="none" w:sz="0" w:space="0" w:color="auto"/>
        <w:bottom w:val="none" w:sz="0" w:space="0" w:color="auto"/>
        <w:right w:val="none" w:sz="0" w:space="0" w:color="auto"/>
      </w:divBdr>
    </w:div>
    <w:div w:id="1407072280">
      <w:bodyDiv w:val="1"/>
      <w:marLeft w:val="0"/>
      <w:marRight w:val="0"/>
      <w:marTop w:val="0"/>
      <w:marBottom w:val="0"/>
      <w:divBdr>
        <w:top w:val="none" w:sz="0" w:space="0" w:color="auto"/>
        <w:left w:val="none" w:sz="0" w:space="0" w:color="auto"/>
        <w:bottom w:val="none" w:sz="0" w:space="0" w:color="auto"/>
        <w:right w:val="none" w:sz="0" w:space="0" w:color="auto"/>
      </w:divBdr>
    </w:div>
    <w:div w:id="1469861736">
      <w:bodyDiv w:val="1"/>
      <w:marLeft w:val="0"/>
      <w:marRight w:val="0"/>
      <w:marTop w:val="0"/>
      <w:marBottom w:val="0"/>
      <w:divBdr>
        <w:top w:val="none" w:sz="0" w:space="0" w:color="auto"/>
        <w:left w:val="none" w:sz="0" w:space="0" w:color="auto"/>
        <w:bottom w:val="none" w:sz="0" w:space="0" w:color="auto"/>
        <w:right w:val="none" w:sz="0" w:space="0" w:color="auto"/>
      </w:divBdr>
    </w:div>
    <w:div w:id="1470516974">
      <w:bodyDiv w:val="1"/>
      <w:marLeft w:val="0"/>
      <w:marRight w:val="0"/>
      <w:marTop w:val="0"/>
      <w:marBottom w:val="0"/>
      <w:divBdr>
        <w:top w:val="none" w:sz="0" w:space="0" w:color="auto"/>
        <w:left w:val="none" w:sz="0" w:space="0" w:color="auto"/>
        <w:bottom w:val="none" w:sz="0" w:space="0" w:color="auto"/>
        <w:right w:val="none" w:sz="0" w:space="0" w:color="auto"/>
      </w:divBdr>
    </w:div>
    <w:div w:id="1484353505">
      <w:bodyDiv w:val="1"/>
      <w:marLeft w:val="0"/>
      <w:marRight w:val="0"/>
      <w:marTop w:val="0"/>
      <w:marBottom w:val="0"/>
      <w:divBdr>
        <w:top w:val="none" w:sz="0" w:space="0" w:color="auto"/>
        <w:left w:val="none" w:sz="0" w:space="0" w:color="auto"/>
        <w:bottom w:val="none" w:sz="0" w:space="0" w:color="auto"/>
        <w:right w:val="none" w:sz="0" w:space="0" w:color="auto"/>
      </w:divBdr>
    </w:div>
    <w:div w:id="1488133709">
      <w:bodyDiv w:val="1"/>
      <w:marLeft w:val="0"/>
      <w:marRight w:val="0"/>
      <w:marTop w:val="0"/>
      <w:marBottom w:val="0"/>
      <w:divBdr>
        <w:top w:val="none" w:sz="0" w:space="0" w:color="auto"/>
        <w:left w:val="none" w:sz="0" w:space="0" w:color="auto"/>
        <w:bottom w:val="none" w:sz="0" w:space="0" w:color="auto"/>
        <w:right w:val="none" w:sz="0" w:space="0" w:color="auto"/>
      </w:divBdr>
    </w:div>
    <w:div w:id="1514997268">
      <w:bodyDiv w:val="1"/>
      <w:marLeft w:val="0"/>
      <w:marRight w:val="0"/>
      <w:marTop w:val="0"/>
      <w:marBottom w:val="0"/>
      <w:divBdr>
        <w:top w:val="none" w:sz="0" w:space="0" w:color="auto"/>
        <w:left w:val="none" w:sz="0" w:space="0" w:color="auto"/>
        <w:bottom w:val="none" w:sz="0" w:space="0" w:color="auto"/>
        <w:right w:val="none" w:sz="0" w:space="0" w:color="auto"/>
      </w:divBdr>
    </w:div>
    <w:div w:id="1522738554">
      <w:bodyDiv w:val="1"/>
      <w:marLeft w:val="0"/>
      <w:marRight w:val="0"/>
      <w:marTop w:val="0"/>
      <w:marBottom w:val="0"/>
      <w:divBdr>
        <w:top w:val="none" w:sz="0" w:space="0" w:color="auto"/>
        <w:left w:val="none" w:sz="0" w:space="0" w:color="auto"/>
        <w:bottom w:val="none" w:sz="0" w:space="0" w:color="auto"/>
        <w:right w:val="none" w:sz="0" w:space="0" w:color="auto"/>
      </w:divBdr>
    </w:div>
    <w:div w:id="1533377568">
      <w:bodyDiv w:val="1"/>
      <w:marLeft w:val="0"/>
      <w:marRight w:val="0"/>
      <w:marTop w:val="0"/>
      <w:marBottom w:val="0"/>
      <w:divBdr>
        <w:top w:val="none" w:sz="0" w:space="0" w:color="auto"/>
        <w:left w:val="none" w:sz="0" w:space="0" w:color="auto"/>
        <w:bottom w:val="none" w:sz="0" w:space="0" w:color="auto"/>
        <w:right w:val="none" w:sz="0" w:space="0" w:color="auto"/>
      </w:divBdr>
    </w:div>
    <w:div w:id="1548175604">
      <w:bodyDiv w:val="1"/>
      <w:marLeft w:val="0"/>
      <w:marRight w:val="0"/>
      <w:marTop w:val="0"/>
      <w:marBottom w:val="0"/>
      <w:divBdr>
        <w:top w:val="none" w:sz="0" w:space="0" w:color="auto"/>
        <w:left w:val="none" w:sz="0" w:space="0" w:color="auto"/>
        <w:bottom w:val="none" w:sz="0" w:space="0" w:color="auto"/>
        <w:right w:val="none" w:sz="0" w:space="0" w:color="auto"/>
      </w:divBdr>
    </w:div>
    <w:div w:id="1570799586">
      <w:bodyDiv w:val="1"/>
      <w:marLeft w:val="0"/>
      <w:marRight w:val="0"/>
      <w:marTop w:val="0"/>
      <w:marBottom w:val="0"/>
      <w:divBdr>
        <w:top w:val="none" w:sz="0" w:space="0" w:color="auto"/>
        <w:left w:val="none" w:sz="0" w:space="0" w:color="auto"/>
        <w:bottom w:val="none" w:sz="0" w:space="0" w:color="auto"/>
        <w:right w:val="none" w:sz="0" w:space="0" w:color="auto"/>
      </w:divBdr>
    </w:div>
    <w:div w:id="1586527794">
      <w:bodyDiv w:val="1"/>
      <w:marLeft w:val="0"/>
      <w:marRight w:val="0"/>
      <w:marTop w:val="0"/>
      <w:marBottom w:val="0"/>
      <w:divBdr>
        <w:top w:val="none" w:sz="0" w:space="0" w:color="auto"/>
        <w:left w:val="none" w:sz="0" w:space="0" w:color="auto"/>
        <w:bottom w:val="none" w:sz="0" w:space="0" w:color="auto"/>
        <w:right w:val="none" w:sz="0" w:space="0" w:color="auto"/>
      </w:divBdr>
    </w:div>
    <w:div w:id="1607078482">
      <w:bodyDiv w:val="1"/>
      <w:marLeft w:val="0"/>
      <w:marRight w:val="0"/>
      <w:marTop w:val="0"/>
      <w:marBottom w:val="0"/>
      <w:divBdr>
        <w:top w:val="none" w:sz="0" w:space="0" w:color="auto"/>
        <w:left w:val="none" w:sz="0" w:space="0" w:color="auto"/>
        <w:bottom w:val="none" w:sz="0" w:space="0" w:color="auto"/>
        <w:right w:val="none" w:sz="0" w:space="0" w:color="auto"/>
      </w:divBdr>
    </w:div>
    <w:div w:id="1609658346">
      <w:bodyDiv w:val="1"/>
      <w:marLeft w:val="0"/>
      <w:marRight w:val="0"/>
      <w:marTop w:val="0"/>
      <w:marBottom w:val="0"/>
      <w:divBdr>
        <w:top w:val="none" w:sz="0" w:space="0" w:color="auto"/>
        <w:left w:val="none" w:sz="0" w:space="0" w:color="auto"/>
        <w:bottom w:val="none" w:sz="0" w:space="0" w:color="auto"/>
        <w:right w:val="none" w:sz="0" w:space="0" w:color="auto"/>
      </w:divBdr>
    </w:div>
    <w:div w:id="1629816581">
      <w:bodyDiv w:val="1"/>
      <w:marLeft w:val="0"/>
      <w:marRight w:val="0"/>
      <w:marTop w:val="0"/>
      <w:marBottom w:val="0"/>
      <w:divBdr>
        <w:top w:val="none" w:sz="0" w:space="0" w:color="auto"/>
        <w:left w:val="none" w:sz="0" w:space="0" w:color="auto"/>
        <w:bottom w:val="none" w:sz="0" w:space="0" w:color="auto"/>
        <w:right w:val="none" w:sz="0" w:space="0" w:color="auto"/>
      </w:divBdr>
    </w:div>
    <w:div w:id="1645697406">
      <w:bodyDiv w:val="1"/>
      <w:marLeft w:val="0"/>
      <w:marRight w:val="0"/>
      <w:marTop w:val="0"/>
      <w:marBottom w:val="0"/>
      <w:divBdr>
        <w:top w:val="none" w:sz="0" w:space="0" w:color="auto"/>
        <w:left w:val="none" w:sz="0" w:space="0" w:color="auto"/>
        <w:bottom w:val="none" w:sz="0" w:space="0" w:color="auto"/>
        <w:right w:val="none" w:sz="0" w:space="0" w:color="auto"/>
      </w:divBdr>
    </w:div>
    <w:div w:id="1647472580">
      <w:bodyDiv w:val="1"/>
      <w:marLeft w:val="0"/>
      <w:marRight w:val="0"/>
      <w:marTop w:val="0"/>
      <w:marBottom w:val="0"/>
      <w:divBdr>
        <w:top w:val="none" w:sz="0" w:space="0" w:color="auto"/>
        <w:left w:val="none" w:sz="0" w:space="0" w:color="auto"/>
        <w:bottom w:val="none" w:sz="0" w:space="0" w:color="auto"/>
        <w:right w:val="none" w:sz="0" w:space="0" w:color="auto"/>
      </w:divBdr>
    </w:div>
    <w:div w:id="1656449944">
      <w:bodyDiv w:val="1"/>
      <w:marLeft w:val="0"/>
      <w:marRight w:val="0"/>
      <w:marTop w:val="0"/>
      <w:marBottom w:val="0"/>
      <w:divBdr>
        <w:top w:val="none" w:sz="0" w:space="0" w:color="auto"/>
        <w:left w:val="none" w:sz="0" w:space="0" w:color="auto"/>
        <w:bottom w:val="none" w:sz="0" w:space="0" w:color="auto"/>
        <w:right w:val="none" w:sz="0" w:space="0" w:color="auto"/>
      </w:divBdr>
    </w:div>
    <w:div w:id="1666129545">
      <w:bodyDiv w:val="1"/>
      <w:marLeft w:val="0"/>
      <w:marRight w:val="0"/>
      <w:marTop w:val="0"/>
      <w:marBottom w:val="0"/>
      <w:divBdr>
        <w:top w:val="none" w:sz="0" w:space="0" w:color="auto"/>
        <w:left w:val="none" w:sz="0" w:space="0" w:color="auto"/>
        <w:bottom w:val="none" w:sz="0" w:space="0" w:color="auto"/>
        <w:right w:val="none" w:sz="0" w:space="0" w:color="auto"/>
      </w:divBdr>
    </w:div>
    <w:div w:id="1676148978">
      <w:bodyDiv w:val="1"/>
      <w:marLeft w:val="0"/>
      <w:marRight w:val="0"/>
      <w:marTop w:val="0"/>
      <w:marBottom w:val="0"/>
      <w:divBdr>
        <w:top w:val="none" w:sz="0" w:space="0" w:color="auto"/>
        <w:left w:val="none" w:sz="0" w:space="0" w:color="auto"/>
        <w:bottom w:val="none" w:sz="0" w:space="0" w:color="auto"/>
        <w:right w:val="none" w:sz="0" w:space="0" w:color="auto"/>
      </w:divBdr>
    </w:div>
    <w:div w:id="1775636303">
      <w:bodyDiv w:val="1"/>
      <w:marLeft w:val="0"/>
      <w:marRight w:val="0"/>
      <w:marTop w:val="0"/>
      <w:marBottom w:val="0"/>
      <w:divBdr>
        <w:top w:val="none" w:sz="0" w:space="0" w:color="auto"/>
        <w:left w:val="none" w:sz="0" w:space="0" w:color="auto"/>
        <w:bottom w:val="none" w:sz="0" w:space="0" w:color="auto"/>
        <w:right w:val="none" w:sz="0" w:space="0" w:color="auto"/>
      </w:divBdr>
    </w:div>
    <w:div w:id="1780566948">
      <w:bodyDiv w:val="1"/>
      <w:marLeft w:val="0"/>
      <w:marRight w:val="0"/>
      <w:marTop w:val="0"/>
      <w:marBottom w:val="0"/>
      <w:divBdr>
        <w:top w:val="none" w:sz="0" w:space="0" w:color="auto"/>
        <w:left w:val="none" w:sz="0" w:space="0" w:color="auto"/>
        <w:bottom w:val="none" w:sz="0" w:space="0" w:color="auto"/>
        <w:right w:val="none" w:sz="0" w:space="0" w:color="auto"/>
      </w:divBdr>
    </w:div>
    <w:div w:id="1786121179">
      <w:bodyDiv w:val="1"/>
      <w:marLeft w:val="0"/>
      <w:marRight w:val="0"/>
      <w:marTop w:val="0"/>
      <w:marBottom w:val="0"/>
      <w:divBdr>
        <w:top w:val="none" w:sz="0" w:space="0" w:color="auto"/>
        <w:left w:val="none" w:sz="0" w:space="0" w:color="auto"/>
        <w:bottom w:val="none" w:sz="0" w:space="0" w:color="auto"/>
        <w:right w:val="none" w:sz="0" w:space="0" w:color="auto"/>
      </w:divBdr>
    </w:div>
    <w:div w:id="1801416878">
      <w:bodyDiv w:val="1"/>
      <w:marLeft w:val="0"/>
      <w:marRight w:val="0"/>
      <w:marTop w:val="0"/>
      <w:marBottom w:val="0"/>
      <w:divBdr>
        <w:top w:val="none" w:sz="0" w:space="0" w:color="auto"/>
        <w:left w:val="none" w:sz="0" w:space="0" w:color="auto"/>
        <w:bottom w:val="none" w:sz="0" w:space="0" w:color="auto"/>
        <w:right w:val="none" w:sz="0" w:space="0" w:color="auto"/>
      </w:divBdr>
    </w:div>
    <w:div w:id="1810973120">
      <w:bodyDiv w:val="1"/>
      <w:marLeft w:val="0"/>
      <w:marRight w:val="0"/>
      <w:marTop w:val="0"/>
      <w:marBottom w:val="0"/>
      <w:divBdr>
        <w:top w:val="none" w:sz="0" w:space="0" w:color="auto"/>
        <w:left w:val="none" w:sz="0" w:space="0" w:color="auto"/>
        <w:bottom w:val="none" w:sz="0" w:space="0" w:color="auto"/>
        <w:right w:val="none" w:sz="0" w:space="0" w:color="auto"/>
      </w:divBdr>
    </w:div>
    <w:div w:id="1842355892">
      <w:bodyDiv w:val="1"/>
      <w:marLeft w:val="0"/>
      <w:marRight w:val="0"/>
      <w:marTop w:val="0"/>
      <w:marBottom w:val="0"/>
      <w:divBdr>
        <w:top w:val="none" w:sz="0" w:space="0" w:color="auto"/>
        <w:left w:val="none" w:sz="0" w:space="0" w:color="auto"/>
        <w:bottom w:val="none" w:sz="0" w:space="0" w:color="auto"/>
        <w:right w:val="none" w:sz="0" w:space="0" w:color="auto"/>
      </w:divBdr>
    </w:div>
    <w:div w:id="1870944897">
      <w:bodyDiv w:val="1"/>
      <w:marLeft w:val="0"/>
      <w:marRight w:val="0"/>
      <w:marTop w:val="0"/>
      <w:marBottom w:val="0"/>
      <w:divBdr>
        <w:top w:val="none" w:sz="0" w:space="0" w:color="auto"/>
        <w:left w:val="none" w:sz="0" w:space="0" w:color="auto"/>
        <w:bottom w:val="none" w:sz="0" w:space="0" w:color="auto"/>
        <w:right w:val="none" w:sz="0" w:space="0" w:color="auto"/>
      </w:divBdr>
    </w:div>
    <w:div w:id="1872064632">
      <w:bodyDiv w:val="1"/>
      <w:marLeft w:val="0"/>
      <w:marRight w:val="0"/>
      <w:marTop w:val="0"/>
      <w:marBottom w:val="0"/>
      <w:divBdr>
        <w:top w:val="none" w:sz="0" w:space="0" w:color="auto"/>
        <w:left w:val="none" w:sz="0" w:space="0" w:color="auto"/>
        <w:bottom w:val="none" w:sz="0" w:space="0" w:color="auto"/>
        <w:right w:val="none" w:sz="0" w:space="0" w:color="auto"/>
      </w:divBdr>
    </w:div>
    <w:div w:id="1874227497">
      <w:bodyDiv w:val="1"/>
      <w:marLeft w:val="0"/>
      <w:marRight w:val="0"/>
      <w:marTop w:val="0"/>
      <w:marBottom w:val="0"/>
      <w:divBdr>
        <w:top w:val="none" w:sz="0" w:space="0" w:color="auto"/>
        <w:left w:val="none" w:sz="0" w:space="0" w:color="auto"/>
        <w:bottom w:val="none" w:sz="0" w:space="0" w:color="auto"/>
        <w:right w:val="none" w:sz="0" w:space="0" w:color="auto"/>
      </w:divBdr>
    </w:div>
    <w:div w:id="1889684724">
      <w:bodyDiv w:val="1"/>
      <w:marLeft w:val="0"/>
      <w:marRight w:val="0"/>
      <w:marTop w:val="0"/>
      <w:marBottom w:val="0"/>
      <w:divBdr>
        <w:top w:val="none" w:sz="0" w:space="0" w:color="auto"/>
        <w:left w:val="none" w:sz="0" w:space="0" w:color="auto"/>
        <w:bottom w:val="none" w:sz="0" w:space="0" w:color="auto"/>
        <w:right w:val="none" w:sz="0" w:space="0" w:color="auto"/>
      </w:divBdr>
    </w:div>
    <w:div w:id="1918975200">
      <w:bodyDiv w:val="1"/>
      <w:marLeft w:val="0"/>
      <w:marRight w:val="0"/>
      <w:marTop w:val="0"/>
      <w:marBottom w:val="0"/>
      <w:divBdr>
        <w:top w:val="none" w:sz="0" w:space="0" w:color="auto"/>
        <w:left w:val="none" w:sz="0" w:space="0" w:color="auto"/>
        <w:bottom w:val="none" w:sz="0" w:space="0" w:color="auto"/>
        <w:right w:val="none" w:sz="0" w:space="0" w:color="auto"/>
      </w:divBdr>
    </w:div>
    <w:div w:id="1927886455">
      <w:bodyDiv w:val="1"/>
      <w:marLeft w:val="0"/>
      <w:marRight w:val="0"/>
      <w:marTop w:val="0"/>
      <w:marBottom w:val="0"/>
      <w:divBdr>
        <w:top w:val="none" w:sz="0" w:space="0" w:color="auto"/>
        <w:left w:val="none" w:sz="0" w:space="0" w:color="auto"/>
        <w:bottom w:val="none" w:sz="0" w:space="0" w:color="auto"/>
        <w:right w:val="none" w:sz="0" w:space="0" w:color="auto"/>
      </w:divBdr>
    </w:div>
    <w:div w:id="1940915329">
      <w:bodyDiv w:val="1"/>
      <w:marLeft w:val="0"/>
      <w:marRight w:val="0"/>
      <w:marTop w:val="0"/>
      <w:marBottom w:val="0"/>
      <w:divBdr>
        <w:top w:val="none" w:sz="0" w:space="0" w:color="auto"/>
        <w:left w:val="none" w:sz="0" w:space="0" w:color="auto"/>
        <w:bottom w:val="none" w:sz="0" w:space="0" w:color="auto"/>
        <w:right w:val="none" w:sz="0" w:space="0" w:color="auto"/>
      </w:divBdr>
    </w:div>
    <w:div w:id="1951400603">
      <w:bodyDiv w:val="1"/>
      <w:marLeft w:val="0"/>
      <w:marRight w:val="0"/>
      <w:marTop w:val="0"/>
      <w:marBottom w:val="0"/>
      <w:divBdr>
        <w:top w:val="none" w:sz="0" w:space="0" w:color="auto"/>
        <w:left w:val="none" w:sz="0" w:space="0" w:color="auto"/>
        <w:bottom w:val="none" w:sz="0" w:space="0" w:color="auto"/>
        <w:right w:val="none" w:sz="0" w:space="0" w:color="auto"/>
      </w:divBdr>
    </w:div>
    <w:div w:id="1956019205">
      <w:bodyDiv w:val="1"/>
      <w:marLeft w:val="0"/>
      <w:marRight w:val="0"/>
      <w:marTop w:val="0"/>
      <w:marBottom w:val="0"/>
      <w:divBdr>
        <w:top w:val="none" w:sz="0" w:space="0" w:color="auto"/>
        <w:left w:val="none" w:sz="0" w:space="0" w:color="auto"/>
        <w:bottom w:val="none" w:sz="0" w:space="0" w:color="auto"/>
        <w:right w:val="none" w:sz="0" w:space="0" w:color="auto"/>
      </w:divBdr>
    </w:div>
    <w:div w:id="2036299138">
      <w:bodyDiv w:val="1"/>
      <w:marLeft w:val="0"/>
      <w:marRight w:val="0"/>
      <w:marTop w:val="0"/>
      <w:marBottom w:val="0"/>
      <w:divBdr>
        <w:top w:val="none" w:sz="0" w:space="0" w:color="auto"/>
        <w:left w:val="none" w:sz="0" w:space="0" w:color="auto"/>
        <w:bottom w:val="none" w:sz="0" w:space="0" w:color="auto"/>
        <w:right w:val="none" w:sz="0" w:space="0" w:color="auto"/>
      </w:divBdr>
    </w:div>
    <w:div w:id="2036542983">
      <w:bodyDiv w:val="1"/>
      <w:marLeft w:val="0"/>
      <w:marRight w:val="0"/>
      <w:marTop w:val="0"/>
      <w:marBottom w:val="0"/>
      <w:divBdr>
        <w:top w:val="none" w:sz="0" w:space="0" w:color="auto"/>
        <w:left w:val="none" w:sz="0" w:space="0" w:color="auto"/>
        <w:bottom w:val="none" w:sz="0" w:space="0" w:color="auto"/>
        <w:right w:val="none" w:sz="0" w:space="0" w:color="auto"/>
      </w:divBdr>
    </w:div>
    <w:div w:id="205785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footer" Target="footer5.xml"/><Relationship Id="rId42" Type="http://schemas.openxmlformats.org/officeDocument/2006/relationships/chart" Target="charts/chart11.xml"/><Relationship Id="rId47" Type="http://schemas.openxmlformats.org/officeDocument/2006/relationships/chart" Target="charts/chart16.xml"/><Relationship Id="rId63" Type="http://schemas.openxmlformats.org/officeDocument/2006/relationships/image" Target="media/image15.emf"/><Relationship Id="rId68" Type="http://schemas.openxmlformats.org/officeDocument/2006/relationships/image" Target="media/image20.emf"/><Relationship Id="rId84" Type="http://schemas.openxmlformats.org/officeDocument/2006/relationships/chart" Target="charts/chart34.xml"/><Relationship Id="rId89" Type="http://schemas.openxmlformats.org/officeDocument/2006/relationships/chart" Target="charts/chart39.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4.jfif"/><Relationship Id="rId107" Type="http://schemas.openxmlformats.org/officeDocument/2006/relationships/fontTable" Target="fontTable.xml"/><Relationship Id="rId11" Type="http://schemas.openxmlformats.org/officeDocument/2006/relationships/image" Target="media/image1.emf"/><Relationship Id="rId24" Type="http://schemas.openxmlformats.org/officeDocument/2006/relationships/header" Target="header6.xml"/><Relationship Id="rId32" Type="http://schemas.openxmlformats.org/officeDocument/2006/relationships/chart" Target="charts/chart2.xml"/><Relationship Id="rId37" Type="http://schemas.openxmlformats.org/officeDocument/2006/relationships/chart" Target="charts/chart7.xml"/><Relationship Id="rId40" Type="http://schemas.openxmlformats.org/officeDocument/2006/relationships/chart" Target="charts/chart9.xml"/><Relationship Id="rId45" Type="http://schemas.openxmlformats.org/officeDocument/2006/relationships/chart" Target="charts/chart14.xml"/><Relationship Id="rId53" Type="http://schemas.openxmlformats.org/officeDocument/2006/relationships/image" Target="media/image8.png"/><Relationship Id="rId58" Type="http://schemas.openxmlformats.org/officeDocument/2006/relationships/image" Target="media/image10.emf"/><Relationship Id="rId66" Type="http://schemas.openxmlformats.org/officeDocument/2006/relationships/image" Target="media/image18.emf"/><Relationship Id="rId74" Type="http://schemas.openxmlformats.org/officeDocument/2006/relationships/chart" Target="charts/chart24.xml"/><Relationship Id="rId79" Type="http://schemas.openxmlformats.org/officeDocument/2006/relationships/chart" Target="charts/chart29.xml"/><Relationship Id="rId87" Type="http://schemas.openxmlformats.org/officeDocument/2006/relationships/chart" Target="charts/chart37.xml"/><Relationship Id="rId102" Type="http://schemas.openxmlformats.org/officeDocument/2006/relationships/image" Target="media/image26.png"/><Relationship Id="rId5" Type="http://schemas.openxmlformats.org/officeDocument/2006/relationships/numbering" Target="numbering.xml"/><Relationship Id="rId61" Type="http://schemas.openxmlformats.org/officeDocument/2006/relationships/image" Target="media/image13.emf"/><Relationship Id="rId82" Type="http://schemas.openxmlformats.org/officeDocument/2006/relationships/chart" Target="charts/chart32.xml"/><Relationship Id="rId90" Type="http://schemas.openxmlformats.org/officeDocument/2006/relationships/chart" Target="charts/chart40.xml"/><Relationship Id="rId95" Type="http://schemas.openxmlformats.org/officeDocument/2006/relationships/chart" Target="charts/chart45.xml"/><Relationship Id="rId19" Type="http://schemas.openxmlformats.org/officeDocument/2006/relationships/footer" Target="footer3.xml"/><Relationship Id="rId14" Type="http://schemas.openxmlformats.org/officeDocument/2006/relationships/image" Target="media/image2.emf"/><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image" Target="media/image5.emf"/><Relationship Id="rId35" Type="http://schemas.openxmlformats.org/officeDocument/2006/relationships/chart" Target="charts/chart5.xml"/><Relationship Id="rId43" Type="http://schemas.openxmlformats.org/officeDocument/2006/relationships/chart" Target="charts/chart12.xml"/><Relationship Id="rId48" Type="http://schemas.openxmlformats.org/officeDocument/2006/relationships/image" Target="media/image7.emf"/><Relationship Id="rId56" Type="http://schemas.openxmlformats.org/officeDocument/2006/relationships/header" Target="header10.xml"/><Relationship Id="rId64" Type="http://schemas.openxmlformats.org/officeDocument/2006/relationships/image" Target="media/image16.emf"/><Relationship Id="rId69" Type="http://schemas.openxmlformats.org/officeDocument/2006/relationships/image" Target="media/image21.emf"/><Relationship Id="rId77" Type="http://schemas.openxmlformats.org/officeDocument/2006/relationships/chart" Target="charts/chart27.xml"/><Relationship Id="rId100" Type="http://schemas.openxmlformats.org/officeDocument/2006/relationships/image" Target="media/image24.emf"/><Relationship Id="rId105" Type="http://schemas.openxmlformats.org/officeDocument/2006/relationships/header" Target="header11.xml"/><Relationship Id="rId8" Type="http://schemas.openxmlformats.org/officeDocument/2006/relationships/webSettings" Target="webSettings.xml"/><Relationship Id="rId51" Type="http://schemas.openxmlformats.org/officeDocument/2006/relationships/chart" Target="charts/chart19.xml"/><Relationship Id="rId72" Type="http://schemas.openxmlformats.org/officeDocument/2006/relationships/chart" Target="charts/chart22.xml"/><Relationship Id="rId80" Type="http://schemas.openxmlformats.org/officeDocument/2006/relationships/chart" Target="charts/chart30.xml"/><Relationship Id="rId85" Type="http://schemas.openxmlformats.org/officeDocument/2006/relationships/chart" Target="charts/chart35.xml"/><Relationship Id="rId93" Type="http://schemas.openxmlformats.org/officeDocument/2006/relationships/chart" Target="charts/chart43.xml"/><Relationship Id="rId98" Type="http://schemas.openxmlformats.org/officeDocument/2006/relationships/chart" Target="charts/chart48.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footer" Target="footer7.xml"/><Relationship Id="rId33" Type="http://schemas.openxmlformats.org/officeDocument/2006/relationships/chart" Target="charts/chart3.xml"/><Relationship Id="rId38" Type="http://schemas.openxmlformats.org/officeDocument/2006/relationships/chart" Target="charts/chart8.xml"/><Relationship Id="rId46" Type="http://schemas.openxmlformats.org/officeDocument/2006/relationships/chart" Target="charts/chart15.xml"/><Relationship Id="rId59" Type="http://schemas.openxmlformats.org/officeDocument/2006/relationships/image" Target="media/image11.emf"/><Relationship Id="rId67" Type="http://schemas.openxmlformats.org/officeDocument/2006/relationships/image" Target="media/image19.emf"/><Relationship Id="rId103" Type="http://schemas.openxmlformats.org/officeDocument/2006/relationships/image" Target="media/image27.png"/><Relationship Id="rId108" Type="http://schemas.openxmlformats.org/officeDocument/2006/relationships/glossaryDocument" Target="glossary/document.xml"/><Relationship Id="rId20" Type="http://schemas.openxmlformats.org/officeDocument/2006/relationships/footer" Target="footer4.xml"/><Relationship Id="rId41" Type="http://schemas.openxmlformats.org/officeDocument/2006/relationships/chart" Target="charts/chart10.xml"/><Relationship Id="rId54" Type="http://schemas.openxmlformats.org/officeDocument/2006/relationships/image" Target="media/image9.png"/><Relationship Id="rId62" Type="http://schemas.openxmlformats.org/officeDocument/2006/relationships/image" Target="media/image14.emf"/><Relationship Id="rId70" Type="http://schemas.openxmlformats.org/officeDocument/2006/relationships/image" Target="media/image22.emf"/><Relationship Id="rId75" Type="http://schemas.openxmlformats.org/officeDocument/2006/relationships/chart" Target="charts/chart25.xml"/><Relationship Id="rId83" Type="http://schemas.openxmlformats.org/officeDocument/2006/relationships/chart" Target="charts/chart33.xml"/><Relationship Id="rId88" Type="http://schemas.openxmlformats.org/officeDocument/2006/relationships/chart" Target="charts/chart38.xml"/><Relationship Id="rId91" Type="http://schemas.openxmlformats.org/officeDocument/2006/relationships/chart" Target="charts/chart41.xml"/><Relationship Id="rId96" Type="http://schemas.openxmlformats.org/officeDocument/2006/relationships/chart" Target="charts/chart4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image" Target="media/image3.png"/><Relationship Id="rId36" Type="http://schemas.openxmlformats.org/officeDocument/2006/relationships/chart" Target="charts/chart6.xml"/><Relationship Id="rId49" Type="http://schemas.openxmlformats.org/officeDocument/2006/relationships/chart" Target="charts/chart17.xml"/><Relationship Id="rId57" Type="http://schemas.openxmlformats.org/officeDocument/2006/relationships/hyperlink" Target="https://vocaroo.com/" TargetMode="External"/><Relationship Id="rId106" Type="http://schemas.openxmlformats.org/officeDocument/2006/relationships/header" Target="header12.xml"/><Relationship Id="rId10" Type="http://schemas.openxmlformats.org/officeDocument/2006/relationships/endnotes" Target="endnotes.xml"/><Relationship Id="rId31" Type="http://schemas.openxmlformats.org/officeDocument/2006/relationships/chart" Target="charts/chart1.xml"/><Relationship Id="rId44" Type="http://schemas.openxmlformats.org/officeDocument/2006/relationships/chart" Target="charts/chart13.xml"/><Relationship Id="rId52" Type="http://schemas.openxmlformats.org/officeDocument/2006/relationships/chart" Target="charts/chart20.xml"/><Relationship Id="rId60" Type="http://schemas.openxmlformats.org/officeDocument/2006/relationships/image" Target="media/image12.emf"/><Relationship Id="rId65" Type="http://schemas.openxmlformats.org/officeDocument/2006/relationships/image" Target="media/image17.emf"/><Relationship Id="rId73" Type="http://schemas.openxmlformats.org/officeDocument/2006/relationships/chart" Target="charts/chart23.xml"/><Relationship Id="rId78" Type="http://schemas.openxmlformats.org/officeDocument/2006/relationships/chart" Target="charts/chart28.xml"/><Relationship Id="rId81" Type="http://schemas.openxmlformats.org/officeDocument/2006/relationships/chart" Target="charts/chart31.xml"/><Relationship Id="rId86" Type="http://schemas.openxmlformats.org/officeDocument/2006/relationships/chart" Target="charts/chart36.xml"/><Relationship Id="rId94" Type="http://schemas.openxmlformats.org/officeDocument/2006/relationships/chart" Target="charts/chart44.xml"/><Relationship Id="rId99" Type="http://schemas.openxmlformats.org/officeDocument/2006/relationships/image" Target="media/image23.emf"/><Relationship Id="rId101" Type="http://schemas.openxmlformats.org/officeDocument/2006/relationships/image" Target="media/image2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image" Target="media/image6.emf"/><Relationship Id="rId109" Type="http://schemas.openxmlformats.org/officeDocument/2006/relationships/theme" Target="theme/theme1.xml"/><Relationship Id="rId34" Type="http://schemas.openxmlformats.org/officeDocument/2006/relationships/chart" Target="charts/chart4.xml"/><Relationship Id="rId50" Type="http://schemas.openxmlformats.org/officeDocument/2006/relationships/chart" Target="charts/chart18.xml"/><Relationship Id="rId55" Type="http://schemas.openxmlformats.org/officeDocument/2006/relationships/header" Target="header9.xml"/><Relationship Id="rId76" Type="http://schemas.openxmlformats.org/officeDocument/2006/relationships/chart" Target="charts/chart26.xml"/><Relationship Id="rId97" Type="http://schemas.openxmlformats.org/officeDocument/2006/relationships/chart" Target="charts/chart47.xml"/><Relationship Id="rId104" Type="http://schemas.openxmlformats.org/officeDocument/2006/relationships/image" Target="media/image28.png"/><Relationship Id="rId7" Type="http://schemas.openxmlformats.org/officeDocument/2006/relationships/settings" Target="settings.xml"/><Relationship Id="rId71" Type="http://schemas.openxmlformats.org/officeDocument/2006/relationships/chart" Target="charts/chart21.xml"/><Relationship Id="rId92" Type="http://schemas.openxmlformats.org/officeDocument/2006/relationships/chart" Target="charts/chart4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a%20&#352;tangelov&#225;\Downloads\sablonaDP-MUNI-ARTS-dipl-obor-anglicky%20(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48.xml"/><Relationship Id="rId1" Type="http://schemas.microsoft.com/office/2011/relationships/chartStyle" Target="style48.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nna%20&#352;tangelov&#225;\Desktop\experiment%20result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'complete results'!$A$3:$A$8</c:f>
              <c:strCache>
                <c:ptCount val="6"/>
                <c:pt idx="0">
                  <c:v>bad/bat</c:v>
                </c:pt>
                <c:pt idx="1">
                  <c:v>bed/bet</c:v>
                </c:pt>
                <c:pt idx="2">
                  <c:v>had/hat</c:v>
                </c:pt>
                <c:pt idx="3">
                  <c:v>sad/sat</c:v>
                </c:pt>
                <c:pt idx="4">
                  <c:v>save/safe</c:v>
                </c:pt>
                <c:pt idx="5">
                  <c:v>god/got</c:v>
                </c:pt>
              </c:strCache>
            </c:strRef>
          </c:cat>
          <c:val>
            <c:numRef>
              <c:f>'complete results'!$J$3:$J$8</c:f>
              <c:numCache>
                <c:formatCode>0.0%</c:formatCode>
                <c:ptCount val="6"/>
                <c:pt idx="0">
                  <c:v>5.5454545454545458E-2</c:v>
                </c:pt>
                <c:pt idx="1">
                  <c:v>2.7305194805194805E-2</c:v>
                </c:pt>
                <c:pt idx="2">
                  <c:v>6.7207792207792216E-2</c:v>
                </c:pt>
                <c:pt idx="3">
                  <c:v>8.2077922077922069E-2</c:v>
                </c:pt>
                <c:pt idx="4">
                  <c:v>5.7272727272727288E-2</c:v>
                </c:pt>
                <c:pt idx="5">
                  <c:v>2.0746753246753243E-2</c:v>
                </c:pt>
              </c:numCache>
            </c:numRef>
          </c:val>
          <c:extLst>
            <c:ext xmlns:c16="http://schemas.microsoft.com/office/drawing/2014/chart" uri="{C3380CC4-5D6E-409C-BE32-E72D297353CC}">
              <c16:uniqueId val="{00000000-77E5-42DB-B2EF-D72AACB1C4C3}"/>
            </c:ext>
          </c:extLst>
        </c:ser>
        <c:dLbls>
          <c:dLblPos val="inEnd"/>
          <c:showLegendKey val="0"/>
          <c:showVal val="1"/>
          <c:showCatName val="0"/>
          <c:showSerName val="0"/>
          <c:showPercent val="0"/>
          <c:showBubbleSize val="0"/>
        </c:dLbls>
        <c:gapWidth val="41"/>
        <c:axId val="430755176"/>
        <c:axId val="430748944"/>
      </c:barChart>
      <c:catAx>
        <c:axId val="430755176"/>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430748944"/>
        <c:crosses val="autoZero"/>
        <c:auto val="1"/>
        <c:lblAlgn val="ctr"/>
        <c:lblOffset val="100"/>
        <c:noMultiLvlLbl val="0"/>
      </c:catAx>
      <c:valAx>
        <c:axId val="430748944"/>
        <c:scaling>
          <c:orientation val="minMax"/>
          <c:max val="0.1"/>
        </c:scaling>
        <c:delete val="1"/>
        <c:axPos val="l"/>
        <c:numFmt formatCode="0.0%" sourceLinked="1"/>
        <c:majorTickMark val="none"/>
        <c:minorTickMark val="none"/>
        <c:tickLblPos val="nextTo"/>
        <c:crossAx val="430755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1000" b="1" i="0" u="none" strike="noStrike" kern="1200" baseline="0">
                    <a:solidFill>
                      <a:schemeClr val="tx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 and G'!$A$9:$A$13</c:f>
              <c:strCache>
                <c:ptCount val="5"/>
                <c:pt idx="0">
                  <c:v>sad/said</c:v>
                </c:pt>
                <c:pt idx="1">
                  <c:v>dad/dead</c:v>
                </c:pt>
                <c:pt idx="2">
                  <c:v>had/head</c:v>
                </c:pt>
                <c:pt idx="3">
                  <c:v>cap/cup</c:v>
                </c:pt>
                <c:pt idx="4">
                  <c:v>cat/cut</c:v>
                </c:pt>
              </c:strCache>
            </c:strRef>
          </c:cat>
          <c:val>
            <c:numRef>
              <c:f>'A and G'!$E$9:$E$13</c:f>
              <c:numCache>
                <c:formatCode>0.00%</c:formatCode>
                <c:ptCount val="5"/>
                <c:pt idx="0">
                  <c:v>-1.7499999999999998E-2</c:v>
                </c:pt>
                <c:pt idx="1">
                  <c:v>1.6250000000000001E-2</c:v>
                </c:pt>
                <c:pt idx="2">
                  <c:v>9.1249999999999998E-2</c:v>
                </c:pt>
                <c:pt idx="3">
                  <c:v>1.6250000000000001E-2</c:v>
                </c:pt>
                <c:pt idx="4">
                  <c:v>1.3750000000000002E-2</c:v>
                </c:pt>
              </c:numCache>
            </c:numRef>
          </c:val>
          <c:extLst>
            <c:ext xmlns:c16="http://schemas.microsoft.com/office/drawing/2014/chart" uri="{C3380CC4-5D6E-409C-BE32-E72D297353CC}">
              <c16:uniqueId val="{00000000-6FED-4127-AC95-2EF9667B8C8A}"/>
            </c:ext>
          </c:extLst>
        </c:ser>
        <c:dLbls>
          <c:dLblPos val="inEnd"/>
          <c:showLegendKey val="0"/>
          <c:showVal val="1"/>
          <c:showCatName val="0"/>
          <c:showSerName val="0"/>
          <c:showPercent val="0"/>
          <c:showBubbleSize val="0"/>
        </c:dLbls>
        <c:gapWidth val="41"/>
        <c:axId val="664750272"/>
        <c:axId val="664755520"/>
      </c:barChart>
      <c:catAx>
        <c:axId val="664750272"/>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1"/>
          <a:lstStyle/>
          <a:p>
            <a:pPr algn="ctr">
              <a:defRPr lang="en-US" sz="1000" b="1" i="0" u="none" strike="noStrike" kern="1200" baseline="0">
                <a:solidFill>
                  <a:schemeClr val="tx1"/>
                </a:solidFill>
                <a:effectLst/>
                <a:latin typeface="Cambria" panose="02040503050406030204" pitchFamily="18" charset="0"/>
                <a:ea typeface="Cambria" panose="02040503050406030204" pitchFamily="18" charset="0"/>
                <a:cs typeface="+mn-cs"/>
              </a:defRPr>
            </a:pPr>
            <a:endParaRPr lang="cs-CZ"/>
          </a:p>
        </c:txPr>
        <c:crossAx val="664755520"/>
        <c:crosses val="autoZero"/>
        <c:auto val="1"/>
        <c:lblAlgn val="ctr"/>
        <c:lblOffset val="100"/>
        <c:noMultiLvlLbl val="0"/>
      </c:catAx>
      <c:valAx>
        <c:axId val="664755520"/>
        <c:scaling>
          <c:orientation val="minMax"/>
        </c:scaling>
        <c:delete val="1"/>
        <c:axPos val="l"/>
        <c:numFmt formatCode="0.00%" sourceLinked="1"/>
        <c:majorTickMark val="none"/>
        <c:minorTickMark val="none"/>
        <c:tickLblPos val="nextTo"/>
        <c:crossAx val="6647502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1000" b="1" i="0" u="none" strike="noStrike" kern="1200" baseline="0">
                    <a:solidFill>
                      <a:schemeClr val="tx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 and G'!$A$15:$A$17</c:f>
              <c:strCache>
                <c:ptCount val="3"/>
                <c:pt idx="0">
                  <c:v>three/tree</c:v>
                </c:pt>
                <c:pt idx="1">
                  <c:v>thick/tick</c:v>
                </c:pt>
                <c:pt idx="2">
                  <c:v>they/day</c:v>
                </c:pt>
              </c:strCache>
            </c:strRef>
          </c:cat>
          <c:val>
            <c:numRef>
              <c:f>'A and G'!$E$15:$E$17</c:f>
              <c:numCache>
                <c:formatCode>0.00%</c:formatCode>
                <c:ptCount val="3"/>
                <c:pt idx="0">
                  <c:v>7.375000000000001E-2</c:v>
                </c:pt>
                <c:pt idx="1">
                  <c:v>4.7500000000000001E-2</c:v>
                </c:pt>
                <c:pt idx="2">
                  <c:v>3.875E-2</c:v>
                </c:pt>
              </c:numCache>
            </c:numRef>
          </c:val>
          <c:extLst>
            <c:ext xmlns:c16="http://schemas.microsoft.com/office/drawing/2014/chart" uri="{C3380CC4-5D6E-409C-BE32-E72D297353CC}">
              <c16:uniqueId val="{00000000-50EB-47C2-B845-6BE281019839}"/>
            </c:ext>
          </c:extLst>
        </c:ser>
        <c:dLbls>
          <c:dLblPos val="inEnd"/>
          <c:showLegendKey val="0"/>
          <c:showVal val="1"/>
          <c:showCatName val="0"/>
          <c:showSerName val="0"/>
          <c:showPercent val="0"/>
          <c:showBubbleSize val="0"/>
        </c:dLbls>
        <c:gapWidth val="41"/>
        <c:axId val="665943312"/>
        <c:axId val="665941344"/>
      </c:barChart>
      <c:catAx>
        <c:axId val="6659433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1000" b="1" i="0" u="none" strike="noStrike" kern="1200" baseline="0">
                <a:solidFill>
                  <a:schemeClr val="tx1"/>
                </a:solidFill>
                <a:effectLst/>
                <a:latin typeface="Cambria" panose="02040503050406030204" pitchFamily="18" charset="0"/>
                <a:ea typeface="Cambria" panose="02040503050406030204" pitchFamily="18" charset="0"/>
                <a:cs typeface="+mn-cs"/>
              </a:defRPr>
            </a:pPr>
            <a:endParaRPr lang="cs-CZ"/>
          </a:p>
        </c:txPr>
        <c:crossAx val="665941344"/>
        <c:crosses val="autoZero"/>
        <c:auto val="1"/>
        <c:lblAlgn val="ctr"/>
        <c:lblOffset val="100"/>
        <c:noMultiLvlLbl val="0"/>
      </c:catAx>
      <c:valAx>
        <c:axId val="665941344"/>
        <c:scaling>
          <c:orientation val="minMax"/>
        </c:scaling>
        <c:delete val="1"/>
        <c:axPos val="l"/>
        <c:numFmt formatCode="0.00%" sourceLinked="1"/>
        <c:majorTickMark val="none"/>
        <c:minorTickMark val="none"/>
        <c:tickLblPos val="nextTo"/>
        <c:crossAx val="6659433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1000" b="1" i="0" u="none" strike="noStrike" kern="1200" baseline="0">
                    <a:solidFill>
                      <a:schemeClr val="tx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 and G'!$A$19:$A$23</c:f>
              <c:strCache>
                <c:ptCount val="5"/>
                <c:pt idx="0">
                  <c:v>What are you having for lunch?</c:v>
                </c:pt>
                <c:pt idx="1">
                  <c:v>What happened to your hair?</c:v>
                </c:pt>
                <c:pt idx="2">
                  <c:v>I bet your hair was beautiful,</c:v>
                </c:pt>
                <c:pt idx="3">
                  <c:v>But I think about him every day.</c:v>
                </c:pt>
                <c:pt idx="4">
                  <c:v>And this is the end of the story.</c:v>
                </c:pt>
              </c:strCache>
            </c:strRef>
          </c:cat>
          <c:val>
            <c:numRef>
              <c:f>'A and G'!$E$19:$E$23</c:f>
              <c:numCache>
                <c:formatCode>0.00%</c:formatCode>
                <c:ptCount val="5"/>
                <c:pt idx="0">
                  <c:v>5.7499999999999996E-2</c:v>
                </c:pt>
                <c:pt idx="1">
                  <c:v>1.8749999999999999E-2</c:v>
                </c:pt>
                <c:pt idx="2">
                  <c:v>5.2500000000000005E-2</c:v>
                </c:pt>
                <c:pt idx="3">
                  <c:v>8.7499999999999991E-3</c:v>
                </c:pt>
                <c:pt idx="4">
                  <c:v>6.2500000000000003E-3</c:v>
                </c:pt>
              </c:numCache>
            </c:numRef>
          </c:val>
          <c:extLst>
            <c:ext xmlns:c16="http://schemas.microsoft.com/office/drawing/2014/chart" uri="{C3380CC4-5D6E-409C-BE32-E72D297353CC}">
              <c16:uniqueId val="{00000000-08F7-489E-ADD8-63546BE2AF8D}"/>
            </c:ext>
          </c:extLst>
        </c:ser>
        <c:dLbls>
          <c:dLblPos val="inEnd"/>
          <c:showLegendKey val="0"/>
          <c:showVal val="1"/>
          <c:showCatName val="0"/>
          <c:showSerName val="0"/>
          <c:showPercent val="0"/>
          <c:showBubbleSize val="0"/>
        </c:dLbls>
        <c:gapWidth val="41"/>
        <c:axId val="694606456"/>
        <c:axId val="694607768"/>
      </c:barChart>
      <c:catAx>
        <c:axId val="6946064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1000" b="1" i="0" u="none" strike="noStrike" kern="1200" baseline="0">
                <a:solidFill>
                  <a:schemeClr val="tx1"/>
                </a:solidFill>
                <a:effectLst/>
                <a:latin typeface="Cambria" panose="02040503050406030204" pitchFamily="18" charset="0"/>
                <a:ea typeface="Cambria" panose="02040503050406030204" pitchFamily="18" charset="0"/>
                <a:cs typeface="+mn-cs"/>
              </a:defRPr>
            </a:pPr>
            <a:endParaRPr lang="cs-CZ"/>
          </a:p>
        </c:txPr>
        <c:crossAx val="694607768"/>
        <c:crosses val="autoZero"/>
        <c:auto val="1"/>
        <c:lblAlgn val="ctr"/>
        <c:lblOffset val="100"/>
        <c:noMultiLvlLbl val="0"/>
      </c:catAx>
      <c:valAx>
        <c:axId val="694607768"/>
        <c:scaling>
          <c:orientation val="minMax"/>
        </c:scaling>
        <c:delete val="1"/>
        <c:axPos val="l"/>
        <c:numFmt formatCode="0.00%" sourceLinked="1"/>
        <c:majorTickMark val="none"/>
        <c:minorTickMark val="none"/>
        <c:tickLblPos val="nextTo"/>
        <c:crossAx val="6946064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1000" b="1" i="0" u="none" strike="noStrike" kern="1200" baseline="0">
                    <a:solidFill>
                      <a:schemeClr val="tx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 D and E'!$A$2:$A$7</c:f>
              <c:strCache>
                <c:ptCount val="6"/>
                <c:pt idx="0">
                  <c:v>bad/bat</c:v>
                </c:pt>
                <c:pt idx="1">
                  <c:v>bed/bet</c:v>
                </c:pt>
                <c:pt idx="2">
                  <c:v>had/hat</c:v>
                </c:pt>
                <c:pt idx="3">
                  <c:v>sad/sat</c:v>
                </c:pt>
                <c:pt idx="4">
                  <c:v>save/safe</c:v>
                </c:pt>
                <c:pt idx="5">
                  <c:v>god/got</c:v>
                </c:pt>
              </c:strCache>
            </c:strRef>
          </c:cat>
          <c:val>
            <c:numRef>
              <c:f>'B, D and E'!$F$2:$F$7</c:f>
              <c:numCache>
                <c:formatCode>0.00%</c:formatCode>
                <c:ptCount val="6"/>
                <c:pt idx="0">
                  <c:v>-1.6666666666666666E-2</c:v>
                </c:pt>
                <c:pt idx="1">
                  <c:v>8.3333333333333332E-3</c:v>
                </c:pt>
                <c:pt idx="2">
                  <c:v>7.4999999999999997E-2</c:v>
                </c:pt>
                <c:pt idx="3">
                  <c:v>8.3333333333333343E-2</c:v>
                </c:pt>
                <c:pt idx="4">
                  <c:v>0.05</c:v>
                </c:pt>
                <c:pt idx="5">
                  <c:v>-8.3333333333333332E-3</c:v>
                </c:pt>
              </c:numCache>
            </c:numRef>
          </c:val>
          <c:extLst>
            <c:ext xmlns:c16="http://schemas.microsoft.com/office/drawing/2014/chart" uri="{C3380CC4-5D6E-409C-BE32-E72D297353CC}">
              <c16:uniqueId val="{00000000-7B24-4FD3-A8C2-F92C09324998}"/>
            </c:ext>
          </c:extLst>
        </c:ser>
        <c:dLbls>
          <c:dLblPos val="inEnd"/>
          <c:showLegendKey val="0"/>
          <c:showVal val="1"/>
          <c:showCatName val="0"/>
          <c:showSerName val="0"/>
          <c:showPercent val="0"/>
          <c:showBubbleSize val="0"/>
        </c:dLbls>
        <c:gapWidth val="41"/>
        <c:axId val="490678304"/>
        <c:axId val="490676992"/>
      </c:barChart>
      <c:catAx>
        <c:axId val="490678304"/>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1"/>
          <a:lstStyle/>
          <a:p>
            <a:pPr algn="ctr">
              <a:defRPr lang="en-US" sz="1000" b="1" i="0" u="none" strike="noStrike" kern="1200" baseline="0">
                <a:solidFill>
                  <a:schemeClr val="tx1"/>
                </a:solidFill>
                <a:effectLst/>
                <a:latin typeface="Cambria" panose="02040503050406030204" pitchFamily="18" charset="0"/>
                <a:ea typeface="Cambria" panose="02040503050406030204" pitchFamily="18" charset="0"/>
                <a:cs typeface="+mn-cs"/>
              </a:defRPr>
            </a:pPr>
            <a:endParaRPr lang="cs-CZ"/>
          </a:p>
        </c:txPr>
        <c:crossAx val="490676992"/>
        <c:crosses val="autoZero"/>
        <c:auto val="1"/>
        <c:lblAlgn val="ctr"/>
        <c:lblOffset val="100"/>
        <c:noMultiLvlLbl val="0"/>
      </c:catAx>
      <c:valAx>
        <c:axId val="490676992"/>
        <c:scaling>
          <c:orientation val="minMax"/>
        </c:scaling>
        <c:delete val="1"/>
        <c:axPos val="l"/>
        <c:numFmt formatCode="0.00%" sourceLinked="1"/>
        <c:majorTickMark val="none"/>
        <c:minorTickMark val="none"/>
        <c:tickLblPos val="nextTo"/>
        <c:crossAx val="490678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1000" b="1" i="0" u="none" strike="noStrike" kern="1200" baseline="0">
                    <a:solidFill>
                      <a:schemeClr val="tx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 D and E'!$A$9:$A$13</c:f>
              <c:strCache>
                <c:ptCount val="5"/>
                <c:pt idx="0">
                  <c:v>sad/said</c:v>
                </c:pt>
                <c:pt idx="1">
                  <c:v>dad/dead</c:v>
                </c:pt>
                <c:pt idx="2">
                  <c:v>had/head</c:v>
                </c:pt>
                <c:pt idx="3">
                  <c:v>cap/cup</c:v>
                </c:pt>
                <c:pt idx="4">
                  <c:v>cat/cut</c:v>
                </c:pt>
              </c:strCache>
            </c:strRef>
          </c:cat>
          <c:val>
            <c:numRef>
              <c:f>'B, D and E'!$F$9:$F$13</c:f>
              <c:numCache>
                <c:formatCode>0.00%</c:formatCode>
                <c:ptCount val="5"/>
                <c:pt idx="0">
                  <c:v>2.5000000000000001E-2</c:v>
                </c:pt>
                <c:pt idx="1">
                  <c:v>3.3333333333333333E-2</c:v>
                </c:pt>
                <c:pt idx="2">
                  <c:v>0.1</c:v>
                </c:pt>
                <c:pt idx="3">
                  <c:v>3.3333333333333333E-2</c:v>
                </c:pt>
                <c:pt idx="4">
                  <c:v>8.3333333333333343E-2</c:v>
                </c:pt>
              </c:numCache>
            </c:numRef>
          </c:val>
          <c:extLst>
            <c:ext xmlns:c16="http://schemas.microsoft.com/office/drawing/2014/chart" uri="{C3380CC4-5D6E-409C-BE32-E72D297353CC}">
              <c16:uniqueId val="{00000000-0F43-4E35-9F7A-96A0722C263C}"/>
            </c:ext>
          </c:extLst>
        </c:ser>
        <c:dLbls>
          <c:dLblPos val="inEnd"/>
          <c:showLegendKey val="0"/>
          <c:showVal val="1"/>
          <c:showCatName val="0"/>
          <c:showSerName val="0"/>
          <c:showPercent val="0"/>
          <c:showBubbleSize val="0"/>
        </c:dLbls>
        <c:gapWidth val="41"/>
        <c:axId val="664759128"/>
        <c:axId val="664761096"/>
      </c:barChart>
      <c:catAx>
        <c:axId val="6647591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1000" b="1" i="0" u="none" strike="noStrike" kern="1200" baseline="0">
                <a:solidFill>
                  <a:schemeClr val="tx1"/>
                </a:solidFill>
                <a:effectLst/>
                <a:latin typeface="Cambria" panose="02040503050406030204" pitchFamily="18" charset="0"/>
                <a:ea typeface="Cambria" panose="02040503050406030204" pitchFamily="18" charset="0"/>
                <a:cs typeface="+mn-cs"/>
              </a:defRPr>
            </a:pPr>
            <a:endParaRPr lang="cs-CZ"/>
          </a:p>
        </c:txPr>
        <c:crossAx val="664761096"/>
        <c:crosses val="autoZero"/>
        <c:auto val="1"/>
        <c:lblAlgn val="ctr"/>
        <c:lblOffset val="100"/>
        <c:noMultiLvlLbl val="0"/>
      </c:catAx>
      <c:valAx>
        <c:axId val="664761096"/>
        <c:scaling>
          <c:orientation val="minMax"/>
        </c:scaling>
        <c:delete val="1"/>
        <c:axPos val="l"/>
        <c:numFmt formatCode="0.00%" sourceLinked="1"/>
        <c:majorTickMark val="none"/>
        <c:minorTickMark val="none"/>
        <c:tickLblPos val="nextTo"/>
        <c:crossAx val="664759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1000" b="1" i="0" u="none" strike="noStrike" kern="1200" baseline="0">
                    <a:solidFill>
                      <a:schemeClr val="tx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 D and E'!$A$15:$A$17</c:f>
              <c:strCache>
                <c:ptCount val="3"/>
                <c:pt idx="0">
                  <c:v>three/tree</c:v>
                </c:pt>
                <c:pt idx="1">
                  <c:v>thick/tick</c:v>
                </c:pt>
                <c:pt idx="2">
                  <c:v>they/day</c:v>
                </c:pt>
              </c:strCache>
            </c:strRef>
          </c:cat>
          <c:val>
            <c:numRef>
              <c:f>'B, D and E'!$F$15:$F$17</c:f>
              <c:numCache>
                <c:formatCode>0.00%</c:formatCode>
                <c:ptCount val="3"/>
                <c:pt idx="0">
                  <c:v>8.3333333333333332E-3</c:v>
                </c:pt>
                <c:pt idx="1">
                  <c:v>0.125</c:v>
                </c:pt>
                <c:pt idx="2">
                  <c:v>8.3333333333333332E-3</c:v>
                </c:pt>
              </c:numCache>
            </c:numRef>
          </c:val>
          <c:extLst>
            <c:ext xmlns:c16="http://schemas.microsoft.com/office/drawing/2014/chart" uri="{C3380CC4-5D6E-409C-BE32-E72D297353CC}">
              <c16:uniqueId val="{00000000-23B0-4669-982A-8382E21E381C}"/>
            </c:ext>
          </c:extLst>
        </c:ser>
        <c:dLbls>
          <c:dLblPos val="inEnd"/>
          <c:showLegendKey val="0"/>
          <c:showVal val="1"/>
          <c:showCatName val="0"/>
          <c:showSerName val="0"/>
          <c:showPercent val="0"/>
          <c:showBubbleSize val="0"/>
        </c:dLbls>
        <c:gapWidth val="41"/>
        <c:axId val="668331288"/>
        <c:axId val="668336864"/>
      </c:barChart>
      <c:catAx>
        <c:axId val="668331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1000" b="1" i="0" u="none" strike="noStrike" kern="1200" baseline="0">
                <a:solidFill>
                  <a:schemeClr val="tx1"/>
                </a:solidFill>
                <a:effectLst/>
                <a:latin typeface="Cambria" panose="02040503050406030204" pitchFamily="18" charset="0"/>
                <a:ea typeface="Cambria" panose="02040503050406030204" pitchFamily="18" charset="0"/>
                <a:cs typeface="+mn-cs"/>
              </a:defRPr>
            </a:pPr>
            <a:endParaRPr lang="cs-CZ"/>
          </a:p>
        </c:txPr>
        <c:crossAx val="668336864"/>
        <c:crosses val="autoZero"/>
        <c:auto val="1"/>
        <c:lblAlgn val="ctr"/>
        <c:lblOffset val="100"/>
        <c:noMultiLvlLbl val="0"/>
      </c:catAx>
      <c:valAx>
        <c:axId val="668336864"/>
        <c:scaling>
          <c:orientation val="minMax"/>
        </c:scaling>
        <c:delete val="1"/>
        <c:axPos val="l"/>
        <c:numFmt formatCode="0.00%" sourceLinked="1"/>
        <c:majorTickMark val="none"/>
        <c:minorTickMark val="none"/>
        <c:tickLblPos val="nextTo"/>
        <c:crossAx val="6683312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0.1850696267133275"/>
          <c:w val="0.93888888888888888"/>
          <c:h val="0.64741506270049576"/>
        </c:manualLayout>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1000" b="1" i="0" u="none" strike="noStrike" kern="1200" baseline="0">
                    <a:solidFill>
                      <a:schemeClr val="tx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 D and E'!$A$19:$A$23</c:f>
              <c:strCache>
                <c:ptCount val="5"/>
                <c:pt idx="0">
                  <c:v>What are you having for lunch?</c:v>
                </c:pt>
                <c:pt idx="1">
                  <c:v>What happened to your hair?</c:v>
                </c:pt>
                <c:pt idx="2">
                  <c:v>I bet your hair was beautiful,</c:v>
                </c:pt>
                <c:pt idx="3">
                  <c:v>But I think about him every day.</c:v>
                </c:pt>
                <c:pt idx="4">
                  <c:v>And this is the end of the story.</c:v>
                </c:pt>
              </c:strCache>
            </c:strRef>
          </c:cat>
          <c:val>
            <c:numRef>
              <c:f>'B, D and E'!$F$19:$F$23</c:f>
              <c:numCache>
                <c:formatCode>0.00%</c:formatCode>
                <c:ptCount val="5"/>
                <c:pt idx="0">
                  <c:v>0.05</c:v>
                </c:pt>
                <c:pt idx="1">
                  <c:v>7.4999999999999997E-2</c:v>
                </c:pt>
                <c:pt idx="2">
                  <c:v>0.1</c:v>
                </c:pt>
                <c:pt idx="3">
                  <c:v>3.3333333333333333E-2</c:v>
                </c:pt>
                <c:pt idx="4">
                  <c:v>8.3333333333333332E-3</c:v>
                </c:pt>
              </c:numCache>
            </c:numRef>
          </c:val>
          <c:extLst>
            <c:ext xmlns:c16="http://schemas.microsoft.com/office/drawing/2014/chart" uri="{C3380CC4-5D6E-409C-BE32-E72D297353CC}">
              <c16:uniqueId val="{00000000-00CF-4CDD-BD7E-2CB736E3586B}"/>
            </c:ext>
          </c:extLst>
        </c:ser>
        <c:dLbls>
          <c:dLblPos val="inEnd"/>
          <c:showLegendKey val="0"/>
          <c:showVal val="1"/>
          <c:showCatName val="0"/>
          <c:showSerName val="0"/>
          <c:showPercent val="0"/>
          <c:showBubbleSize val="0"/>
        </c:dLbls>
        <c:gapWidth val="41"/>
        <c:axId val="672520824"/>
        <c:axId val="672521152"/>
      </c:barChart>
      <c:catAx>
        <c:axId val="6725208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1000" b="1" i="0" u="none" strike="noStrike" kern="1200" baseline="0">
                <a:solidFill>
                  <a:schemeClr val="tx1"/>
                </a:solidFill>
                <a:effectLst/>
                <a:latin typeface="Cambria" panose="02040503050406030204" pitchFamily="18" charset="0"/>
                <a:ea typeface="Cambria" panose="02040503050406030204" pitchFamily="18" charset="0"/>
                <a:cs typeface="+mn-cs"/>
              </a:defRPr>
            </a:pPr>
            <a:endParaRPr lang="cs-CZ"/>
          </a:p>
        </c:txPr>
        <c:crossAx val="672521152"/>
        <c:crosses val="autoZero"/>
        <c:auto val="1"/>
        <c:lblAlgn val="ctr"/>
        <c:lblOffset val="100"/>
        <c:noMultiLvlLbl val="0"/>
      </c:catAx>
      <c:valAx>
        <c:axId val="672521152"/>
        <c:scaling>
          <c:orientation val="minMax"/>
        </c:scaling>
        <c:delete val="1"/>
        <c:axPos val="l"/>
        <c:numFmt formatCode="0.00%" sourceLinked="1"/>
        <c:majorTickMark val="none"/>
        <c:minorTickMark val="none"/>
        <c:tickLblPos val="nextTo"/>
        <c:crossAx val="6725208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6385224274406333E-2"/>
          <c:y val="4.0080160320641281E-2"/>
          <c:w val="0.95162708883025504"/>
          <c:h val="0.76241880085630576"/>
        </c:manualLayout>
      </c:layout>
      <c:lineChart>
        <c:grouping val="standard"/>
        <c:varyColors val="0"/>
        <c:ser>
          <c:idx val="0"/>
          <c:order val="0"/>
          <c:tx>
            <c:strRef>
              <c:f>List1!$B$2</c:f>
              <c:strCache>
                <c:ptCount val="1"/>
                <c:pt idx="0">
                  <c:v>Group 1</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dLbl>
              <c:idx val="0"/>
              <c:layout>
                <c:manualLayout>
                  <c:x val="-6.1697449428320152E-2"/>
                  <c:y val="-1.50050757683345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70-4B0C-9842-A63F6EC6F183}"/>
                </c:ext>
              </c:extLst>
            </c:dLbl>
            <c:dLbl>
              <c:idx val="1"/>
              <c:layout>
                <c:manualLayout>
                  <c:x val="-4.5356732252101128E-2"/>
                  <c:y val="-4.53140490845480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70-4B0C-9842-A63F6EC6F183}"/>
                </c:ext>
              </c:extLst>
            </c:dLbl>
            <c:dLbl>
              <c:idx val="2"/>
              <c:layout>
                <c:manualLayout>
                  <c:x val="-5.6606887949180472E-2"/>
                  <c:y val="2.25792393370893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270-4B0C-9842-A63F6EC6F183}"/>
                </c:ext>
              </c:extLst>
            </c:dLbl>
            <c:dLbl>
              <c:idx val="3"/>
              <c:layout>
                <c:manualLayout>
                  <c:x val="-6.1697449428320138E-2"/>
                  <c:y val="-1.834508912838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270-4B0C-9842-A63F6EC6F183}"/>
                </c:ext>
              </c:extLst>
            </c:dLbl>
            <c:dLbl>
              <c:idx val="4"/>
              <c:layout>
                <c:manualLayout>
                  <c:x val="-4.3491644678979771E-2"/>
                  <c:y val="-1.645022328120808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270-4B0C-9842-A63F6EC6F183}"/>
                </c:ext>
              </c:extLst>
            </c:dLbl>
            <c:dLbl>
              <c:idx val="5"/>
              <c:layout>
                <c:manualLayout>
                  <c:x val="-6.3565449675567695E-2"/>
                  <c:y val="-3.64937624252315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270-4B0C-9842-A63F6EC6F183}"/>
                </c:ext>
              </c:extLst>
            </c:dLbl>
            <c:dLbl>
              <c:idx val="6"/>
              <c:layout>
                <c:manualLayout>
                  <c:x val="-4.5535772692121237E-2"/>
                  <c:y val="-3.03758171353167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270-4B0C-9842-A63F6EC6F18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List1!$A$3:$A$9</c:f>
              <c:strCache>
                <c:ptCount val="7"/>
                <c:pt idx="0">
                  <c:v>bad/bat</c:v>
                </c:pt>
                <c:pt idx="1">
                  <c:v>bed/bet</c:v>
                </c:pt>
                <c:pt idx="2">
                  <c:v>had/hat</c:v>
                </c:pt>
                <c:pt idx="3">
                  <c:v>sad/sat</c:v>
                </c:pt>
                <c:pt idx="4">
                  <c:v>save/safe</c:v>
                </c:pt>
                <c:pt idx="5">
                  <c:v>god/got</c:v>
                </c:pt>
                <c:pt idx="6">
                  <c:v>average improvement</c:v>
                </c:pt>
              </c:strCache>
            </c:strRef>
          </c:cat>
          <c:val>
            <c:numRef>
              <c:f>List1!$B$3:$B$9</c:f>
              <c:numCache>
                <c:formatCode>0.00%</c:formatCode>
                <c:ptCount val="7"/>
                <c:pt idx="0">
                  <c:v>0.12784090909090912</c:v>
                </c:pt>
                <c:pt idx="1">
                  <c:v>6.9318181818181807E-2</c:v>
                </c:pt>
                <c:pt idx="2">
                  <c:v>5.3977272727272721E-2</c:v>
                </c:pt>
                <c:pt idx="3">
                  <c:v>0.13352272727272727</c:v>
                </c:pt>
                <c:pt idx="4">
                  <c:v>1.7045454545454551E-3</c:v>
                </c:pt>
                <c:pt idx="5">
                  <c:v>6.7613636363636362E-2</c:v>
                </c:pt>
                <c:pt idx="6">
                  <c:v>7.5662878787878793E-2</c:v>
                </c:pt>
              </c:numCache>
            </c:numRef>
          </c:val>
          <c:smooth val="0"/>
          <c:extLst>
            <c:ext xmlns:c16="http://schemas.microsoft.com/office/drawing/2014/chart" uri="{C3380CC4-5D6E-409C-BE32-E72D297353CC}">
              <c16:uniqueId val="{00000007-4270-4B0C-9842-A63F6EC6F183}"/>
            </c:ext>
          </c:extLst>
        </c:ser>
        <c:ser>
          <c:idx val="1"/>
          <c:order val="1"/>
          <c:tx>
            <c:strRef>
              <c:f>List1!$C$2</c:f>
              <c:strCache>
                <c:ptCount val="1"/>
                <c:pt idx="0">
                  <c:v>Group 2</c:v>
                </c:pt>
              </c:strCache>
            </c:strRef>
          </c:tx>
          <c:spPr>
            <a:ln w="19050" cap="rnd" cmpd="sng" algn="ctr">
              <a:solidFill>
                <a:schemeClr val="accent1">
                  <a:lumMod val="75000"/>
                </a:schemeClr>
              </a:solidFill>
              <a:round/>
            </a:ln>
            <a:effectLst/>
          </c:spPr>
          <c:marker>
            <c:symbol val="circle"/>
            <c:size val="17"/>
            <c:spPr>
              <a:solidFill>
                <a:schemeClr val="lt1"/>
              </a:solidFill>
              <a:ln>
                <a:noFill/>
              </a:ln>
              <a:effectLst/>
            </c:spPr>
          </c:marker>
          <c:dLbls>
            <c:dLbl>
              <c:idx val="1"/>
              <c:layout>
                <c:manualLayout>
                  <c:x val="-5.6737180641767679E-2"/>
                  <c:y val="-8.82028665931642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270-4B0C-9842-A63F6EC6F183}"/>
                </c:ext>
              </c:extLst>
            </c:dLbl>
            <c:dLbl>
              <c:idx val="2"/>
              <c:layout>
                <c:manualLayout>
                  <c:x val="-7.2384849128409992E-2"/>
                  <c:y val="-1.88403406575281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270-4B0C-9842-A63F6EC6F183}"/>
                </c:ext>
              </c:extLst>
            </c:dLbl>
            <c:dLbl>
              <c:idx val="6"/>
              <c:layout>
                <c:manualLayout>
                  <c:x val="-4.3491644678979771E-2"/>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270-4B0C-9842-A63F6EC6F18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7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List1!$A$3:$A$9</c:f>
              <c:strCache>
                <c:ptCount val="7"/>
                <c:pt idx="0">
                  <c:v>bad/bat</c:v>
                </c:pt>
                <c:pt idx="1">
                  <c:v>bed/bet</c:v>
                </c:pt>
                <c:pt idx="2">
                  <c:v>had/hat</c:v>
                </c:pt>
                <c:pt idx="3">
                  <c:v>sad/sat</c:v>
                </c:pt>
                <c:pt idx="4">
                  <c:v>save/safe</c:v>
                </c:pt>
                <c:pt idx="5">
                  <c:v>god/got</c:v>
                </c:pt>
                <c:pt idx="6">
                  <c:v>average improvement</c:v>
                </c:pt>
              </c:strCache>
            </c:strRef>
          </c:cat>
          <c:val>
            <c:numRef>
              <c:f>List1!$C$3:$C$9</c:f>
              <c:numCache>
                <c:formatCode>0.00%</c:formatCode>
                <c:ptCount val="7"/>
                <c:pt idx="0">
                  <c:v>9.1249999999999998E-2</c:v>
                </c:pt>
                <c:pt idx="1">
                  <c:v>1.3750000000000002E-2</c:v>
                </c:pt>
                <c:pt idx="2">
                  <c:v>6.8750000000000006E-2</c:v>
                </c:pt>
                <c:pt idx="3">
                  <c:v>2.8749999999999998E-2</c:v>
                </c:pt>
                <c:pt idx="4">
                  <c:v>0.12375</c:v>
                </c:pt>
                <c:pt idx="5">
                  <c:v>1.7499999999999998E-2</c:v>
                </c:pt>
                <c:pt idx="6">
                  <c:v>5.7291666666666678E-2</c:v>
                </c:pt>
              </c:numCache>
            </c:numRef>
          </c:val>
          <c:smooth val="0"/>
          <c:extLst>
            <c:ext xmlns:c16="http://schemas.microsoft.com/office/drawing/2014/chart" uri="{C3380CC4-5D6E-409C-BE32-E72D297353CC}">
              <c16:uniqueId val="{0000000B-4270-4B0C-9842-A63F6EC6F183}"/>
            </c:ext>
          </c:extLst>
        </c:ser>
        <c:ser>
          <c:idx val="2"/>
          <c:order val="2"/>
          <c:tx>
            <c:strRef>
              <c:f>List1!$D$2</c:f>
              <c:strCache>
                <c:ptCount val="1"/>
                <c:pt idx="0">
                  <c:v>Group 3</c:v>
                </c:pt>
              </c:strCache>
            </c:strRef>
          </c:tx>
          <c:spPr>
            <a:ln w="19050" cap="rnd" cmpd="sng" algn="ctr">
              <a:solidFill>
                <a:schemeClr val="accent6">
                  <a:shade val="95000"/>
                  <a:satMod val="105000"/>
                </a:schemeClr>
              </a:solidFill>
              <a:round/>
            </a:ln>
            <a:effectLst/>
          </c:spPr>
          <c:marker>
            <c:symbol val="circle"/>
            <c:size val="17"/>
            <c:spPr>
              <a:solidFill>
                <a:schemeClr val="lt1"/>
              </a:solidFill>
              <a:ln>
                <a:noFill/>
              </a:ln>
              <a:effectLst/>
            </c:spPr>
          </c:marker>
          <c:dLbls>
            <c:dLbl>
              <c:idx val="0"/>
              <c:layout>
                <c:manualLayout>
                  <c:x val="-6.7013815147466432E-2"/>
                  <c:y val="4.53143963399281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270-4B0C-9842-A63F6EC6F183}"/>
                </c:ext>
              </c:extLst>
            </c:dLbl>
            <c:dLbl>
              <c:idx val="1"/>
              <c:layout>
                <c:manualLayout>
                  <c:x val="-4.5356732252101128E-2"/>
                  <c:y val="1.003324970266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270-4B0C-9842-A63F6EC6F183}"/>
                </c:ext>
              </c:extLst>
            </c:dLbl>
            <c:dLbl>
              <c:idx val="2"/>
              <c:layout>
                <c:manualLayout>
                  <c:x val="-5.6916221081787788E-2"/>
                  <c:y val="-9.55410672894113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270-4B0C-9842-A63F6EC6F183}"/>
                </c:ext>
              </c:extLst>
            </c:dLbl>
            <c:dLbl>
              <c:idx val="3"/>
              <c:layout>
                <c:manualLayout>
                  <c:x val="-6.3565449675567612E-2"/>
                  <c:y val="5.41346829992446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270-4B0C-9842-A63F6EC6F183}"/>
                </c:ext>
              </c:extLst>
            </c:dLbl>
            <c:dLbl>
              <c:idx val="4"/>
              <c:layout>
                <c:manualLayout>
                  <c:x val="-4.3080642574167813E-2"/>
                  <c:y val="-7.607323615970274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270-4B0C-9842-A63F6EC6F183}"/>
                </c:ext>
              </c:extLst>
            </c:dLbl>
            <c:dLbl>
              <c:idx val="5"/>
              <c:layout>
                <c:manualLayout>
                  <c:x val="-6.928990482539972E-2"/>
                  <c:y val="3.6494109680611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270-4B0C-9842-A63F6EC6F183}"/>
                </c:ext>
              </c:extLst>
            </c:dLbl>
            <c:dLbl>
              <c:idx val="6"/>
              <c:layout>
                <c:manualLayout>
                  <c:x val="-4.1292875989446073E-2"/>
                  <c:y val="1.83450891283879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270-4B0C-9842-A63F6EC6F18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solidFill>
                    <a:latin typeface="+mn-lt"/>
                    <a:ea typeface="+mn-ea"/>
                    <a:cs typeface="+mn-cs"/>
                  </a:defRPr>
                </a:pPr>
                <a:endParaRPr lang="cs-CZ"/>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List1!$A$3:$A$9</c:f>
              <c:strCache>
                <c:ptCount val="7"/>
                <c:pt idx="0">
                  <c:v>bad/bat</c:v>
                </c:pt>
                <c:pt idx="1">
                  <c:v>bed/bet</c:v>
                </c:pt>
                <c:pt idx="2">
                  <c:v>had/hat</c:v>
                </c:pt>
                <c:pt idx="3">
                  <c:v>sad/sat</c:v>
                </c:pt>
                <c:pt idx="4">
                  <c:v>save/safe</c:v>
                </c:pt>
                <c:pt idx="5">
                  <c:v>god/got</c:v>
                </c:pt>
                <c:pt idx="6">
                  <c:v>average improvement</c:v>
                </c:pt>
              </c:strCache>
            </c:strRef>
          </c:cat>
          <c:val>
            <c:numRef>
              <c:f>List1!$D$3:$D$9</c:f>
              <c:numCache>
                <c:formatCode>0.00%</c:formatCode>
                <c:ptCount val="7"/>
                <c:pt idx="0">
                  <c:v>-1.6666666666666666E-2</c:v>
                </c:pt>
                <c:pt idx="1">
                  <c:v>8.3333333333333332E-3</c:v>
                </c:pt>
                <c:pt idx="2">
                  <c:v>7.4999999999999997E-2</c:v>
                </c:pt>
                <c:pt idx="3">
                  <c:v>8.3333333333333343E-2</c:v>
                </c:pt>
                <c:pt idx="4">
                  <c:v>0.05</c:v>
                </c:pt>
                <c:pt idx="5">
                  <c:v>-8.3333333333333332E-3</c:v>
                </c:pt>
                <c:pt idx="6">
                  <c:v>3.1944444444444449E-2</c:v>
                </c:pt>
              </c:numCache>
            </c:numRef>
          </c:val>
          <c:smooth val="0"/>
          <c:extLst>
            <c:ext xmlns:c16="http://schemas.microsoft.com/office/drawing/2014/chart" uri="{C3380CC4-5D6E-409C-BE32-E72D297353CC}">
              <c16:uniqueId val="{00000013-4270-4B0C-9842-A63F6EC6F183}"/>
            </c:ext>
          </c:extLst>
        </c:ser>
        <c:dLbls>
          <c:dLblPos val="ctr"/>
          <c:showLegendKey val="0"/>
          <c:showVal val="1"/>
          <c:showCatName val="0"/>
          <c:showSerName val="0"/>
          <c:showPercent val="0"/>
          <c:showBubbleSize val="0"/>
        </c:dLbls>
        <c:marker val="1"/>
        <c:smooth val="0"/>
        <c:axId val="492022640"/>
        <c:axId val="492024280"/>
      </c:lineChart>
      <c:catAx>
        <c:axId val="492022640"/>
        <c:scaling>
          <c:orientation val="minMax"/>
        </c:scaling>
        <c:delete val="0"/>
        <c:axPos val="b"/>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cs-CZ"/>
          </a:p>
        </c:txPr>
        <c:crossAx val="492024280"/>
        <c:crosses val="autoZero"/>
        <c:auto val="1"/>
        <c:lblAlgn val="ctr"/>
        <c:lblOffset val="100"/>
        <c:noMultiLvlLbl val="0"/>
      </c:catAx>
      <c:valAx>
        <c:axId val="492024280"/>
        <c:scaling>
          <c:orientation val="minMax"/>
        </c:scaling>
        <c:delete val="1"/>
        <c:axPos val="l"/>
        <c:numFmt formatCode="0.00%" sourceLinked="1"/>
        <c:majorTickMark val="none"/>
        <c:minorTickMark val="none"/>
        <c:tickLblPos val="nextTo"/>
        <c:crossAx val="492022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List1!$B$10</c:f>
              <c:strCache>
                <c:ptCount val="1"/>
                <c:pt idx="0">
                  <c:v>Group 1</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dLbl>
              <c:idx val="0"/>
              <c:layout>
                <c:manualLayout>
                  <c:x val="-6.9631318277089724E-2"/>
                  <c:y val="-8.7925062288933835E-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D9-4CAF-A6A5-EDD6D91602BF}"/>
                </c:ext>
              </c:extLst>
            </c:dLbl>
            <c:dLbl>
              <c:idx val="2"/>
              <c:layout>
                <c:manualLayout>
                  <c:x val="-6.3565449675567612E-2"/>
                  <c:y val="-5.41343357438644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1D9-4CAF-A6A5-EDD6D91602BF}"/>
                </c:ext>
              </c:extLst>
            </c:dLbl>
            <c:dLbl>
              <c:idx val="3"/>
              <c:layout>
                <c:manualLayout>
                  <c:x val="-6.0526959565356482E-2"/>
                  <c:y val="-2.76734757659151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1D9-4CAF-A6A5-EDD6D91602BF}"/>
                </c:ext>
              </c:extLst>
            </c:dLbl>
            <c:dLbl>
              <c:idx val="4"/>
              <c:layout>
                <c:manualLayout>
                  <c:x val="-6.1289359997634303E-2"/>
                  <c:y val="-1.212615787965945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1D9-4CAF-A6A5-EDD6D91602BF}"/>
                </c:ext>
              </c:extLst>
            </c:dLbl>
            <c:dLbl>
              <c:idx val="5"/>
              <c:layout>
                <c:manualLayout>
                  <c:x val="-5.9013270319700988E-2"/>
                  <c:y val="-1.00329024472823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1D9-4CAF-A6A5-EDD6D91602B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List1!$A$11:$A$16</c:f>
              <c:strCache>
                <c:ptCount val="6"/>
                <c:pt idx="0">
                  <c:v>sad/said</c:v>
                </c:pt>
                <c:pt idx="1">
                  <c:v>dad/dead</c:v>
                </c:pt>
                <c:pt idx="2">
                  <c:v>had/head</c:v>
                </c:pt>
                <c:pt idx="3">
                  <c:v>cap/cup</c:v>
                </c:pt>
                <c:pt idx="4">
                  <c:v>cat/cut</c:v>
                </c:pt>
                <c:pt idx="5">
                  <c:v>average improvement</c:v>
                </c:pt>
              </c:strCache>
            </c:strRef>
          </c:cat>
          <c:val>
            <c:numRef>
              <c:f>List1!$B$11:$B$16</c:f>
              <c:numCache>
                <c:formatCode>0.00%</c:formatCode>
                <c:ptCount val="6"/>
                <c:pt idx="0">
                  <c:v>0.14602272727272728</c:v>
                </c:pt>
                <c:pt idx="1">
                  <c:v>6.6477272727272718E-2</c:v>
                </c:pt>
                <c:pt idx="2">
                  <c:v>8.8068181818181823E-2</c:v>
                </c:pt>
                <c:pt idx="3">
                  <c:v>0.13693181818181818</c:v>
                </c:pt>
                <c:pt idx="4">
                  <c:v>4.0909090909090909E-2</c:v>
                </c:pt>
                <c:pt idx="5">
                  <c:v>9.5681818181818173E-2</c:v>
                </c:pt>
              </c:numCache>
            </c:numRef>
          </c:val>
          <c:smooth val="0"/>
          <c:extLst>
            <c:ext xmlns:c16="http://schemas.microsoft.com/office/drawing/2014/chart" uri="{C3380CC4-5D6E-409C-BE32-E72D297353CC}">
              <c16:uniqueId val="{00000005-01D9-4CAF-A6A5-EDD6D91602BF}"/>
            </c:ext>
          </c:extLst>
        </c:ser>
        <c:ser>
          <c:idx val="1"/>
          <c:order val="1"/>
          <c:tx>
            <c:strRef>
              <c:f>List1!$C$10</c:f>
              <c:strCache>
                <c:ptCount val="1"/>
                <c:pt idx="0">
                  <c:v>Group 2</c:v>
                </c:pt>
              </c:strCache>
            </c:strRef>
          </c:tx>
          <c:spPr>
            <a:ln w="19050" cap="rnd" cmpd="sng" algn="ctr">
              <a:solidFill>
                <a:schemeClr val="accent1">
                  <a:lumMod val="75000"/>
                </a:schemeClr>
              </a:solidFill>
              <a:round/>
            </a:ln>
            <a:effectLst/>
          </c:spPr>
          <c:marker>
            <c:symbol val="circle"/>
            <c:size val="17"/>
            <c:spPr>
              <a:solidFill>
                <a:schemeClr val="lt1"/>
              </a:solidFill>
              <a:ln>
                <a:noFill/>
              </a:ln>
              <a:effectLst/>
            </c:spPr>
          </c:marker>
          <c:dLbls>
            <c:dLbl>
              <c:idx val="0"/>
              <c:layout>
                <c:manualLayout>
                  <c:x val="-8.0670353215066284E-2"/>
                  <c:y val="1.76405733186326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1D9-4CAF-A6A5-EDD6D91602BF}"/>
                </c:ext>
              </c:extLst>
            </c:dLbl>
            <c:dLbl>
              <c:idx val="1"/>
              <c:layout>
                <c:manualLayout>
                  <c:x val="-4.9908911607967746E-2"/>
                  <c:y val="1.76405733186327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1D9-4CAF-A6A5-EDD6D91602BF}"/>
                </c:ext>
              </c:extLst>
            </c:dLbl>
            <c:dLbl>
              <c:idx val="2"/>
              <c:layout>
                <c:manualLayout>
                  <c:x val="-5.6737180641767679E-2"/>
                  <c:y val="8.82028665931642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1D9-4CAF-A6A5-EDD6D91602BF}"/>
                </c:ext>
              </c:extLst>
            </c:dLbl>
            <c:dLbl>
              <c:idx val="3"/>
              <c:layout>
                <c:manualLayout>
                  <c:x val="-7.7221987743167561E-2"/>
                  <c:y val="1.76405733186327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1D9-4CAF-A6A5-EDD6D91602BF}"/>
                </c:ext>
              </c:extLst>
            </c:dLbl>
            <c:dLbl>
              <c:idx val="4"/>
              <c:layout>
                <c:manualLayout>
                  <c:x val="-5.9013270319701071E-2"/>
                  <c:y val="3.96912899669238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1D9-4CAF-A6A5-EDD6D91602BF}"/>
                </c:ext>
              </c:extLst>
            </c:dLbl>
            <c:dLbl>
              <c:idx val="5"/>
              <c:layout>
                <c:manualLayout>
                  <c:x val="-4.5356732252101128E-2"/>
                  <c:y val="1.32304299889746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1D9-4CAF-A6A5-EDD6D91602B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7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List1!$A$11:$A$16</c:f>
              <c:strCache>
                <c:ptCount val="6"/>
                <c:pt idx="0">
                  <c:v>sad/said</c:v>
                </c:pt>
                <c:pt idx="1">
                  <c:v>dad/dead</c:v>
                </c:pt>
                <c:pt idx="2">
                  <c:v>had/head</c:v>
                </c:pt>
                <c:pt idx="3">
                  <c:v>cap/cup</c:v>
                </c:pt>
                <c:pt idx="4">
                  <c:v>cat/cut</c:v>
                </c:pt>
                <c:pt idx="5">
                  <c:v>average improvement</c:v>
                </c:pt>
              </c:strCache>
            </c:strRef>
          </c:cat>
          <c:val>
            <c:numRef>
              <c:f>List1!$C$11:$C$16</c:f>
              <c:numCache>
                <c:formatCode>0.00%</c:formatCode>
                <c:ptCount val="6"/>
                <c:pt idx="0">
                  <c:v>-1.7499999999999998E-2</c:v>
                </c:pt>
                <c:pt idx="1">
                  <c:v>1.6250000000000001E-2</c:v>
                </c:pt>
                <c:pt idx="2">
                  <c:v>9.1249999999999998E-2</c:v>
                </c:pt>
                <c:pt idx="3">
                  <c:v>1.6250000000000001E-2</c:v>
                </c:pt>
                <c:pt idx="4">
                  <c:v>1.3750000000000002E-2</c:v>
                </c:pt>
                <c:pt idx="5">
                  <c:v>2.4E-2</c:v>
                </c:pt>
              </c:numCache>
            </c:numRef>
          </c:val>
          <c:smooth val="0"/>
          <c:extLst>
            <c:ext xmlns:c16="http://schemas.microsoft.com/office/drawing/2014/chart" uri="{C3380CC4-5D6E-409C-BE32-E72D297353CC}">
              <c16:uniqueId val="{0000000C-01D9-4CAF-A6A5-EDD6D91602BF}"/>
            </c:ext>
          </c:extLst>
        </c:ser>
        <c:ser>
          <c:idx val="2"/>
          <c:order val="2"/>
          <c:tx>
            <c:strRef>
              <c:f>List1!$D$10</c:f>
              <c:strCache>
                <c:ptCount val="1"/>
                <c:pt idx="0">
                  <c:v>Group 3</c:v>
                </c:pt>
              </c:strCache>
            </c:strRef>
          </c:tx>
          <c:spPr>
            <a:ln w="19050" cap="rnd" cmpd="sng" algn="ctr">
              <a:solidFill>
                <a:schemeClr val="accent6">
                  <a:shade val="95000"/>
                  <a:satMod val="105000"/>
                </a:schemeClr>
              </a:solidFill>
              <a:round/>
            </a:ln>
            <a:effectLst/>
          </c:spPr>
          <c:marker>
            <c:symbol val="circle"/>
            <c:size val="17"/>
            <c:spPr>
              <a:solidFill>
                <a:schemeClr val="lt1"/>
              </a:solidFill>
              <a:ln>
                <a:noFill/>
              </a:ln>
              <a:effectLst/>
            </c:spPr>
          </c:marker>
          <c:dLbls>
            <c:dLbl>
              <c:idx val="0"/>
              <c:layout>
                <c:manualLayout>
                  <c:x val="-7.9498077421100793E-2"/>
                  <c:y val="5.623106373004367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1D9-4CAF-A6A5-EDD6D91602BF}"/>
                </c:ext>
              </c:extLst>
            </c:dLbl>
            <c:dLbl>
              <c:idx val="1"/>
              <c:layout>
                <c:manualLayout>
                  <c:x val="-8.1774167099034095E-2"/>
                  <c:y val="-2.5247896934603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1D9-4CAF-A6A5-EDD6D91602BF}"/>
                </c:ext>
              </c:extLst>
            </c:dLbl>
            <c:dLbl>
              <c:idx val="2"/>
              <c:layout>
                <c:manualLayout>
                  <c:x val="-6.5079138921223106E-2"/>
                  <c:y val="-7.81696168905016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1D9-4CAF-A6A5-EDD6D91602BF}"/>
                </c:ext>
              </c:extLst>
            </c:dLbl>
            <c:dLbl>
              <c:idx val="3"/>
              <c:layout>
                <c:manualLayout>
                  <c:x val="-6.1289359997634386E-2"/>
                  <c:y val="-7.81696168905017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1D9-4CAF-A6A5-EDD6D91602BF}"/>
                </c:ext>
              </c:extLst>
            </c:dLbl>
            <c:dLbl>
              <c:idx val="4"/>
              <c:layout>
                <c:manualLayout>
                  <c:x val="-6.1289359997634303E-2"/>
                  <c:y val="-2.5247896934603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1D9-4CAF-A6A5-EDD6D91602BF}"/>
                </c:ext>
              </c:extLst>
            </c:dLbl>
            <c:dLbl>
              <c:idx val="5"/>
              <c:layout>
                <c:manualLayout>
                  <c:x val="-6.128935999763447E-2"/>
                  <c:y val="1.44433930323207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1D9-4CAF-A6A5-EDD6D91602B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solidFill>
                    <a:latin typeface="+mn-lt"/>
                    <a:ea typeface="+mn-ea"/>
                    <a:cs typeface="+mn-cs"/>
                  </a:defRPr>
                </a:pPr>
                <a:endParaRPr lang="cs-CZ"/>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List1!$A$11:$A$16</c:f>
              <c:strCache>
                <c:ptCount val="6"/>
                <c:pt idx="0">
                  <c:v>sad/said</c:v>
                </c:pt>
                <c:pt idx="1">
                  <c:v>dad/dead</c:v>
                </c:pt>
                <c:pt idx="2">
                  <c:v>had/head</c:v>
                </c:pt>
                <c:pt idx="3">
                  <c:v>cap/cup</c:v>
                </c:pt>
                <c:pt idx="4">
                  <c:v>cat/cut</c:v>
                </c:pt>
                <c:pt idx="5">
                  <c:v>average improvement</c:v>
                </c:pt>
              </c:strCache>
            </c:strRef>
          </c:cat>
          <c:val>
            <c:numRef>
              <c:f>List1!$D$11:$D$16</c:f>
              <c:numCache>
                <c:formatCode>0.00%</c:formatCode>
                <c:ptCount val="6"/>
                <c:pt idx="0">
                  <c:v>2.5000000000000001E-2</c:v>
                </c:pt>
                <c:pt idx="1">
                  <c:v>3.3333333333333333E-2</c:v>
                </c:pt>
                <c:pt idx="2">
                  <c:v>0.1</c:v>
                </c:pt>
                <c:pt idx="3">
                  <c:v>3.3333333333333333E-2</c:v>
                </c:pt>
                <c:pt idx="4">
                  <c:v>8.3333333333333343E-2</c:v>
                </c:pt>
                <c:pt idx="5">
                  <c:v>5.5000000000000007E-2</c:v>
                </c:pt>
              </c:numCache>
            </c:numRef>
          </c:val>
          <c:smooth val="0"/>
          <c:extLst>
            <c:ext xmlns:c16="http://schemas.microsoft.com/office/drawing/2014/chart" uri="{C3380CC4-5D6E-409C-BE32-E72D297353CC}">
              <c16:uniqueId val="{00000013-01D9-4CAF-A6A5-EDD6D91602BF}"/>
            </c:ext>
          </c:extLst>
        </c:ser>
        <c:dLbls>
          <c:dLblPos val="ctr"/>
          <c:showLegendKey val="0"/>
          <c:showVal val="1"/>
          <c:showCatName val="0"/>
          <c:showSerName val="0"/>
          <c:showPercent val="0"/>
          <c:showBubbleSize val="0"/>
        </c:dLbls>
        <c:marker val="1"/>
        <c:smooth val="0"/>
        <c:axId val="419758640"/>
        <c:axId val="419755032"/>
      </c:lineChart>
      <c:catAx>
        <c:axId val="419758640"/>
        <c:scaling>
          <c:orientation val="minMax"/>
        </c:scaling>
        <c:delete val="0"/>
        <c:axPos val="b"/>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cs-CZ"/>
          </a:p>
        </c:txPr>
        <c:crossAx val="419755032"/>
        <c:crosses val="autoZero"/>
        <c:auto val="1"/>
        <c:lblAlgn val="ctr"/>
        <c:lblOffset val="100"/>
        <c:noMultiLvlLbl val="0"/>
      </c:catAx>
      <c:valAx>
        <c:axId val="419755032"/>
        <c:scaling>
          <c:orientation val="minMax"/>
        </c:scaling>
        <c:delete val="1"/>
        <c:axPos val="l"/>
        <c:numFmt formatCode="0.00%" sourceLinked="1"/>
        <c:majorTickMark val="none"/>
        <c:minorTickMark val="none"/>
        <c:tickLblPos val="nextTo"/>
        <c:crossAx val="419758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888888888888889E-2"/>
          <c:y val="0.1739585156022164"/>
          <c:w val="0.93888888888888888"/>
          <c:h val="0.54765347039953338"/>
        </c:manualLayout>
      </c:layout>
      <c:lineChart>
        <c:grouping val="standard"/>
        <c:varyColors val="0"/>
        <c:ser>
          <c:idx val="0"/>
          <c:order val="0"/>
          <c:tx>
            <c:strRef>
              <c:f>List1!$B$17</c:f>
              <c:strCache>
                <c:ptCount val="1"/>
                <c:pt idx="0">
                  <c:v>Group 1</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dLbl>
              <c:idx val="1"/>
              <c:layout>
                <c:manualLayout>
                  <c:x val="-7.1611157857572341E-2"/>
                  <c:y val="-1.5291043415603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E0-400C-8878-73C98CDA4706}"/>
                </c:ext>
              </c:extLst>
            </c:dLbl>
            <c:dLbl>
              <c:idx val="2"/>
              <c:layout>
                <c:manualLayout>
                  <c:x val="-5.6737180641767762E-2"/>
                  <c:y val="-5.8544479073522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1E0-400C-8878-73C98CDA470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List1!$A$18:$A$21</c:f>
              <c:strCache>
                <c:ptCount val="4"/>
                <c:pt idx="0">
                  <c:v>three/tree</c:v>
                </c:pt>
                <c:pt idx="1">
                  <c:v>thick/tick</c:v>
                </c:pt>
                <c:pt idx="2">
                  <c:v>they/day</c:v>
                </c:pt>
                <c:pt idx="3">
                  <c:v>average improvement</c:v>
                </c:pt>
              </c:strCache>
            </c:strRef>
          </c:cat>
          <c:val>
            <c:numRef>
              <c:f>List1!$B$18:$B$21</c:f>
              <c:numCache>
                <c:formatCode>0.00%</c:formatCode>
                <c:ptCount val="4"/>
                <c:pt idx="0">
                  <c:v>1.0795454545454546E-2</c:v>
                </c:pt>
                <c:pt idx="1">
                  <c:v>9.8295454545454547E-2</c:v>
                </c:pt>
                <c:pt idx="2">
                  <c:v>5.3409090909090906E-2</c:v>
                </c:pt>
                <c:pt idx="3">
                  <c:v>5.4166666666666669E-2</c:v>
                </c:pt>
              </c:numCache>
            </c:numRef>
          </c:val>
          <c:smooth val="0"/>
          <c:extLst>
            <c:ext xmlns:c16="http://schemas.microsoft.com/office/drawing/2014/chart" uri="{C3380CC4-5D6E-409C-BE32-E72D297353CC}">
              <c16:uniqueId val="{00000002-81E0-400C-8878-73C98CDA4706}"/>
            </c:ext>
          </c:extLst>
        </c:ser>
        <c:ser>
          <c:idx val="1"/>
          <c:order val="1"/>
          <c:tx>
            <c:strRef>
              <c:f>List1!$C$17</c:f>
              <c:strCache>
                <c:ptCount val="1"/>
                <c:pt idx="0">
                  <c:v>Group 2</c:v>
                </c:pt>
              </c:strCache>
            </c:strRef>
          </c:tx>
          <c:spPr>
            <a:ln w="19050" cap="rnd" cmpd="sng" algn="ctr">
              <a:solidFill>
                <a:schemeClr val="accent1">
                  <a:lumMod val="75000"/>
                </a:schemeClr>
              </a:solidFill>
              <a:round/>
            </a:ln>
            <a:effectLst/>
          </c:spPr>
          <c:marker>
            <c:symbol val="circle"/>
            <c:size val="17"/>
            <c:spPr>
              <a:solidFill>
                <a:schemeClr val="lt1"/>
              </a:solidFill>
              <a:ln>
                <a:noFill/>
              </a:ln>
              <a:effectLst/>
            </c:spPr>
          </c:marker>
          <c:dLbls>
            <c:dLbl>
              <c:idx val="0"/>
              <c:layout>
                <c:manualLayout>
                  <c:x val="-7.0393718709367545E-2"/>
                  <c:y val="-2.20507166482910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1E0-400C-8878-73C98CDA4706}"/>
                </c:ext>
              </c:extLst>
            </c:dLbl>
            <c:dLbl>
              <c:idx val="1"/>
              <c:layout>
                <c:manualLayout>
                  <c:x val="-7.7576552930883641E-2"/>
                  <c:y val="2.31481481481481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1E0-400C-8878-73C98CDA4706}"/>
                </c:ext>
              </c:extLst>
            </c:dLbl>
            <c:dLbl>
              <c:idx val="2"/>
              <c:layout>
                <c:manualLayout>
                  <c:x val="-6.6465441819772528E-2"/>
                  <c:y val="2.77777777777777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E0-400C-8878-73C98CDA4706}"/>
                </c:ext>
              </c:extLst>
            </c:dLbl>
            <c:dLbl>
              <c:idx val="3"/>
              <c:layout>
                <c:manualLayout>
                  <c:x val="-3.7469812688572683E-2"/>
                  <c:y val="-1.4547222391027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1E0-400C-8878-73C98CDA470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7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List1!$A$18:$A$21</c:f>
              <c:strCache>
                <c:ptCount val="4"/>
                <c:pt idx="0">
                  <c:v>three/tree</c:v>
                </c:pt>
                <c:pt idx="1">
                  <c:v>thick/tick</c:v>
                </c:pt>
                <c:pt idx="2">
                  <c:v>they/day</c:v>
                </c:pt>
                <c:pt idx="3">
                  <c:v>average improvement</c:v>
                </c:pt>
              </c:strCache>
            </c:strRef>
          </c:cat>
          <c:val>
            <c:numRef>
              <c:f>List1!$C$18:$C$21</c:f>
              <c:numCache>
                <c:formatCode>0.00%</c:formatCode>
                <c:ptCount val="4"/>
                <c:pt idx="0">
                  <c:v>7.375000000000001E-2</c:v>
                </c:pt>
                <c:pt idx="1">
                  <c:v>4.7500000000000001E-2</c:v>
                </c:pt>
                <c:pt idx="2">
                  <c:v>3.875E-2</c:v>
                </c:pt>
                <c:pt idx="3">
                  <c:v>5.3333333333333337E-2</c:v>
                </c:pt>
              </c:numCache>
            </c:numRef>
          </c:val>
          <c:smooth val="0"/>
          <c:extLst>
            <c:ext xmlns:c16="http://schemas.microsoft.com/office/drawing/2014/chart" uri="{C3380CC4-5D6E-409C-BE32-E72D297353CC}">
              <c16:uniqueId val="{00000007-81E0-400C-8878-73C98CDA4706}"/>
            </c:ext>
          </c:extLst>
        </c:ser>
        <c:ser>
          <c:idx val="2"/>
          <c:order val="2"/>
          <c:tx>
            <c:strRef>
              <c:f>List1!$D$17</c:f>
              <c:strCache>
                <c:ptCount val="1"/>
                <c:pt idx="0">
                  <c:v>Group 3</c:v>
                </c:pt>
              </c:strCache>
            </c:strRef>
          </c:tx>
          <c:spPr>
            <a:ln w="19050" cap="rnd" cmpd="sng" algn="ctr">
              <a:solidFill>
                <a:schemeClr val="accent6">
                  <a:shade val="95000"/>
                  <a:satMod val="105000"/>
                </a:schemeClr>
              </a:solidFill>
              <a:round/>
            </a:ln>
            <a:effectLst/>
          </c:spPr>
          <c:marker>
            <c:symbol val="circle"/>
            <c:size val="17"/>
            <c:spPr>
              <a:solidFill>
                <a:schemeClr val="lt1"/>
              </a:solidFill>
              <a:ln>
                <a:noFill/>
              </a:ln>
              <a:effectLst/>
            </c:spPr>
          </c:marker>
          <c:dLbls>
            <c:dLbl>
              <c:idx val="1"/>
              <c:layout>
                <c:manualLayout>
                  <c:x val="-7.7944444444444441E-2"/>
                  <c:y val="-2.3148148148148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1E0-400C-8878-73C98CDA4706}"/>
                </c:ext>
              </c:extLst>
            </c:dLbl>
            <c:dLbl>
              <c:idx val="3"/>
              <c:layout>
                <c:manualLayout>
                  <c:x val="-4.6574171400306098E-2"/>
                  <c:y val="1.41082915903427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1E0-400C-8878-73C98CDA470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List1!$A$18:$A$21</c:f>
              <c:strCache>
                <c:ptCount val="4"/>
                <c:pt idx="0">
                  <c:v>three/tree</c:v>
                </c:pt>
                <c:pt idx="1">
                  <c:v>thick/tick</c:v>
                </c:pt>
                <c:pt idx="2">
                  <c:v>they/day</c:v>
                </c:pt>
                <c:pt idx="3">
                  <c:v>average improvement</c:v>
                </c:pt>
              </c:strCache>
            </c:strRef>
          </c:cat>
          <c:val>
            <c:numRef>
              <c:f>List1!$D$18:$D$21</c:f>
              <c:numCache>
                <c:formatCode>0.00%</c:formatCode>
                <c:ptCount val="4"/>
                <c:pt idx="0">
                  <c:v>8.3333333333333332E-3</c:v>
                </c:pt>
                <c:pt idx="1">
                  <c:v>0.125</c:v>
                </c:pt>
                <c:pt idx="2">
                  <c:v>8.3333333333333332E-3</c:v>
                </c:pt>
                <c:pt idx="3">
                  <c:v>4.7222222222222221E-2</c:v>
                </c:pt>
              </c:numCache>
            </c:numRef>
          </c:val>
          <c:smooth val="0"/>
          <c:extLst>
            <c:ext xmlns:c16="http://schemas.microsoft.com/office/drawing/2014/chart" uri="{C3380CC4-5D6E-409C-BE32-E72D297353CC}">
              <c16:uniqueId val="{0000000A-81E0-400C-8878-73C98CDA4706}"/>
            </c:ext>
          </c:extLst>
        </c:ser>
        <c:dLbls>
          <c:dLblPos val="ctr"/>
          <c:showLegendKey val="0"/>
          <c:showVal val="1"/>
          <c:showCatName val="0"/>
          <c:showSerName val="0"/>
          <c:showPercent val="0"/>
          <c:showBubbleSize val="0"/>
        </c:dLbls>
        <c:marker val="1"/>
        <c:smooth val="0"/>
        <c:axId val="486675032"/>
        <c:axId val="486676344"/>
      </c:lineChart>
      <c:catAx>
        <c:axId val="486675032"/>
        <c:scaling>
          <c:orientation val="minMax"/>
        </c:scaling>
        <c:delete val="0"/>
        <c:axPos val="b"/>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cs-CZ"/>
          </a:p>
        </c:txPr>
        <c:crossAx val="486676344"/>
        <c:crosses val="autoZero"/>
        <c:auto val="1"/>
        <c:lblAlgn val="ctr"/>
        <c:lblOffset val="100"/>
        <c:noMultiLvlLbl val="0"/>
      </c:catAx>
      <c:valAx>
        <c:axId val="486676344"/>
        <c:scaling>
          <c:orientation val="minMax"/>
        </c:scaling>
        <c:delete val="1"/>
        <c:axPos val="l"/>
        <c:numFmt formatCode="0.00%" sourceLinked="1"/>
        <c:majorTickMark val="none"/>
        <c:minorTickMark val="none"/>
        <c:tickLblPos val="nextTo"/>
        <c:crossAx val="486675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'complete results'!$A$12:$A$16</c:f>
              <c:strCache>
                <c:ptCount val="5"/>
                <c:pt idx="0">
                  <c:v>sad/said</c:v>
                </c:pt>
                <c:pt idx="1">
                  <c:v>dad/dead</c:v>
                </c:pt>
                <c:pt idx="2">
                  <c:v>had/head</c:v>
                </c:pt>
                <c:pt idx="3">
                  <c:v>cap/cup</c:v>
                </c:pt>
                <c:pt idx="4">
                  <c:v>cat/cut</c:v>
                </c:pt>
              </c:strCache>
            </c:strRef>
          </c:cat>
          <c:val>
            <c:numRef>
              <c:f>'complete results'!$J$12:$J$16</c:f>
              <c:numCache>
                <c:formatCode>0.0%</c:formatCode>
                <c:ptCount val="5"/>
                <c:pt idx="0">
                  <c:v>4.7435064935064934E-2</c:v>
                </c:pt>
                <c:pt idx="1">
                  <c:v>3.7922077922077926E-2</c:v>
                </c:pt>
                <c:pt idx="2">
                  <c:v>9.40909090909091E-2</c:v>
                </c:pt>
                <c:pt idx="3">
                  <c:v>5.8051948051948056E-2</c:v>
                </c:pt>
                <c:pt idx="4">
                  <c:v>5.1331168831168825E-2</c:v>
                </c:pt>
              </c:numCache>
            </c:numRef>
          </c:val>
          <c:extLst>
            <c:ext xmlns:c16="http://schemas.microsoft.com/office/drawing/2014/chart" uri="{C3380CC4-5D6E-409C-BE32-E72D297353CC}">
              <c16:uniqueId val="{00000000-B29F-45C2-AC20-94C5DF51E1E2}"/>
            </c:ext>
          </c:extLst>
        </c:ser>
        <c:dLbls>
          <c:dLblPos val="inEnd"/>
          <c:showLegendKey val="0"/>
          <c:showVal val="1"/>
          <c:showCatName val="0"/>
          <c:showSerName val="0"/>
          <c:showPercent val="0"/>
          <c:showBubbleSize val="0"/>
        </c:dLbls>
        <c:gapWidth val="41"/>
        <c:axId val="430743368"/>
        <c:axId val="430743696"/>
      </c:barChart>
      <c:catAx>
        <c:axId val="430743368"/>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430743696"/>
        <c:crosses val="autoZero"/>
        <c:auto val="1"/>
        <c:lblAlgn val="ctr"/>
        <c:lblOffset val="100"/>
        <c:noMultiLvlLbl val="0"/>
      </c:catAx>
      <c:valAx>
        <c:axId val="430743696"/>
        <c:scaling>
          <c:orientation val="minMax"/>
          <c:max val="0.1"/>
        </c:scaling>
        <c:delete val="1"/>
        <c:axPos val="l"/>
        <c:numFmt formatCode="0.0%" sourceLinked="1"/>
        <c:majorTickMark val="none"/>
        <c:minorTickMark val="none"/>
        <c:tickLblPos val="nextTo"/>
        <c:crossAx val="4307433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List1!$B$22</c:f>
              <c:strCache>
                <c:ptCount val="1"/>
                <c:pt idx="0">
                  <c:v>Group 1</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dLbl>
              <c:idx val="1"/>
              <c:layout>
                <c:manualLayout>
                  <c:x val="-7.8806078529210177E-2"/>
                  <c:y val="-2.87320719981092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CB-4276-9907-66FF9FCDFDCF}"/>
                </c:ext>
              </c:extLst>
            </c:dLbl>
            <c:dLbl>
              <c:idx val="2"/>
              <c:layout>
                <c:manualLayout>
                  <c:x val="-7.0393718709367628E-2"/>
                  <c:y val="-6.29546224031808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CB-4276-9907-66FF9FCDFDCF}"/>
                </c:ext>
              </c:extLst>
            </c:dLbl>
            <c:dLbl>
              <c:idx val="5"/>
              <c:layout>
                <c:manualLayout>
                  <c:x val="-5.9013270319700988E-2"/>
                  <c:y val="-2.32633324362569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CB-4276-9907-66FF9FCDFDC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List1!$A$23:$A$28</c:f>
              <c:strCache>
                <c:ptCount val="6"/>
                <c:pt idx="0">
                  <c:v>What are you having for lunch?</c:v>
                </c:pt>
                <c:pt idx="1">
                  <c:v>What happened to your hair?</c:v>
                </c:pt>
                <c:pt idx="2">
                  <c:v>I bet your hair was beautiful,</c:v>
                </c:pt>
                <c:pt idx="3">
                  <c:v>But I think about him every day.</c:v>
                </c:pt>
                <c:pt idx="4">
                  <c:v>And this is the end of the story.</c:v>
                </c:pt>
                <c:pt idx="5">
                  <c:v>average improvement</c:v>
                </c:pt>
              </c:strCache>
            </c:strRef>
          </c:cat>
          <c:val>
            <c:numRef>
              <c:f>List1!$B$23:$B$28</c:f>
              <c:numCache>
                <c:formatCode>0.00%</c:formatCode>
                <c:ptCount val="6"/>
                <c:pt idx="0">
                  <c:v>8.1250000000000003E-2</c:v>
                </c:pt>
                <c:pt idx="1">
                  <c:v>0.1090909090909091</c:v>
                </c:pt>
                <c:pt idx="2">
                  <c:v>7.2727272727272724E-2</c:v>
                </c:pt>
                <c:pt idx="3">
                  <c:v>4.1477272727272724E-2</c:v>
                </c:pt>
                <c:pt idx="4">
                  <c:v>9.0909090909090905E-3</c:v>
                </c:pt>
                <c:pt idx="5">
                  <c:v>6.2727272727272729E-2</c:v>
                </c:pt>
              </c:numCache>
            </c:numRef>
          </c:val>
          <c:smooth val="0"/>
          <c:extLst>
            <c:ext xmlns:c16="http://schemas.microsoft.com/office/drawing/2014/chart" uri="{C3380CC4-5D6E-409C-BE32-E72D297353CC}">
              <c16:uniqueId val="{00000003-6ECB-4276-9907-66FF9FCDFDCF}"/>
            </c:ext>
          </c:extLst>
        </c:ser>
        <c:ser>
          <c:idx val="1"/>
          <c:order val="1"/>
          <c:tx>
            <c:strRef>
              <c:f>List1!$C$22</c:f>
              <c:strCache>
                <c:ptCount val="1"/>
                <c:pt idx="0">
                  <c:v>Group 2</c:v>
                </c:pt>
              </c:strCache>
            </c:strRef>
          </c:tx>
          <c:spPr>
            <a:ln w="19050" cap="rnd" cmpd="sng" algn="ctr">
              <a:solidFill>
                <a:schemeClr val="accent1">
                  <a:lumMod val="75000"/>
                </a:schemeClr>
              </a:solidFill>
              <a:round/>
            </a:ln>
            <a:effectLst/>
          </c:spPr>
          <c:marker>
            <c:symbol val="circle"/>
            <c:size val="17"/>
            <c:spPr>
              <a:solidFill>
                <a:schemeClr val="lt1"/>
              </a:solidFill>
              <a:ln>
                <a:noFill/>
              </a:ln>
              <a:effectLst/>
            </c:spPr>
          </c:marker>
          <c:dLbls>
            <c:dLbl>
              <c:idx val="0"/>
              <c:layout>
                <c:manualLayout>
                  <c:x val="-7.7221987743167492E-2"/>
                  <c:y val="-1.76405733186329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ECB-4276-9907-66FF9FCDFDCF}"/>
                </c:ext>
              </c:extLst>
            </c:dLbl>
            <c:dLbl>
              <c:idx val="3"/>
              <c:layout>
                <c:manualLayout>
                  <c:x val="-7.7221987743167561E-2"/>
                  <c:y val="4.410143329658133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ECB-4276-9907-66FF9FCDFDCF}"/>
                </c:ext>
              </c:extLst>
            </c:dLbl>
            <c:dLbl>
              <c:idx val="4"/>
              <c:layout>
                <c:manualLayout>
                  <c:x val="-5.2452576237803063E-2"/>
                  <c:y val="3.83092135533774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ECB-4276-9907-66FF9FCDFDCF}"/>
                </c:ext>
              </c:extLst>
            </c:dLbl>
            <c:dLbl>
              <c:idx val="5"/>
              <c:layout>
                <c:manualLayout>
                  <c:x val="-3.3976283862434571E-2"/>
                  <c:y val="-4.41014332965821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ECB-4276-9907-66FF9FCDFDC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7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List1!$A$23:$A$28</c:f>
              <c:strCache>
                <c:ptCount val="6"/>
                <c:pt idx="0">
                  <c:v>What are you having for lunch?</c:v>
                </c:pt>
                <c:pt idx="1">
                  <c:v>What happened to your hair?</c:v>
                </c:pt>
                <c:pt idx="2">
                  <c:v>I bet your hair was beautiful,</c:v>
                </c:pt>
                <c:pt idx="3">
                  <c:v>But I think about him every day.</c:v>
                </c:pt>
                <c:pt idx="4">
                  <c:v>And this is the end of the story.</c:v>
                </c:pt>
                <c:pt idx="5">
                  <c:v>average improvement</c:v>
                </c:pt>
              </c:strCache>
            </c:strRef>
          </c:cat>
          <c:val>
            <c:numRef>
              <c:f>List1!$C$23:$C$28</c:f>
              <c:numCache>
                <c:formatCode>0.00%</c:formatCode>
                <c:ptCount val="6"/>
                <c:pt idx="0">
                  <c:v>5.7499999999999996E-2</c:v>
                </c:pt>
                <c:pt idx="1">
                  <c:v>1.8749999999999999E-2</c:v>
                </c:pt>
                <c:pt idx="2">
                  <c:v>5.2500000000000005E-2</c:v>
                </c:pt>
                <c:pt idx="3">
                  <c:v>8.7499999999999991E-3</c:v>
                </c:pt>
                <c:pt idx="4">
                  <c:v>6.2500000000000003E-3</c:v>
                </c:pt>
                <c:pt idx="5">
                  <c:v>2.8750000000000005E-2</c:v>
                </c:pt>
              </c:numCache>
            </c:numRef>
          </c:val>
          <c:smooth val="0"/>
          <c:extLst>
            <c:ext xmlns:c16="http://schemas.microsoft.com/office/drawing/2014/chart" uri="{C3380CC4-5D6E-409C-BE32-E72D297353CC}">
              <c16:uniqueId val="{00000008-6ECB-4276-9907-66FF9FCDFDCF}"/>
            </c:ext>
          </c:extLst>
        </c:ser>
        <c:ser>
          <c:idx val="2"/>
          <c:order val="2"/>
          <c:tx>
            <c:strRef>
              <c:f>List1!$D$22</c:f>
              <c:strCache>
                <c:ptCount val="1"/>
                <c:pt idx="0">
                  <c:v>Group 3</c:v>
                </c:pt>
              </c:strCache>
            </c:strRef>
          </c:tx>
          <c:spPr>
            <a:ln w="19050" cap="rnd" cmpd="sng" algn="ctr">
              <a:solidFill>
                <a:schemeClr val="accent6">
                  <a:shade val="95000"/>
                  <a:satMod val="105000"/>
                </a:schemeClr>
              </a:solidFill>
              <a:round/>
            </a:ln>
            <a:effectLst/>
          </c:spPr>
          <c:marker>
            <c:symbol val="circle"/>
            <c:size val="17"/>
            <c:spPr>
              <a:solidFill>
                <a:schemeClr val="lt1"/>
              </a:solidFill>
              <a:ln>
                <a:noFill/>
              </a:ln>
              <a:effectLst/>
            </c:spPr>
          </c:marker>
          <c:dLbls>
            <c:dLbl>
              <c:idx val="0"/>
              <c:layout>
                <c:manualLayout>
                  <c:x val="-7.1561051004636791E-2"/>
                  <c:y val="2.76461295418641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ECB-4276-9907-66FF9FCDFDCF}"/>
                </c:ext>
              </c:extLst>
            </c:dLbl>
            <c:dLbl>
              <c:idx val="4"/>
              <c:layout>
                <c:manualLayout>
                  <c:x val="-4.9276803868277132E-2"/>
                  <c:y val="-6.516941721865722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ECB-4276-9907-66FF9FCDFDCF}"/>
                </c:ext>
              </c:extLst>
            </c:dLbl>
            <c:dLbl>
              <c:idx val="5"/>
              <c:layout>
                <c:manualLayout>
                  <c:x val="-4.064914992272025E-2"/>
                  <c:y val="3.1595576619273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ECB-4276-9907-66FF9FCDFDC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List1!$A$23:$A$28</c:f>
              <c:strCache>
                <c:ptCount val="6"/>
                <c:pt idx="0">
                  <c:v>What are you having for lunch?</c:v>
                </c:pt>
                <c:pt idx="1">
                  <c:v>What happened to your hair?</c:v>
                </c:pt>
                <c:pt idx="2">
                  <c:v>I bet your hair was beautiful,</c:v>
                </c:pt>
                <c:pt idx="3">
                  <c:v>But I think about him every day.</c:v>
                </c:pt>
                <c:pt idx="4">
                  <c:v>And this is the end of the story.</c:v>
                </c:pt>
                <c:pt idx="5">
                  <c:v>average improvement</c:v>
                </c:pt>
              </c:strCache>
            </c:strRef>
          </c:cat>
          <c:val>
            <c:numRef>
              <c:f>List1!$D$23:$D$28</c:f>
              <c:numCache>
                <c:formatCode>0.00%</c:formatCode>
                <c:ptCount val="6"/>
                <c:pt idx="0">
                  <c:v>0.05</c:v>
                </c:pt>
                <c:pt idx="1">
                  <c:v>7.4999999999999997E-2</c:v>
                </c:pt>
                <c:pt idx="2">
                  <c:v>0.1</c:v>
                </c:pt>
                <c:pt idx="3">
                  <c:v>3.3333333333333333E-2</c:v>
                </c:pt>
                <c:pt idx="4">
                  <c:v>8.3333333333333332E-3</c:v>
                </c:pt>
                <c:pt idx="5">
                  <c:v>5.3333333333333344E-2</c:v>
                </c:pt>
              </c:numCache>
            </c:numRef>
          </c:val>
          <c:smooth val="0"/>
          <c:extLst>
            <c:ext xmlns:c16="http://schemas.microsoft.com/office/drawing/2014/chart" uri="{C3380CC4-5D6E-409C-BE32-E72D297353CC}">
              <c16:uniqueId val="{0000000C-6ECB-4276-9907-66FF9FCDFDCF}"/>
            </c:ext>
          </c:extLst>
        </c:ser>
        <c:dLbls>
          <c:dLblPos val="ctr"/>
          <c:showLegendKey val="0"/>
          <c:showVal val="1"/>
          <c:showCatName val="0"/>
          <c:showSerName val="0"/>
          <c:showPercent val="0"/>
          <c:showBubbleSize val="0"/>
        </c:dLbls>
        <c:marker val="1"/>
        <c:smooth val="0"/>
        <c:axId val="848868632"/>
        <c:axId val="848870272"/>
      </c:lineChart>
      <c:catAx>
        <c:axId val="84886863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cs-CZ"/>
          </a:p>
        </c:txPr>
        <c:crossAx val="848870272"/>
        <c:crosses val="autoZero"/>
        <c:auto val="1"/>
        <c:lblAlgn val="ctr"/>
        <c:lblOffset val="100"/>
        <c:noMultiLvlLbl val="0"/>
      </c:catAx>
      <c:valAx>
        <c:axId val="848870272"/>
        <c:scaling>
          <c:orientation val="minMax"/>
        </c:scaling>
        <c:delete val="1"/>
        <c:axPos val="l"/>
        <c:numFmt formatCode="0.00%" sourceLinked="1"/>
        <c:majorTickMark val="none"/>
        <c:minorTickMark val="none"/>
        <c:tickLblPos val="nextTo"/>
        <c:crossAx val="848868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 progress'!$A$3:$A$8</c:f>
              <c:strCache>
                <c:ptCount val="6"/>
                <c:pt idx="0">
                  <c:v>bad/bat</c:v>
                </c:pt>
                <c:pt idx="1">
                  <c:v>bed/bet</c:v>
                </c:pt>
                <c:pt idx="2">
                  <c:v>had/hat</c:v>
                </c:pt>
                <c:pt idx="3">
                  <c:v>sad/sat</c:v>
                </c:pt>
                <c:pt idx="4">
                  <c:v>save/safe</c:v>
                </c:pt>
                <c:pt idx="5">
                  <c:v>god/got</c:v>
                </c:pt>
              </c:strCache>
            </c:strRef>
          </c:cat>
          <c:val>
            <c:numRef>
              <c:f>'A progress'!$C$3:$C$8</c:f>
              <c:numCache>
                <c:formatCode>0.0%</c:formatCode>
                <c:ptCount val="6"/>
                <c:pt idx="0">
                  <c:v>6.25E-2</c:v>
                </c:pt>
                <c:pt idx="1">
                  <c:v>-1.2500000000000001E-2</c:v>
                </c:pt>
                <c:pt idx="2">
                  <c:v>3.7499999999999999E-2</c:v>
                </c:pt>
                <c:pt idx="3">
                  <c:v>3.7499999999999999E-2</c:v>
                </c:pt>
                <c:pt idx="4">
                  <c:v>-1.2500000000000001E-2</c:v>
                </c:pt>
                <c:pt idx="5">
                  <c:v>-2.5000000000000001E-2</c:v>
                </c:pt>
              </c:numCache>
            </c:numRef>
          </c:val>
          <c:extLst>
            <c:ext xmlns:c16="http://schemas.microsoft.com/office/drawing/2014/chart" uri="{C3380CC4-5D6E-409C-BE32-E72D297353CC}">
              <c16:uniqueId val="{00000000-07BA-439C-90D0-1975C84652C9}"/>
            </c:ext>
          </c:extLst>
        </c:ser>
        <c:dLbls>
          <c:dLblPos val="inEnd"/>
          <c:showLegendKey val="0"/>
          <c:showVal val="1"/>
          <c:showCatName val="0"/>
          <c:showSerName val="0"/>
          <c:showPercent val="0"/>
          <c:showBubbleSize val="0"/>
        </c:dLbls>
        <c:gapWidth val="41"/>
        <c:axId val="496959096"/>
        <c:axId val="496959424"/>
      </c:barChart>
      <c:catAx>
        <c:axId val="496959096"/>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effectLst/>
                <a:latin typeface="Cambria" panose="02040503050406030204" pitchFamily="18" charset="0"/>
                <a:ea typeface="Cambria" panose="02040503050406030204" pitchFamily="18" charset="0"/>
                <a:cs typeface="+mn-cs"/>
              </a:defRPr>
            </a:pPr>
            <a:endParaRPr lang="cs-CZ"/>
          </a:p>
        </c:txPr>
        <c:crossAx val="496959424"/>
        <c:crosses val="autoZero"/>
        <c:auto val="1"/>
        <c:lblAlgn val="ctr"/>
        <c:lblOffset val="100"/>
        <c:noMultiLvlLbl val="0"/>
      </c:catAx>
      <c:valAx>
        <c:axId val="496959424"/>
        <c:scaling>
          <c:orientation val="minMax"/>
        </c:scaling>
        <c:delete val="1"/>
        <c:axPos val="l"/>
        <c:numFmt formatCode="0.0%" sourceLinked="1"/>
        <c:majorTickMark val="none"/>
        <c:minorTickMark val="none"/>
        <c:tickLblPos val="nextTo"/>
        <c:crossAx val="4969590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 progress'!$A$13:$A$17</c:f>
              <c:strCache>
                <c:ptCount val="5"/>
                <c:pt idx="0">
                  <c:v>sad/said</c:v>
                </c:pt>
                <c:pt idx="1">
                  <c:v>dad/dead</c:v>
                </c:pt>
                <c:pt idx="2">
                  <c:v>had/head</c:v>
                </c:pt>
                <c:pt idx="3">
                  <c:v>cap/cup</c:v>
                </c:pt>
                <c:pt idx="4">
                  <c:v>cat/cut</c:v>
                </c:pt>
              </c:strCache>
            </c:strRef>
          </c:cat>
          <c:val>
            <c:numRef>
              <c:f>'A progress'!$C$13:$C$17</c:f>
              <c:numCache>
                <c:formatCode>0.0%</c:formatCode>
                <c:ptCount val="5"/>
                <c:pt idx="0">
                  <c:v>2.5000000000000001E-2</c:v>
                </c:pt>
                <c:pt idx="1">
                  <c:v>1.2500000000000001E-2</c:v>
                </c:pt>
                <c:pt idx="2">
                  <c:v>6.25E-2</c:v>
                </c:pt>
                <c:pt idx="3">
                  <c:v>1.2500000000000001E-2</c:v>
                </c:pt>
                <c:pt idx="4">
                  <c:v>-1.2500000000000001E-2</c:v>
                </c:pt>
              </c:numCache>
            </c:numRef>
          </c:val>
          <c:extLst>
            <c:ext xmlns:c16="http://schemas.microsoft.com/office/drawing/2014/chart" uri="{C3380CC4-5D6E-409C-BE32-E72D297353CC}">
              <c16:uniqueId val="{00000000-C523-457B-BA8A-D70D477E742B}"/>
            </c:ext>
          </c:extLst>
        </c:ser>
        <c:dLbls>
          <c:dLblPos val="inEnd"/>
          <c:showLegendKey val="0"/>
          <c:showVal val="1"/>
          <c:showCatName val="0"/>
          <c:showSerName val="0"/>
          <c:showPercent val="0"/>
          <c:showBubbleSize val="0"/>
        </c:dLbls>
        <c:gapWidth val="41"/>
        <c:axId val="501973224"/>
        <c:axId val="501969288"/>
      </c:barChart>
      <c:catAx>
        <c:axId val="501973224"/>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1"/>
          <a:lstStyle/>
          <a:p>
            <a:pPr algn="ctr">
              <a:defRPr lang="en-US" sz="1000" b="0" i="0" u="none" strike="noStrike" kern="1200" baseline="0">
                <a:solidFill>
                  <a:schemeClr val="dk1">
                    <a:lumMod val="65000"/>
                    <a:lumOff val="35000"/>
                  </a:schemeClr>
                </a:solidFill>
                <a:effectLst/>
                <a:latin typeface="Cambria" panose="02040503050406030204" pitchFamily="18" charset="0"/>
                <a:ea typeface="Cambria" panose="02040503050406030204" pitchFamily="18" charset="0"/>
                <a:cs typeface="+mn-cs"/>
              </a:defRPr>
            </a:pPr>
            <a:endParaRPr lang="cs-CZ"/>
          </a:p>
        </c:txPr>
        <c:crossAx val="501969288"/>
        <c:crosses val="autoZero"/>
        <c:auto val="1"/>
        <c:lblAlgn val="ctr"/>
        <c:lblOffset val="100"/>
        <c:noMultiLvlLbl val="0"/>
      </c:catAx>
      <c:valAx>
        <c:axId val="501969288"/>
        <c:scaling>
          <c:orientation val="minMax"/>
        </c:scaling>
        <c:delete val="1"/>
        <c:axPos val="l"/>
        <c:numFmt formatCode="0.0%" sourceLinked="1"/>
        <c:majorTickMark val="none"/>
        <c:minorTickMark val="none"/>
        <c:tickLblPos val="nextTo"/>
        <c:crossAx val="501973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 progress'!$A$21:$A$23</c:f>
              <c:strCache>
                <c:ptCount val="3"/>
                <c:pt idx="0">
                  <c:v>three/tree</c:v>
                </c:pt>
                <c:pt idx="1">
                  <c:v>thick/tick</c:v>
                </c:pt>
                <c:pt idx="2">
                  <c:v>they/day</c:v>
                </c:pt>
              </c:strCache>
            </c:strRef>
          </c:cat>
          <c:val>
            <c:numRef>
              <c:f>'A progress'!$C$21:$C$23</c:f>
              <c:numCache>
                <c:formatCode>0.0%</c:formatCode>
                <c:ptCount val="3"/>
                <c:pt idx="0">
                  <c:v>8.7499999999999994E-2</c:v>
                </c:pt>
                <c:pt idx="1">
                  <c:v>7.4999999999999997E-2</c:v>
                </c:pt>
                <c:pt idx="2">
                  <c:v>3.7499999999999999E-2</c:v>
                </c:pt>
              </c:numCache>
            </c:numRef>
          </c:val>
          <c:extLst>
            <c:ext xmlns:c16="http://schemas.microsoft.com/office/drawing/2014/chart" uri="{C3380CC4-5D6E-409C-BE32-E72D297353CC}">
              <c16:uniqueId val="{00000000-3EFF-4F83-AB56-D510DD56C60C}"/>
            </c:ext>
          </c:extLst>
        </c:ser>
        <c:dLbls>
          <c:dLblPos val="inEnd"/>
          <c:showLegendKey val="0"/>
          <c:showVal val="1"/>
          <c:showCatName val="0"/>
          <c:showSerName val="0"/>
          <c:showPercent val="0"/>
          <c:showBubbleSize val="0"/>
        </c:dLbls>
        <c:gapWidth val="41"/>
        <c:axId val="559670360"/>
        <c:axId val="559674952"/>
      </c:barChart>
      <c:catAx>
        <c:axId val="5596703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1000" b="0" i="0" u="none" strike="noStrike" kern="1200" baseline="0">
                <a:solidFill>
                  <a:schemeClr val="dk1">
                    <a:lumMod val="65000"/>
                    <a:lumOff val="35000"/>
                  </a:schemeClr>
                </a:solidFill>
                <a:effectLst/>
                <a:latin typeface="Cambria" panose="02040503050406030204" pitchFamily="18" charset="0"/>
                <a:ea typeface="Cambria" panose="02040503050406030204" pitchFamily="18" charset="0"/>
                <a:cs typeface="+mn-cs"/>
              </a:defRPr>
            </a:pPr>
            <a:endParaRPr lang="cs-CZ"/>
          </a:p>
        </c:txPr>
        <c:crossAx val="559674952"/>
        <c:crosses val="autoZero"/>
        <c:auto val="1"/>
        <c:lblAlgn val="ctr"/>
        <c:lblOffset val="100"/>
        <c:noMultiLvlLbl val="0"/>
      </c:catAx>
      <c:valAx>
        <c:axId val="559674952"/>
        <c:scaling>
          <c:orientation val="minMax"/>
        </c:scaling>
        <c:delete val="1"/>
        <c:axPos val="l"/>
        <c:numFmt formatCode="0.0%" sourceLinked="1"/>
        <c:majorTickMark val="none"/>
        <c:minorTickMark val="none"/>
        <c:tickLblPos val="nextTo"/>
        <c:crossAx val="5596703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0"/>
              <a:lstStyle/>
              <a:p>
                <a:pPr algn="ctr">
                  <a:defRPr lang="en-US" sz="1000" b="1" i="0" u="none" strike="noStrike" kern="1200" baseline="0">
                    <a:solidFill>
                      <a:schemeClr val="tx1"/>
                    </a:solidFill>
                    <a:effectLst/>
                    <a:latin typeface="+mn-lt"/>
                    <a:ea typeface="+mn-ea"/>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 progress'!$A$27:$A$31</c:f>
              <c:strCache>
                <c:ptCount val="5"/>
                <c:pt idx="0">
                  <c:v>What are you having for lunch?</c:v>
                </c:pt>
                <c:pt idx="1">
                  <c:v>What happened to your hair?</c:v>
                </c:pt>
                <c:pt idx="2">
                  <c:v>I bet your hair was beautiful,</c:v>
                </c:pt>
                <c:pt idx="3">
                  <c:v>But I think about him every day.</c:v>
                </c:pt>
                <c:pt idx="4">
                  <c:v>And this is the end of the story.</c:v>
                </c:pt>
              </c:strCache>
            </c:strRef>
          </c:cat>
          <c:val>
            <c:numRef>
              <c:f>'A progress'!$C$27:$C$31</c:f>
              <c:numCache>
                <c:formatCode>0.0%</c:formatCode>
                <c:ptCount val="5"/>
                <c:pt idx="0">
                  <c:v>7.4999999999999997E-2</c:v>
                </c:pt>
                <c:pt idx="1">
                  <c:v>3.7499999999999999E-2</c:v>
                </c:pt>
                <c:pt idx="2">
                  <c:v>2.5000000000000001E-2</c:v>
                </c:pt>
                <c:pt idx="3">
                  <c:v>3.7499999999999999E-2</c:v>
                </c:pt>
                <c:pt idx="4">
                  <c:v>1.2500000000000001E-2</c:v>
                </c:pt>
              </c:numCache>
            </c:numRef>
          </c:val>
          <c:extLst>
            <c:ext xmlns:c16="http://schemas.microsoft.com/office/drawing/2014/chart" uri="{C3380CC4-5D6E-409C-BE32-E72D297353CC}">
              <c16:uniqueId val="{00000000-99D7-46EB-80DE-086318E39F31}"/>
            </c:ext>
          </c:extLst>
        </c:ser>
        <c:dLbls>
          <c:dLblPos val="inEnd"/>
          <c:showLegendKey val="0"/>
          <c:showVal val="1"/>
          <c:showCatName val="0"/>
          <c:showSerName val="0"/>
          <c:showPercent val="0"/>
          <c:showBubbleSize val="0"/>
        </c:dLbls>
        <c:gapWidth val="41"/>
        <c:axId val="501981424"/>
        <c:axId val="501982408"/>
      </c:barChart>
      <c:catAx>
        <c:axId val="5019814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dk1">
                    <a:lumMod val="65000"/>
                    <a:lumOff val="35000"/>
                  </a:schemeClr>
                </a:solidFill>
                <a:effectLst/>
                <a:latin typeface="Cambria" panose="02040503050406030204" pitchFamily="18" charset="0"/>
                <a:ea typeface="Cambria" panose="02040503050406030204" pitchFamily="18" charset="0"/>
                <a:cs typeface="+mn-cs"/>
              </a:defRPr>
            </a:pPr>
            <a:endParaRPr lang="cs-CZ"/>
          </a:p>
        </c:txPr>
        <c:crossAx val="501982408"/>
        <c:crosses val="autoZero"/>
        <c:auto val="1"/>
        <c:lblAlgn val="ctr"/>
        <c:lblOffset val="100"/>
        <c:noMultiLvlLbl val="0"/>
      </c:catAx>
      <c:valAx>
        <c:axId val="501982408"/>
        <c:scaling>
          <c:orientation val="minMax"/>
        </c:scaling>
        <c:delete val="1"/>
        <c:axPos val="l"/>
        <c:numFmt formatCode="0.0%" sourceLinked="1"/>
        <c:majorTickMark val="none"/>
        <c:minorTickMark val="none"/>
        <c:tickLblPos val="nextTo"/>
        <c:crossAx val="5019814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lgn="ctr">
        <a:defRPr lang="en-US" sz="1000" b="0" i="0" u="none" strike="noStrike" kern="1200" baseline="0">
          <a:solidFill>
            <a:schemeClr val="dk1">
              <a:lumMod val="65000"/>
              <a:lumOff val="35000"/>
            </a:schemeClr>
          </a:solidFill>
          <a:effectLst/>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 progress'!$A$3:$A$8</c:f>
              <c:strCache>
                <c:ptCount val="6"/>
                <c:pt idx="0">
                  <c:v>bad/bat</c:v>
                </c:pt>
                <c:pt idx="1">
                  <c:v>bed/bet</c:v>
                </c:pt>
                <c:pt idx="2">
                  <c:v>had/hat</c:v>
                </c:pt>
                <c:pt idx="3">
                  <c:v>sad/sat</c:v>
                </c:pt>
                <c:pt idx="4">
                  <c:v>save/safe</c:v>
                </c:pt>
                <c:pt idx="5">
                  <c:v>god/got</c:v>
                </c:pt>
              </c:strCache>
            </c:strRef>
          </c:cat>
          <c:val>
            <c:numRef>
              <c:f>'B progress'!$C$3:$C$8</c:f>
              <c:numCache>
                <c:formatCode>0.0%</c:formatCode>
                <c:ptCount val="6"/>
                <c:pt idx="0">
                  <c:v>2.5000000000000001E-2</c:v>
                </c:pt>
                <c:pt idx="1">
                  <c:v>0.1</c:v>
                </c:pt>
                <c:pt idx="2">
                  <c:v>0.05</c:v>
                </c:pt>
                <c:pt idx="3">
                  <c:v>0.1</c:v>
                </c:pt>
                <c:pt idx="4">
                  <c:v>0.05</c:v>
                </c:pt>
                <c:pt idx="5">
                  <c:v>0</c:v>
                </c:pt>
              </c:numCache>
            </c:numRef>
          </c:val>
          <c:extLst>
            <c:ext xmlns:c16="http://schemas.microsoft.com/office/drawing/2014/chart" uri="{C3380CC4-5D6E-409C-BE32-E72D297353CC}">
              <c16:uniqueId val="{00000000-FD72-4F65-9A98-E7A17DC2557C}"/>
            </c:ext>
          </c:extLst>
        </c:ser>
        <c:dLbls>
          <c:dLblPos val="inEnd"/>
          <c:showLegendKey val="0"/>
          <c:showVal val="1"/>
          <c:showCatName val="0"/>
          <c:showSerName val="0"/>
          <c:showPercent val="0"/>
          <c:showBubbleSize val="0"/>
        </c:dLbls>
        <c:gapWidth val="41"/>
        <c:axId val="511791360"/>
        <c:axId val="511791688"/>
      </c:barChart>
      <c:catAx>
        <c:axId val="5117913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511791688"/>
        <c:crosses val="autoZero"/>
        <c:auto val="1"/>
        <c:lblAlgn val="ctr"/>
        <c:lblOffset val="100"/>
        <c:noMultiLvlLbl val="0"/>
      </c:catAx>
      <c:valAx>
        <c:axId val="511791688"/>
        <c:scaling>
          <c:orientation val="minMax"/>
        </c:scaling>
        <c:delete val="1"/>
        <c:axPos val="l"/>
        <c:numFmt formatCode="0.0%" sourceLinked="1"/>
        <c:majorTickMark val="none"/>
        <c:minorTickMark val="none"/>
        <c:tickLblPos val="nextTo"/>
        <c:crossAx val="5117913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latin typeface="Cambria" panose="02040503050406030204" pitchFamily="18" charset="0"/>
          <a:ea typeface="Cambria" panose="02040503050406030204" pitchFamily="18" charset="0"/>
        </a:defRPr>
      </a:pPr>
      <a:endParaRPr lang="cs-CZ"/>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 progress'!$A$13:$A$17</c:f>
              <c:strCache>
                <c:ptCount val="5"/>
                <c:pt idx="0">
                  <c:v>sad/said</c:v>
                </c:pt>
                <c:pt idx="1">
                  <c:v>dad/dead</c:v>
                </c:pt>
                <c:pt idx="2">
                  <c:v>had/head</c:v>
                </c:pt>
                <c:pt idx="3">
                  <c:v>cap/cup</c:v>
                </c:pt>
                <c:pt idx="4">
                  <c:v>cat/cut</c:v>
                </c:pt>
              </c:strCache>
            </c:strRef>
          </c:cat>
          <c:val>
            <c:numRef>
              <c:f>'B progress'!$C$13:$C$17</c:f>
              <c:numCache>
                <c:formatCode>0.0%</c:formatCode>
                <c:ptCount val="5"/>
                <c:pt idx="0">
                  <c:v>2.5000000000000001E-2</c:v>
                </c:pt>
                <c:pt idx="1">
                  <c:v>0</c:v>
                </c:pt>
                <c:pt idx="2">
                  <c:v>0.1</c:v>
                </c:pt>
                <c:pt idx="3">
                  <c:v>0.1</c:v>
                </c:pt>
                <c:pt idx="4">
                  <c:v>0</c:v>
                </c:pt>
              </c:numCache>
            </c:numRef>
          </c:val>
          <c:extLst>
            <c:ext xmlns:c16="http://schemas.microsoft.com/office/drawing/2014/chart" uri="{C3380CC4-5D6E-409C-BE32-E72D297353CC}">
              <c16:uniqueId val="{00000000-47B2-4F92-B424-AE4D58445801}"/>
            </c:ext>
          </c:extLst>
        </c:ser>
        <c:dLbls>
          <c:dLblPos val="inEnd"/>
          <c:showLegendKey val="0"/>
          <c:showVal val="1"/>
          <c:showCatName val="0"/>
          <c:showSerName val="0"/>
          <c:showPercent val="0"/>
          <c:showBubbleSize val="0"/>
        </c:dLbls>
        <c:gapWidth val="41"/>
        <c:axId val="506567184"/>
        <c:axId val="506567512"/>
      </c:barChart>
      <c:catAx>
        <c:axId val="5065671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506567512"/>
        <c:crosses val="autoZero"/>
        <c:auto val="1"/>
        <c:lblAlgn val="ctr"/>
        <c:lblOffset val="100"/>
        <c:noMultiLvlLbl val="0"/>
      </c:catAx>
      <c:valAx>
        <c:axId val="506567512"/>
        <c:scaling>
          <c:orientation val="minMax"/>
        </c:scaling>
        <c:delete val="1"/>
        <c:axPos val="l"/>
        <c:numFmt formatCode="0.0%" sourceLinked="1"/>
        <c:majorTickMark val="none"/>
        <c:minorTickMark val="none"/>
        <c:tickLblPos val="nextTo"/>
        <c:crossAx val="506567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lgn="ct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 progress'!$A$21:$A$23</c:f>
              <c:strCache>
                <c:ptCount val="3"/>
                <c:pt idx="0">
                  <c:v>three/tree</c:v>
                </c:pt>
                <c:pt idx="1">
                  <c:v>thick/tick</c:v>
                </c:pt>
                <c:pt idx="2">
                  <c:v>they/day</c:v>
                </c:pt>
              </c:strCache>
            </c:strRef>
          </c:cat>
          <c:val>
            <c:numRef>
              <c:f>'B progress'!$C$21:$C$23</c:f>
              <c:numCache>
                <c:formatCode>0.0%</c:formatCode>
                <c:ptCount val="3"/>
                <c:pt idx="0">
                  <c:v>-0.05</c:v>
                </c:pt>
                <c:pt idx="1">
                  <c:v>0.22500000000000001</c:v>
                </c:pt>
                <c:pt idx="2">
                  <c:v>0</c:v>
                </c:pt>
              </c:numCache>
            </c:numRef>
          </c:val>
          <c:extLst>
            <c:ext xmlns:c16="http://schemas.microsoft.com/office/drawing/2014/chart" uri="{C3380CC4-5D6E-409C-BE32-E72D297353CC}">
              <c16:uniqueId val="{00000000-1192-4ABC-B523-7D5FAB5558BB}"/>
            </c:ext>
          </c:extLst>
        </c:ser>
        <c:dLbls>
          <c:dLblPos val="inEnd"/>
          <c:showLegendKey val="0"/>
          <c:showVal val="1"/>
          <c:showCatName val="0"/>
          <c:showSerName val="0"/>
          <c:showPercent val="0"/>
          <c:showBubbleSize val="0"/>
        </c:dLbls>
        <c:gapWidth val="41"/>
        <c:axId val="505832680"/>
        <c:axId val="505830056"/>
      </c:barChart>
      <c:catAx>
        <c:axId val="505832680"/>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1"/>
          <a:lstStyle/>
          <a:p>
            <a:pPr algn="ct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505830056"/>
        <c:crosses val="autoZero"/>
        <c:auto val="1"/>
        <c:lblAlgn val="ctr"/>
        <c:lblOffset val="100"/>
        <c:noMultiLvlLbl val="0"/>
      </c:catAx>
      <c:valAx>
        <c:axId val="505830056"/>
        <c:scaling>
          <c:orientation val="minMax"/>
        </c:scaling>
        <c:delete val="1"/>
        <c:axPos val="l"/>
        <c:numFmt formatCode="0.0%" sourceLinked="1"/>
        <c:majorTickMark val="none"/>
        <c:minorTickMark val="none"/>
        <c:tickLblPos val="nextTo"/>
        <c:crossAx val="5058326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 progress'!$A$27:$A$31</c:f>
              <c:strCache>
                <c:ptCount val="5"/>
                <c:pt idx="0">
                  <c:v>What are you having for lunch?</c:v>
                </c:pt>
                <c:pt idx="1">
                  <c:v>What happened to your hair?</c:v>
                </c:pt>
                <c:pt idx="2">
                  <c:v>I bet your hair was beautiful,</c:v>
                </c:pt>
                <c:pt idx="3">
                  <c:v>But I think about him every day.</c:v>
                </c:pt>
                <c:pt idx="4">
                  <c:v>And this is the end of the story.</c:v>
                </c:pt>
              </c:strCache>
            </c:strRef>
          </c:cat>
          <c:val>
            <c:numRef>
              <c:f>'B progress'!$C$27:$C$31</c:f>
              <c:numCache>
                <c:formatCode>0.0%</c:formatCode>
                <c:ptCount val="5"/>
                <c:pt idx="0">
                  <c:v>0</c:v>
                </c:pt>
                <c:pt idx="1">
                  <c:v>2.5000000000000001E-2</c:v>
                </c:pt>
                <c:pt idx="2">
                  <c:v>0.125</c:v>
                </c:pt>
                <c:pt idx="3">
                  <c:v>2.5000000000000001E-2</c:v>
                </c:pt>
                <c:pt idx="4">
                  <c:v>2.5000000000000001E-2</c:v>
                </c:pt>
              </c:numCache>
            </c:numRef>
          </c:val>
          <c:extLst>
            <c:ext xmlns:c16="http://schemas.microsoft.com/office/drawing/2014/chart" uri="{C3380CC4-5D6E-409C-BE32-E72D297353CC}">
              <c16:uniqueId val="{00000000-DCD8-4A9D-BE29-B23D85E59AD0}"/>
            </c:ext>
          </c:extLst>
        </c:ser>
        <c:dLbls>
          <c:dLblPos val="inEnd"/>
          <c:showLegendKey val="0"/>
          <c:showVal val="1"/>
          <c:showCatName val="0"/>
          <c:showSerName val="0"/>
          <c:showPercent val="0"/>
          <c:showBubbleSize val="0"/>
        </c:dLbls>
        <c:gapWidth val="41"/>
        <c:axId val="608830216"/>
        <c:axId val="608825296"/>
      </c:barChart>
      <c:catAx>
        <c:axId val="6088302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608825296"/>
        <c:crosses val="autoZero"/>
        <c:auto val="1"/>
        <c:lblAlgn val="ctr"/>
        <c:lblOffset val="100"/>
        <c:noMultiLvlLbl val="0"/>
      </c:catAx>
      <c:valAx>
        <c:axId val="608825296"/>
        <c:scaling>
          <c:orientation val="minMax"/>
        </c:scaling>
        <c:delete val="1"/>
        <c:axPos val="l"/>
        <c:numFmt formatCode="0.0%" sourceLinked="1"/>
        <c:majorTickMark val="none"/>
        <c:minorTickMark val="none"/>
        <c:tickLblPos val="nextTo"/>
        <c:crossAx val="608830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lgn="ct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 progress'!$A$3:$A$8</c:f>
              <c:strCache>
                <c:ptCount val="6"/>
                <c:pt idx="0">
                  <c:v>bad/bat</c:v>
                </c:pt>
                <c:pt idx="1">
                  <c:v>bed/bet</c:v>
                </c:pt>
                <c:pt idx="2">
                  <c:v>had/hat</c:v>
                </c:pt>
                <c:pt idx="3">
                  <c:v>sad/sat</c:v>
                </c:pt>
                <c:pt idx="4">
                  <c:v>save/safe</c:v>
                </c:pt>
                <c:pt idx="5">
                  <c:v>god/got</c:v>
                </c:pt>
              </c:strCache>
            </c:strRef>
          </c:cat>
          <c:val>
            <c:numRef>
              <c:f>'C progress'!$C$3:$C$8</c:f>
              <c:numCache>
                <c:formatCode>0.0%</c:formatCode>
                <c:ptCount val="6"/>
                <c:pt idx="0">
                  <c:v>0.13750000000000001</c:v>
                </c:pt>
                <c:pt idx="1">
                  <c:v>7.4999999999999997E-2</c:v>
                </c:pt>
                <c:pt idx="2">
                  <c:v>-3.7499999999999999E-2</c:v>
                </c:pt>
                <c:pt idx="3">
                  <c:v>0.1125</c:v>
                </c:pt>
                <c:pt idx="4">
                  <c:v>1.2500000000000001E-2</c:v>
                </c:pt>
                <c:pt idx="5">
                  <c:v>6.25E-2</c:v>
                </c:pt>
              </c:numCache>
            </c:numRef>
          </c:val>
          <c:extLst>
            <c:ext xmlns:c16="http://schemas.microsoft.com/office/drawing/2014/chart" uri="{C3380CC4-5D6E-409C-BE32-E72D297353CC}">
              <c16:uniqueId val="{00000000-310F-4EA0-A103-2BC0C994EBA5}"/>
            </c:ext>
          </c:extLst>
        </c:ser>
        <c:dLbls>
          <c:dLblPos val="inEnd"/>
          <c:showLegendKey val="0"/>
          <c:showVal val="1"/>
          <c:showCatName val="0"/>
          <c:showSerName val="0"/>
          <c:showPercent val="0"/>
          <c:showBubbleSize val="0"/>
        </c:dLbls>
        <c:gapWidth val="41"/>
        <c:axId val="511949208"/>
        <c:axId val="511949864"/>
      </c:barChart>
      <c:catAx>
        <c:axId val="511949208"/>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511949864"/>
        <c:crosses val="autoZero"/>
        <c:auto val="1"/>
        <c:lblAlgn val="ctr"/>
        <c:lblOffset val="100"/>
        <c:noMultiLvlLbl val="0"/>
      </c:catAx>
      <c:valAx>
        <c:axId val="511949864"/>
        <c:scaling>
          <c:orientation val="minMax"/>
        </c:scaling>
        <c:delete val="1"/>
        <c:axPos val="l"/>
        <c:numFmt formatCode="0.0%" sourceLinked="1"/>
        <c:majorTickMark val="none"/>
        <c:minorTickMark val="none"/>
        <c:tickLblPos val="nextTo"/>
        <c:crossAx val="5119492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'complete results'!$A$20:$A$22</c:f>
              <c:strCache>
                <c:ptCount val="3"/>
                <c:pt idx="0">
                  <c:v>three/tree</c:v>
                </c:pt>
                <c:pt idx="1">
                  <c:v>thick/tick</c:v>
                </c:pt>
                <c:pt idx="2">
                  <c:v>they/day</c:v>
                </c:pt>
              </c:strCache>
            </c:strRef>
          </c:cat>
          <c:val>
            <c:numRef>
              <c:f>'complete results'!$J$20:$J$22</c:f>
              <c:numCache>
                <c:formatCode>0.0%</c:formatCode>
                <c:ptCount val="3"/>
                <c:pt idx="0">
                  <c:v>2.7727272727272729E-2</c:v>
                </c:pt>
                <c:pt idx="1">
                  <c:v>9.522727272727273E-2</c:v>
                </c:pt>
                <c:pt idx="2">
                  <c:v>2.9902597402597403E-2</c:v>
                </c:pt>
              </c:numCache>
            </c:numRef>
          </c:val>
          <c:extLst>
            <c:ext xmlns:c16="http://schemas.microsoft.com/office/drawing/2014/chart" uri="{C3380CC4-5D6E-409C-BE32-E72D297353CC}">
              <c16:uniqueId val="{00000000-06BD-434D-8BCD-99E0B3F8D8C9}"/>
            </c:ext>
          </c:extLst>
        </c:ser>
        <c:dLbls>
          <c:dLblPos val="inEnd"/>
          <c:showLegendKey val="0"/>
          <c:showVal val="1"/>
          <c:showCatName val="0"/>
          <c:showSerName val="0"/>
          <c:showPercent val="0"/>
          <c:showBubbleSize val="0"/>
        </c:dLbls>
        <c:gapWidth val="41"/>
        <c:axId val="526296424"/>
        <c:axId val="526302328"/>
      </c:barChart>
      <c:catAx>
        <c:axId val="5262964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526302328"/>
        <c:crosses val="autoZero"/>
        <c:auto val="1"/>
        <c:lblAlgn val="ctr"/>
        <c:lblOffset val="100"/>
        <c:noMultiLvlLbl val="0"/>
      </c:catAx>
      <c:valAx>
        <c:axId val="526302328"/>
        <c:scaling>
          <c:orientation val="minMax"/>
        </c:scaling>
        <c:delete val="1"/>
        <c:axPos val="l"/>
        <c:numFmt formatCode="0.0%" sourceLinked="1"/>
        <c:majorTickMark val="none"/>
        <c:minorTickMark val="none"/>
        <c:tickLblPos val="nextTo"/>
        <c:crossAx val="5262964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 progress'!$A$13:$A$17</c:f>
              <c:strCache>
                <c:ptCount val="5"/>
                <c:pt idx="0">
                  <c:v>sad/said</c:v>
                </c:pt>
                <c:pt idx="1">
                  <c:v>dad/dead</c:v>
                </c:pt>
                <c:pt idx="2">
                  <c:v>had/head</c:v>
                </c:pt>
                <c:pt idx="3">
                  <c:v>cap/cup</c:v>
                </c:pt>
                <c:pt idx="4">
                  <c:v>cat/cut</c:v>
                </c:pt>
              </c:strCache>
            </c:strRef>
          </c:cat>
          <c:val>
            <c:numRef>
              <c:f>'C progress'!$C$13:$C$17</c:f>
              <c:numCache>
                <c:formatCode>0.0%</c:formatCode>
                <c:ptCount val="5"/>
                <c:pt idx="0">
                  <c:v>0.13750000000000001</c:v>
                </c:pt>
                <c:pt idx="1">
                  <c:v>8.7499999999999994E-2</c:v>
                </c:pt>
                <c:pt idx="2">
                  <c:v>1.2500000000000001E-2</c:v>
                </c:pt>
                <c:pt idx="3">
                  <c:v>0.13750000000000001</c:v>
                </c:pt>
                <c:pt idx="4">
                  <c:v>0</c:v>
                </c:pt>
              </c:numCache>
            </c:numRef>
          </c:val>
          <c:extLst>
            <c:ext xmlns:c16="http://schemas.microsoft.com/office/drawing/2014/chart" uri="{C3380CC4-5D6E-409C-BE32-E72D297353CC}">
              <c16:uniqueId val="{00000000-55AC-4236-BB5E-10E1772B1E4C}"/>
            </c:ext>
          </c:extLst>
        </c:ser>
        <c:dLbls>
          <c:dLblPos val="inEnd"/>
          <c:showLegendKey val="0"/>
          <c:showVal val="1"/>
          <c:showCatName val="0"/>
          <c:showSerName val="0"/>
          <c:showPercent val="0"/>
          <c:showBubbleSize val="0"/>
        </c:dLbls>
        <c:gapWidth val="41"/>
        <c:axId val="411115200"/>
        <c:axId val="411115856"/>
      </c:barChart>
      <c:catAx>
        <c:axId val="4111152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411115856"/>
        <c:crosses val="autoZero"/>
        <c:auto val="1"/>
        <c:lblAlgn val="ctr"/>
        <c:lblOffset val="100"/>
        <c:noMultiLvlLbl val="0"/>
      </c:catAx>
      <c:valAx>
        <c:axId val="411115856"/>
        <c:scaling>
          <c:orientation val="minMax"/>
        </c:scaling>
        <c:delete val="1"/>
        <c:axPos val="l"/>
        <c:numFmt formatCode="0.0%" sourceLinked="1"/>
        <c:majorTickMark val="none"/>
        <c:minorTickMark val="none"/>
        <c:tickLblPos val="nextTo"/>
        <c:crossAx val="4111152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 progress'!$A$21:$A$23</c:f>
              <c:strCache>
                <c:ptCount val="3"/>
                <c:pt idx="0">
                  <c:v>three/tree</c:v>
                </c:pt>
                <c:pt idx="1">
                  <c:v>thick/tick</c:v>
                </c:pt>
                <c:pt idx="2">
                  <c:v>they/day</c:v>
                </c:pt>
              </c:strCache>
            </c:strRef>
          </c:cat>
          <c:val>
            <c:numRef>
              <c:f>'C progress'!$C$21:$C$23</c:f>
              <c:numCache>
                <c:formatCode>0.0%</c:formatCode>
                <c:ptCount val="3"/>
                <c:pt idx="0">
                  <c:v>1.2500000000000001E-2</c:v>
                </c:pt>
                <c:pt idx="1">
                  <c:v>8.7499999999999994E-2</c:v>
                </c:pt>
                <c:pt idx="2">
                  <c:v>2.5000000000000001E-2</c:v>
                </c:pt>
              </c:numCache>
            </c:numRef>
          </c:val>
          <c:extLst>
            <c:ext xmlns:c16="http://schemas.microsoft.com/office/drawing/2014/chart" uri="{C3380CC4-5D6E-409C-BE32-E72D297353CC}">
              <c16:uniqueId val="{00000000-3C78-4D1E-9299-C6D37BF5EDE2}"/>
            </c:ext>
          </c:extLst>
        </c:ser>
        <c:dLbls>
          <c:dLblPos val="inEnd"/>
          <c:showLegendKey val="0"/>
          <c:showVal val="1"/>
          <c:showCatName val="0"/>
          <c:showSerName val="0"/>
          <c:showPercent val="0"/>
          <c:showBubbleSize val="0"/>
        </c:dLbls>
        <c:gapWidth val="41"/>
        <c:axId val="507666184"/>
        <c:axId val="507662904"/>
      </c:barChart>
      <c:catAx>
        <c:axId val="5076661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507662904"/>
        <c:crosses val="autoZero"/>
        <c:auto val="1"/>
        <c:lblAlgn val="ctr"/>
        <c:lblOffset val="100"/>
        <c:noMultiLvlLbl val="0"/>
      </c:catAx>
      <c:valAx>
        <c:axId val="507662904"/>
        <c:scaling>
          <c:orientation val="minMax"/>
        </c:scaling>
        <c:delete val="1"/>
        <c:axPos val="l"/>
        <c:numFmt formatCode="0.0%" sourceLinked="1"/>
        <c:majorTickMark val="none"/>
        <c:minorTickMark val="none"/>
        <c:tickLblPos val="nextTo"/>
        <c:crossAx val="507666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 progress'!$A$27:$A$31</c:f>
              <c:strCache>
                <c:ptCount val="5"/>
                <c:pt idx="0">
                  <c:v>What are you having for lunch?</c:v>
                </c:pt>
                <c:pt idx="1">
                  <c:v>What happened to your hair?</c:v>
                </c:pt>
                <c:pt idx="2">
                  <c:v>I bet your hair was beautiful,</c:v>
                </c:pt>
                <c:pt idx="3">
                  <c:v>But I think about him every day.</c:v>
                </c:pt>
                <c:pt idx="4">
                  <c:v>And this is the end of the story.</c:v>
                </c:pt>
              </c:strCache>
            </c:strRef>
          </c:cat>
          <c:val>
            <c:numRef>
              <c:f>'C progress'!$C$27:$C$31</c:f>
              <c:numCache>
                <c:formatCode>0.0%</c:formatCode>
                <c:ptCount val="5"/>
                <c:pt idx="0">
                  <c:v>6.25E-2</c:v>
                </c:pt>
                <c:pt idx="1">
                  <c:v>0.1</c:v>
                </c:pt>
                <c:pt idx="2">
                  <c:v>0.1</c:v>
                </c:pt>
                <c:pt idx="3">
                  <c:v>3.7499999999999999E-2</c:v>
                </c:pt>
                <c:pt idx="4">
                  <c:v>0</c:v>
                </c:pt>
              </c:numCache>
            </c:numRef>
          </c:val>
          <c:extLst>
            <c:ext xmlns:c16="http://schemas.microsoft.com/office/drawing/2014/chart" uri="{C3380CC4-5D6E-409C-BE32-E72D297353CC}">
              <c16:uniqueId val="{00000000-B178-45A7-8C9C-E973016F531D}"/>
            </c:ext>
          </c:extLst>
        </c:ser>
        <c:dLbls>
          <c:dLblPos val="inEnd"/>
          <c:showLegendKey val="0"/>
          <c:showVal val="1"/>
          <c:showCatName val="0"/>
          <c:showSerName val="0"/>
          <c:showPercent val="0"/>
          <c:showBubbleSize val="0"/>
        </c:dLbls>
        <c:gapWidth val="41"/>
        <c:axId val="619232776"/>
        <c:axId val="619228184"/>
      </c:barChart>
      <c:catAx>
        <c:axId val="6192327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619228184"/>
        <c:crosses val="autoZero"/>
        <c:auto val="1"/>
        <c:lblAlgn val="ctr"/>
        <c:lblOffset val="100"/>
        <c:noMultiLvlLbl val="0"/>
      </c:catAx>
      <c:valAx>
        <c:axId val="619228184"/>
        <c:scaling>
          <c:orientation val="minMax"/>
        </c:scaling>
        <c:delete val="1"/>
        <c:axPos val="l"/>
        <c:numFmt formatCode="0.0%" sourceLinked="1"/>
        <c:majorTickMark val="none"/>
        <c:minorTickMark val="none"/>
        <c:tickLblPos val="nextTo"/>
        <c:crossAx val="619232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 progress'!$A$3:$A$8</c:f>
              <c:strCache>
                <c:ptCount val="6"/>
                <c:pt idx="0">
                  <c:v>bad/bat</c:v>
                </c:pt>
                <c:pt idx="1">
                  <c:v>bed/bet</c:v>
                </c:pt>
                <c:pt idx="2">
                  <c:v>had/hat</c:v>
                </c:pt>
                <c:pt idx="3">
                  <c:v>sad/sat</c:v>
                </c:pt>
                <c:pt idx="4">
                  <c:v>save/safe</c:v>
                </c:pt>
                <c:pt idx="5">
                  <c:v>god/got</c:v>
                </c:pt>
              </c:strCache>
            </c:strRef>
          </c:cat>
          <c:val>
            <c:numRef>
              <c:f>'D progress'!$C$3:$C$8</c:f>
              <c:numCache>
                <c:formatCode>0.0%</c:formatCode>
                <c:ptCount val="6"/>
                <c:pt idx="0">
                  <c:v>0</c:v>
                </c:pt>
                <c:pt idx="1">
                  <c:v>-1.2500000000000001E-2</c:v>
                </c:pt>
                <c:pt idx="2">
                  <c:v>0.05</c:v>
                </c:pt>
                <c:pt idx="3">
                  <c:v>0.05</c:v>
                </c:pt>
                <c:pt idx="4">
                  <c:v>3.7499999999999999E-2</c:v>
                </c:pt>
                <c:pt idx="5">
                  <c:v>3.7499999999999999E-2</c:v>
                </c:pt>
              </c:numCache>
            </c:numRef>
          </c:val>
          <c:extLst>
            <c:ext xmlns:c16="http://schemas.microsoft.com/office/drawing/2014/chart" uri="{C3380CC4-5D6E-409C-BE32-E72D297353CC}">
              <c16:uniqueId val="{00000000-7DED-4E35-AC90-7FC5F5A3B222}"/>
            </c:ext>
          </c:extLst>
        </c:ser>
        <c:dLbls>
          <c:dLblPos val="inEnd"/>
          <c:showLegendKey val="0"/>
          <c:showVal val="1"/>
          <c:showCatName val="0"/>
          <c:showSerName val="0"/>
          <c:showPercent val="0"/>
          <c:showBubbleSize val="0"/>
        </c:dLbls>
        <c:gapWidth val="41"/>
        <c:axId val="608834152"/>
        <c:axId val="514606536"/>
      </c:barChart>
      <c:catAx>
        <c:axId val="608834152"/>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514606536"/>
        <c:crosses val="autoZero"/>
        <c:auto val="1"/>
        <c:lblAlgn val="ctr"/>
        <c:lblOffset val="100"/>
        <c:noMultiLvlLbl val="0"/>
      </c:catAx>
      <c:valAx>
        <c:axId val="514606536"/>
        <c:scaling>
          <c:orientation val="minMax"/>
        </c:scaling>
        <c:delete val="1"/>
        <c:axPos val="l"/>
        <c:numFmt formatCode="0.0%" sourceLinked="1"/>
        <c:majorTickMark val="none"/>
        <c:minorTickMark val="none"/>
        <c:tickLblPos val="nextTo"/>
        <c:crossAx val="6088341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 progress'!$A$13:$A$17</c:f>
              <c:strCache>
                <c:ptCount val="5"/>
                <c:pt idx="0">
                  <c:v>sad/said</c:v>
                </c:pt>
                <c:pt idx="1">
                  <c:v>dad/dead</c:v>
                </c:pt>
                <c:pt idx="2">
                  <c:v>had/head</c:v>
                </c:pt>
                <c:pt idx="3">
                  <c:v>cap/cup</c:v>
                </c:pt>
                <c:pt idx="4">
                  <c:v>cat/cut</c:v>
                </c:pt>
              </c:strCache>
            </c:strRef>
          </c:cat>
          <c:val>
            <c:numRef>
              <c:f>'D progress'!$C$13:$C$17</c:f>
              <c:numCache>
                <c:formatCode>0.0%</c:formatCode>
                <c:ptCount val="5"/>
                <c:pt idx="0">
                  <c:v>-0.05</c:v>
                </c:pt>
                <c:pt idx="1">
                  <c:v>0.05</c:v>
                </c:pt>
                <c:pt idx="2">
                  <c:v>6.25E-2</c:v>
                </c:pt>
                <c:pt idx="3">
                  <c:v>2.5000000000000001E-2</c:v>
                </c:pt>
                <c:pt idx="4">
                  <c:v>7.4999999999999997E-2</c:v>
                </c:pt>
              </c:numCache>
            </c:numRef>
          </c:val>
          <c:extLst>
            <c:ext xmlns:c16="http://schemas.microsoft.com/office/drawing/2014/chart" uri="{C3380CC4-5D6E-409C-BE32-E72D297353CC}">
              <c16:uniqueId val="{00000000-D3BA-4DEC-9EDE-68EB40AF5728}"/>
            </c:ext>
          </c:extLst>
        </c:ser>
        <c:dLbls>
          <c:dLblPos val="inEnd"/>
          <c:showLegendKey val="0"/>
          <c:showVal val="1"/>
          <c:showCatName val="0"/>
          <c:showSerName val="0"/>
          <c:showPercent val="0"/>
          <c:showBubbleSize val="0"/>
        </c:dLbls>
        <c:gapWidth val="41"/>
        <c:axId val="407996992"/>
        <c:axId val="407997320"/>
      </c:barChart>
      <c:catAx>
        <c:axId val="407996992"/>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407997320"/>
        <c:crosses val="autoZero"/>
        <c:auto val="1"/>
        <c:lblAlgn val="ctr"/>
        <c:lblOffset val="100"/>
        <c:noMultiLvlLbl val="0"/>
      </c:catAx>
      <c:valAx>
        <c:axId val="407997320"/>
        <c:scaling>
          <c:orientation val="minMax"/>
        </c:scaling>
        <c:delete val="1"/>
        <c:axPos val="l"/>
        <c:numFmt formatCode="0.0%" sourceLinked="1"/>
        <c:majorTickMark val="none"/>
        <c:minorTickMark val="none"/>
        <c:tickLblPos val="nextTo"/>
        <c:crossAx val="4079969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 progress'!$A$21:$A$23</c:f>
              <c:strCache>
                <c:ptCount val="3"/>
                <c:pt idx="0">
                  <c:v>three/tree</c:v>
                </c:pt>
                <c:pt idx="1">
                  <c:v>thick/tick</c:v>
                </c:pt>
                <c:pt idx="2">
                  <c:v>they/day</c:v>
                </c:pt>
              </c:strCache>
            </c:strRef>
          </c:cat>
          <c:val>
            <c:numRef>
              <c:f>'D progress'!$C$21:$C$23</c:f>
              <c:numCache>
                <c:formatCode>0.0%</c:formatCode>
                <c:ptCount val="3"/>
                <c:pt idx="0">
                  <c:v>3.7499999999999999E-2</c:v>
                </c:pt>
                <c:pt idx="1">
                  <c:v>0.05</c:v>
                </c:pt>
                <c:pt idx="2">
                  <c:v>1.2500000000000001E-2</c:v>
                </c:pt>
              </c:numCache>
            </c:numRef>
          </c:val>
          <c:extLst>
            <c:ext xmlns:c16="http://schemas.microsoft.com/office/drawing/2014/chart" uri="{C3380CC4-5D6E-409C-BE32-E72D297353CC}">
              <c16:uniqueId val="{00000000-5A65-45EB-A2C6-30A222A67C6A}"/>
            </c:ext>
          </c:extLst>
        </c:ser>
        <c:dLbls>
          <c:dLblPos val="inEnd"/>
          <c:showLegendKey val="0"/>
          <c:showVal val="1"/>
          <c:showCatName val="0"/>
          <c:showSerName val="0"/>
          <c:showPercent val="0"/>
          <c:showBubbleSize val="0"/>
        </c:dLbls>
        <c:gapWidth val="41"/>
        <c:axId val="602279792"/>
        <c:axId val="602280448"/>
      </c:barChart>
      <c:catAx>
        <c:axId val="6022797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602280448"/>
        <c:crosses val="autoZero"/>
        <c:auto val="1"/>
        <c:lblAlgn val="ctr"/>
        <c:lblOffset val="100"/>
        <c:noMultiLvlLbl val="0"/>
      </c:catAx>
      <c:valAx>
        <c:axId val="602280448"/>
        <c:scaling>
          <c:orientation val="minMax"/>
        </c:scaling>
        <c:delete val="1"/>
        <c:axPos val="l"/>
        <c:numFmt formatCode="0.0%" sourceLinked="1"/>
        <c:majorTickMark val="none"/>
        <c:minorTickMark val="none"/>
        <c:tickLblPos val="nextTo"/>
        <c:crossAx val="6022797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 progress'!$A$27:$A$31</c:f>
              <c:strCache>
                <c:ptCount val="5"/>
                <c:pt idx="0">
                  <c:v>What are you having for lunch?</c:v>
                </c:pt>
                <c:pt idx="1">
                  <c:v>What happened to your hair?</c:v>
                </c:pt>
                <c:pt idx="2">
                  <c:v>I bet your hair was beautiful,</c:v>
                </c:pt>
                <c:pt idx="3">
                  <c:v>But I think about him every day.</c:v>
                </c:pt>
                <c:pt idx="4">
                  <c:v>And this is the end of the story.</c:v>
                </c:pt>
              </c:strCache>
            </c:strRef>
          </c:cat>
          <c:val>
            <c:numRef>
              <c:f>'D progress'!$C$27:$C$31</c:f>
              <c:numCache>
                <c:formatCode>0.0%</c:formatCode>
                <c:ptCount val="5"/>
                <c:pt idx="0">
                  <c:v>3.7499999999999999E-2</c:v>
                </c:pt>
                <c:pt idx="1">
                  <c:v>7.4999999999999997E-2</c:v>
                </c:pt>
                <c:pt idx="2">
                  <c:v>3.7499999999999999E-2</c:v>
                </c:pt>
                <c:pt idx="3">
                  <c:v>7.4999999999999997E-2</c:v>
                </c:pt>
                <c:pt idx="4">
                  <c:v>1.2500000000000001E-2</c:v>
                </c:pt>
              </c:numCache>
            </c:numRef>
          </c:val>
          <c:extLst>
            <c:ext xmlns:c16="http://schemas.microsoft.com/office/drawing/2014/chart" uri="{C3380CC4-5D6E-409C-BE32-E72D297353CC}">
              <c16:uniqueId val="{00000000-1151-4DD5-91DA-A340D4FB0F4C}"/>
            </c:ext>
          </c:extLst>
        </c:ser>
        <c:dLbls>
          <c:dLblPos val="inEnd"/>
          <c:showLegendKey val="0"/>
          <c:showVal val="1"/>
          <c:showCatName val="0"/>
          <c:showSerName val="0"/>
          <c:showPercent val="0"/>
          <c:showBubbleSize val="0"/>
        </c:dLbls>
        <c:gapWidth val="41"/>
        <c:axId val="611524888"/>
        <c:axId val="611532760"/>
      </c:barChart>
      <c:catAx>
        <c:axId val="611524888"/>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611532760"/>
        <c:crosses val="autoZero"/>
        <c:auto val="1"/>
        <c:lblAlgn val="ctr"/>
        <c:lblOffset val="100"/>
        <c:noMultiLvlLbl val="0"/>
      </c:catAx>
      <c:valAx>
        <c:axId val="611532760"/>
        <c:scaling>
          <c:orientation val="minMax"/>
        </c:scaling>
        <c:delete val="1"/>
        <c:axPos val="l"/>
        <c:numFmt formatCode="0.0%" sourceLinked="1"/>
        <c:majorTickMark val="none"/>
        <c:minorTickMark val="none"/>
        <c:tickLblPos val="nextTo"/>
        <c:crossAx val="6115248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 progress'!$A$3:$A$8</c:f>
              <c:strCache>
                <c:ptCount val="6"/>
                <c:pt idx="0">
                  <c:v>bad/bat</c:v>
                </c:pt>
                <c:pt idx="1">
                  <c:v>bed/bet</c:v>
                </c:pt>
                <c:pt idx="2">
                  <c:v>had/hat</c:v>
                </c:pt>
                <c:pt idx="3">
                  <c:v>sad/sat</c:v>
                </c:pt>
                <c:pt idx="4">
                  <c:v>save/safe</c:v>
                </c:pt>
                <c:pt idx="5">
                  <c:v>god/got</c:v>
                </c:pt>
              </c:strCache>
            </c:strRef>
          </c:cat>
          <c:val>
            <c:numRef>
              <c:f>'E progress'!$C$3:$C$8</c:f>
              <c:numCache>
                <c:formatCode>0.0%</c:formatCode>
                <c:ptCount val="6"/>
                <c:pt idx="0">
                  <c:v>-2.5000000000000001E-2</c:v>
                </c:pt>
                <c:pt idx="1">
                  <c:v>0</c:v>
                </c:pt>
                <c:pt idx="2">
                  <c:v>0.1</c:v>
                </c:pt>
                <c:pt idx="3">
                  <c:v>2.5000000000000001E-2</c:v>
                </c:pt>
                <c:pt idx="4">
                  <c:v>2.5000000000000001E-2</c:v>
                </c:pt>
                <c:pt idx="5">
                  <c:v>-0.05</c:v>
                </c:pt>
              </c:numCache>
            </c:numRef>
          </c:val>
          <c:extLst>
            <c:ext xmlns:c16="http://schemas.microsoft.com/office/drawing/2014/chart" uri="{C3380CC4-5D6E-409C-BE32-E72D297353CC}">
              <c16:uniqueId val="{00000000-FF6D-43FF-9F2A-CBCDF4EF976B}"/>
            </c:ext>
          </c:extLst>
        </c:ser>
        <c:dLbls>
          <c:dLblPos val="inEnd"/>
          <c:showLegendKey val="0"/>
          <c:showVal val="1"/>
          <c:showCatName val="0"/>
          <c:showSerName val="0"/>
          <c:showPercent val="0"/>
          <c:showBubbleSize val="0"/>
        </c:dLbls>
        <c:gapWidth val="41"/>
        <c:axId val="334663536"/>
        <c:axId val="334664192"/>
      </c:barChart>
      <c:catAx>
        <c:axId val="334663536"/>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334664192"/>
        <c:crosses val="autoZero"/>
        <c:auto val="1"/>
        <c:lblAlgn val="ctr"/>
        <c:lblOffset val="100"/>
        <c:noMultiLvlLbl val="0"/>
      </c:catAx>
      <c:valAx>
        <c:axId val="334664192"/>
        <c:scaling>
          <c:orientation val="minMax"/>
        </c:scaling>
        <c:delete val="1"/>
        <c:axPos val="l"/>
        <c:numFmt formatCode="0.0%" sourceLinked="1"/>
        <c:majorTickMark val="none"/>
        <c:minorTickMark val="none"/>
        <c:tickLblPos val="nextTo"/>
        <c:crossAx val="3346635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 progress'!$A$13:$A$17</c:f>
              <c:strCache>
                <c:ptCount val="5"/>
                <c:pt idx="0">
                  <c:v>sad/said</c:v>
                </c:pt>
                <c:pt idx="1">
                  <c:v>dad/dead</c:v>
                </c:pt>
                <c:pt idx="2">
                  <c:v>had/head</c:v>
                </c:pt>
                <c:pt idx="3">
                  <c:v>cap/cup</c:v>
                </c:pt>
                <c:pt idx="4">
                  <c:v>cat/cut</c:v>
                </c:pt>
              </c:strCache>
            </c:strRef>
          </c:cat>
          <c:val>
            <c:numRef>
              <c:f>'E progress'!$C$13:$C$17</c:f>
              <c:numCache>
                <c:formatCode>0.0%</c:formatCode>
                <c:ptCount val="5"/>
                <c:pt idx="0">
                  <c:v>7.4999999999999997E-2</c:v>
                </c:pt>
                <c:pt idx="1">
                  <c:v>2.5000000000000001E-2</c:v>
                </c:pt>
                <c:pt idx="2">
                  <c:v>2.5000000000000001E-2</c:v>
                </c:pt>
                <c:pt idx="3">
                  <c:v>-2.5000000000000001E-2</c:v>
                </c:pt>
                <c:pt idx="4">
                  <c:v>0.125</c:v>
                </c:pt>
              </c:numCache>
            </c:numRef>
          </c:val>
          <c:extLst>
            <c:ext xmlns:c16="http://schemas.microsoft.com/office/drawing/2014/chart" uri="{C3380CC4-5D6E-409C-BE32-E72D297353CC}">
              <c16:uniqueId val="{00000000-96F0-40A3-90FE-672BE51FDB20}"/>
            </c:ext>
          </c:extLst>
        </c:ser>
        <c:dLbls>
          <c:dLblPos val="inEnd"/>
          <c:showLegendKey val="0"/>
          <c:showVal val="1"/>
          <c:showCatName val="0"/>
          <c:showSerName val="0"/>
          <c:showPercent val="0"/>
          <c:showBubbleSize val="0"/>
        </c:dLbls>
        <c:gapWidth val="41"/>
        <c:axId val="523541624"/>
        <c:axId val="523549496"/>
      </c:barChart>
      <c:catAx>
        <c:axId val="523541624"/>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523549496"/>
        <c:crosses val="autoZero"/>
        <c:auto val="1"/>
        <c:lblAlgn val="ctr"/>
        <c:lblOffset val="100"/>
        <c:noMultiLvlLbl val="0"/>
      </c:catAx>
      <c:valAx>
        <c:axId val="523549496"/>
        <c:scaling>
          <c:orientation val="minMax"/>
        </c:scaling>
        <c:delete val="1"/>
        <c:axPos val="l"/>
        <c:numFmt formatCode="0.0%" sourceLinked="1"/>
        <c:majorTickMark val="none"/>
        <c:minorTickMark val="none"/>
        <c:tickLblPos val="nextTo"/>
        <c:crossAx val="523541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 progress'!$A$21:$A$23</c:f>
              <c:strCache>
                <c:ptCount val="3"/>
                <c:pt idx="0">
                  <c:v>three/tree</c:v>
                </c:pt>
                <c:pt idx="1">
                  <c:v>thick/tick</c:v>
                </c:pt>
                <c:pt idx="2">
                  <c:v>they/day</c:v>
                </c:pt>
              </c:strCache>
            </c:strRef>
          </c:cat>
          <c:val>
            <c:numRef>
              <c:f>'E progress'!$C$21:$C$23</c:f>
              <c:numCache>
                <c:formatCode>0.0%</c:formatCode>
                <c:ptCount val="3"/>
                <c:pt idx="0">
                  <c:v>0</c:v>
                </c:pt>
                <c:pt idx="1">
                  <c:v>2.5000000000000001E-2</c:v>
                </c:pt>
                <c:pt idx="2">
                  <c:v>2.5000000000000001E-2</c:v>
                </c:pt>
              </c:numCache>
            </c:numRef>
          </c:val>
          <c:extLst>
            <c:ext xmlns:c16="http://schemas.microsoft.com/office/drawing/2014/chart" uri="{C3380CC4-5D6E-409C-BE32-E72D297353CC}">
              <c16:uniqueId val="{00000000-41CD-4413-AF41-2FF555A637EE}"/>
            </c:ext>
          </c:extLst>
        </c:ser>
        <c:dLbls>
          <c:dLblPos val="inEnd"/>
          <c:showLegendKey val="0"/>
          <c:showVal val="1"/>
          <c:showCatName val="0"/>
          <c:showSerName val="0"/>
          <c:showPercent val="0"/>
          <c:showBubbleSize val="0"/>
        </c:dLbls>
        <c:gapWidth val="41"/>
        <c:axId val="523534080"/>
        <c:axId val="523540640"/>
      </c:barChart>
      <c:catAx>
        <c:axId val="5235340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523540640"/>
        <c:crosses val="autoZero"/>
        <c:auto val="1"/>
        <c:lblAlgn val="ctr"/>
        <c:lblOffset val="100"/>
        <c:noMultiLvlLbl val="0"/>
      </c:catAx>
      <c:valAx>
        <c:axId val="523540640"/>
        <c:scaling>
          <c:orientation val="minMax"/>
        </c:scaling>
        <c:delete val="1"/>
        <c:axPos val="l"/>
        <c:numFmt formatCode="0.0%" sourceLinked="1"/>
        <c:majorTickMark val="none"/>
        <c:minorTickMark val="none"/>
        <c:tickLblPos val="nextTo"/>
        <c:crossAx val="5235340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'complete results'!$A$26:$A$30</c:f>
              <c:strCache>
                <c:ptCount val="5"/>
                <c:pt idx="0">
                  <c:v>What are you having for lunch?</c:v>
                </c:pt>
                <c:pt idx="1">
                  <c:v>What happened to your hair?</c:v>
                </c:pt>
                <c:pt idx="2">
                  <c:v>I bet your hair was beautiful,</c:v>
                </c:pt>
                <c:pt idx="3">
                  <c:v>But I think about him every day.</c:v>
                </c:pt>
                <c:pt idx="4">
                  <c:v>And this is the end of the story.</c:v>
                </c:pt>
              </c:strCache>
            </c:strRef>
          </c:cat>
          <c:val>
            <c:numRef>
              <c:f>'complete results'!$J$26:$J$30</c:f>
              <c:numCache>
                <c:formatCode>0.0%</c:formatCode>
                <c:ptCount val="5"/>
                <c:pt idx="0">
                  <c:v>6.1071428571428575E-2</c:v>
                </c:pt>
                <c:pt idx="1">
                  <c:v>6.8668831168831171E-2</c:v>
                </c:pt>
                <c:pt idx="2">
                  <c:v>7.8636363636363629E-2</c:v>
                </c:pt>
                <c:pt idx="3">
                  <c:v>2.8636363636363633E-2</c:v>
                </c:pt>
                <c:pt idx="4">
                  <c:v>7.9545454545454555E-3</c:v>
                </c:pt>
              </c:numCache>
            </c:numRef>
          </c:val>
          <c:extLst>
            <c:ext xmlns:c16="http://schemas.microsoft.com/office/drawing/2014/chart" uri="{C3380CC4-5D6E-409C-BE32-E72D297353CC}">
              <c16:uniqueId val="{00000000-36B9-44FA-A7F0-8F050DC62D5A}"/>
            </c:ext>
          </c:extLst>
        </c:ser>
        <c:dLbls>
          <c:dLblPos val="inEnd"/>
          <c:showLegendKey val="0"/>
          <c:showVal val="1"/>
          <c:showCatName val="0"/>
          <c:showSerName val="0"/>
          <c:showPercent val="0"/>
          <c:showBubbleSize val="0"/>
        </c:dLbls>
        <c:gapWidth val="41"/>
        <c:axId val="577139008"/>
        <c:axId val="577141960"/>
      </c:barChart>
      <c:catAx>
        <c:axId val="5771390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577141960"/>
        <c:crosses val="autoZero"/>
        <c:auto val="1"/>
        <c:lblAlgn val="ctr"/>
        <c:lblOffset val="100"/>
        <c:noMultiLvlLbl val="0"/>
      </c:catAx>
      <c:valAx>
        <c:axId val="577141960"/>
        <c:scaling>
          <c:orientation val="minMax"/>
          <c:max val="0.1"/>
        </c:scaling>
        <c:delete val="1"/>
        <c:axPos val="l"/>
        <c:numFmt formatCode="0.0%" sourceLinked="1"/>
        <c:majorTickMark val="none"/>
        <c:minorTickMark val="none"/>
        <c:tickLblPos val="nextTo"/>
        <c:crossAx val="5771390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 progress'!$A$27:$A$31</c:f>
              <c:strCache>
                <c:ptCount val="5"/>
                <c:pt idx="0">
                  <c:v>What are you having for lunch?</c:v>
                </c:pt>
                <c:pt idx="1">
                  <c:v>What happened to your hair?</c:v>
                </c:pt>
                <c:pt idx="2">
                  <c:v>I bet your hair was beautiful,</c:v>
                </c:pt>
                <c:pt idx="3">
                  <c:v>But I think about him every day.</c:v>
                </c:pt>
                <c:pt idx="4">
                  <c:v>And this is the end of the story.</c:v>
                </c:pt>
              </c:strCache>
            </c:strRef>
          </c:cat>
          <c:val>
            <c:numRef>
              <c:f>'E progress'!$C$27:$C$31</c:f>
              <c:numCache>
                <c:formatCode>0.0%</c:formatCode>
                <c:ptCount val="5"/>
                <c:pt idx="0">
                  <c:v>0.1</c:v>
                </c:pt>
                <c:pt idx="1">
                  <c:v>7.4999999999999997E-2</c:v>
                </c:pt>
                <c:pt idx="2">
                  <c:v>0.125</c:v>
                </c:pt>
                <c:pt idx="3">
                  <c:v>2.5000000000000001E-2</c:v>
                </c:pt>
                <c:pt idx="4">
                  <c:v>0.05</c:v>
                </c:pt>
              </c:numCache>
            </c:numRef>
          </c:val>
          <c:extLst>
            <c:ext xmlns:c16="http://schemas.microsoft.com/office/drawing/2014/chart" uri="{C3380CC4-5D6E-409C-BE32-E72D297353CC}">
              <c16:uniqueId val="{00000000-E41D-4FD1-8D3F-7F44D8E789CE}"/>
            </c:ext>
          </c:extLst>
        </c:ser>
        <c:dLbls>
          <c:dLblPos val="inEnd"/>
          <c:showLegendKey val="0"/>
          <c:showVal val="1"/>
          <c:showCatName val="0"/>
          <c:showSerName val="0"/>
          <c:showPercent val="0"/>
          <c:showBubbleSize val="0"/>
        </c:dLbls>
        <c:gapWidth val="41"/>
        <c:axId val="334659928"/>
        <c:axId val="514102720"/>
      </c:barChart>
      <c:catAx>
        <c:axId val="3346599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514102720"/>
        <c:crosses val="autoZero"/>
        <c:auto val="1"/>
        <c:lblAlgn val="ctr"/>
        <c:lblOffset val="100"/>
        <c:noMultiLvlLbl val="0"/>
      </c:catAx>
      <c:valAx>
        <c:axId val="514102720"/>
        <c:scaling>
          <c:orientation val="minMax"/>
        </c:scaling>
        <c:delete val="1"/>
        <c:axPos val="l"/>
        <c:numFmt formatCode="0.0%" sourceLinked="1"/>
        <c:majorTickMark val="none"/>
        <c:minorTickMark val="none"/>
        <c:tickLblPos val="nextTo"/>
        <c:crossAx val="3346599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 progress'!$A$3:$A$8</c:f>
              <c:strCache>
                <c:ptCount val="6"/>
                <c:pt idx="0">
                  <c:v>bad/bat</c:v>
                </c:pt>
                <c:pt idx="1">
                  <c:v>bed/bet</c:v>
                </c:pt>
                <c:pt idx="2">
                  <c:v>had/hat</c:v>
                </c:pt>
                <c:pt idx="3">
                  <c:v>sad/sat</c:v>
                </c:pt>
                <c:pt idx="4">
                  <c:v>save/safe</c:v>
                </c:pt>
                <c:pt idx="5">
                  <c:v>god/got</c:v>
                </c:pt>
              </c:strCache>
            </c:strRef>
          </c:cat>
          <c:val>
            <c:numRef>
              <c:f>'F progress'!$C$3:$C$8</c:f>
              <c:numCache>
                <c:formatCode>0.0%</c:formatCode>
                <c:ptCount val="6"/>
                <c:pt idx="0">
                  <c:v>0.11818181818181819</c:v>
                </c:pt>
                <c:pt idx="1">
                  <c:v>6.363636363636363E-2</c:v>
                </c:pt>
                <c:pt idx="2">
                  <c:v>0.14545454545454545</c:v>
                </c:pt>
                <c:pt idx="3">
                  <c:v>0.15454545454545454</c:v>
                </c:pt>
                <c:pt idx="4">
                  <c:v>-9.0909090909090905E-3</c:v>
                </c:pt>
                <c:pt idx="5">
                  <c:v>7.2727272727272724E-2</c:v>
                </c:pt>
              </c:numCache>
            </c:numRef>
          </c:val>
          <c:extLst>
            <c:ext xmlns:c16="http://schemas.microsoft.com/office/drawing/2014/chart" uri="{C3380CC4-5D6E-409C-BE32-E72D297353CC}">
              <c16:uniqueId val="{00000000-87E1-4AC3-B843-FEBD45234DF2}"/>
            </c:ext>
          </c:extLst>
        </c:ser>
        <c:dLbls>
          <c:dLblPos val="inEnd"/>
          <c:showLegendKey val="0"/>
          <c:showVal val="1"/>
          <c:showCatName val="0"/>
          <c:showSerName val="0"/>
          <c:showPercent val="0"/>
          <c:showBubbleSize val="0"/>
        </c:dLbls>
        <c:gapWidth val="41"/>
        <c:axId val="526313152"/>
        <c:axId val="526310200"/>
      </c:barChart>
      <c:catAx>
        <c:axId val="526313152"/>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526310200"/>
        <c:crosses val="autoZero"/>
        <c:auto val="1"/>
        <c:lblAlgn val="ctr"/>
        <c:lblOffset val="100"/>
        <c:noMultiLvlLbl val="0"/>
      </c:catAx>
      <c:valAx>
        <c:axId val="526310200"/>
        <c:scaling>
          <c:orientation val="minMax"/>
        </c:scaling>
        <c:delete val="1"/>
        <c:axPos val="l"/>
        <c:numFmt formatCode="0.0%" sourceLinked="1"/>
        <c:majorTickMark val="none"/>
        <c:minorTickMark val="none"/>
        <c:tickLblPos val="nextTo"/>
        <c:crossAx val="5263131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 progress'!$A$13:$A$17</c:f>
              <c:strCache>
                <c:ptCount val="5"/>
                <c:pt idx="0">
                  <c:v>sad/said</c:v>
                </c:pt>
                <c:pt idx="1">
                  <c:v>dad/dead</c:v>
                </c:pt>
                <c:pt idx="2">
                  <c:v>had/head</c:v>
                </c:pt>
                <c:pt idx="3">
                  <c:v>cap/cup</c:v>
                </c:pt>
                <c:pt idx="4">
                  <c:v>cat/cut</c:v>
                </c:pt>
              </c:strCache>
            </c:strRef>
          </c:cat>
          <c:val>
            <c:numRef>
              <c:f>'F progress'!$C$13:$C$17</c:f>
              <c:numCache>
                <c:formatCode>0.0%</c:formatCode>
                <c:ptCount val="5"/>
                <c:pt idx="0">
                  <c:v>0.15454545454545454</c:v>
                </c:pt>
                <c:pt idx="1">
                  <c:v>4.5454545454545456E-2</c:v>
                </c:pt>
                <c:pt idx="2">
                  <c:v>0.16363636363636364</c:v>
                </c:pt>
                <c:pt idx="3">
                  <c:v>0.13636363636363635</c:v>
                </c:pt>
                <c:pt idx="4">
                  <c:v>8.1818181818181818E-2</c:v>
                </c:pt>
              </c:numCache>
            </c:numRef>
          </c:val>
          <c:extLst>
            <c:ext xmlns:c16="http://schemas.microsoft.com/office/drawing/2014/chart" uri="{C3380CC4-5D6E-409C-BE32-E72D297353CC}">
              <c16:uniqueId val="{00000000-61C8-4F58-A5BA-4B8AAE7CC8C8}"/>
            </c:ext>
          </c:extLst>
        </c:ser>
        <c:dLbls>
          <c:dLblPos val="inEnd"/>
          <c:showLegendKey val="0"/>
          <c:showVal val="1"/>
          <c:showCatName val="0"/>
          <c:showSerName val="0"/>
          <c:showPercent val="0"/>
          <c:showBubbleSize val="0"/>
        </c:dLbls>
        <c:gapWidth val="41"/>
        <c:axId val="538900176"/>
        <c:axId val="538900504"/>
      </c:barChart>
      <c:catAx>
        <c:axId val="5389001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538900504"/>
        <c:crosses val="autoZero"/>
        <c:auto val="1"/>
        <c:lblAlgn val="ctr"/>
        <c:lblOffset val="100"/>
        <c:noMultiLvlLbl val="0"/>
      </c:catAx>
      <c:valAx>
        <c:axId val="538900504"/>
        <c:scaling>
          <c:orientation val="minMax"/>
        </c:scaling>
        <c:delete val="1"/>
        <c:axPos val="l"/>
        <c:numFmt formatCode="0.0%" sourceLinked="1"/>
        <c:majorTickMark val="none"/>
        <c:minorTickMark val="none"/>
        <c:tickLblPos val="nextTo"/>
        <c:crossAx val="538900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 progress'!$A$21:$A$23</c:f>
              <c:strCache>
                <c:ptCount val="3"/>
                <c:pt idx="0">
                  <c:v>three/tree</c:v>
                </c:pt>
                <c:pt idx="1">
                  <c:v>thick/tick</c:v>
                </c:pt>
                <c:pt idx="2">
                  <c:v>they/day</c:v>
                </c:pt>
              </c:strCache>
            </c:strRef>
          </c:cat>
          <c:val>
            <c:numRef>
              <c:f>'F progress'!$C$21:$C$23</c:f>
              <c:numCache>
                <c:formatCode>0.0%</c:formatCode>
                <c:ptCount val="3"/>
                <c:pt idx="0">
                  <c:v>9.0909090909090905E-3</c:v>
                </c:pt>
                <c:pt idx="1">
                  <c:v>0.10909090909090909</c:v>
                </c:pt>
                <c:pt idx="2">
                  <c:v>8.1818181818181818E-2</c:v>
                </c:pt>
              </c:numCache>
            </c:numRef>
          </c:val>
          <c:extLst>
            <c:ext xmlns:c16="http://schemas.microsoft.com/office/drawing/2014/chart" uri="{C3380CC4-5D6E-409C-BE32-E72D297353CC}">
              <c16:uniqueId val="{00000000-87BF-475F-9AE0-F16AFF2EE9E6}"/>
            </c:ext>
          </c:extLst>
        </c:ser>
        <c:dLbls>
          <c:dLblPos val="inEnd"/>
          <c:showLegendKey val="0"/>
          <c:showVal val="1"/>
          <c:showCatName val="0"/>
          <c:showSerName val="0"/>
          <c:showPercent val="0"/>
          <c:showBubbleSize val="0"/>
        </c:dLbls>
        <c:gapWidth val="41"/>
        <c:axId val="532067584"/>
        <c:axId val="532067912"/>
      </c:barChart>
      <c:catAx>
        <c:axId val="5320675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532067912"/>
        <c:crosses val="autoZero"/>
        <c:auto val="1"/>
        <c:lblAlgn val="ctr"/>
        <c:lblOffset val="100"/>
        <c:noMultiLvlLbl val="0"/>
      </c:catAx>
      <c:valAx>
        <c:axId val="532067912"/>
        <c:scaling>
          <c:orientation val="minMax"/>
        </c:scaling>
        <c:delete val="1"/>
        <c:axPos val="l"/>
        <c:numFmt formatCode="0.0%" sourceLinked="1"/>
        <c:majorTickMark val="none"/>
        <c:minorTickMark val="none"/>
        <c:tickLblPos val="nextTo"/>
        <c:crossAx val="5320675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 progress'!$A$27:$A$31</c:f>
              <c:strCache>
                <c:ptCount val="5"/>
                <c:pt idx="0">
                  <c:v>What are you having for lunch?</c:v>
                </c:pt>
                <c:pt idx="1">
                  <c:v>What happened to your hair?</c:v>
                </c:pt>
                <c:pt idx="2">
                  <c:v>I bet your hair was beautiful,</c:v>
                </c:pt>
                <c:pt idx="3">
                  <c:v>But I think about him every day.</c:v>
                </c:pt>
                <c:pt idx="4">
                  <c:v>And this is the end of the story.</c:v>
                </c:pt>
              </c:strCache>
            </c:strRef>
          </c:cat>
          <c:val>
            <c:numRef>
              <c:f>'F progress'!$C$27:$C$31</c:f>
              <c:numCache>
                <c:formatCode>0.0%</c:formatCode>
                <c:ptCount val="5"/>
                <c:pt idx="0">
                  <c:v>0.1</c:v>
                </c:pt>
                <c:pt idx="1">
                  <c:v>0.11818181818181819</c:v>
                </c:pt>
                <c:pt idx="2">
                  <c:v>4.5454545454545456E-2</c:v>
                </c:pt>
                <c:pt idx="3">
                  <c:v>4.5454545454545456E-2</c:v>
                </c:pt>
                <c:pt idx="4">
                  <c:v>1.8181818181818181E-2</c:v>
                </c:pt>
              </c:numCache>
            </c:numRef>
          </c:val>
          <c:extLst>
            <c:ext xmlns:c16="http://schemas.microsoft.com/office/drawing/2014/chart" uri="{C3380CC4-5D6E-409C-BE32-E72D297353CC}">
              <c16:uniqueId val="{00000000-A1D0-4043-A214-391391175F2E}"/>
            </c:ext>
          </c:extLst>
        </c:ser>
        <c:dLbls>
          <c:dLblPos val="inEnd"/>
          <c:showLegendKey val="0"/>
          <c:showVal val="1"/>
          <c:showCatName val="0"/>
          <c:showSerName val="0"/>
          <c:showPercent val="0"/>
          <c:showBubbleSize val="0"/>
        </c:dLbls>
        <c:gapWidth val="41"/>
        <c:axId val="532040032"/>
        <c:axId val="532038064"/>
      </c:barChart>
      <c:catAx>
        <c:axId val="5320400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532038064"/>
        <c:crosses val="autoZero"/>
        <c:auto val="1"/>
        <c:lblAlgn val="ctr"/>
        <c:lblOffset val="100"/>
        <c:noMultiLvlLbl val="0"/>
      </c:catAx>
      <c:valAx>
        <c:axId val="532038064"/>
        <c:scaling>
          <c:orientation val="minMax"/>
        </c:scaling>
        <c:delete val="1"/>
        <c:axPos val="l"/>
        <c:numFmt formatCode="0.0%" sourceLinked="1"/>
        <c:majorTickMark val="none"/>
        <c:minorTickMark val="none"/>
        <c:tickLblPos val="nextTo"/>
        <c:crossAx val="5320400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 progress'!$A$3:$A$8</c:f>
              <c:strCache>
                <c:ptCount val="6"/>
                <c:pt idx="0">
                  <c:v>bad/bat</c:v>
                </c:pt>
                <c:pt idx="1">
                  <c:v>bed/bet</c:v>
                </c:pt>
                <c:pt idx="2">
                  <c:v>had/hat</c:v>
                </c:pt>
                <c:pt idx="3">
                  <c:v>sad/sat</c:v>
                </c:pt>
                <c:pt idx="4">
                  <c:v>save/safe</c:v>
                </c:pt>
                <c:pt idx="5">
                  <c:v>god/got</c:v>
                </c:pt>
              </c:strCache>
            </c:strRef>
          </c:cat>
          <c:val>
            <c:numRef>
              <c:f>'G progress'!$C$3:$C$8</c:f>
              <c:numCache>
                <c:formatCode>0.0%</c:formatCode>
                <c:ptCount val="6"/>
                <c:pt idx="0">
                  <c:v>0.12</c:v>
                </c:pt>
                <c:pt idx="1">
                  <c:v>0.04</c:v>
                </c:pt>
                <c:pt idx="2">
                  <c:v>0.1</c:v>
                </c:pt>
                <c:pt idx="3">
                  <c:v>0.02</c:v>
                </c:pt>
                <c:pt idx="4">
                  <c:v>0.26</c:v>
                </c:pt>
                <c:pt idx="5">
                  <c:v>0.06</c:v>
                </c:pt>
              </c:numCache>
            </c:numRef>
          </c:val>
          <c:extLst>
            <c:ext xmlns:c16="http://schemas.microsoft.com/office/drawing/2014/chart" uri="{C3380CC4-5D6E-409C-BE32-E72D297353CC}">
              <c16:uniqueId val="{00000000-D590-4344-A4AE-916F65FE1019}"/>
            </c:ext>
          </c:extLst>
        </c:ser>
        <c:dLbls>
          <c:dLblPos val="inEnd"/>
          <c:showLegendKey val="0"/>
          <c:showVal val="1"/>
          <c:showCatName val="0"/>
          <c:showSerName val="0"/>
          <c:showPercent val="0"/>
          <c:showBubbleSize val="0"/>
        </c:dLbls>
        <c:gapWidth val="41"/>
        <c:axId val="523508824"/>
        <c:axId val="523499968"/>
      </c:barChart>
      <c:catAx>
        <c:axId val="5235088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523499968"/>
        <c:crosses val="autoZero"/>
        <c:auto val="1"/>
        <c:lblAlgn val="ctr"/>
        <c:lblOffset val="100"/>
        <c:noMultiLvlLbl val="0"/>
      </c:catAx>
      <c:valAx>
        <c:axId val="523499968"/>
        <c:scaling>
          <c:orientation val="minMax"/>
        </c:scaling>
        <c:delete val="1"/>
        <c:axPos val="l"/>
        <c:numFmt formatCode="0.0%" sourceLinked="1"/>
        <c:majorTickMark val="none"/>
        <c:minorTickMark val="none"/>
        <c:tickLblPos val="nextTo"/>
        <c:crossAx val="5235088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 progress'!$A$13:$A$17</c:f>
              <c:strCache>
                <c:ptCount val="5"/>
                <c:pt idx="0">
                  <c:v>sad/said</c:v>
                </c:pt>
                <c:pt idx="1">
                  <c:v>dad/dead</c:v>
                </c:pt>
                <c:pt idx="2">
                  <c:v>had/head</c:v>
                </c:pt>
                <c:pt idx="3">
                  <c:v>cap/cup</c:v>
                </c:pt>
                <c:pt idx="4">
                  <c:v>cat/cut</c:v>
                </c:pt>
              </c:strCache>
            </c:strRef>
          </c:cat>
          <c:val>
            <c:numRef>
              <c:f>'G progress'!$C$13:$C$17</c:f>
              <c:numCache>
                <c:formatCode>0.0%</c:formatCode>
                <c:ptCount val="5"/>
                <c:pt idx="0">
                  <c:v>-0.06</c:v>
                </c:pt>
                <c:pt idx="1">
                  <c:v>0.02</c:v>
                </c:pt>
                <c:pt idx="2">
                  <c:v>0.12</c:v>
                </c:pt>
                <c:pt idx="3">
                  <c:v>0.02</c:v>
                </c:pt>
                <c:pt idx="4">
                  <c:v>0.04</c:v>
                </c:pt>
              </c:numCache>
            </c:numRef>
          </c:val>
          <c:extLst>
            <c:ext xmlns:c16="http://schemas.microsoft.com/office/drawing/2014/chart" uri="{C3380CC4-5D6E-409C-BE32-E72D297353CC}">
              <c16:uniqueId val="{00000000-26E6-4942-A976-4DF4763D2DD9}"/>
            </c:ext>
          </c:extLst>
        </c:ser>
        <c:dLbls>
          <c:dLblPos val="inEnd"/>
          <c:showLegendKey val="0"/>
          <c:showVal val="1"/>
          <c:showCatName val="0"/>
          <c:showSerName val="0"/>
          <c:showPercent val="0"/>
          <c:showBubbleSize val="0"/>
        </c:dLbls>
        <c:gapWidth val="41"/>
        <c:axId val="517732952"/>
        <c:axId val="260721312"/>
      </c:barChart>
      <c:catAx>
        <c:axId val="517732952"/>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260721312"/>
        <c:crosses val="autoZero"/>
        <c:auto val="1"/>
        <c:lblAlgn val="ctr"/>
        <c:lblOffset val="100"/>
        <c:noMultiLvlLbl val="0"/>
      </c:catAx>
      <c:valAx>
        <c:axId val="260721312"/>
        <c:scaling>
          <c:orientation val="minMax"/>
        </c:scaling>
        <c:delete val="1"/>
        <c:axPos val="l"/>
        <c:numFmt formatCode="0.0%" sourceLinked="1"/>
        <c:majorTickMark val="none"/>
        <c:minorTickMark val="none"/>
        <c:tickLblPos val="nextTo"/>
        <c:crossAx val="5177329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 progress'!$A$21:$A$23</c:f>
              <c:strCache>
                <c:ptCount val="3"/>
                <c:pt idx="0">
                  <c:v>three/tree</c:v>
                </c:pt>
                <c:pt idx="1">
                  <c:v>thick/tick</c:v>
                </c:pt>
                <c:pt idx="2">
                  <c:v>they/day</c:v>
                </c:pt>
              </c:strCache>
            </c:strRef>
          </c:cat>
          <c:val>
            <c:numRef>
              <c:f>'G progress'!$C$21:$C$23</c:f>
              <c:numCache>
                <c:formatCode>0.0%</c:formatCode>
                <c:ptCount val="3"/>
                <c:pt idx="0">
                  <c:v>0.06</c:v>
                </c:pt>
                <c:pt idx="1">
                  <c:v>0.02</c:v>
                </c:pt>
                <c:pt idx="2">
                  <c:v>0.04</c:v>
                </c:pt>
              </c:numCache>
            </c:numRef>
          </c:val>
          <c:extLst>
            <c:ext xmlns:c16="http://schemas.microsoft.com/office/drawing/2014/chart" uri="{C3380CC4-5D6E-409C-BE32-E72D297353CC}">
              <c16:uniqueId val="{00000000-888B-4189-AA2C-06E92AA76104}"/>
            </c:ext>
          </c:extLst>
        </c:ser>
        <c:dLbls>
          <c:dLblPos val="inEnd"/>
          <c:showLegendKey val="0"/>
          <c:showVal val="1"/>
          <c:showCatName val="0"/>
          <c:showSerName val="0"/>
          <c:showPercent val="0"/>
          <c:showBubbleSize val="0"/>
        </c:dLbls>
        <c:gapWidth val="41"/>
        <c:axId val="632050832"/>
        <c:axId val="631994416"/>
      </c:barChart>
      <c:catAx>
        <c:axId val="6320508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631994416"/>
        <c:crosses val="autoZero"/>
        <c:auto val="1"/>
        <c:lblAlgn val="ctr"/>
        <c:lblOffset val="100"/>
        <c:noMultiLvlLbl val="0"/>
      </c:catAx>
      <c:valAx>
        <c:axId val="631994416"/>
        <c:scaling>
          <c:orientation val="minMax"/>
        </c:scaling>
        <c:delete val="1"/>
        <c:axPos val="l"/>
        <c:numFmt formatCode="0.0%" sourceLinked="1"/>
        <c:majorTickMark val="none"/>
        <c:minorTickMark val="none"/>
        <c:tickLblPos val="nextTo"/>
        <c:crossAx val="632050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lang="en-US" sz="1000" b="1"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 progress'!$A$27:$A$31</c:f>
              <c:strCache>
                <c:ptCount val="5"/>
                <c:pt idx="0">
                  <c:v>What are you having for lunch?</c:v>
                </c:pt>
                <c:pt idx="1">
                  <c:v>What happened to your hair?</c:v>
                </c:pt>
                <c:pt idx="2">
                  <c:v>I bet your hair was beautiful,</c:v>
                </c:pt>
                <c:pt idx="3">
                  <c:v>But I think about him every day.</c:v>
                </c:pt>
                <c:pt idx="4">
                  <c:v>And this is the end of the story.</c:v>
                </c:pt>
              </c:strCache>
            </c:strRef>
          </c:cat>
          <c:val>
            <c:numRef>
              <c:f>'G progress'!$C$27:$C$31</c:f>
              <c:numCache>
                <c:formatCode>0.0%</c:formatCode>
                <c:ptCount val="5"/>
                <c:pt idx="0">
                  <c:v>0.04</c:v>
                </c:pt>
                <c:pt idx="1">
                  <c:v>0</c:v>
                </c:pt>
                <c:pt idx="2">
                  <c:v>0.08</c:v>
                </c:pt>
                <c:pt idx="3">
                  <c:v>-0.02</c:v>
                </c:pt>
                <c:pt idx="4">
                  <c:v>0</c:v>
                </c:pt>
              </c:numCache>
            </c:numRef>
          </c:val>
          <c:extLst>
            <c:ext xmlns:c16="http://schemas.microsoft.com/office/drawing/2014/chart" uri="{C3380CC4-5D6E-409C-BE32-E72D297353CC}">
              <c16:uniqueId val="{00000000-30D0-4B4F-A817-65143655DDCC}"/>
            </c:ext>
          </c:extLst>
        </c:ser>
        <c:dLbls>
          <c:dLblPos val="inEnd"/>
          <c:showLegendKey val="0"/>
          <c:showVal val="1"/>
          <c:showCatName val="0"/>
          <c:showSerName val="0"/>
          <c:showPercent val="0"/>
          <c:showBubbleSize val="0"/>
        </c:dLbls>
        <c:gapWidth val="41"/>
        <c:axId val="632052144"/>
        <c:axId val="334661240"/>
      </c:barChart>
      <c:catAx>
        <c:axId val="632052144"/>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1"/>
          <a:lstStyle/>
          <a:p>
            <a:pPr>
              <a:defRPr lang="en-US" sz="1000" b="0" i="0" u="none" strike="noStrike" kern="1200" baseline="0">
                <a:solidFill>
                  <a:schemeClr val="dk1"/>
                </a:solidFill>
                <a:effectLst/>
                <a:latin typeface="Cambria" panose="02040503050406030204" pitchFamily="18" charset="0"/>
                <a:ea typeface="Cambria" panose="02040503050406030204" pitchFamily="18" charset="0"/>
                <a:cs typeface="+mn-cs"/>
              </a:defRPr>
            </a:pPr>
            <a:endParaRPr lang="cs-CZ"/>
          </a:p>
        </c:txPr>
        <c:crossAx val="334661240"/>
        <c:crosses val="autoZero"/>
        <c:auto val="1"/>
        <c:lblAlgn val="ctr"/>
        <c:lblOffset val="100"/>
        <c:noMultiLvlLbl val="0"/>
      </c:catAx>
      <c:valAx>
        <c:axId val="334661240"/>
        <c:scaling>
          <c:orientation val="minMax"/>
        </c:scaling>
        <c:delete val="1"/>
        <c:axPos val="l"/>
        <c:numFmt formatCode="0.0%" sourceLinked="1"/>
        <c:majorTickMark val="none"/>
        <c:minorTickMark val="none"/>
        <c:tickLblPos val="nextTo"/>
        <c:crossAx val="6320521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lang="en-US" sz="1000" b="0" i="0" u="none" strike="noStrike" kern="1200" baseline="0">
          <a:solidFill>
            <a:schemeClr val="dk1"/>
          </a:solidFill>
          <a:latin typeface="Cambria" panose="02040503050406030204" pitchFamily="18" charset="0"/>
          <a:ea typeface="Cambria" panose="02040503050406030204" pitchFamily="18" charset="0"/>
          <a:cs typeface="+mn-cs"/>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 and F'!$A$3:$A$8</c:f>
              <c:strCache>
                <c:ptCount val="6"/>
                <c:pt idx="0">
                  <c:v>bad/bat</c:v>
                </c:pt>
                <c:pt idx="1">
                  <c:v>bed/bet</c:v>
                </c:pt>
                <c:pt idx="2">
                  <c:v>had/hat</c:v>
                </c:pt>
                <c:pt idx="3">
                  <c:v>sad/sat</c:v>
                </c:pt>
                <c:pt idx="4">
                  <c:v>save/safe</c:v>
                </c:pt>
                <c:pt idx="5">
                  <c:v>god/got</c:v>
                </c:pt>
              </c:strCache>
            </c:strRef>
          </c:cat>
          <c:val>
            <c:numRef>
              <c:f>'C and F'!$D$3:$D$8</c:f>
              <c:numCache>
                <c:formatCode>0.00%</c:formatCode>
                <c:ptCount val="6"/>
                <c:pt idx="0">
                  <c:v>0.12784090909090912</c:v>
                </c:pt>
                <c:pt idx="1">
                  <c:v>6.9318181818181807E-2</c:v>
                </c:pt>
                <c:pt idx="2">
                  <c:v>5.3977272727272721E-2</c:v>
                </c:pt>
                <c:pt idx="3">
                  <c:v>0.13352272727272727</c:v>
                </c:pt>
                <c:pt idx="4">
                  <c:v>1.7045454545454551E-3</c:v>
                </c:pt>
                <c:pt idx="5">
                  <c:v>6.7613636363636362E-2</c:v>
                </c:pt>
              </c:numCache>
            </c:numRef>
          </c:val>
          <c:extLst>
            <c:ext xmlns:c16="http://schemas.microsoft.com/office/drawing/2014/chart" uri="{C3380CC4-5D6E-409C-BE32-E72D297353CC}">
              <c16:uniqueId val="{00000000-8BD5-4CBE-B4BD-CA3820C7BDFC}"/>
            </c:ext>
          </c:extLst>
        </c:ser>
        <c:dLbls>
          <c:dLblPos val="inEnd"/>
          <c:showLegendKey val="0"/>
          <c:showVal val="1"/>
          <c:showCatName val="0"/>
          <c:showSerName val="0"/>
          <c:showPercent val="0"/>
          <c:showBubbleSize val="0"/>
        </c:dLbls>
        <c:gapWidth val="41"/>
        <c:axId val="662724248"/>
        <c:axId val="662727200"/>
      </c:barChart>
      <c:catAx>
        <c:axId val="6627242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effectLst/>
                <a:latin typeface="Cambria" panose="02040503050406030204" pitchFamily="18" charset="0"/>
                <a:ea typeface="Cambria" panose="02040503050406030204" pitchFamily="18" charset="0"/>
                <a:cs typeface="+mn-cs"/>
              </a:defRPr>
            </a:pPr>
            <a:endParaRPr lang="cs-CZ"/>
          </a:p>
        </c:txPr>
        <c:crossAx val="662727200"/>
        <c:crosses val="autoZero"/>
        <c:auto val="1"/>
        <c:lblAlgn val="ctr"/>
        <c:lblOffset val="100"/>
        <c:noMultiLvlLbl val="0"/>
      </c:catAx>
      <c:valAx>
        <c:axId val="662727200"/>
        <c:scaling>
          <c:orientation val="minMax"/>
        </c:scaling>
        <c:delete val="1"/>
        <c:axPos val="l"/>
        <c:numFmt formatCode="0.00%" sourceLinked="1"/>
        <c:majorTickMark val="none"/>
        <c:minorTickMark val="none"/>
        <c:tickLblPos val="nextTo"/>
        <c:crossAx val="6627242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1000" b="1" i="0" u="none" strike="noStrike" kern="1200" baseline="0">
                    <a:solidFill>
                      <a:schemeClr val="tx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 and F'!$A$10:$A$14</c:f>
              <c:strCache>
                <c:ptCount val="5"/>
                <c:pt idx="0">
                  <c:v>sad/said</c:v>
                </c:pt>
                <c:pt idx="1">
                  <c:v>dad/dead</c:v>
                </c:pt>
                <c:pt idx="2">
                  <c:v>had/head</c:v>
                </c:pt>
                <c:pt idx="3">
                  <c:v>cap/cup</c:v>
                </c:pt>
                <c:pt idx="4">
                  <c:v>cat/cut</c:v>
                </c:pt>
              </c:strCache>
            </c:strRef>
          </c:cat>
          <c:val>
            <c:numRef>
              <c:f>'C and F'!$D$10:$D$14</c:f>
              <c:numCache>
                <c:formatCode>0.00%</c:formatCode>
                <c:ptCount val="5"/>
                <c:pt idx="0">
                  <c:v>0.14602272727272728</c:v>
                </c:pt>
                <c:pt idx="1">
                  <c:v>6.6477272727272718E-2</c:v>
                </c:pt>
                <c:pt idx="2">
                  <c:v>8.8068181818181823E-2</c:v>
                </c:pt>
                <c:pt idx="3">
                  <c:v>0.13693181818181818</c:v>
                </c:pt>
                <c:pt idx="4">
                  <c:v>4.0909090909090909E-2</c:v>
                </c:pt>
              </c:numCache>
            </c:numRef>
          </c:val>
          <c:extLst>
            <c:ext xmlns:c16="http://schemas.microsoft.com/office/drawing/2014/chart" uri="{C3380CC4-5D6E-409C-BE32-E72D297353CC}">
              <c16:uniqueId val="{00000000-461D-4F7E-B38F-23E10134199D}"/>
            </c:ext>
          </c:extLst>
        </c:ser>
        <c:dLbls>
          <c:dLblPos val="inEnd"/>
          <c:showLegendKey val="0"/>
          <c:showVal val="1"/>
          <c:showCatName val="0"/>
          <c:showSerName val="0"/>
          <c:showPercent val="0"/>
          <c:showBubbleSize val="0"/>
        </c:dLbls>
        <c:gapWidth val="41"/>
        <c:axId val="661452368"/>
        <c:axId val="661462208"/>
      </c:barChart>
      <c:catAx>
        <c:axId val="6614523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1000" b="0" i="0" u="none" strike="noStrike" kern="1200" baseline="0">
                <a:solidFill>
                  <a:schemeClr val="dk1">
                    <a:lumMod val="65000"/>
                    <a:lumOff val="35000"/>
                  </a:schemeClr>
                </a:solidFill>
                <a:effectLst/>
                <a:latin typeface="Cambria" panose="02040503050406030204" pitchFamily="18" charset="0"/>
                <a:ea typeface="Cambria" panose="02040503050406030204" pitchFamily="18" charset="0"/>
                <a:cs typeface="+mn-cs"/>
              </a:defRPr>
            </a:pPr>
            <a:endParaRPr lang="cs-CZ"/>
          </a:p>
        </c:txPr>
        <c:crossAx val="661462208"/>
        <c:crosses val="autoZero"/>
        <c:auto val="1"/>
        <c:lblAlgn val="ctr"/>
        <c:lblOffset val="100"/>
        <c:noMultiLvlLbl val="0"/>
      </c:catAx>
      <c:valAx>
        <c:axId val="661462208"/>
        <c:scaling>
          <c:orientation val="minMax"/>
        </c:scaling>
        <c:delete val="1"/>
        <c:axPos val="l"/>
        <c:numFmt formatCode="0.00%" sourceLinked="1"/>
        <c:majorTickMark val="none"/>
        <c:minorTickMark val="none"/>
        <c:tickLblPos val="nextTo"/>
        <c:crossAx val="6614523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1000" b="1" i="0" u="none" strike="noStrike" kern="1200" baseline="0">
                    <a:solidFill>
                      <a:schemeClr val="tx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 and F'!$A$16:$A$18</c:f>
              <c:strCache>
                <c:ptCount val="3"/>
                <c:pt idx="0">
                  <c:v>three/tree</c:v>
                </c:pt>
                <c:pt idx="1">
                  <c:v>thick/tick</c:v>
                </c:pt>
                <c:pt idx="2">
                  <c:v>they/day</c:v>
                </c:pt>
              </c:strCache>
            </c:strRef>
          </c:cat>
          <c:val>
            <c:numRef>
              <c:f>'C and F'!$D$16:$D$18</c:f>
              <c:numCache>
                <c:formatCode>0.00%</c:formatCode>
                <c:ptCount val="3"/>
                <c:pt idx="0">
                  <c:v>1.0795454545454546E-2</c:v>
                </c:pt>
                <c:pt idx="1">
                  <c:v>9.8295454545454547E-2</c:v>
                </c:pt>
                <c:pt idx="2">
                  <c:v>5.3409090909090906E-2</c:v>
                </c:pt>
              </c:numCache>
            </c:numRef>
          </c:val>
          <c:extLst>
            <c:ext xmlns:c16="http://schemas.microsoft.com/office/drawing/2014/chart" uri="{C3380CC4-5D6E-409C-BE32-E72D297353CC}">
              <c16:uniqueId val="{00000000-150A-4DE6-8921-EA48B30FDBB4}"/>
            </c:ext>
          </c:extLst>
        </c:ser>
        <c:dLbls>
          <c:dLblPos val="inEnd"/>
          <c:showLegendKey val="0"/>
          <c:showVal val="1"/>
          <c:showCatName val="0"/>
          <c:showSerName val="0"/>
          <c:showPercent val="0"/>
          <c:showBubbleSize val="0"/>
        </c:dLbls>
        <c:gapWidth val="41"/>
        <c:axId val="692788776"/>
        <c:axId val="692781232"/>
      </c:barChart>
      <c:catAx>
        <c:axId val="6927887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1000" b="0" i="0" u="none" strike="noStrike" kern="1200" baseline="0">
                <a:solidFill>
                  <a:schemeClr val="dk1">
                    <a:lumMod val="65000"/>
                    <a:lumOff val="35000"/>
                  </a:schemeClr>
                </a:solidFill>
                <a:effectLst/>
                <a:latin typeface="Cambria" panose="02040503050406030204" pitchFamily="18" charset="0"/>
                <a:ea typeface="Cambria" panose="02040503050406030204" pitchFamily="18" charset="0"/>
                <a:cs typeface="+mn-cs"/>
              </a:defRPr>
            </a:pPr>
            <a:endParaRPr lang="cs-CZ"/>
          </a:p>
        </c:txPr>
        <c:crossAx val="692781232"/>
        <c:crosses val="autoZero"/>
        <c:auto val="1"/>
        <c:lblAlgn val="ctr"/>
        <c:lblOffset val="100"/>
        <c:noMultiLvlLbl val="0"/>
      </c:catAx>
      <c:valAx>
        <c:axId val="692781232"/>
        <c:scaling>
          <c:orientation val="minMax"/>
        </c:scaling>
        <c:delete val="1"/>
        <c:axPos val="l"/>
        <c:numFmt formatCode="0.00%" sourceLinked="1"/>
        <c:majorTickMark val="none"/>
        <c:minorTickMark val="none"/>
        <c:tickLblPos val="nextTo"/>
        <c:crossAx val="692788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1000" b="1" i="0" u="none" strike="noStrike" kern="1200" baseline="0">
                    <a:solidFill>
                      <a:schemeClr val="tx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 and F'!$A$20:$A$24</c:f>
              <c:strCache>
                <c:ptCount val="5"/>
                <c:pt idx="0">
                  <c:v>What are you having for lunch?</c:v>
                </c:pt>
                <c:pt idx="1">
                  <c:v>What happened to your hair?</c:v>
                </c:pt>
                <c:pt idx="2">
                  <c:v>I bet your hair was beautiful,</c:v>
                </c:pt>
                <c:pt idx="3">
                  <c:v>But I think about him every day.</c:v>
                </c:pt>
                <c:pt idx="4">
                  <c:v>And this is the end of the story.</c:v>
                </c:pt>
              </c:strCache>
            </c:strRef>
          </c:cat>
          <c:val>
            <c:numRef>
              <c:f>'C and F'!$D$20:$D$24</c:f>
              <c:numCache>
                <c:formatCode>0.00%</c:formatCode>
                <c:ptCount val="5"/>
                <c:pt idx="0">
                  <c:v>8.1250000000000003E-2</c:v>
                </c:pt>
                <c:pt idx="1">
                  <c:v>0.1090909090909091</c:v>
                </c:pt>
                <c:pt idx="2">
                  <c:v>7.2727272727272724E-2</c:v>
                </c:pt>
                <c:pt idx="3">
                  <c:v>4.1477272727272724E-2</c:v>
                </c:pt>
                <c:pt idx="4">
                  <c:v>9.0909090909090905E-3</c:v>
                </c:pt>
              </c:numCache>
            </c:numRef>
          </c:val>
          <c:extLst>
            <c:ext xmlns:c16="http://schemas.microsoft.com/office/drawing/2014/chart" uri="{C3380CC4-5D6E-409C-BE32-E72D297353CC}">
              <c16:uniqueId val="{00000000-5EC5-445A-80F6-9B0862D2EEDF}"/>
            </c:ext>
          </c:extLst>
        </c:ser>
        <c:dLbls>
          <c:dLblPos val="inEnd"/>
          <c:showLegendKey val="0"/>
          <c:showVal val="1"/>
          <c:showCatName val="0"/>
          <c:showSerName val="0"/>
          <c:showPercent val="0"/>
          <c:showBubbleSize val="0"/>
        </c:dLbls>
        <c:gapWidth val="41"/>
        <c:axId val="694673696"/>
        <c:axId val="694675336"/>
      </c:barChart>
      <c:catAx>
        <c:axId val="6946736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1000" b="0" i="0" u="none" strike="noStrike" kern="1200" baseline="0">
                <a:solidFill>
                  <a:schemeClr val="dk1">
                    <a:lumMod val="65000"/>
                    <a:lumOff val="35000"/>
                  </a:schemeClr>
                </a:solidFill>
                <a:effectLst/>
                <a:latin typeface="Cambria" panose="02040503050406030204" pitchFamily="18" charset="0"/>
                <a:ea typeface="Cambria" panose="02040503050406030204" pitchFamily="18" charset="0"/>
                <a:cs typeface="+mn-cs"/>
              </a:defRPr>
            </a:pPr>
            <a:endParaRPr lang="cs-CZ"/>
          </a:p>
        </c:txPr>
        <c:crossAx val="694675336"/>
        <c:crosses val="autoZero"/>
        <c:auto val="1"/>
        <c:lblAlgn val="ctr"/>
        <c:lblOffset val="100"/>
        <c:noMultiLvlLbl val="0"/>
      </c:catAx>
      <c:valAx>
        <c:axId val="694675336"/>
        <c:scaling>
          <c:orientation val="minMax"/>
        </c:scaling>
        <c:delete val="1"/>
        <c:axPos val="l"/>
        <c:numFmt formatCode="0.00%" sourceLinked="1"/>
        <c:majorTickMark val="none"/>
        <c:minorTickMark val="none"/>
        <c:tickLblPos val="nextTo"/>
        <c:crossAx val="6946736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Cambria" panose="02040503050406030204" pitchFamily="18" charset="0"/>
                    <a:ea typeface="Cambria" panose="02040503050406030204" pitchFamily="18" charset="0"/>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 and G'!$A$2:$A$7</c:f>
              <c:strCache>
                <c:ptCount val="6"/>
                <c:pt idx="0">
                  <c:v>bad/bat</c:v>
                </c:pt>
                <c:pt idx="1">
                  <c:v>bed/bet</c:v>
                </c:pt>
                <c:pt idx="2">
                  <c:v>had/hat</c:v>
                </c:pt>
                <c:pt idx="3">
                  <c:v>sad/sat</c:v>
                </c:pt>
                <c:pt idx="4">
                  <c:v>save/safe</c:v>
                </c:pt>
                <c:pt idx="5">
                  <c:v>god/got</c:v>
                </c:pt>
              </c:strCache>
            </c:strRef>
          </c:cat>
          <c:val>
            <c:numRef>
              <c:f>'A and G'!$E$2:$E$7</c:f>
              <c:numCache>
                <c:formatCode>0.00%</c:formatCode>
                <c:ptCount val="6"/>
                <c:pt idx="0">
                  <c:v>9.1249999999999998E-2</c:v>
                </c:pt>
                <c:pt idx="1">
                  <c:v>1.3750000000000002E-2</c:v>
                </c:pt>
                <c:pt idx="2">
                  <c:v>6.8750000000000006E-2</c:v>
                </c:pt>
                <c:pt idx="3">
                  <c:v>2.8749999999999998E-2</c:v>
                </c:pt>
                <c:pt idx="4">
                  <c:v>0.12375</c:v>
                </c:pt>
                <c:pt idx="5">
                  <c:v>1.7499999999999998E-2</c:v>
                </c:pt>
              </c:numCache>
            </c:numRef>
          </c:val>
          <c:extLst>
            <c:ext xmlns:c16="http://schemas.microsoft.com/office/drawing/2014/chart" uri="{C3380CC4-5D6E-409C-BE32-E72D297353CC}">
              <c16:uniqueId val="{00000000-405D-4843-BC3B-974CBEA549FD}"/>
            </c:ext>
          </c:extLst>
        </c:ser>
        <c:dLbls>
          <c:dLblPos val="inEnd"/>
          <c:showLegendKey val="0"/>
          <c:showVal val="1"/>
          <c:showCatName val="0"/>
          <c:showSerName val="0"/>
          <c:showPercent val="0"/>
          <c:showBubbleSize val="0"/>
        </c:dLbls>
        <c:gapWidth val="41"/>
        <c:axId val="694466552"/>
        <c:axId val="694465568"/>
      </c:barChart>
      <c:catAx>
        <c:axId val="6944665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effectLst/>
                <a:latin typeface="Cambria" panose="02040503050406030204" pitchFamily="18" charset="0"/>
                <a:ea typeface="Cambria" panose="02040503050406030204" pitchFamily="18" charset="0"/>
                <a:cs typeface="+mn-cs"/>
              </a:defRPr>
            </a:pPr>
            <a:endParaRPr lang="cs-CZ"/>
          </a:p>
        </c:txPr>
        <c:crossAx val="694465568"/>
        <c:crosses val="autoZero"/>
        <c:auto val="1"/>
        <c:lblAlgn val="ctr"/>
        <c:lblOffset val="100"/>
        <c:noMultiLvlLbl val="0"/>
      </c:catAx>
      <c:valAx>
        <c:axId val="694465568"/>
        <c:scaling>
          <c:orientation val="minMax"/>
        </c:scaling>
        <c:delete val="1"/>
        <c:axPos val="l"/>
        <c:numFmt formatCode="0.00%" sourceLinked="1"/>
        <c:majorTickMark val="none"/>
        <c:minorTickMark val="none"/>
        <c:tickLblPos val="nextTo"/>
        <c:crossAx val="6944665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7.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8.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9.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4.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5.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6.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7.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8.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9.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0.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4.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5.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6.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7.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8.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363FCB149F4EC3BC0BC73D062A7810"/>
        <w:category>
          <w:name w:val="Obecné"/>
          <w:gallery w:val="placeholder"/>
        </w:category>
        <w:types>
          <w:type w:val="bbPlcHdr"/>
        </w:types>
        <w:behaviors>
          <w:behavior w:val="content"/>
        </w:behaviors>
        <w:guid w:val="{B2F93B97-4B55-4DEA-9B2B-F9921E657F64}"/>
      </w:docPartPr>
      <w:docPartBody>
        <w:p w:rsidR="00742EDB" w:rsidRDefault="00000000">
          <w:pPr>
            <w:pStyle w:val="6A363FCB149F4EC3BC0BC73D062A7810"/>
          </w:pPr>
          <w:r w:rsidRPr="00F01F66">
            <w:rPr>
              <w:rStyle w:val="Zstupntext"/>
            </w:rPr>
            <w:t>[Zvolte druh závěrečné práce]</w:t>
          </w:r>
        </w:p>
        <w:bookmarkStart w:id="0" w:name="_Hlk48908568"/>
        <w:bookmarkEnd w:id="0"/>
      </w:docPartBody>
    </w:docPart>
    <w:docPart>
      <w:docPartPr>
        <w:name w:val="80B4A72106F8497F9DAE3DE26FBB5025"/>
        <w:category>
          <w:name w:val="Obecné"/>
          <w:gallery w:val="placeholder"/>
        </w:category>
        <w:types>
          <w:type w:val="bbPlcHdr"/>
        </w:types>
        <w:behaviors>
          <w:behavior w:val="content"/>
        </w:behaviors>
        <w:guid w:val="{8D4B832F-E20B-457B-9F01-5B8F2AA29F92}"/>
      </w:docPartPr>
      <w:docPartBody>
        <w:p w:rsidR="00742EDB" w:rsidRDefault="00000000">
          <w:pPr>
            <w:pStyle w:val="80B4A72106F8497F9DAE3DE26FBB5025"/>
          </w:pPr>
          <w:r w:rsidRPr="001133CC">
            <w:rPr>
              <w:rStyle w:val="Zstupntext"/>
            </w:rPr>
            <w:t>[Autor]</w:t>
          </w:r>
        </w:p>
      </w:docPartBody>
    </w:docPart>
    <w:docPart>
      <w:docPartPr>
        <w:name w:val="3F389808DB524C67936317A50F5BD506"/>
        <w:category>
          <w:name w:val="Obecné"/>
          <w:gallery w:val="placeholder"/>
        </w:category>
        <w:types>
          <w:type w:val="bbPlcHdr"/>
        </w:types>
        <w:behaviors>
          <w:behavior w:val="content"/>
        </w:behaviors>
        <w:guid w:val="{940B726A-D9CE-4B72-865E-12732556A8CD}"/>
      </w:docPartPr>
      <w:docPartBody>
        <w:p w:rsidR="00742EDB" w:rsidRDefault="00000000">
          <w:pPr>
            <w:pStyle w:val="3F389808DB524C67936317A50F5BD506"/>
          </w:pPr>
          <w:r w:rsidRPr="000416E9">
            <w:rPr>
              <w:rStyle w:val="Zstupntext"/>
            </w:rPr>
            <w:t>[Year of Submission]</w:t>
          </w:r>
        </w:p>
      </w:docPartBody>
    </w:docPart>
    <w:docPart>
      <w:docPartPr>
        <w:name w:val="722586A8AB134950B0162F131274715E"/>
        <w:category>
          <w:name w:val="Obecné"/>
          <w:gallery w:val="placeholder"/>
        </w:category>
        <w:types>
          <w:type w:val="bbPlcHdr"/>
        </w:types>
        <w:behaviors>
          <w:behavior w:val="content"/>
        </w:behaviors>
        <w:guid w:val="{F6C75F13-5585-4299-88F3-CC82B7F9D870}"/>
      </w:docPartPr>
      <w:docPartBody>
        <w:p w:rsidR="00742EDB" w:rsidRDefault="00000000">
          <w:pPr>
            <w:pStyle w:val="722586A8AB134950B0162F131274715E"/>
          </w:pPr>
          <w:r w:rsidRPr="00060E55">
            <w:rPr>
              <w:rStyle w:val="Zstupntext"/>
            </w:rPr>
            <w:t>[Autor]</w:t>
          </w:r>
        </w:p>
      </w:docPartBody>
    </w:docPart>
    <w:docPart>
      <w:docPartPr>
        <w:name w:val="139F560BFB994AAE80925A05C141A706"/>
        <w:category>
          <w:name w:val="Obecné"/>
          <w:gallery w:val="placeholder"/>
        </w:category>
        <w:types>
          <w:type w:val="bbPlcHdr"/>
        </w:types>
        <w:behaviors>
          <w:behavior w:val="content"/>
        </w:behaviors>
        <w:guid w:val="{4156479B-4D20-4BEC-9CD0-3FF499A4795E}"/>
      </w:docPartPr>
      <w:docPartBody>
        <w:p w:rsidR="00742EDB" w:rsidRDefault="00000000">
          <w:pPr>
            <w:pStyle w:val="139F560BFB994AAE80925A05C141A706"/>
          </w:pPr>
          <w:r w:rsidRPr="00060E55">
            <w:rPr>
              <w:rStyle w:val="Zstupntext"/>
            </w:rPr>
            <w:t>[Název]</w:t>
          </w:r>
        </w:p>
      </w:docPartBody>
    </w:docPart>
    <w:docPart>
      <w:docPartPr>
        <w:name w:val="0608B5F7D2444CC89BD4C42592D76CE5"/>
        <w:category>
          <w:name w:val="Obecné"/>
          <w:gallery w:val="placeholder"/>
        </w:category>
        <w:types>
          <w:type w:val="bbPlcHdr"/>
        </w:types>
        <w:behaviors>
          <w:behavior w:val="content"/>
        </w:behaviors>
        <w:guid w:val="{AADB5B25-407E-4EB2-81A0-C08212062D25}"/>
      </w:docPartPr>
      <w:docPartBody>
        <w:p w:rsidR="00742EDB" w:rsidRDefault="00000000">
          <w:pPr>
            <w:pStyle w:val="0608B5F7D2444CC89BD4C42592D76CE5"/>
          </w:pPr>
          <w:r w:rsidRPr="00746487">
            <w:rPr>
              <w:rStyle w:val="Zstupntext"/>
            </w:rPr>
            <w:t>[Nadřízený]</w:t>
          </w:r>
        </w:p>
      </w:docPartBody>
    </w:docPart>
    <w:docPart>
      <w:docPartPr>
        <w:name w:val="62146935AD2541979DB457A98CF55251"/>
        <w:category>
          <w:name w:val="Obecné"/>
          <w:gallery w:val="placeholder"/>
        </w:category>
        <w:types>
          <w:type w:val="bbPlcHdr"/>
        </w:types>
        <w:behaviors>
          <w:behavior w:val="content"/>
        </w:behaviors>
        <w:guid w:val="{905932B3-0463-4242-9F0E-D6857AB0B110}"/>
      </w:docPartPr>
      <w:docPartBody>
        <w:p w:rsidR="00742EDB" w:rsidRDefault="00000000">
          <w:pPr>
            <w:pStyle w:val="62146935AD2541979DB457A98CF55251"/>
          </w:pPr>
          <w:r w:rsidRPr="000416E9">
            <w:rPr>
              <w:rStyle w:val="Zstupntext"/>
            </w:rPr>
            <w:t>[Write 5–10 key words in English. The same list must be inserted into Thesis/ Dissertation Archive in MUNI Information System.]</w:t>
          </w:r>
        </w:p>
      </w:docPartBody>
    </w:docPart>
    <w:docPart>
      <w:docPartPr>
        <w:name w:val="18D5CEED163B44178EE09095A6C30224"/>
        <w:category>
          <w:name w:val="Obecné"/>
          <w:gallery w:val="placeholder"/>
        </w:category>
        <w:types>
          <w:type w:val="bbPlcHdr"/>
        </w:types>
        <w:behaviors>
          <w:behavior w:val="content"/>
        </w:behaviors>
        <w:guid w:val="{ED1F14D9-4A8F-464C-8E93-8C526116AA3F}"/>
      </w:docPartPr>
      <w:docPartBody>
        <w:p w:rsidR="00742EDB" w:rsidRDefault="00000000">
          <w:pPr>
            <w:pStyle w:val="18D5CEED163B44178EE09095A6C30224"/>
          </w:pPr>
          <w:r w:rsidRPr="00060E55">
            <w:rPr>
              <w:rStyle w:val="Zstupntext"/>
            </w:rPr>
            <w:t>[Autor]</w:t>
          </w:r>
        </w:p>
      </w:docPartBody>
    </w:docPart>
    <w:docPart>
      <w:docPartPr>
        <w:name w:val="B6BCC6B135BD4FC9ADEE35E6F0F9E543"/>
        <w:category>
          <w:name w:val="Obecné"/>
          <w:gallery w:val="placeholder"/>
        </w:category>
        <w:types>
          <w:type w:val="bbPlcHdr"/>
        </w:types>
        <w:behaviors>
          <w:behavior w:val="content"/>
        </w:behaviors>
        <w:guid w:val="{A86259CB-1BDB-4F46-A19E-201170AAB006}"/>
      </w:docPartPr>
      <w:docPartBody>
        <w:p w:rsidR="00742EDB" w:rsidRDefault="00000000">
          <w:pPr>
            <w:pStyle w:val="B6BCC6B135BD4FC9ADEE35E6F0F9E543"/>
          </w:pPr>
          <w:r w:rsidRPr="00F01F66">
            <w:rPr>
              <w:rStyle w:val="Zstupntext"/>
            </w:rPr>
            <w:t>[Zadejte anglický název katedry nebo ústavu]</w:t>
          </w:r>
        </w:p>
      </w:docPartBody>
    </w:docPart>
    <w:docPart>
      <w:docPartPr>
        <w:name w:val="6D77724249D94312872DD813CD724545"/>
        <w:category>
          <w:name w:val="Obecné"/>
          <w:gallery w:val="placeholder"/>
        </w:category>
        <w:types>
          <w:type w:val="bbPlcHdr"/>
        </w:types>
        <w:behaviors>
          <w:behavior w:val="content"/>
        </w:behaviors>
        <w:guid w:val="{F2986355-713B-46F4-823A-4875EA4D2857}"/>
      </w:docPartPr>
      <w:docPartBody>
        <w:p w:rsidR="00742EDB" w:rsidRDefault="00000000">
          <w:pPr>
            <w:pStyle w:val="6D77724249D94312872DD813CD724545"/>
          </w:pPr>
          <w:r w:rsidRPr="00746487">
            <w:rPr>
              <w:rStyle w:val="Zstupntext"/>
              <w:lang w:val="en-GB"/>
            </w:rPr>
            <w:t>[Klepněte a napište název práce v angličtině]</w:t>
          </w:r>
        </w:p>
      </w:docPartBody>
    </w:docPart>
    <w:docPart>
      <w:docPartPr>
        <w:name w:val="F10D436486654B4C8C80FF848309AD4E"/>
        <w:category>
          <w:name w:val="Obecné"/>
          <w:gallery w:val="placeholder"/>
        </w:category>
        <w:types>
          <w:type w:val="bbPlcHdr"/>
        </w:types>
        <w:behaviors>
          <w:behavior w:val="content"/>
        </w:behaviors>
        <w:guid w:val="{ABE290F7-E279-4314-AA9A-FDB6276B3A0D}"/>
      </w:docPartPr>
      <w:docPartBody>
        <w:p w:rsidR="00742EDB" w:rsidRDefault="00000000">
          <w:pPr>
            <w:pStyle w:val="F10D436486654B4C8C80FF848309AD4E"/>
          </w:pPr>
          <w:r w:rsidRPr="00746487">
            <w:rPr>
              <w:rStyle w:val="Zstupntext"/>
              <w:lang w:val="en-GB"/>
            </w:rPr>
            <w:t>[Nadřízený]</w:t>
          </w:r>
        </w:p>
      </w:docPartBody>
    </w:docPart>
    <w:docPart>
      <w:docPartPr>
        <w:name w:val="962F25AFE83E4BB58C3AC30984FBA187"/>
        <w:category>
          <w:name w:val="Obecné"/>
          <w:gallery w:val="placeholder"/>
        </w:category>
        <w:types>
          <w:type w:val="bbPlcHdr"/>
        </w:types>
        <w:behaviors>
          <w:behavior w:val="content"/>
        </w:behaviors>
        <w:guid w:val="{321A88F6-D4D1-40B0-843E-CB40375F2F23}"/>
      </w:docPartPr>
      <w:docPartBody>
        <w:p w:rsidR="00742EDB" w:rsidRDefault="00000000">
          <w:pPr>
            <w:pStyle w:val="962F25AFE83E4BB58C3AC30984FBA187"/>
          </w:pPr>
          <w:r w:rsidRPr="000416E9">
            <w:rPr>
              <w:rStyle w:val="Zstupntext"/>
            </w:rPr>
            <w:t>[Write 5–10 key words in English. The same list must be inserted into Thesis/ Dissertation Archive in MUNI Information System.]</w:t>
          </w:r>
        </w:p>
      </w:docPartBody>
    </w:docPart>
    <w:docPart>
      <w:docPartPr>
        <w:name w:val="DD638185780341CB9D0F3805097C1442"/>
        <w:category>
          <w:name w:val="Obecné"/>
          <w:gallery w:val="placeholder"/>
        </w:category>
        <w:types>
          <w:type w:val="bbPlcHdr"/>
        </w:types>
        <w:behaviors>
          <w:behavior w:val="content"/>
        </w:behaviors>
        <w:guid w:val="{B91A842E-C5F0-44E1-BEC4-F4B344F5D39F}"/>
      </w:docPartPr>
      <w:docPartBody>
        <w:p w:rsidR="00742EDB" w:rsidRDefault="00000000">
          <w:pPr>
            <w:pStyle w:val="DD638185780341CB9D0F3805097C1442"/>
          </w:pPr>
          <w:r w:rsidRPr="001133CC">
            <w:rPr>
              <w:rStyle w:val="Zstupntext"/>
            </w:rPr>
            <w:t>[Název]</w:t>
          </w:r>
        </w:p>
      </w:docPartBody>
    </w:docPart>
    <w:docPart>
      <w:docPartPr>
        <w:name w:val="2597B6B6CED6468399E4B283422F1F6D"/>
        <w:category>
          <w:name w:val="Obecné"/>
          <w:gallery w:val="placeholder"/>
        </w:category>
        <w:types>
          <w:type w:val="bbPlcHdr"/>
        </w:types>
        <w:behaviors>
          <w:behavior w:val="content"/>
        </w:behaviors>
        <w:guid w:val="{6245C957-7E7B-40E8-8B9C-644055B51583}"/>
      </w:docPartPr>
      <w:docPartBody>
        <w:p w:rsidR="00742EDB" w:rsidRDefault="00000000">
          <w:pPr>
            <w:pStyle w:val="2597B6B6CED6468399E4B283422F1F6D"/>
          </w:pPr>
          <w:r w:rsidRPr="0001165A">
            <w:rPr>
              <w:rStyle w:val="Zstupntext"/>
            </w:rPr>
            <w:t>Klikněte nebo klepněte sem a zadejte datum.</w:t>
          </w:r>
        </w:p>
      </w:docPartBody>
    </w:docPart>
    <w:docPart>
      <w:docPartPr>
        <w:name w:val="FC20C56A716045ACBB57E6975FFDE984"/>
        <w:category>
          <w:name w:val="Obecné"/>
          <w:gallery w:val="placeholder"/>
        </w:category>
        <w:types>
          <w:type w:val="bbPlcHdr"/>
        </w:types>
        <w:behaviors>
          <w:behavior w:val="content"/>
        </w:behaviors>
        <w:guid w:val="{7EC018DE-9353-4708-8F54-68F15BE34510}"/>
      </w:docPartPr>
      <w:docPartBody>
        <w:p w:rsidR="00742EDB" w:rsidRDefault="00000000">
          <w:pPr>
            <w:pStyle w:val="FC20C56A716045ACBB57E6975FFDE984"/>
          </w:pPr>
          <w:r w:rsidRPr="00943580">
            <w:rPr>
              <w:rStyle w:val="Zstupntext"/>
            </w:rPr>
            <w:t>[Autor]</w:t>
          </w:r>
        </w:p>
      </w:docPartBody>
    </w:docPart>
    <w:docPart>
      <w:docPartPr>
        <w:name w:val="FCC74F971A8F41A684F43D02616CB399"/>
        <w:category>
          <w:name w:val="Obecné"/>
          <w:gallery w:val="placeholder"/>
        </w:category>
        <w:types>
          <w:type w:val="bbPlcHdr"/>
        </w:types>
        <w:behaviors>
          <w:behavior w:val="content"/>
        </w:behaviors>
        <w:guid w:val="{522C7CED-ACFE-4F2F-8B1D-D2CA62C91FD6}"/>
      </w:docPartPr>
      <w:docPartBody>
        <w:p w:rsidR="00742EDB" w:rsidRDefault="00000000">
          <w:pPr>
            <w:pStyle w:val="FCC74F971A8F41A684F43D02616CB399"/>
          </w:pPr>
          <w:r w:rsidRPr="009D6AD8">
            <w:rPr>
              <w:rStyle w:val="Zstupntext"/>
            </w:rPr>
            <w:t>[Název]</w:t>
          </w:r>
        </w:p>
      </w:docPartBody>
    </w:docPart>
    <w:docPart>
      <w:docPartPr>
        <w:name w:val="A6A6611DE37841F8A8DA5354E1B6D6D3"/>
        <w:category>
          <w:name w:val="Obecné"/>
          <w:gallery w:val="placeholder"/>
        </w:category>
        <w:types>
          <w:type w:val="bbPlcHdr"/>
        </w:types>
        <w:behaviors>
          <w:behavior w:val="content"/>
        </w:behaviors>
        <w:guid w:val="{3A3B0208-E1EA-4C86-AD2D-5C3C6FFB5281}"/>
      </w:docPartPr>
      <w:docPartBody>
        <w:p w:rsidR="00000000" w:rsidRDefault="00BA162D" w:rsidP="00BA162D">
          <w:pPr>
            <w:pStyle w:val="A6A6611DE37841F8A8DA5354E1B6D6D3"/>
          </w:pPr>
          <w:r w:rsidRPr="000416E9">
            <w:rPr>
              <w:rStyle w:val="Zstupntext"/>
            </w:rPr>
            <w:t>[Year of Submission]</w:t>
          </w:r>
        </w:p>
      </w:docPartBody>
    </w:docPart>
    <w:docPart>
      <w:docPartPr>
        <w:name w:val="9F1F784BF5C649B392F63EBEFFA5A32B"/>
        <w:category>
          <w:name w:val="Obecné"/>
          <w:gallery w:val="placeholder"/>
        </w:category>
        <w:types>
          <w:type w:val="bbPlcHdr"/>
        </w:types>
        <w:behaviors>
          <w:behavior w:val="content"/>
        </w:behaviors>
        <w:guid w:val="{441D3A17-ED96-4CE3-A2B3-526E8C6FE1CE}"/>
      </w:docPartPr>
      <w:docPartBody>
        <w:p w:rsidR="00000000" w:rsidRDefault="00BA162D" w:rsidP="00BA162D">
          <w:pPr>
            <w:pStyle w:val="9F1F784BF5C649B392F63EBEFFA5A32B"/>
          </w:pPr>
          <w:r w:rsidRPr="000416E9">
            <w:rPr>
              <w:rStyle w:val="Zstupntext"/>
            </w:rPr>
            <w:t>[Year of Submission]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24"/>
    <w:rsid w:val="00031198"/>
    <w:rsid w:val="00085924"/>
    <w:rsid w:val="001D2465"/>
    <w:rsid w:val="001E15E4"/>
    <w:rsid w:val="00296406"/>
    <w:rsid w:val="002A1230"/>
    <w:rsid w:val="002A5BBB"/>
    <w:rsid w:val="002B41AA"/>
    <w:rsid w:val="002C56FB"/>
    <w:rsid w:val="004A227B"/>
    <w:rsid w:val="00506112"/>
    <w:rsid w:val="005237F6"/>
    <w:rsid w:val="00543B81"/>
    <w:rsid w:val="006F501B"/>
    <w:rsid w:val="00742EDB"/>
    <w:rsid w:val="00784A01"/>
    <w:rsid w:val="007E59A1"/>
    <w:rsid w:val="00884532"/>
    <w:rsid w:val="008C6940"/>
    <w:rsid w:val="008D1EEF"/>
    <w:rsid w:val="008D77E1"/>
    <w:rsid w:val="008E7039"/>
    <w:rsid w:val="009858F5"/>
    <w:rsid w:val="00A4764B"/>
    <w:rsid w:val="00B654C7"/>
    <w:rsid w:val="00BA162D"/>
    <w:rsid w:val="00BA3630"/>
    <w:rsid w:val="00C06EE0"/>
    <w:rsid w:val="00CA5D3E"/>
    <w:rsid w:val="00CD252D"/>
    <w:rsid w:val="00DA438A"/>
    <w:rsid w:val="00DD7272"/>
    <w:rsid w:val="00DF6A1B"/>
    <w:rsid w:val="00E54887"/>
    <w:rsid w:val="00E607DC"/>
    <w:rsid w:val="00EE6D7C"/>
    <w:rsid w:val="00F278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BA162D"/>
    <w:rPr>
      <w:color w:val="808080"/>
    </w:rPr>
  </w:style>
  <w:style w:type="paragraph" w:customStyle="1" w:styleId="6A363FCB149F4EC3BC0BC73D062A7810">
    <w:name w:val="6A363FCB149F4EC3BC0BC73D062A7810"/>
  </w:style>
  <w:style w:type="paragraph" w:customStyle="1" w:styleId="80B4A72106F8497F9DAE3DE26FBB5025">
    <w:name w:val="80B4A72106F8497F9DAE3DE26FBB5025"/>
  </w:style>
  <w:style w:type="paragraph" w:customStyle="1" w:styleId="3F389808DB524C67936317A50F5BD506">
    <w:name w:val="3F389808DB524C67936317A50F5BD506"/>
  </w:style>
  <w:style w:type="paragraph" w:customStyle="1" w:styleId="722586A8AB134950B0162F131274715E">
    <w:name w:val="722586A8AB134950B0162F131274715E"/>
  </w:style>
  <w:style w:type="paragraph" w:customStyle="1" w:styleId="139F560BFB994AAE80925A05C141A706">
    <w:name w:val="139F560BFB994AAE80925A05C141A706"/>
  </w:style>
  <w:style w:type="paragraph" w:customStyle="1" w:styleId="0608B5F7D2444CC89BD4C42592D76CE5">
    <w:name w:val="0608B5F7D2444CC89BD4C42592D76CE5"/>
  </w:style>
  <w:style w:type="paragraph" w:customStyle="1" w:styleId="62146935AD2541979DB457A98CF55251">
    <w:name w:val="62146935AD2541979DB457A98CF55251"/>
  </w:style>
  <w:style w:type="paragraph" w:customStyle="1" w:styleId="18D5CEED163B44178EE09095A6C30224">
    <w:name w:val="18D5CEED163B44178EE09095A6C30224"/>
  </w:style>
  <w:style w:type="paragraph" w:customStyle="1" w:styleId="B6BCC6B135BD4FC9ADEE35E6F0F9E543">
    <w:name w:val="B6BCC6B135BD4FC9ADEE35E6F0F9E543"/>
  </w:style>
  <w:style w:type="paragraph" w:customStyle="1" w:styleId="6D77724249D94312872DD813CD724545">
    <w:name w:val="6D77724249D94312872DD813CD724545"/>
  </w:style>
  <w:style w:type="paragraph" w:customStyle="1" w:styleId="F10D436486654B4C8C80FF848309AD4E">
    <w:name w:val="F10D436486654B4C8C80FF848309AD4E"/>
  </w:style>
  <w:style w:type="paragraph" w:customStyle="1" w:styleId="962F25AFE83E4BB58C3AC30984FBA187">
    <w:name w:val="962F25AFE83E4BB58C3AC30984FBA187"/>
  </w:style>
  <w:style w:type="paragraph" w:customStyle="1" w:styleId="DD638185780341CB9D0F3805097C1442">
    <w:name w:val="DD638185780341CB9D0F3805097C1442"/>
  </w:style>
  <w:style w:type="paragraph" w:customStyle="1" w:styleId="2597B6B6CED6468399E4B283422F1F6D">
    <w:name w:val="2597B6B6CED6468399E4B283422F1F6D"/>
  </w:style>
  <w:style w:type="paragraph" w:customStyle="1" w:styleId="FC20C56A716045ACBB57E6975FFDE984">
    <w:name w:val="FC20C56A716045ACBB57E6975FFDE984"/>
  </w:style>
  <w:style w:type="paragraph" w:customStyle="1" w:styleId="FCC74F971A8F41A684F43D02616CB399">
    <w:name w:val="FCC74F971A8F41A684F43D02616CB399"/>
  </w:style>
  <w:style w:type="paragraph" w:customStyle="1" w:styleId="5CB20B11A2044C43B4A1617E9AB2F047">
    <w:name w:val="5CB20B11A2044C43B4A1617E9AB2F047"/>
    <w:rsid w:val="00BA162D"/>
  </w:style>
  <w:style w:type="paragraph" w:customStyle="1" w:styleId="B4F03B02475B43ADBD6A38FCF46F515F">
    <w:name w:val="B4F03B02475B43ADBD6A38FCF46F515F"/>
    <w:rsid w:val="00BA162D"/>
  </w:style>
  <w:style w:type="paragraph" w:customStyle="1" w:styleId="668C9713267A459F9037ADE59203E1ED">
    <w:name w:val="668C9713267A459F9037ADE59203E1ED"/>
    <w:rsid w:val="00BA162D"/>
  </w:style>
  <w:style w:type="paragraph" w:customStyle="1" w:styleId="13D2C5C3E91A42989B2642D591F2BE88">
    <w:name w:val="13D2C5C3E91A42989B2642D591F2BE88"/>
    <w:rsid w:val="00BA162D"/>
  </w:style>
  <w:style w:type="paragraph" w:customStyle="1" w:styleId="B1AC3F166B3246A68BD76891AD23D1FD">
    <w:name w:val="B1AC3F166B3246A68BD76891AD23D1FD"/>
    <w:rsid w:val="008E7039"/>
  </w:style>
  <w:style w:type="paragraph" w:customStyle="1" w:styleId="AE83D0494EDB438A808FDC0E94D95AAA">
    <w:name w:val="AE83D0494EDB438A808FDC0E94D95AAA"/>
    <w:rsid w:val="008E7039"/>
  </w:style>
  <w:style w:type="paragraph" w:customStyle="1" w:styleId="8BCDD5C131D9457B962F777B0977E86B">
    <w:name w:val="8BCDD5C131D9457B962F777B0977E86B"/>
    <w:rsid w:val="00BA162D"/>
  </w:style>
  <w:style w:type="paragraph" w:customStyle="1" w:styleId="A6A6611DE37841F8A8DA5354E1B6D6D3">
    <w:name w:val="A6A6611DE37841F8A8DA5354E1B6D6D3"/>
    <w:rsid w:val="00BA162D"/>
  </w:style>
  <w:style w:type="paragraph" w:customStyle="1" w:styleId="9F1F784BF5C649B392F63EBEFFA5A32B">
    <w:name w:val="9F1F784BF5C649B392F63EBEFFA5A32B"/>
    <w:rsid w:val="00BA16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ísmo MU">
      <a:majorFont>
        <a:latin typeface="Arial"/>
        <a:ea typeface=""/>
        <a:cs typeface=""/>
      </a:majorFont>
      <a:minorFont>
        <a:latin typeface="Cambria"/>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0E94A790C08CC49A260A2015B6A86EF" ma:contentTypeVersion="7" ma:contentTypeDescription="Vytvoří nový dokument" ma:contentTypeScope="" ma:versionID="ac9f507721b520b5014780526db486ed">
  <xsd:schema xmlns:xsd="http://www.w3.org/2001/XMLSchema" xmlns:xs="http://www.w3.org/2001/XMLSchema" xmlns:p="http://schemas.microsoft.com/office/2006/metadata/properties" xmlns:ns3="6dcc31d3-a197-4d43-a16a-b83ed8350ac5" xmlns:ns4="472a6580-9d75-4026-b9a1-81e3e662033b" targetNamespace="http://schemas.microsoft.com/office/2006/metadata/properties" ma:root="true" ma:fieldsID="9db40eeeb9aa35b6c0b2d67e042a5980" ns3:_="" ns4:_="">
    <xsd:import namespace="6dcc31d3-a197-4d43-a16a-b83ed8350ac5"/>
    <xsd:import namespace="472a6580-9d75-4026-b9a1-81e3e66203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c31d3-a197-4d43-a16a-b83ed8350ac5"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2a6580-9d75-4026-b9a1-81e3e662033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674B6DE1-1359-4F9D-9333-5EF34851C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c31d3-a197-4d43-a16a-b83ed8350ac5"/>
    <ds:schemaRef ds:uri="472a6580-9d75-4026-b9a1-81e3e6620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80EA93-13D8-4095-8BEE-AB4B160FCC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D7CA2D-D9C9-4293-B5ED-F5E30FE380EB}">
  <ds:schemaRefs>
    <ds:schemaRef ds:uri="http://schemas.microsoft.com/sharepoint/v3/contenttype/forms"/>
  </ds:schemaRefs>
</ds:datastoreItem>
</file>

<file path=customXml/itemProps4.xml><?xml version="1.0" encoding="utf-8"?>
<ds:datastoreItem xmlns:ds="http://schemas.openxmlformats.org/officeDocument/2006/customXml" ds:itemID="{DF7A1668-7143-4DCF-B6FB-536B28195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sablonaDP-MUNI-ARTS-dipl-obor-anglicky (1)</Template>
  <TotalTime>3266</TotalTime>
  <Pages>1</Pages>
  <Words>23459</Words>
  <Characters>122462</Characters>
  <Application>Microsoft Office Word</Application>
  <DocSecurity>0</DocSecurity>
  <Lines>2499</Lines>
  <Paragraphs>917</Paragraphs>
  <ScaleCrop>false</ScaleCrop>
  <HeadingPairs>
    <vt:vector size="2" baseType="variant">
      <vt:variant>
        <vt:lpstr>Název</vt:lpstr>
      </vt:variant>
      <vt:variant>
        <vt:i4>1</vt:i4>
      </vt:variant>
    </vt:vector>
  </HeadingPairs>
  <TitlesOfParts>
    <vt:vector size="1" baseType="lpstr">
      <vt:lpstr>Distance Learning at Secondary Schools: Improving Pronunciation Through Educational Videos</vt:lpstr>
    </vt:vector>
  </TitlesOfParts>
  <Manager>PhDr. Kateřina Tomková, Ph.D.</Manager>
  <Company>Katedra anglistiky a amerikanistiky</Company>
  <LinksUpToDate>false</LinksUpToDate>
  <CharactersWithSpaces>145004</CharactersWithSpaces>
  <SharedDoc>false</SharedDoc>
  <HLinks>
    <vt:vector size="474" baseType="variant">
      <vt:variant>
        <vt:i4>1179650</vt:i4>
      </vt:variant>
      <vt:variant>
        <vt:i4>186</vt:i4>
      </vt:variant>
      <vt:variant>
        <vt:i4>0</vt:i4>
      </vt:variant>
      <vt:variant>
        <vt:i4>5</vt:i4>
      </vt:variant>
      <vt:variant>
        <vt:lpwstr>http://www.psp.cz/sqw/text/tiskt.sqw?O=5&amp;CT=837&amp;CT1=0%20</vt:lpwstr>
      </vt:variant>
      <vt:variant>
        <vt:lpwstr/>
      </vt:variant>
      <vt:variant>
        <vt:i4>6619258</vt:i4>
      </vt:variant>
      <vt:variant>
        <vt:i4>183</vt:i4>
      </vt:variant>
      <vt:variant>
        <vt:i4>0</vt:i4>
      </vt:variant>
      <vt:variant>
        <vt:i4>5</vt:i4>
      </vt:variant>
      <vt:variant>
        <vt:lpwstr>http://bundesrecht.juris.de/zpo/index.html</vt:lpwstr>
      </vt:variant>
      <vt:variant>
        <vt:lpwstr/>
      </vt:variant>
      <vt:variant>
        <vt:i4>2359331</vt:i4>
      </vt:variant>
      <vt:variant>
        <vt:i4>180</vt:i4>
      </vt:variant>
      <vt:variant>
        <vt:i4>0</vt:i4>
      </vt:variant>
      <vt:variant>
        <vt:i4>5</vt:i4>
      </vt:variant>
      <vt:variant>
        <vt:lpwstr>http://www.altalex.com/index.php?idnot=1178</vt:lpwstr>
      </vt:variant>
      <vt:variant>
        <vt:lpwstr/>
      </vt:variant>
      <vt:variant>
        <vt:i4>1179667</vt:i4>
      </vt:variant>
      <vt:variant>
        <vt:i4>177</vt:i4>
      </vt:variant>
      <vt:variant>
        <vt:i4>0</vt:i4>
      </vt:variant>
      <vt:variant>
        <vt:i4>5</vt:i4>
      </vt:variant>
      <vt:variant>
        <vt:lpwstr>http://www.altalex.com/index.php?idnot=33724</vt:lpwstr>
      </vt:variant>
      <vt:variant>
        <vt:lpwstr/>
      </vt:variant>
      <vt:variant>
        <vt:i4>4915310</vt:i4>
      </vt:variant>
      <vt:variant>
        <vt:i4>174</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1966101</vt:i4>
      </vt:variant>
      <vt:variant>
        <vt:i4>171</vt:i4>
      </vt:variant>
      <vt:variant>
        <vt:i4>0</vt:i4>
      </vt:variant>
      <vt:variant>
        <vt:i4>5</vt:i4>
      </vt:variant>
      <vt:variant>
        <vt:lpwstr>http://www.admin.ch/ch/d/sr/2/291.de.pdf</vt:lpwstr>
      </vt:variant>
      <vt:variant>
        <vt:lpwstr/>
      </vt:variant>
      <vt:variant>
        <vt:i4>6815852</vt:i4>
      </vt:variant>
      <vt:variant>
        <vt:i4>168</vt:i4>
      </vt:variant>
      <vt:variant>
        <vt:i4>0</vt:i4>
      </vt:variant>
      <vt:variant>
        <vt:i4>5</vt:i4>
      </vt:variant>
      <vt:variant>
        <vt:lpwstr>http://www.bj.admin.ch/bj/de/home/themen/wirtschaft/internationales_privatrecht/lugano_uebereinkommen/0.html</vt:lpwstr>
      </vt:variant>
      <vt:variant>
        <vt:lpwstr/>
      </vt:variant>
      <vt:variant>
        <vt:i4>589893</vt:i4>
      </vt:variant>
      <vt:variant>
        <vt:i4>165</vt:i4>
      </vt:variant>
      <vt:variant>
        <vt:i4>0</vt:i4>
      </vt:variant>
      <vt:variant>
        <vt:i4>5</vt:i4>
      </vt:variant>
      <vt:variant>
        <vt:lpwstr>http://eur-lex.europa.eu/cs/index.htm</vt:lpwstr>
      </vt:variant>
      <vt:variant>
        <vt:lpwstr/>
      </vt:variant>
      <vt:variant>
        <vt:i4>4456515</vt:i4>
      </vt:variant>
      <vt:variant>
        <vt:i4>162</vt:i4>
      </vt:variant>
      <vt:variant>
        <vt:i4>0</vt:i4>
      </vt:variant>
      <vt:variant>
        <vt:i4>5</vt:i4>
      </vt:variant>
      <vt:variant>
        <vt:lpwstr>http://www.ssrn.com/</vt:lpwstr>
      </vt:variant>
      <vt:variant>
        <vt:lpwstr/>
      </vt:variant>
      <vt:variant>
        <vt:i4>5177360</vt:i4>
      </vt:variant>
      <vt:variant>
        <vt:i4>159</vt:i4>
      </vt:variant>
      <vt:variant>
        <vt:i4>0</vt:i4>
      </vt:variant>
      <vt:variant>
        <vt:i4>5</vt:i4>
      </vt:variant>
      <vt:variant>
        <vt:lpwstr>http://www.jstor.org/</vt:lpwstr>
      </vt:variant>
      <vt:variant>
        <vt:lpwstr/>
      </vt:variant>
      <vt:variant>
        <vt:i4>2556020</vt:i4>
      </vt:variant>
      <vt:variant>
        <vt:i4>156</vt:i4>
      </vt:variant>
      <vt:variant>
        <vt:i4>0</vt:i4>
      </vt:variant>
      <vt:variant>
        <vt:i4>5</vt:i4>
      </vt:variant>
      <vt:variant>
        <vt:lpwstr>http://www.kluwerlawonline.com/</vt:lpwstr>
      </vt:variant>
      <vt:variant>
        <vt:lpwstr/>
      </vt:variant>
      <vt:variant>
        <vt:i4>3407976</vt:i4>
      </vt:variant>
      <vt:variant>
        <vt:i4>153</vt:i4>
      </vt:variant>
      <vt:variant>
        <vt:i4>0</vt:i4>
      </vt:variant>
      <vt:variant>
        <vt:i4>5</vt:i4>
      </vt:variant>
      <vt:variant>
        <vt:lpwstr>http://heinonline.org/</vt:lpwstr>
      </vt:variant>
      <vt:variant>
        <vt:lpwstr/>
      </vt:variant>
      <vt:variant>
        <vt:i4>7340066</vt:i4>
      </vt:variant>
      <vt:variant>
        <vt:i4>150</vt:i4>
      </vt:variant>
      <vt:variant>
        <vt:i4>0</vt:i4>
      </vt:variant>
      <vt:variant>
        <vt:i4>5</vt:i4>
      </vt:variant>
      <vt:variant>
        <vt:lpwstr>http://heinonline.org/HOL/PDF?handle=hein.journals/ejlr4&amp;collection=journals&amp;id=79&amp;print=18&amp;sectioncount=1&amp;ext=.pdf</vt:lpwstr>
      </vt:variant>
      <vt:variant>
        <vt:lpwstr/>
      </vt:variant>
      <vt:variant>
        <vt:i4>7733285</vt:i4>
      </vt:variant>
      <vt:variant>
        <vt:i4>147</vt:i4>
      </vt:variant>
      <vt:variant>
        <vt:i4>0</vt:i4>
      </vt:variant>
      <vt:variant>
        <vt:i4>5</vt:i4>
      </vt:variant>
      <vt:variant>
        <vt:lpwstr>http://heinonline.org/HOL/PDF?handle=hein.journals/cybil38&amp;collection=journals&amp;id=163&amp;print=34&amp;sectioncount=1&amp;ext=.pdf</vt:lpwstr>
      </vt:variant>
      <vt:variant>
        <vt:lpwstr/>
      </vt:variant>
      <vt:variant>
        <vt:i4>5242929</vt:i4>
      </vt:variant>
      <vt:variant>
        <vt:i4>144</vt:i4>
      </vt:variant>
      <vt:variant>
        <vt:i4>0</vt:i4>
      </vt:variant>
      <vt:variant>
        <vt:i4>5</vt:i4>
      </vt:variant>
      <vt:variant>
        <vt:lpwstr>http://www.veron.com/publications/Publications/ECJ_Restores_Torpedo_Power.pdf</vt:lpwstr>
      </vt:variant>
      <vt:variant>
        <vt:lpwstr/>
      </vt:variant>
      <vt:variant>
        <vt:i4>8257577</vt:i4>
      </vt:variant>
      <vt:variant>
        <vt:i4>141</vt:i4>
      </vt:variant>
      <vt:variant>
        <vt:i4>0</vt:i4>
      </vt:variant>
      <vt:variant>
        <vt:i4>5</vt:i4>
      </vt:variant>
      <vt:variant>
        <vt:lpwstr>http://heinonline.org/HOL/PDF?handle=hein.journals/ejlr4&amp;collection=journals&amp;id=67&amp;print=12&amp;sectioncount=1&amp;ext=.pdf</vt:lpwstr>
      </vt:variant>
      <vt:variant>
        <vt:lpwstr/>
      </vt:variant>
      <vt:variant>
        <vt:i4>3932221</vt:i4>
      </vt:variant>
      <vt:variant>
        <vt:i4>138</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vt:lpwstr>
      </vt:variant>
      <vt:variant>
        <vt:lpwstr>xml=http://www.kluwerlawonline.com/pdfhits.php?type=hitlist&amp;num=1&amp;</vt:lpwstr>
      </vt:variant>
      <vt:variant>
        <vt:i4>2424866</vt:i4>
      </vt:variant>
      <vt:variant>
        <vt:i4>135</vt:i4>
      </vt:variant>
      <vt:variant>
        <vt:i4>0</vt:i4>
      </vt:variant>
      <vt:variant>
        <vt:i4>5</vt:i4>
      </vt:variant>
      <vt:variant>
        <vt:lpwstr>http://www.simons-law.com/library/pdf/e/443.pdf</vt:lpwstr>
      </vt:variant>
      <vt:variant>
        <vt:lpwstr/>
      </vt:variant>
      <vt:variant>
        <vt:i4>327704</vt:i4>
      </vt:variant>
      <vt:variant>
        <vt:i4>132</vt:i4>
      </vt:variant>
      <vt:variant>
        <vt:i4>0</vt:i4>
      </vt:variant>
      <vt:variant>
        <vt:i4>5</vt:i4>
      </vt:variant>
      <vt:variant>
        <vt:lpwstr>http://www.judicium.it/news/pistis01.html</vt:lpwstr>
      </vt:variant>
      <vt:variant>
        <vt:lpwstr/>
      </vt:variant>
      <vt:variant>
        <vt:i4>3735608</vt:i4>
      </vt:variant>
      <vt:variant>
        <vt:i4>129</vt:i4>
      </vt:variant>
      <vt:variant>
        <vt:i4>0</vt:i4>
      </vt:variant>
      <vt:variant>
        <vt:i4>5</vt:i4>
      </vt:variant>
      <vt:variant>
        <vt:lpwstr>http://www.scandinavianlaw.se/pdf/14-3.pdf</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5832708</vt:i4>
      </vt:variant>
      <vt:variant>
        <vt:i4>123</vt:i4>
      </vt:variant>
      <vt:variant>
        <vt:i4>0</vt:i4>
      </vt:variant>
      <vt:variant>
        <vt:i4>5</vt:i4>
      </vt:variant>
      <vt:variant>
        <vt:lpwstr>http://heinonline.org/HOL/PDFsearchable?handle=hein.journals/incolq54&amp;collection=journals&amp;id=823&amp;print=16&amp;sectioncount=1&amp;ext=.pdf</vt:lpwstr>
      </vt:variant>
      <vt:variant>
        <vt:lpwstr/>
      </vt:variant>
      <vt:variant>
        <vt:i4>5767180</vt:i4>
      </vt:variant>
      <vt:variant>
        <vt:i4>120</vt:i4>
      </vt:variant>
      <vt:variant>
        <vt:i4>0</vt:i4>
      </vt:variant>
      <vt:variant>
        <vt:i4>5</vt:i4>
      </vt:variant>
      <vt:variant>
        <vt:lpwstr>http://heinonline.org/HOL/PDFsearchable?handle=hein.journals/incolq54&amp;collection=journals&amp;id=943&amp;print=18&amp;sectioncount=1&amp;ext=.pdf</vt:lpwstr>
      </vt:variant>
      <vt:variant>
        <vt:lpwstr/>
      </vt:variant>
      <vt:variant>
        <vt:i4>13631553</vt:i4>
      </vt:variant>
      <vt:variant>
        <vt:i4>117</vt:i4>
      </vt:variant>
      <vt:variant>
        <vt:i4>0</vt:i4>
      </vt:variant>
      <vt:variant>
        <vt:i4>5</vt:i4>
      </vt:variant>
      <vt:variant>
        <vt:lpwstr>http://heinonline.org/HOL/PDF?handle=hein.journals/ejlr4&amp;collection=journals&amp;id=29&amp;print=18&amp;sectioncount=1&amp;ext=.pdf </vt:lpwstr>
      </vt:variant>
      <vt:variant>
        <vt:lpwstr/>
      </vt:variant>
      <vt:variant>
        <vt:i4>2162805</vt:i4>
      </vt:variant>
      <vt:variant>
        <vt:i4>114</vt:i4>
      </vt:variant>
      <vt:variant>
        <vt:i4>0</vt:i4>
      </vt:variant>
      <vt:variant>
        <vt:i4>5</vt:i4>
      </vt:variant>
      <vt:variant>
        <vt:lpwstr>http://heinonline.org/HOL/PDF?handle=hein.journals/amcomp51&amp;collection=journals&amp;id=623&amp;print=28&amp;sectioncount=1&amp;ext=.pdf</vt:lpwstr>
      </vt:variant>
      <vt:variant>
        <vt:lpwstr/>
      </vt:variant>
      <vt:variant>
        <vt:i4>7798800</vt:i4>
      </vt:variant>
      <vt:variant>
        <vt:i4>111</vt:i4>
      </vt:variant>
      <vt:variant>
        <vt:i4>0</vt:i4>
      </vt:variant>
      <vt:variant>
        <vt:i4>5</vt:i4>
      </vt:variant>
      <vt:variant>
        <vt:lpwstr>http://www.estig.ipbeja.pt/~ac_direito/legals11.pdf</vt:lpwstr>
      </vt:variant>
      <vt:variant>
        <vt:lpwstr/>
      </vt:variant>
      <vt:variant>
        <vt:i4>7536697</vt:i4>
      </vt:variant>
      <vt:variant>
        <vt:i4>108</vt:i4>
      </vt:variant>
      <vt:variant>
        <vt:i4>0</vt:i4>
      </vt:variant>
      <vt:variant>
        <vt:i4>5</vt:i4>
      </vt:variant>
      <vt:variant>
        <vt:lpwstr>http://www.jstor.org/stable/pdfplus/760615.pdf</vt:lpwstr>
      </vt:variant>
      <vt:variant>
        <vt:lpwstr/>
      </vt:variant>
      <vt:variant>
        <vt:i4>1048610</vt:i4>
      </vt:variant>
      <vt:variant>
        <vt:i4>105</vt:i4>
      </vt:variant>
      <vt:variant>
        <vt:i4>0</vt:i4>
      </vt:variant>
      <vt:variant>
        <vt:i4>5</vt:i4>
      </vt:variant>
      <vt:variant>
        <vt:lpwstr>http://papers.ssrn.com/sol3/papers.cfm?abstract_id=1045181</vt:lpwstr>
      </vt:variant>
      <vt:variant>
        <vt:lpwstr/>
      </vt:variant>
      <vt:variant>
        <vt:i4>6357028</vt:i4>
      </vt:variant>
      <vt:variant>
        <vt:i4>102</vt:i4>
      </vt:variant>
      <vt:variant>
        <vt:i4>0</vt:i4>
      </vt:variant>
      <vt:variant>
        <vt:i4>5</vt:i4>
      </vt:variant>
      <vt:variant>
        <vt:lpwstr>http://heinonline.org/HOL/PDF?handle=hein.journals/vuwlr33&amp;collection=journals&amp;id=269&amp;print=26&amp;sectioncount=1&amp;ext=.pdf</vt:lpwstr>
      </vt:variant>
      <vt:variant>
        <vt:lpwstr/>
      </vt:variant>
      <vt:variant>
        <vt:i4>5242929</vt:i4>
      </vt:variant>
      <vt:variant>
        <vt:i4>147</vt:i4>
      </vt:variant>
      <vt:variant>
        <vt:i4>0</vt:i4>
      </vt:variant>
      <vt:variant>
        <vt:i4>5</vt:i4>
      </vt:variant>
      <vt:variant>
        <vt:lpwstr>http://www.veron.com/publications/Publications/ECJ_Restores_Torpedo_Power.pdf</vt:lpwstr>
      </vt:variant>
      <vt:variant>
        <vt:lpwstr/>
      </vt:variant>
      <vt:variant>
        <vt:i4>2424866</vt:i4>
      </vt:variant>
      <vt:variant>
        <vt:i4>144</vt:i4>
      </vt:variant>
      <vt:variant>
        <vt:i4>0</vt:i4>
      </vt:variant>
      <vt:variant>
        <vt:i4>5</vt:i4>
      </vt:variant>
      <vt:variant>
        <vt:lpwstr>http://www.simons-law.com/library/pdf/e/443.pdf</vt:lpwstr>
      </vt:variant>
      <vt:variant>
        <vt:lpwstr/>
      </vt:variant>
      <vt:variant>
        <vt:i4>5242929</vt:i4>
      </vt:variant>
      <vt:variant>
        <vt:i4>141</vt:i4>
      </vt:variant>
      <vt:variant>
        <vt:i4>0</vt:i4>
      </vt:variant>
      <vt:variant>
        <vt:i4>5</vt:i4>
      </vt:variant>
      <vt:variant>
        <vt:lpwstr>http://www.veron.com/publications/Publications/ECJ_Restores_Torpedo_Power.pdf</vt:lpwstr>
      </vt:variant>
      <vt:variant>
        <vt:lpwstr/>
      </vt:variant>
      <vt:variant>
        <vt:i4>983054</vt:i4>
      </vt:variant>
      <vt:variant>
        <vt:i4>138</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7798800</vt:i4>
      </vt:variant>
      <vt:variant>
        <vt:i4>135</vt:i4>
      </vt:variant>
      <vt:variant>
        <vt:i4>0</vt:i4>
      </vt:variant>
      <vt:variant>
        <vt:i4>5</vt:i4>
      </vt:variant>
      <vt:variant>
        <vt:lpwstr>http://www.estig.ipbeja.pt/~ac_direito/legals11.pdf</vt:lpwstr>
      </vt:variant>
      <vt:variant>
        <vt:lpwstr/>
      </vt:variant>
      <vt:variant>
        <vt:i4>983054</vt:i4>
      </vt:variant>
      <vt:variant>
        <vt:i4>132</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327704</vt:i4>
      </vt:variant>
      <vt:variant>
        <vt:i4>129</vt:i4>
      </vt:variant>
      <vt:variant>
        <vt:i4>0</vt:i4>
      </vt:variant>
      <vt:variant>
        <vt:i4>5</vt:i4>
      </vt:variant>
      <vt:variant>
        <vt:lpwstr>http://www.judicium.it/news/pistis01.html</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8257577</vt:i4>
      </vt:variant>
      <vt:variant>
        <vt:i4>123</vt:i4>
      </vt:variant>
      <vt:variant>
        <vt:i4>0</vt:i4>
      </vt:variant>
      <vt:variant>
        <vt:i4>5</vt:i4>
      </vt:variant>
      <vt:variant>
        <vt:lpwstr>http://heinonline.org/HOL/PDF?handle=hein.journals/ejlr4&amp;collection=journals&amp;id=67&amp;print=12&amp;sectioncount=1&amp;ext=.pdf</vt:lpwstr>
      </vt:variant>
      <vt:variant>
        <vt:lpwstr/>
      </vt:variant>
      <vt:variant>
        <vt:i4>5832708</vt:i4>
      </vt:variant>
      <vt:variant>
        <vt:i4>120</vt:i4>
      </vt:variant>
      <vt:variant>
        <vt:i4>0</vt:i4>
      </vt:variant>
      <vt:variant>
        <vt:i4>5</vt:i4>
      </vt:variant>
      <vt:variant>
        <vt:lpwstr>http://heinonline.org/HOL/PDFsearchable?handle=hein.journals/incolq54&amp;collection=journals&amp;id=823&amp;print=16&amp;sectioncount=1&amp;ext=.pdf</vt:lpwstr>
      </vt:variant>
      <vt:variant>
        <vt:lpwstr/>
      </vt:variant>
      <vt:variant>
        <vt:i4>8257577</vt:i4>
      </vt:variant>
      <vt:variant>
        <vt:i4>117</vt:i4>
      </vt:variant>
      <vt:variant>
        <vt:i4>0</vt:i4>
      </vt:variant>
      <vt:variant>
        <vt:i4>5</vt:i4>
      </vt:variant>
      <vt:variant>
        <vt:lpwstr>http://heinonline.org/HOL/PDF?handle=hein.journals/ejlr4&amp;collection=journals&amp;id=67&amp;print=12&amp;sectioncount=1&amp;ext=.pdf</vt:lpwstr>
      </vt:variant>
      <vt:variant>
        <vt:lpwstr/>
      </vt:variant>
      <vt:variant>
        <vt:i4>8257577</vt:i4>
      </vt:variant>
      <vt:variant>
        <vt:i4>114</vt:i4>
      </vt:variant>
      <vt:variant>
        <vt:i4>0</vt:i4>
      </vt:variant>
      <vt:variant>
        <vt:i4>5</vt:i4>
      </vt:variant>
      <vt:variant>
        <vt:lpwstr>http://heinonline.org/HOL/PDF?handle=hein.journals/ejlr4&amp;collection=journals&amp;id=67&amp;print=12&amp;sectioncount=1&amp;ext=.pdf</vt:lpwstr>
      </vt:variant>
      <vt:variant>
        <vt:lpwstr/>
      </vt:variant>
      <vt:variant>
        <vt:i4>7340066</vt:i4>
      </vt:variant>
      <vt:variant>
        <vt:i4>111</vt:i4>
      </vt:variant>
      <vt:variant>
        <vt:i4>0</vt:i4>
      </vt:variant>
      <vt:variant>
        <vt:i4>5</vt:i4>
      </vt:variant>
      <vt:variant>
        <vt:lpwstr>http://heinonline.org/HOL/PDF?handle=hein.journals/ejlr4&amp;collection=journals&amp;id=79&amp;print=18&amp;sectioncount=1&amp;ext=.pdf</vt:lpwstr>
      </vt:variant>
      <vt:variant>
        <vt:lpwstr/>
      </vt:variant>
      <vt:variant>
        <vt:i4>8257577</vt:i4>
      </vt:variant>
      <vt:variant>
        <vt:i4>108</vt:i4>
      </vt:variant>
      <vt:variant>
        <vt:i4>0</vt:i4>
      </vt:variant>
      <vt:variant>
        <vt:i4>5</vt:i4>
      </vt:variant>
      <vt:variant>
        <vt:lpwstr>http://heinonline.org/HOL/PDF?handle=hein.journals/ejlr4&amp;collection=journals&amp;id=67&amp;print=12&amp;sectioncount=1&amp;ext=.pdf</vt:lpwstr>
      </vt:variant>
      <vt:variant>
        <vt:lpwstr/>
      </vt:variant>
      <vt:variant>
        <vt:i4>7536697</vt:i4>
      </vt:variant>
      <vt:variant>
        <vt:i4>105</vt:i4>
      </vt:variant>
      <vt:variant>
        <vt:i4>0</vt:i4>
      </vt:variant>
      <vt:variant>
        <vt:i4>5</vt:i4>
      </vt:variant>
      <vt:variant>
        <vt:lpwstr>http://www.jstor.org/stable/pdfplus/760615.pdf</vt:lpwstr>
      </vt:variant>
      <vt:variant>
        <vt:lpwstr/>
      </vt:variant>
      <vt:variant>
        <vt:i4>7340071</vt:i4>
      </vt:variant>
      <vt:variant>
        <vt:i4>102</vt:i4>
      </vt:variant>
      <vt:variant>
        <vt:i4>0</vt:i4>
      </vt:variant>
      <vt:variant>
        <vt:i4>5</vt:i4>
      </vt:variant>
      <vt:variant>
        <vt:lpwstr>http://heinonline.org/HOL/PDF?handle=hein.journals/ejlr4&amp;collection=journals&amp;id=29&amp;print=18&amp;sectioncount=1&amp;ext=.pdf</vt:lpwstr>
      </vt:variant>
      <vt:variant>
        <vt:lpwstr/>
      </vt:variant>
      <vt:variant>
        <vt:i4>7340066</vt:i4>
      </vt:variant>
      <vt:variant>
        <vt:i4>99</vt:i4>
      </vt:variant>
      <vt:variant>
        <vt:i4>0</vt:i4>
      </vt:variant>
      <vt:variant>
        <vt:i4>5</vt:i4>
      </vt:variant>
      <vt:variant>
        <vt:lpwstr>http://heinonline.org/HOL/PDF?handle=hein.journals/ejlr4&amp;collection=journals&amp;id=79&amp;print=18&amp;sectioncount=1&amp;ext=.pdf</vt:lpwstr>
      </vt:variant>
      <vt:variant>
        <vt:lpwstr/>
      </vt:variant>
      <vt:variant>
        <vt:i4>2949167</vt:i4>
      </vt:variant>
      <vt:variant>
        <vt:i4>96</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23xml=http://www.kluwerlawonline.com/pdfhits.php?type=hitlist&amp;num=1&amp;</vt:lpwstr>
      </vt:variant>
      <vt:variant>
        <vt:lpwstr/>
      </vt:variant>
      <vt:variant>
        <vt:i4>5832708</vt:i4>
      </vt:variant>
      <vt:variant>
        <vt:i4>93</vt:i4>
      </vt:variant>
      <vt:variant>
        <vt:i4>0</vt:i4>
      </vt:variant>
      <vt:variant>
        <vt:i4>5</vt:i4>
      </vt:variant>
      <vt:variant>
        <vt:lpwstr>http://heinonline.org/HOL/PDFsearchable?handle=hein.journals/incolq54&amp;collection=journals&amp;id=823&amp;print=16&amp;sectioncount=1&amp;ext=.pdf</vt:lpwstr>
      </vt:variant>
      <vt:variant>
        <vt:lpwstr/>
      </vt:variant>
      <vt:variant>
        <vt:i4>2162805</vt:i4>
      </vt:variant>
      <vt:variant>
        <vt:i4>90</vt:i4>
      </vt:variant>
      <vt:variant>
        <vt:i4>0</vt:i4>
      </vt:variant>
      <vt:variant>
        <vt:i4>5</vt:i4>
      </vt:variant>
      <vt:variant>
        <vt:lpwstr>http://heinonline.org/HOL/PDF?handle=hein.journals/amcomp51&amp;collection=journals&amp;id=623&amp;print=28&amp;sectioncount=1&amp;ext=.pdf</vt:lpwstr>
      </vt:variant>
      <vt:variant>
        <vt:lpwstr/>
      </vt:variant>
      <vt:variant>
        <vt:i4>5767180</vt:i4>
      </vt:variant>
      <vt:variant>
        <vt:i4>87</vt:i4>
      </vt:variant>
      <vt:variant>
        <vt:i4>0</vt:i4>
      </vt:variant>
      <vt:variant>
        <vt:i4>5</vt:i4>
      </vt:variant>
      <vt:variant>
        <vt:lpwstr>http://heinonline.org/HOL/PDFsearchable?handle=hein.journals/incolq54&amp;collection=journals&amp;id=943&amp;print=18&amp;sectioncount=1&amp;ext=.pdf</vt:lpwstr>
      </vt:variant>
      <vt:variant>
        <vt:lpwstr/>
      </vt:variant>
      <vt:variant>
        <vt:i4>5832708</vt:i4>
      </vt:variant>
      <vt:variant>
        <vt:i4>84</vt:i4>
      </vt:variant>
      <vt:variant>
        <vt:i4>0</vt:i4>
      </vt:variant>
      <vt:variant>
        <vt:i4>5</vt:i4>
      </vt:variant>
      <vt:variant>
        <vt:lpwstr>http://heinonline.org/HOL/PDFsearchable?handle=hein.journals/incolq54&amp;collection=journals&amp;id=823&amp;print=16&amp;sectioncount=1&amp;ext=.pdf</vt:lpwstr>
      </vt:variant>
      <vt:variant>
        <vt:lpwstr/>
      </vt:variant>
      <vt:variant>
        <vt:i4>6357028</vt:i4>
      </vt:variant>
      <vt:variant>
        <vt:i4>81</vt:i4>
      </vt:variant>
      <vt:variant>
        <vt:i4>0</vt:i4>
      </vt:variant>
      <vt:variant>
        <vt:i4>5</vt:i4>
      </vt:variant>
      <vt:variant>
        <vt:lpwstr>http://heinonline.org/HOL/PDF?handle=hein.journals/vuwlr33&amp;collection=journals&amp;id=269&amp;print=26&amp;sectioncount=1&amp;ext=.pdf</vt:lpwstr>
      </vt:variant>
      <vt:variant>
        <vt:lpwstr/>
      </vt:variant>
      <vt:variant>
        <vt:i4>327704</vt:i4>
      </vt:variant>
      <vt:variant>
        <vt:i4>78</vt:i4>
      </vt:variant>
      <vt:variant>
        <vt:i4>0</vt:i4>
      </vt:variant>
      <vt:variant>
        <vt:i4>5</vt:i4>
      </vt:variant>
      <vt:variant>
        <vt:lpwstr>http://www.judicium.it/news/pistis01.html</vt:lpwstr>
      </vt:variant>
      <vt:variant>
        <vt:lpwstr/>
      </vt:variant>
      <vt:variant>
        <vt:i4>327704</vt:i4>
      </vt:variant>
      <vt:variant>
        <vt:i4>75</vt:i4>
      </vt:variant>
      <vt:variant>
        <vt:i4>0</vt:i4>
      </vt:variant>
      <vt:variant>
        <vt:i4>5</vt:i4>
      </vt:variant>
      <vt:variant>
        <vt:lpwstr>http://www.judicium.it/news/pistis01.html</vt:lpwstr>
      </vt:variant>
      <vt:variant>
        <vt:lpwstr/>
      </vt:variant>
      <vt:variant>
        <vt:i4>2162805</vt:i4>
      </vt:variant>
      <vt:variant>
        <vt:i4>72</vt:i4>
      </vt:variant>
      <vt:variant>
        <vt:i4>0</vt:i4>
      </vt:variant>
      <vt:variant>
        <vt:i4>5</vt:i4>
      </vt:variant>
      <vt:variant>
        <vt:lpwstr>http://heinonline.org/HOL/PDF?handle=hein.journals/amcomp51&amp;collection=journals&amp;id=623&amp;print=28&amp;sectioncount=1&amp;ext=.pdf</vt:lpwstr>
      </vt:variant>
      <vt:variant>
        <vt:lpwstr/>
      </vt:variant>
      <vt:variant>
        <vt:i4>6357028</vt:i4>
      </vt:variant>
      <vt:variant>
        <vt:i4>69</vt:i4>
      </vt:variant>
      <vt:variant>
        <vt:i4>0</vt:i4>
      </vt:variant>
      <vt:variant>
        <vt:i4>5</vt:i4>
      </vt:variant>
      <vt:variant>
        <vt:lpwstr>http://heinonline.org/HOL/PDF?handle=hein.journals/vuwlr33&amp;collection=journals&amp;id=269&amp;print=26&amp;sectioncount=1&amp;ext=.pdf</vt:lpwstr>
      </vt:variant>
      <vt:variant>
        <vt:lpwstr/>
      </vt:variant>
      <vt:variant>
        <vt:i4>1179650</vt:i4>
      </vt:variant>
      <vt:variant>
        <vt:i4>66</vt:i4>
      </vt:variant>
      <vt:variant>
        <vt:i4>0</vt:i4>
      </vt:variant>
      <vt:variant>
        <vt:i4>5</vt:i4>
      </vt:variant>
      <vt:variant>
        <vt:lpwstr>http://www.psp.cz/sqw/text/tiskt.sqw?O=5&amp;CT=837&amp;CT1=0%20</vt:lpwstr>
      </vt:variant>
      <vt:variant>
        <vt:lpwstr/>
      </vt:variant>
      <vt:variant>
        <vt:i4>7340066</vt:i4>
      </vt:variant>
      <vt:variant>
        <vt:i4>63</vt:i4>
      </vt:variant>
      <vt:variant>
        <vt:i4>0</vt:i4>
      </vt:variant>
      <vt:variant>
        <vt:i4>5</vt:i4>
      </vt:variant>
      <vt:variant>
        <vt:lpwstr>http://heinonline.org/HOL/PDF?handle=hein.journals/ejlr4&amp;collection=journals&amp;id=79&amp;print=18&amp;sectioncount=1&amp;ext=.pdf</vt:lpwstr>
      </vt:variant>
      <vt:variant>
        <vt:lpwstr/>
      </vt:variant>
      <vt:variant>
        <vt:i4>2359331</vt:i4>
      </vt:variant>
      <vt:variant>
        <vt:i4>60</vt:i4>
      </vt:variant>
      <vt:variant>
        <vt:i4>0</vt:i4>
      </vt:variant>
      <vt:variant>
        <vt:i4>5</vt:i4>
      </vt:variant>
      <vt:variant>
        <vt:lpwstr>http://www.altalex.com/index.php?idnot=1178</vt:lpwstr>
      </vt:variant>
      <vt:variant>
        <vt:lpwstr/>
      </vt:variant>
      <vt:variant>
        <vt:i4>7340066</vt:i4>
      </vt:variant>
      <vt:variant>
        <vt:i4>57</vt:i4>
      </vt:variant>
      <vt:variant>
        <vt:i4>0</vt:i4>
      </vt:variant>
      <vt:variant>
        <vt:i4>5</vt:i4>
      </vt:variant>
      <vt:variant>
        <vt:lpwstr>http://heinonline.org/HOL/PDF?handle=hein.journals/ejlr4&amp;collection=journals&amp;id=79&amp;print=18&amp;sectioncount=1&amp;ext=.pdf</vt:lpwstr>
      </vt:variant>
      <vt:variant>
        <vt:lpwstr/>
      </vt:variant>
      <vt:variant>
        <vt:i4>1179667</vt:i4>
      </vt:variant>
      <vt:variant>
        <vt:i4>54</vt:i4>
      </vt:variant>
      <vt:variant>
        <vt:i4>0</vt:i4>
      </vt:variant>
      <vt:variant>
        <vt:i4>5</vt:i4>
      </vt:variant>
      <vt:variant>
        <vt:lpwstr>http://www.altalex.com/index.php?idnot=33724</vt:lpwstr>
      </vt:variant>
      <vt:variant>
        <vt:lpwstr/>
      </vt:variant>
      <vt:variant>
        <vt:i4>2359331</vt:i4>
      </vt:variant>
      <vt:variant>
        <vt:i4>51</vt:i4>
      </vt:variant>
      <vt:variant>
        <vt:i4>0</vt:i4>
      </vt:variant>
      <vt:variant>
        <vt:i4>5</vt:i4>
      </vt:variant>
      <vt:variant>
        <vt:lpwstr>http://www.altalex.com/index.php?idnot=1178</vt:lpwstr>
      </vt:variant>
      <vt:variant>
        <vt:lpwstr/>
      </vt:variant>
      <vt:variant>
        <vt:i4>4915310</vt:i4>
      </vt:variant>
      <vt:variant>
        <vt:i4>48</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3735608</vt:i4>
      </vt:variant>
      <vt:variant>
        <vt:i4>45</vt:i4>
      </vt:variant>
      <vt:variant>
        <vt:i4>0</vt:i4>
      </vt:variant>
      <vt:variant>
        <vt:i4>5</vt:i4>
      </vt:variant>
      <vt:variant>
        <vt:lpwstr>http://www.scandinavianlaw.se/pdf/14-3.pdf</vt:lpwstr>
      </vt:variant>
      <vt:variant>
        <vt:lpwstr/>
      </vt:variant>
      <vt:variant>
        <vt:i4>3735608</vt:i4>
      </vt:variant>
      <vt:variant>
        <vt:i4>42</vt:i4>
      </vt:variant>
      <vt:variant>
        <vt:i4>0</vt:i4>
      </vt:variant>
      <vt:variant>
        <vt:i4>5</vt:i4>
      </vt:variant>
      <vt:variant>
        <vt:lpwstr>http://www.scandinavianlaw.se/pdf/14-3.pdf</vt:lpwstr>
      </vt:variant>
      <vt:variant>
        <vt:lpwstr/>
      </vt:variant>
      <vt:variant>
        <vt:i4>6619258</vt:i4>
      </vt:variant>
      <vt:variant>
        <vt:i4>39</vt:i4>
      </vt:variant>
      <vt:variant>
        <vt:i4>0</vt:i4>
      </vt:variant>
      <vt:variant>
        <vt:i4>5</vt:i4>
      </vt:variant>
      <vt:variant>
        <vt:lpwstr>http://bundesrecht.juris.de/zpo/index.html</vt:lpwstr>
      </vt:variant>
      <vt:variant>
        <vt:lpwstr/>
      </vt:variant>
      <vt:variant>
        <vt:i4>7340066</vt:i4>
      </vt:variant>
      <vt:variant>
        <vt:i4>36</vt:i4>
      </vt:variant>
      <vt:variant>
        <vt:i4>0</vt:i4>
      </vt:variant>
      <vt:variant>
        <vt:i4>5</vt:i4>
      </vt:variant>
      <vt:variant>
        <vt:lpwstr>http://heinonline.org/HOL/PDF?handle=hein.journals/ejlr4&amp;collection=journals&amp;id=79&amp;print=18&amp;sectioncount=1&amp;ext=.pdf</vt:lpwstr>
      </vt:variant>
      <vt:variant>
        <vt:lpwstr/>
      </vt:variant>
      <vt:variant>
        <vt:i4>1966101</vt:i4>
      </vt:variant>
      <vt:variant>
        <vt:i4>33</vt:i4>
      </vt:variant>
      <vt:variant>
        <vt:i4>0</vt:i4>
      </vt:variant>
      <vt:variant>
        <vt:i4>5</vt:i4>
      </vt:variant>
      <vt:variant>
        <vt:lpwstr>http://www.admin.ch/ch/d/sr/2/291.de.pdf</vt:lpwstr>
      </vt:variant>
      <vt:variant>
        <vt:lpwstr/>
      </vt:variant>
      <vt:variant>
        <vt:i4>6815852</vt:i4>
      </vt:variant>
      <vt:variant>
        <vt:i4>30</vt:i4>
      </vt:variant>
      <vt:variant>
        <vt:i4>0</vt:i4>
      </vt:variant>
      <vt:variant>
        <vt:i4>5</vt:i4>
      </vt:variant>
      <vt:variant>
        <vt:lpwstr>http://www.bj.admin.ch/bj/de/home/themen/wirtschaft/internationales_privatrecht/lugano_uebereinkommen/0.html</vt:lpwstr>
      </vt:variant>
      <vt:variant>
        <vt:lpwstr/>
      </vt:variant>
      <vt:variant>
        <vt:i4>3735608</vt:i4>
      </vt:variant>
      <vt:variant>
        <vt:i4>27</vt:i4>
      </vt:variant>
      <vt:variant>
        <vt:i4>0</vt:i4>
      </vt:variant>
      <vt:variant>
        <vt:i4>5</vt:i4>
      </vt:variant>
      <vt:variant>
        <vt:lpwstr>http://www.scandinavianlaw.se/pdf/14-3.pdf</vt:lpwstr>
      </vt:variant>
      <vt:variant>
        <vt:lpwstr/>
      </vt:variant>
      <vt:variant>
        <vt:i4>2162805</vt:i4>
      </vt:variant>
      <vt:variant>
        <vt:i4>24</vt:i4>
      </vt:variant>
      <vt:variant>
        <vt:i4>0</vt:i4>
      </vt:variant>
      <vt:variant>
        <vt:i4>5</vt:i4>
      </vt:variant>
      <vt:variant>
        <vt:lpwstr>http://heinonline.org/HOL/PDF?handle=hein.journals/amcomp51&amp;collection=journals&amp;id=623&amp;print=28&amp;sectioncount=1&amp;ext=.pdf</vt:lpwstr>
      </vt:variant>
      <vt:variant>
        <vt:lpwstr/>
      </vt:variant>
      <vt:variant>
        <vt:i4>2162805</vt:i4>
      </vt:variant>
      <vt:variant>
        <vt:i4>21</vt:i4>
      </vt:variant>
      <vt:variant>
        <vt:i4>0</vt:i4>
      </vt:variant>
      <vt:variant>
        <vt:i4>5</vt:i4>
      </vt:variant>
      <vt:variant>
        <vt:lpwstr>http://heinonline.org/HOL/PDF?handle=hein.journals/amcomp51&amp;collection=journals&amp;id=623&amp;print=28&amp;sectioncount=1&amp;ext=.pdf</vt:lpwstr>
      </vt:variant>
      <vt:variant>
        <vt:lpwstr/>
      </vt:variant>
      <vt:variant>
        <vt:i4>3735608</vt:i4>
      </vt:variant>
      <vt:variant>
        <vt:i4>18</vt:i4>
      </vt:variant>
      <vt:variant>
        <vt:i4>0</vt:i4>
      </vt:variant>
      <vt:variant>
        <vt:i4>5</vt:i4>
      </vt:variant>
      <vt:variant>
        <vt:lpwstr>http://www.scandinavianlaw.se/pdf/14-3.pdf</vt:lpwstr>
      </vt:variant>
      <vt:variant>
        <vt:lpwstr/>
      </vt:variant>
      <vt:variant>
        <vt:i4>7733285</vt:i4>
      </vt:variant>
      <vt:variant>
        <vt:i4>15</vt:i4>
      </vt:variant>
      <vt:variant>
        <vt:i4>0</vt:i4>
      </vt:variant>
      <vt:variant>
        <vt:i4>5</vt:i4>
      </vt:variant>
      <vt:variant>
        <vt:lpwstr>http://heinonline.org/HOL/PDF?handle=hein.journals/cybil38&amp;collection=journals&amp;id=163&amp;print=34&amp;sectioncount=1&amp;ext=.pdf</vt:lpwstr>
      </vt:variant>
      <vt:variant>
        <vt:lpwstr/>
      </vt:variant>
      <vt:variant>
        <vt:i4>1048610</vt:i4>
      </vt:variant>
      <vt:variant>
        <vt:i4>12</vt:i4>
      </vt:variant>
      <vt:variant>
        <vt:i4>0</vt:i4>
      </vt:variant>
      <vt:variant>
        <vt:i4>5</vt:i4>
      </vt:variant>
      <vt:variant>
        <vt:lpwstr>http://papers.ssrn.com/sol3/papers.cfm?abstract_id=1045181</vt:lpwstr>
      </vt:variant>
      <vt:variant>
        <vt:lpwstr/>
      </vt:variant>
      <vt:variant>
        <vt:i4>1048610</vt:i4>
      </vt:variant>
      <vt:variant>
        <vt:i4>9</vt:i4>
      </vt:variant>
      <vt:variant>
        <vt:i4>0</vt:i4>
      </vt:variant>
      <vt:variant>
        <vt:i4>5</vt:i4>
      </vt:variant>
      <vt:variant>
        <vt:lpwstr>http://papers.ssrn.com/sol3/papers.cfm?abstract_id=1045181</vt:lpwstr>
      </vt:variant>
      <vt:variant>
        <vt:lpwstr/>
      </vt:variant>
      <vt:variant>
        <vt:i4>6619258</vt:i4>
      </vt:variant>
      <vt:variant>
        <vt:i4>6</vt:i4>
      </vt:variant>
      <vt:variant>
        <vt:i4>0</vt:i4>
      </vt:variant>
      <vt:variant>
        <vt:i4>5</vt:i4>
      </vt:variant>
      <vt:variant>
        <vt:lpwstr>http://bundesrecht.juris.de/zpo/index.html</vt:lpwstr>
      </vt:variant>
      <vt:variant>
        <vt:lpwstr/>
      </vt:variant>
      <vt:variant>
        <vt:i4>1179667</vt:i4>
      </vt:variant>
      <vt:variant>
        <vt:i4>3</vt:i4>
      </vt:variant>
      <vt:variant>
        <vt:i4>0</vt:i4>
      </vt:variant>
      <vt:variant>
        <vt:i4>5</vt:i4>
      </vt:variant>
      <vt:variant>
        <vt:lpwstr>http://www.altalex.com/index.php?idnot=33724</vt:lpwstr>
      </vt:variant>
      <vt:variant>
        <vt:lpwstr/>
      </vt:variant>
      <vt:variant>
        <vt:i4>4915310</vt:i4>
      </vt:variant>
      <vt:variant>
        <vt:i4>0</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Distance Learning at Secondary Schools: Improving Pronunciation Through Educational Videos</dc:title>
  <dc:subject/>
  <dc:creator>Bc. Anna Štangelová</dc:creator>
  <cp:keywords/>
  <cp:lastModifiedBy>Anna</cp:lastModifiedBy>
  <cp:revision>608</cp:revision>
  <cp:lastPrinted>2022-11-29T23:12:00Z</cp:lastPrinted>
  <dcterms:created xsi:type="dcterms:W3CDTF">2022-11-12T19:28:00Z</dcterms:created>
  <dcterms:modified xsi:type="dcterms:W3CDTF">2022-11-29T23:13:00Z</dcterms:modified>
  <cp:category>Year of Submission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0x01010020E94A790C08CC49A260A2015B6A86EF</vt:lpwstr>
  </property>
  <property fmtid="{D5CDD505-2E9C-101B-9397-08002B2CF9AE}" pid="3" name="ZOTERO_PREF_1">
    <vt:lpwstr>&lt;data data-version="3" zotero-version="5.0.74"&gt;&lt;session id="lwrhwz85"/&gt;&lt;style id="http://www.zotero.org/styles/american-medical-association" hasBibliography="1" bibliographyStyleHasBeenSet="1"/&gt;&lt;prefs&gt;&lt;pref name="fieldType" value="Field"/&gt;&lt;pref name="auto</vt:lpwstr>
  </property>
  <property fmtid="{D5CDD505-2E9C-101B-9397-08002B2CF9AE}" pid="4" name="ZOTERO_PREF_2">
    <vt:lpwstr>maticJournalAbbreviations" value="true"/&gt;&lt;/prefs&gt;&lt;/data&gt;</vt:lpwstr>
  </property>
  <property fmtid="{D5CDD505-2E9C-101B-9397-08002B2CF9AE}" pid="5" name="MU_SABLONA">
    <vt:lpwstr>ARTS-dipl-obor-anglicky</vt:lpwstr>
  </property>
  <property fmtid="{D5CDD505-2E9C-101B-9397-08002B2CF9AE}" pid="6" name="MU_VYGENEROVANO">
    <vt:filetime>2022-11-09T23:00:00Z</vt:filetime>
  </property>
  <property fmtid="{D5CDD505-2E9C-101B-9397-08002B2CF9AE}" pid="7" name="MU_LOGO">
    <vt:lpwstr>NOVE</vt:lpwstr>
  </property>
  <property fmtid="{D5CDD505-2E9C-101B-9397-08002B2CF9AE}" pid="8" name="MU_VERZE">
    <vt:lpwstr>3.4.1</vt:lpwstr>
  </property>
  <property fmtid="{D5CDD505-2E9C-101B-9397-08002B2CF9AE}" pid="9" name="MU_PREKLAD">
    <vt:lpwstr>AJ</vt:lpwstr>
  </property>
  <property fmtid="{D5CDD505-2E9C-101B-9397-08002B2CF9AE}" pid="10" name="MU_PRELOZENO">
    <vt:filetime>2022-07-18T22:00:00Z</vt:filetime>
  </property>
</Properties>
</file>