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357" w:rsidRPr="008072F3" w:rsidRDefault="00960357" w:rsidP="001A2520">
      <w:pPr>
        <w:jc w:val="center"/>
      </w:pPr>
      <w:r w:rsidRPr="008072F3">
        <w:t>MASARYKOVA UNIVERZITA</w:t>
      </w:r>
    </w:p>
    <w:p w:rsidR="00960357" w:rsidRDefault="00960357" w:rsidP="001A2520">
      <w:pPr>
        <w:jc w:val="center"/>
      </w:pPr>
      <w:r>
        <w:t>Fakulta sportovních studií</w:t>
      </w:r>
    </w:p>
    <w:p w:rsidR="00960357" w:rsidRDefault="00960357" w:rsidP="001A2520">
      <w:pPr>
        <w:jc w:val="center"/>
      </w:pPr>
      <w:r>
        <w:t xml:space="preserve">Katedra </w:t>
      </w:r>
      <w:r w:rsidR="00CE1B9F">
        <w:t>kineziologie</w:t>
      </w:r>
    </w:p>
    <w:p w:rsidR="00960357" w:rsidRDefault="00960357" w:rsidP="00D42EA3"/>
    <w:p w:rsidR="00960357" w:rsidRPr="008072F3" w:rsidRDefault="00960357" w:rsidP="00D42EA3"/>
    <w:p w:rsidR="00960357" w:rsidRDefault="00960357" w:rsidP="001A2520">
      <w:pPr>
        <w:jc w:val="center"/>
      </w:pPr>
      <w:r>
        <w:rPr>
          <w:noProof/>
          <w:lang w:eastAsia="cs-CZ"/>
        </w:rPr>
        <w:drawing>
          <wp:inline distT="0" distB="0" distL="0" distR="0">
            <wp:extent cx="3114675" cy="3055349"/>
            <wp:effectExtent l="19050" t="0" r="9525" b="0"/>
            <wp:docPr id="12" name="obrázek 12" descr="http://is.muni.cz/do/rect/el/estud/fsps/js06/p034/images/logo_cz_kr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s.muni.cz/do/rect/el/estud/fsps/js06/p034/images/logo_cz_kruh.jpg"/>
                    <pic:cNvPicPr>
                      <a:picLocks noChangeAspect="1" noChangeArrowheads="1"/>
                    </pic:cNvPicPr>
                  </pic:nvPicPr>
                  <pic:blipFill>
                    <a:blip r:embed="rId8" cstate="print"/>
                    <a:srcRect/>
                    <a:stretch>
                      <a:fillRect/>
                    </a:stretch>
                  </pic:blipFill>
                  <pic:spPr bwMode="auto">
                    <a:xfrm>
                      <a:off x="0" y="0"/>
                      <a:ext cx="3116146" cy="3056792"/>
                    </a:xfrm>
                    <a:prstGeom prst="rect">
                      <a:avLst/>
                    </a:prstGeom>
                    <a:noFill/>
                    <a:ln w="9525">
                      <a:noFill/>
                      <a:miter lim="800000"/>
                      <a:headEnd/>
                      <a:tailEnd/>
                    </a:ln>
                  </pic:spPr>
                </pic:pic>
              </a:graphicData>
            </a:graphic>
          </wp:inline>
        </w:drawing>
      </w:r>
    </w:p>
    <w:p w:rsidR="00960357" w:rsidRDefault="00960357" w:rsidP="00D42EA3"/>
    <w:p w:rsidR="00960357" w:rsidRDefault="00960357" w:rsidP="00D42EA3"/>
    <w:p w:rsidR="00960357" w:rsidRPr="00884AF1" w:rsidRDefault="00960357" w:rsidP="001A2520">
      <w:pPr>
        <w:jc w:val="center"/>
        <w:rPr>
          <w:rFonts w:eastAsiaTheme="minorHAnsi"/>
          <w:b/>
          <w:sz w:val="28"/>
          <w:szCs w:val="28"/>
          <w:lang w:eastAsia="en-US"/>
        </w:rPr>
      </w:pPr>
      <w:r w:rsidRPr="00884AF1">
        <w:rPr>
          <w:rFonts w:eastAsiaTheme="minorHAnsi"/>
          <w:b/>
          <w:sz w:val="28"/>
          <w:szCs w:val="28"/>
          <w:lang w:eastAsia="en-US"/>
        </w:rPr>
        <w:t>Efekt sprinterského tréninku na dynamiku plantárního tlaku</w:t>
      </w:r>
    </w:p>
    <w:p w:rsidR="00960357" w:rsidRDefault="00960357" w:rsidP="001A2520">
      <w:pPr>
        <w:jc w:val="center"/>
      </w:pPr>
    </w:p>
    <w:p w:rsidR="00960357" w:rsidRPr="008072F3" w:rsidRDefault="00960357" w:rsidP="001A2520">
      <w:pPr>
        <w:jc w:val="center"/>
      </w:pPr>
      <w:r w:rsidRPr="008072F3">
        <w:t>Diplomová práce</w:t>
      </w:r>
    </w:p>
    <w:p w:rsidR="00960357" w:rsidRDefault="00960357" w:rsidP="001A2520">
      <w:pPr>
        <w:jc w:val="center"/>
      </w:pPr>
    </w:p>
    <w:p w:rsidR="00960357" w:rsidRDefault="00960357" w:rsidP="00D42EA3"/>
    <w:p w:rsidR="00884AF1" w:rsidRDefault="00884AF1" w:rsidP="00D42EA3"/>
    <w:p w:rsidR="00884AF1" w:rsidRDefault="00884AF1" w:rsidP="00D42EA3"/>
    <w:p w:rsidR="00960357" w:rsidRDefault="00960357" w:rsidP="00D42EA3">
      <w:r>
        <w:t>Vedoucí diplomové práce:</w:t>
      </w:r>
      <w:r>
        <w:tab/>
      </w:r>
      <w:r>
        <w:tab/>
      </w:r>
      <w:r>
        <w:tab/>
      </w:r>
      <w:r>
        <w:tab/>
      </w:r>
      <w:r>
        <w:tab/>
        <w:t>Vypracoval:</w:t>
      </w:r>
    </w:p>
    <w:p w:rsidR="00960357" w:rsidRDefault="00DF04C9" w:rsidP="00D42EA3">
      <w:r>
        <w:t xml:space="preserve">Mgr. Martin </w:t>
      </w:r>
      <w:proofErr w:type="spellStart"/>
      <w:r>
        <w:t>Sebera</w:t>
      </w:r>
      <w:proofErr w:type="spellEnd"/>
      <w:r>
        <w:t xml:space="preserve">, </w:t>
      </w:r>
      <w:proofErr w:type="spellStart"/>
      <w:r>
        <w:t>Ph.D</w:t>
      </w:r>
      <w:proofErr w:type="spellEnd"/>
      <w:r>
        <w:t>.</w:t>
      </w:r>
      <w:r>
        <w:tab/>
      </w:r>
      <w:r>
        <w:tab/>
      </w:r>
      <w:r>
        <w:tab/>
      </w:r>
      <w:r>
        <w:tab/>
      </w:r>
      <w:r>
        <w:tab/>
        <w:t>Mgr</w:t>
      </w:r>
      <w:r w:rsidR="00960357">
        <w:t>. Tomáš Kopečný</w:t>
      </w:r>
    </w:p>
    <w:p w:rsidR="00960357" w:rsidRPr="00884AF1" w:rsidRDefault="00960357" w:rsidP="00D42EA3">
      <w:pPr>
        <w:rPr>
          <w:rStyle w:val="apple-style-span"/>
          <w:rFonts w:eastAsiaTheme="majorEastAsia"/>
        </w:rPr>
      </w:pPr>
      <w:r>
        <w:tab/>
      </w:r>
      <w:r>
        <w:tab/>
      </w:r>
      <w:r>
        <w:tab/>
      </w:r>
      <w:r>
        <w:tab/>
      </w:r>
      <w:r>
        <w:tab/>
      </w:r>
      <w:r>
        <w:tab/>
      </w:r>
      <w:r>
        <w:tab/>
      </w:r>
      <w:r w:rsidR="00DF04C9">
        <w:tab/>
        <w:t>UTV</w:t>
      </w:r>
      <w:r>
        <w:t xml:space="preserve"> - </w:t>
      </w:r>
      <w:r w:rsidR="00DF04C9">
        <w:t>KT</w:t>
      </w:r>
    </w:p>
    <w:p w:rsidR="00884AF1" w:rsidRDefault="00884AF1" w:rsidP="00D42EA3">
      <w:pPr>
        <w:rPr>
          <w:rStyle w:val="apple-style-span"/>
          <w:rFonts w:ascii="Arial" w:eastAsiaTheme="majorEastAsia" w:hAnsi="Arial"/>
          <w:bCs/>
          <w:color w:val="000000"/>
          <w:sz w:val="20"/>
          <w:szCs w:val="22"/>
        </w:rPr>
      </w:pPr>
    </w:p>
    <w:p w:rsidR="00884AF1" w:rsidRDefault="00884AF1" w:rsidP="00D42EA3">
      <w:pPr>
        <w:rPr>
          <w:rStyle w:val="apple-style-span"/>
          <w:rFonts w:ascii="Arial" w:eastAsiaTheme="majorEastAsia" w:hAnsi="Arial"/>
          <w:bCs/>
          <w:color w:val="000000"/>
          <w:sz w:val="20"/>
          <w:szCs w:val="22"/>
        </w:rPr>
      </w:pPr>
    </w:p>
    <w:p w:rsidR="00960357" w:rsidRDefault="00960357" w:rsidP="00D42EA3">
      <w:pPr>
        <w:rPr>
          <w:rStyle w:val="apple-style-span"/>
          <w:rFonts w:ascii="Arial" w:eastAsiaTheme="majorEastAsia" w:hAnsi="Arial"/>
          <w:bCs/>
          <w:color w:val="000000"/>
          <w:sz w:val="20"/>
          <w:szCs w:val="22"/>
        </w:rPr>
      </w:pPr>
    </w:p>
    <w:p w:rsidR="00960357" w:rsidRDefault="00DF04C9" w:rsidP="00884AF1">
      <w:pPr>
        <w:jc w:val="center"/>
        <w:rPr>
          <w:rStyle w:val="apple-style-span"/>
          <w:rFonts w:eastAsiaTheme="majorEastAsia" w:cs="Times New Roman"/>
          <w:bCs/>
          <w:color w:val="000000"/>
        </w:rPr>
      </w:pPr>
      <w:r>
        <w:rPr>
          <w:rStyle w:val="apple-style-span"/>
          <w:rFonts w:eastAsiaTheme="majorEastAsia" w:cs="Times New Roman"/>
          <w:color w:val="000000"/>
        </w:rPr>
        <w:t>Brno, 2016</w:t>
      </w:r>
    </w:p>
    <w:p w:rsidR="00960357"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Pr="00541B3D" w:rsidRDefault="00960357" w:rsidP="00D42EA3"/>
    <w:p w:rsidR="00960357" w:rsidRDefault="00960357" w:rsidP="00D42EA3"/>
    <w:p w:rsidR="00960357" w:rsidRDefault="00960357" w:rsidP="002A7005">
      <w:pPr>
        <w:ind w:firstLine="708"/>
      </w:pPr>
      <w:r>
        <w:t xml:space="preserve">Prohlašuji, že jsem diplomovou práci vypracoval samostatně a na základě literatury a pramenů uvedených v použitých zdrojích. </w:t>
      </w:r>
    </w:p>
    <w:p w:rsidR="00960357" w:rsidRDefault="00960357" w:rsidP="00D42EA3"/>
    <w:p w:rsidR="00960357" w:rsidRDefault="00960357" w:rsidP="00D42EA3"/>
    <w:p w:rsidR="00960357" w:rsidRDefault="00960357" w:rsidP="00D42EA3"/>
    <w:p w:rsidR="00960357" w:rsidRDefault="00960357" w:rsidP="00D42EA3"/>
    <w:p w:rsidR="00960357" w:rsidRDefault="00DF04C9" w:rsidP="00D42EA3">
      <w:r>
        <w:t>V</w:t>
      </w:r>
      <w:r w:rsidR="006F33F9">
        <w:t xml:space="preserve"> Brně dne 16</w:t>
      </w:r>
      <w:r w:rsidR="002A344E">
        <w:t xml:space="preserve">. prosince 2016 </w:t>
      </w:r>
      <w:r w:rsidR="002A344E">
        <w:tab/>
      </w:r>
      <w:r w:rsidR="002A344E">
        <w:tab/>
      </w:r>
      <w:r w:rsidR="002A344E">
        <w:tab/>
        <w:t>…</w:t>
      </w:r>
      <w:proofErr w:type="gramStart"/>
      <w:r w:rsidR="002A344E">
        <w:t>…..…</w:t>
      </w:r>
      <w:proofErr w:type="gramEnd"/>
      <w:r w:rsidR="002A344E">
        <w:t>…………………….</w:t>
      </w:r>
    </w:p>
    <w:p w:rsidR="00960357" w:rsidRDefault="002A344E" w:rsidP="00D42EA3">
      <w:r>
        <w:tab/>
      </w:r>
      <w:r>
        <w:tab/>
      </w:r>
      <w:r>
        <w:tab/>
      </w:r>
      <w:r>
        <w:tab/>
      </w:r>
      <w:r>
        <w:tab/>
      </w:r>
      <w:r>
        <w:tab/>
      </w:r>
      <w:r>
        <w:tab/>
        <w:t xml:space="preserve">       Mgr. Tomáš Kopečný</w:t>
      </w:r>
    </w:p>
    <w:p w:rsidR="00960357" w:rsidRDefault="00960357" w:rsidP="00D42EA3"/>
    <w:p w:rsidR="00960357" w:rsidRDefault="00960357" w:rsidP="00D42EA3"/>
    <w:p w:rsidR="00960357"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Pr="003A6422" w:rsidRDefault="00960357" w:rsidP="00D42EA3"/>
    <w:p w:rsidR="00960357" w:rsidRDefault="00960357" w:rsidP="00D42EA3"/>
    <w:p w:rsidR="00960357" w:rsidRDefault="00960357" w:rsidP="00D42EA3"/>
    <w:p w:rsidR="00960357" w:rsidRDefault="00960357" w:rsidP="00D42EA3"/>
    <w:p w:rsidR="00960357" w:rsidRPr="003A6422" w:rsidRDefault="00960357" w:rsidP="00D42EA3"/>
    <w:p w:rsidR="00960357" w:rsidRPr="003A6422" w:rsidRDefault="00960357" w:rsidP="00D42EA3"/>
    <w:p w:rsidR="00960357" w:rsidRPr="002A7005" w:rsidRDefault="002A7005" w:rsidP="00D42EA3">
      <w:pPr>
        <w:rPr>
          <w:b/>
        </w:rPr>
      </w:pPr>
      <w:r w:rsidRPr="002A7005">
        <w:rPr>
          <w:b/>
        </w:rPr>
        <w:t>Poděkování</w:t>
      </w:r>
    </w:p>
    <w:p w:rsidR="00960357" w:rsidRDefault="002A7005" w:rsidP="002A7005">
      <w:pPr>
        <w:ind w:firstLine="708"/>
      </w:pPr>
      <w:r>
        <w:t>Rád bych tím</w:t>
      </w:r>
      <w:r w:rsidR="009875FF">
        <w:t>to poděkoval panu Mgr. Martinu</w:t>
      </w:r>
      <w:r>
        <w:t xml:space="preserve"> </w:t>
      </w:r>
      <w:proofErr w:type="spellStart"/>
      <w:r>
        <w:t>Seberovi</w:t>
      </w:r>
      <w:proofErr w:type="spellEnd"/>
      <w:r>
        <w:t xml:space="preserve">, </w:t>
      </w:r>
      <w:proofErr w:type="spellStart"/>
      <w:r>
        <w:t>Ph</w:t>
      </w:r>
      <w:proofErr w:type="spellEnd"/>
      <w:r>
        <w:t xml:space="preserve">. D, vedoucímu mé diplomové práce za metodické vedení, cenné a podnětné rady </w:t>
      </w:r>
      <w:r w:rsidR="00E22F26">
        <w:t>a</w:t>
      </w:r>
      <w:r w:rsidR="00143925">
        <w:t xml:space="preserve"> za odbornou pomoc </w:t>
      </w:r>
      <w:r>
        <w:t>při její tvorbě. Také bych rád p</w:t>
      </w:r>
      <w:r w:rsidR="00E22F26">
        <w:t xml:space="preserve">oděkoval trenérům dorosteneckých </w:t>
      </w:r>
      <w:r>
        <w:t>kategorií klubu FC Zbrojovka Brno a taktéž samotným sportovcům, bez kterých by nebylo možné provést praktický výzkum této práce.</w:t>
      </w:r>
    </w:p>
    <w:p w:rsidR="00960357" w:rsidRDefault="00960357" w:rsidP="00D42EA3"/>
    <w:p w:rsidR="00960357" w:rsidRDefault="00960357" w:rsidP="00D42EA3"/>
    <w:p w:rsidR="00E76064" w:rsidRDefault="00E76064" w:rsidP="00D42EA3"/>
    <w:sdt>
      <w:sdtPr>
        <w:rPr>
          <w:rFonts w:ascii="Times New Roman" w:eastAsia="Times New Roman" w:hAnsi="Times New Roman" w:cs="Calibri"/>
          <w:b w:val="0"/>
          <w:bCs w:val="0"/>
          <w:color w:val="000000" w:themeColor="text1"/>
          <w:sz w:val="24"/>
          <w:szCs w:val="24"/>
          <w:lang w:eastAsia="ar-SA"/>
        </w:rPr>
        <w:id w:val="99769582"/>
        <w:docPartObj>
          <w:docPartGallery w:val="Table of Contents"/>
          <w:docPartUnique/>
        </w:docPartObj>
      </w:sdtPr>
      <w:sdtContent>
        <w:p w:rsidR="00E76064" w:rsidRPr="00F30B0C" w:rsidRDefault="00E76064" w:rsidP="00C25800">
          <w:pPr>
            <w:pStyle w:val="Nadpisobsahu"/>
            <w:numPr>
              <w:ilvl w:val="0"/>
              <w:numId w:val="7"/>
            </w:numPr>
          </w:pPr>
          <w:r w:rsidRPr="00F30B0C">
            <w:t>Obsah</w:t>
          </w:r>
        </w:p>
        <w:p w:rsidR="00F30B0C" w:rsidRPr="00F30B0C" w:rsidRDefault="00F30B0C" w:rsidP="00D42EA3">
          <w:pPr>
            <w:rPr>
              <w:lang w:eastAsia="en-US"/>
            </w:rPr>
          </w:pPr>
        </w:p>
        <w:p w:rsidR="000E45D0" w:rsidRDefault="00846636">
          <w:pPr>
            <w:pStyle w:val="Obsah1"/>
            <w:rPr>
              <w:rFonts w:asciiTheme="minorHAnsi" w:eastAsiaTheme="minorEastAsia" w:hAnsiTheme="minorHAnsi" w:cstheme="minorBidi"/>
              <w:b w:val="0"/>
              <w:color w:val="auto"/>
              <w:sz w:val="22"/>
              <w:szCs w:val="22"/>
              <w:lang w:eastAsia="cs-CZ"/>
            </w:rPr>
          </w:pPr>
          <w:r w:rsidRPr="00846636">
            <w:rPr>
              <w:sz w:val="28"/>
              <w:szCs w:val="28"/>
            </w:rPr>
            <w:fldChar w:fldCharType="begin"/>
          </w:r>
          <w:r w:rsidR="00E76064" w:rsidRPr="00F30B0C">
            <w:rPr>
              <w:sz w:val="28"/>
              <w:szCs w:val="28"/>
            </w:rPr>
            <w:instrText xml:space="preserve"> TOC \o "1-3" \h \z \u </w:instrText>
          </w:r>
          <w:r w:rsidRPr="00846636">
            <w:rPr>
              <w:sz w:val="28"/>
              <w:szCs w:val="28"/>
            </w:rPr>
            <w:fldChar w:fldCharType="separate"/>
          </w:r>
          <w:hyperlink w:anchor="_Toc469560169" w:history="1">
            <w:r w:rsidR="000E45D0" w:rsidRPr="002C3711">
              <w:rPr>
                <w:rStyle w:val="Hypertextovodkaz"/>
              </w:rPr>
              <w:t>1</w:t>
            </w:r>
            <w:r w:rsidR="000E45D0">
              <w:rPr>
                <w:rFonts w:asciiTheme="minorHAnsi" w:eastAsiaTheme="minorEastAsia" w:hAnsiTheme="minorHAnsi" w:cstheme="minorBidi"/>
                <w:b w:val="0"/>
                <w:color w:val="auto"/>
                <w:sz w:val="22"/>
                <w:szCs w:val="22"/>
                <w:lang w:eastAsia="cs-CZ"/>
              </w:rPr>
              <w:tab/>
            </w:r>
            <w:r w:rsidR="000E45D0" w:rsidRPr="002C3711">
              <w:rPr>
                <w:rStyle w:val="Hypertextovodkaz"/>
              </w:rPr>
              <w:t>Úvod</w:t>
            </w:r>
            <w:r w:rsidR="000E45D0">
              <w:rPr>
                <w:webHidden/>
              </w:rPr>
              <w:tab/>
            </w:r>
            <w:r>
              <w:rPr>
                <w:webHidden/>
              </w:rPr>
              <w:fldChar w:fldCharType="begin"/>
            </w:r>
            <w:r w:rsidR="000E45D0">
              <w:rPr>
                <w:webHidden/>
              </w:rPr>
              <w:instrText xml:space="preserve"> PAGEREF _Toc469560169 \h </w:instrText>
            </w:r>
            <w:r>
              <w:rPr>
                <w:webHidden/>
              </w:rPr>
            </w:r>
            <w:r>
              <w:rPr>
                <w:webHidden/>
              </w:rPr>
              <w:fldChar w:fldCharType="separate"/>
            </w:r>
            <w:r w:rsidR="000E45D0">
              <w:rPr>
                <w:webHidden/>
              </w:rPr>
              <w:t>6</w:t>
            </w:r>
            <w:r>
              <w:rPr>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170" w:history="1">
            <w:r w:rsidR="000E45D0" w:rsidRPr="002C3711">
              <w:rPr>
                <w:rStyle w:val="Hypertextovodkaz"/>
              </w:rPr>
              <w:t>1</w:t>
            </w:r>
            <w:r w:rsidR="000E45D0">
              <w:rPr>
                <w:rFonts w:asciiTheme="minorHAnsi" w:eastAsiaTheme="minorEastAsia" w:hAnsiTheme="minorHAnsi" w:cstheme="minorBidi"/>
                <w:b w:val="0"/>
                <w:color w:val="auto"/>
                <w:sz w:val="22"/>
                <w:szCs w:val="22"/>
                <w:lang w:eastAsia="cs-CZ"/>
              </w:rPr>
              <w:tab/>
            </w:r>
            <w:r w:rsidR="000E45D0" w:rsidRPr="002C3711">
              <w:rPr>
                <w:rStyle w:val="Hypertextovodkaz"/>
              </w:rPr>
              <w:t>Teoretická východiska</w:t>
            </w:r>
            <w:r w:rsidR="000E45D0">
              <w:rPr>
                <w:webHidden/>
              </w:rPr>
              <w:tab/>
            </w:r>
            <w:r>
              <w:rPr>
                <w:webHidden/>
              </w:rPr>
              <w:fldChar w:fldCharType="begin"/>
            </w:r>
            <w:r w:rsidR="000E45D0">
              <w:rPr>
                <w:webHidden/>
              </w:rPr>
              <w:instrText xml:space="preserve"> PAGEREF _Toc469560170 \h </w:instrText>
            </w:r>
            <w:r>
              <w:rPr>
                <w:webHidden/>
              </w:rPr>
            </w:r>
            <w:r>
              <w:rPr>
                <w:webHidden/>
              </w:rPr>
              <w:fldChar w:fldCharType="separate"/>
            </w:r>
            <w:r w:rsidR="000E45D0">
              <w:rPr>
                <w:webHidden/>
              </w:rPr>
              <w:t>8</w:t>
            </w:r>
            <w:r>
              <w:rPr>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71" w:history="1">
            <w:r w:rsidR="000E45D0" w:rsidRPr="002C3711">
              <w:rPr>
                <w:rStyle w:val="Hypertextovodkaz"/>
                <w:noProof/>
              </w:rPr>
              <w:t>1.1</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Lidská chůze a její ontogeneze</w:t>
            </w:r>
            <w:r w:rsidR="000E45D0">
              <w:rPr>
                <w:noProof/>
                <w:webHidden/>
              </w:rPr>
              <w:tab/>
            </w:r>
            <w:r>
              <w:rPr>
                <w:noProof/>
                <w:webHidden/>
              </w:rPr>
              <w:fldChar w:fldCharType="begin"/>
            </w:r>
            <w:r w:rsidR="000E45D0">
              <w:rPr>
                <w:noProof/>
                <w:webHidden/>
              </w:rPr>
              <w:instrText xml:space="preserve"> PAGEREF _Toc469560171 \h </w:instrText>
            </w:r>
            <w:r>
              <w:rPr>
                <w:noProof/>
                <w:webHidden/>
              </w:rPr>
            </w:r>
            <w:r>
              <w:rPr>
                <w:noProof/>
                <w:webHidden/>
              </w:rPr>
              <w:fldChar w:fldCharType="separate"/>
            </w:r>
            <w:r w:rsidR="000E45D0">
              <w:rPr>
                <w:noProof/>
                <w:webHidden/>
              </w:rPr>
              <w:t>8</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72" w:history="1">
            <w:r w:rsidR="000E45D0" w:rsidRPr="002C3711">
              <w:rPr>
                <w:rStyle w:val="Hypertextovodkaz"/>
                <w:noProof/>
              </w:rPr>
              <w:t>1.2</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Anatomická skladba nohy</w:t>
            </w:r>
            <w:r w:rsidR="000E45D0">
              <w:rPr>
                <w:noProof/>
                <w:webHidden/>
              </w:rPr>
              <w:tab/>
            </w:r>
            <w:r>
              <w:rPr>
                <w:noProof/>
                <w:webHidden/>
              </w:rPr>
              <w:fldChar w:fldCharType="begin"/>
            </w:r>
            <w:r w:rsidR="000E45D0">
              <w:rPr>
                <w:noProof/>
                <w:webHidden/>
              </w:rPr>
              <w:instrText xml:space="preserve"> PAGEREF _Toc469560172 \h </w:instrText>
            </w:r>
            <w:r>
              <w:rPr>
                <w:noProof/>
                <w:webHidden/>
              </w:rPr>
            </w:r>
            <w:r>
              <w:rPr>
                <w:noProof/>
                <w:webHidden/>
              </w:rPr>
              <w:fldChar w:fldCharType="separate"/>
            </w:r>
            <w:r w:rsidR="000E45D0">
              <w:rPr>
                <w:noProof/>
                <w:webHidden/>
              </w:rPr>
              <w:t>9</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73" w:history="1">
            <w:r w:rsidR="000E45D0" w:rsidRPr="002C3711">
              <w:rPr>
                <w:rStyle w:val="Hypertextovodkaz"/>
                <w:noProof/>
              </w:rPr>
              <w:t>1.2.1</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Kosti nohy</w:t>
            </w:r>
            <w:r w:rsidR="000E45D0">
              <w:rPr>
                <w:noProof/>
                <w:webHidden/>
              </w:rPr>
              <w:tab/>
            </w:r>
            <w:r>
              <w:rPr>
                <w:noProof/>
                <w:webHidden/>
              </w:rPr>
              <w:fldChar w:fldCharType="begin"/>
            </w:r>
            <w:r w:rsidR="000E45D0">
              <w:rPr>
                <w:noProof/>
                <w:webHidden/>
              </w:rPr>
              <w:instrText xml:space="preserve"> PAGEREF _Toc469560173 \h </w:instrText>
            </w:r>
            <w:r>
              <w:rPr>
                <w:noProof/>
                <w:webHidden/>
              </w:rPr>
            </w:r>
            <w:r>
              <w:rPr>
                <w:noProof/>
                <w:webHidden/>
              </w:rPr>
              <w:fldChar w:fldCharType="separate"/>
            </w:r>
            <w:r w:rsidR="000E45D0">
              <w:rPr>
                <w:noProof/>
                <w:webHidden/>
              </w:rPr>
              <w:t>9</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74" w:history="1">
            <w:r w:rsidR="000E45D0" w:rsidRPr="002C3711">
              <w:rPr>
                <w:rStyle w:val="Hypertextovodkaz"/>
                <w:noProof/>
              </w:rPr>
              <w:t>1.2.2</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Svaly a vazy nohy</w:t>
            </w:r>
            <w:r w:rsidR="000E45D0">
              <w:rPr>
                <w:noProof/>
                <w:webHidden/>
              </w:rPr>
              <w:tab/>
            </w:r>
            <w:r>
              <w:rPr>
                <w:noProof/>
                <w:webHidden/>
              </w:rPr>
              <w:fldChar w:fldCharType="begin"/>
            </w:r>
            <w:r w:rsidR="000E45D0">
              <w:rPr>
                <w:noProof/>
                <w:webHidden/>
              </w:rPr>
              <w:instrText xml:space="preserve"> PAGEREF _Toc469560174 \h </w:instrText>
            </w:r>
            <w:r>
              <w:rPr>
                <w:noProof/>
                <w:webHidden/>
              </w:rPr>
            </w:r>
            <w:r>
              <w:rPr>
                <w:noProof/>
                <w:webHidden/>
              </w:rPr>
              <w:fldChar w:fldCharType="separate"/>
            </w:r>
            <w:r w:rsidR="000E45D0">
              <w:rPr>
                <w:noProof/>
                <w:webHidden/>
              </w:rPr>
              <w:t>12</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75" w:history="1">
            <w:r w:rsidR="000E45D0" w:rsidRPr="002C3711">
              <w:rPr>
                <w:rStyle w:val="Hypertextovodkaz"/>
                <w:noProof/>
              </w:rPr>
              <w:t>1.2.3</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Klenba nohy</w:t>
            </w:r>
            <w:r w:rsidR="000E45D0">
              <w:rPr>
                <w:noProof/>
                <w:webHidden/>
              </w:rPr>
              <w:tab/>
            </w:r>
            <w:r>
              <w:rPr>
                <w:noProof/>
                <w:webHidden/>
              </w:rPr>
              <w:fldChar w:fldCharType="begin"/>
            </w:r>
            <w:r w:rsidR="000E45D0">
              <w:rPr>
                <w:noProof/>
                <w:webHidden/>
              </w:rPr>
              <w:instrText xml:space="preserve"> PAGEREF _Toc469560175 \h </w:instrText>
            </w:r>
            <w:r>
              <w:rPr>
                <w:noProof/>
                <w:webHidden/>
              </w:rPr>
            </w:r>
            <w:r>
              <w:rPr>
                <w:noProof/>
                <w:webHidden/>
              </w:rPr>
              <w:fldChar w:fldCharType="separate"/>
            </w:r>
            <w:r w:rsidR="000E45D0">
              <w:rPr>
                <w:noProof/>
                <w:webHidden/>
              </w:rPr>
              <w:t>13</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76" w:history="1">
            <w:r w:rsidR="000E45D0" w:rsidRPr="002C3711">
              <w:rPr>
                <w:rStyle w:val="Hypertextovodkaz"/>
                <w:noProof/>
              </w:rPr>
              <w:t>1.2.4</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Zdravotní komplikace a deformace nohy</w:t>
            </w:r>
            <w:r w:rsidR="000E45D0">
              <w:rPr>
                <w:noProof/>
                <w:webHidden/>
              </w:rPr>
              <w:tab/>
            </w:r>
            <w:r>
              <w:rPr>
                <w:noProof/>
                <w:webHidden/>
              </w:rPr>
              <w:fldChar w:fldCharType="begin"/>
            </w:r>
            <w:r w:rsidR="000E45D0">
              <w:rPr>
                <w:noProof/>
                <w:webHidden/>
              </w:rPr>
              <w:instrText xml:space="preserve"> PAGEREF _Toc469560176 \h </w:instrText>
            </w:r>
            <w:r>
              <w:rPr>
                <w:noProof/>
                <w:webHidden/>
              </w:rPr>
            </w:r>
            <w:r>
              <w:rPr>
                <w:noProof/>
                <w:webHidden/>
              </w:rPr>
              <w:fldChar w:fldCharType="separate"/>
            </w:r>
            <w:r w:rsidR="000E45D0">
              <w:rPr>
                <w:noProof/>
                <w:webHidden/>
              </w:rPr>
              <w:t>15</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77" w:history="1">
            <w:r w:rsidR="000E45D0" w:rsidRPr="002C3711">
              <w:rPr>
                <w:rStyle w:val="Hypertextovodkaz"/>
                <w:noProof/>
              </w:rPr>
              <w:t>1.3</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Somatotyp člověka</w:t>
            </w:r>
            <w:r w:rsidR="000E45D0">
              <w:rPr>
                <w:noProof/>
                <w:webHidden/>
              </w:rPr>
              <w:tab/>
            </w:r>
            <w:r>
              <w:rPr>
                <w:noProof/>
                <w:webHidden/>
              </w:rPr>
              <w:fldChar w:fldCharType="begin"/>
            </w:r>
            <w:r w:rsidR="000E45D0">
              <w:rPr>
                <w:noProof/>
                <w:webHidden/>
              </w:rPr>
              <w:instrText xml:space="preserve"> PAGEREF _Toc469560177 \h </w:instrText>
            </w:r>
            <w:r>
              <w:rPr>
                <w:noProof/>
                <w:webHidden/>
              </w:rPr>
            </w:r>
            <w:r>
              <w:rPr>
                <w:noProof/>
                <w:webHidden/>
              </w:rPr>
              <w:fldChar w:fldCharType="separate"/>
            </w:r>
            <w:r w:rsidR="000E45D0">
              <w:rPr>
                <w:noProof/>
                <w:webHidden/>
              </w:rPr>
              <w:t>19</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78" w:history="1">
            <w:r w:rsidR="000E45D0" w:rsidRPr="002C3711">
              <w:rPr>
                <w:rStyle w:val="Hypertextovodkaz"/>
                <w:noProof/>
              </w:rPr>
              <w:t>1.4</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Rychlost</w:t>
            </w:r>
            <w:r w:rsidR="000E45D0">
              <w:rPr>
                <w:noProof/>
                <w:webHidden/>
              </w:rPr>
              <w:tab/>
            </w:r>
            <w:r>
              <w:rPr>
                <w:noProof/>
                <w:webHidden/>
              </w:rPr>
              <w:fldChar w:fldCharType="begin"/>
            </w:r>
            <w:r w:rsidR="000E45D0">
              <w:rPr>
                <w:noProof/>
                <w:webHidden/>
              </w:rPr>
              <w:instrText xml:space="preserve"> PAGEREF _Toc469560178 \h </w:instrText>
            </w:r>
            <w:r>
              <w:rPr>
                <w:noProof/>
                <w:webHidden/>
              </w:rPr>
            </w:r>
            <w:r>
              <w:rPr>
                <w:noProof/>
                <w:webHidden/>
              </w:rPr>
              <w:fldChar w:fldCharType="separate"/>
            </w:r>
            <w:r w:rsidR="000E45D0">
              <w:rPr>
                <w:noProof/>
                <w:webHidden/>
              </w:rPr>
              <w:t>22</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79" w:history="1">
            <w:r w:rsidR="000E45D0" w:rsidRPr="002C3711">
              <w:rPr>
                <w:rStyle w:val="Hypertextovodkaz"/>
                <w:noProof/>
              </w:rPr>
              <w:t>1.4.1</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Sprinterské determinanty</w:t>
            </w:r>
            <w:r w:rsidR="000E45D0">
              <w:rPr>
                <w:noProof/>
                <w:webHidden/>
              </w:rPr>
              <w:tab/>
            </w:r>
            <w:r>
              <w:rPr>
                <w:noProof/>
                <w:webHidden/>
              </w:rPr>
              <w:fldChar w:fldCharType="begin"/>
            </w:r>
            <w:r w:rsidR="000E45D0">
              <w:rPr>
                <w:noProof/>
                <w:webHidden/>
              </w:rPr>
              <w:instrText xml:space="preserve"> PAGEREF _Toc469560179 \h </w:instrText>
            </w:r>
            <w:r>
              <w:rPr>
                <w:noProof/>
                <w:webHidden/>
              </w:rPr>
            </w:r>
            <w:r>
              <w:rPr>
                <w:noProof/>
                <w:webHidden/>
              </w:rPr>
              <w:fldChar w:fldCharType="separate"/>
            </w:r>
            <w:r w:rsidR="000E45D0">
              <w:rPr>
                <w:noProof/>
                <w:webHidden/>
              </w:rPr>
              <w:t>25</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80" w:history="1">
            <w:r w:rsidR="000E45D0" w:rsidRPr="002C3711">
              <w:rPr>
                <w:rStyle w:val="Hypertextovodkaz"/>
                <w:noProof/>
              </w:rPr>
              <w:t>1.4.2</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Stavba svalu</w:t>
            </w:r>
            <w:r w:rsidR="000E45D0">
              <w:rPr>
                <w:noProof/>
                <w:webHidden/>
              </w:rPr>
              <w:tab/>
            </w:r>
            <w:r>
              <w:rPr>
                <w:noProof/>
                <w:webHidden/>
              </w:rPr>
              <w:fldChar w:fldCharType="begin"/>
            </w:r>
            <w:r w:rsidR="000E45D0">
              <w:rPr>
                <w:noProof/>
                <w:webHidden/>
              </w:rPr>
              <w:instrText xml:space="preserve"> PAGEREF _Toc469560180 \h </w:instrText>
            </w:r>
            <w:r>
              <w:rPr>
                <w:noProof/>
                <w:webHidden/>
              </w:rPr>
            </w:r>
            <w:r>
              <w:rPr>
                <w:noProof/>
                <w:webHidden/>
              </w:rPr>
              <w:fldChar w:fldCharType="separate"/>
            </w:r>
            <w:r w:rsidR="000E45D0">
              <w:rPr>
                <w:noProof/>
                <w:webHidden/>
              </w:rPr>
              <w:t>25</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81" w:history="1">
            <w:r w:rsidR="000E45D0" w:rsidRPr="002C3711">
              <w:rPr>
                <w:rStyle w:val="Hypertextovodkaz"/>
                <w:noProof/>
              </w:rPr>
              <w:t>1.4.3</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Energetické krytí</w:t>
            </w:r>
            <w:r w:rsidR="000E45D0">
              <w:rPr>
                <w:noProof/>
                <w:webHidden/>
              </w:rPr>
              <w:tab/>
            </w:r>
            <w:r>
              <w:rPr>
                <w:noProof/>
                <w:webHidden/>
              </w:rPr>
              <w:fldChar w:fldCharType="begin"/>
            </w:r>
            <w:r w:rsidR="000E45D0">
              <w:rPr>
                <w:noProof/>
                <w:webHidden/>
              </w:rPr>
              <w:instrText xml:space="preserve"> PAGEREF _Toc469560181 \h </w:instrText>
            </w:r>
            <w:r>
              <w:rPr>
                <w:noProof/>
                <w:webHidden/>
              </w:rPr>
            </w:r>
            <w:r>
              <w:rPr>
                <w:noProof/>
                <w:webHidden/>
              </w:rPr>
              <w:fldChar w:fldCharType="separate"/>
            </w:r>
            <w:r w:rsidR="000E45D0">
              <w:rPr>
                <w:noProof/>
                <w:webHidden/>
              </w:rPr>
              <w:t>28</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82" w:history="1">
            <w:r w:rsidR="000E45D0" w:rsidRPr="002C3711">
              <w:rPr>
                <w:rStyle w:val="Hypertextovodkaz"/>
                <w:noProof/>
              </w:rPr>
              <w:t>1.4.4</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Metody rychlostního rozvoje</w:t>
            </w:r>
            <w:r w:rsidR="000E45D0">
              <w:rPr>
                <w:noProof/>
                <w:webHidden/>
              </w:rPr>
              <w:tab/>
            </w:r>
            <w:r>
              <w:rPr>
                <w:noProof/>
                <w:webHidden/>
              </w:rPr>
              <w:fldChar w:fldCharType="begin"/>
            </w:r>
            <w:r w:rsidR="000E45D0">
              <w:rPr>
                <w:noProof/>
                <w:webHidden/>
              </w:rPr>
              <w:instrText xml:space="preserve"> PAGEREF _Toc469560182 \h </w:instrText>
            </w:r>
            <w:r>
              <w:rPr>
                <w:noProof/>
                <w:webHidden/>
              </w:rPr>
            </w:r>
            <w:r>
              <w:rPr>
                <w:noProof/>
                <w:webHidden/>
              </w:rPr>
              <w:fldChar w:fldCharType="separate"/>
            </w:r>
            <w:r w:rsidR="000E45D0">
              <w:rPr>
                <w:noProof/>
                <w:webHidden/>
              </w:rPr>
              <w:t>31</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83" w:history="1">
            <w:r w:rsidR="000E45D0" w:rsidRPr="002C3711">
              <w:rPr>
                <w:rStyle w:val="Hypertextovodkaz"/>
                <w:noProof/>
              </w:rPr>
              <w:t>1.5</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Podiatrie</w:t>
            </w:r>
            <w:r w:rsidR="000E45D0">
              <w:rPr>
                <w:noProof/>
                <w:webHidden/>
              </w:rPr>
              <w:tab/>
            </w:r>
            <w:r>
              <w:rPr>
                <w:noProof/>
                <w:webHidden/>
              </w:rPr>
              <w:fldChar w:fldCharType="begin"/>
            </w:r>
            <w:r w:rsidR="000E45D0">
              <w:rPr>
                <w:noProof/>
                <w:webHidden/>
              </w:rPr>
              <w:instrText xml:space="preserve"> PAGEREF _Toc469560183 \h </w:instrText>
            </w:r>
            <w:r>
              <w:rPr>
                <w:noProof/>
                <w:webHidden/>
              </w:rPr>
            </w:r>
            <w:r>
              <w:rPr>
                <w:noProof/>
                <w:webHidden/>
              </w:rPr>
              <w:fldChar w:fldCharType="separate"/>
            </w:r>
            <w:r w:rsidR="000E45D0">
              <w:rPr>
                <w:noProof/>
                <w:webHidden/>
              </w:rPr>
              <w:t>34</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84" w:history="1">
            <w:r w:rsidR="000E45D0" w:rsidRPr="002C3711">
              <w:rPr>
                <w:rStyle w:val="Hypertextovodkaz"/>
                <w:noProof/>
              </w:rPr>
              <w:t>1.5.1</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Pedobarometrie</w:t>
            </w:r>
            <w:r w:rsidR="000E45D0">
              <w:rPr>
                <w:noProof/>
                <w:webHidden/>
              </w:rPr>
              <w:tab/>
            </w:r>
            <w:r>
              <w:rPr>
                <w:noProof/>
                <w:webHidden/>
              </w:rPr>
              <w:fldChar w:fldCharType="begin"/>
            </w:r>
            <w:r w:rsidR="000E45D0">
              <w:rPr>
                <w:noProof/>
                <w:webHidden/>
              </w:rPr>
              <w:instrText xml:space="preserve"> PAGEREF _Toc469560184 \h </w:instrText>
            </w:r>
            <w:r>
              <w:rPr>
                <w:noProof/>
                <w:webHidden/>
              </w:rPr>
            </w:r>
            <w:r>
              <w:rPr>
                <w:noProof/>
                <w:webHidden/>
              </w:rPr>
              <w:fldChar w:fldCharType="separate"/>
            </w:r>
            <w:r w:rsidR="000E45D0">
              <w:rPr>
                <w:noProof/>
                <w:webHidden/>
              </w:rPr>
              <w:t>34</w:t>
            </w:r>
            <w:r>
              <w:rPr>
                <w:noProof/>
                <w:webHidden/>
              </w:rPr>
              <w:fldChar w:fldCharType="end"/>
            </w:r>
          </w:hyperlink>
        </w:p>
        <w:p w:rsidR="000E45D0" w:rsidRDefault="00846636">
          <w:pPr>
            <w:pStyle w:val="Obsah3"/>
            <w:rPr>
              <w:rFonts w:asciiTheme="minorHAnsi" w:eastAsiaTheme="minorEastAsia" w:hAnsiTheme="minorHAnsi" w:cstheme="minorBidi"/>
              <w:noProof/>
              <w:color w:val="auto"/>
              <w:sz w:val="22"/>
              <w:szCs w:val="22"/>
              <w:lang w:eastAsia="cs-CZ"/>
            </w:rPr>
          </w:pPr>
          <w:hyperlink w:anchor="_Toc469560185" w:history="1">
            <w:r w:rsidR="000E45D0" w:rsidRPr="002C3711">
              <w:rPr>
                <w:rStyle w:val="Hypertextovodkaz"/>
                <w:noProof/>
              </w:rPr>
              <w:t>1.5.2</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Dynamická plantografie</w:t>
            </w:r>
            <w:r w:rsidR="000E45D0">
              <w:rPr>
                <w:noProof/>
                <w:webHidden/>
              </w:rPr>
              <w:tab/>
            </w:r>
            <w:r>
              <w:rPr>
                <w:noProof/>
                <w:webHidden/>
              </w:rPr>
              <w:fldChar w:fldCharType="begin"/>
            </w:r>
            <w:r w:rsidR="000E45D0">
              <w:rPr>
                <w:noProof/>
                <w:webHidden/>
              </w:rPr>
              <w:instrText xml:space="preserve"> PAGEREF _Toc469560185 \h </w:instrText>
            </w:r>
            <w:r>
              <w:rPr>
                <w:noProof/>
                <w:webHidden/>
              </w:rPr>
            </w:r>
            <w:r>
              <w:rPr>
                <w:noProof/>
                <w:webHidden/>
              </w:rPr>
              <w:fldChar w:fldCharType="separate"/>
            </w:r>
            <w:r w:rsidR="000E45D0">
              <w:rPr>
                <w:noProof/>
                <w:webHidden/>
              </w:rPr>
              <w:t>35</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86" w:history="1">
            <w:r w:rsidR="000E45D0" w:rsidRPr="002C3711">
              <w:rPr>
                <w:rStyle w:val="Hypertextovodkaz"/>
                <w:noProof/>
              </w:rPr>
              <w:t>1.6</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Výzkumy zabývající se plantárním tlakem</w:t>
            </w:r>
            <w:r w:rsidR="000E45D0">
              <w:rPr>
                <w:noProof/>
                <w:webHidden/>
              </w:rPr>
              <w:tab/>
            </w:r>
            <w:r>
              <w:rPr>
                <w:noProof/>
                <w:webHidden/>
              </w:rPr>
              <w:fldChar w:fldCharType="begin"/>
            </w:r>
            <w:r w:rsidR="000E45D0">
              <w:rPr>
                <w:noProof/>
                <w:webHidden/>
              </w:rPr>
              <w:instrText xml:space="preserve"> PAGEREF _Toc469560186 \h </w:instrText>
            </w:r>
            <w:r>
              <w:rPr>
                <w:noProof/>
                <w:webHidden/>
              </w:rPr>
            </w:r>
            <w:r>
              <w:rPr>
                <w:noProof/>
                <w:webHidden/>
              </w:rPr>
              <w:fldChar w:fldCharType="separate"/>
            </w:r>
            <w:r w:rsidR="000E45D0">
              <w:rPr>
                <w:noProof/>
                <w:webHidden/>
              </w:rPr>
              <w:t>40</w:t>
            </w:r>
            <w:r>
              <w:rPr>
                <w:noProof/>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187" w:history="1">
            <w:r w:rsidR="000E45D0" w:rsidRPr="002C3711">
              <w:rPr>
                <w:rStyle w:val="Hypertextovodkaz"/>
              </w:rPr>
              <w:t>2</w:t>
            </w:r>
            <w:r w:rsidR="000E45D0">
              <w:rPr>
                <w:rFonts w:asciiTheme="minorHAnsi" w:eastAsiaTheme="minorEastAsia" w:hAnsiTheme="minorHAnsi" w:cstheme="minorBidi"/>
                <w:b w:val="0"/>
                <w:color w:val="auto"/>
                <w:sz w:val="22"/>
                <w:szCs w:val="22"/>
                <w:lang w:eastAsia="cs-CZ"/>
              </w:rPr>
              <w:tab/>
            </w:r>
            <w:r w:rsidR="000E45D0" w:rsidRPr="002C3711">
              <w:rPr>
                <w:rStyle w:val="Hypertextovodkaz"/>
              </w:rPr>
              <w:t>Cíle, úkoly a výzkumné otázky práce</w:t>
            </w:r>
            <w:r w:rsidR="000E45D0">
              <w:rPr>
                <w:webHidden/>
              </w:rPr>
              <w:tab/>
            </w:r>
            <w:r>
              <w:rPr>
                <w:webHidden/>
              </w:rPr>
              <w:fldChar w:fldCharType="begin"/>
            </w:r>
            <w:r w:rsidR="000E45D0">
              <w:rPr>
                <w:webHidden/>
              </w:rPr>
              <w:instrText xml:space="preserve"> PAGEREF _Toc469560187 \h </w:instrText>
            </w:r>
            <w:r>
              <w:rPr>
                <w:webHidden/>
              </w:rPr>
            </w:r>
            <w:r>
              <w:rPr>
                <w:webHidden/>
              </w:rPr>
              <w:fldChar w:fldCharType="separate"/>
            </w:r>
            <w:r w:rsidR="000E45D0">
              <w:rPr>
                <w:webHidden/>
              </w:rPr>
              <w:t>46</w:t>
            </w:r>
            <w:r>
              <w:rPr>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88" w:history="1">
            <w:r w:rsidR="000E45D0" w:rsidRPr="002C3711">
              <w:rPr>
                <w:rStyle w:val="Hypertextovodkaz"/>
                <w:noProof/>
              </w:rPr>
              <w:t>2.1</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Cíle práce</w:t>
            </w:r>
            <w:r w:rsidR="000E45D0">
              <w:rPr>
                <w:noProof/>
                <w:webHidden/>
              </w:rPr>
              <w:tab/>
            </w:r>
            <w:r>
              <w:rPr>
                <w:noProof/>
                <w:webHidden/>
              </w:rPr>
              <w:fldChar w:fldCharType="begin"/>
            </w:r>
            <w:r w:rsidR="000E45D0">
              <w:rPr>
                <w:noProof/>
                <w:webHidden/>
              </w:rPr>
              <w:instrText xml:space="preserve"> PAGEREF _Toc469560188 \h </w:instrText>
            </w:r>
            <w:r>
              <w:rPr>
                <w:noProof/>
                <w:webHidden/>
              </w:rPr>
            </w:r>
            <w:r>
              <w:rPr>
                <w:noProof/>
                <w:webHidden/>
              </w:rPr>
              <w:fldChar w:fldCharType="separate"/>
            </w:r>
            <w:r w:rsidR="000E45D0">
              <w:rPr>
                <w:noProof/>
                <w:webHidden/>
              </w:rPr>
              <w:t>46</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89" w:history="1">
            <w:r w:rsidR="000E45D0" w:rsidRPr="002C3711">
              <w:rPr>
                <w:rStyle w:val="Hypertextovodkaz"/>
                <w:noProof/>
              </w:rPr>
              <w:t>2.2</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Úkoly práce</w:t>
            </w:r>
            <w:r w:rsidR="000E45D0">
              <w:rPr>
                <w:noProof/>
                <w:webHidden/>
              </w:rPr>
              <w:tab/>
            </w:r>
            <w:r>
              <w:rPr>
                <w:noProof/>
                <w:webHidden/>
              </w:rPr>
              <w:fldChar w:fldCharType="begin"/>
            </w:r>
            <w:r w:rsidR="000E45D0">
              <w:rPr>
                <w:noProof/>
                <w:webHidden/>
              </w:rPr>
              <w:instrText xml:space="preserve"> PAGEREF _Toc469560189 \h </w:instrText>
            </w:r>
            <w:r>
              <w:rPr>
                <w:noProof/>
                <w:webHidden/>
              </w:rPr>
            </w:r>
            <w:r>
              <w:rPr>
                <w:noProof/>
                <w:webHidden/>
              </w:rPr>
              <w:fldChar w:fldCharType="separate"/>
            </w:r>
            <w:r w:rsidR="000E45D0">
              <w:rPr>
                <w:noProof/>
                <w:webHidden/>
              </w:rPr>
              <w:t>46</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90" w:history="1">
            <w:r w:rsidR="000E45D0" w:rsidRPr="002C3711">
              <w:rPr>
                <w:rStyle w:val="Hypertextovodkaz"/>
                <w:noProof/>
              </w:rPr>
              <w:t>2.3</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Výzkumné otázky práce</w:t>
            </w:r>
            <w:r w:rsidR="000E45D0">
              <w:rPr>
                <w:noProof/>
                <w:webHidden/>
              </w:rPr>
              <w:tab/>
            </w:r>
            <w:r>
              <w:rPr>
                <w:noProof/>
                <w:webHidden/>
              </w:rPr>
              <w:fldChar w:fldCharType="begin"/>
            </w:r>
            <w:r w:rsidR="000E45D0">
              <w:rPr>
                <w:noProof/>
                <w:webHidden/>
              </w:rPr>
              <w:instrText xml:space="preserve"> PAGEREF _Toc469560190 \h </w:instrText>
            </w:r>
            <w:r>
              <w:rPr>
                <w:noProof/>
                <w:webHidden/>
              </w:rPr>
            </w:r>
            <w:r>
              <w:rPr>
                <w:noProof/>
                <w:webHidden/>
              </w:rPr>
              <w:fldChar w:fldCharType="separate"/>
            </w:r>
            <w:r w:rsidR="000E45D0">
              <w:rPr>
                <w:noProof/>
                <w:webHidden/>
              </w:rPr>
              <w:t>46</w:t>
            </w:r>
            <w:r>
              <w:rPr>
                <w:noProof/>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191" w:history="1">
            <w:r w:rsidR="000E45D0" w:rsidRPr="002C3711">
              <w:rPr>
                <w:rStyle w:val="Hypertextovodkaz"/>
              </w:rPr>
              <w:t>3</w:t>
            </w:r>
            <w:r w:rsidR="000E45D0">
              <w:rPr>
                <w:rFonts w:asciiTheme="minorHAnsi" w:eastAsiaTheme="minorEastAsia" w:hAnsiTheme="minorHAnsi" w:cstheme="minorBidi"/>
                <w:b w:val="0"/>
                <w:color w:val="auto"/>
                <w:sz w:val="22"/>
                <w:szCs w:val="22"/>
                <w:lang w:eastAsia="cs-CZ"/>
              </w:rPr>
              <w:tab/>
            </w:r>
            <w:r w:rsidR="000E45D0" w:rsidRPr="002C3711">
              <w:rPr>
                <w:rStyle w:val="Hypertextovodkaz"/>
              </w:rPr>
              <w:t>Výzkum, výzkumný soubor a metodika měření</w:t>
            </w:r>
            <w:r w:rsidR="000E45D0">
              <w:rPr>
                <w:webHidden/>
              </w:rPr>
              <w:tab/>
            </w:r>
            <w:r>
              <w:rPr>
                <w:webHidden/>
              </w:rPr>
              <w:fldChar w:fldCharType="begin"/>
            </w:r>
            <w:r w:rsidR="000E45D0">
              <w:rPr>
                <w:webHidden/>
              </w:rPr>
              <w:instrText xml:space="preserve"> PAGEREF _Toc469560191 \h </w:instrText>
            </w:r>
            <w:r>
              <w:rPr>
                <w:webHidden/>
              </w:rPr>
            </w:r>
            <w:r>
              <w:rPr>
                <w:webHidden/>
              </w:rPr>
              <w:fldChar w:fldCharType="separate"/>
            </w:r>
            <w:r w:rsidR="000E45D0">
              <w:rPr>
                <w:webHidden/>
              </w:rPr>
              <w:t>47</w:t>
            </w:r>
            <w:r>
              <w:rPr>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92" w:history="1">
            <w:r w:rsidR="000E45D0" w:rsidRPr="002C3711">
              <w:rPr>
                <w:rStyle w:val="Hypertextovodkaz"/>
                <w:noProof/>
              </w:rPr>
              <w:t>3.1</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Harmonogram výzkumu</w:t>
            </w:r>
            <w:r w:rsidR="000E45D0">
              <w:rPr>
                <w:noProof/>
                <w:webHidden/>
              </w:rPr>
              <w:tab/>
            </w:r>
            <w:r>
              <w:rPr>
                <w:noProof/>
                <w:webHidden/>
              </w:rPr>
              <w:fldChar w:fldCharType="begin"/>
            </w:r>
            <w:r w:rsidR="000E45D0">
              <w:rPr>
                <w:noProof/>
                <w:webHidden/>
              </w:rPr>
              <w:instrText xml:space="preserve"> PAGEREF _Toc469560192 \h </w:instrText>
            </w:r>
            <w:r>
              <w:rPr>
                <w:noProof/>
                <w:webHidden/>
              </w:rPr>
            </w:r>
            <w:r>
              <w:rPr>
                <w:noProof/>
                <w:webHidden/>
              </w:rPr>
              <w:fldChar w:fldCharType="separate"/>
            </w:r>
            <w:r w:rsidR="000E45D0">
              <w:rPr>
                <w:noProof/>
                <w:webHidden/>
              </w:rPr>
              <w:t>47</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93" w:history="1">
            <w:r w:rsidR="000E45D0" w:rsidRPr="002C3711">
              <w:rPr>
                <w:rStyle w:val="Hypertextovodkaz"/>
                <w:noProof/>
              </w:rPr>
              <w:t>3.2</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Charakteristika výzkumného souboru</w:t>
            </w:r>
            <w:r w:rsidR="000E45D0">
              <w:rPr>
                <w:noProof/>
                <w:webHidden/>
              </w:rPr>
              <w:tab/>
            </w:r>
            <w:r>
              <w:rPr>
                <w:noProof/>
                <w:webHidden/>
              </w:rPr>
              <w:fldChar w:fldCharType="begin"/>
            </w:r>
            <w:r w:rsidR="000E45D0">
              <w:rPr>
                <w:noProof/>
                <w:webHidden/>
              </w:rPr>
              <w:instrText xml:space="preserve"> PAGEREF _Toc469560193 \h </w:instrText>
            </w:r>
            <w:r>
              <w:rPr>
                <w:noProof/>
                <w:webHidden/>
              </w:rPr>
            </w:r>
            <w:r>
              <w:rPr>
                <w:noProof/>
                <w:webHidden/>
              </w:rPr>
              <w:fldChar w:fldCharType="separate"/>
            </w:r>
            <w:r w:rsidR="000E45D0">
              <w:rPr>
                <w:noProof/>
                <w:webHidden/>
              </w:rPr>
              <w:t>49</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94" w:history="1">
            <w:r w:rsidR="000E45D0" w:rsidRPr="002C3711">
              <w:rPr>
                <w:rStyle w:val="Hypertextovodkaz"/>
                <w:noProof/>
              </w:rPr>
              <w:t>3.3</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Rámcová charakteristika tréninku zkoumaného souboru</w:t>
            </w:r>
            <w:r w:rsidR="000E45D0">
              <w:rPr>
                <w:noProof/>
                <w:webHidden/>
              </w:rPr>
              <w:tab/>
            </w:r>
            <w:r>
              <w:rPr>
                <w:noProof/>
                <w:webHidden/>
              </w:rPr>
              <w:fldChar w:fldCharType="begin"/>
            </w:r>
            <w:r w:rsidR="000E45D0">
              <w:rPr>
                <w:noProof/>
                <w:webHidden/>
              </w:rPr>
              <w:instrText xml:space="preserve"> PAGEREF _Toc469560194 \h </w:instrText>
            </w:r>
            <w:r>
              <w:rPr>
                <w:noProof/>
                <w:webHidden/>
              </w:rPr>
            </w:r>
            <w:r>
              <w:rPr>
                <w:noProof/>
                <w:webHidden/>
              </w:rPr>
              <w:fldChar w:fldCharType="separate"/>
            </w:r>
            <w:r w:rsidR="000E45D0">
              <w:rPr>
                <w:noProof/>
                <w:webHidden/>
              </w:rPr>
              <w:t>50</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95" w:history="1">
            <w:r w:rsidR="000E45D0" w:rsidRPr="002C3711">
              <w:rPr>
                <w:rStyle w:val="Hypertextovodkaz"/>
                <w:noProof/>
              </w:rPr>
              <w:t>3.4</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Metodika práce</w:t>
            </w:r>
            <w:r w:rsidR="000E45D0">
              <w:rPr>
                <w:noProof/>
                <w:webHidden/>
              </w:rPr>
              <w:tab/>
            </w:r>
            <w:r>
              <w:rPr>
                <w:noProof/>
                <w:webHidden/>
              </w:rPr>
              <w:fldChar w:fldCharType="begin"/>
            </w:r>
            <w:r w:rsidR="000E45D0">
              <w:rPr>
                <w:noProof/>
                <w:webHidden/>
              </w:rPr>
              <w:instrText xml:space="preserve"> PAGEREF _Toc469560195 \h </w:instrText>
            </w:r>
            <w:r>
              <w:rPr>
                <w:noProof/>
                <w:webHidden/>
              </w:rPr>
            </w:r>
            <w:r>
              <w:rPr>
                <w:noProof/>
                <w:webHidden/>
              </w:rPr>
              <w:fldChar w:fldCharType="separate"/>
            </w:r>
            <w:r w:rsidR="000E45D0">
              <w:rPr>
                <w:noProof/>
                <w:webHidden/>
              </w:rPr>
              <w:t>51</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96" w:history="1">
            <w:r w:rsidR="000E45D0" w:rsidRPr="002C3711">
              <w:rPr>
                <w:rStyle w:val="Hypertextovodkaz"/>
                <w:noProof/>
              </w:rPr>
              <w:t>3.5</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Limity výzkumu</w:t>
            </w:r>
            <w:r w:rsidR="000E45D0">
              <w:rPr>
                <w:noProof/>
                <w:webHidden/>
              </w:rPr>
              <w:tab/>
            </w:r>
            <w:r>
              <w:rPr>
                <w:noProof/>
                <w:webHidden/>
              </w:rPr>
              <w:fldChar w:fldCharType="begin"/>
            </w:r>
            <w:r w:rsidR="000E45D0">
              <w:rPr>
                <w:noProof/>
                <w:webHidden/>
              </w:rPr>
              <w:instrText xml:space="preserve"> PAGEREF _Toc469560196 \h </w:instrText>
            </w:r>
            <w:r>
              <w:rPr>
                <w:noProof/>
                <w:webHidden/>
              </w:rPr>
            </w:r>
            <w:r>
              <w:rPr>
                <w:noProof/>
                <w:webHidden/>
              </w:rPr>
              <w:fldChar w:fldCharType="separate"/>
            </w:r>
            <w:r w:rsidR="000E45D0">
              <w:rPr>
                <w:noProof/>
                <w:webHidden/>
              </w:rPr>
              <w:t>54</w:t>
            </w:r>
            <w:r>
              <w:rPr>
                <w:noProof/>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197" w:history="1">
            <w:r w:rsidR="000E45D0" w:rsidRPr="002C3711">
              <w:rPr>
                <w:rStyle w:val="Hypertextovodkaz"/>
              </w:rPr>
              <w:t>4</w:t>
            </w:r>
            <w:r w:rsidR="000E45D0">
              <w:rPr>
                <w:rFonts w:asciiTheme="minorHAnsi" w:eastAsiaTheme="minorEastAsia" w:hAnsiTheme="minorHAnsi" w:cstheme="minorBidi"/>
                <w:b w:val="0"/>
                <w:color w:val="auto"/>
                <w:sz w:val="22"/>
                <w:szCs w:val="22"/>
                <w:lang w:eastAsia="cs-CZ"/>
              </w:rPr>
              <w:tab/>
            </w:r>
            <w:r w:rsidR="000E45D0" w:rsidRPr="002C3711">
              <w:rPr>
                <w:rStyle w:val="Hypertextovodkaz"/>
              </w:rPr>
              <w:t>Výsledky</w:t>
            </w:r>
            <w:r w:rsidR="000E45D0">
              <w:rPr>
                <w:webHidden/>
              </w:rPr>
              <w:tab/>
            </w:r>
            <w:r>
              <w:rPr>
                <w:webHidden/>
              </w:rPr>
              <w:fldChar w:fldCharType="begin"/>
            </w:r>
            <w:r w:rsidR="000E45D0">
              <w:rPr>
                <w:webHidden/>
              </w:rPr>
              <w:instrText xml:space="preserve"> PAGEREF _Toc469560197 \h </w:instrText>
            </w:r>
            <w:r>
              <w:rPr>
                <w:webHidden/>
              </w:rPr>
            </w:r>
            <w:r>
              <w:rPr>
                <w:webHidden/>
              </w:rPr>
              <w:fldChar w:fldCharType="separate"/>
            </w:r>
            <w:r w:rsidR="000E45D0">
              <w:rPr>
                <w:webHidden/>
              </w:rPr>
              <w:t>55</w:t>
            </w:r>
            <w:r>
              <w:rPr>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98" w:history="1">
            <w:r w:rsidR="000E45D0" w:rsidRPr="002C3711">
              <w:rPr>
                <w:rStyle w:val="Hypertextovodkaz"/>
                <w:noProof/>
              </w:rPr>
              <w:t>4.1</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VO1: Jaký vliv má sprinterský trénink fotbalistů na zlepšení dynamiky plantárního tlaku?</w:t>
            </w:r>
            <w:r w:rsidR="000E45D0">
              <w:rPr>
                <w:noProof/>
                <w:webHidden/>
              </w:rPr>
              <w:tab/>
            </w:r>
            <w:r>
              <w:rPr>
                <w:noProof/>
                <w:webHidden/>
              </w:rPr>
              <w:fldChar w:fldCharType="begin"/>
            </w:r>
            <w:r w:rsidR="000E45D0">
              <w:rPr>
                <w:noProof/>
                <w:webHidden/>
              </w:rPr>
              <w:instrText xml:space="preserve"> PAGEREF _Toc469560198 \h </w:instrText>
            </w:r>
            <w:r>
              <w:rPr>
                <w:noProof/>
                <w:webHidden/>
              </w:rPr>
            </w:r>
            <w:r>
              <w:rPr>
                <w:noProof/>
                <w:webHidden/>
              </w:rPr>
              <w:fldChar w:fldCharType="separate"/>
            </w:r>
            <w:r w:rsidR="000E45D0">
              <w:rPr>
                <w:noProof/>
                <w:webHidden/>
              </w:rPr>
              <w:t>55</w:t>
            </w:r>
            <w:r>
              <w:rPr>
                <w:noProof/>
                <w:webHidden/>
              </w:rPr>
              <w:fldChar w:fldCharType="end"/>
            </w:r>
          </w:hyperlink>
        </w:p>
        <w:p w:rsidR="000E45D0" w:rsidRDefault="00846636">
          <w:pPr>
            <w:pStyle w:val="Obsah2"/>
            <w:tabs>
              <w:tab w:val="left" w:pos="880"/>
              <w:tab w:val="right" w:leader="dot" w:pos="7927"/>
            </w:tabs>
            <w:rPr>
              <w:rFonts w:asciiTheme="minorHAnsi" w:eastAsiaTheme="minorEastAsia" w:hAnsiTheme="minorHAnsi" w:cstheme="minorBidi"/>
              <w:noProof/>
              <w:color w:val="auto"/>
              <w:sz w:val="22"/>
              <w:szCs w:val="22"/>
              <w:lang w:eastAsia="cs-CZ"/>
            </w:rPr>
          </w:pPr>
          <w:hyperlink w:anchor="_Toc469560199" w:history="1">
            <w:r w:rsidR="000E45D0" w:rsidRPr="002C3711">
              <w:rPr>
                <w:rStyle w:val="Hypertextovodkaz"/>
                <w:noProof/>
              </w:rPr>
              <w:t>4.2</w:t>
            </w:r>
            <w:r w:rsidR="000E45D0">
              <w:rPr>
                <w:rFonts w:asciiTheme="minorHAnsi" w:eastAsiaTheme="minorEastAsia" w:hAnsiTheme="minorHAnsi" w:cstheme="minorBidi"/>
                <w:noProof/>
                <w:color w:val="auto"/>
                <w:sz w:val="22"/>
                <w:szCs w:val="22"/>
                <w:lang w:eastAsia="cs-CZ"/>
              </w:rPr>
              <w:tab/>
            </w:r>
            <w:r w:rsidR="000E45D0" w:rsidRPr="002C3711">
              <w:rPr>
                <w:rStyle w:val="Hypertextovodkaz"/>
                <w:noProof/>
              </w:rPr>
              <w:t>VO2: Je rozdíl mezi plantárním tlakem pravé a levé nohy u jednotlivých probandů?</w:t>
            </w:r>
            <w:r w:rsidR="000E45D0">
              <w:rPr>
                <w:noProof/>
                <w:webHidden/>
              </w:rPr>
              <w:tab/>
            </w:r>
            <w:r>
              <w:rPr>
                <w:noProof/>
                <w:webHidden/>
              </w:rPr>
              <w:fldChar w:fldCharType="begin"/>
            </w:r>
            <w:r w:rsidR="000E45D0">
              <w:rPr>
                <w:noProof/>
                <w:webHidden/>
              </w:rPr>
              <w:instrText xml:space="preserve"> PAGEREF _Toc469560199 \h </w:instrText>
            </w:r>
            <w:r>
              <w:rPr>
                <w:noProof/>
                <w:webHidden/>
              </w:rPr>
            </w:r>
            <w:r>
              <w:rPr>
                <w:noProof/>
                <w:webHidden/>
              </w:rPr>
              <w:fldChar w:fldCharType="separate"/>
            </w:r>
            <w:r w:rsidR="000E45D0">
              <w:rPr>
                <w:noProof/>
                <w:webHidden/>
              </w:rPr>
              <w:t>72</w:t>
            </w:r>
            <w:r>
              <w:rPr>
                <w:noProof/>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200" w:history="1">
            <w:r w:rsidR="000E45D0" w:rsidRPr="002C3711">
              <w:rPr>
                <w:rStyle w:val="Hypertextovodkaz"/>
              </w:rPr>
              <w:t>5</w:t>
            </w:r>
            <w:r w:rsidR="000E45D0">
              <w:rPr>
                <w:rFonts w:asciiTheme="minorHAnsi" w:eastAsiaTheme="minorEastAsia" w:hAnsiTheme="minorHAnsi" w:cstheme="minorBidi"/>
                <w:b w:val="0"/>
                <w:color w:val="auto"/>
                <w:sz w:val="22"/>
                <w:szCs w:val="22"/>
                <w:lang w:eastAsia="cs-CZ"/>
              </w:rPr>
              <w:tab/>
            </w:r>
            <w:r w:rsidR="000E45D0" w:rsidRPr="002C3711">
              <w:rPr>
                <w:rStyle w:val="Hypertextovodkaz"/>
              </w:rPr>
              <w:t>Závěrečná diskuse</w:t>
            </w:r>
            <w:r w:rsidR="000E45D0">
              <w:rPr>
                <w:webHidden/>
              </w:rPr>
              <w:tab/>
            </w:r>
            <w:r>
              <w:rPr>
                <w:webHidden/>
              </w:rPr>
              <w:fldChar w:fldCharType="begin"/>
            </w:r>
            <w:r w:rsidR="000E45D0">
              <w:rPr>
                <w:webHidden/>
              </w:rPr>
              <w:instrText xml:space="preserve"> PAGEREF _Toc469560200 \h </w:instrText>
            </w:r>
            <w:r>
              <w:rPr>
                <w:webHidden/>
              </w:rPr>
            </w:r>
            <w:r>
              <w:rPr>
                <w:webHidden/>
              </w:rPr>
              <w:fldChar w:fldCharType="separate"/>
            </w:r>
            <w:r w:rsidR="000E45D0">
              <w:rPr>
                <w:webHidden/>
              </w:rPr>
              <w:t>74</w:t>
            </w:r>
            <w:r>
              <w:rPr>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201" w:history="1">
            <w:r w:rsidR="000E45D0" w:rsidRPr="002C3711">
              <w:rPr>
                <w:rStyle w:val="Hypertextovodkaz"/>
              </w:rPr>
              <w:t>Seznam použitých zdrojů</w:t>
            </w:r>
            <w:r w:rsidR="000E45D0">
              <w:rPr>
                <w:webHidden/>
              </w:rPr>
              <w:tab/>
            </w:r>
            <w:r>
              <w:rPr>
                <w:webHidden/>
              </w:rPr>
              <w:fldChar w:fldCharType="begin"/>
            </w:r>
            <w:r w:rsidR="000E45D0">
              <w:rPr>
                <w:webHidden/>
              </w:rPr>
              <w:instrText xml:space="preserve"> PAGEREF _Toc469560201 \h </w:instrText>
            </w:r>
            <w:r>
              <w:rPr>
                <w:webHidden/>
              </w:rPr>
            </w:r>
            <w:r>
              <w:rPr>
                <w:webHidden/>
              </w:rPr>
              <w:fldChar w:fldCharType="separate"/>
            </w:r>
            <w:r w:rsidR="000E45D0">
              <w:rPr>
                <w:webHidden/>
              </w:rPr>
              <w:t>76</w:t>
            </w:r>
            <w:r>
              <w:rPr>
                <w:webHidden/>
              </w:rPr>
              <w:fldChar w:fldCharType="end"/>
            </w:r>
          </w:hyperlink>
        </w:p>
        <w:p w:rsidR="000E45D0" w:rsidRDefault="00846636">
          <w:pPr>
            <w:pStyle w:val="Obsah2"/>
            <w:tabs>
              <w:tab w:val="right" w:leader="dot" w:pos="7927"/>
            </w:tabs>
            <w:rPr>
              <w:rFonts w:asciiTheme="minorHAnsi" w:eastAsiaTheme="minorEastAsia" w:hAnsiTheme="minorHAnsi" w:cstheme="minorBidi"/>
              <w:noProof/>
              <w:color w:val="auto"/>
              <w:sz w:val="22"/>
              <w:szCs w:val="22"/>
              <w:lang w:eastAsia="cs-CZ"/>
            </w:rPr>
          </w:pPr>
          <w:hyperlink w:anchor="_Toc469560202" w:history="1">
            <w:r w:rsidR="000E45D0" w:rsidRPr="002C3711">
              <w:rPr>
                <w:rStyle w:val="Hypertextovodkaz"/>
                <w:noProof/>
              </w:rPr>
              <w:t>Tištěné zdroje</w:t>
            </w:r>
            <w:r w:rsidR="000E45D0">
              <w:rPr>
                <w:noProof/>
                <w:webHidden/>
              </w:rPr>
              <w:tab/>
            </w:r>
            <w:r>
              <w:rPr>
                <w:noProof/>
                <w:webHidden/>
              </w:rPr>
              <w:fldChar w:fldCharType="begin"/>
            </w:r>
            <w:r w:rsidR="000E45D0">
              <w:rPr>
                <w:noProof/>
                <w:webHidden/>
              </w:rPr>
              <w:instrText xml:space="preserve"> PAGEREF _Toc469560202 \h </w:instrText>
            </w:r>
            <w:r>
              <w:rPr>
                <w:noProof/>
                <w:webHidden/>
              </w:rPr>
            </w:r>
            <w:r>
              <w:rPr>
                <w:noProof/>
                <w:webHidden/>
              </w:rPr>
              <w:fldChar w:fldCharType="separate"/>
            </w:r>
            <w:r w:rsidR="000E45D0">
              <w:rPr>
                <w:noProof/>
                <w:webHidden/>
              </w:rPr>
              <w:t>76</w:t>
            </w:r>
            <w:r>
              <w:rPr>
                <w:noProof/>
                <w:webHidden/>
              </w:rPr>
              <w:fldChar w:fldCharType="end"/>
            </w:r>
          </w:hyperlink>
        </w:p>
        <w:p w:rsidR="000E45D0" w:rsidRDefault="00846636">
          <w:pPr>
            <w:pStyle w:val="Obsah2"/>
            <w:tabs>
              <w:tab w:val="right" w:leader="dot" w:pos="7927"/>
            </w:tabs>
            <w:rPr>
              <w:rFonts w:asciiTheme="minorHAnsi" w:eastAsiaTheme="minorEastAsia" w:hAnsiTheme="minorHAnsi" w:cstheme="minorBidi"/>
              <w:noProof/>
              <w:color w:val="auto"/>
              <w:sz w:val="22"/>
              <w:szCs w:val="22"/>
              <w:lang w:eastAsia="cs-CZ"/>
            </w:rPr>
          </w:pPr>
          <w:hyperlink w:anchor="_Toc469560203" w:history="1">
            <w:r w:rsidR="000E45D0" w:rsidRPr="002C3711">
              <w:rPr>
                <w:rStyle w:val="Hypertextovodkaz"/>
                <w:noProof/>
              </w:rPr>
              <w:t>Internetové zdroje</w:t>
            </w:r>
            <w:r w:rsidR="000E45D0">
              <w:rPr>
                <w:noProof/>
                <w:webHidden/>
              </w:rPr>
              <w:tab/>
            </w:r>
            <w:r>
              <w:rPr>
                <w:noProof/>
                <w:webHidden/>
              </w:rPr>
              <w:fldChar w:fldCharType="begin"/>
            </w:r>
            <w:r w:rsidR="000E45D0">
              <w:rPr>
                <w:noProof/>
                <w:webHidden/>
              </w:rPr>
              <w:instrText xml:space="preserve"> PAGEREF _Toc469560203 \h </w:instrText>
            </w:r>
            <w:r>
              <w:rPr>
                <w:noProof/>
                <w:webHidden/>
              </w:rPr>
            </w:r>
            <w:r>
              <w:rPr>
                <w:noProof/>
                <w:webHidden/>
              </w:rPr>
              <w:fldChar w:fldCharType="separate"/>
            </w:r>
            <w:r w:rsidR="000E45D0">
              <w:rPr>
                <w:noProof/>
                <w:webHidden/>
              </w:rPr>
              <w:t>76</w:t>
            </w:r>
            <w:r>
              <w:rPr>
                <w:noProof/>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204" w:history="1">
            <w:r w:rsidR="000E45D0" w:rsidRPr="002C3711">
              <w:rPr>
                <w:rStyle w:val="Hypertextovodkaz"/>
              </w:rPr>
              <w:t>Seznam tabulek</w:t>
            </w:r>
            <w:r w:rsidR="000E45D0">
              <w:rPr>
                <w:webHidden/>
              </w:rPr>
              <w:tab/>
            </w:r>
            <w:r>
              <w:rPr>
                <w:webHidden/>
              </w:rPr>
              <w:fldChar w:fldCharType="begin"/>
            </w:r>
            <w:r w:rsidR="000E45D0">
              <w:rPr>
                <w:webHidden/>
              </w:rPr>
              <w:instrText xml:space="preserve"> PAGEREF _Toc469560204 \h </w:instrText>
            </w:r>
            <w:r>
              <w:rPr>
                <w:webHidden/>
              </w:rPr>
            </w:r>
            <w:r>
              <w:rPr>
                <w:webHidden/>
              </w:rPr>
              <w:fldChar w:fldCharType="separate"/>
            </w:r>
            <w:r w:rsidR="000E45D0">
              <w:rPr>
                <w:webHidden/>
              </w:rPr>
              <w:t>79</w:t>
            </w:r>
            <w:r>
              <w:rPr>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205" w:history="1">
            <w:r w:rsidR="000E45D0" w:rsidRPr="002C3711">
              <w:rPr>
                <w:rStyle w:val="Hypertextovodkaz"/>
              </w:rPr>
              <w:t>Seznam obrázků</w:t>
            </w:r>
            <w:r w:rsidR="000E45D0">
              <w:rPr>
                <w:webHidden/>
              </w:rPr>
              <w:tab/>
            </w:r>
            <w:r>
              <w:rPr>
                <w:webHidden/>
              </w:rPr>
              <w:fldChar w:fldCharType="begin"/>
            </w:r>
            <w:r w:rsidR="000E45D0">
              <w:rPr>
                <w:webHidden/>
              </w:rPr>
              <w:instrText xml:space="preserve"> PAGEREF _Toc469560205 \h </w:instrText>
            </w:r>
            <w:r>
              <w:rPr>
                <w:webHidden/>
              </w:rPr>
            </w:r>
            <w:r>
              <w:rPr>
                <w:webHidden/>
              </w:rPr>
              <w:fldChar w:fldCharType="separate"/>
            </w:r>
            <w:r w:rsidR="000E45D0">
              <w:rPr>
                <w:webHidden/>
              </w:rPr>
              <w:t>79</w:t>
            </w:r>
            <w:r>
              <w:rPr>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206" w:history="1">
            <w:r w:rsidR="000E45D0" w:rsidRPr="002C3711">
              <w:rPr>
                <w:rStyle w:val="Hypertextovodkaz"/>
              </w:rPr>
              <w:t>Resume</w:t>
            </w:r>
            <w:r w:rsidR="000E45D0">
              <w:rPr>
                <w:webHidden/>
              </w:rPr>
              <w:tab/>
            </w:r>
            <w:r>
              <w:rPr>
                <w:webHidden/>
              </w:rPr>
              <w:fldChar w:fldCharType="begin"/>
            </w:r>
            <w:r w:rsidR="000E45D0">
              <w:rPr>
                <w:webHidden/>
              </w:rPr>
              <w:instrText xml:space="preserve"> PAGEREF _Toc469560206 \h </w:instrText>
            </w:r>
            <w:r>
              <w:rPr>
                <w:webHidden/>
              </w:rPr>
            </w:r>
            <w:r>
              <w:rPr>
                <w:webHidden/>
              </w:rPr>
              <w:fldChar w:fldCharType="separate"/>
            </w:r>
            <w:r w:rsidR="000E45D0">
              <w:rPr>
                <w:webHidden/>
              </w:rPr>
              <w:t>83</w:t>
            </w:r>
            <w:r>
              <w:rPr>
                <w:webHidden/>
              </w:rPr>
              <w:fldChar w:fldCharType="end"/>
            </w:r>
          </w:hyperlink>
        </w:p>
        <w:p w:rsidR="000E45D0" w:rsidRDefault="00846636">
          <w:pPr>
            <w:pStyle w:val="Obsah1"/>
            <w:rPr>
              <w:rFonts w:asciiTheme="minorHAnsi" w:eastAsiaTheme="minorEastAsia" w:hAnsiTheme="minorHAnsi" w:cstheme="minorBidi"/>
              <w:b w:val="0"/>
              <w:color w:val="auto"/>
              <w:sz w:val="22"/>
              <w:szCs w:val="22"/>
              <w:lang w:eastAsia="cs-CZ"/>
            </w:rPr>
          </w:pPr>
          <w:hyperlink w:anchor="_Toc469560207" w:history="1">
            <w:r w:rsidR="000E45D0" w:rsidRPr="002C3711">
              <w:rPr>
                <w:rStyle w:val="Hypertextovodkaz"/>
              </w:rPr>
              <w:t>Summary</w:t>
            </w:r>
            <w:r w:rsidR="000E45D0">
              <w:rPr>
                <w:webHidden/>
              </w:rPr>
              <w:tab/>
            </w:r>
            <w:r>
              <w:rPr>
                <w:webHidden/>
              </w:rPr>
              <w:fldChar w:fldCharType="begin"/>
            </w:r>
            <w:r w:rsidR="000E45D0">
              <w:rPr>
                <w:webHidden/>
              </w:rPr>
              <w:instrText xml:space="preserve"> PAGEREF _Toc469560207 \h </w:instrText>
            </w:r>
            <w:r>
              <w:rPr>
                <w:webHidden/>
              </w:rPr>
            </w:r>
            <w:r>
              <w:rPr>
                <w:webHidden/>
              </w:rPr>
              <w:fldChar w:fldCharType="separate"/>
            </w:r>
            <w:r w:rsidR="000E45D0">
              <w:rPr>
                <w:webHidden/>
              </w:rPr>
              <w:t>83</w:t>
            </w:r>
            <w:r>
              <w:rPr>
                <w:webHidden/>
              </w:rPr>
              <w:fldChar w:fldCharType="end"/>
            </w:r>
          </w:hyperlink>
        </w:p>
        <w:p w:rsidR="00E76064" w:rsidRDefault="00846636" w:rsidP="00D42EA3">
          <w:r w:rsidRPr="00F30B0C">
            <w:rPr>
              <w:sz w:val="28"/>
              <w:szCs w:val="28"/>
            </w:rPr>
            <w:fldChar w:fldCharType="end"/>
          </w:r>
        </w:p>
      </w:sdtContent>
    </w:sdt>
    <w:p w:rsidR="00E76064" w:rsidRDefault="00E76064" w:rsidP="00D42EA3"/>
    <w:p w:rsidR="00E76064" w:rsidRDefault="00E76064" w:rsidP="00D42EA3"/>
    <w:p w:rsidR="00E76064" w:rsidRPr="00E76064" w:rsidRDefault="00E76064" w:rsidP="00D42EA3"/>
    <w:p w:rsidR="00E76064" w:rsidRPr="00E76064" w:rsidRDefault="00E76064" w:rsidP="00D42EA3"/>
    <w:p w:rsidR="00E76064" w:rsidRPr="00E76064" w:rsidRDefault="00E76064" w:rsidP="00D42EA3"/>
    <w:p w:rsidR="00E76064" w:rsidRPr="00E76064" w:rsidRDefault="00E76064" w:rsidP="00D42EA3"/>
    <w:p w:rsidR="00E76064" w:rsidRDefault="00E76064" w:rsidP="00D42EA3"/>
    <w:p w:rsidR="000470D2" w:rsidRDefault="000470D2" w:rsidP="00D42EA3">
      <w:pPr>
        <w:sectPr w:rsidR="000470D2" w:rsidSect="004D65AC">
          <w:pgSz w:w="11906" w:h="16838"/>
          <w:pgMar w:top="1701" w:right="1701" w:bottom="1701" w:left="2268" w:header="708" w:footer="708" w:gutter="0"/>
          <w:pgNumType w:start="6"/>
          <w:cols w:space="708"/>
          <w:docGrid w:linePitch="360"/>
        </w:sectPr>
      </w:pPr>
    </w:p>
    <w:p w:rsidR="00257EDA" w:rsidRDefault="00257EDA" w:rsidP="00D42EA3">
      <w:pPr>
        <w:pStyle w:val="Nadpis1"/>
      </w:pPr>
      <w:bookmarkStart w:id="0" w:name="_Toc469560169"/>
      <w:r>
        <w:lastRenderedPageBreak/>
        <w:t>Úvod</w:t>
      </w:r>
      <w:bookmarkEnd w:id="0"/>
    </w:p>
    <w:p w:rsidR="000470D2" w:rsidRDefault="000470D2" w:rsidP="00D42EA3"/>
    <w:p w:rsidR="0009640B" w:rsidRDefault="004F4629" w:rsidP="004F4629">
      <w:pPr>
        <w:ind w:firstLine="709"/>
      </w:pPr>
      <w:r>
        <w:t>Rychlost je synonymem dnešní doby. Člověk si přeje dělat věci efektivněji a rychleji a tak tu máme rychlejší auta, rychlejší vlaky, rychlejší domácí přístroje atd. Člověk má prostě touhu po rychlosti v sobě od pradávna zakořeněnou a snaží se to dokazovat i na sportovn</w:t>
      </w:r>
      <w:r w:rsidR="0027118E">
        <w:t>ím poli, kde vítězí většinou ti</w:t>
      </w:r>
      <w:r w:rsidR="003F3F6F">
        <w:t xml:space="preserve"> schopnější, silnější a </w:t>
      </w:r>
      <w:r>
        <w:t>jak je tu již zmíněno rychlejší.</w:t>
      </w:r>
    </w:p>
    <w:p w:rsidR="004F4629" w:rsidRDefault="004F4629" w:rsidP="004F4629">
      <w:pPr>
        <w:ind w:firstLine="709"/>
      </w:pPr>
      <w:r>
        <w:t>Lidské tělo je složitý mechanismus, kter</w:t>
      </w:r>
      <w:r w:rsidR="003F3F6F">
        <w:t>ý se dá za správných podmínek a </w:t>
      </w:r>
      <w:r>
        <w:t>postupů dobře vytrénovat a docílit tak progresu jeho schopností a dovedností. Veškerá tato činnost samozřejmě zanechává určitou odezvu na lidském těle</w:t>
      </w:r>
      <w:r w:rsidR="00A04A8F">
        <w:t xml:space="preserve">, jako například </w:t>
      </w:r>
      <w:r>
        <w:t xml:space="preserve">snížení nebo zvýšení tělesné váhy, </w:t>
      </w:r>
      <w:r w:rsidR="00A04A8F">
        <w:t xml:space="preserve">zvětšení svalové složky v těle, zlepšení nervových vzruchů aj. </w:t>
      </w:r>
    </w:p>
    <w:p w:rsidR="00A04A8F" w:rsidRDefault="00A04A8F" w:rsidP="004F4629">
      <w:pPr>
        <w:ind w:firstLine="709"/>
      </w:pPr>
      <w:r>
        <w:t xml:space="preserve">Tato diplomová práce se zabývá taktéž </w:t>
      </w:r>
      <w:r w:rsidR="008B2B60">
        <w:t xml:space="preserve">odezvou těla a to konkrétně jaký vliv má sprinterský (rychlostní) trénink na dynamiku plantárního tlaku chodila. </w:t>
      </w:r>
    </w:p>
    <w:p w:rsidR="00435DC0" w:rsidRDefault="00181091" w:rsidP="004F4629">
      <w:pPr>
        <w:ind w:firstLine="709"/>
      </w:pPr>
      <w:r>
        <w:t>Při výběru tématu diplomové práce jsem se snažil najít takové, které by propojilo některou činnost týkající se mé oblíbené atletiky (v tomto případě se jedná o sprint) a vědeckého výzkumu</w:t>
      </w:r>
      <w:r w:rsidR="00435DC0">
        <w:t xml:space="preserve">, zabývajícím se určitým vlivem na lidské tělo. </w:t>
      </w:r>
    </w:p>
    <w:p w:rsidR="008B2B60" w:rsidRDefault="008B2B60" w:rsidP="004F4629">
      <w:pPr>
        <w:ind w:firstLine="709"/>
      </w:pPr>
      <w:r>
        <w:t>Studium na Fakultě sportovních studií mi dalo nejen</w:t>
      </w:r>
      <w:r w:rsidR="003F3F6F">
        <w:t xml:space="preserve"> široké teoretické a </w:t>
      </w:r>
      <w:r w:rsidR="00435DC0">
        <w:t xml:space="preserve">praktické znalosti, ale také </w:t>
      </w:r>
      <w:r>
        <w:t>spoustu dobrých př</w:t>
      </w:r>
      <w:r w:rsidR="00435DC0">
        <w:t>átel a v neposlední řadě i cenné kontakty</w:t>
      </w:r>
      <w:r>
        <w:t xml:space="preserve">, které jsem mohl využít a dostat se tak </w:t>
      </w:r>
      <w:r w:rsidR="003F3F6F">
        <w:t>k zajímavé skupině sportovců, u </w:t>
      </w:r>
      <w:r>
        <w:t xml:space="preserve">kterých jsem </w:t>
      </w:r>
      <w:r w:rsidR="00763C46">
        <w:t xml:space="preserve">mohl provést </w:t>
      </w:r>
      <w:r w:rsidR="00435DC0">
        <w:t xml:space="preserve">praktický </w:t>
      </w:r>
      <w:r w:rsidR="00763C46">
        <w:t xml:space="preserve">výzkum. </w:t>
      </w:r>
      <w:r w:rsidR="00CD1B15">
        <w:t>Testovanými sportovci se tak stali mla</w:t>
      </w:r>
      <w:r w:rsidR="000E45D0">
        <w:t>dí fotbalisté U19 a U</w:t>
      </w:r>
      <w:r w:rsidR="00181091">
        <w:t>17 z FC Zbrojovka Brno.</w:t>
      </w:r>
    </w:p>
    <w:p w:rsidR="0009640B" w:rsidRDefault="0009640B" w:rsidP="00D42EA3"/>
    <w:p w:rsidR="00435DC0" w:rsidRDefault="00435DC0" w:rsidP="00C73C98">
      <w:pPr>
        <w:ind w:firstLine="709"/>
      </w:pPr>
      <w:r>
        <w:t xml:space="preserve">V úvodní části diplomové práce </w:t>
      </w:r>
      <w:r w:rsidR="00C73C98">
        <w:t>jsou popsaná teoretická východiska, která napomáhají proniknout hlouběji do zkoumané problematiky a objasnit tak některé důležité aspekty následného výzkumu. Je zde nast</w:t>
      </w:r>
      <w:r w:rsidR="003F3F6F">
        <w:t>íněna ontogeneze lidské chůze a </w:t>
      </w:r>
      <w:r w:rsidR="00C73C98">
        <w:t>samotná anatomická skladba lidského chodidla</w:t>
      </w:r>
      <w:r w:rsidR="00BF6E6F">
        <w:t xml:space="preserve"> včetně nožní klenby, která udává charakteristický tvar otisku lidské nohy</w:t>
      </w:r>
      <w:r w:rsidR="00C73C98">
        <w:t>.</w:t>
      </w:r>
      <w:r w:rsidR="00BF6E6F">
        <w:t xml:space="preserve"> </w:t>
      </w:r>
      <w:r w:rsidR="00C73C98">
        <w:t xml:space="preserve">S tím </w:t>
      </w:r>
      <w:r w:rsidR="00EF7D5D">
        <w:t xml:space="preserve">vším </w:t>
      </w:r>
      <w:r w:rsidR="00C73C98">
        <w:t xml:space="preserve">souvisí také samozřejmě různé typy deformací a vad, které se často </w:t>
      </w:r>
      <w:r w:rsidR="00EF7D5D">
        <w:t xml:space="preserve">u lidské populace </w:t>
      </w:r>
      <w:r w:rsidR="00C73C98">
        <w:t>vys</w:t>
      </w:r>
      <w:r w:rsidR="0027118E">
        <w:t>kytují. Dále je v této části popsán</w:t>
      </w:r>
      <w:r w:rsidR="00C73C98">
        <w:t xml:space="preserve"> somatotyp lidského těla</w:t>
      </w:r>
      <w:r w:rsidR="00EF7D5D">
        <w:t xml:space="preserve">, který je mnohdy důležitým </w:t>
      </w:r>
      <w:r w:rsidR="00EF7D5D">
        <w:lastRenderedPageBreak/>
        <w:t>determinantem sportovního výkonu. Důležitou částí zde zaujímá rychlost a</w:t>
      </w:r>
      <w:r w:rsidR="0065586D">
        <w:t xml:space="preserve"> její dílčí aspekty a metody rozvoje</w:t>
      </w:r>
      <w:r w:rsidR="00553E23">
        <w:t>. Nechybí zde ani představení různých typů měřicích přístrojů, které zkoumají sílu a dynamiku plantárního tlaku. Na závěr této teoretické části jsou zmíněny vybrané výzkumy, které se zabývaly stejnou či podobnou problematikou.</w:t>
      </w:r>
    </w:p>
    <w:p w:rsidR="00553E23" w:rsidRDefault="00553E23" w:rsidP="00C73C98">
      <w:pPr>
        <w:ind w:firstLine="709"/>
      </w:pPr>
      <w:r>
        <w:t>V praktické části je rozebrán a po</w:t>
      </w:r>
      <w:r w:rsidR="003F3F6F">
        <w:t>psán zkoumaný vzorek sportovců, který byl vybrán z řad dorostenců -</w:t>
      </w:r>
      <w:r>
        <w:t xml:space="preserve"> fotbalistů z FC Zbrojovka Brno. Jsou zde také uvedeny výzkumné otázky, které budeme chtít </w:t>
      </w:r>
      <w:r w:rsidR="0027118E">
        <w:t xml:space="preserve">samotným </w:t>
      </w:r>
      <w:r>
        <w:t xml:space="preserve">výzkumem zodpovědět. Je zde uvedeno, jak probíhalo měření, za jakých podmínek a s jakým měřicím zařízením. Výsledky výzkumu jsou posléze graficky a slovně </w:t>
      </w:r>
      <w:r w:rsidR="0027118E">
        <w:t>interpretovány</w:t>
      </w:r>
      <w:r>
        <w:t xml:space="preserve">. V závěru této části </w:t>
      </w:r>
      <w:r w:rsidR="00643B1B">
        <w:t xml:space="preserve">jsou na základně výsledků výzkumu zodpovězeny předem stanovené výzkumné otázky. Celá tato část je uzavřena závěrečným shrnutím </w:t>
      </w:r>
      <w:r w:rsidR="0027118E">
        <w:t xml:space="preserve">dosažených </w:t>
      </w:r>
      <w:r w:rsidR="00643B1B">
        <w:t>výsledků.</w:t>
      </w:r>
    </w:p>
    <w:p w:rsidR="0009640B" w:rsidRPr="000470D2" w:rsidRDefault="0009640B" w:rsidP="00D42EA3">
      <w:r>
        <w:br w:type="page"/>
      </w:r>
    </w:p>
    <w:p w:rsidR="00257EDA" w:rsidRDefault="00756F85" w:rsidP="00A6766B">
      <w:pPr>
        <w:pStyle w:val="Nadpis1"/>
        <w:numPr>
          <w:ilvl w:val="0"/>
          <w:numId w:val="23"/>
        </w:numPr>
      </w:pPr>
      <w:bookmarkStart w:id="1" w:name="_Toc469560170"/>
      <w:r>
        <w:lastRenderedPageBreak/>
        <w:t>Teoretická východiska</w:t>
      </w:r>
      <w:bookmarkEnd w:id="1"/>
    </w:p>
    <w:p w:rsidR="00F25518" w:rsidRPr="00F25518" w:rsidRDefault="00F25518" w:rsidP="00D42EA3"/>
    <w:p w:rsidR="00756F85" w:rsidRDefault="00BE43A5" w:rsidP="00413E54">
      <w:pPr>
        <w:ind w:firstLine="709"/>
      </w:pPr>
      <w:r>
        <w:t xml:space="preserve">V úvodu celé práce je nutné se zaměřit na teoretický popis hlavních aspektů, které souvisí s problematikou </w:t>
      </w:r>
      <w:r w:rsidR="00F25518">
        <w:t xml:space="preserve">výzkumného šetření, a je v návaznosti na téma diplomové práce. </w:t>
      </w:r>
    </w:p>
    <w:p w:rsidR="00F25518" w:rsidRDefault="002B3668" w:rsidP="00413E54">
      <w:pPr>
        <w:ind w:firstLine="709"/>
      </w:pPr>
      <w:r>
        <w:t>Z tohoto</w:t>
      </w:r>
      <w:r w:rsidR="00F25518">
        <w:t xml:space="preserve"> pohledu se teoretická část věnuje anatomickému rozboru lidské nohy se zaměřením na její fyziologickou funkčn</w:t>
      </w:r>
      <w:r w:rsidR="00AB4C22">
        <w:t xml:space="preserve">ost a zdravotní problémy. Dále je práce zaměřena na identifikaci sprintera a rozvoj </w:t>
      </w:r>
      <w:r w:rsidR="003F3F6F">
        <w:t>jeho sprinterských schopností a </w:t>
      </w:r>
      <w:r w:rsidR="00AB4C22">
        <w:t xml:space="preserve">dovedností. Důležitou částí této kapitoly je zaměření na </w:t>
      </w:r>
      <w:proofErr w:type="spellStart"/>
      <w:r w:rsidR="00AB4C22">
        <w:t>plantografii</w:t>
      </w:r>
      <w:proofErr w:type="spellEnd"/>
      <w:r w:rsidR="00AB4C22">
        <w:t xml:space="preserve"> a měřící procesy, které k tomu využívají moderní technologické přístroje. A na závěr důležitá podkapitola za</w:t>
      </w:r>
      <w:r>
        <w:t>měřená</w:t>
      </w:r>
      <w:r w:rsidR="00AB4C22">
        <w:t xml:space="preserve"> se </w:t>
      </w:r>
      <w:r>
        <w:t>ostatními výzkumy zabývající se problematikou plantárního tlaku v různých životních, či sportovních úlohách.</w:t>
      </w:r>
    </w:p>
    <w:p w:rsidR="00756F85" w:rsidRDefault="00756F85" w:rsidP="00D42EA3"/>
    <w:p w:rsidR="00756F85" w:rsidRDefault="005B56AB" w:rsidP="00C25800">
      <w:pPr>
        <w:pStyle w:val="Nadpis2"/>
      </w:pPr>
      <w:bookmarkStart w:id="2" w:name="_Toc469560171"/>
      <w:r>
        <w:t>Lidská chůze a její ontogeneze</w:t>
      </w:r>
      <w:bookmarkEnd w:id="2"/>
    </w:p>
    <w:p w:rsidR="00756F85" w:rsidRDefault="00756F85" w:rsidP="00D42EA3"/>
    <w:p w:rsidR="005B56AB" w:rsidRDefault="005B56AB" w:rsidP="001A29FC">
      <w:pPr>
        <w:ind w:firstLine="709"/>
      </w:pPr>
      <w:r>
        <w:t xml:space="preserve">Lidská chůze je </w:t>
      </w:r>
      <w:r w:rsidR="009D5463">
        <w:t xml:space="preserve">základním pohybovým projevem každého člověka. Pro každého jedince je osobitá a charakteristická. Jedná se o lokomoční stereotyp vybudovaný v ontogenezi na fylogeneticky fixovaných principech. </w:t>
      </w:r>
      <w:r w:rsidR="00A14170">
        <w:t xml:space="preserve">Z mechanického hlediska je chůze definována jako řízený pád, ve kterém tělo padá vpřed ze stabilní pozice (zajištěna dolní stojnou končetinou), na druhostrannou končetinu </w:t>
      </w:r>
      <w:r w:rsidR="009D5463">
        <w:t>(</w:t>
      </w:r>
      <w:proofErr w:type="spellStart"/>
      <w:r w:rsidR="009D5463">
        <w:t>Janura</w:t>
      </w:r>
      <w:proofErr w:type="spellEnd"/>
      <w:r w:rsidR="009D5463">
        <w:t xml:space="preserve"> &amp; Zahálka, 2004)</w:t>
      </w:r>
      <w:r w:rsidR="00A14170">
        <w:t>.</w:t>
      </w:r>
    </w:p>
    <w:p w:rsidR="00F96906" w:rsidRDefault="00F96906" w:rsidP="001A29FC">
      <w:pPr>
        <w:ind w:firstLine="709"/>
      </w:pPr>
      <w:r>
        <w:t xml:space="preserve">Lokomoční pohyb je uskutečněn za pomocí generátoru vzorce pohybu, který je umístěn ve spinální míše. Takovýto pohyb je výsledkem předem připravovaného vzorce </w:t>
      </w:r>
      <w:proofErr w:type="spellStart"/>
      <w:r>
        <w:t>neuronální</w:t>
      </w:r>
      <w:proofErr w:type="spellEnd"/>
      <w:r>
        <w:t xml:space="preserve"> aktivity u člověka (</w:t>
      </w:r>
      <w:proofErr w:type="spellStart"/>
      <w:r>
        <w:t>Janura</w:t>
      </w:r>
      <w:proofErr w:type="spellEnd"/>
      <w:r>
        <w:t xml:space="preserve"> &amp; Zahálka, 2004).</w:t>
      </w:r>
    </w:p>
    <w:p w:rsidR="004907D9" w:rsidRDefault="004907D9" w:rsidP="001A29FC">
      <w:pPr>
        <w:ind w:firstLine="709"/>
      </w:pPr>
    </w:p>
    <w:p w:rsidR="004907D9" w:rsidRDefault="004907D9" w:rsidP="001A29FC">
      <w:pPr>
        <w:ind w:firstLine="709"/>
        <w:rPr>
          <w:b/>
        </w:rPr>
      </w:pPr>
      <w:r w:rsidRPr="004907D9">
        <w:rPr>
          <w:b/>
        </w:rPr>
        <w:t>Ontogeneze chůze</w:t>
      </w:r>
    </w:p>
    <w:p w:rsidR="004907D9" w:rsidRDefault="004907D9" w:rsidP="001A29FC">
      <w:pPr>
        <w:ind w:firstLine="709"/>
        <w:rPr>
          <w:b/>
        </w:rPr>
      </w:pPr>
    </w:p>
    <w:p w:rsidR="004907D9" w:rsidRDefault="004907D9" w:rsidP="001A29FC">
      <w:pPr>
        <w:ind w:firstLine="709"/>
      </w:pPr>
      <w:r>
        <w:t xml:space="preserve">Ontogeneze chůze je součástí motorického vývoje jako celku a úzce souvisí s vývojem </w:t>
      </w:r>
      <w:proofErr w:type="spellStart"/>
      <w:r>
        <w:t>postury</w:t>
      </w:r>
      <w:proofErr w:type="spellEnd"/>
      <w:r>
        <w:t>, která je základem všech cílených pohybů.</w:t>
      </w:r>
      <w:r w:rsidR="00876361">
        <w:t xml:space="preserve"> Tento proces má základy v neurofyziologické koncepci, která je založen na relativně uniformním vývoji motorických milníků, který je dán vyzráváním </w:t>
      </w:r>
      <w:r w:rsidR="00876361">
        <w:lastRenderedPageBreak/>
        <w:t>predeterminovaných vzorů v centrální nervové soustavě (</w:t>
      </w:r>
      <w:proofErr w:type="spellStart"/>
      <w:r w:rsidR="00876361">
        <w:t>Vařeka</w:t>
      </w:r>
      <w:proofErr w:type="spellEnd"/>
      <w:r w:rsidR="00876361">
        <w:t xml:space="preserve"> &amp; </w:t>
      </w:r>
      <w:proofErr w:type="spellStart"/>
      <w:r w:rsidR="00876361">
        <w:t>Vařeková</w:t>
      </w:r>
      <w:proofErr w:type="spellEnd"/>
      <w:r w:rsidR="00876361">
        <w:t>, 2009).</w:t>
      </w:r>
    </w:p>
    <w:p w:rsidR="00A5461C" w:rsidRDefault="00A5461C" w:rsidP="001A29FC">
      <w:pPr>
        <w:ind w:firstLine="709"/>
      </w:pPr>
    </w:p>
    <w:p w:rsidR="009D5463" w:rsidRDefault="00A5461C" w:rsidP="00C25800">
      <w:pPr>
        <w:pStyle w:val="Nadpis2"/>
      </w:pPr>
      <w:bookmarkStart w:id="3" w:name="_Toc469560172"/>
      <w:r w:rsidRPr="00A5461C">
        <w:t>Anatomick</w:t>
      </w:r>
      <w:r>
        <w:t>á skladba</w:t>
      </w:r>
      <w:r w:rsidRPr="00A5461C">
        <w:t xml:space="preserve"> nohy</w:t>
      </w:r>
      <w:bookmarkEnd w:id="3"/>
    </w:p>
    <w:p w:rsidR="00A5461C" w:rsidRDefault="00A5461C" w:rsidP="00A5461C"/>
    <w:p w:rsidR="00493D55" w:rsidRDefault="00772023" w:rsidP="00493D55">
      <w:pPr>
        <w:ind w:firstLine="709"/>
      </w:pPr>
      <w:r>
        <w:t>Dolní končetina je párovým orgánem, který slouží jako opora a lokomoce vzpřímeného těla. Ve srovnání s horní končetinou má dolní končetina stejné základní články, ale mnohem robustnější kostru, mohutnější svalové skupiny</w:t>
      </w:r>
      <w:r w:rsidR="003F3F6F">
        <w:t xml:space="preserve"> a </w:t>
      </w:r>
      <w:r>
        <w:t>omezenou pohyblivost jednotlivých kloubů, které jsou daní za větší stabilitu (</w:t>
      </w:r>
      <w:proofErr w:type="spellStart"/>
      <w:r>
        <w:t>Dylevský</w:t>
      </w:r>
      <w:proofErr w:type="spellEnd"/>
      <w:r>
        <w:t>, 2009).</w:t>
      </w:r>
    </w:p>
    <w:p w:rsidR="00493D55" w:rsidRDefault="006F15DE" w:rsidP="00493D55">
      <w:pPr>
        <w:ind w:firstLine="709"/>
      </w:pPr>
      <w:r>
        <w:t xml:space="preserve">Zvonař </w:t>
      </w:r>
      <w:proofErr w:type="spellStart"/>
      <w:r>
        <w:t>et</w:t>
      </w:r>
      <w:proofErr w:type="spellEnd"/>
      <w:r>
        <w:t xml:space="preserve"> </w:t>
      </w:r>
      <w:proofErr w:type="spellStart"/>
      <w:r>
        <w:t>al</w:t>
      </w:r>
      <w:proofErr w:type="spellEnd"/>
      <w:r>
        <w:t>. (2010) zmiňuje, že noha je prvním zdrojem informací pro posturální stabilizaci a lokomoci. Dále ve své publikaci dodává, že každá porucha pohybové funkce nohy je spojená se změnou pohybového stereotypu, který se dále přenáší do pohybové soustavy a většinou je spojena s oslabením stabilizačního systému</w:t>
      </w:r>
      <w:r w:rsidR="007B1C47">
        <w:t xml:space="preserve"> pánve a páteře.</w:t>
      </w:r>
    </w:p>
    <w:p w:rsidR="00493D55" w:rsidRDefault="0035378E" w:rsidP="00493D55">
      <w:pPr>
        <w:ind w:firstLine="709"/>
      </w:pPr>
      <w:r>
        <w:t xml:space="preserve">Největšími změnami při vývoji dolní končetiny prošla </w:t>
      </w:r>
      <w:r w:rsidR="00A1455F">
        <w:t xml:space="preserve">právě </w:t>
      </w:r>
      <w:r>
        <w:t>noha. Primární funkcí nohy u dnešních primátů je podobně jako u ruky úchop. Avšak teprve lidská noha je méně pohyblivá a je adaptována především na stoj a chůzi (</w:t>
      </w:r>
      <w:proofErr w:type="spellStart"/>
      <w:r>
        <w:t>Dylevský</w:t>
      </w:r>
      <w:proofErr w:type="spellEnd"/>
      <w:r>
        <w:t>, 2009).</w:t>
      </w:r>
    </w:p>
    <w:p w:rsidR="00D57288" w:rsidRDefault="00493D55" w:rsidP="00D57288">
      <w:pPr>
        <w:ind w:firstLine="709"/>
      </w:pPr>
      <w:r>
        <w:t xml:space="preserve">Abychom mohli porozumět, jak správně noha funguje, musíme se zaměřit na její fyziologickou a anatomickou skladbu. </w:t>
      </w:r>
    </w:p>
    <w:p w:rsidR="00D57288" w:rsidRDefault="00D57288" w:rsidP="00D57288">
      <w:pPr>
        <w:ind w:firstLine="709"/>
      </w:pPr>
    </w:p>
    <w:p w:rsidR="00A6766B" w:rsidRDefault="00A6766B" w:rsidP="00D57288">
      <w:pPr>
        <w:ind w:firstLine="709"/>
      </w:pPr>
    </w:p>
    <w:p w:rsidR="00756F85" w:rsidRDefault="00756F85" w:rsidP="00C25800">
      <w:pPr>
        <w:pStyle w:val="Nadpis3"/>
      </w:pPr>
      <w:bookmarkStart w:id="4" w:name="_Toc469560173"/>
      <w:r>
        <w:t>Kosti nohy</w:t>
      </w:r>
      <w:bookmarkEnd w:id="4"/>
    </w:p>
    <w:p w:rsidR="00D57288" w:rsidRDefault="00D57288" w:rsidP="00D57288"/>
    <w:p w:rsidR="00D57288" w:rsidRDefault="00D57288" w:rsidP="00D57288">
      <w:r>
        <w:t xml:space="preserve">Zvonař </w:t>
      </w:r>
      <w:proofErr w:type="spellStart"/>
      <w:r>
        <w:t>et</w:t>
      </w:r>
      <w:proofErr w:type="spellEnd"/>
      <w:r>
        <w:t xml:space="preserve"> </w:t>
      </w:r>
      <w:proofErr w:type="spellStart"/>
      <w:r>
        <w:t>al</w:t>
      </w:r>
      <w:proofErr w:type="spellEnd"/>
      <w:r>
        <w:t>. (2010) dělí nohu dle anatomických a fyziologických základů na tři části (viz obr. 1):</w:t>
      </w:r>
    </w:p>
    <w:p w:rsidR="00D57288" w:rsidRDefault="00D57288" w:rsidP="00D57288"/>
    <w:p w:rsidR="00D57288" w:rsidRDefault="00D57288" w:rsidP="00C25800">
      <w:pPr>
        <w:pStyle w:val="Odstavecseseznamem"/>
        <w:numPr>
          <w:ilvl w:val="0"/>
          <w:numId w:val="4"/>
        </w:numPr>
      </w:pPr>
      <w:r w:rsidRPr="00D57288">
        <w:rPr>
          <w:u w:val="single"/>
        </w:rPr>
        <w:t>Z</w:t>
      </w:r>
      <w:r w:rsidR="00DE4BC8">
        <w:rPr>
          <w:u w:val="single"/>
        </w:rPr>
        <w:t>á</w:t>
      </w:r>
      <w:r w:rsidRPr="00D57288">
        <w:rPr>
          <w:u w:val="single"/>
        </w:rPr>
        <w:t>nártí</w:t>
      </w:r>
      <w:r>
        <w:t xml:space="preserve"> – Část nohy, která je málo pohyblivá a pevná, přenáší hmotnost těl, je tvořeno sedmi zánártními kostmi.</w:t>
      </w:r>
    </w:p>
    <w:p w:rsidR="00D57288" w:rsidRDefault="00D57288" w:rsidP="00C25800">
      <w:pPr>
        <w:pStyle w:val="Odstavecseseznamem"/>
        <w:numPr>
          <w:ilvl w:val="0"/>
          <w:numId w:val="4"/>
        </w:numPr>
      </w:pPr>
      <w:r>
        <w:rPr>
          <w:u w:val="single"/>
        </w:rPr>
        <w:t>Nárt</w:t>
      </w:r>
      <w:r>
        <w:t xml:space="preserve"> – Pružná část nohy, tlumí nárazy při chůzi, je tvořen pěti kostmi nártními.</w:t>
      </w:r>
    </w:p>
    <w:p w:rsidR="00D57288" w:rsidRDefault="00D57288" w:rsidP="00C25800">
      <w:pPr>
        <w:pStyle w:val="Odstavecseseznamem"/>
        <w:numPr>
          <w:ilvl w:val="0"/>
          <w:numId w:val="4"/>
        </w:numPr>
      </w:pPr>
      <w:r>
        <w:rPr>
          <w:u w:val="single"/>
        </w:rPr>
        <w:lastRenderedPageBreak/>
        <w:t>Prsty</w:t>
      </w:r>
      <w:r>
        <w:t xml:space="preserve"> – Udržují stabilitu nohy, přičemž důležitý je palec při odvíjení nohy při chůzi a běhu. Tato část se </w:t>
      </w:r>
      <w:proofErr w:type="spellStart"/>
      <w:r>
        <w:t>kládá</w:t>
      </w:r>
      <w:proofErr w:type="spellEnd"/>
      <w:r>
        <w:t xml:space="preserve"> ze čtrnácti článků prstů – palec má dva články, ostatní prsty jsou tříčlánkové.</w:t>
      </w:r>
    </w:p>
    <w:p w:rsidR="00D57288" w:rsidRDefault="00D57288" w:rsidP="00D57288">
      <w:pPr>
        <w:pStyle w:val="Odstavecseseznamem"/>
      </w:pPr>
    </w:p>
    <w:p w:rsidR="00D57288" w:rsidRDefault="00D57288" w:rsidP="00D57288">
      <w:pPr>
        <w:pStyle w:val="Odstavecseseznamem"/>
      </w:pPr>
      <w:r>
        <w:rPr>
          <w:noProof/>
          <w:lang w:eastAsia="cs-CZ"/>
        </w:rPr>
        <w:drawing>
          <wp:inline distT="0" distB="0" distL="0" distR="0">
            <wp:extent cx="3810000" cy="3495675"/>
            <wp:effectExtent l="19050" t="0" r="0" b="0"/>
            <wp:docPr id="7" name="obrázek 7" descr="Obr. 13: anatomické rozdělení kostí nohy (vi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 13: anatomické rozdělení kostí nohy (viz 1)"/>
                    <pic:cNvPicPr>
                      <a:picLocks noChangeAspect="1" noChangeArrowheads="1"/>
                    </pic:cNvPicPr>
                  </pic:nvPicPr>
                  <pic:blipFill>
                    <a:blip r:embed="rId9" cstate="print"/>
                    <a:srcRect/>
                    <a:stretch>
                      <a:fillRect/>
                    </a:stretch>
                  </pic:blipFill>
                  <pic:spPr bwMode="auto">
                    <a:xfrm>
                      <a:off x="0" y="0"/>
                      <a:ext cx="3810000" cy="3495675"/>
                    </a:xfrm>
                    <a:prstGeom prst="rect">
                      <a:avLst/>
                    </a:prstGeom>
                    <a:noFill/>
                    <a:ln w="9525">
                      <a:noFill/>
                      <a:miter lim="800000"/>
                      <a:headEnd/>
                      <a:tailEnd/>
                    </a:ln>
                  </pic:spPr>
                </pic:pic>
              </a:graphicData>
            </a:graphic>
          </wp:inline>
        </w:drawing>
      </w:r>
    </w:p>
    <w:p w:rsidR="002B34FB" w:rsidRDefault="002B34FB" w:rsidP="007A3D14">
      <w:pPr>
        <w:pStyle w:val="Titulek"/>
      </w:pPr>
      <w:r>
        <w:tab/>
      </w:r>
      <w:bookmarkStart w:id="5" w:name="_Toc469558464"/>
      <w:r w:rsidR="007A3D14">
        <w:t xml:space="preserve">Obr. </w:t>
      </w:r>
      <w:fldSimple w:instr=" SEQ Obrázek \* ARABIC ">
        <w:r w:rsidR="00523F8B">
          <w:rPr>
            <w:noProof/>
          </w:rPr>
          <w:t>1</w:t>
        </w:r>
      </w:fldSimple>
      <w:r w:rsidR="007A3D14">
        <w:t xml:space="preserve">: </w:t>
      </w:r>
      <w:r w:rsidR="007A3D14" w:rsidRPr="006B7511">
        <w:t xml:space="preserve">Anatomické rozdělení kostí nohy (Zvonař </w:t>
      </w:r>
      <w:proofErr w:type="spellStart"/>
      <w:r w:rsidR="007A3D14" w:rsidRPr="006B7511">
        <w:t>et</w:t>
      </w:r>
      <w:proofErr w:type="spellEnd"/>
      <w:r w:rsidR="007A3D14" w:rsidRPr="006B7511">
        <w:t xml:space="preserve"> </w:t>
      </w:r>
      <w:proofErr w:type="spellStart"/>
      <w:r w:rsidR="007A3D14" w:rsidRPr="006B7511">
        <w:t>al</w:t>
      </w:r>
      <w:proofErr w:type="spellEnd"/>
      <w:r w:rsidR="007A3D14" w:rsidRPr="006B7511">
        <w:t>. 2010)</w:t>
      </w:r>
      <w:bookmarkEnd w:id="5"/>
    </w:p>
    <w:p w:rsidR="00A6766B" w:rsidRDefault="00A6766B" w:rsidP="00A6766B"/>
    <w:p w:rsidR="00DE4BC8" w:rsidRDefault="00DE4BC8" w:rsidP="002747FF">
      <w:pPr>
        <w:pStyle w:val="Nadpis3"/>
        <w:numPr>
          <w:ilvl w:val="0"/>
          <w:numId w:val="0"/>
        </w:numPr>
      </w:pPr>
    </w:p>
    <w:p w:rsidR="004D7A92" w:rsidRDefault="004D7A92" w:rsidP="0052712D">
      <w:pPr>
        <w:ind w:firstLine="708"/>
      </w:pPr>
      <w:r>
        <w:t>Ještě podrobněji je kosterní soustava nohy popsána na webu Jičínského volejbalového oddílu (viz obr. 2</w:t>
      </w:r>
      <w:r w:rsidR="00C10C43">
        <w:t xml:space="preserve"> a 3</w:t>
      </w:r>
      <w:r>
        <w:t>). Anatomický základ a složení je však stále</w:t>
      </w:r>
      <w:r w:rsidR="0052712D">
        <w:t xml:space="preserve"> zachován jako u předchozího dělení: </w:t>
      </w:r>
    </w:p>
    <w:p w:rsidR="0052712D" w:rsidRDefault="0052712D" w:rsidP="0052712D">
      <w:pPr>
        <w:ind w:firstLine="708"/>
      </w:pPr>
    </w:p>
    <w:p w:rsidR="0052712D" w:rsidRPr="004D7A92" w:rsidRDefault="0052712D" w:rsidP="0052712D">
      <w:pPr>
        <w:ind w:firstLine="708"/>
      </w:pPr>
      <w:r>
        <w:rPr>
          <w:noProof/>
          <w:lang w:eastAsia="cs-CZ"/>
        </w:rPr>
        <w:lastRenderedPageBreak/>
        <w:drawing>
          <wp:inline distT="0" distB="0" distL="0" distR="0">
            <wp:extent cx="3619500" cy="4488180"/>
            <wp:effectExtent l="19050" t="0" r="0" b="0"/>
            <wp:docPr id="10" name="obrázek 10"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ek"/>
                    <pic:cNvPicPr>
                      <a:picLocks noChangeAspect="1" noChangeArrowheads="1"/>
                    </pic:cNvPicPr>
                  </pic:nvPicPr>
                  <pic:blipFill>
                    <a:blip r:embed="rId10" cstate="print"/>
                    <a:srcRect/>
                    <a:stretch>
                      <a:fillRect/>
                    </a:stretch>
                  </pic:blipFill>
                  <pic:spPr bwMode="auto">
                    <a:xfrm>
                      <a:off x="0" y="0"/>
                      <a:ext cx="3619500" cy="4488180"/>
                    </a:xfrm>
                    <a:prstGeom prst="rect">
                      <a:avLst/>
                    </a:prstGeom>
                    <a:noFill/>
                    <a:ln w="9525">
                      <a:noFill/>
                      <a:miter lim="800000"/>
                      <a:headEnd/>
                      <a:tailEnd/>
                    </a:ln>
                  </pic:spPr>
                </pic:pic>
              </a:graphicData>
            </a:graphic>
          </wp:inline>
        </w:drawing>
      </w:r>
    </w:p>
    <w:p w:rsidR="002C052B" w:rsidRDefault="00474D5F" w:rsidP="00F31909">
      <w:pPr>
        <w:pStyle w:val="Titulek"/>
      </w:pPr>
      <w:bookmarkStart w:id="6" w:name="_Toc469558465"/>
      <w:r>
        <w:t>Obr.</w:t>
      </w:r>
      <w:r w:rsidR="0052712D">
        <w:t xml:space="preserve"> </w:t>
      </w:r>
      <w:fldSimple w:instr=" SEQ Obrázek \* ARABIC ">
        <w:r w:rsidR="00523F8B">
          <w:rPr>
            <w:noProof/>
          </w:rPr>
          <w:t>2</w:t>
        </w:r>
      </w:fldSimple>
      <w:r w:rsidR="0052712D">
        <w:t>: Popis kostí nohy z pohledu transversální roviny (www.volejbaljicin.cz, 2009)</w:t>
      </w:r>
      <w:bookmarkEnd w:id="6"/>
    </w:p>
    <w:p w:rsidR="002C052B" w:rsidRDefault="002C052B" w:rsidP="002C052B">
      <w:r>
        <w:rPr>
          <w:noProof/>
          <w:lang w:eastAsia="cs-CZ"/>
        </w:rPr>
        <w:drawing>
          <wp:inline distT="0" distB="0" distL="0" distR="0">
            <wp:extent cx="3771900" cy="3017520"/>
            <wp:effectExtent l="19050" t="0" r="0" b="0"/>
            <wp:docPr id="13" name="obrázek 13"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ek"/>
                    <pic:cNvPicPr>
                      <a:picLocks noChangeAspect="1" noChangeArrowheads="1"/>
                    </pic:cNvPicPr>
                  </pic:nvPicPr>
                  <pic:blipFill>
                    <a:blip r:embed="rId11" cstate="print"/>
                    <a:srcRect/>
                    <a:stretch>
                      <a:fillRect/>
                    </a:stretch>
                  </pic:blipFill>
                  <pic:spPr bwMode="auto">
                    <a:xfrm>
                      <a:off x="0" y="0"/>
                      <a:ext cx="3771900" cy="3017520"/>
                    </a:xfrm>
                    <a:prstGeom prst="rect">
                      <a:avLst/>
                    </a:prstGeom>
                    <a:noFill/>
                    <a:ln w="9525">
                      <a:noFill/>
                      <a:miter lim="800000"/>
                      <a:headEnd/>
                      <a:tailEnd/>
                    </a:ln>
                  </pic:spPr>
                </pic:pic>
              </a:graphicData>
            </a:graphic>
          </wp:inline>
        </w:drawing>
      </w:r>
    </w:p>
    <w:p w:rsidR="0052712D" w:rsidRDefault="00DA7C4B" w:rsidP="00F31909">
      <w:pPr>
        <w:pStyle w:val="Titulek"/>
      </w:pPr>
      <w:bookmarkStart w:id="7" w:name="_Toc469558466"/>
      <w:r>
        <w:t>Obr.</w:t>
      </w:r>
      <w:r w:rsidR="002C052B">
        <w:t xml:space="preserve"> </w:t>
      </w:r>
      <w:fldSimple w:instr=" SEQ Obrázek \* ARABIC ">
        <w:r w:rsidR="00523F8B">
          <w:rPr>
            <w:noProof/>
          </w:rPr>
          <w:t>3</w:t>
        </w:r>
      </w:fldSimple>
      <w:r w:rsidR="002C052B">
        <w:t xml:space="preserve">: Popis kostí nohy </w:t>
      </w:r>
      <w:r>
        <w:t>z boč</w:t>
      </w:r>
      <w:r w:rsidR="002C052B">
        <w:t>ní sagitální roviny. (www.volejbaljicin.cz, 2009)</w:t>
      </w:r>
      <w:bookmarkEnd w:id="7"/>
    </w:p>
    <w:p w:rsidR="00756F85" w:rsidRDefault="00F31909" w:rsidP="00C25800">
      <w:pPr>
        <w:pStyle w:val="Nadpis3"/>
      </w:pPr>
      <w:bookmarkStart w:id="8" w:name="_Toc469560174"/>
      <w:r>
        <w:lastRenderedPageBreak/>
        <w:t>Svaly a v</w:t>
      </w:r>
      <w:r w:rsidR="00756F85">
        <w:t>azy nohy</w:t>
      </w:r>
      <w:bookmarkEnd w:id="8"/>
    </w:p>
    <w:p w:rsidR="00F31909" w:rsidRDefault="00F31909" w:rsidP="00A6766B">
      <w:pPr>
        <w:pStyle w:val="Nadpis3"/>
        <w:numPr>
          <w:ilvl w:val="0"/>
          <w:numId w:val="0"/>
        </w:numPr>
        <w:ind w:left="720"/>
      </w:pPr>
    </w:p>
    <w:p w:rsidR="00F31909" w:rsidRDefault="00F31909" w:rsidP="00F31909">
      <w:pPr>
        <w:ind w:firstLine="708"/>
      </w:pPr>
      <w:r>
        <w:t>Součástí nohy jsou i svaly a vazy, bez kterých by lokomoční pohyb nebyl možný</w:t>
      </w:r>
      <w:r w:rsidR="00C10C43">
        <w:t xml:space="preserve"> (viz obr. 4)</w:t>
      </w:r>
      <w:r>
        <w:t>. Jedná se o šlachy svalů začínajících na bérci a výše, dlouhé ohybače a natahovače prstů a svaly, jejichž šlac</w:t>
      </w:r>
      <w:r w:rsidR="003F3F6F">
        <w:t xml:space="preserve">hy stabilizují </w:t>
      </w:r>
      <w:proofErr w:type="spellStart"/>
      <w:r w:rsidR="003F3F6F">
        <w:t>hlezenný</w:t>
      </w:r>
      <w:proofErr w:type="spellEnd"/>
      <w:r w:rsidR="003F3F6F">
        <w:t xml:space="preserve"> kloub a </w:t>
      </w:r>
      <w:r>
        <w:t xml:space="preserve">také obě nožní klenby. Dále jsou to bříška krátkých svalů: natahovačů a ohybačů prstů, které začínají a končí na noze. Na plosce nohy je ještě jeden vazivový útvar rozepnutý od paty až po klouby mezi nártními kostmi a prvními články prsty a ten se nazývá plantární </w:t>
      </w:r>
      <w:proofErr w:type="spellStart"/>
      <w:r>
        <w:t>aponeurosa</w:t>
      </w:r>
      <w:proofErr w:type="spellEnd"/>
      <w:r>
        <w:t>. Tento útvar udržuje tonus klenby a především chrání cévy a nervy procházející ploskou nohy (www.volejbaljicin.cz, 2009).</w:t>
      </w:r>
    </w:p>
    <w:p w:rsidR="00F31909" w:rsidRDefault="00F31909" w:rsidP="00F31909">
      <w:pPr>
        <w:ind w:firstLine="708"/>
      </w:pPr>
    </w:p>
    <w:p w:rsidR="00F31909" w:rsidRDefault="00F31909" w:rsidP="00F31909">
      <w:pPr>
        <w:ind w:firstLine="708"/>
      </w:pPr>
      <w:r>
        <w:rPr>
          <w:noProof/>
          <w:lang w:eastAsia="cs-CZ"/>
        </w:rPr>
        <w:drawing>
          <wp:inline distT="0" distB="0" distL="0" distR="0">
            <wp:extent cx="3400425" cy="4286250"/>
            <wp:effectExtent l="19050" t="0" r="9525" b="0"/>
            <wp:docPr id="16" name="obrázek 16"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razek"/>
                    <pic:cNvPicPr>
                      <a:picLocks noChangeAspect="1" noChangeArrowheads="1"/>
                    </pic:cNvPicPr>
                  </pic:nvPicPr>
                  <pic:blipFill>
                    <a:blip r:embed="rId12" cstate="print"/>
                    <a:srcRect/>
                    <a:stretch>
                      <a:fillRect/>
                    </a:stretch>
                  </pic:blipFill>
                  <pic:spPr bwMode="auto">
                    <a:xfrm>
                      <a:off x="0" y="0"/>
                      <a:ext cx="3400425" cy="4286250"/>
                    </a:xfrm>
                    <a:prstGeom prst="rect">
                      <a:avLst/>
                    </a:prstGeom>
                    <a:noFill/>
                    <a:ln w="9525">
                      <a:noFill/>
                      <a:miter lim="800000"/>
                      <a:headEnd/>
                      <a:tailEnd/>
                    </a:ln>
                  </pic:spPr>
                </pic:pic>
              </a:graphicData>
            </a:graphic>
          </wp:inline>
        </w:drawing>
      </w:r>
    </w:p>
    <w:p w:rsidR="00DA0C17" w:rsidRDefault="00F31909" w:rsidP="00DA0C17">
      <w:pPr>
        <w:pStyle w:val="Titulek"/>
        <w:ind w:firstLine="708"/>
      </w:pPr>
      <w:bookmarkStart w:id="9" w:name="_Toc469558467"/>
      <w:r>
        <w:t xml:space="preserve">Obr. </w:t>
      </w:r>
      <w:fldSimple w:instr=" SEQ Obrázek \* ARABIC ">
        <w:r w:rsidR="00523F8B">
          <w:rPr>
            <w:noProof/>
          </w:rPr>
          <w:t>4</w:t>
        </w:r>
      </w:fldSimple>
      <w:r>
        <w:t>: Vazy a svaly nohy (www.volejbaljicin.cz, 2009)</w:t>
      </w:r>
      <w:bookmarkEnd w:id="9"/>
    </w:p>
    <w:p w:rsidR="00DA0C17" w:rsidRDefault="00DA0C17" w:rsidP="00DA0C17"/>
    <w:p w:rsidR="00DA0C17" w:rsidRPr="00DA0C17" w:rsidRDefault="00DA0C17" w:rsidP="00DA0C17">
      <w:pPr>
        <w:ind w:firstLine="708"/>
      </w:pPr>
      <w:r>
        <w:t>Samozřejmě celý svalový a vazivový komp</w:t>
      </w:r>
      <w:r w:rsidR="003F3F6F">
        <w:t xml:space="preserve">lex je mnohem složitější, </w:t>
      </w:r>
      <w:r>
        <w:t>propracovanější a zabývají se tím odborné lékařské publikace.</w:t>
      </w:r>
    </w:p>
    <w:p w:rsidR="00F31909" w:rsidRDefault="00F31909" w:rsidP="00C25800">
      <w:pPr>
        <w:pStyle w:val="Nadpis3"/>
      </w:pPr>
      <w:bookmarkStart w:id="10" w:name="_Toc469560175"/>
      <w:r>
        <w:lastRenderedPageBreak/>
        <w:t>Klenba nohy</w:t>
      </w:r>
      <w:bookmarkEnd w:id="10"/>
    </w:p>
    <w:p w:rsidR="00DB0606" w:rsidRDefault="00DB0606" w:rsidP="00DB0606"/>
    <w:p w:rsidR="00CF4DBF" w:rsidRDefault="00A72539" w:rsidP="00FE6C17">
      <w:pPr>
        <w:ind w:firstLine="708"/>
      </w:pPr>
      <w:r>
        <w:t>Velice důležitou složkou a vlastností lidské nohy je nožní klenba.</w:t>
      </w:r>
      <w:r w:rsidR="00FE6C17">
        <w:t xml:space="preserve"> Jak již výše bylo zmíněno a nastíněno, noha má dvě hlavní funkce: nese hmotnost těla, ale zároveň umožňuje přesun této hmotnosti – chůzi, lokomoci (</w:t>
      </w:r>
      <w:proofErr w:type="spellStart"/>
      <w:r w:rsidR="00FE6C17">
        <w:t>Dylevský</w:t>
      </w:r>
      <w:proofErr w:type="spellEnd"/>
      <w:r w:rsidR="00FE6C17">
        <w:t>, 2009)</w:t>
      </w:r>
      <w:r w:rsidR="00843E70">
        <w:t>.</w:t>
      </w:r>
    </w:p>
    <w:p w:rsidR="00CF4DBF" w:rsidRDefault="00CF4DBF" w:rsidP="00FE6C17">
      <w:pPr>
        <w:ind w:firstLine="708"/>
      </w:pPr>
      <w:proofErr w:type="spellStart"/>
      <w:r>
        <w:t>Dylevský</w:t>
      </w:r>
      <w:proofErr w:type="spellEnd"/>
      <w:r>
        <w:t xml:space="preserve"> (2009) ve své publikaci poukazuje na fakt, že má-li být těleso stabilní, musí být podepřeno ve třech bodech a těžiště musí být mezi těmito body. Proto lidská noha má také tři opěrné body (plochy): hrbol patní kosti, hlavičku prvního metatarsu a hlavičku pátého metatarsu. Mezi těmito opěrnými body jsou vytvořeny dva systémy kleneb – příčné a podélné</w:t>
      </w:r>
      <w:r w:rsidR="00C10C43">
        <w:t xml:space="preserve"> (viz obr. 5)</w:t>
      </w:r>
      <w:r>
        <w:t>.</w:t>
      </w:r>
    </w:p>
    <w:p w:rsidR="00CF4DBF" w:rsidRDefault="00CF4DBF" w:rsidP="00FE6C17">
      <w:pPr>
        <w:ind w:firstLine="708"/>
      </w:pPr>
    </w:p>
    <w:p w:rsidR="00BC1328" w:rsidRDefault="00BC1328" w:rsidP="00FE6C17">
      <w:pPr>
        <w:ind w:firstLine="708"/>
      </w:pPr>
    </w:p>
    <w:p w:rsidR="00DB0606" w:rsidRDefault="00CF4DBF" w:rsidP="00CF4DBF">
      <w:pPr>
        <w:ind w:left="708" w:firstLine="708"/>
      </w:pPr>
      <w:r>
        <w:rPr>
          <w:noProof/>
          <w:lang w:eastAsia="cs-CZ"/>
        </w:rPr>
        <w:drawing>
          <wp:inline distT="0" distB="0" distL="0" distR="0">
            <wp:extent cx="2619375" cy="2009383"/>
            <wp:effectExtent l="19050" t="0" r="9525" b="0"/>
            <wp:docPr id="19" name="obrázek 19" descr="http://4.bp.blogspot.com/-MSxTA9mOIR4/VcEQlIJYeZI/AAAAAAAACGo/3MR2cw3cm6w/s1600/02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4.bp.blogspot.com/-MSxTA9mOIR4/VcEQlIJYeZI/AAAAAAAACGo/3MR2cw3cm6w/s1600/023395.jpg"/>
                    <pic:cNvPicPr>
                      <a:picLocks noChangeAspect="1" noChangeArrowheads="1"/>
                    </pic:cNvPicPr>
                  </pic:nvPicPr>
                  <pic:blipFill>
                    <a:blip r:embed="rId13" cstate="print"/>
                    <a:srcRect/>
                    <a:stretch>
                      <a:fillRect/>
                    </a:stretch>
                  </pic:blipFill>
                  <pic:spPr bwMode="auto">
                    <a:xfrm>
                      <a:off x="0" y="0"/>
                      <a:ext cx="2622935" cy="2012114"/>
                    </a:xfrm>
                    <a:prstGeom prst="rect">
                      <a:avLst/>
                    </a:prstGeom>
                    <a:noFill/>
                    <a:ln w="9525">
                      <a:noFill/>
                      <a:miter lim="800000"/>
                      <a:headEnd/>
                      <a:tailEnd/>
                    </a:ln>
                  </pic:spPr>
                </pic:pic>
              </a:graphicData>
            </a:graphic>
          </wp:inline>
        </w:drawing>
      </w:r>
    </w:p>
    <w:p w:rsidR="00CF4DBF" w:rsidRPr="00DB0606" w:rsidRDefault="00CF4DBF" w:rsidP="00BC1328">
      <w:pPr>
        <w:pStyle w:val="Titulek"/>
        <w:ind w:firstLine="708"/>
      </w:pPr>
      <w:bookmarkStart w:id="11" w:name="_Toc469558468"/>
      <w:r>
        <w:t xml:space="preserve">Obr. </w:t>
      </w:r>
      <w:fldSimple w:instr=" SEQ Obrázek \* ARABIC ">
        <w:r w:rsidR="00523F8B">
          <w:rPr>
            <w:noProof/>
          </w:rPr>
          <w:t>5</w:t>
        </w:r>
      </w:fldSimple>
      <w:r>
        <w:t>: Podélná a příčná nožní klenba (www.janhladky.blogspot.cz)</w:t>
      </w:r>
      <w:bookmarkEnd w:id="11"/>
    </w:p>
    <w:p w:rsidR="00756F85" w:rsidRDefault="00756F85" w:rsidP="00D42EA3"/>
    <w:p w:rsidR="00BC1328" w:rsidRDefault="00843E70" w:rsidP="00843E70">
      <w:pPr>
        <w:ind w:firstLine="708"/>
      </w:pPr>
      <w:r>
        <w:t xml:space="preserve">Příčná klenba nohy se nachází mezi hlavičkami prvního až pátého metatarsu. Tuto klenbu podchycuje tzv. šlašitý třmen, který je tvořený m. </w:t>
      </w:r>
      <w:proofErr w:type="spellStart"/>
      <w:r>
        <w:t>tibialis</w:t>
      </w:r>
      <w:proofErr w:type="spellEnd"/>
      <w:r>
        <w:t xml:space="preserve"> </w:t>
      </w:r>
      <w:proofErr w:type="spellStart"/>
      <w:r>
        <w:t>anterior</w:t>
      </w:r>
      <w:proofErr w:type="spellEnd"/>
      <w:r>
        <w:t xml:space="preserve"> </w:t>
      </w:r>
      <w:proofErr w:type="spellStart"/>
      <w:r>
        <w:t>et</w:t>
      </w:r>
      <w:proofErr w:type="spellEnd"/>
      <w:r>
        <w:t xml:space="preserve"> m. </w:t>
      </w:r>
      <w:proofErr w:type="spellStart"/>
      <w:r>
        <w:t>peronaeus</w:t>
      </w:r>
      <w:proofErr w:type="spellEnd"/>
      <w:r>
        <w:t xml:space="preserve"> </w:t>
      </w:r>
      <w:proofErr w:type="spellStart"/>
      <w:r>
        <w:t>longus</w:t>
      </w:r>
      <w:proofErr w:type="spellEnd"/>
      <w:r>
        <w:t>. Nejzřetelnější je v úrovni klínových kostí a kosti krychlové (</w:t>
      </w:r>
      <w:proofErr w:type="spellStart"/>
      <w:r>
        <w:t>Dylevský</w:t>
      </w:r>
      <w:proofErr w:type="spellEnd"/>
      <w:r>
        <w:t>, 2009).</w:t>
      </w:r>
    </w:p>
    <w:p w:rsidR="00843E70" w:rsidRDefault="00843E70" w:rsidP="00843E70">
      <w:pPr>
        <w:ind w:firstLine="708"/>
      </w:pPr>
      <w:r>
        <w:t xml:space="preserve">Podélná klenba nohy je výraznějším způsobem vytvořena na vnitřním okraji nohy než na zevním okraji, kde je podstatně nižší. Vnitřní paprsek podélné klenby je tzv. palcový podélný paprsek. Zevní paprsek podélné klenby je tzv. malíkový podélný paprsek. Oba tyto paprsky </w:t>
      </w:r>
      <w:r w:rsidR="003F3F6F">
        <w:t>jsou proximálně blízko u sebe a </w:t>
      </w:r>
      <w:r>
        <w:t>distálně se vějířovitě rozbíhají (viz obr.</w:t>
      </w:r>
      <w:r w:rsidR="007B4538">
        <w:t xml:space="preserve"> 6</w:t>
      </w:r>
      <w:r>
        <w:t>).</w:t>
      </w:r>
      <w:r w:rsidR="007B4538">
        <w:t xml:space="preserve"> </w:t>
      </w:r>
      <w:r>
        <w:t>Víc</w:t>
      </w:r>
      <w:r w:rsidR="007B4538">
        <w:t>e</w:t>
      </w:r>
      <w:r>
        <w:t xml:space="preserve"> vyklenutý je palcový paprsek oproti zevnímu, který je nejen nižší, ale také méně rigidní (</w:t>
      </w:r>
      <w:proofErr w:type="spellStart"/>
      <w:r>
        <w:t>Dylevský</w:t>
      </w:r>
      <w:proofErr w:type="spellEnd"/>
      <w:r>
        <w:t>, 2009).</w:t>
      </w:r>
    </w:p>
    <w:p w:rsidR="007B4538" w:rsidRDefault="007B4538" w:rsidP="007B4538">
      <w:pPr>
        <w:ind w:left="708" w:firstLine="708"/>
      </w:pPr>
      <w:r>
        <w:rPr>
          <w:noProof/>
          <w:lang w:eastAsia="cs-CZ"/>
        </w:rPr>
        <w:lastRenderedPageBreak/>
        <w:drawing>
          <wp:inline distT="0" distB="0" distL="0" distR="0">
            <wp:extent cx="3171825" cy="3117451"/>
            <wp:effectExtent l="19050" t="0" r="952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3175033" cy="3120604"/>
                    </a:xfrm>
                    <a:prstGeom prst="rect">
                      <a:avLst/>
                    </a:prstGeom>
                    <a:noFill/>
                    <a:ln w="9525">
                      <a:noFill/>
                      <a:miter lim="800000"/>
                      <a:headEnd/>
                      <a:tailEnd/>
                    </a:ln>
                  </pic:spPr>
                </pic:pic>
              </a:graphicData>
            </a:graphic>
          </wp:inline>
        </w:drawing>
      </w:r>
    </w:p>
    <w:p w:rsidR="007B4538" w:rsidRDefault="007B4538" w:rsidP="007B4538">
      <w:pPr>
        <w:pStyle w:val="Titulek"/>
      </w:pPr>
      <w:bookmarkStart w:id="12" w:name="_Toc469558469"/>
      <w:r>
        <w:t xml:space="preserve">Obr. </w:t>
      </w:r>
      <w:fldSimple w:instr=" SEQ Obrázek \* ARABIC ">
        <w:r w:rsidR="00523F8B">
          <w:rPr>
            <w:noProof/>
          </w:rPr>
          <w:t>6</w:t>
        </w:r>
      </w:fldSimple>
      <w:r>
        <w:t xml:space="preserve">: Hlavní a vedlejší paprsky podélné nožní </w:t>
      </w:r>
      <w:proofErr w:type="spellStart"/>
      <w:r>
        <w:t>klendby</w:t>
      </w:r>
      <w:proofErr w:type="spellEnd"/>
      <w:r>
        <w:t xml:space="preserve"> (</w:t>
      </w:r>
      <w:proofErr w:type="spellStart"/>
      <w:r>
        <w:t>Dylevský</w:t>
      </w:r>
      <w:proofErr w:type="spellEnd"/>
      <w:r>
        <w:t>, 2009)</w:t>
      </w:r>
      <w:bookmarkEnd w:id="12"/>
    </w:p>
    <w:p w:rsidR="007B4538" w:rsidRDefault="007B4538" w:rsidP="00843E70">
      <w:pPr>
        <w:ind w:firstLine="708"/>
      </w:pPr>
    </w:p>
    <w:p w:rsidR="007B4538" w:rsidRDefault="007B4538" w:rsidP="00843E70">
      <w:pPr>
        <w:ind w:firstLine="708"/>
      </w:pPr>
      <w:r>
        <w:t>Obě klenby zároveň chrání měkké tkáně plosky nohy a umožňují tak pružný a tlumený nášlap (viz obr.</w:t>
      </w:r>
      <w:r w:rsidR="003217EB">
        <w:t xml:space="preserve"> </w:t>
      </w:r>
      <w:r>
        <w:t>7), (</w:t>
      </w:r>
      <w:proofErr w:type="spellStart"/>
      <w:r>
        <w:t>Dylevský</w:t>
      </w:r>
      <w:proofErr w:type="spellEnd"/>
      <w:r>
        <w:t>, 2009).</w:t>
      </w:r>
    </w:p>
    <w:p w:rsidR="007B4538" w:rsidRDefault="007B4538" w:rsidP="00843E70">
      <w:pPr>
        <w:ind w:firstLine="708"/>
      </w:pPr>
    </w:p>
    <w:p w:rsidR="00214CF0" w:rsidRDefault="00214CF0" w:rsidP="00214CF0">
      <w:pPr>
        <w:jc w:val="center"/>
      </w:pPr>
      <w:r>
        <w:rPr>
          <w:noProof/>
          <w:lang w:eastAsia="cs-CZ"/>
        </w:rPr>
        <w:drawing>
          <wp:inline distT="0" distB="0" distL="0" distR="0">
            <wp:extent cx="2522126" cy="3648075"/>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2523292" cy="3649761"/>
                    </a:xfrm>
                    <a:prstGeom prst="rect">
                      <a:avLst/>
                    </a:prstGeom>
                    <a:noFill/>
                    <a:ln w="9525">
                      <a:noFill/>
                      <a:miter lim="800000"/>
                      <a:headEnd/>
                      <a:tailEnd/>
                    </a:ln>
                  </pic:spPr>
                </pic:pic>
              </a:graphicData>
            </a:graphic>
          </wp:inline>
        </w:drawing>
      </w:r>
    </w:p>
    <w:p w:rsidR="00214CF0" w:rsidRDefault="00214CF0" w:rsidP="00214CF0">
      <w:pPr>
        <w:pStyle w:val="Titulek"/>
        <w:ind w:left="708" w:firstLine="708"/>
      </w:pPr>
      <w:bookmarkStart w:id="13" w:name="_Toc469558470"/>
      <w:r>
        <w:t xml:space="preserve">Obr. </w:t>
      </w:r>
      <w:fldSimple w:instr=" SEQ Obrázek \* ARABIC ">
        <w:r w:rsidR="00523F8B">
          <w:rPr>
            <w:noProof/>
          </w:rPr>
          <w:t>7</w:t>
        </w:r>
      </w:fldSimple>
      <w:r>
        <w:t xml:space="preserve">: Nožní klenba - </w:t>
      </w:r>
      <w:proofErr w:type="spellStart"/>
      <w:r>
        <w:t>plantogramy</w:t>
      </w:r>
      <w:proofErr w:type="spellEnd"/>
      <w:r>
        <w:t xml:space="preserve"> (</w:t>
      </w:r>
      <w:proofErr w:type="spellStart"/>
      <w:r>
        <w:t>Dylevský</w:t>
      </w:r>
      <w:proofErr w:type="spellEnd"/>
      <w:r>
        <w:t>, 2009)</w:t>
      </w:r>
      <w:bookmarkEnd w:id="13"/>
    </w:p>
    <w:p w:rsidR="001138AB" w:rsidRDefault="001138AB" w:rsidP="001138AB"/>
    <w:p w:rsidR="001138AB" w:rsidRDefault="003217EB" w:rsidP="00C25800">
      <w:pPr>
        <w:pStyle w:val="Nadpis3"/>
      </w:pPr>
      <w:bookmarkStart w:id="14" w:name="_Toc469560176"/>
      <w:r>
        <w:t>Zdravotní komplikace a deformace nohy</w:t>
      </w:r>
      <w:bookmarkEnd w:id="14"/>
    </w:p>
    <w:p w:rsidR="007A679A" w:rsidRDefault="007A679A" w:rsidP="003217EB"/>
    <w:p w:rsidR="007A679A" w:rsidRDefault="007A679A" w:rsidP="007A679A">
      <w:pPr>
        <w:ind w:firstLine="708"/>
      </w:pPr>
      <w:r>
        <w:t xml:space="preserve">Chůze je základní a nejdůležitější druh pohybu. Je charakterizována tím, že tělo jako celek je vždy v kontaktu s podložkou (to neplatí u běhu). Samotný krok začíná dotykem paty a končí odtržením prstů od podložky. Hlavní zátěž je na patě a zevní strany nohy. Za vadu se považuje to, když se pata jako první nedotkne podložky. Co se týká biomechaniky chůze, tak v první fázi se noha zatíží ze zevní strany, a jak se ploska nohy odvíjí od podložky, zatěžuje se postupně i vnitřní část nohy (www.volejbaljicin.cz, 2009). </w:t>
      </w:r>
    </w:p>
    <w:p w:rsidR="007A679A" w:rsidRDefault="007A679A" w:rsidP="007A679A">
      <w:pPr>
        <w:ind w:firstLine="708"/>
      </w:pPr>
      <w:r>
        <w:t>Rozeznávám tak spoustu druhů a stupňů veškeré defor</w:t>
      </w:r>
      <w:r w:rsidR="006B73A1">
        <w:t>mace nohy (viz obr. 8), které jsou podrobněji popisovány v odborných publikacích zaměřených na tuto problematiku.</w:t>
      </w:r>
    </w:p>
    <w:p w:rsidR="006B73A1" w:rsidRDefault="006B73A1" w:rsidP="007A679A">
      <w:pPr>
        <w:ind w:firstLine="708"/>
      </w:pPr>
    </w:p>
    <w:p w:rsidR="006B73A1" w:rsidRDefault="006B73A1" w:rsidP="007A679A">
      <w:pPr>
        <w:ind w:firstLine="708"/>
      </w:pPr>
      <w:r>
        <w:rPr>
          <w:noProof/>
          <w:lang w:eastAsia="cs-CZ"/>
        </w:rPr>
        <w:drawing>
          <wp:inline distT="0" distB="0" distL="0" distR="0">
            <wp:extent cx="4657725" cy="2133600"/>
            <wp:effectExtent l="19050" t="0" r="9525" b="0"/>
            <wp:docPr id="28" name="obrázek 28" descr="Obra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razek"/>
                    <pic:cNvPicPr>
                      <a:picLocks noChangeAspect="1" noChangeArrowheads="1"/>
                    </pic:cNvPicPr>
                  </pic:nvPicPr>
                  <pic:blipFill>
                    <a:blip r:embed="rId16" cstate="print"/>
                    <a:srcRect/>
                    <a:stretch>
                      <a:fillRect/>
                    </a:stretch>
                  </pic:blipFill>
                  <pic:spPr bwMode="auto">
                    <a:xfrm>
                      <a:off x="0" y="0"/>
                      <a:ext cx="4657725" cy="2133600"/>
                    </a:xfrm>
                    <a:prstGeom prst="rect">
                      <a:avLst/>
                    </a:prstGeom>
                    <a:noFill/>
                    <a:ln w="9525">
                      <a:noFill/>
                      <a:miter lim="800000"/>
                      <a:headEnd/>
                      <a:tailEnd/>
                    </a:ln>
                  </pic:spPr>
                </pic:pic>
              </a:graphicData>
            </a:graphic>
          </wp:inline>
        </w:drawing>
      </w:r>
    </w:p>
    <w:p w:rsidR="006B73A1" w:rsidRDefault="006B73A1" w:rsidP="006B73A1">
      <w:pPr>
        <w:pStyle w:val="Titulek"/>
      </w:pPr>
      <w:bookmarkStart w:id="15" w:name="_Toc469558471"/>
      <w:r>
        <w:t xml:space="preserve">Obr. </w:t>
      </w:r>
      <w:fldSimple w:instr=" SEQ Obrázek \* ARABIC ">
        <w:r w:rsidR="00523F8B">
          <w:rPr>
            <w:noProof/>
          </w:rPr>
          <w:t>8</w:t>
        </w:r>
      </w:fldSimple>
      <w:r>
        <w:t>: Stupně deformace u plochého a vypouklého chodidla (www.volejbaljicin.cz, 2009)</w:t>
      </w:r>
      <w:bookmarkEnd w:id="15"/>
    </w:p>
    <w:p w:rsidR="007A679A" w:rsidRDefault="007A679A" w:rsidP="003217EB"/>
    <w:p w:rsidR="007A679A" w:rsidRDefault="006B73A1" w:rsidP="006B73A1">
      <w:pPr>
        <w:ind w:firstLine="708"/>
      </w:pPr>
      <w:r>
        <w:t>Hladký (2015) udává na svém blogu další druhy deformace</w:t>
      </w:r>
      <w:r w:rsidR="006C4B7E">
        <w:t>,</w:t>
      </w:r>
      <w:r>
        <w:t xml:space="preserve"> které následně </w:t>
      </w:r>
      <w:r w:rsidR="00EA6F7D">
        <w:t xml:space="preserve">takto </w:t>
      </w:r>
      <w:r>
        <w:t xml:space="preserve">popisuje: </w:t>
      </w:r>
    </w:p>
    <w:p w:rsidR="006B73A1" w:rsidRDefault="006B73A1" w:rsidP="006B73A1">
      <w:pPr>
        <w:ind w:firstLine="708"/>
      </w:pPr>
    </w:p>
    <w:p w:rsidR="006B73A1" w:rsidRDefault="006C4B7E" w:rsidP="006C4B7E">
      <w:pPr>
        <w:ind w:firstLine="708"/>
        <w:jc w:val="center"/>
      </w:pPr>
      <w:r w:rsidRPr="00FD1ED7">
        <w:rPr>
          <w:u w:val="single"/>
        </w:rPr>
        <w:t>Vysoce vyklenuté chodidlo</w:t>
      </w:r>
      <w:r>
        <w:t xml:space="preserve"> – Chodidlo s vysokou klenbou zanechává otisk s velice úzkou nebo přerušovanou střední částí. Tento druh deformace zn</w:t>
      </w:r>
      <w:r w:rsidR="00FD1ED7">
        <w:t>a</w:t>
      </w:r>
      <w:r>
        <w:t xml:space="preserve">čí, že </w:t>
      </w:r>
      <w:r>
        <w:lastRenderedPageBreak/>
        <w:t xml:space="preserve">chodidlo je často neohebné a proto méně schopné pohltit náraz (viz obr. 9). </w:t>
      </w:r>
      <w:r>
        <w:rPr>
          <w:noProof/>
          <w:lang w:eastAsia="cs-CZ"/>
        </w:rPr>
        <w:t xml:space="preserve"> </w:t>
      </w:r>
      <w:r w:rsidR="006B73A1">
        <w:rPr>
          <w:noProof/>
          <w:lang w:eastAsia="cs-CZ"/>
        </w:rPr>
        <w:drawing>
          <wp:inline distT="0" distB="0" distL="0" distR="0">
            <wp:extent cx="1371600" cy="1133475"/>
            <wp:effectExtent l="19050" t="0" r="0" b="0"/>
            <wp:docPr id="31" name="obrázek 31" descr="http://2.bp.blogspot.com/-aX6xUczwVG4/Vcx7-IhOn5I/AAAAAAAACIA/cPOvmRthnpk/s16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aX6xUczwVG4/Vcx7-IhOn5I/AAAAAAAACIA/cPOvmRthnpk/s1600/1.gif"/>
                    <pic:cNvPicPr>
                      <a:picLocks noChangeAspect="1" noChangeArrowheads="1"/>
                    </pic:cNvPicPr>
                  </pic:nvPicPr>
                  <pic:blipFill>
                    <a:blip r:embed="rId17" cstate="print"/>
                    <a:srcRect/>
                    <a:stretch>
                      <a:fillRect/>
                    </a:stretch>
                  </pic:blipFill>
                  <pic:spPr bwMode="auto">
                    <a:xfrm>
                      <a:off x="0" y="0"/>
                      <a:ext cx="1371600" cy="1133475"/>
                    </a:xfrm>
                    <a:prstGeom prst="rect">
                      <a:avLst/>
                    </a:prstGeom>
                    <a:noFill/>
                    <a:ln w="9525">
                      <a:noFill/>
                      <a:miter lim="800000"/>
                      <a:headEnd/>
                      <a:tailEnd/>
                    </a:ln>
                  </pic:spPr>
                </pic:pic>
              </a:graphicData>
            </a:graphic>
          </wp:inline>
        </w:drawing>
      </w:r>
    </w:p>
    <w:p w:rsidR="006B73A1" w:rsidRDefault="00A87CA1" w:rsidP="006C4B7E">
      <w:pPr>
        <w:pStyle w:val="Titulek"/>
        <w:jc w:val="center"/>
      </w:pPr>
      <w:bookmarkStart w:id="16" w:name="_Toc469558472"/>
      <w:r>
        <w:t>Obr.</w:t>
      </w:r>
      <w:r w:rsidR="006B73A1">
        <w:t xml:space="preserve"> </w:t>
      </w:r>
      <w:fldSimple w:instr=" SEQ Obrázek \* ARABIC ">
        <w:r w:rsidR="00523F8B">
          <w:rPr>
            <w:noProof/>
          </w:rPr>
          <w:t>9</w:t>
        </w:r>
      </w:fldSimple>
      <w:r w:rsidR="006B73A1">
        <w:t>: Vysoce vyklenuté chodidlo</w:t>
      </w:r>
      <w:r>
        <w:t xml:space="preserve"> </w:t>
      </w:r>
      <w:r w:rsidR="001F6D32">
        <w:t>(</w:t>
      </w:r>
      <w:r w:rsidR="00512969" w:rsidRPr="00512969">
        <w:t>www.janhladky.blogspot.cz</w:t>
      </w:r>
      <w:r w:rsidR="00512969">
        <w:t>, 2015</w:t>
      </w:r>
      <w:r w:rsidR="001F6D32">
        <w:t>)</w:t>
      </w:r>
      <w:bookmarkEnd w:id="16"/>
    </w:p>
    <w:p w:rsidR="006C4B7E" w:rsidRDefault="006C4B7E" w:rsidP="006C4B7E"/>
    <w:p w:rsidR="00FD1ED7" w:rsidRDefault="00FD1ED7" w:rsidP="00FD1ED7">
      <w:pPr>
        <w:ind w:firstLine="708"/>
      </w:pPr>
      <w:r w:rsidRPr="00FD1ED7">
        <w:rPr>
          <w:u w:val="single"/>
        </w:rPr>
        <w:t>Neutrální chodidlo</w:t>
      </w:r>
      <w:r>
        <w:t xml:space="preserve"> – Tento typ chodidla má mírně vysokou podélnou klenbu, které díky normální pronaci náraz zmírňuje. Dokonale tak podpírá chodidlo během střední pozice a na konci cyklu kroku se z něj stává pevná páka usnadňující pohyb (viz obr. 10).</w:t>
      </w:r>
    </w:p>
    <w:p w:rsidR="006B73A1" w:rsidRDefault="006B73A1" w:rsidP="006B73A1">
      <w:pPr>
        <w:rPr>
          <w:rFonts w:ascii="Arial" w:hAnsi="Arial" w:cs="Arial"/>
          <w:color w:val="434343"/>
          <w:sz w:val="22"/>
          <w:szCs w:val="22"/>
        </w:rPr>
      </w:pPr>
    </w:p>
    <w:p w:rsidR="006B73A1" w:rsidRDefault="006B73A1" w:rsidP="006B73A1">
      <w:pPr>
        <w:rPr>
          <w:rFonts w:ascii="Arial" w:hAnsi="Arial" w:cs="Arial"/>
          <w:color w:val="434343"/>
          <w:sz w:val="22"/>
          <w:szCs w:val="22"/>
        </w:rPr>
      </w:pPr>
    </w:p>
    <w:p w:rsidR="006B73A1" w:rsidRDefault="006B73A1" w:rsidP="00EA6F7D">
      <w:pPr>
        <w:jc w:val="center"/>
      </w:pPr>
      <w:r>
        <w:rPr>
          <w:noProof/>
          <w:lang w:eastAsia="cs-CZ"/>
        </w:rPr>
        <w:drawing>
          <wp:inline distT="0" distB="0" distL="0" distR="0">
            <wp:extent cx="1371600" cy="1133475"/>
            <wp:effectExtent l="19050" t="0" r="0" b="0"/>
            <wp:docPr id="34" name="obrázek 34" descr="http://4.bp.blogspot.com/--9y-mNEtJk4/Vcx7-OjfxrI/AAAAAAAACIQ/z7tGEiJR3uE/s16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4.bp.blogspot.com/--9y-mNEtJk4/Vcx7-OjfxrI/AAAAAAAACIQ/z7tGEiJR3uE/s1600/2.gif"/>
                    <pic:cNvPicPr>
                      <a:picLocks noChangeAspect="1" noChangeArrowheads="1"/>
                    </pic:cNvPicPr>
                  </pic:nvPicPr>
                  <pic:blipFill>
                    <a:blip r:embed="rId18" cstate="print"/>
                    <a:srcRect/>
                    <a:stretch>
                      <a:fillRect/>
                    </a:stretch>
                  </pic:blipFill>
                  <pic:spPr bwMode="auto">
                    <a:xfrm>
                      <a:off x="0" y="0"/>
                      <a:ext cx="1371600" cy="1133475"/>
                    </a:xfrm>
                    <a:prstGeom prst="rect">
                      <a:avLst/>
                    </a:prstGeom>
                    <a:noFill/>
                    <a:ln w="9525">
                      <a:noFill/>
                      <a:miter lim="800000"/>
                      <a:headEnd/>
                      <a:tailEnd/>
                    </a:ln>
                  </pic:spPr>
                </pic:pic>
              </a:graphicData>
            </a:graphic>
          </wp:inline>
        </w:drawing>
      </w:r>
    </w:p>
    <w:p w:rsidR="006B73A1" w:rsidRDefault="00A87CA1" w:rsidP="00EA6F7D">
      <w:pPr>
        <w:pStyle w:val="Titulek"/>
        <w:jc w:val="center"/>
      </w:pPr>
      <w:bookmarkStart w:id="17" w:name="_Toc469558473"/>
      <w:r>
        <w:t>Obr.</w:t>
      </w:r>
      <w:r w:rsidR="006B73A1">
        <w:t xml:space="preserve"> </w:t>
      </w:r>
      <w:fldSimple w:instr=" SEQ Obrázek \* ARABIC ">
        <w:r w:rsidR="00523F8B">
          <w:rPr>
            <w:noProof/>
          </w:rPr>
          <w:t>10</w:t>
        </w:r>
      </w:fldSimple>
      <w:r w:rsidR="006B73A1">
        <w:t xml:space="preserve">: </w:t>
      </w:r>
      <w:proofErr w:type="spellStart"/>
      <w:r w:rsidR="006B73A1">
        <w:t>Netutrální</w:t>
      </w:r>
      <w:proofErr w:type="spellEnd"/>
      <w:r w:rsidR="006B73A1">
        <w:t xml:space="preserve"> chodidlo</w:t>
      </w:r>
      <w:r>
        <w:t xml:space="preserve"> (</w:t>
      </w:r>
      <w:r w:rsidR="00512969" w:rsidRPr="00512969">
        <w:t>www.janhladky.blogspot.cz</w:t>
      </w:r>
      <w:r w:rsidR="00512969">
        <w:t>, 2015</w:t>
      </w:r>
      <w:r>
        <w:t>)</w:t>
      </w:r>
      <w:bookmarkEnd w:id="17"/>
    </w:p>
    <w:p w:rsidR="006B73A1" w:rsidRDefault="006B73A1" w:rsidP="006B73A1">
      <w:pPr>
        <w:rPr>
          <w:rFonts w:ascii="Arial" w:hAnsi="Arial" w:cs="Arial"/>
          <w:color w:val="434343"/>
          <w:sz w:val="22"/>
          <w:szCs w:val="22"/>
        </w:rPr>
      </w:pPr>
    </w:p>
    <w:p w:rsidR="00EA6F7D" w:rsidRDefault="00EA6F7D" w:rsidP="00EA6F7D">
      <w:pPr>
        <w:ind w:firstLine="708"/>
      </w:pPr>
      <w:r w:rsidRPr="00EA6F7D">
        <w:rPr>
          <w:u w:val="single"/>
        </w:rPr>
        <w:t>Nízko vyklenuté chodidlo</w:t>
      </w:r>
      <w:r>
        <w:t xml:space="preserve"> – Nadměrná pronace se uvádí jako očividný pokles nebo zhroucení podélné klenby. Pokud je nadměrná pronace extrémní, vystavuje chodidlo a kloub zranění. Nízko vyklenuté chodidlo často špatně pohlcuje náraz a je pružné (viz obr. 11).</w:t>
      </w:r>
    </w:p>
    <w:p w:rsidR="00EA6F7D" w:rsidRDefault="00EA6F7D" w:rsidP="006B73A1">
      <w:pPr>
        <w:rPr>
          <w:rFonts w:ascii="Arial" w:hAnsi="Arial" w:cs="Arial"/>
          <w:color w:val="434343"/>
          <w:sz w:val="22"/>
          <w:szCs w:val="22"/>
        </w:rPr>
      </w:pPr>
    </w:p>
    <w:p w:rsidR="006B73A1" w:rsidRDefault="006B73A1" w:rsidP="00EA6F7D">
      <w:pPr>
        <w:jc w:val="center"/>
      </w:pPr>
      <w:r>
        <w:rPr>
          <w:noProof/>
          <w:lang w:eastAsia="cs-CZ"/>
        </w:rPr>
        <w:drawing>
          <wp:inline distT="0" distB="0" distL="0" distR="0">
            <wp:extent cx="1371600" cy="1133475"/>
            <wp:effectExtent l="19050" t="0" r="0" b="0"/>
            <wp:docPr id="37" name="obrázek 37" descr="http://2.bp.blogspot.com/-xflEjnkNpjc/Vcx7-LddRVI/AAAAAAAACIE/OCplCxBLLMk/s16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2.bp.blogspot.com/-xflEjnkNpjc/Vcx7-LddRVI/AAAAAAAACIE/OCplCxBLLMk/s1600/3.gif"/>
                    <pic:cNvPicPr>
                      <a:picLocks noChangeAspect="1" noChangeArrowheads="1"/>
                    </pic:cNvPicPr>
                  </pic:nvPicPr>
                  <pic:blipFill>
                    <a:blip r:embed="rId19" cstate="print"/>
                    <a:srcRect/>
                    <a:stretch>
                      <a:fillRect/>
                    </a:stretch>
                  </pic:blipFill>
                  <pic:spPr bwMode="auto">
                    <a:xfrm>
                      <a:off x="0" y="0"/>
                      <a:ext cx="1371600" cy="1133475"/>
                    </a:xfrm>
                    <a:prstGeom prst="rect">
                      <a:avLst/>
                    </a:prstGeom>
                    <a:noFill/>
                    <a:ln w="9525">
                      <a:noFill/>
                      <a:miter lim="800000"/>
                      <a:headEnd/>
                      <a:tailEnd/>
                    </a:ln>
                  </pic:spPr>
                </pic:pic>
              </a:graphicData>
            </a:graphic>
          </wp:inline>
        </w:drawing>
      </w:r>
    </w:p>
    <w:p w:rsidR="006B73A1" w:rsidRDefault="00A87CA1" w:rsidP="00EA6F7D">
      <w:pPr>
        <w:pStyle w:val="Titulek"/>
        <w:jc w:val="center"/>
      </w:pPr>
      <w:bookmarkStart w:id="18" w:name="_Toc469558474"/>
      <w:r>
        <w:t>Obr.</w:t>
      </w:r>
      <w:r w:rsidR="006B73A1">
        <w:t xml:space="preserve"> </w:t>
      </w:r>
      <w:fldSimple w:instr=" SEQ Obrázek \* ARABIC ">
        <w:r w:rsidR="00523F8B">
          <w:rPr>
            <w:noProof/>
          </w:rPr>
          <w:t>11</w:t>
        </w:r>
      </w:fldSimple>
      <w:r w:rsidR="006B73A1">
        <w:t>: Nízko vyklenuté chodidlo</w:t>
      </w:r>
      <w:r>
        <w:t xml:space="preserve"> (</w:t>
      </w:r>
      <w:r w:rsidR="00512969" w:rsidRPr="00512969">
        <w:t>www.janhladky.blogspot.cz</w:t>
      </w:r>
      <w:r w:rsidR="00512969">
        <w:t>, 2015</w:t>
      </w:r>
      <w:r>
        <w:t>)</w:t>
      </w:r>
      <w:bookmarkEnd w:id="18"/>
    </w:p>
    <w:p w:rsidR="006B73A1" w:rsidRDefault="006B73A1" w:rsidP="006B73A1">
      <w:pPr>
        <w:rPr>
          <w:rFonts w:ascii="Arial" w:hAnsi="Arial" w:cs="Arial"/>
          <w:color w:val="434343"/>
          <w:sz w:val="22"/>
          <w:szCs w:val="22"/>
        </w:rPr>
      </w:pPr>
    </w:p>
    <w:p w:rsidR="00EA6F7D" w:rsidRPr="006B73A1" w:rsidRDefault="00EA6F7D" w:rsidP="00EA6F7D">
      <w:pPr>
        <w:ind w:firstLine="708"/>
      </w:pPr>
      <w:r w:rsidRPr="00EA6F7D">
        <w:rPr>
          <w:u w:val="single"/>
        </w:rPr>
        <w:lastRenderedPageBreak/>
        <w:t>Ploché chodidlo</w:t>
      </w:r>
      <w:r>
        <w:t xml:space="preserve"> </w:t>
      </w:r>
      <w:r w:rsidR="0037439A">
        <w:t>–</w:t>
      </w:r>
      <w:r>
        <w:t xml:space="preserve"> </w:t>
      </w:r>
      <w:r w:rsidR="0037439A">
        <w:t>U tohoto typu deformace chodidla je klenba zhroucená a</w:t>
      </w:r>
      <w:r>
        <w:t xml:space="preserve"> do kontaktu se zemí přichází celá ploska chodidla. </w:t>
      </w:r>
      <w:r w:rsidR="0037439A">
        <w:t xml:space="preserve">Obvyklým jevem je </w:t>
      </w:r>
      <w:r>
        <w:t>extrémní nadměrná pronace a náchylnost ke zraněním z přepětí (viz obr. 12).</w:t>
      </w:r>
    </w:p>
    <w:p w:rsidR="00EA6F7D" w:rsidRDefault="00EA6F7D" w:rsidP="006B73A1">
      <w:pPr>
        <w:rPr>
          <w:rFonts w:ascii="Arial" w:hAnsi="Arial" w:cs="Arial"/>
          <w:color w:val="434343"/>
          <w:sz w:val="22"/>
          <w:szCs w:val="22"/>
        </w:rPr>
      </w:pPr>
    </w:p>
    <w:p w:rsidR="006B73A1" w:rsidRDefault="006B73A1" w:rsidP="00EA6F7D">
      <w:pPr>
        <w:jc w:val="center"/>
      </w:pPr>
      <w:r>
        <w:rPr>
          <w:noProof/>
          <w:lang w:eastAsia="cs-CZ"/>
        </w:rPr>
        <w:drawing>
          <wp:inline distT="0" distB="0" distL="0" distR="0">
            <wp:extent cx="1371600" cy="1133475"/>
            <wp:effectExtent l="19050" t="0" r="0" b="0"/>
            <wp:docPr id="40" name="obrázek 40" descr="http://2.bp.blogspot.com/-P-ZWClx1Rx4/Vcx7-pg7waI/AAAAAAAACII/sohtrrk35H0/s16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P-ZWClx1Rx4/Vcx7-pg7waI/AAAAAAAACII/sohtrrk35H0/s1600/4.gif"/>
                    <pic:cNvPicPr>
                      <a:picLocks noChangeAspect="1" noChangeArrowheads="1"/>
                    </pic:cNvPicPr>
                  </pic:nvPicPr>
                  <pic:blipFill>
                    <a:blip r:embed="rId20" cstate="print"/>
                    <a:srcRect/>
                    <a:stretch>
                      <a:fillRect/>
                    </a:stretch>
                  </pic:blipFill>
                  <pic:spPr bwMode="auto">
                    <a:xfrm>
                      <a:off x="0" y="0"/>
                      <a:ext cx="1371600" cy="1133475"/>
                    </a:xfrm>
                    <a:prstGeom prst="rect">
                      <a:avLst/>
                    </a:prstGeom>
                    <a:noFill/>
                    <a:ln w="9525">
                      <a:noFill/>
                      <a:miter lim="800000"/>
                      <a:headEnd/>
                      <a:tailEnd/>
                    </a:ln>
                  </pic:spPr>
                </pic:pic>
              </a:graphicData>
            </a:graphic>
          </wp:inline>
        </w:drawing>
      </w:r>
    </w:p>
    <w:p w:rsidR="006B73A1" w:rsidRDefault="00A87CA1" w:rsidP="00EA6F7D">
      <w:pPr>
        <w:pStyle w:val="Titulek"/>
        <w:jc w:val="center"/>
      </w:pPr>
      <w:bookmarkStart w:id="19" w:name="_Toc469558475"/>
      <w:r>
        <w:t>Obr.</w:t>
      </w:r>
      <w:r w:rsidR="006B73A1">
        <w:t xml:space="preserve"> </w:t>
      </w:r>
      <w:fldSimple w:instr=" SEQ Obrázek \* ARABIC ">
        <w:r w:rsidR="00523F8B">
          <w:rPr>
            <w:noProof/>
          </w:rPr>
          <w:t>12</w:t>
        </w:r>
      </w:fldSimple>
      <w:r w:rsidR="006B73A1">
        <w:t xml:space="preserve">: </w:t>
      </w:r>
      <w:r>
        <w:t>Ploché chodidlo (</w:t>
      </w:r>
      <w:r w:rsidR="00512969" w:rsidRPr="00512969">
        <w:t>www.janhladky.blogspot.cz</w:t>
      </w:r>
      <w:r w:rsidR="00512969">
        <w:t>, 2015</w:t>
      </w:r>
      <w:r>
        <w:t>)</w:t>
      </w:r>
      <w:bookmarkEnd w:id="19"/>
    </w:p>
    <w:p w:rsidR="007A679A" w:rsidRDefault="007A679A" w:rsidP="003217EB"/>
    <w:p w:rsidR="007A679A" w:rsidRDefault="00351C70" w:rsidP="003F3F6F">
      <w:pPr>
        <w:ind w:firstLine="708"/>
      </w:pPr>
      <w:r>
        <w:t xml:space="preserve">Zvonař </w:t>
      </w:r>
      <w:proofErr w:type="spellStart"/>
      <w:r w:rsidR="00E20178">
        <w:t>e</w:t>
      </w:r>
      <w:r>
        <w:t>t</w:t>
      </w:r>
      <w:proofErr w:type="spellEnd"/>
      <w:r>
        <w:t xml:space="preserve"> </w:t>
      </w:r>
      <w:proofErr w:type="spellStart"/>
      <w:r>
        <w:t>al</w:t>
      </w:r>
      <w:proofErr w:type="spellEnd"/>
      <w:r>
        <w:t>. (2009)</w:t>
      </w:r>
      <w:r w:rsidR="00730F1F">
        <w:t xml:space="preserve"> taktéž upozorňuje, že při </w:t>
      </w:r>
      <w:r w:rsidR="00730F1F" w:rsidRPr="00730F1F">
        <w:t>diagnostice omezené pohyblivosti nohy musíme pomyslet i na možné v</w:t>
      </w:r>
      <w:r w:rsidR="003F3F6F">
        <w:t xml:space="preserve">rozené vadné postavení </w:t>
      </w:r>
      <w:r w:rsidR="00730F1F">
        <w:t>(viz obr. 13.)</w:t>
      </w:r>
      <w:r w:rsidR="00730F1F" w:rsidRPr="00730F1F">
        <w:t>, následek úrazu a onemocnění nervové soustavy, protože tyto příčiny mohou mít za následek degenerativní změny pohybového aparátu.</w:t>
      </w:r>
    </w:p>
    <w:p w:rsidR="00730F1F" w:rsidRDefault="00730F1F" w:rsidP="00730F1F">
      <w:pPr>
        <w:ind w:firstLine="708"/>
      </w:pPr>
    </w:p>
    <w:p w:rsidR="00730F1F" w:rsidRDefault="00730F1F" w:rsidP="00730F1F">
      <w:pPr>
        <w:ind w:firstLine="708"/>
        <w:jc w:val="center"/>
      </w:pPr>
      <w:r>
        <w:rPr>
          <w:noProof/>
          <w:lang w:eastAsia="cs-CZ"/>
        </w:rPr>
        <w:drawing>
          <wp:inline distT="0" distB="0" distL="0" distR="0">
            <wp:extent cx="3019425" cy="2314575"/>
            <wp:effectExtent l="19050" t="0" r="9525" b="0"/>
            <wp:docPr id="43" name="obrázek 43" descr="Obr. 29: a) plochá noha, b) vybočená noha, c) koňská noha, d) vbočená noha), e) vyklenutá noha, f) hákovitá noha (Cotta,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br. 29: a) plochá noha, b) vybočená noha, c) koňská noha, d) vbočená noha), e) vyklenutá noha, f) hákovitá noha (Cotta, 1995)"/>
                    <pic:cNvPicPr>
                      <a:picLocks noChangeAspect="1" noChangeArrowheads="1"/>
                    </pic:cNvPicPr>
                  </pic:nvPicPr>
                  <pic:blipFill>
                    <a:blip r:embed="rId21" cstate="print"/>
                    <a:srcRect/>
                    <a:stretch>
                      <a:fillRect/>
                    </a:stretch>
                  </pic:blipFill>
                  <pic:spPr bwMode="auto">
                    <a:xfrm>
                      <a:off x="0" y="0"/>
                      <a:ext cx="3019425" cy="2314575"/>
                    </a:xfrm>
                    <a:prstGeom prst="rect">
                      <a:avLst/>
                    </a:prstGeom>
                    <a:noFill/>
                    <a:ln w="9525">
                      <a:noFill/>
                      <a:miter lim="800000"/>
                      <a:headEnd/>
                      <a:tailEnd/>
                    </a:ln>
                  </pic:spPr>
                </pic:pic>
              </a:graphicData>
            </a:graphic>
          </wp:inline>
        </w:drawing>
      </w:r>
    </w:p>
    <w:p w:rsidR="00730F1F" w:rsidRDefault="00730F1F" w:rsidP="00730F1F">
      <w:pPr>
        <w:pStyle w:val="Titulek"/>
        <w:jc w:val="center"/>
      </w:pPr>
      <w:bookmarkStart w:id="20" w:name="_Toc469558476"/>
      <w:r>
        <w:t xml:space="preserve">Obr. </w:t>
      </w:r>
      <w:fldSimple w:instr=" SEQ Obrázek \* ARABIC ">
        <w:r w:rsidR="00523F8B">
          <w:rPr>
            <w:noProof/>
          </w:rPr>
          <w:t>13</w:t>
        </w:r>
      </w:fldSimple>
      <w:r>
        <w:t xml:space="preserve">: Vrozené vadné postavení nohy (Zvonař </w:t>
      </w:r>
      <w:proofErr w:type="spellStart"/>
      <w:r>
        <w:t>et</w:t>
      </w:r>
      <w:proofErr w:type="spellEnd"/>
      <w:r>
        <w:t xml:space="preserve"> </w:t>
      </w:r>
      <w:proofErr w:type="spellStart"/>
      <w:r>
        <w:t>al</w:t>
      </w:r>
      <w:proofErr w:type="spellEnd"/>
      <w:r>
        <w:t>., 2010)</w:t>
      </w:r>
      <w:bookmarkEnd w:id="20"/>
    </w:p>
    <w:p w:rsidR="00730F1F" w:rsidRDefault="00730F1F" w:rsidP="003217EB"/>
    <w:p w:rsidR="003D3C68" w:rsidRDefault="00B85339" w:rsidP="003217EB">
      <w:pPr>
        <w:rPr>
          <w:b/>
        </w:rPr>
      </w:pPr>
      <w:r w:rsidRPr="00B85339">
        <w:rPr>
          <w:b/>
        </w:rPr>
        <w:t>Diagnostika vady nohy a její náprava</w:t>
      </w:r>
    </w:p>
    <w:p w:rsidR="00B85339" w:rsidRPr="00B85339" w:rsidRDefault="00B85339" w:rsidP="003217EB">
      <w:pPr>
        <w:rPr>
          <w:b/>
        </w:rPr>
      </w:pPr>
    </w:p>
    <w:p w:rsidR="00B80B6F" w:rsidRDefault="007A679A" w:rsidP="00B80B6F">
      <w:pPr>
        <w:ind w:firstLine="708"/>
      </w:pPr>
      <w:r>
        <w:t xml:space="preserve">Důležité je především postavení a vedení paty, pokud je pata volná. To zjistíme tak, když se postavíme na celou nohu a kontura Achillovy šlachy by měla být zhruba kolmo na podložku. Při vadě míří osa ven od těla (valgosní postavení </w:t>
      </w:r>
      <w:r>
        <w:lastRenderedPageBreak/>
        <w:t>paty), což je poměrně časté. Méně časté se objevuje vada, kdy se osa Achillovy šlachy stáčí mezi nohy (</w:t>
      </w:r>
      <w:proofErr w:type="spellStart"/>
      <w:r>
        <w:t>varozně</w:t>
      </w:r>
      <w:proofErr w:type="spellEnd"/>
      <w:r>
        <w:t>).</w:t>
      </w:r>
      <w:r w:rsidR="00B80B6F">
        <w:t xml:space="preserve"> Při těchto poruchách musíme hlavně dbát na šířku zadní části boty. Pata musí v ní držet, nesmí být volná a celá noha fixovaná. Jestliže tomu tak nen</w:t>
      </w:r>
      <w:r w:rsidR="00D83BF6">
        <w:t>í, je třeba boty vyměnit (www.volejbaljicin.cz, 2009).</w:t>
      </w:r>
    </w:p>
    <w:p w:rsidR="008F5185" w:rsidRDefault="008F5185" w:rsidP="00B80B6F">
      <w:pPr>
        <w:ind w:firstLine="708"/>
      </w:pPr>
    </w:p>
    <w:p w:rsidR="00B80B6F" w:rsidRDefault="00B80B6F" w:rsidP="00B80B6F">
      <w:pPr>
        <w:ind w:firstLine="708"/>
      </w:pPr>
      <w:r>
        <w:t>Pokud se bavíme o botách, je na místě také zmínit pouze jejich část a tou jsou vložky do bot</w:t>
      </w:r>
      <w:r w:rsidR="00512969">
        <w:t xml:space="preserve"> (viz obr. 14)</w:t>
      </w:r>
      <w:r>
        <w:t>. Vložka musí splňovat hlavně to, aby umožnila zátěž zevní strany nohy. Měla by držet patu v</w:t>
      </w:r>
      <w:r w:rsidR="003F3F6F">
        <w:t> kolmém postavení na podložku a </w:t>
      </w:r>
      <w:r>
        <w:t xml:space="preserve">zároveň by měl být zvednut vnitřní okraj vložky. To proto, aby se více zatížila právě zevní strana nohy. Sériově vyráběné vložky tak často nemají smysl kupovat a jsou to mnohdy zbytečně vyhozené peníze. </w:t>
      </w:r>
      <w:r w:rsidR="003F3F6F">
        <w:t>Nejlepším řešením pro člověka a </w:t>
      </w:r>
      <w:r>
        <w:t>obzvláště pro aktivního sportovce je nechat si udělat odlitek a otisk vlastní nohy a podle toho si nechat vyrobit vložku do bot na míru, která bude splňovat veškeré zmíněné podmínky. Nevýhodou je samozřejmě jejich vysoká cena, ale v případě potřeby a péče o zdraví je to nutností. Vložky do bot se užívaly před</w:t>
      </w:r>
      <w:r w:rsidR="00D83BF6">
        <w:t>evším při léčbě plochých nohou (www.volejbaljicin.cz, 2009).</w:t>
      </w:r>
    </w:p>
    <w:p w:rsidR="00D83BF6" w:rsidRDefault="00D83BF6" w:rsidP="00B80B6F">
      <w:pPr>
        <w:ind w:firstLine="708"/>
      </w:pPr>
    </w:p>
    <w:p w:rsidR="00D83BF6" w:rsidRDefault="00512969" w:rsidP="00512969">
      <w:pPr>
        <w:ind w:firstLine="708"/>
        <w:jc w:val="center"/>
      </w:pPr>
      <w:r>
        <w:rPr>
          <w:noProof/>
          <w:lang w:eastAsia="cs-CZ"/>
        </w:rPr>
        <w:drawing>
          <wp:inline distT="0" distB="0" distL="0" distR="0">
            <wp:extent cx="3314700" cy="2979034"/>
            <wp:effectExtent l="19050" t="0" r="0" b="0"/>
            <wp:docPr id="46" name="obrázek 46" descr="Formthotic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mthotics_1"/>
                    <pic:cNvPicPr>
                      <a:picLocks noChangeAspect="1" noChangeArrowheads="1"/>
                    </pic:cNvPicPr>
                  </pic:nvPicPr>
                  <pic:blipFill>
                    <a:blip r:embed="rId22" cstate="print"/>
                    <a:srcRect/>
                    <a:stretch>
                      <a:fillRect/>
                    </a:stretch>
                  </pic:blipFill>
                  <pic:spPr bwMode="auto">
                    <a:xfrm>
                      <a:off x="0" y="0"/>
                      <a:ext cx="3314700" cy="2979034"/>
                    </a:xfrm>
                    <a:prstGeom prst="rect">
                      <a:avLst/>
                    </a:prstGeom>
                    <a:noFill/>
                    <a:ln w="9525">
                      <a:noFill/>
                      <a:miter lim="800000"/>
                      <a:headEnd/>
                      <a:tailEnd/>
                    </a:ln>
                  </pic:spPr>
                </pic:pic>
              </a:graphicData>
            </a:graphic>
          </wp:inline>
        </w:drawing>
      </w:r>
    </w:p>
    <w:p w:rsidR="007A679A" w:rsidRDefault="00512969" w:rsidP="00512969">
      <w:pPr>
        <w:pStyle w:val="Titulek"/>
        <w:jc w:val="center"/>
        <w:rPr>
          <w:rFonts w:ascii="Tahoma" w:hAnsi="Tahoma" w:cs="Tahoma"/>
          <w:color w:val="000000"/>
          <w:shd w:val="clear" w:color="auto" w:fill="FFFFFF"/>
        </w:rPr>
      </w:pPr>
      <w:bookmarkStart w:id="21" w:name="_Toc469558477"/>
      <w:r>
        <w:t xml:space="preserve">Obr. </w:t>
      </w:r>
      <w:fldSimple w:instr=" SEQ Obrázek \* ARABIC ">
        <w:r w:rsidR="00523F8B">
          <w:rPr>
            <w:noProof/>
          </w:rPr>
          <w:t>14</w:t>
        </w:r>
      </w:fldSimple>
      <w:r>
        <w:t>: Vložky do bot (</w:t>
      </w:r>
      <w:r w:rsidRPr="00512969">
        <w:t>www.sonajandova.cz</w:t>
      </w:r>
      <w:r>
        <w:t>, 2014)</w:t>
      </w:r>
      <w:bookmarkEnd w:id="21"/>
    </w:p>
    <w:p w:rsidR="003217EB" w:rsidRPr="003217EB" w:rsidRDefault="003217EB" w:rsidP="003217EB"/>
    <w:p w:rsidR="00756F85" w:rsidRDefault="00756F85" w:rsidP="00C25800">
      <w:pPr>
        <w:pStyle w:val="Nadpis2"/>
      </w:pPr>
      <w:bookmarkStart w:id="22" w:name="_Toc469560177"/>
      <w:r>
        <w:lastRenderedPageBreak/>
        <w:t>Somatotyp člověka</w:t>
      </w:r>
      <w:bookmarkEnd w:id="22"/>
    </w:p>
    <w:p w:rsidR="00341686" w:rsidRPr="00341686" w:rsidRDefault="00341686" w:rsidP="00341686"/>
    <w:p w:rsidR="00756F85" w:rsidRDefault="00341686" w:rsidP="00341686">
      <w:pPr>
        <w:ind w:firstLine="360"/>
      </w:pPr>
      <w:r>
        <w:t>Při určování síly plantárního tlaku jedince hraje roli mnoho faktorů. Nepochybně mezi tyto faktory patří také tělesná stavba sportovce – somatotyp.</w:t>
      </w:r>
    </w:p>
    <w:p w:rsidR="00341686" w:rsidRDefault="00341686" w:rsidP="00341686">
      <w:pPr>
        <w:ind w:firstLine="360"/>
      </w:pPr>
    </w:p>
    <w:p w:rsidR="00341686" w:rsidRPr="00341686" w:rsidRDefault="00341686" w:rsidP="00341686">
      <w:pPr>
        <w:ind w:firstLine="360"/>
        <w:rPr>
          <w:i/>
        </w:rPr>
      </w:pPr>
      <w:r w:rsidRPr="00341686">
        <w:rPr>
          <w:i/>
        </w:rPr>
        <w:t>„Somatotyp člověka je komplexní označení tělesné stavby člověka, typických tvarů a proporcí těla.“</w:t>
      </w:r>
      <w:r w:rsidR="004358AC">
        <w:rPr>
          <w:i/>
        </w:rPr>
        <w:t>(Zvonař &amp;</w:t>
      </w:r>
      <w:r>
        <w:rPr>
          <w:i/>
        </w:rPr>
        <w:t xml:space="preserve"> </w:t>
      </w:r>
      <w:proofErr w:type="spellStart"/>
      <w:r>
        <w:rPr>
          <w:i/>
        </w:rPr>
        <w:t>Duvač</w:t>
      </w:r>
      <w:proofErr w:type="spellEnd"/>
      <w:r>
        <w:rPr>
          <w:i/>
        </w:rPr>
        <w:t xml:space="preserve"> </w:t>
      </w:r>
      <w:proofErr w:type="spellStart"/>
      <w:r>
        <w:rPr>
          <w:i/>
        </w:rPr>
        <w:t>et</w:t>
      </w:r>
      <w:proofErr w:type="spellEnd"/>
      <w:r>
        <w:rPr>
          <w:i/>
        </w:rPr>
        <w:t xml:space="preserve"> </w:t>
      </w:r>
      <w:proofErr w:type="spellStart"/>
      <w:r>
        <w:rPr>
          <w:i/>
        </w:rPr>
        <w:t>al</w:t>
      </w:r>
      <w:proofErr w:type="spellEnd"/>
      <w:r>
        <w:rPr>
          <w:i/>
        </w:rPr>
        <w:t>., 2011)</w:t>
      </w:r>
    </w:p>
    <w:p w:rsidR="00341686" w:rsidRDefault="00341686" w:rsidP="00341686">
      <w:pPr>
        <w:ind w:firstLine="360"/>
      </w:pPr>
    </w:p>
    <w:p w:rsidR="003476BC" w:rsidRDefault="0066515E" w:rsidP="00341686">
      <w:pPr>
        <w:ind w:firstLine="360"/>
      </w:pPr>
      <w:r>
        <w:t xml:space="preserve">Podle tělesné stavby těla je tak možné dělit populaci do různých somatotypů, jejichž systém před půlstoletím rozpracoval americký psycholog William </w:t>
      </w:r>
      <w:proofErr w:type="spellStart"/>
      <w:r>
        <w:t>Sheldon</w:t>
      </w:r>
      <w:proofErr w:type="spellEnd"/>
      <w:r>
        <w:t xml:space="preserve"> (viz obr. 15), (</w:t>
      </w:r>
      <w:proofErr w:type="spellStart"/>
      <w:r>
        <w:t>Grasgruber</w:t>
      </w:r>
      <w:proofErr w:type="spellEnd"/>
      <w:r>
        <w:t xml:space="preserve"> &amp; </w:t>
      </w:r>
      <w:proofErr w:type="spellStart"/>
      <w:r>
        <w:t>Cacek</w:t>
      </w:r>
      <w:proofErr w:type="spellEnd"/>
      <w:r>
        <w:t xml:space="preserve">, 2008). </w:t>
      </w:r>
    </w:p>
    <w:p w:rsidR="0066515E" w:rsidRDefault="0066515E" w:rsidP="00341686">
      <w:pPr>
        <w:ind w:firstLine="360"/>
      </w:pPr>
    </w:p>
    <w:p w:rsidR="00777691" w:rsidRDefault="003476BC" w:rsidP="002F4227">
      <w:pPr>
        <w:ind w:firstLine="360"/>
        <w:jc w:val="center"/>
      </w:pPr>
      <w:r>
        <w:rPr>
          <w:noProof/>
          <w:lang w:eastAsia="cs-CZ"/>
        </w:rPr>
        <w:drawing>
          <wp:inline distT="0" distB="0" distL="0" distR="0">
            <wp:extent cx="4572000" cy="4188278"/>
            <wp:effectExtent l="1905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srcRect/>
                    <a:stretch>
                      <a:fillRect/>
                    </a:stretch>
                  </pic:blipFill>
                  <pic:spPr bwMode="auto">
                    <a:xfrm>
                      <a:off x="0" y="0"/>
                      <a:ext cx="4572000" cy="4188278"/>
                    </a:xfrm>
                    <a:prstGeom prst="rect">
                      <a:avLst/>
                    </a:prstGeom>
                    <a:noFill/>
                    <a:ln w="9525">
                      <a:noFill/>
                      <a:miter lim="800000"/>
                      <a:headEnd/>
                      <a:tailEnd/>
                    </a:ln>
                  </pic:spPr>
                </pic:pic>
              </a:graphicData>
            </a:graphic>
          </wp:inline>
        </w:drawing>
      </w:r>
    </w:p>
    <w:p w:rsidR="003476BC" w:rsidRDefault="003476BC" w:rsidP="002F4227">
      <w:pPr>
        <w:pStyle w:val="Titulek"/>
        <w:jc w:val="center"/>
      </w:pPr>
      <w:bookmarkStart w:id="23" w:name="_Toc469558478"/>
      <w:r>
        <w:t xml:space="preserve">Obr. </w:t>
      </w:r>
      <w:fldSimple w:instr=" SEQ Obrázek \* ARABIC ">
        <w:r w:rsidR="00523F8B">
          <w:rPr>
            <w:noProof/>
          </w:rPr>
          <w:t>15</w:t>
        </w:r>
      </w:fldSimple>
      <w:r>
        <w:t xml:space="preserve">: </w:t>
      </w:r>
      <w:proofErr w:type="spellStart"/>
      <w:r>
        <w:t>Sheldonův</w:t>
      </w:r>
      <w:proofErr w:type="spellEnd"/>
      <w:r>
        <w:t xml:space="preserve"> </w:t>
      </w:r>
      <w:proofErr w:type="spellStart"/>
      <w:r>
        <w:t>somatograf</w:t>
      </w:r>
      <w:proofErr w:type="spellEnd"/>
      <w:r>
        <w:t xml:space="preserve"> (Pavlík, 1999 in Zvonař, </w:t>
      </w:r>
      <w:proofErr w:type="spellStart"/>
      <w:r>
        <w:t>Duvač</w:t>
      </w:r>
      <w:proofErr w:type="spellEnd"/>
      <w:r>
        <w:t xml:space="preserve"> </w:t>
      </w:r>
      <w:proofErr w:type="spellStart"/>
      <w:r>
        <w:t>et</w:t>
      </w:r>
      <w:proofErr w:type="spellEnd"/>
      <w:r>
        <w:t xml:space="preserve"> </w:t>
      </w:r>
      <w:proofErr w:type="spellStart"/>
      <w:r>
        <w:t>al</w:t>
      </w:r>
      <w:proofErr w:type="spellEnd"/>
      <w:r>
        <w:t>., 2011)</w:t>
      </w:r>
      <w:bookmarkEnd w:id="23"/>
    </w:p>
    <w:p w:rsidR="002F4227" w:rsidRDefault="002F4227" w:rsidP="002F4227"/>
    <w:p w:rsidR="003B2AE6" w:rsidRDefault="003B2AE6" w:rsidP="003B2AE6">
      <w:pPr>
        <w:ind w:firstLine="708"/>
      </w:pPr>
      <w:proofErr w:type="spellStart"/>
      <w:r>
        <w:t>Sheldon</w:t>
      </w:r>
      <w:proofErr w:type="spellEnd"/>
      <w:r>
        <w:t xml:space="preserve"> tento model vytvořil na základě studia tělesné stavby u tisíce subjektů z celého světa, kdy vymyslel stupnici od 1 do 7, pomocí které zjišťoval </w:t>
      </w:r>
      <w:r>
        <w:lastRenderedPageBreak/>
        <w:t>u</w:t>
      </w:r>
      <w:r w:rsidR="003F3F6F">
        <w:t> </w:t>
      </w:r>
      <w:r>
        <w:t xml:space="preserve">každého jedince vzájemný poměr tří základních tělesných tipů: hubeného ektomorfního, svalnatého </w:t>
      </w:r>
      <w:proofErr w:type="spellStart"/>
      <w:r>
        <w:t>mezomorfního</w:t>
      </w:r>
      <w:proofErr w:type="spellEnd"/>
      <w:r>
        <w:t xml:space="preserve"> a obézního </w:t>
      </w:r>
      <w:proofErr w:type="spellStart"/>
      <w:r>
        <w:t>endomorfního</w:t>
      </w:r>
      <w:proofErr w:type="spellEnd"/>
      <w:r>
        <w:t xml:space="preserve"> (</w:t>
      </w:r>
      <w:proofErr w:type="spellStart"/>
      <w:r>
        <w:t>Grasgruber</w:t>
      </w:r>
      <w:proofErr w:type="spellEnd"/>
      <w:r>
        <w:t xml:space="preserve"> &amp; </w:t>
      </w:r>
      <w:proofErr w:type="spellStart"/>
      <w:r>
        <w:t>Cacek</w:t>
      </w:r>
      <w:proofErr w:type="spellEnd"/>
      <w:r>
        <w:t>, 2008).</w:t>
      </w:r>
    </w:p>
    <w:p w:rsidR="003B2AE6" w:rsidRDefault="00CF2CBB" w:rsidP="003B2AE6">
      <w:pPr>
        <w:ind w:firstLine="708"/>
      </w:pPr>
      <w:proofErr w:type="spellStart"/>
      <w:r>
        <w:t>Grasgruber</w:t>
      </w:r>
      <w:proofErr w:type="spellEnd"/>
      <w:r>
        <w:t xml:space="preserve"> &amp; </w:t>
      </w:r>
      <w:proofErr w:type="spellStart"/>
      <w:r>
        <w:t>Cacek</w:t>
      </w:r>
      <w:proofErr w:type="spellEnd"/>
      <w:r>
        <w:t xml:space="preserve"> (2008) ve své publikaci </w:t>
      </w:r>
      <w:r w:rsidRPr="00CF2CBB">
        <w:rPr>
          <w:i/>
        </w:rPr>
        <w:t>Sportovní geny</w:t>
      </w:r>
      <w:r>
        <w:t xml:space="preserve"> definují jednotlivé somatotypy takto: </w:t>
      </w:r>
    </w:p>
    <w:p w:rsidR="00CF2CBB" w:rsidRDefault="00CF2CBB" w:rsidP="003B2AE6">
      <w:pPr>
        <w:ind w:firstLine="708"/>
      </w:pPr>
    </w:p>
    <w:p w:rsidR="00CF2CBB" w:rsidRDefault="00CF2CBB" w:rsidP="00C25800">
      <w:pPr>
        <w:pStyle w:val="Odstavecseseznamem"/>
        <w:numPr>
          <w:ilvl w:val="0"/>
          <w:numId w:val="5"/>
        </w:numPr>
        <w:ind w:left="993"/>
      </w:pPr>
      <w:r w:rsidRPr="0015227E">
        <w:rPr>
          <w:b/>
          <w:u w:val="single"/>
        </w:rPr>
        <w:t>Ektomorf</w:t>
      </w:r>
      <w:r>
        <w:t xml:space="preserve"> </w:t>
      </w:r>
      <w:r w:rsidR="0015227E">
        <w:t xml:space="preserve">– Štíhlý a hubený typ, postava má lineární kontury – dlouhé končetiny, dlouhé prsty a ruce, slabě vyvinuté svalstvo a slabá kostra. Relativně velký povrch těla, rychlý energetický výdej, málo tukových buněk. Špatně nabírá svalovou hmotu, vyžaduje méně nároční trénink, delší pauzy mezi </w:t>
      </w:r>
      <w:proofErr w:type="spellStart"/>
      <w:r w:rsidR="0015227E">
        <w:t>séeriemi</w:t>
      </w:r>
      <w:proofErr w:type="spellEnd"/>
      <w:r w:rsidR="0015227E">
        <w:t xml:space="preserve">, vysoký příjem bílkovin a dostatek </w:t>
      </w:r>
      <w:proofErr w:type="spellStart"/>
      <w:r w:rsidR="0015227E">
        <w:t>očpočinku</w:t>
      </w:r>
      <w:proofErr w:type="spellEnd"/>
      <w:r w:rsidR="0015227E">
        <w:t>.</w:t>
      </w:r>
    </w:p>
    <w:p w:rsidR="0015227E" w:rsidRDefault="0015227E" w:rsidP="00541951">
      <w:pPr>
        <w:pStyle w:val="Odstavecseseznamem"/>
        <w:ind w:left="993"/>
      </w:pPr>
      <w:r>
        <w:rPr>
          <w:u w:val="single"/>
        </w:rPr>
        <w:t xml:space="preserve">Vhodné sporty </w:t>
      </w:r>
      <w:r>
        <w:t>– vytrvalostní sporty, skok vysoký, basketbal</w:t>
      </w:r>
    </w:p>
    <w:p w:rsidR="0015227E" w:rsidRDefault="0015227E" w:rsidP="00541951">
      <w:pPr>
        <w:pStyle w:val="Odstavecseseznamem"/>
        <w:ind w:left="993"/>
      </w:pPr>
    </w:p>
    <w:p w:rsidR="0015227E" w:rsidRDefault="0015227E" w:rsidP="00C25800">
      <w:pPr>
        <w:pStyle w:val="Odstavecseseznamem"/>
        <w:numPr>
          <w:ilvl w:val="0"/>
          <w:numId w:val="5"/>
        </w:numPr>
        <w:ind w:left="993"/>
      </w:pPr>
      <w:proofErr w:type="spellStart"/>
      <w:r w:rsidRPr="0015227E">
        <w:rPr>
          <w:b/>
          <w:u w:val="single"/>
        </w:rPr>
        <w:t>Mezomorf</w:t>
      </w:r>
      <w:proofErr w:type="spellEnd"/>
      <w:r w:rsidRPr="0015227E">
        <w:rPr>
          <w:b/>
          <w:u w:val="single"/>
        </w:rPr>
        <w:t xml:space="preserve"> </w:t>
      </w:r>
      <w:r>
        <w:t>– Svalnatý typ se silnou kostrou, širokými rameny a úzkými boky. Středně rychlý energetický výdej. Na silový trénink reaguje rychlým přírůstkem svalové hmoty.</w:t>
      </w:r>
    </w:p>
    <w:p w:rsidR="0015227E" w:rsidRDefault="0015227E" w:rsidP="00541951">
      <w:pPr>
        <w:pStyle w:val="Odstavecseseznamem"/>
        <w:ind w:left="993"/>
      </w:pPr>
      <w:r w:rsidRPr="0015227E">
        <w:rPr>
          <w:u w:val="single"/>
        </w:rPr>
        <w:t>Vhodné sporty</w:t>
      </w:r>
      <w:r>
        <w:rPr>
          <w:b/>
          <w:u w:val="single"/>
        </w:rPr>
        <w:t xml:space="preserve"> </w:t>
      </w:r>
      <w:r>
        <w:t>– kulturistika, sprinty, gymnastika</w:t>
      </w:r>
    </w:p>
    <w:p w:rsidR="0015227E" w:rsidRDefault="0015227E" w:rsidP="00541951">
      <w:pPr>
        <w:pStyle w:val="Odstavecseseznamem"/>
        <w:ind w:left="993"/>
      </w:pPr>
    </w:p>
    <w:p w:rsidR="0015227E" w:rsidRPr="0015227E" w:rsidRDefault="0015227E" w:rsidP="00C25800">
      <w:pPr>
        <w:pStyle w:val="Odstavecseseznamem"/>
        <w:numPr>
          <w:ilvl w:val="0"/>
          <w:numId w:val="5"/>
        </w:numPr>
        <w:ind w:left="993"/>
        <w:rPr>
          <w:b/>
          <w:u w:val="single"/>
        </w:rPr>
      </w:pPr>
      <w:proofErr w:type="spellStart"/>
      <w:r w:rsidRPr="0015227E">
        <w:rPr>
          <w:b/>
          <w:u w:val="single"/>
        </w:rPr>
        <w:t>Endomorf</w:t>
      </w:r>
      <w:proofErr w:type="spellEnd"/>
      <w:r>
        <w:t xml:space="preserve"> – Tučný typ s velkým počtem tukových buněk. Relativně velká hlava, široká tvář, krátké končetiny a prsty, poměrné silné kosti, celkově rozložitý, podsaditý a oblý tvar těla. Malý tělesný povrch, nízký energetický výdej. </w:t>
      </w:r>
      <w:proofErr w:type="spellStart"/>
      <w:r>
        <w:t>Endomorfové</w:t>
      </w:r>
      <w:proofErr w:type="spellEnd"/>
      <w:r>
        <w:t xml:space="preserve"> mají často dobrý potenciál k nabírání svalstva, ale obtížně se zbavují tuku. Malá aktivitu u nich vede k riziku obezity a srdečním onemocněním. Důležitý je tudíž důraz na aerobní aktivity. </w:t>
      </w:r>
    </w:p>
    <w:p w:rsidR="0015227E" w:rsidRDefault="0015227E" w:rsidP="00541951">
      <w:pPr>
        <w:pStyle w:val="Odstavecseseznamem"/>
        <w:ind w:left="993"/>
      </w:pPr>
      <w:r w:rsidRPr="0015227E">
        <w:rPr>
          <w:u w:val="single"/>
        </w:rPr>
        <w:t>Vhodné sporty</w:t>
      </w:r>
      <w:r w:rsidRPr="0015227E">
        <w:t xml:space="preserve"> - </w:t>
      </w:r>
      <w:r>
        <w:t xml:space="preserve"> vzpírání, zápas, vodní sporty</w:t>
      </w:r>
    </w:p>
    <w:p w:rsidR="00541951" w:rsidRDefault="00541951" w:rsidP="00541951"/>
    <w:p w:rsidR="00541951" w:rsidRDefault="004358AC" w:rsidP="004358AC">
      <w:pPr>
        <w:ind w:firstLine="708"/>
        <w:rPr>
          <w:i/>
        </w:rPr>
      </w:pPr>
      <w:proofErr w:type="spellStart"/>
      <w:r>
        <w:t>Sheldon</w:t>
      </w:r>
      <w:proofErr w:type="spellEnd"/>
      <w:r>
        <w:t xml:space="preserve"> založil svoji teorii a metodu na poznatku, že v lidské populaci neexistují pouze vyhraněné typy, ale taktéž </w:t>
      </w:r>
      <w:proofErr w:type="spellStart"/>
      <w:r>
        <w:t>mezitypy</w:t>
      </w:r>
      <w:proofErr w:type="spellEnd"/>
      <w:r>
        <w:t xml:space="preserve">. Ve své metodě vypracované v r. 1954 („Atlas </w:t>
      </w:r>
      <w:proofErr w:type="spellStart"/>
      <w:r>
        <w:t>of</w:t>
      </w:r>
      <w:proofErr w:type="spellEnd"/>
      <w:r>
        <w:t xml:space="preserve"> </w:t>
      </w:r>
      <w:proofErr w:type="spellStart"/>
      <w:r>
        <w:t>men</w:t>
      </w:r>
      <w:proofErr w:type="spellEnd"/>
      <w:r>
        <w:t xml:space="preserve">“) označuje každý somatotyp třemi čísly. První číslo značí </w:t>
      </w:r>
      <w:proofErr w:type="spellStart"/>
      <w:r>
        <w:t>endomorfní</w:t>
      </w:r>
      <w:proofErr w:type="spellEnd"/>
      <w:r>
        <w:t xml:space="preserve">, druhé </w:t>
      </w:r>
      <w:proofErr w:type="spellStart"/>
      <w:r>
        <w:t>mezomorfní</w:t>
      </w:r>
      <w:proofErr w:type="spellEnd"/>
      <w:r>
        <w:t xml:space="preserve"> a třetí ektomorfní komponentu (složku). Jak </w:t>
      </w:r>
      <w:r>
        <w:lastRenderedPageBreak/>
        <w:t>již výše bylo uvedeno stupnice je sedmibodová a číslo 1 označuje nejmenší, číslo 7 největší možné zastoupení dotyčné komponenty somatotypu. Toto číslo je pak zaneseno do názorného grafu, který má tvar zaobleného trojúhelníku (viz obr. 15). V jeho vrcholech jsou pak znázorněny extrémní typy, ve středu typy vy</w:t>
      </w:r>
      <w:r w:rsidR="003F3F6F">
        <w:t>vážené a </w:t>
      </w:r>
      <w:r>
        <w:t xml:space="preserve">pak kolem uvnitř další </w:t>
      </w:r>
      <w:proofErr w:type="spellStart"/>
      <w:r>
        <w:t>mezity</w:t>
      </w:r>
      <w:r w:rsidRPr="004358AC">
        <w:t>py</w:t>
      </w:r>
      <w:proofErr w:type="spellEnd"/>
      <w:r w:rsidRPr="004358AC">
        <w:t xml:space="preserve"> (Zvonař &amp; </w:t>
      </w:r>
      <w:proofErr w:type="spellStart"/>
      <w:r w:rsidRPr="004358AC">
        <w:t>Duvač</w:t>
      </w:r>
      <w:proofErr w:type="spellEnd"/>
      <w:r w:rsidRPr="004358AC">
        <w:t xml:space="preserve"> </w:t>
      </w:r>
      <w:proofErr w:type="spellStart"/>
      <w:r w:rsidRPr="004358AC">
        <w:t>et</w:t>
      </w:r>
      <w:proofErr w:type="spellEnd"/>
      <w:r w:rsidRPr="004358AC">
        <w:t xml:space="preserve"> </w:t>
      </w:r>
      <w:proofErr w:type="spellStart"/>
      <w:r w:rsidRPr="004358AC">
        <w:t>al</w:t>
      </w:r>
      <w:proofErr w:type="spellEnd"/>
      <w:r w:rsidRPr="004358AC">
        <w:t>., 2011).</w:t>
      </w:r>
    </w:p>
    <w:p w:rsidR="004358AC" w:rsidRDefault="0036146B" w:rsidP="004358AC">
      <w:pPr>
        <w:ind w:firstLine="708"/>
      </w:pPr>
      <w:r>
        <w:t xml:space="preserve">Za spolupráce </w:t>
      </w:r>
      <w:proofErr w:type="spellStart"/>
      <w:r>
        <w:t>Heathové</w:t>
      </w:r>
      <w:proofErr w:type="spellEnd"/>
      <w:r>
        <w:t xml:space="preserve"> a </w:t>
      </w:r>
      <w:proofErr w:type="spellStart"/>
      <w:r>
        <w:t>Cartera</w:t>
      </w:r>
      <w:proofErr w:type="spellEnd"/>
      <w:r>
        <w:t xml:space="preserve"> pak vznikla definitivní upravená verze modifikované </w:t>
      </w:r>
      <w:proofErr w:type="spellStart"/>
      <w:r>
        <w:t>Sheldonovy</w:t>
      </w:r>
      <w:proofErr w:type="spellEnd"/>
      <w:r>
        <w:t xml:space="preserve"> metody, která je v mnoha ohledech univerzálnější, ale zároveň i přesnější. Jejich metoda umožňuje určit somatotyp mužů i žen, dospělých i dětí – a to s přesností na 0,5 stupně. Jejich škála není limitována sedmi stupni jako u původní </w:t>
      </w:r>
      <w:proofErr w:type="spellStart"/>
      <w:r>
        <w:t>Sheldonovy</w:t>
      </w:r>
      <w:proofErr w:type="spellEnd"/>
      <w:r>
        <w:t xml:space="preserve"> metody, ale je rozšířena pro extrém</w:t>
      </w:r>
      <w:r w:rsidR="00E935DC">
        <w:t xml:space="preserve">ní somatotypy do vyšších stupňů (viz obr. 16), </w:t>
      </w:r>
      <w:r>
        <w:t>takže počet možných somatotypů je teoreticky neomezený</w:t>
      </w:r>
      <w:r w:rsidR="00E935DC">
        <w:t xml:space="preserve"> </w:t>
      </w:r>
      <w:r w:rsidR="00E935DC" w:rsidRPr="004358AC">
        <w:t xml:space="preserve">(Zvonař &amp; </w:t>
      </w:r>
      <w:proofErr w:type="spellStart"/>
      <w:r w:rsidR="00E935DC" w:rsidRPr="004358AC">
        <w:t>Duvač</w:t>
      </w:r>
      <w:proofErr w:type="spellEnd"/>
      <w:r w:rsidR="00E935DC" w:rsidRPr="004358AC">
        <w:t xml:space="preserve"> </w:t>
      </w:r>
      <w:proofErr w:type="spellStart"/>
      <w:r w:rsidR="00E935DC" w:rsidRPr="004358AC">
        <w:t>et</w:t>
      </w:r>
      <w:proofErr w:type="spellEnd"/>
      <w:r w:rsidR="00E935DC" w:rsidRPr="004358AC">
        <w:t xml:space="preserve"> </w:t>
      </w:r>
      <w:proofErr w:type="spellStart"/>
      <w:r w:rsidR="00E935DC" w:rsidRPr="004358AC">
        <w:t>al</w:t>
      </w:r>
      <w:proofErr w:type="spellEnd"/>
      <w:r w:rsidR="00E935DC" w:rsidRPr="004358AC">
        <w:t>., 2011).</w:t>
      </w:r>
    </w:p>
    <w:p w:rsidR="00E935DC" w:rsidRDefault="00E935DC" w:rsidP="004358AC">
      <w:pPr>
        <w:ind w:firstLine="708"/>
      </w:pPr>
    </w:p>
    <w:p w:rsidR="00E935DC" w:rsidRPr="004358AC" w:rsidRDefault="00E935DC" w:rsidP="00E935DC">
      <w:pPr>
        <w:jc w:val="center"/>
      </w:pPr>
      <w:r>
        <w:rPr>
          <w:noProof/>
          <w:lang w:eastAsia="cs-CZ"/>
        </w:rPr>
        <w:drawing>
          <wp:inline distT="0" distB="0" distL="0" distR="0">
            <wp:extent cx="5039995" cy="4054611"/>
            <wp:effectExtent l="19050" t="0" r="8255" b="0"/>
            <wp:docPr id="52" name="obrázek 52" descr="https://publi.cz/books/149/images/pics/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ubli.cz/books/149/images/pics/3-15.png"/>
                    <pic:cNvPicPr>
                      <a:picLocks noChangeAspect="1" noChangeArrowheads="1"/>
                    </pic:cNvPicPr>
                  </pic:nvPicPr>
                  <pic:blipFill>
                    <a:blip r:embed="rId24" cstate="print"/>
                    <a:srcRect/>
                    <a:stretch>
                      <a:fillRect/>
                    </a:stretch>
                  </pic:blipFill>
                  <pic:spPr bwMode="auto">
                    <a:xfrm>
                      <a:off x="0" y="0"/>
                      <a:ext cx="5039995" cy="4054611"/>
                    </a:xfrm>
                    <a:prstGeom prst="rect">
                      <a:avLst/>
                    </a:prstGeom>
                    <a:noFill/>
                    <a:ln w="9525">
                      <a:noFill/>
                      <a:miter lim="800000"/>
                      <a:headEnd/>
                      <a:tailEnd/>
                    </a:ln>
                  </pic:spPr>
                </pic:pic>
              </a:graphicData>
            </a:graphic>
          </wp:inline>
        </w:drawing>
      </w:r>
    </w:p>
    <w:p w:rsidR="003B2AE6" w:rsidRDefault="003B2AE6" w:rsidP="002F4227"/>
    <w:p w:rsidR="00E04B7D" w:rsidRDefault="00E935DC" w:rsidP="00E04B7D">
      <w:pPr>
        <w:pStyle w:val="Titulek"/>
      </w:pPr>
      <w:bookmarkStart w:id="24" w:name="_Toc469558479"/>
      <w:r>
        <w:t xml:space="preserve">Obr. </w:t>
      </w:r>
      <w:fldSimple w:instr=" SEQ Obrázek \* ARABIC ">
        <w:r w:rsidR="00523F8B">
          <w:rPr>
            <w:noProof/>
          </w:rPr>
          <w:t>16</w:t>
        </w:r>
      </w:fldSimple>
      <w:r>
        <w:t xml:space="preserve">: </w:t>
      </w:r>
      <w:proofErr w:type="spellStart"/>
      <w:r>
        <w:t>Somatograf</w:t>
      </w:r>
      <w:proofErr w:type="spellEnd"/>
      <w:r>
        <w:t xml:space="preserve"> podle </w:t>
      </w:r>
      <w:proofErr w:type="spellStart"/>
      <w:r>
        <w:t>Heathové</w:t>
      </w:r>
      <w:proofErr w:type="spellEnd"/>
      <w:r>
        <w:t xml:space="preserve"> a </w:t>
      </w:r>
      <w:proofErr w:type="spellStart"/>
      <w:r>
        <w:t>Cartera</w:t>
      </w:r>
      <w:proofErr w:type="spellEnd"/>
      <w:r>
        <w:t xml:space="preserve"> (</w:t>
      </w:r>
      <w:proofErr w:type="spellStart"/>
      <w:r>
        <w:t>Lehnert</w:t>
      </w:r>
      <w:proofErr w:type="spellEnd"/>
      <w:r>
        <w:t xml:space="preserve"> &amp; Botek &amp; Sigmund &amp; Smékal &amp; </w:t>
      </w:r>
      <w:proofErr w:type="spellStart"/>
      <w:r>
        <w:t>et</w:t>
      </w:r>
      <w:proofErr w:type="spellEnd"/>
      <w:r>
        <w:t xml:space="preserve"> </w:t>
      </w:r>
      <w:proofErr w:type="spellStart"/>
      <w:r>
        <w:t>al</w:t>
      </w:r>
      <w:proofErr w:type="spellEnd"/>
      <w:r>
        <w:t>., 2014</w:t>
      </w:r>
      <w:r w:rsidR="00E04B7D">
        <w:t>)</w:t>
      </w:r>
      <w:bookmarkEnd w:id="24"/>
    </w:p>
    <w:p w:rsidR="004D65AC" w:rsidRDefault="00E04B7D" w:rsidP="00C25800">
      <w:pPr>
        <w:pStyle w:val="Nadpis2"/>
      </w:pPr>
      <w:bookmarkStart w:id="25" w:name="_Toc469560178"/>
      <w:r w:rsidRPr="00E04B7D">
        <w:lastRenderedPageBreak/>
        <w:t>Rychlost</w:t>
      </w:r>
      <w:bookmarkEnd w:id="25"/>
    </w:p>
    <w:p w:rsidR="00324C80" w:rsidRDefault="00324C80" w:rsidP="00324C80"/>
    <w:p w:rsidR="003F3F6F" w:rsidRDefault="00F60EA2" w:rsidP="0052526D">
      <w:pPr>
        <w:ind w:firstLine="709"/>
      </w:pPr>
      <w:r>
        <w:t xml:space="preserve">Obecná definice rychlosti chybí, většinou se setkáme tak </w:t>
      </w:r>
      <w:r w:rsidR="00FC315F">
        <w:t xml:space="preserve">až </w:t>
      </w:r>
      <w:r>
        <w:t xml:space="preserve">se základní definicí rychlostních schopností. Avšak pro </w:t>
      </w:r>
      <w:r w:rsidR="00FC315F">
        <w:t>obecnou a zjednodušenou představu lze použít základní fyzikální vzorec, kde se rychlost vypočítá jako</w:t>
      </w:r>
      <w:r w:rsidR="003F3F6F">
        <w:t xml:space="preserve">: </w:t>
      </w:r>
    </w:p>
    <w:p w:rsidR="003F3F6F" w:rsidRDefault="003F3F6F" w:rsidP="0052526D">
      <w:pPr>
        <w:ind w:firstLine="709"/>
      </w:pPr>
    </w:p>
    <w:p w:rsidR="003F3F6F" w:rsidRDefault="00FC315F" w:rsidP="003F3F6F">
      <w:pPr>
        <w:pStyle w:val="Odstavecseseznamem"/>
        <w:numPr>
          <w:ilvl w:val="0"/>
          <w:numId w:val="5"/>
        </w:numPr>
      </w:pPr>
      <w:r>
        <w:t>v = s / t (v – ryc</w:t>
      </w:r>
      <w:r w:rsidR="003F3F6F">
        <w:t>hlost, s – vzdálenost, t – čas)</w:t>
      </w:r>
    </w:p>
    <w:p w:rsidR="003F3F6F" w:rsidRDefault="003F3F6F" w:rsidP="003F3F6F">
      <w:pPr>
        <w:pStyle w:val="Odstavecseseznamem"/>
        <w:ind w:left="1428"/>
      </w:pPr>
    </w:p>
    <w:p w:rsidR="00FC315F" w:rsidRDefault="00FC315F" w:rsidP="0052526D">
      <w:pPr>
        <w:ind w:firstLine="709"/>
      </w:pPr>
      <w:r>
        <w:t xml:space="preserve"> Když tedy budeme vycházet z tohoto vzorce, tak rychlost znamená překonávání určité vzdálenosti v</w:t>
      </w:r>
      <w:r w:rsidR="00291B58">
        <w:t xml:space="preserve"> co </w:t>
      </w:r>
      <w:r>
        <w:t xml:space="preserve">nejkratším </w:t>
      </w:r>
      <w:r w:rsidR="00291B58">
        <w:t xml:space="preserve">možném </w:t>
      </w:r>
      <w:r>
        <w:t>čas</w:t>
      </w:r>
      <w:r w:rsidR="00291B58">
        <w:t>u</w:t>
      </w:r>
      <w:r>
        <w:t xml:space="preserve">. </w:t>
      </w:r>
    </w:p>
    <w:p w:rsidR="00CC21EF" w:rsidRDefault="007A6449" w:rsidP="0052526D">
      <w:pPr>
        <w:ind w:firstLine="709"/>
      </w:pPr>
      <w:r>
        <w:t>Rychlostní schopnosti jsou významným činitelem v různých druzích sportovních činností. Jedná se především o moto</w:t>
      </w:r>
      <w:r w:rsidR="003F3F6F">
        <w:t>rické výkony, které doprovází z </w:t>
      </w:r>
      <w:r>
        <w:t xml:space="preserve">charakteru fyzikálního pohledu vysoká až maximální rychlost pohybu. Rychlostní schopnosti jsou taktéž považovány za jedny ze základních pohybových schopností člověka (Havel Z. &amp; Hnízdil J. </w:t>
      </w:r>
      <w:proofErr w:type="spellStart"/>
      <w:r>
        <w:t>et</w:t>
      </w:r>
      <w:proofErr w:type="spellEnd"/>
      <w:r>
        <w:t xml:space="preserve"> </w:t>
      </w:r>
      <w:proofErr w:type="spellStart"/>
      <w:r>
        <w:t>al</w:t>
      </w:r>
      <w:proofErr w:type="spellEnd"/>
      <w:r>
        <w:t>., 2010)</w:t>
      </w:r>
      <w:r w:rsidR="00AD3072">
        <w:t>.</w:t>
      </w:r>
    </w:p>
    <w:p w:rsidR="00CC21EF" w:rsidRDefault="00AD3072" w:rsidP="0052526D">
      <w:pPr>
        <w:ind w:firstLine="709"/>
      </w:pPr>
      <w:r>
        <w:t xml:space="preserve">Rychlostní schopnosti patří v mnoha sportovních odvětvích k důležitým faktorům výkonu. Při jejich rozvoji se mohou klást hraniční nároky na všechny nebo jen na některé z nich. Podmínky jejich projevu tak mohou být jak standardní (typu sprinty, skoky), tak proměnlivé (sportovní hry, </w:t>
      </w:r>
      <w:proofErr w:type="spellStart"/>
      <w:r>
        <w:t>úpolové</w:t>
      </w:r>
      <w:proofErr w:type="spellEnd"/>
      <w:r>
        <w:t xml:space="preserve"> sporty). V určitých případech mají rozhodující význam ve struktuře </w:t>
      </w:r>
      <w:proofErr w:type="spellStart"/>
      <w:r>
        <w:t>výonu</w:t>
      </w:r>
      <w:proofErr w:type="spellEnd"/>
      <w:r>
        <w:t>, jindy jen podíl doplňující</w:t>
      </w:r>
      <w:r w:rsidR="001766DF">
        <w:t xml:space="preserve">. Avšak zvyšující se tendence uplatnění rychlostních schopností v mnoha specializacích je charakteristickým znakem v posledních letech (Dovalil </w:t>
      </w:r>
      <w:proofErr w:type="spellStart"/>
      <w:r w:rsidR="001766DF">
        <w:t>et</w:t>
      </w:r>
      <w:proofErr w:type="spellEnd"/>
      <w:r w:rsidR="001766DF">
        <w:t xml:space="preserve"> </w:t>
      </w:r>
      <w:proofErr w:type="spellStart"/>
      <w:r w:rsidR="001766DF">
        <w:t>al</w:t>
      </w:r>
      <w:proofErr w:type="spellEnd"/>
      <w:r w:rsidR="001766DF">
        <w:t>., 2002)</w:t>
      </w:r>
    </w:p>
    <w:p w:rsidR="001C5FAD" w:rsidRDefault="001C5FAD" w:rsidP="00FC315F">
      <w:pPr>
        <w:ind w:firstLine="709"/>
      </w:pPr>
      <w:r>
        <w:t>Při trénování sportovců můžeme rozvíjet jednotlivé druhy rychlosti</w:t>
      </w:r>
      <w:r w:rsidR="00813FC2">
        <w:t xml:space="preserve">, nebo </w:t>
      </w:r>
      <w:r>
        <w:t xml:space="preserve">se </w:t>
      </w:r>
      <w:r w:rsidR="00813FC2">
        <w:t xml:space="preserve">také </w:t>
      </w:r>
      <w:r>
        <w:t>zaměřit na její fáze. Při klasickém sprintu rozlišujeme tři fáze: zrychlení (akcelerace), maximální rychlost a udržení maximální rychlosti (setrvání v rychlosti)</w:t>
      </w:r>
      <w:r w:rsidR="00813FC2">
        <w:t xml:space="preserve">, (viz obr. 17). Tyto jednotlivé fáze sprintu se od sebe </w:t>
      </w:r>
      <w:proofErr w:type="spellStart"/>
      <w:r w:rsidR="00813FC2">
        <w:t>líší</w:t>
      </w:r>
      <w:proofErr w:type="spellEnd"/>
      <w:r w:rsidR="00813FC2">
        <w:t xml:space="preserve"> v biomechanických a biochemických parametrech (</w:t>
      </w:r>
      <w:proofErr w:type="spellStart"/>
      <w:r w:rsidR="00813FC2">
        <w:t>Dufour</w:t>
      </w:r>
      <w:proofErr w:type="spellEnd"/>
      <w:r w:rsidR="00813FC2">
        <w:t>, 2015).</w:t>
      </w:r>
    </w:p>
    <w:p w:rsidR="00324C80" w:rsidRDefault="0052526D" w:rsidP="00324C80">
      <w:r>
        <w:tab/>
        <w:t xml:space="preserve">Rychlost je výsledkem frekvence a délky kroku (vztah délky a času </w:t>
      </w:r>
      <w:proofErr w:type="spellStart"/>
      <w:r>
        <w:t>dokroku</w:t>
      </w:r>
      <w:proofErr w:type="spellEnd"/>
      <w:r>
        <w:t xml:space="preserve">/letu). Nejkratší časy </w:t>
      </w:r>
      <w:proofErr w:type="spellStart"/>
      <w:r>
        <w:t>dokroku</w:t>
      </w:r>
      <w:proofErr w:type="spellEnd"/>
      <w:r>
        <w:t xml:space="preserve"> (85 – 90ms) jsou výsadou nejlepších sprinterů. Zároveň je rychlost z hlediska fyziky výrazem síly odrazu. Platí: Běhat </w:t>
      </w:r>
      <w:r>
        <w:lastRenderedPageBreak/>
        <w:t>rychle znamená zvětšit odrazy vpřed. Čím je síla</w:t>
      </w:r>
      <w:r w:rsidR="003F3F6F">
        <w:t xml:space="preserve"> větší, tím je vyšší rychlost a </w:t>
      </w:r>
      <w:r>
        <w:t>délka kroku (</w:t>
      </w:r>
      <w:proofErr w:type="spellStart"/>
      <w:r>
        <w:t>Dufour</w:t>
      </w:r>
      <w:proofErr w:type="spellEnd"/>
      <w:r>
        <w:t>, 2015).</w:t>
      </w:r>
    </w:p>
    <w:p w:rsidR="00CC21EF" w:rsidRDefault="00CC21EF" w:rsidP="00324C80"/>
    <w:p w:rsidR="00CC21EF" w:rsidRDefault="00CC21EF" w:rsidP="00CC21EF">
      <w:pPr>
        <w:jc w:val="center"/>
      </w:pPr>
      <w:r>
        <w:rPr>
          <w:noProof/>
          <w:lang w:eastAsia="cs-CZ"/>
        </w:rPr>
        <w:drawing>
          <wp:inline distT="0" distB="0" distL="0" distR="0">
            <wp:extent cx="4543425" cy="2532496"/>
            <wp:effectExtent l="19050" t="0" r="952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4543425" cy="2532496"/>
                    </a:xfrm>
                    <a:prstGeom prst="rect">
                      <a:avLst/>
                    </a:prstGeom>
                    <a:noFill/>
                    <a:ln w="9525">
                      <a:noFill/>
                      <a:miter lim="800000"/>
                      <a:headEnd/>
                      <a:tailEnd/>
                    </a:ln>
                  </pic:spPr>
                </pic:pic>
              </a:graphicData>
            </a:graphic>
          </wp:inline>
        </w:drawing>
      </w:r>
    </w:p>
    <w:p w:rsidR="00CC21EF" w:rsidRDefault="00CC21EF" w:rsidP="00CC21EF">
      <w:pPr>
        <w:pStyle w:val="Titulek"/>
        <w:jc w:val="center"/>
      </w:pPr>
      <w:bookmarkStart w:id="26" w:name="_Toc469558480"/>
      <w:r>
        <w:t xml:space="preserve">Obr. </w:t>
      </w:r>
      <w:fldSimple w:instr=" SEQ Obrázek \* ARABIC ">
        <w:r w:rsidR="00523F8B">
          <w:rPr>
            <w:noProof/>
          </w:rPr>
          <w:t>17</w:t>
        </w:r>
      </w:fldSimple>
      <w:r>
        <w:t>: Tři fáze rychlosti při sprintu na 100m</w:t>
      </w:r>
      <w:r w:rsidRPr="00CC21EF">
        <w:t xml:space="preserve"> </w:t>
      </w:r>
      <w:r>
        <w:t>(</w:t>
      </w:r>
      <w:proofErr w:type="spellStart"/>
      <w:r>
        <w:t>Dufour</w:t>
      </w:r>
      <w:proofErr w:type="spellEnd"/>
      <w:r>
        <w:t>, 2015)</w:t>
      </w:r>
      <w:bookmarkEnd w:id="26"/>
    </w:p>
    <w:p w:rsidR="00C1384E" w:rsidRDefault="00C1384E" w:rsidP="0091605D"/>
    <w:p w:rsidR="00C1384E" w:rsidRDefault="00C1384E" w:rsidP="00C1384E">
      <w:pPr>
        <w:ind w:firstLine="708"/>
      </w:pPr>
      <w:proofErr w:type="spellStart"/>
      <w:r>
        <w:t>Dufour</w:t>
      </w:r>
      <w:proofErr w:type="spellEnd"/>
      <w:r>
        <w:t xml:space="preserve"> (2015) ve své publikaci popisuj</w:t>
      </w:r>
      <w:r w:rsidR="00AA62E1">
        <w:t>e</w:t>
      </w:r>
      <w:r>
        <w:t xml:space="preserve"> fáz</w:t>
      </w:r>
      <w:r w:rsidR="00AA62E1">
        <w:t>i zrychlení a fázi maximální rychlosti</w:t>
      </w:r>
      <w:r>
        <w:t xml:space="preserve"> takto:</w:t>
      </w:r>
    </w:p>
    <w:p w:rsidR="00C1384E" w:rsidRPr="0091605D" w:rsidRDefault="00C1384E" w:rsidP="00C1384E">
      <w:pPr>
        <w:ind w:firstLine="708"/>
      </w:pPr>
    </w:p>
    <w:p w:rsidR="00CC21EF" w:rsidRDefault="0091605D" w:rsidP="00C25800">
      <w:pPr>
        <w:pStyle w:val="Odstavecseseznamem"/>
        <w:numPr>
          <w:ilvl w:val="0"/>
          <w:numId w:val="5"/>
        </w:numPr>
        <w:ind w:left="426"/>
      </w:pPr>
      <w:r w:rsidRPr="00C1384E">
        <w:rPr>
          <w:b/>
        </w:rPr>
        <w:t>Fáze zrychlení</w:t>
      </w:r>
      <w:r>
        <w:t xml:space="preserve"> </w:t>
      </w:r>
      <w:r w:rsidR="00C1384E">
        <w:t>–</w:t>
      </w:r>
      <w:r>
        <w:t xml:space="preserve"> </w:t>
      </w:r>
      <w:r w:rsidR="00C1384E">
        <w:t xml:space="preserve">Nízký start z bloků doplněný o postupné vzpřimování v oblasti trupu prodlužuje sprinterovo </w:t>
      </w:r>
      <w:r w:rsidR="003F3F6F">
        <w:t>zrychlení. Ve vysokém startu, a </w:t>
      </w:r>
      <w:r w:rsidR="00C1384E">
        <w:t>konkrétně hráči týmových sportů, dosahují své maximální rychlosti po mnohem kratší vzdálenosti, řádově 25 – 35m. V některých rozborech se označuje fáze velké akcelerace (0 – 20m) a fáze malé akcelerace (20 – 60m).</w:t>
      </w:r>
    </w:p>
    <w:p w:rsidR="00C1384E" w:rsidRDefault="00AA62E1" w:rsidP="00C25800">
      <w:pPr>
        <w:pStyle w:val="Odstavecseseznamem"/>
        <w:numPr>
          <w:ilvl w:val="0"/>
          <w:numId w:val="5"/>
        </w:numPr>
        <w:ind w:left="426"/>
      </w:pPr>
      <w:r w:rsidRPr="00004994">
        <w:rPr>
          <w:b/>
        </w:rPr>
        <w:t>Fáze maximální rychlosti</w:t>
      </w:r>
      <w:r>
        <w:t xml:space="preserve"> – Znamená moment uvedení do extrémního vypětí. Koncentrická svalová činnost při zrychlení se mění na smíšenou, </w:t>
      </w:r>
      <w:proofErr w:type="spellStart"/>
      <w:r>
        <w:t>tj</w:t>
      </w:r>
      <w:proofErr w:type="spellEnd"/>
      <w:r>
        <w:t xml:space="preserve"> do cyklu vstupuje také činnost excentrická, která předchází vlastní koncentrickou činnost při odrazu.</w:t>
      </w:r>
    </w:p>
    <w:p w:rsidR="00004994" w:rsidRDefault="00004994" w:rsidP="00004994">
      <w:pPr>
        <w:pStyle w:val="Odstavecseseznamem"/>
        <w:ind w:left="426"/>
        <w:rPr>
          <w:b/>
        </w:rPr>
      </w:pPr>
    </w:p>
    <w:p w:rsidR="00A53610" w:rsidRDefault="00A53610" w:rsidP="00A53610">
      <w:pPr>
        <w:pStyle w:val="Odstavecseseznamem"/>
        <w:ind w:left="0" w:firstLine="709"/>
      </w:pPr>
      <w:r>
        <w:t xml:space="preserve">V průběhu akcelerační fáze je geometrie vektoru sil odrazu jiná než při běhu v maximální rychlosti. Při běhu člověk naklání tělo vpřed. Jeho pohybová inteligence organizuje takové postavení, které umožní startovní oporu pro pohyb </w:t>
      </w:r>
      <w:r>
        <w:lastRenderedPageBreak/>
        <w:t xml:space="preserve">vpřed (viz obr. 18). </w:t>
      </w:r>
      <w:r w:rsidR="00D07277">
        <w:t>Převažuje koncentrická svalová činnost s </w:t>
      </w:r>
      <w:proofErr w:type="spellStart"/>
      <w:r w:rsidR="00D07277">
        <w:t>dokrokem</w:t>
      </w:r>
      <w:proofErr w:type="spellEnd"/>
      <w:r w:rsidR="00D07277">
        <w:t xml:space="preserve"> za těžnici. V této fázi tlak kroku udává </w:t>
      </w:r>
      <w:proofErr w:type="spellStart"/>
      <w:r w:rsidR="00D07277">
        <w:t>dopřednou</w:t>
      </w:r>
      <w:proofErr w:type="spellEnd"/>
      <w:r w:rsidR="00D07277">
        <w:t xml:space="preserve"> hnací sílu </w:t>
      </w:r>
      <w:r w:rsidR="008B0477">
        <w:t>(</w:t>
      </w:r>
      <w:proofErr w:type="spellStart"/>
      <w:r w:rsidR="008B0477">
        <w:t>Dufour</w:t>
      </w:r>
      <w:proofErr w:type="spellEnd"/>
      <w:r w:rsidR="008B0477">
        <w:t>, 2015).</w:t>
      </w:r>
    </w:p>
    <w:p w:rsidR="008B0477" w:rsidRDefault="008B0477" w:rsidP="00A53610">
      <w:pPr>
        <w:pStyle w:val="Odstavecseseznamem"/>
        <w:ind w:left="0" w:firstLine="709"/>
      </w:pPr>
    </w:p>
    <w:p w:rsidR="008B0477" w:rsidRDefault="008B0477" w:rsidP="008B0477">
      <w:r>
        <w:rPr>
          <w:noProof/>
          <w:lang w:eastAsia="cs-CZ"/>
        </w:rPr>
        <w:drawing>
          <wp:inline distT="0" distB="0" distL="0" distR="0">
            <wp:extent cx="4543425" cy="2447542"/>
            <wp:effectExtent l="19050" t="0" r="0"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srcRect/>
                    <a:stretch>
                      <a:fillRect/>
                    </a:stretch>
                  </pic:blipFill>
                  <pic:spPr bwMode="auto">
                    <a:xfrm>
                      <a:off x="0" y="0"/>
                      <a:ext cx="4544126" cy="2447920"/>
                    </a:xfrm>
                    <a:prstGeom prst="rect">
                      <a:avLst/>
                    </a:prstGeom>
                    <a:noFill/>
                    <a:ln w="9525">
                      <a:noFill/>
                      <a:miter lim="800000"/>
                      <a:headEnd/>
                      <a:tailEnd/>
                    </a:ln>
                  </pic:spPr>
                </pic:pic>
              </a:graphicData>
            </a:graphic>
          </wp:inline>
        </w:drawing>
      </w:r>
    </w:p>
    <w:p w:rsidR="008B0477" w:rsidRDefault="0083232D" w:rsidP="008B0477">
      <w:pPr>
        <w:pStyle w:val="Titulek"/>
      </w:pPr>
      <w:bookmarkStart w:id="27" w:name="_Toc469558481"/>
      <w:r>
        <w:t>Obr.</w:t>
      </w:r>
      <w:r w:rsidR="008B0477">
        <w:t xml:space="preserve"> </w:t>
      </w:r>
      <w:fldSimple w:instr=" SEQ Obrázek \* ARABIC ">
        <w:r w:rsidR="00523F8B">
          <w:rPr>
            <w:noProof/>
          </w:rPr>
          <w:t>18</w:t>
        </w:r>
      </w:fldSimple>
      <w:r w:rsidR="008B0477">
        <w:t>: Vektor sil při běhu maximální rychlostí (vlevo) a ve fázi akcelerace (vpravo), (</w:t>
      </w:r>
      <w:proofErr w:type="spellStart"/>
      <w:r w:rsidR="008B0477">
        <w:t>Dufour</w:t>
      </w:r>
      <w:proofErr w:type="spellEnd"/>
      <w:r w:rsidR="008B0477">
        <w:t>, 2015).</w:t>
      </w:r>
      <w:bookmarkEnd w:id="27"/>
    </w:p>
    <w:p w:rsidR="008B0477" w:rsidRPr="00A53610" w:rsidRDefault="008B0477" w:rsidP="00A53610">
      <w:pPr>
        <w:pStyle w:val="Odstavecseseznamem"/>
        <w:ind w:left="0" w:firstLine="709"/>
      </w:pPr>
    </w:p>
    <w:p w:rsidR="008E090D" w:rsidRDefault="00435617" w:rsidP="003F3F6F">
      <w:pPr>
        <w:pStyle w:val="Odstavecseseznamem"/>
        <w:ind w:left="0" w:firstLine="709"/>
      </w:pPr>
      <w:r>
        <w:t>Zároveň p</w:t>
      </w:r>
      <w:r w:rsidR="00481EC0">
        <w:t>ři běhu na 100m (sprintu), dochází k postupnému přechodu od šlapavého způsobu běhu na způsob švihový. Tento proces je zároveň doprovázen prodlužováním délky kroku a snižování vzdálenosti mezi chodidly v oporném postavení (</w:t>
      </w:r>
      <w:r w:rsidR="00876B03">
        <w:t>viz obr. 19</w:t>
      </w:r>
      <w:r w:rsidR="00481EC0">
        <w:t>), (</w:t>
      </w:r>
      <w:proofErr w:type="spellStart"/>
      <w:r w:rsidR="00481EC0">
        <w:t>Dufour</w:t>
      </w:r>
      <w:proofErr w:type="spellEnd"/>
      <w:r w:rsidR="00481EC0">
        <w:t>, 2015)</w:t>
      </w:r>
      <w:r w:rsidR="008B0477">
        <w:t>.</w:t>
      </w:r>
    </w:p>
    <w:p w:rsidR="00481EC0" w:rsidRDefault="00481EC0" w:rsidP="00481EC0">
      <w:pPr>
        <w:pStyle w:val="Odstavecseseznamem"/>
        <w:ind w:left="0"/>
        <w:jc w:val="center"/>
      </w:pPr>
      <w:r>
        <w:rPr>
          <w:noProof/>
          <w:lang w:eastAsia="cs-CZ"/>
        </w:rPr>
        <w:drawing>
          <wp:inline distT="0" distB="0" distL="0" distR="0">
            <wp:extent cx="4210050" cy="2893362"/>
            <wp:effectExtent l="1905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a:stretch>
                      <a:fillRect/>
                    </a:stretch>
                  </pic:blipFill>
                  <pic:spPr bwMode="auto">
                    <a:xfrm>
                      <a:off x="0" y="0"/>
                      <a:ext cx="4216041" cy="2897479"/>
                    </a:xfrm>
                    <a:prstGeom prst="rect">
                      <a:avLst/>
                    </a:prstGeom>
                    <a:noFill/>
                    <a:ln w="9525">
                      <a:noFill/>
                      <a:miter lim="800000"/>
                      <a:headEnd/>
                      <a:tailEnd/>
                    </a:ln>
                  </pic:spPr>
                </pic:pic>
              </a:graphicData>
            </a:graphic>
          </wp:inline>
        </w:drawing>
      </w:r>
    </w:p>
    <w:p w:rsidR="00481EC0" w:rsidRPr="008E090D" w:rsidRDefault="00481EC0" w:rsidP="008E090D">
      <w:pPr>
        <w:pStyle w:val="Titulek"/>
        <w:jc w:val="center"/>
      </w:pPr>
      <w:bookmarkStart w:id="28" w:name="_Toc469558482"/>
      <w:r>
        <w:t xml:space="preserve">Obr. </w:t>
      </w:r>
      <w:fldSimple w:instr=" SEQ Obrázek \* ARABIC ">
        <w:r w:rsidR="00523F8B">
          <w:rPr>
            <w:noProof/>
          </w:rPr>
          <w:t>19</w:t>
        </w:r>
      </w:fldSimple>
      <w:r>
        <w:t>: Změna vzdálenosti mezi chodidly v oporové fázi (</w:t>
      </w:r>
      <w:proofErr w:type="spellStart"/>
      <w:r>
        <w:t>Dufour</w:t>
      </w:r>
      <w:proofErr w:type="spellEnd"/>
      <w:r>
        <w:t>, 2015)</w:t>
      </w:r>
      <w:bookmarkEnd w:id="28"/>
    </w:p>
    <w:p w:rsidR="00004994" w:rsidRDefault="00852F2F" w:rsidP="00852F2F">
      <w:pPr>
        <w:pStyle w:val="Odstavecseseznamem"/>
        <w:ind w:left="0" w:firstLine="709"/>
      </w:pPr>
      <w:r>
        <w:lastRenderedPageBreak/>
        <w:t>Zajímavým prvkem při zjišťování změny plantárního tlaku nohy v rámci tréninku může být identifikace pohybu (dráhy) chodidla při specifických</w:t>
      </w:r>
      <w:r w:rsidR="00876B03">
        <w:t xml:space="preserve"> cvičení (viz obr. 20</w:t>
      </w:r>
      <w:r>
        <w:t xml:space="preserve">). Jak odlišný způsob vedení chodidla je, ukazuje ve své knize </w:t>
      </w:r>
      <w:r w:rsidRPr="00852F2F">
        <w:rPr>
          <w:i/>
        </w:rPr>
        <w:t>Pohybové schopnosti v tréninku – Rychlost</w:t>
      </w:r>
      <w:r>
        <w:t xml:space="preserve">, </w:t>
      </w:r>
      <w:proofErr w:type="spellStart"/>
      <w:r>
        <w:t>Dufour</w:t>
      </w:r>
      <w:proofErr w:type="spellEnd"/>
      <w:r>
        <w:t xml:space="preserve"> (2015).</w:t>
      </w:r>
    </w:p>
    <w:p w:rsidR="00481EC0" w:rsidRDefault="00481EC0" w:rsidP="00852F2F">
      <w:pPr>
        <w:pStyle w:val="Odstavecseseznamem"/>
        <w:ind w:left="0" w:firstLine="709"/>
      </w:pPr>
    </w:p>
    <w:p w:rsidR="00852F2F" w:rsidRDefault="00852F2F" w:rsidP="00275E53">
      <w:pPr>
        <w:pStyle w:val="Odstavecseseznamem"/>
        <w:ind w:left="0"/>
        <w:jc w:val="center"/>
      </w:pPr>
      <w:r>
        <w:rPr>
          <w:noProof/>
          <w:lang w:eastAsia="cs-CZ"/>
        </w:rPr>
        <w:drawing>
          <wp:inline distT="0" distB="0" distL="0" distR="0">
            <wp:extent cx="5039995" cy="2280185"/>
            <wp:effectExtent l="19050" t="0" r="825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cstate="print"/>
                    <a:srcRect/>
                    <a:stretch>
                      <a:fillRect/>
                    </a:stretch>
                  </pic:blipFill>
                  <pic:spPr bwMode="auto">
                    <a:xfrm>
                      <a:off x="0" y="0"/>
                      <a:ext cx="5039995" cy="2280185"/>
                    </a:xfrm>
                    <a:prstGeom prst="rect">
                      <a:avLst/>
                    </a:prstGeom>
                    <a:noFill/>
                    <a:ln w="9525">
                      <a:noFill/>
                      <a:miter lim="800000"/>
                      <a:headEnd/>
                      <a:tailEnd/>
                    </a:ln>
                  </pic:spPr>
                </pic:pic>
              </a:graphicData>
            </a:graphic>
          </wp:inline>
        </w:drawing>
      </w:r>
    </w:p>
    <w:p w:rsidR="00852F2F" w:rsidRPr="00852F2F" w:rsidRDefault="00275E53" w:rsidP="00275E53">
      <w:pPr>
        <w:pStyle w:val="Titulek"/>
      </w:pPr>
      <w:bookmarkStart w:id="29" w:name="_Toc469558483"/>
      <w:r>
        <w:t xml:space="preserve">Obr. </w:t>
      </w:r>
      <w:fldSimple w:instr=" SEQ Obrázek \* ARABIC ">
        <w:r w:rsidR="00523F8B">
          <w:rPr>
            <w:noProof/>
          </w:rPr>
          <w:t>20</w:t>
        </w:r>
      </w:fldSimple>
      <w:r>
        <w:t>: Dráha chodidla při provádění speciálních běžeckých cvičení (odpichy, skipink, zakopávání, koleso s aktivním zahrábnutím, běh do mírného kopce), (</w:t>
      </w:r>
      <w:proofErr w:type="spellStart"/>
      <w:r>
        <w:t>Dufour</w:t>
      </w:r>
      <w:proofErr w:type="spellEnd"/>
      <w:r>
        <w:t>, 2015)</w:t>
      </w:r>
      <w:bookmarkEnd w:id="29"/>
    </w:p>
    <w:p w:rsidR="00C1384E" w:rsidRPr="00CC21EF" w:rsidRDefault="00C1384E" w:rsidP="00CC21EF"/>
    <w:p w:rsidR="00756F85" w:rsidRPr="005408E0" w:rsidRDefault="00756F85" w:rsidP="00A6766B">
      <w:pPr>
        <w:pStyle w:val="Nadpis3"/>
      </w:pPr>
      <w:bookmarkStart w:id="30" w:name="_Toc469560179"/>
      <w:r w:rsidRPr="005408E0">
        <w:t>Spri</w:t>
      </w:r>
      <w:r w:rsidR="00E04B7D" w:rsidRPr="005408E0">
        <w:t>nterské determina</w:t>
      </w:r>
      <w:r w:rsidRPr="005408E0">
        <w:t>nty</w:t>
      </w:r>
      <w:bookmarkEnd w:id="30"/>
    </w:p>
    <w:p w:rsidR="00756F85" w:rsidRDefault="00756F85" w:rsidP="00D42EA3"/>
    <w:p w:rsidR="000342A8" w:rsidRDefault="005C5F03" w:rsidP="005C5F03">
      <w:pPr>
        <w:ind w:firstLine="708"/>
      </w:pPr>
      <w:r>
        <w:t>Rychlost, je tedy schopnost, která je ovlivňována (determinována) různými faktory a činiteli. Mezi ty základní patří so</w:t>
      </w:r>
      <w:r w:rsidR="00A6766B">
        <w:t>matotyp sportovce (viz kap. 1.3</w:t>
      </w:r>
      <w:r>
        <w:t>),</w:t>
      </w:r>
      <w:r w:rsidR="002A344E">
        <w:t xml:space="preserve"> </w:t>
      </w:r>
      <w:r>
        <w:t>svalová</w:t>
      </w:r>
      <w:r w:rsidR="002A344E">
        <w:t xml:space="preserve"> </w:t>
      </w:r>
      <w:r>
        <w:t xml:space="preserve">stavba sportovce </w:t>
      </w:r>
      <w:r w:rsidR="002A344E">
        <w:t xml:space="preserve">včetně genetických dispozic a </w:t>
      </w:r>
      <w:r>
        <w:t>metody rozvoje rychlostních schopností jedinc</w:t>
      </w:r>
      <w:r w:rsidR="002A344E">
        <w:t>e.</w:t>
      </w:r>
    </w:p>
    <w:p w:rsidR="005D3563" w:rsidRDefault="005D3563" w:rsidP="005C5F03">
      <w:pPr>
        <w:ind w:firstLine="708"/>
      </w:pPr>
      <w:r>
        <w:t>Za další důležitý činitel se považuje vysoká labilita dějů podráždění v útlumu v CNS a odpovídající kontrakční a relaxačn</w:t>
      </w:r>
      <w:r w:rsidR="0007660D">
        <w:t>í rychlost svalů, vysoká rychlost vedení nervových vzruchů (Do</w:t>
      </w:r>
      <w:r w:rsidR="007375C0">
        <w:t xml:space="preserve">valil </w:t>
      </w:r>
      <w:proofErr w:type="spellStart"/>
      <w:r w:rsidR="007375C0">
        <w:t>et</w:t>
      </w:r>
      <w:proofErr w:type="spellEnd"/>
      <w:r w:rsidR="007375C0">
        <w:t xml:space="preserve"> </w:t>
      </w:r>
      <w:proofErr w:type="spellStart"/>
      <w:r w:rsidR="007375C0">
        <w:t>al</w:t>
      </w:r>
      <w:proofErr w:type="spellEnd"/>
      <w:r w:rsidR="007375C0">
        <w:t xml:space="preserve">., 2002) </w:t>
      </w:r>
    </w:p>
    <w:p w:rsidR="004C56D9" w:rsidRDefault="004C56D9" w:rsidP="005C5F03">
      <w:pPr>
        <w:ind w:firstLine="708"/>
      </w:pPr>
    </w:p>
    <w:p w:rsidR="004C56D9" w:rsidRPr="002747FF" w:rsidRDefault="004C56D9" w:rsidP="002747FF">
      <w:pPr>
        <w:pStyle w:val="Nadpis3"/>
      </w:pPr>
      <w:bookmarkStart w:id="31" w:name="_Toc469560180"/>
      <w:r w:rsidRPr="002747FF">
        <w:t>Stavba svalu</w:t>
      </w:r>
      <w:bookmarkEnd w:id="31"/>
    </w:p>
    <w:p w:rsidR="005C5F03" w:rsidRDefault="005C5F03" w:rsidP="005C5F03">
      <w:pPr>
        <w:ind w:firstLine="708"/>
      </w:pPr>
    </w:p>
    <w:p w:rsidR="004A1B80" w:rsidRDefault="001250D5" w:rsidP="005C5F03">
      <w:pPr>
        <w:ind w:firstLine="708"/>
      </w:pPr>
      <w:r>
        <w:t xml:space="preserve">Lidský sval je tvořen </w:t>
      </w:r>
      <w:r w:rsidR="00F34145">
        <w:t>zhruba</w:t>
      </w:r>
      <w:r>
        <w:t xml:space="preserve"> 70% vody a asi 20% představují proteiny.</w:t>
      </w:r>
      <w:r w:rsidR="00DA3265">
        <w:t xml:space="preserve"> Základní jednotkou kosterního svalu jsou svalová vlákna, kter</w:t>
      </w:r>
      <w:r w:rsidR="00A067E5">
        <w:t>á</w:t>
      </w:r>
      <w:r w:rsidR="00DA3265">
        <w:t xml:space="preserve"> mají cylindrový podlouhlý tvar a jsou navzájem spojeny vazive</w:t>
      </w:r>
      <w:r w:rsidR="003F3F6F">
        <w:t>m do svalových snopců (fascií),</w:t>
      </w:r>
      <w:r w:rsidR="00DA3265">
        <w:t xml:space="preserve"> </w:t>
      </w:r>
      <w:r w:rsidR="00DA3265">
        <w:lastRenderedPageBreak/>
        <w:t>jejichž svazky tvoří sval, který je připevněný na kosti šlachou</w:t>
      </w:r>
      <w:r w:rsidR="00A067E5">
        <w:t>. Každé svalové vlákno se skládá z membrány (sarkolemy), vnitřní tekuté cytoplazmy (sarkoplasmy, cytosolu), buněčných organel (mitochondrie, r</w:t>
      </w:r>
      <w:r w:rsidR="006002E8">
        <w:t>i</w:t>
      </w:r>
      <w:r w:rsidR="00A067E5">
        <w:t>bozomy, sarkop</w:t>
      </w:r>
      <w:r w:rsidR="006002E8">
        <w:t>la</w:t>
      </w:r>
      <w:r w:rsidR="00A067E5">
        <w:t>zmatické retikulum aj.) a tisíce myofibril, podélných vlákének, která vyplňují cytoplazmu uvnitř buňky</w:t>
      </w:r>
      <w:r w:rsidR="0088019A">
        <w:t xml:space="preserve"> (viz obr. 21),</w:t>
      </w:r>
      <w:r w:rsidR="00A067E5">
        <w:t xml:space="preserve"> (</w:t>
      </w:r>
      <w:proofErr w:type="spellStart"/>
      <w:r w:rsidR="00A067E5">
        <w:t>Grasgruber</w:t>
      </w:r>
      <w:proofErr w:type="spellEnd"/>
      <w:r w:rsidR="00A067E5">
        <w:t xml:space="preserve"> &amp; </w:t>
      </w:r>
      <w:proofErr w:type="spellStart"/>
      <w:r w:rsidR="00A067E5">
        <w:t>Cacek</w:t>
      </w:r>
      <w:proofErr w:type="spellEnd"/>
      <w:r w:rsidR="00A067E5">
        <w:t>, 2008)</w:t>
      </w:r>
      <w:r w:rsidR="00DA3265">
        <w:t>.</w:t>
      </w:r>
    </w:p>
    <w:p w:rsidR="0088019A" w:rsidRDefault="0088019A" w:rsidP="005C5F03">
      <w:pPr>
        <w:ind w:firstLine="708"/>
      </w:pPr>
    </w:p>
    <w:p w:rsidR="0088019A" w:rsidRDefault="0088019A" w:rsidP="0088019A">
      <w:r>
        <w:rPr>
          <w:noProof/>
          <w:lang w:eastAsia="cs-CZ"/>
        </w:rPr>
        <w:drawing>
          <wp:inline distT="0" distB="0" distL="0" distR="0">
            <wp:extent cx="5039995" cy="3959996"/>
            <wp:effectExtent l="19050" t="0" r="8255" b="0"/>
            <wp:docPr id="67" name="obrázek 67" descr="Základná štruktúra svalu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Základná štruktúra svalu II"/>
                    <pic:cNvPicPr>
                      <a:picLocks noChangeAspect="1" noChangeArrowheads="1"/>
                    </pic:cNvPicPr>
                  </pic:nvPicPr>
                  <pic:blipFill>
                    <a:blip r:embed="rId29" cstate="print"/>
                    <a:srcRect/>
                    <a:stretch>
                      <a:fillRect/>
                    </a:stretch>
                  </pic:blipFill>
                  <pic:spPr bwMode="auto">
                    <a:xfrm>
                      <a:off x="0" y="0"/>
                      <a:ext cx="5039995" cy="3959996"/>
                    </a:xfrm>
                    <a:prstGeom prst="rect">
                      <a:avLst/>
                    </a:prstGeom>
                    <a:noFill/>
                    <a:ln w="9525">
                      <a:noFill/>
                      <a:miter lim="800000"/>
                      <a:headEnd/>
                      <a:tailEnd/>
                    </a:ln>
                  </pic:spPr>
                </pic:pic>
              </a:graphicData>
            </a:graphic>
          </wp:inline>
        </w:drawing>
      </w:r>
    </w:p>
    <w:p w:rsidR="00DA3265" w:rsidRDefault="0088019A" w:rsidP="0088019A">
      <w:pPr>
        <w:pStyle w:val="Titulek"/>
      </w:pPr>
      <w:bookmarkStart w:id="32" w:name="_Toc469558484"/>
      <w:r>
        <w:t xml:space="preserve">Obr. </w:t>
      </w:r>
      <w:fldSimple w:instr=" SEQ Obrázek \* ARABIC ">
        <w:r w:rsidR="00523F8B">
          <w:rPr>
            <w:noProof/>
          </w:rPr>
          <w:t>21</w:t>
        </w:r>
      </w:fldSimple>
      <w:r>
        <w:t>: Základní struktura svalu a jeho práce při zatížení (</w:t>
      </w:r>
      <w:r w:rsidRPr="0088019A">
        <w:t>www.</w:t>
      </w:r>
      <w:proofErr w:type="spellStart"/>
      <w:r w:rsidRPr="0088019A">
        <w:t>fitnesstreneri.sk</w:t>
      </w:r>
      <w:proofErr w:type="spellEnd"/>
      <w:r>
        <w:t>, 2003)</w:t>
      </w:r>
      <w:bookmarkEnd w:id="32"/>
    </w:p>
    <w:p w:rsidR="006606BC" w:rsidRDefault="006606BC" w:rsidP="006606BC"/>
    <w:p w:rsidR="006606BC" w:rsidRDefault="006606BC" w:rsidP="006606BC">
      <w:pPr>
        <w:rPr>
          <w:b/>
        </w:rPr>
      </w:pPr>
      <w:r w:rsidRPr="006606BC">
        <w:rPr>
          <w:b/>
        </w:rPr>
        <w:t>Druhy svalů</w:t>
      </w:r>
    </w:p>
    <w:p w:rsidR="00F64724" w:rsidRPr="00F64724" w:rsidRDefault="00F64724" w:rsidP="006606BC">
      <w:pPr>
        <w:rPr>
          <w:b/>
        </w:rPr>
      </w:pPr>
    </w:p>
    <w:p w:rsidR="006606BC" w:rsidRPr="006606BC" w:rsidRDefault="006606BC" w:rsidP="006606BC">
      <w:pPr>
        <w:ind w:firstLine="708"/>
      </w:pPr>
      <w:r>
        <w:t xml:space="preserve">Ve specializované sportovní literatuře se můžeme setkat s dělením svalových vláken na 7 různorodých typů (I, </w:t>
      </w:r>
      <w:proofErr w:type="spellStart"/>
      <w:r>
        <w:t>Ic</w:t>
      </w:r>
      <w:proofErr w:type="spellEnd"/>
      <w:r>
        <w:t xml:space="preserve">, </w:t>
      </w:r>
      <w:proofErr w:type="spellStart"/>
      <w:r>
        <w:t>IIc</w:t>
      </w:r>
      <w:proofErr w:type="spellEnd"/>
      <w:r>
        <w:t xml:space="preserve">, </w:t>
      </w:r>
      <w:proofErr w:type="spellStart"/>
      <w:r>
        <w:t>IIac</w:t>
      </w:r>
      <w:proofErr w:type="spellEnd"/>
      <w:r>
        <w:t xml:space="preserve">, </w:t>
      </w:r>
      <w:proofErr w:type="spellStart"/>
      <w:r>
        <w:t>IIa</w:t>
      </w:r>
      <w:proofErr w:type="spellEnd"/>
      <w:r>
        <w:t xml:space="preserve">, </w:t>
      </w:r>
      <w:proofErr w:type="spellStart"/>
      <w:r>
        <w:t>IIab</w:t>
      </w:r>
      <w:proofErr w:type="spellEnd"/>
      <w:r>
        <w:t xml:space="preserve">, </w:t>
      </w:r>
      <w:proofErr w:type="spellStart"/>
      <w:r>
        <w:t>IIb</w:t>
      </w:r>
      <w:proofErr w:type="spellEnd"/>
      <w:r>
        <w:t xml:space="preserve">). Většinou se ale setkáme s dělením svalů na I, </w:t>
      </w:r>
      <w:proofErr w:type="spellStart"/>
      <w:r>
        <w:t>IIa</w:t>
      </w:r>
      <w:proofErr w:type="spellEnd"/>
      <w:r>
        <w:t xml:space="preserve"> a IIB (</w:t>
      </w:r>
      <w:proofErr w:type="spellStart"/>
      <w:r>
        <w:t>Grasgruber</w:t>
      </w:r>
      <w:proofErr w:type="spellEnd"/>
      <w:r>
        <w:t xml:space="preserve"> &amp; </w:t>
      </w:r>
      <w:proofErr w:type="spellStart"/>
      <w:r>
        <w:t>Cacek</w:t>
      </w:r>
      <w:proofErr w:type="spellEnd"/>
      <w:r>
        <w:t>, 2008).</w:t>
      </w:r>
    </w:p>
    <w:p w:rsidR="0088019A" w:rsidRDefault="006606BC" w:rsidP="0088019A">
      <w:r>
        <w:tab/>
      </w:r>
      <w:proofErr w:type="spellStart"/>
      <w:r w:rsidR="00013DDB">
        <w:t>Grasgruber</w:t>
      </w:r>
      <w:proofErr w:type="spellEnd"/>
      <w:r w:rsidR="00013DDB">
        <w:t xml:space="preserve"> &amp; </w:t>
      </w:r>
      <w:proofErr w:type="spellStart"/>
      <w:r w:rsidR="00013DDB">
        <w:t>Cacek</w:t>
      </w:r>
      <w:proofErr w:type="spellEnd"/>
      <w:r w:rsidR="00013DDB">
        <w:t xml:space="preserve"> (2008) ve své publikaci tyto jednotlivé specifické druhy svalů dále popisují takto:</w:t>
      </w:r>
    </w:p>
    <w:p w:rsidR="00013DDB" w:rsidRDefault="00013DDB" w:rsidP="00C25800">
      <w:pPr>
        <w:pStyle w:val="Odstavecseseznamem"/>
        <w:numPr>
          <w:ilvl w:val="0"/>
          <w:numId w:val="6"/>
        </w:numPr>
      </w:pPr>
      <w:r w:rsidRPr="00A66458">
        <w:rPr>
          <w:b/>
          <w:u w:val="single"/>
        </w:rPr>
        <w:lastRenderedPageBreak/>
        <w:t>Pomalá (oxidativní) vlákna typu I</w:t>
      </w:r>
      <w:r>
        <w:t xml:space="preserve"> – jsou nezbytná pro vytrvalostní, aerobní svalovou činnost (práce probíhající dlouhodobě, menší intenzitou za přístupu kyslíku. Smršťují se pomalu, avšak využívají ATP efektivněji a jsou typická velkou hustotou prokrvení.</w:t>
      </w:r>
      <w:r w:rsidR="00A66458">
        <w:t xml:space="preserve"> Mají menší průřez, dlouhé sarkomem, obsahují málo glykogenu (zásobní forma glukózy), málo enzymů účastných v glykolytických (anaerobních) reakcích, ale zato mají vysoký obsah oxidativních (aerobních) enzymů, které hrají roli v reakcích za přístupu kyslíku. Obsahují také velké množství proteinu myoglobinu, který transportuje kyslík z kapilár do mitochondrií a funguje i jako jeho pohotová zásobárna.</w:t>
      </w:r>
    </w:p>
    <w:p w:rsidR="00A66458" w:rsidRDefault="00B35E05" w:rsidP="00C25800">
      <w:pPr>
        <w:pStyle w:val="Odstavecseseznamem"/>
        <w:numPr>
          <w:ilvl w:val="0"/>
          <w:numId w:val="6"/>
        </w:numPr>
      </w:pPr>
      <w:r>
        <w:rPr>
          <w:b/>
          <w:u w:val="single"/>
        </w:rPr>
        <w:t>Rychlá vlákna typu II</w:t>
      </w:r>
      <w:r>
        <w:t xml:space="preserve"> – se dělí dále na </w:t>
      </w:r>
      <w:r w:rsidRPr="00F64724">
        <w:rPr>
          <w:b/>
          <w:u w:val="single"/>
        </w:rPr>
        <w:t xml:space="preserve">pomalejší typ </w:t>
      </w:r>
      <w:proofErr w:type="spellStart"/>
      <w:r w:rsidRPr="00F64724">
        <w:rPr>
          <w:b/>
          <w:u w:val="single"/>
        </w:rPr>
        <w:t>IIa</w:t>
      </w:r>
      <w:proofErr w:type="spellEnd"/>
      <w:r w:rsidRPr="00F64724">
        <w:rPr>
          <w:b/>
          <w:u w:val="single"/>
        </w:rPr>
        <w:t xml:space="preserve"> (oxidativně – glykolytický)</w:t>
      </w:r>
      <w:r>
        <w:t xml:space="preserve">, jenž má i určitý aerobní potenciál a rychlejší </w:t>
      </w:r>
      <w:r w:rsidRPr="00F64724">
        <w:rPr>
          <w:b/>
          <w:u w:val="single"/>
        </w:rPr>
        <w:t xml:space="preserve">typ </w:t>
      </w:r>
      <w:proofErr w:type="spellStart"/>
      <w:r w:rsidRPr="00F64724">
        <w:rPr>
          <w:b/>
          <w:u w:val="single"/>
        </w:rPr>
        <w:t>IIb</w:t>
      </w:r>
      <w:proofErr w:type="spellEnd"/>
      <w:r w:rsidRPr="00F64724">
        <w:rPr>
          <w:b/>
          <w:u w:val="single"/>
        </w:rPr>
        <w:t xml:space="preserve"> (glykolytický)</w:t>
      </w:r>
      <w:r>
        <w:t>, který je důležitý pro anaerobní sporty, kde dominuje explozivní energie, jako např. krátké sprinty či skoky.</w:t>
      </w:r>
      <w:r w:rsidR="00085BE7">
        <w:t xml:space="preserve"> Svalová vlákna typu </w:t>
      </w:r>
      <w:proofErr w:type="spellStart"/>
      <w:r w:rsidR="00085BE7">
        <w:t>IIa</w:t>
      </w:r>
      <w:proofErr w:type="spellEnd"/>
      <w:r w:rsidR="00085BE7">
        <w:t xml:space="preserve"> představují jakýsi přechod mezi vlákny I a </w:t>
      </w:r>
      <w:proofErr w:type="spellStart"/>
      <w:r w:rsidR="00085BE7">
        <w:t>IIb</w:t>
      </w:r>
      <w:proofErr w:type="spellEnd"/>
      <w:r w:rsidR="00085BE7">
        <w:t xml:space="preserve">. Mají velký průřez, kratší </w:t>
      </w:r>
      <w:proofErr w:type="spellStart"/>
      <w:r w:rsidR="00085BE7">
        <w:t>sarkomery</w:t>
      </w:r>
      <w:proofErr w:type="spellEnd"/>
      <w:r w:rsidR="00085BE7">
        <w:t xml:space="preserve">, střední obsah myoglobinu a mitochondrií, méně husté prokrvení, poměrně velké zásoby glykogenu i </w:t>
      </w:r>
      <w:proofErr w:type="spellStart"/>
      <w:r w:rsidR="007629C5">
        <w:t>k</w:t>
      </w:r>
      <w:r w:rsidR="00085BE7">
        <w:t>reatinfosfátu</w:t>
      </w:r>
      <w:proofErr w:type="spellEnd"/>
      <w:r w:rsidR="007629C5">
        <w:t xml:space="preserve">, málo </w:t>
      </w:r>
      <w:proofErr w:type="spellStart"/>
      <w:r w:rsidR="007629C5">
        <w:t>triacylglycerolů</w:t>
      </w:r>
      <w:proofErr w:type="spellEnd"/>
      <w:r w:rsidR="00085BE7">
        <w:t xml:space="preserve"> a střední rychlost smrštění. </w:t>
      </w:r>
      <w:r w:rsidR="003F3F6F">
        <w:t>Aktivita oxidativních i </w:t>
      </w:r>
      <w:r w:rsidR="00A44D16">
        <w:t xml:space="preserve">glykolytických enzymů je srovnatelně vysoká. Naopak vlákna typu </w:t>
      </w:r>
      <w:proofErr w:type="spellStart"/>
      <w:r w:rsidR="00A44D16">
        <w:t>IIb</w:t>
      </w:r>
      <w:proofErr w:type="spellEnd"/>
      <w:r w:rsidR="00A44D16">
        <w:t xml:space="preserve"> mají největší dynamickou sílu ze všech tří typů, ale nízký obsah mitochondrií a myoglobinu a malé prokrvení. Díky menšímu obsahu cytoplazmy je jejich průřez menší než u vláken typu </w:t>
      </w:r>
      <w:proofErr w:type="spellStart"/>
      <w:r w:rsidR="00A44D16">
        <w:t>IIa</w:t>
      </w:r>
      <w:proofErr w:type="spellEnd"/>
      <w:r w:rsidR="00A44D16">
        <w:t xml:space="preserve"> a obvykle jen nepatrně větší než u vláken typu I. Mají velké zás</w:t>
      </w:r>
      <w:r w:rsidR="003F3F6F">
        <w:t xml:space="preserve">oby </w:t>
      </w:r>
      <w:proofErr w:type="spellStart"/>
      <w:r w:rsidR="003F3F6F">
        <w:t>kreatinfosfátu</w:t>
      </w:r>
      <w:proofErr w:type="spellEnd"/>
      <w:r w:rsidR="003F3F6F">
        <w:t xml:space="preserve"> a </w:t>
      </w:r>
      <w:r w:rsidR="00A44D16">
        <w:t xml:space="preserve">glykogenu, avšak málo </w:t>
      </w:r>
      <w:proofErr w:type="spellStart"/>
      <w:r w:rsidR="00A44D16">
        <w:t>triacylglycerolů</w:t>
      </w:r>
      <w:proofErr w:type="spellEnd"/>
      <w:r w:rsidR="00A44D16">
        <w:t xml:space="preserve">. </w:t>
      </w:r>
      <w:r w:rsidR="007629C5">
        <w:t>Smršťují se cca 4krát rychleji než vlákna typu I. Aktivita glykolytických  enzymů je vysoká, oxidativní enzymy jsou málo činné.</w:t>
      </w:r>
    </w:p>
    <w:p w:rsidR="00A00BDE" w:rsidRDefault="00A00BDE" w:rsidP="00A00BDE"/>
    <w:p w:rsidR="00A00BDE" w:rsidRDefault="00A00BDE" w:rsidP="00A00BDE">
      <w:pPr>
        <w:ind w:firstLine="709"/>
      </w:pPr>
      <w:r>
        <w:t xml:space="preserve">Vlákna I a </w:t>
      </w:r>
      <w:proofErr w:type="spellStart"/>
      <w:r>
        <w:t>IIa</w:t>
      </w:r>
      <w:proofErr w:type="spellEnd"/>
      <w:r>
        <w:t xml:space="preserve"> jsou označována také jako </w:t>
      </w:r>
      <w:r w:rsidRPr="00A00BDE">
        <w:rPr>
          <w:b/>
        </w:rPr>
        <w:t>vlákna červená</w:t>
      </w:r>
      <w:r>
        <w:t xml:space="preserve">. Toto zbarvení jim dodává myoglobin. Rychlá vlákna </w:t>
      </w:r>
      <w:proofErr w:type="spellStart"/>
      <w:r>
        <w:t>IIb</w:t>
      </w:r>
      <w:proofErr w:type="spellEnd"/>
      <w:r>
        <w:t xml:space="preserve"> se označují jako </w:t>
      </w:r>
      <w:r w:rsidRPr="00A00BDE">
        <w:rPr>
          <w:b/>
        </w:rPr>
        <w:t>vlákna bílá</w:t>
      </w:r>
      <w:r>
        <w:rPr>
          <w:b/>
        </w:rPr>
        <w:t xml:space="preserve"> </w:t>
      </w:r>
      <w:r>
        <w:t>(</w:t>
      </w:r>
      <w:proofErr w:type="spellStart"/>
      <w:r>
        <w:t>Grasgruber</w:t>
      </w:r>
      <w:proofErr w:type="spellEnd"/>
      <w:r>
        <w:t xml:space="preserve"> &amp; </w:t>
      </w:r>
      <w:proofErr w:type="spellStart"/>
      <w:r>
        <w:t>Cacek</w:t>
      </w:r>
      <w:proofErr w:type="spellEnd"/>
      <w:r>
        <w:t>, 2008).</w:t>
      </w:r>
    </w:p>
    <w:p w:rsidR="006606BC" w:rsidRPr="0088019A" w:rsidRDefault="006606BC" w:rsidP="0088019A"/>
    <w:p w:rsidR="001250D5" w:rsidRDefault="001250D5" w:rsidP="002747FF">
      <w:pPr>
        <w:pStyle w:val="Nadpis3"/>
      </w:pPr>
      <w:bookmarkStart w:id="33" w:name="_Toc469560181"/>
      <w:r>
        <w:lastRenderedPageBreak/>
        <w:t>Energetické krytí</w:t>
      </w:r>
      <w:bookmarkEnd w:id="33"/>
    </w:p>
    <w:p w:rsidR="006606BC" w:rsidRDefault="006606BC" w:rsidP="006606BC"/>
    <w:p w:rsidR="006606BC" w:rsidRDefault="007F5401" w:rsidP="007F5401">
      <w:pPr>
        <w:ind w:firstLine="708"/>
      </w:pPr>
      <w:r>
        <w:t xml:space="preserve">Při svalové práci dochází v těle k výdeji a úbytku energie. Ale aby mohlo docházet k výdeji, musí být </w:t>
      </w:r>
      <w:r w:rsidR="004644AC">
        <w:t>určitá</w:t>
      </w:r>
      <w:r>
        <w:t xml:space="preserve"> zásoba, z čeho je možné </w:t>
      </w:r>
      <w:r w:rsidR="00C52E3F">
        <w:t xml:space="preserve">energii </w:t>
      </w:r>
      <w:r>
        <w:t>brát</w:t>
      </w:r>
      <w:r w:rsidR="00C52E3F">
        <w:t>, či vytvářet</w:t>
      </w:r>
      <w:r>
        <w:t xml:space="preserve">. </w:t>
      </w:r>
      <w:r w:rsidR="004644AC">
        <w:t xml:space="preserve">Tělo samozřejmě primárně bere energii z přijímané potravy. Tu si dále zpracovává </w:t>
      </w:r>
      <w:r w:rsidR="00A835B3">
        <w:t xml:space="preserve">a </w:t>
      </w:r>
      <w:r w:rsidR="004644AC">
        <w:t xml:space="preserve">ukládá pro pozdější využití a přebytek vylučuje z těla ven. </w:t>
      </w:r>
      <w:r>
        <w:t>Pokud se bavíme konkrétně o sprinterské rychlosti</w:t>
      </w:r>
      <w:r w:rsidR="00C52E3F">
        <w:t xml:space="preserve"> jako takové</w:t>
      </w:r>
      <w:r>
        <w:t>, tak zde tělo využívá před</w:t>
      </w:r>
      <w:r w:rsidR="00C52E3F">
        <w:t>e</w:t>
      </w:r>
      <w:r>
        <w:t>vším</w:t>
      </w:r>
      <w:r w:rsidR="00C52E3F">
        <w:t xml:space="preserve"> </w:t>
      </w:r>
      <w:r>
        <w:t>ATP</w:t>
      </w:r>
      <w:r w:rsidR="00C52E3F">
        <w:t xml:space="preserve"> - CP systém spalování energie.</w:t>
      </w:r>
    </w:p>
    <w:p w:rsidR="00C52E3F" w:rsidRDefault="00A835B3" w:rsidP="007F5401">
      <w:pPr>
        <w:ind w:firstLine="708"/>
      </w:pPr>
      <w:r>
        <w:t>I</w:t>
      </w:r>
      <w:r w:rsidR="009B7DA1">
        <w:t xml:space="preserve"> když silový a rychlostní sportovci soutěží v odlišných a rozmanitých disciplínách, tak společným výživovým aspektem je vyšší výdej energie</w:t>
      </w:r>
      <w:r>
        <w:t xml:space="preserve"> při tréninku</w:t>
      </w:r>
      <w:r w:rsidR="009B7DA1">
        <w:t xml:space="preserve"> než při samotném závodu (</w:t>
      </w:r>
      <w:proofErr w:type="spellStart"/>
      <w:r w:rsidR="009B7DA1">
        <w:t>Skolnik</w:t>
      </w:r>
      <w:proofErr w:type="spellEnd"/>
      <w:r w:rsidR="009B7DA1">
        <w:t xml:space="preserve"> &amp; </w:t>
      </w:r>
      <w:proofErr w:type="spellStart"/>
      <w:r w:rsidR="009B7DA1">
        <w:t>Chernus</w:t>
      </w:r>
      <w:proofErr w:type="spellEnd"/>
      <w:r w:rsidR="009B7DA1">
        <w:t xml:space="preserve">, 2011). </w:t>
      </w:r>
    </w:p>
    <w:p w:rsidR="00576D87" w:rsidRDefault="000E3368" w:rsidP="007F5401">
      <w:pPr>
        <w:ind w:firstLine="708"/>
      </w:pPr>
      <w:r>
        <w:t>Pro představu, který systém využíváme a především v jakém čase nám poslouží grafické zobrazení (viz obr. 22), kde je patrné, že u sprintů využíváme především ATP – CP systém a začíná pomalu</w:t>
      </w:r>
      <w:r w:rsidR="00561256">
        <w:t xml:space="preserve"> stoupa</w:t>
      </w:r>
      <w:r>
        <w:t>t využívání glykolytické fosforylace</w:t>
      </w:r>
      <w:r w:rsidR="00561256">
        <w:t>.</w:t>
      </w:r>
    </w:p>
    <w:p w:rsidR="00576D87" w:rsidRDefault="00576D87" w:rsidP="007F5401">
      <w:pPr>
        <w:ind w:firstLine="708"/>
      </w:pPr>
    </w:p>
    <w:p w:rsidR="00576D87" w:rsidRDefault="00576D87" w:rsidP="00576D87">
      <w:r>
        <w:rPr>
          <w:noProof/>
          <w:lang w:eastAsia="cs-CZ"/>
        </w:rPr>
        <w:drawing>
          <wp:inline distT="0" distB="0" distL="0" distR="0">
            <wp:extent cx="4362450" cy="3267871"/>
            <wp:effectExtent l="19050" t="0" r="0" b="0"/>
            <wp:docPr id="70" name="obrázek 70" descr="Podíl zdrojů energie na její celkové úhradě v závislosti na čase při maximálních výkonech různého tr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odíl zdrojů energie na její celkové úhradě v závislosti na čase při maximálních výkonech různého trvání"/>
                    <pic:cNvPicPr>
                      <a:picLocks noChangeAspect="1" noChangeArrowheads="1"/>
                    </pic:cNvPicPr>
                  </pic:nvPicPr>
                  <pic:blipFill>
                    <a:blip r:embed="rId30" cstate="print"/>
                    <a:srcRect/>
                    <a:stretch>
                      <a:fillRect/>
                    </a:stretch>
                  </pic:blipFill>
                  <pic:spPr bwMode="auto">
                    <a:xfrm>
                      <a:off x="0" y="0"/>
                      <a:ext cx="4366514" cy="3270915"/>
                    </a:xfrm>
                    <a:prstGeom prst="rect">
                      <a:avLst/>
                    </a:prstGeom>
                    <a:noFill/>
                    <a:ln w="9525">
                      <a:noFill/>
                      <a:miter lim="800000"/>
                      <a:headEnd/>
                      <a:tailEnd/>
                    </a:ln>
                  </pic:spPr>
                </pic:pic>
              </a:graphicData>
            </a:graphic>
          </wp:inline>
        </w:drawing>
      </w:r>
    </w:p>
    <w:p w:rsidR="006606BC" w:rsidRDefault="000E3368" w:rsidP="00576D87">
      <w:pPr>
        <w:pStyle w:val="Titulek"/>
      </w:pPr>
      <w:bookmarkStart w:id="34" w:name="_Toc469558485"/>
      <w:r>
        <w:t>Obr.</w:t>
      </w:r>
      <w:r w:rsidR="00576D87">
        <w:t xml:space="preserve"> </w:t>
      </w:r>
      <w:fldSimple w:instr=" SEQ Obrázek \* ARABIC ">
        <w:r w:rsidR="00523F8B">
          <w:rPr>
            <w:noProof/>
          </w:rPr>
          <w:t>22</w:t>
        </w:r>
      </w:fldSimple>
      <w:r w:rsidR="00576D87">
        <w:t xml:space="preserve">: </w:t>
      </w:r>
      <w:r w:rsidR="00576D87" w:rsidRPr="00260FB2">
        <w:t>Podíl zdrojů energie na její celkové úhradě v závislosti na čase při maximálních výkonech různého trvání</w:t>
      </w:r>
      <w:r w:rsidR="00576D87">
        <w:t xml:space="preserve"> (</w:t>
      </w:r>
      <w:proofErr w:type="gramStart"/>
      <w:r w:rsidR="00576D87" w:rsidRPr="00576D87">
        <w:t>www</w:t>
      </w:r>
      <w:proofErr w:type="gramEnd"/>
      <w:r w:rsidR="00576D87" w:rsidRPr="00576D87">
        <w:t>.</w:t>
      </w:r>
      <w:proofErr w:type="gramStart"/>
      <w:r w:rsidR="00576D87" w:rsidRPr="00576D87">
        <w:t>is</w:t>
      </w:r>
      <w:proofErr w:type="gramEnd"/>
      <w:r w:rsidR="00576D87" w:rsidRPr="00576D87">
        <w:t>.muni.cz/elportal</w:t>
      </w:r>
      <w:r w:rsidR="00576D87">
        <w:t>, 2006)</w:t>
      </w:r>
      <w:bookmarkEnd w:id="34"/>
    </w:p>
    <w:p w:rsidR="00576D87" w:rsidRDefault="00576D87" w:rsidP="006606BC"/>
    <w:p w:rsidR="00A835B3" w:rsidRDefault="00181D28" w:rsidP="00765731">
      <w:pPr>
        <w:ind w:firstLine="708"/>
      </w:pPr>
      <w:r>
        <w:lastRenderedPageBreak/>
        <w:t xml:space="preserve">Pro výkon sportovce jsou tedy žádoucí dva aspekty, aby </w:t>
      </w:r>
      <w:r w:rsidR="005C3BCB">
        <w:t xml:space="preserve">docházelo k pozitivnímu vývoji a zlepšení. Prvním je </w:t>
      </w:r>
      <w:r w:rsidR="005C3BCB" w:rsidRPr="00765731">
        <w:rPr>
          <w:u w:val="single"/>
        </w:rPr>
        <w:t>intenzita energetického výdeje</w:t>
      </w:r>
      <w:r w:rsidR="005C3BCB">
        <w:t xml:space="preserve">, kde je žádoucí zlepšení poskytované energie na jednotku času. Druhým je </w:t>
      </w:r>
      <w:r w:rsidR="005C3BCB" w:rsidRPr="00765731">
        <w:rPr>
          <w:u w:val="single"/>
        </w:rPr>
        <w:t>kapacita</w:t>
      </w:r>
      <w:r w:rsidR="005C3BCB">
        <w:t xml:space="preserve">, kde je snaha o prodloužení maximálního úsilí při štěpení </w:t>
      </w:r>
      <w:proofErr w:type="spellStart"/>
      <w:r w:rsidR="005C3BCB">
        <w:t>makroergních</w:t>
      </w:r>
      <w:proofErr w:type="spellEnd"/>
      <w:r w:rsidR="005C3BCB">
        <w:t xml:space="preserve"> zdrojů energie.</w:t>
      </w:r>
      <w:r w:rsidR="00765731">
        <w:t xml:space="preserve"> (</w:t>
      </w:r>
      <w:proofErr w:type="spellStart"/>
      <w:r w:rsidR="00765731">
        <w:t>Dufour</w:t>
      </w:r>
      <w:proofErr w:type="spellEnd"/>
      <w:r w:rsidR="00765731">
        <w:t>, 2015)</w:t>
      </w:r>
    </w:p>
    <w:p w:rsidR="00363C35" w:rsidRDefault="00966061" w:rsidP="00765731">
      <w:pPr>
        <w:ind w:firstLine="708"/>
      </w:pPr>
      <w:proofErr w:type="spellStart"/>
      <w:r>
        <w:t>Dufour</w:t>
      </w:r>
      <w:proofErr w:type="spellEnd"/>
      <w:r>
        <w:t xml:space="preserve"> (2015) ve své publikaci zároveň uvádí, v jakém vztahu a poměru jsou obě složky při využívání energie u</w:t>
      </w:r>
      <w:r w:rsidR="002B2350">
        <w:t xml:space="preserve"> sportovního výkonu</w:t>
      </w:r>
      <w:r>
        <w:t xml:space="preserve">: </w:t>
      </w:r>
    </w:p>
    <w:p w:rsidR="00966061" w:rsidRDefault="00966061" w:rsidP="00765731">
      <w:pPr>
        <w:ind w:firstLine="708"/>
      </w:pPr>
    </w:p>
    <w:p w:rsidR="00966061" w:rsidRDefault="00966061" w:rsidP="00966061">
      <w:pPr>
        <w:pStyle w:val="Titulek"/>
      </w:pPr>
      <w:bookmarkStart w:id="35" w:name="_Toc469558452"/>
      <w:r>
        <w:t xml:space="preserve">Tab. </w:t>
      </w:r>
      <w:fldSimple w:instr=" SEQ Tabulka \* ARABIC ">
        <w:r w:rsidR="00342F7B">
          <w:rPr>
            <w:noProof/>
          </w:rPr>
          <w:t>1</w:t>
        </w:r>
      </w:fldSimple>
      <w:r>
        <w:t>: Kapacita a intenzita energetické</w:t>
      </w:r>
      <w:r w:rsidR="003F3F6F">
        <w:t>ho zabezpečení ATP-CP systému a </w:t>
      </w:r>
      <w:r>
        <w:t>systému glykolýzy (</w:t>
      </w:r>
      <w:proofErr w:type="spellStart"/>
      <w:r>
        <w:t>Dufour</w:t>
      </w:r>
      <w:proofErr w:type="spellEnd"/>
      <w:r>
        <w:t>, 2015)</w:t>
      </w:r>
      <w:bookmarkEnd w:id="35"/>
    </w:p>
    <w:tbl>
      <w:tblPr>
        <w:tblStyle w:val="Mkatabulky"/>
        <w:tblW w:w="8188" w:type="dxa"/>
        <w:tblLook w:val="04A0"/>
      </w:tblPr>
      <w:tblGrid>
        <w:gridCol w:w="1809"/>
        <w:gridCol w:w="2127"/>
        <w:gridCol w:w="4252"/>
      </w:tblGrid>
      <w:tr w:rsidR="00966061" w:rsidTr="00966061">
        <w:tc>
          <w:tcPr>
            <w:tcW w:w="1809" w:type="dxa"/>
            <w:shd w:val="clear" w:color="auto" w:fill="92CDDC" w:themeFill="accent5" w:themeFillTint="99"/>
            <w:vAlign w:val="center"/>
          </w:tcPr>
          <w:p w:rsidR="00966061" w:rsidRDefault="00966061" w:rsidP="00966061">
            <w:pPr>
              <w:jc w:val="left"/>
            </w:pPr>
          </w:p>
        </w:tc>
        <w:tc>
          <w:tcPr>
            <w:tcW w:w="2127" w:type="dxa"/>
            <w:shd w:val="clear" w:color="auto" w:fill="92CDDC" w:themeFill="accent5" w:themeFillTint="99"/>
            <w:vAlign w:val="center"/>
          </w:tcPr>
          <w:p w:rsidR="00966061" w:rsidRDefault="00966061" w:rsidP="00966061">
            <w:pPr>
              <w:jc w:val="center"/>
            </w:pPr>
            <w:r w:rsidRPr="00966061">
              <w:rPr>
                <w:b/>
              </w:rPr>
              <w:t>Kapacita</w:t>
            </w:r>
            <w:r>
              <w:t xml:space="preserve"> (</w:t>
            </w:r>
            <w:proofErr w:type="spellStart"/>
            <w:r>
              <w:t>mmol</w:t>
            </w:r>
            <w:proofErr w:type="spellEnd"/>
            <w:r>
              <w:t>/kg)</w:t>
            </w:r>
          </w:p>
        </w:tc>
        <w:tc>
          <w:tcPr>
            <w:tcW w:w="4252" w:type="dxa"/>
            <w:shd w:val="clear" w:color="auto" w:fill="92CDDC" w:themeFill="accent5" w:themeFillTint="99"/>
            <w:vAlign w:val="center"/>
          </w:tcPr>
          <w:p w:rsidR="00966061" w:rsidRDefault="00966061" w:rsidP="00966061">
            <w:pPr>
              <w:jc w:val="center"/>
            </w:pPr>
            <w:proofErr w:type="spellStart"/>
            <w:r w:rsidRPr="00966061">
              <w:rPr>
                <w:b/>
              </w:rPr>
              <w:t>Inenzita</w:t>
            </w:r>
            <w:proofErr w:type="spellEnd"/>
            <w:r w:rsidRPr="00966061">
              <w:rPr>
                <w:b/>
              </w:rPr>
              <w:t xml:space="preserve"> energetického výdeje</w:t>
            </w:r>
            <w:r>
              <w:t xml:space="preserve"> (</w:t>
            </w:r>
            <w:proofErr w:type="spellStart"/>
            <w:r>
              <w:t>mmol</w:t>
            </w:r>
            <w:proofErr w:type="spellEnd"/>
            <w:r>
              <w:t>/kg/s)</w:t>
            </w:r>
          </w:p>
        </w:tc>
      </w:tr>
      <w:tr w:rsidR="00966061" w:rsidTr="00966061">
        <w:tc>
          <w:tcPr>
            <w:tcW w:w="1809" w:type="dxa"/>
            <w:shd w:val="clear" w:color="auto" w:fill="92CDDC" w:themeFill="accent5" w:themeFillTint="99"/>
            <w:vAlign w:val="center"/>
          </w:tcPr>
          <w:p w:rsidR="00966061" w:rsidRDefault="00966061" w:rsidP="00966061">
            <w:pPr>
              <w:jc w:val="left"/>
            </w:pPr>
            <w:r>
              <w:t>ATP – CP systém</w:t>
            </w:r>
          </w:p>
        </w:tc>
        <w:tc>
          <w:tcPr>
            <w:tcW w:w="2127" w:type="dxa"/>
            <w:vAlign w:val="center"/>
          </w:tcPr>
          <w:p w:rsidR="00966061" w:rsidRDefault="00966061" w:rsidP="00966061">
            <w:pPr>
              <w:jc w:val="center"/>
            </w:pPr>
            <w:r>
              <w:t>80</w:t>
            </w:r>
          </w:p>
        </w:tc>
        <w:tc>
          <w:tcPr>
            <w:tcW w:w="4252" w:type="dxa"/>
            <w:vAlign w:val="center"/>
          </w:tcPr>
          <w:p w:rsidR="00966061" w:rsidRDefault="00966061" w:rsidP="00966061">
            <w:pPr>
              <w:jc w:val="center"/>
            </w:pPr>
            <w:r>
              <w:t>8,5</w:t>
            </w:r>
          </w:p>
        </w:tc>
      </w:tr>
      <w:tr w:rsidR="00966061" w:rsidTr="00966061">
        <w:tc>
          <w:tcPr>
            <w:tcW w:w="1809" w:type="dxa"/>
            <w:shd w:val="clear" w:color="auto" w:fill="92CDDC" w:themeFill="accent5" w:themeFillTint="99"/>
            <w:vAlign w:val="center"/>
          </w:tcPr>
          <w:p w:rsidR="00966061" w:rsidRDefault="00966061" w:rsidP="00966061">
            <w:pPr>
              <w:jc w:val="left"/>
            </w:pPr>
            <w:r>
              <w:t>Glykolýza</w:t>
            </w:r>
          </w:p>
        </w:tc>
        <w:tc>
          <w:tcPr>
            <w:tcW w:w="2127" w:type="dxa"/>
            <w:vAlign w:val="center"/>
          </w:tcPr>
          <w:p w:rsidR="00966061" w:rsidRDefault="00966061" w:rsidP="00966061">
            <w:pPr>
              <w:jc w:val="center"/>
            </w:pPr>
            <w:r>
              <w:t>0,51</w:t>
            </w:r>
          </w:p>
        </w:tc>
        <w:tc>
          <w:tcPr>
            <w:tcW w:w="4252" w:type="dxa"/>
            <w:vAlign w:val="center"/>
          </w:tcPr>
          <w:p w:rsidR="00966061" w:rsidRDefault="00966061" w:rsidP="00966061">
            <w:pPr>
              <w:jc w:val="center"/>
            </w:pPr>
            <w:r>
              <w:t>5,5</w:t>
            </w:r>
          </w:p>
        </w:tc>
      </w:tr>
    </w:tbl>
    <w:p w:rsidR="00966061" w:rsidRDefault="00966061" w:rsidP="00765731">
      <w:pPr>
        <w:ind w:firstLine="708"/>
      </w:pPr>
    </w:p>
    <w:p w:rsidR="00966061" w:rsidRDefault="004E74BA" w:rsidP="00765731">
      <w:pPr>
        <w:ind w:firstLine="708"/>
      </w:pPr>
      <w:r>
        <w:t>ATP (</w:t>
      </w:r>
      <w:proofErr w:type="spellStart"/>
      <w:r>
        <w:t>Adenosintrifosfát</w:t>
      </w:r>
      <w:proofErr w:type="spellEnd"/>
      <w:r>
        <w:t>) je tedy zdrojem energie pro všechny děje od syntézy bílkovin až po svalovou reakci. Svalové buňky potom vytvářejí ATP z kyslíku a živin získaných stravou (</w:t>
      </w:r>
      <w:r w:rsidRPr="004E74BA">
        <w:t>www.menimse.cz/atp</w:t>
      </w:r>
      <w:r>
        <w:t>, 2013)</w:t>
      </w:r>
      <w:r w:rsidR="00E555A8">
        <w:t>.</w:t>
      </w:r>
    </w:p>
    <w:p w:rsidR="00E555A8" w:rsidRDefault="002328B5" w:rsidP="00765731">
      <w:pPr>
        <w:ind w:firstLine="708"/>
      </w:pPr>
      <w:r>
        <w:t>Pohonnou látkou ve svalech je tedy ATP a neexistuje dobrý či špatný. Platí jednoduché pravidlo: buď je k dispozici, nebo není. Samozřejmě existuje také biochemický vliv tréninku sprintu na enzymatické</w:t>
      </w:r>
      <w:r w:rsidR="003F3F6F">
        <w:t xml:space="preserve"> reakce, umožňující utilizaci a </w:t>
      </w:r>
      <w:proofErr w:type="spellStart"/>
      <w:r>
        <w:t>resyntézu</w:t>
      </w:r>
      <w:proofErr w:type="spellEnd"/>
      <w:r>
        <w:t xml:space="preserve"> ATP systémem a ATP-CP. Trénink maximální intenzity (opakování s 95 nebo 100% intenzity), znamená pro enzymy dva navzájem propojené procesy a to že se „učí“ a adaptují a tím dochází ke zvyšující se koncentraci na potřebu svalového výkonu (</w:t>
      </w:r>
      <w:proofErr w:type="spellStart"/>
      <w:r>
        <w:t>Dufour</w:t>
      </w:r>
      <w:proofErr w:type="spellEnd"/>
      <w:r>
        <w:t>, 2015).</w:t>
      </w:r>
    </w:p>
    <w:p w:rsidR="008746C5" w:rsidRDefault="008746C5" w:rsidP="00765731">
      <w:pPr>
        <w:ind w:firstLine="708"/>
      </w:pPr>
    </w:p>
    <w:p w:rsidR="008746C5" w:rsidRDefault="008746C5" w:rsidP="00765731">
      <w:pPr>
        <w:ind w:firstLine="708"/>
      </w:pPr>
      <w:proofErr w:type="spellStart"/>
      <w:r>
        <w:t>Grasgruber</w:t>
      </w:r>
      <w:proofErr w:type="spellEnd"/>
      <w:r>
        <w:t xml:space="preserve"> &amp; </w:t>
      </w:r>
      <w:proofErr w:type="spellStart"/>
      <w:r>
        <w:t>Cacek</w:t>
      </w:r>
      <w:proofErr w:type="spellEnd"/>
      <w:r>
        <w:t xml:space="preserve"> (2008) uvádí, že svaly získávají ATP na pohyb příčních můstků prostřednictvím tří základních energetických reakcí: </w:t>
      </w:r>
    </w:p>
    <w:p w:rsidR="008746C5" w:rsidRDefault="008746C5" w:rsidP="00765731">
      <w:pPr>
        <w:ind w:firstLine="708"/>
      </w:pPr>
    </w:p>
    <w:p w:rsidR="008746C5" w:rsidRPr="007A2330" w:rsidRDefault="008746C5" w:rsidP="00C25800">
      <w:pPr>
        <w:pStyle w:val="Odstavecseseznamem"/>
        <w:numPr>
          <w:ilvl w:val="0"/>
          <w:numId w:val="8"/>
        </w:numPr>
        <w:rPr>
          <w:b/>
        </w:rPr>
      </w:pPr>
      <w:r w:rsidRPr="007A2330">
        <w:rPr>
          <w:b/>
        </w:rPr>
        <w:t>Regenerací ATP z </w:t>
      </w:r>
      <w:proofErr w:type="spellStart"/>
      <w:r w:rsidRPr="007A2330">
        <w:rPr>
          <w:b/>
        </w:rPr>
        <w:t>kreatinfosfátu</w:t>
      </w:r>
      <w:proofErr w:type="spellEnd"/>
      <w:r w:rsidRPr="007A2330">
        <w:rPr>
          <w:b/>
        </w:rPr>
        <w:t xml:space="preserve"> („ATP-CP systém“)</w:t>
      </w:r>
    </w:p>
    <w:p w:rsidR="008746C5" w:rsidRPr="007A2330" w:rsidRDefault="008746C5" w:rsidP="00C25800">
      <w:pPr>
        <w:pStyle w:val="Odstavecseseznamem"/>
        <w:numPr>
          <w:ilvl w:val="0"/>
          <w:numId w:val="8"/>
        </w:numPr>
        <w:rPr>
          <w:b/>
        </w:rPr>
      </w:pPr>
      <w:r w:rsidRPr="007A2330">
        <w:rPr>
          <w:b/>
        </w:rPr>
        <w:t>Anaerobní glykolýzou („LA – systém“)</w:t>
      </w:r>
    </w:p>
    <w:p w:rsidR="008746C5" w:rsidRPr="007A2330" w:rsidRDefault="008746C5" w:rsidP="00C25800">
      <w:pPr>
        <w:pStyle w:val="Odstavecseseznamem"/>
        <w:numPr>
          <w:ilvl w:val="0"/>
          <w:numId w:val="8"/>
        </w:numPr>
        <w:rPr>
          <w:b/>
        </w:rPr>
      </w:pPr>
      <w:r w:rsidRPr="007A2330">
        <w:rPr>
          <w:b/>
        </w:rPr>
        <w:t>Aerobní oxidací glukózy a tuků („O</w:t>
      </w:r>
      <w:r w:rsidRPr="007A2330">
        <w:rPr>
          <w:b/>
          <w:vertAlign w:val="subscript"/>
        </w:rPr>
        <w:t xml:space="preserve">2 </w:t>
      </w:r>
      <w:r w:rsidRPr="007A2330">
        <w:rPr>
          <w:b/>
        </w:rPr>
        <w:t>systém“)</w:t>
      </w:r>
    </w:p>
    <w:p w:rsidR="008746C5" w:rsidRDefault="008746C5" w:rsidP="008746C5"/>
    <w:p w:rsidR="007A2330" w:rsidRDefault="007A2330" w:rsidP="008746C5"/>
    <w:p w:rsidR="008746C5" w:rsidRDefault="007A2330" w:rsidP="008746C5">
      <w:pPr>
        <w:rPr>
          <w:u w:val="single"/>
        </w:rPr>
      </w:pPr>
      <w:r w:rsidRPr="007A2330">
        <w:rPr>
          <w:u w:val="single"/>
        </w:rPr>
        <w:lastRenderedPageBreak/>
        <w:t xml:space="preserve">ATP + </w:t>
      </w:r>
      <w:proofErr w:type="spellStart"/>
      <w:r w:rsidRPr="007A2330">
        <w:rPr>
          <w:u w:val="single"/>
        </w:rPr>
        <w:t>Kreatinfosfát</w:t>
      </w:r>
      <w:proofErr w:type="spellEnd"/>
      <w:r w:rsidRPr="007A2330">
        <w:rPr>
          <w:u w:val="single"/>
        </w:rPr>
        <w:t xml:space="preserve"> („ATP-CP systém)</w:t>
      </w:r>
    </w:p>
    <w:p w:rsidR="007A2330" w:rsidRDefault="007A2330" w:rsidP="008746C5">
      <w:pPr>
        <w:rPr>
          <w:u w:val="single"/>
        </w:rPr>
      </w:pPr>
    </w:p>
    <w:p w:rsidR="007A2330" w:rsidRDefault="007A2330" w:rsidP="007A2330">
      <w:pPr>
        <w:ind w:firstLine="708"/>
      </w:pPr>
      <w:r>
        <w:t xml:space="preserve"> Krátkodobý intenzivní výkon (sprint, vzpírání těžkých vah) je možné na omezenou dobu provádět bez přístupu kyslíku. Během prvních sekund tělo čerpá energii rozkladem malých zásob ATP. Když jsou tyto zásoby vyčerpány</w:t>
      </w:r>
      <w:r w:rsidR="003F3F6F">
        <w:t>,</w:t>
      </w:r>
      <w:r>
        <w:t xml:space="preserve"> dochází k reakci ADP (</w:t>
      </w:r>
      <w:proofErr w:type="spellStart"/>
      <w:r>
        <w:t>adenosidifosfátu</w:t>
      </w:r>
      <w:proofErr w:type="spellEnd"/>
      <w:r>
        <w:t xml:space="preserve">) a </w:t>
      </w:r>
      <w:proofErr w:type="spellStart"/>
      <w:r>
        <w:t>kreatinfosfátu</w:t>
      </w:r>
      <w:proofErr w:type="spellEnd"/>
      <w:r>
        <w:t xml:space="preserve"> (</w:t>
      </w:r>
      <w:proofErr w:type="spellStart"/>
      <w:r>
        <w:t>fosfokreatinem</w:t>
      </w:r>
      <w:proofErr w:type="spellEnd"/>
      <w:r>
        <w:t>). Z </w:t>
      </w:r>
      <w:proofErr w:type="spellStart"/>
      <w:r>
        <w:t>kreatinfosfátu</w:t>
      </w:r>
      <w:proofErr w:type="spellEnd"/>
      <w:r>
        <w:t xml:space="preserve"> se uvolní molekula organického fosforu a spojením s ADP vniká nová molekula ATP a tím je nové ATP regenerováno.</w:t>
      </w:r>
    </w:p>
    <w:p w:rsidR="007A2330" w:rsidRDefault="007A2330" w:rsidP="008746C5"/>
    <w:p w:rsidR="00D82EFE" w:rsidRDefault="00D82EFE" w:rsidP="008746C5"/>
    <w:p w:rsidR="007A2330" w:rsidRDefault="007A2330" w:rsidP="008746C5">
      <w:pPr>
        <w:rPr>
          <w:u w:val="single"/>
        </w:rPr>
      </w:pPr>
      <w:r w:rsidRPr="007A2330">
        <w:rPr>
          <w:u w:val="single"/>
        </w:rPr>
        <w:t>Anaerobní glykolýza („</w:t>
      </w:r>
      <w:proofErr w:type="spellStart"/>
      <w:r w:rsidRPr="007A2330">
        <w:rPr>
          <w:u w:val="single"/>
        </w:rPr>
        <w:t>Lactic</w:t>
      </w:r>
      <w:proofErr w:type="spellEnd"/>
      <w:r w:rsidRPr="007A2330">
        <w:rPr>
          <w:u w:val="single"/>
        </w:rPr>
        <w:t xml:space="preserve"> </w:t>
      </w:r>
      <w:proofErr w:type="spellStart"/>
      <w:r w:rsidRPr="007A2330">
        <w:rPr>
          <w:u w:val="single"/>
        </w:rPr>
        <w:t>acid</w:t>
      </w:r>
      <w:proofErr w:type="spellEnd"/>
      <w:r w:rsidRPr="007A2330">
        <w:rPr>
          <w:u w:val="single"/>
        </w:rPr>
        <w:t xml:space="preserve">/LA – </w:t>
      </w:r>
      <w:proofErr w:type="spellStart"/>
      <w:r w:rsidRPr="007A2330">
        <w:rPr>
          <w:u w:val="single"/>
        </w:rPr>
        <w:t>stystém</w:t>
      </w:r>
      <w:proofErr w:type="spellEnd"/>
      <w:r w:rsidRPr="007A2330">
        <w:rPr>
          <w:u w:val="single"/>
        </w:rPr>
        <w:t>)</w:t>
      </w:r>
    </w:p>
    <w:p w:rsidR="007A2330" w:rsidRDefault="007A2330" w:rsidP="008746C5">
      <w:pPr>
        <w:rPr>
          <w:u w:val="single"/>
        </w:rPr>
      </w:pPr>
    </w:p>
    <w:p w:rsidR="007A2330" w:rsidRDefault="00F51B0B" w:rsidP="00F51B0B">
      <w:pPr>
        <w:ind w:firstLine="708"/>
      </w:pPr>
      <w:r>
        <w:t xml:space="preserve">Tento proces značí anaerobní rozklad glukózy pouze s malým zpožděním po ATP-CP systému (cca po 6 sekundách). Glukóza se nejprve rozloží na </w:t>
      </w:r>
      <w:proofErr w:type="spellStart"/>
      <w:r>
        <w:t>pyruvát</w:t>
      </w:r>
      <w:proofErr w:type="spellEnd"/>
      <w:r>
        <w:t xml:space="preserve"> a ten je bez přístupu kyslíku odbourán na kyselinu mléčnou (laktát – LA) a ionty vodíku. Touto formou chemické reakce jsou pak získávány tři nebo dvě molekuly ATP – záleží na délce výkonu.</w:t>
      </w:r>
    </w:p>
    <w:p w:rsidR="00F51B0B" w:rsidRDefault="00F51B0B" w:rsidP="00F51B0B">
      <w:pPr>
        <w:ind w:firstLine="708"/>
      </w:pPr>
    </w:p>
    <w:p w:rsidR="00D82EFE" w:rsidRDefault="00D82EFE" w:rsidP="00F51B0B">
      <w:pPr>
        <w:ind w:firstLine="708"/>
      </w:pPr>
    </w:p>
    <w:p w:rsidR="00F51B0B" w:rsidRDefault="00B74698" w:rsidP="00B74698">
      <w:pPr>
        <w:rPr>
          <w:u w:val="single"/>
        </w:rPr>
      </w:pPr>
      <w:r w:rsidRPr="00B74698">
        <w:rPr>
          <w:u w:val="single"/>
        </w:rPr>
        <w:t>Aerobní oxidace glukózy a tuků („O</w:t>
      </w:r>
      <w:r w:rsidRPr="00B74698">
        <w:rPr>
          <w:u w:val="single"/>
          <w:vertAlign w:val="subscript"/>
        </w:rPr>
        <w:t>2</w:t>
      </w:r>
      <w:r w:rsidRPr="00B74698">
        <w:rPr>
          <w:u w:val="single"/>
        </w:rPr>
        <w:t xml:space="preserve"> systém“)</w:t>
      </w:r>
    </w:p>
    <w:p w:rsidR="00B74698" w:rsidRDefault="00B74698" w:rsidP="00B74698">
      <w:pPr>
        <w:rPr>
          <w:u w:val="single"/>
        </w:rPr>
      </w:pPr>
    </w:p>
    <w:p w:rsidR="00B74698" w:rsidRDefault="00B74698" w:rsidP="00B74698">
      <w:r>
        <w:tab/>
        <w:t>Při výkonech, které trvají déle než cca 60 – 70 sekund dominuje jako zdroj svalové energie oxidace glukózy – štěpení</w:t>
      </w:r>
      <w:r w:rsidR="003F3F6F">
        <w:t xml:space="preserve"> glukózy za přístupu kyslíku. V </w:t>
      </w:r>
      <w:r>
        <w:t xml:space="preserve">cytoplazmě svalové buňky je glukóza nejprve rozložena na </w:t>
      </w:r>
      <w:proofErr w:type="spellStart"/>
      <w:r>
        <w:t>pyruvát</w:t>
      </w:r>
      <w:proofErr w:type="spellEnd"/>
      <w:r>
        <w:t xml:space="preserve">, který je následně metabolizován v mitochondriích v tzv. </w:t>
      </w:r>
      <w:proofErr w:type="spellStart"/>
      <w:r>
        <w:t>Krebsově</w:t>
      </w:r>
      <w:proofErr w:type="spellEnd"/>
      <w:r>
        <w:t xml:space="preserve"> cyklu. Tato reakce vede ke vzniku vody (H</w:t>
      </w:r>
      <w:r w:rsidRPr="00B74698">
        <w:rPr>
          <w:vertAlign w:val="subscript"/>
        </w:rPr>
        <w:t>2</w:t>
      </w:r>
      <w:r>
        <w:t>O), oxidu uhličitého (CO</w:t>
      </w:r>
      <w:r w:rsidRPr="00B74698">
        <w:rPr>
          <w:vertAlign w:val="subscript"/>
        </w:rPr>
        <w:t>2</w:t>
      </w:r>
      <w:r>
        <w:t>) a velkého množství energie (38 ATP).</w:t>
      </w:r>
    </w:p>
    <w:p w:rsidR="00E42D9F" w:rsidRDefault="00E42D9F" w:rsidP="00B74698"/>
    <w:p w:rsidR="00E42D9F" w:rsidRDefault="00E42D9F" w:rsidP="00D82EFE">
      <w:pPr>
        <w:ind w:firstLine="708"/>
      </w:pPr>
      <w:r>
        <w:t xml:space="preserve">Zajímavou konstantou v těchto souvislostech je potom množství glykogenu a kreatinu u různých typů běžců, které </w:t>
      </w:r>
      <w:proofErr w:type="spellStart"/>
      <w:r>
        <w:t>Grasgruber</w:t>
      </w:r>
      <w:proofErr w:type="spellEnd"/>
      <w:r>
        <w:t xml:space="preserve"> &amp; </w:t>
      </w:r>
      <w:proofErr w:type="spellStart"/>
      <w:r>
        <w:t>Cacek</w:t>
      </w:r>
      <w:proofErr w:type="spellEnd"/>
      <w:r>
        <w:t xml:space="preserve"> </w:t>
      </w:r>
      <w:r w:rsidR="00D82EFE">
        <w:t xml:space="preserve">(2008) uvádí ve své publikace podle Neumanna: </w:t>
      </w:r>
    </w:p>
    <w:p w:rsidR="00D82EFE" w:rsidRDefault="00D82EFE" w:rsidP="00B74698">
      <w:pPr>
        <w:rPr>
          <w:rFonts w:ascii="MS Mincho" w:eastAsia="MS Mincho" w:hAnsi="MS Mincho" w:cs="MS Mincho"/>
        </w:rPr>
      </w:pPr>
    </w:p>
    <w:p w:rsidR="00D82EFE" w:rsidRPr="00E42D9F" w:rsidRDefault="00D82EFE" w:rsidP="00D82EFE">
      <w:pPr>
        <w:pStyle w:val="Titulek"/>
        <w:rPr>
          <w:rFonts w:ascii="MS Mincho" w:eastAsia="MS Mincho" w:hAnsi="MS Mincho" w:cs="MS Mincho"/>
        </w:rPr>
      </w:pPr>
      <w:bookmarkStart w:id="36" w:name="_Toc469558453"/>
      <w:r>
        <w:lastRenderedPageBreak/>
        <w:t xml:space="preserve">Tab. </w:t>
      </w:r>
      <w:fldSimple w:instr=" SEQ Tabulka \* ARABIC ">
        <w:r w:rsidR="00342F7B">
          <w:rPr>
            <w:noProof/>
          </w:rPr>
          <w:t>2</w:t>
        </w:r>
      </w:fldSimple>
      <w:r>
        <w:t xml:space="preserve">: Množství svalového </w:t>
      </w:r>
      <w:proofErr w:type="spellStart"/>
      <w:r>
        <w:t>gylkogenu</w:t>
      </w:r>
      <w:proofErr w:type="spellEnd"/>
      <w:r>
        <w:t xml:space="preserve"> a kreatinu ve svalovině různých typů běžců podle Neumanna (</w:t>
      </w:r>
      <w:proofErr w:type="spellStart"/>
      <w:r>
        <w:t>Grasgruber</w:t>
      </w:r>
      <w:proofErr w:type="spellEnd"/>
      <w:r>
        <w:t xml:space="preserve"> &amp; </w:t>
      </w:r>
      <w:proofErr w:type="spellStart"/>
      <w:r>
        <w:t>Cacek</w:t>
      </w:r>
      <w:proofErr w:type="spellEnd"/>
      <w:r>
        <w:t>, 2008)</w:t>
      </w:r>
      <w:bookmarkEnd w:id="36"/>
    </w:p>
    <w:tbl>
      <w:tblPr>
        <w:tblStyle w:val="Mkatabulky"/>
        <w:tblW w:w="0" w:type="auto"/>
        <w:tblLook w:val="04A0"/>
      </w:tblPr>
      <w:tblGrid>
        <w:gridCol w:w="1615"/>
        <w:gridCol w:w="2037"/>
        <w:gridCol w:w="1985"/>
        <w:gridCol w:w="2440"/>
      </w:tblGrid>
      <w:tr w:rsidR="00D82EFE" w:rsidTr="00D82EFE">
        <w:trPr>
          <w:trHeight w:val="312"/>
        </w:trPr>
        <w:tc>
          <w:tcPr>
            <w:tcW w:w="1615" w:type="dxa"/>
            <w:shd w:val="clear" w:color="auto" w:fill="92CDDC" w:themeFill="accent5" w:themeFillTint="99"/>
            <w:vAlign w:val="center"/>
          </w:tcPr>
          <w:p w:rsidR="00D82EFE" w:rsidRDefault="00D82EFE" w:rsidP="00D82EFE">
            <w:pPr>
              <w:jc w:val="center"/>
            </w:pPr>
          </w:p>
        </w:tc>
        <w:tc>
          <w:tcPr>
            <w:tcW w:w="2037" w:type="dxa"/>
            <w:shd w:val="clear" w:color="auto" w:fill="92CDDC" w:themeFill="accent5" w:themeFillTint="99"/>
            <w:vAlign w:val="center"/>
          </w:tcPr>
          <w:p w:rsidR="00D82EFE" w:rsidRDefault="00D82EFE" w:rsidP="00D82EFE">
            <w:pPr>
              <w:jc w:val="center"/>
            </w:pPr>
            <w:r>
              <w:t>Kreatin (</w:t>
            </w:r>
            <w:proofErr w:type="spellStart"/>
            <w:r>
              <w:t>mmol</w:t>
            </w:r>
            <w:proofErr w:type="spellEnd"/>
            <w:r>
              <w:t>/kg)</w:t>
            </w:r>
          </w:p>
        </w:tc>
        <w:tc>
          <w:tcPr>
            <w:tcW w:w="1985" w:type="dxa"/>
            <w:shd w:val="clear" w:color="auto" w:fill="92CDDC" w:themeFill="accent5" w:themeFillTint="99"/>
            <w:vAlign w:val="center"/>
          </w:tcPr>
          <w:p w:rsidR="00D82EFE" w:rsidRDefault="00D82EFE" w:rsidP="00D82EFE">
            <w:pPr>
              <w:jc w:val="center"/>
            </w:pPr>
            <w:proofErr w:type="spellStart"/>
            <w:r>
              <w:t>Gylkogen</w:t>
            </w:r>
            <w:proofErr w:type="spellEnd"/>
            <w:r>
              <w:t xml:space="preserve"> (g/100g)</w:t>
            </w:r>
          </w:p>
        </w:tc>
        <w:tc>
          <w:tcPr>
            <w:tcW w:w="2440" w:type="dxa"/>
            <w:shd w:val="clear" w:color="auto" w:fill="92CDDC" w:themeFill="accent5" w:themeFillTint="99"/>
            <w:vAlign w:val="center"/>
          </w:tcPr>
          <w:p w:rsidR="00D82EFE" w:rsidRDefault="00D82EFE" w:rsidP="00D82EFE">
            <w:pPr>
              <w:jc w:val="center"/>
            </w:pPr>
            <w:r>
              <w:t>Rychlá vlákna (%)</w:t>
            </w:r>
          </w:p>
        </w:tc>
      </w:tr>
      <w:tr w:rsidR="00D82EFE" w:rsidTr="00D82EFE">
        <w:tc>
          <w:tcPr>
            <w:tcW w:w="1615" w:type="dxa"/>
            <w:shd w:val="clear" w:color="auto" w:fill="92CDDC" w:themeFill="accent5" w:themeFillTint="99"/>
            <w:vAlign w:val="center"/>
          </w:tcPr>
          <w:p w:rsidR="00D82EFE" w:rsidRDefault="00D82EFE" w:rsidP="00D82EFE">
            <w:pPr>
              <w:jc w:val="left"/>
            </w:pPr>
            <w:r>
              <w:t>Sprinteři</w:t>
            </w:r>
          </w:p>
        </w:tc>
        <w:tc>
          <w:tcPr>
            <w:tcW w:w="2037" w:type="dxa"/>
            <w:vAlign w:val="center"/>
          </w:tcPr>
          <w:p w:rsidR="00D82EFE" w:rsidRDefault="00D82EFE" w:rsidP="00D82EFE">
            <w:pPr>
              <w:jc w:val="center"/>
            </w:pPr>
            <w:r>
              <w:t>132,2</w:t>
            </w:r>
          </w:p>
        </w:tc>
        <w:tc>
          <w:tcPr>
            <w:tcW w:w="1985" w:type="dxa"/>
            <w:vAlign w:val="center"/>
          </w:tcPr>
          <w:p w:rsidR="00D82EFE" w:rsidRDefault="00D82EFE" w:rsidP="00D82EFE">
            <w:pPr>
              <w:jc w:val="center"/>
            </w:pPr>
            <w:r>
              <w:t>1,43</w:t>
            </w:r>
          </w:p>
        </w:tc>
        <w:tc>
          <w:tcPr>
            <w:tcW w:w="2440" w:type="dxa"/>
            <w:vAlign w:val="center"/>
          </w:tcPr>
          <w:p w:rsidR="00D82EFE" w:rsidRDefault="00D82EFE" w:rsidP="00D82EFE">
            <w:pPr>
              <w:jc w:val="center"/>
            </w:pPr>
            <w:r>
              <w:t>60</w:t>
            </w:r>
          </w:p>
        </w:tc>
      </w:tr>
      <w:tr w:rsidR="00D82EFE" w:rsidTr="00D82EFE">
        <w:tc>
          <w:tcPr>
            <w:tcW w:w="1615" w:type="dxa"/>
            <w:shd w:val="clear" w:color="auto" w:fill="92CDDC" w:themeFill="accent5" w:themeFillTint="99"/>
            <w:vAlign w:val="center"/>
          </w:tcPr>
          <w:p w:rsidR="00D82EFE" w:rsidRDefault="00D82EFE" w:rsidP="00D82EFE">
            <w:pPr>
              <w:jc w:val="left"/>
            </w:pPr>
            <w:proofErr w:type="spellStart"/>
            <w:r>
              <w:t>Středotraťaři</w:t>
            </w:r>
            <w:proofErr w:type="spellEnd"/>
          </w:p>
        </w:tc>
        <w:tc>
          <w:tcPr>
            <w:tcW w:w="2037" w:type="dxa"/>
            <w:vAlign w:val="center"/>
          </w:tcPr>
          <w:p w:rsidR="00D82EFE" w:rsidRDefault="00D82EFE" w:rsidP="00D82EFE">
            <w:pPr>
              <w:jc w:val="center"/>
            </w:pPr>
            <w:r>
              <w:t>117,0</w:t>
            </w:r>
          </w:p>
        </w:tc>
        <w:tc>
          <w:tcPr>
            <w:tcW w:w="1985" w:type="dxa"/>
            <w:vAlign w:val="center"/>
          </w:tcPr>
          <w:p w:rsidR="00D82EFE" w:rsidRDefault="00D82EFE" w:rsidP="00D82EFE">
            <w:pPr>
              <w:jc w:val="center"/>
            </w:pPr>
            <w:r>
              <w:t>1,68</w:t>
            </w:r>
          </w:p>
        </w:tc>
        <w:tc>
          <w:tcPr>
            <w:tcW w:w="2440" w:type="dxa"/>
            <w:vAlign w:val="center"/>
          </w:tcPr>
          <w:p w:rsidR="00D82EFE" w:rsidRDefault="00D82EFE" w:rsidP="00D82EFE">
            <w:pPr>
              <w:jc w:val="center"/>
            </w:pPr>
            <w:r>
              <w:t>30</w:t>
            </w:r>
          </w:p>
        </w:tc>
      </w:tr>
      <w:tr w:rsidR="00D82EFE" w:rsidTr="00D82EFE">
        <w:tc>
          <w:tcPr>
            <w:tcW w:w="1615" w:type="dxa"/>
            <w:shd w:val="clear" w:color="auto" w:fill="92CDDC" w:themeFill="accent5" w:themeFillTint="99"/>
            <w:vAlign w:val="center"/>
          </w:tcPr>
          <w:p w:rsidR="00D82EFE" w:rsidRDefault="00D82EFE" w:rsidP="00D82EFE">
            <w:pPr>
              <w:jc w:val="left"/>
            </w:pPr>
            <w:r>
              <w:t>Vytrvalci</w:t>
            </w:r>
          </w:p>
        </w:tc>
        <w:tc>
          <w:tcPr>
            <w:tcW w:w="2037" w:type="dxa"/>
            <w:vAlign w:val="center"/>
          </w:tcPr>
          <w:p w:rsidR="00D82EFE" w:rsidRDefault="00D82EFE" w:rsidP="00D82EFE">
            <w:pPr>
              <w:jc w:val="center"/>
            </w:pPr>
            <w:r>
              <w:t>110,9</w:t>
            </w:r>
          </w:p>
        </w:tc>
        <w:tc>
          <w:tcPr>
            <w:tcW w:w="1985" w:type="dxa"/>
            <w:vAlign w:val="center"/>
          </w:tcPr>
          <w:p w:rsidR="00D82EFE" w:rsidRDefault="00D82EFE" w:rsidP="00D82EFE">
            <w:pPr>
              <w:jc w:val="center"/>
            </w:pPr>
            <w:r>
              <w:t>2,16</w:t>
            </w:r>
          </w:p>
        </w:tc>
        <w:tc>
          <w:tcPr>
            <w:tcW w:w="2440" w:type="dxa"/>
            <w:vAlign w:val="center"/>
          </w:tcPr>
          <w:p w:rsidR="00D82EFE" w:rsidRDefault="00D82EFE" w:rsidP="00D82EFE">
            <w:pPr>
              <w:jc w:val="center"/>
            </w:pPr>
            <w:r>
              <w:t>20</w:t>
            </w:r>
          </w:p>
        </w:tc>
      </w:tr>
    </w:tbl>
    <w:p w:rsidR="005C3BCB" w:rsidRDefault="005C3BCB" w:rsidP="006606BC"/>
    <w:p w:rsidR="00B04882" w:rsidRPr="006606BC" w:rsidRDefault="00B04882" w:rsidP="006606BC"/>
    <w:p w:rsidR="00756F85" w:rsidRPr="005D3563" w:rsidRDefault="00756F85" w:rsidP="002747FF">
      <w:pPr>
        <w:pStyle w:val="Nadpis3"/>
      </w:pPr>
      <w:bookmarkStart w:id="37" w:name="_Toc469560182"/>
      <w:r w:rsidRPr="005D3563">
        <w:t xml:space="preserve">Metody </w:t>
      </w:r>
      <w:r w:rsidR="002A344E" w:rsidRPr="005D3563">
        <w:t>rychlostního rozvoje</w:t>
      </w:r>
      <w:bookmarkEnd w:id="37"/>
    </w:p>
    <w:p w:rsidR="004D65AC" w:rsidRDefault="004D65AC" w:rsidP="00D42EA3"/>
    <w:p w:rsidR="009E1A94" w:rsidRDefault="009E1A94" w:rsidP="009E1A94">
      <w:pPr>
        <w:ind w:firstLine="708"/>
      </w:pPr>
      <w:r>
        <w:t>Rychlost je do značné míry podmíněna geneticky. Závisí totiž převážně na jednom faktoru</w:t>
      </w:r>
      <w:r w:rsidR="006E2732">
        <w:t xml:space="preserve"> a tím je poměr rychlých vláken</w:t>
      </w:r>
      <w:r>
        <w:t xml:space="preserve"> v pracujících svalech. Podle výzkumů bylo doloženo, že </w:t>
      </w:r>
      <w:proofErr w:type="spellStart"/>
      <w:r>
        <w:t>vyšíí</w:t>
      </w:r>
      <w:proofErr w:type="spellEnd"/>
      <w:r>
        <w:t xml:space="preserve"> % rychlých vláken </w:t>
      </w:r>
      <w:r w:rsidR="006E2732">
        <w:t>souvisí s jejich vyšší rychlostí, výbušností a silou (</w:t>
      </w:r>
      <w:proofErr w:type="spellStart"/>
      <w:r w:rsidR="006E2732">
        <w:t>Grasgruber</w:t>
      </w:r>
      <w:proofErr w:type="spellEnd"/>
      <w:r w:rsidR="006E2732">
        <w:t xml:space="preserve"> &amp; </w:t>
      </w:r>
      <w:proofErr w:type="spellStart"/>
      <w:r w:rsidR="006E2732">
        <w:t>Cacek</w:t>
      </w:r>
      <w:proofErr w:type="spellEnd"/>
      <w:r w:rsidR="006E2732">
        <w:t>, 2008).</w:t>
      </w:r>
    </w:p>
    <w:p w:rsidR="006E2732" w:rsidRDefault="006E1FA5" w:rsidP="009E1A94">
      <w:pPr>
        <w:ind w:firstLine="708"/>
      </w:pPr>
      <w:r>
        <w:t>Samozřejmě záleží na dílčích činnostech, které je nutné při tréninku rychlosti dodržovat a tím zajistit, aby sportovec rozvíjel skutečně tu schopnost, kterou potřebuje.</w:t>
      </w:r>
    </w:p>
    <w:p w:rsidR="002B2350" w:rsidRDefault="002B2350" w:rsidP="009E1A94">
      <w:pPr>
        <w:ind w:firstLine="708"/>
      </w:pPr>
    </w:p>
    <w:p w:rsidR="006E1FA5" w:rsidRDefault="006E1FA5" w:rsidP="009E1A94">
      <w:pPr>
        <w:ind w:firstLine="708"/>
      </w:pPr>
      <w:r>
        <w:t xml:space="preserve">Havel &amp; Hnízdil </w:t>
      </w:r>
      <w:proofErr w:type="spellStart"/>
      <w:r>
        <w:t>et</w:t>
      </w:r>
      <w:proofErr w:type="spellEnd"/>
      <w:r>
        <w:t xml:space="preserve"> </w:t>
      </w:r>
      <w:proofErr w:type="spellStart"/>
      <w:r>
        <w:t>al</w:t>
      </w:r>
      <w:proofErr w:type="spellEnd"/>
      <w:r>
        <w:t xml:space="preserve">. (2010) udávají tyto </w:t>
      </w:r>
      <w:proofErr w:type="spellStart"/>
      <w:r>
        <w:t>metodotvorné</w:t>
      </w:r>
      <w:proofErr w:type="spellEnd"/>
      <w:r>
        <w:t xml:space="preserve"> činitele: </w:t>
      </w:r>
    </w:p>
    <w:p w:rsidR="006E1FA5" w:rsidRDefault="006E1FA5" w:rsidP="009E1A94">
      <w:pPr>
        <w:ind w:firstLine="708"/>
      </w:pPr>
    </w:p>
    <w:p w:rsidR="006E1FA5" w:rsidRPr="006E1FA5" w:rsidRDefault="006E1FA5" w:rsidP="00C25800">
      <w:pPr>
        <w:pStyle w:val="Odstavecseseznamem"/>
        <w:numPr>
          <w:ilvl w:val="0"/>
          <w:numId w:val="9"/>
        </w:numPr>
        <w:rPr>
          <w:u w:val="single"/>
        </w:rPr>
      </w:pPr>
      <w:r w:rsidRPr="006E1FA5">
        <w:rPr>
          <w:u w:val="single"/>
        </w:rPr>
        <w:t>Intenzita zatížení</w:t>
      </w:r>
    </w:p>
    <w:p w:rsidR="006E1FA5" w:rsidRPr="006E1FA5" w:rsidRDefault="006E1FA5" w:rsidP="00C25800">
      <w:pPr>
        <w:pStyle w:val="Odstavecseseznamem"/>
        <w:numPr>
          <w:ilvl w:val="0"/>
          <w:numId w:val="9"/>
        </w:numPr>
        <w:rPr>
          <w:u w:val="single"/>
        </w:rPr>
      </w:pPr>
      <w:r w:rsidRPr="006E1FA5">
        <w:rPr>
          <w:u w:val="single"/>
        </w:rPr>
        <w:t>Délka trvání zatížení</w:t>
      </w:r>
    </w:p>
    <w:p w:rsidR="006E1FA5" w:rsidRPr="006E1FA5" w:rsidRDefault="006E1FA5" w:rsidP="00C25800">
      <w:pPr>
        <w:pStyle w:val="Odstavecseseznamem"/>
        <w:numPr>
          <w:ilvl w:val="0"/>
          <w:numId w:val="9"/>
        </w:numPr>
        <w:rPr>
          <w:u w:val="single"/>
        </w:rPr>
      </w:pPr>
      <w:r w:rsidRPr="006E1FA5">
        <w:rPr>
          <w:u w:val="single"/>
        </w:rPr>
        <w:t>Počet opakování</w:t>
      </w:r>
    </w:p>
    <w:p w:rsidR="006E1FA5" w:rsidRPr="006E1FA5" w:rsidRDefault="006E1FA5" w:rsidP="00C25800">
      <w:pPr>
        <w:pStyle w:val="Odstavecseseznamem"/>
        <w:numPr>
          <w:ilvl w:val="0"/>
          <w:numId w:val="9"/>
        </w:numPr>
        <w:rPr>
          <w:u w:val="single"/>
        </w:rPr>
      </w:pPr>
      <w:r w:rsidRPr="006E1FA5">
        <w:rPr>
          <w:u w:val="single"/>
        </w:rPr>
        <w:t>Délka zotavných intervalů</w:t>
      </w:r>
    </w:p>
    <w:p w:rsidR="006E1FA5" w:rsidRPr="006E1FA5" w:rsidRDefault="006E1FA5" w:rsidP="00C25800">
      <w:pPr>
        <w:pStyle w:val="Odstavecseseznamem"/>
        <w:numPr>
          <w:ilvl w:val="0"/>
          <w:numId w:val="9"/>
        </w:numPr>
        <w:rPr>
          <w:u w:val="single"/>
        </w:rPr>
      </w:pPr>
      <w:r w:rsidRPr="006E1FA5">
        <w:rPr>
          <w:u w:val="single"/>
        </w:rPr>
        <w:t>Počet sérií</w:t>
      </w:r>
    </w:p>
    <w:p w:rsidR="006E1FA5" w:rsidRDefault="006E1FA5" w:rsidP="00C25800">
      <w:pPr>
        <w:pStyle w:val="Odstavecseseznamem"/>
        <w:numPr>
          <w:ilvl w:val="0"/>
          <w:numId w:val="9"/>
        </w:numPr>
        <w:rPr>
          <w:u w:val="single"/>
        </w:rPr>
      </w:pPr>
      <w:r w:rsidRPr="006E1FA5">
        <w:rPr>
          <w:u w:val="single"/>
        </w:rPr>
        <w:t>Charakter odpočinku</w:t>
      </w:r>
    </w:p>
    <w:p w:rsidR="006E1FA5" w:rsidRDefault="006E1FA5" w:rsidP="006E1FA5">
      <w:pPr>
        <w:rPr>
          <w:u w:val="single"/>
        </w:rPr>
      </w:pPr>
    </w:p>
    <w:p w:rsidR="002B2350" w:rsidRDefault="002B2350" w:rsidP="006E1FA5">
      <w:pPr>
        <w:rPr>
          <w:u w:val="single"/>
        </w:rPr>
      </w:pPr>
    </w:p>
    <w:p w:rsidR="006E1FA5" w:rsidRDefault="006E1FA5" w:rsidP="002B2350">
      <w:pPr>
        <w:ind w:firstLine="708"/>
      </w:pPr>
      <w:r>
        <w:t xml:space="preserve">Zejména </w:t>
      </w:r>
      <w:r w:rsidR="002B2350">
        <w:t xml:space="preserve">délka zotavných intervalů je důležitá pro zachování maximální možné intenzity a pro požadované zotavení organismu k dalšímu výkonu. Havel &amp; Hnízdil </w:t>
      </w:r>
      <w:proofErr w:type="spellStart"/>
      <w:r w:rsidR="002B2350">
        <w:t>et</w:t>
      </w:r>
      <w:proofErr w:type="spellEnd"/>
      <w:r w:rsidR="002B2350">
        <w:t xml:space="preserve"> </w:t>
      </w:r>
      <w:proofErr w:type="spellStart"/>
      <w:r w:rsidR="002B2350">
        <w:t>al</w:t>
      </w:r>
      <w:proofErr w:type="spellEnd"/>
      <w:r w:rsidR="002B2350">
        <w:t>. (2010) uvádí ve své publikaci tyto údaje:</w:t>
      </w:r>
    </w:p>
    <w:p w:rsidR="002B2350" w:rsidRDefault="002B2350" w:rsidP="002B2350">
      <w:pPr>
        <w:ind w:firstLine="708"/>
      </w:pPr>
    </w:p>
    <w:p w:rsidR="002B2350" w:rsidRDefault="002B2350" w:rsidP="002B2350">
      <w:pPr>
        <w:ind w:firstLine="708"/>
      </w:pPr>
    </w:p>
    <w:p w:rsidR="002B2350" w:rsidRDefault="002B2350" w:rsidP="002B2350">
      <w:pPr>
        <w:pStyle w:val="Titulek"/>
      </w:pPr>
      <w:bookmarkStart w:id="38" w:name="_Toc469558454"/>
      <w:r>
        <w:lastRenderedPageBreak/>
        <w:t xml:space="preserve">Tab. </w:t>
      </w:r>
      <w:fldSimple w:instr=" SEQ Tabulka \* ARABIC ">
        <w:r w:rsidR="00342F7B">
          <w:rPr>
            <w:noProof/>
          </w:rPr>
          <w:t>3</w:t>
        </w:r>
      </w:fldSimple>
      <w:r>
        <w:t xml:space="preserve">: Délka zotavného intervalu v závislosti na intenzitě zatížení (Havel &amp; Hnízdil </w:t>
      </w:r>
      <w:proofErr w:type="spellStart"/>
      <w:r>
        <w:t>et</w:t>
      </w:r>
      <w:proofErr w:type="spellEnd"/>
      <w:r>
        <w:t xml:space="preserve"> </w:t>
      </w:r>
      <w:proofErr w:type="spellStart"/>
      <w:r>
        <w:t>al</w:t>
      </w:r>
      <w:proofErr w:type="spellEnd"/>
      <w:r>
        <w:t>., 2010)</w:t>
      </w:r>
      <w:bookmarkEnd w:id="38"/>
    </w:p>
    <w:tbl>
      <w:tblPr>
        <w:tblStyle w:val="Mkatabulky"/>
        <w:tblW w:w="0" w:type="auto"/>
        <w:jc w:val="center"/>
        <w:tblInd w:w="-157" w:type="dxa"/>
        <w:tblLook w:val="04A0"/>
      </w:tblPr>
      <w:tblGrid>
        <w:gridCol w:w="2392"/>
        <w:gridCol w:w="2551"/>
      </w:tblGrid>
      <w:tr w:rsidR="002B2350" w:rsidTr="00A31984">
        <w:trPr>
          <w:jc w:val="center"/>
        </w:trPr>
        <w:tc>
          <w:tcPr>
            <w:tcW w:w="2392" w:type="dxa"/>
            <w:shd w:val="clear" w:color="auto" w:fill="92CDDC" w:themeFill="accent5" w:themeFillTint="99"/>
            <w:vAlign w:val="center"/>
          </w:tcPr>
          <w:p w:rsidR="002B2350" w:rsidRPr="00A31984" w:rsidRDefault="002B2350" w:rsidP="002B2350">
            <w:pPr>
              <w:jc w:val="center"/>
              <w:rPr>
                <w:b/>
              </w:rPr>
            </w:pPr>
            <w:r w:rsidRPr="00A31984">
              <w:rPr>
                <w:b/>
              </w:rPr>
              <w:t>Zotavný interval (sec)</w:t>
            </w:r>
          </w:p>
        </w:tc>
        <w:tc>
          <w:tcPr>
            <w:tcW w:w="2551" w:type="dxa"/>
            <w:shd w:val="clear" w:color="auto" w:fill="92CDDC" w:themeFill="accent5" w:themeFillTint="99"/>
            <w:vAlign w:val="center"/>
          </w:tcPr>
          <w:p w:rsidR="002B2350" w:rsidRPr="00A31984" w:rsidRDefault="002B2350" w:rsidP="002B2350">
            <w:pPr>
              <w:jc w:val="center"/>
              <w:rPr>
                <w:b/>
              </w:rPr>
            </w:pPr>
            <w:r w:rsidRPr="00A31984">
              <w:rPr>
                <w:b/>
              </w:rPr>
              <w:t>Maximální výkon (%)</w:t>
            </w:r>
          </w:p>
        </w:tc>
      </w:tr>
      <w:tr w:rsidR="002B2350" w:rsidTr="00A31984">
        <w:trPr>
          <w:jc w:val="center"/>
        </w:trPr>
        <w:tc>
          <w:tcPr>
            <w:tcW w:w="2392" w:type="dxa"/>
            <w:vAlign w:val="center"/>
          </w:tcPr>
          <w:p w:rsidR="002B2350" w:rsidRDefault="002B2350" w:rsidP="002B2350">
            <w:pPr>
              <w:jc w:val="center"/>
            </w:pPr>
            <w:r>
              <w:t>15</w:t>
            </w:r>
          </w:p>
        </w:tc>
        <w:tc>
          <w:tcPr>
            <w:tcW w:w="2551" w:type="dxa"/>
            <w:vAlign w:val="center"/>
          </w:tcPr>
          <w:p w:rsidR="002B2350" w:rsidRDefault="002B2350" w:rsidP="002B2350">
            <w:pPr>
              <w:jc w:val="center"/>
            </w:pPr>
            <w:r>
              <w:t>68,7</w:t>
            </w:r>
          </w:p>
        </w:tc>
      </w:tr>
      <w:tr w:rsidR="002B2350" w:rsidTr="00A31984">
        <w:trPr>
          <w:jc w:val="center"/>
        </w:trPr>
        <w:tc>
          <w:tcPr>
            <w:tcW w:w="2392" w:type="dxa"/>
            <w:vAlign w:val="center"/>
          </w:tcPr>
          <w:p w:rsidR="002B2350" w:rsidRDefault="002B2350" w:rsidP="002B2350">
            <w:pPr>
              <w:jc w:val="center"/>
            </w:pPr>
            <w:r>
              <w:t>30</w:t>
            </w:r>
          </w:p>
        </w:tc>
        <w:tc>
          <w:tcPr>
            <w:tcW w:w="2551" w:type="dxa"/>
            <w:vAlign w:val="center"/>
          </w:tcPr>
          <w:p w:rsidR="002B2350" w:rsidRDefault="002B2350" w:rsidP="002B2350">
            <w:pPr>
              <w:jc w:val="center"/>
            </w:pPr>
            <w:r>
              <w:t>73,6</w:t>
            </w:r>
          </w:p>
        </w:tc>
      </w:tr>
      <w:tr w:rsidR="002B2350" w:rsidTr="00A31984">
        <w:trPr>
          <w:jc w:val="center"/>
        </w:trPr>
        <w:tc>
          <w:tcPr>
            <w:tcW w:w="2392" w:type="dxa"/>
            <w:vAlign w:val="center"/>
          </w:tcPr>
          <w:p w:rsidR="002B2350" w:rsidRDefault="002B2350" w:rsidP="002B2350">
            <w:pPr>
              <w:jc w:val="center"/>
            </w:pPr>
            <w:r>
              <w:t>45</w:t>
            </w:r>
          </w:p>
        </w:tc>
        <w:tc>
          <w:tcPr>
            <w:tcW w:w="2551" w:type="dxa"/>
            <w:vAlign w:val="center"/>
          </w:tcPr>
          <w:p w:rsidR="002B2350" w:rsidRDefault="002B2350" w:rsidP="002B2350">
            <w:pPr>
              <w:jc w:val="center"/>
            </w:pPr>
            <w:r>
              <w:t>78,1</w:t>
            </w:r>
          </w:p>
        </w:tc>
      </w:tr>
      <w:tr w:rsidR="002B2350" w:rsidTr="00A31984">
        <w:trPr>
          <w:trHeight w:val="312"/>
          <w:jc w:val="center"/>
        </w:trPr>
        <w:tc>
          <w:tcPr>
            <w:tcW w:w="2392" w:type="dxa"/>
            <w:vAlign w:val="center"/>
          </w:tcPr>
          <w:p w:rsidR="002B2350" w:rsidRDefault="002B2350" w:rsidP="002B2350">
            <w:pPr>
              <w:jc w:val="center"/>
            </w:pPr>
            <w:r>
              <w:t>60</w:t>
            </w:r>
          </w:p>
        </w:tc>
        <w:tc>
          <w:tcPr>
            <w:tcW w:w="2551" w:type="dxa"/>
            <w:vAlign w:val="center"/>
          </w:tcPr>
          <w:p w:rsidR="002B2350" w:rsidRDefault="002B2350" w:rsidP="002B2350">
            <w:pPr>
              <w:jc w:val="center"/>
            </w:pPr>
            <w:r>
              <w:t>81,0</w:t>
            </w:r>
          </w:p>
        </w:tc>
      </w:tr>
      <w:tr w:rsidR="002B2350" w:rsidTr="00A31984">
        <w:trPr>
          <w:jc w:val="center"/>
        </w:trPr>
        <w:tc>
          <w:tcPr>
            <w:tcW w:w="2392" w:type="dxa"/>
            <w:vAlign w:val="center"/>
          </w:tcPr>
          <w:p w:rsidR="002B2350" w:rsidRDefault="002B2350" w:rsidP="002B2350">
            <w:pPr>
              <w:jc w:val="center"/>
            </w:pPr>
            <w:r>
              <w:t>120</w:t>
            </w:r>
          </w:p>
        </w:tc>
        <w:tc>
          <w:tcPr>
            <w:tcW w:w="2551" w:type="dxa"/>
            <w:vAlign w:val="center"/>
          </w:tcPr>
          <w:p w:rsidR="002B2350" w:rsidRDefault="002B2350" w:rsidP="002B2350">
            <w:pPr>
              <w:jc w:val="center"/>
            </w:pPr>
            <w:r>
              <w:t>88,2</w:t>
            </w:r>
          </w:p>
        </w:tc>
      </w:tr>
      <w:tr w:rsidR="002B2350" w:rsidTr="00A31984">
        <w:trPr>
          <w:jc w:val="center"/>
        </w:trPr>
        <w:tc>
          <w:tcPr>
            <w:tcW w:w="2392" w:type="dxa"/>
            <w:vAlign w:val="center"/>
          </w:tcPr>
          <w:p w:rsidR="002B2350" w:rsidRDefault="002B2350" w:rsidP="002B2350">
            <w:pPr>
              <w:jc w:val="center"/>
            </w:pPr>
            <w:r>
              <w:t>180</w:t>
            </w:r>
          </w:p>
        </w:tc>
        <w:tc>
          <w:tcPr>
            <w:tcW w:w="2551" w:type="dxa"/>
            <w:vAlign w:val="center"/>
          </w:tcPr>
          <w:p w:rsidR="002B2350" w:rsidRDefault="002B2350" w:rsidP="002B2350">
            <w:pPr>
              <w:jc w:val="center"/>
            </w:pPr>
            <w:r>
              <w:t>92,2</w:t>
            </w:r>
          </w:p>
        </w:tc>
      </w:tr>
    </w:tbl>
    <w:p w:rsidR="002B2350" w:rsidRPr="006E1FA5" w:rsidRDefault="002B2350" w:rsidP="002B2350">
      <w:pPr>
        <w:ind w:firstLine="708"/>
      </w:pPr>
    </w:p>
    <w:p w:rsidR="006E1FA5" w:rsidRDefault="005E2676" w:rsidP="009E1A94">
      <w:pPr>
        <w:ind w:firstLine="708"/>
      </w:pPr>
      <w:r>
        <w:t xml:space="preserve">Havel &amp; Hnízdil </w:t>
      </w:r>
      <w:proofErr w:type="spellStart"/>
      <w:r>
        <w:t>et</w:t>
      </w:r>
      <w:proofErr w:type="spellEnd"/>
      <w:r>
        <w:t xml:space="preserve"> </w:t>
      </w:r>
      <w:proofErr w:type="spellStart"/>
      <w:r>
        <w:t>al</w:t>
      </w:r>
      <w:proofErr w:type="spellEnd"/>
      <w:r>
        <w:t xml:space="preserve">. (2010) dále uvádí jednotlivé </w:t>
      </w:r>
      <w:r w:rsidR="003930A1">
        <w:t xml:space="preserve">metody </w:t>
      </w:r>
      <w:r>
        <w:t xml:space="preserve">rozvoje specifických rychlostních schopností takto: </w:t>
      </w:r>
    </w:p>
    <w:p w:rsidR="005E2676" w:rsidRDefault="005E2676" w:rsidP="009E1A94">
      <w:pPr>
        <w:ind w:firstLine="708"/>
      </w:pPr>
    </w:p>
    <w:p w:rsidR="005E2676" w:rsidRDefault="005E2676" w:rsidP="00C25800">
      <w:pPr>
        <w:pStyle w:val="Odstavecseseznamem"/>
        <w:numPr>
          <w:ilvl w:val="0"/>
          <w:numId w:val="10"/>
        </w:numPr>
        <w:ind w:left="709"/>
      </w:pPr>
      <w:r>
        <w:t>Metody rozvoje reakční rychlosti</w:t>
      </w:r>
    </w:p>
    <w:p w:rsidR="005E2676" w:rsidRDefault="005E2676" w:rsidP="00C25800">
      <w:pPr>
        <w:pStyle w:val="Odstavecseseznamem"/>
        <w:numPr>
          <w:ilvl w:val="1"/>
          <w:numId w:val="10"/>
        </w:numPr>
        <w:ind w:left="1418"/>
      </w:pPr>
      <w:r>
        <w:t>Metoda opakování – princip opakování cvičení v co nejrychlejším čase na specifický signál/podnět</w:t>
      </w:r>
    </w:p>
    <w:p w:rsidR="00F92A5D" w:rsidRDefault="00F92A5D" w:rsidP="00C25800">
      <w:pPr>
        <w:pStyle w:val="Odstavecseseznamem"/>
        <w:numPr>
          <w:ilvl w:val="1"/>
          <w:numId w:val="10"/>
        </w:numPr>
        <w:ind w:left="1418"/>
      </w:pPr>
      <w:r>
        <w:t>Metody analytická – rozdělení pohy</w:t>
      </w:r>
      <w:r w:rsidR="003F3F6F">
        <w:t>bové struktury na dílčí části a </w:t>
      </w:r>
      <w:r>
        <w:t xml:space="preserve">stimulování těchto částí </w:t>
      </w:r>
      <w:proofErr w:type="spellStart"/>
      <w:r>
        <w:t>oddeleně</w:t>
      </w:r>
      <w:proofErr w:type="spellEnd"/>
    </w:p>
    <w:p w:rsidR="00F92A5D" w:rsidRDefault="00F92A5D" w:rsidP="00C25800">
      <w:pPr>
        <w:pStyle w:val="Odstavecseseznamem"/>
        <w:numPr>
          <w:ilvl w:val="1"/>
          <w:numId w:val="10"/>
        </w:numPr>
        <w:ind w:left="1418"/>
      </w:pPr>
      <w:r>
        <w:t xml:space="preserve">Metoda senzorická – založena na úzkém vztahu rychlosti reakce schopnosti vědomě rozlišovat časové </w:t>
      </w:r>
      <w:proofErr w:type="spellStart"/>
      <w:r>
        <w:t>mikrointervaly</w:t>
      </w:r>
      <w:proofErr w:type="spellEnd"/>
    </w:p>
    <w:p w:rsidR="00F92A5D" w:rsidRDefault="00F92A5D" w:rsidP="00C25800">
      <w:pPr>
        <w:pStyle w:val="Odstavecseseznamem"/>
        <w:numPr>
          <w:ilvl w:val="0"/>
          <w:numId w:val="10"/>
        </w:numPr>
        <w:ind w:left="709"/>
      </w:pPr>
      <w:r>
        <w:t xml:space="preserve">Metody rozvoje realizačních </w:t>
      </w:r>
      <w:r w:rsidR="003418E8">
        <w:t>rychlostních schopností</w:t>
      </w:r>
    </w:p>
    <w:p w:rsidR="003418E8" w:rsidRDefault="003418E8" w:rsidP="00C25800">
      <w:pPr>
        <w:pStyle w:val="Odstavecseseznamem"/>
        <w:numPr>
          <w:ilvl w:val="1"/>
          <w:numId w:val="10"/>
        </w:numPr>
        <w:ind w:left="1418"/>
      </w:pPr>
      <w:r>
        <w:t>Metody rozvoje acyklické rychlostní schopnosti</w:t>
      </w:r>
    </w:p>
    <w:p w:rsidR="003418E8" w:rsidRDefault="003418E8" w:rsidP="00C25800">
      <w:pPr>
        <w:pStyle w:val="Odstavecseseznamem"/>
        <w:numPr>
          <w:ilvl w:val="2"/>
          <w:numId w:val="10"/>
        </w:numPr>
        <w:ind w:left="2127"/>
      </w:pPr>
      <w:r>
        <w:t>Metoda opakování – opakování tělesných cvičení s maximální rychlostí a dostatečným intervalem odpočinku</w:t>
      </w:r>
    </w:p>
    <w:p w:rsidR="003418E8" w:rsidRDefault="003418E8" w:rsidP="00C25800">
      <w:pPr>
        <w:pStyle w:val="Odstavecseseznamem"/>
        <w:numPr>
          <w:ilvl w:val="2"/>
          <w:numId w:val="10"/>
        </w:numPr>
        <w:ind w:left="2127"/>
      </w:pPr>
      <w:r>
        <w:t>Metoda rychlostní – základem této metody je střední velikost odporu (30 – 60% maxima)</w:t>
      </w:r>
    </w:p>
    <w:p w:rsidR="003418E8" w:rsidRDefault="003418E8" w:rsidP="00C25800">
      <w:pPr>
        <w:pStyle w:val="Odstavecseseznamem"/>
        <w:numPr>
          <w:ilvl w:val="2"/>
          <w:numId w:val="10"/>
        </w:numPr>
        <w:ind w:left="2127"/>
      </w:pPr>
      <w:r>
        <w:t>Metoda kontrastní – kombi</w:t>
      </w:r>
      <w:r w:rsidR="003F3F6F">
        <w:t>nuje metody opakovaných úsilí a </w:t>
      </w:r>
      <w:r>
        <w:t xml:space="preserve">metody rychlostní </w:t>
      </w:r>
    </w:p>
    <w:p w:rsidR="003418E8" w:rsidRDefault="003418E8" w:rsidP="00C25800">
      <w:pPr>
        <w:pStyle w:val="Odstavecseseznamem"/>
        <w:numPr>
          <w:ilvl w:val="2"/>
          <w:numId w:val="10"/>
        </w:numPr>
        <w:ind w:left="2127"/>
      </w:pPr>
      <w:r>
        <w:t xml:space="preserve">Metoda </w:t>
      </w:r>
      <w:proofErr w:type="spellStart"/>
      <w:r>
        <w:t>plyometrická</w:t>
      </w:r>
      <w:proofErr w:type="spellEnd"/>
      <w:r>
        <w:t xml:space="preserve"> – vytváření speciálních podmínek pro maximálně rychlou a mohutnou svalovou kontrakci</w:t>
      </w:r>
    </w:p>
    <w:p w:rsidR="003418E8" w:rsidRDefault="003418E8" w:rsidP="00C25800">
      <w:pPr>
        <w:pStyle w:val="Odstavecseseznamem"/>
        <w:numPr>
          <w:ilvl w:val="1"/>
          <w:numId w:val="10"/>
        </w:numPr>
        <w:ind w:left="1560"/>
      </w:pPr>
      <w:r>
        <w:t>Metody rozvoje cyklické rychlostní schopnosti</w:t>
      </w:r>
    </w:p>
    <w:p w:rsidR="005F2112" w:rsidRDefault="005F2112" w:rsidP="00C25800">
      <w:pPr>
        <w:pStyle w:val="Odstavecseseznamem"/>
        <w:numPr>
          <w:ilvl w:val="2"/>
          <w:numId w:val="10"/>
        </w:numPr>
        <w:ind w:left="2127"/>
      </w:pPr>
      <w:r>
        <w:t>Metoda opakování - opakování tělesných cvičení s maximální rychlostí a dostatečným intervalem odpočinku</w:t>
      </w:r>
    </w:p>
    <w:p w:rsidR="005F2112" w:rsidRDefault="005F2112" w:rsidP="00C25800">
      <w:pPr>
        <w:pStyle w:val="Odstavecseseznamem"/>
        <w:numPr>
          <w:ilvl w:val="2"/>
          <w:numId w:val="10"/>
        </w:numPr>
        <w:ind w:left="2127"/>
      </w:pPr>
      <w:r>
        <w:lastRenderedPageBreak/>
        <w:t>Metoda analytická - p</w:t>
      </w:r>
      <w:r w:rsidRPr="005F2112">
        <w:t>ředpokládá rozdělení pohybové struktury na dílčí části a stimulování těchto částí odděleně</w:t>
      </w:r>
    </w:p>
    <w:p w:rsidR="005F2112" w:rsidRDefault="005F2112" w:rsidP="00C25800">
      <w:pPr>
        <w:pStyle w:val="Odstavecseseznamem"/>
        <w:numPr>
          <w:ilvl w:val="2"/>
          <w:numId w:val="10"/>
        </w:numPr>
        <w:ind w:left="2127"/>
      </w:pPr>
      <w:r>
        <w:t xml:space="preserve">Metoda založená na zlehčení podmínek - </w:t>
      </w:r>
      <w:r w:rsidR="00EB6DD6">
        <w:t xml:space="preserve">metoda využívá doplňujících sil zrychlujících pohyb např. zmenšení hmotnosti nářadí, snížení hmotnosti cvičence (dopomoc trenéra), snížení odporu vnějšího prostředí (využití </w:t>
      </w:r>
      <w:proofErr w:type="spellStart"/>
      <w:r w:rsidR="00EB6DD6">
        <w:t>motovodičů</w:t>
      </w:r>
      <w:proofErr w:type="spellEnd"/>
      <w:r w:rsidR="00EB6DD6">
        <w:t xml:space="preserve"> u cyklistů), využití setrvačnosti pro zrychlení pohybu (běh z kopce), využití pomocných zařízení zlehčujících pohyb (</w:t>
      </w:r>
      <w:proofErr w:type="spellStart"/>
      <w:r w:rsidR="00EB6DD6">
        <w:t>vleková</w:t>
      </w:r>
      <w:proofErr w:type="spellEnd"/>
      <w:r w:rsidR="00EB6DD6">
        <w:t xml:space="preserve"> zařízení atd.)</w:t>
      </w:r>
    </w:p>
    <w:p w:rsidR="00EB6DD6" w:rsidRDefault="00EB6DD6" w:rsidP="00C25800">
      <w:pPr>
        <w:pStyle w:val="Odstavecseseznamem"/>
        <w:numPr>
          <w:ilvl w:val="2"/>
          <w:numId w:val="10"/>
        </w:numPr>
        <w:ind w:left="2127"/>
      </w:pPr>
      <w:r>
        <w:t>Metoda kontrastu zátěže - metoda využívá kontrastu mezi pohybem s vyšším odporem a pohybem s následným odlehčením</w:t>
      </w:r>
    </w:p>
    <w:p w:rsidR="00EB6DD6" w:rsidRDefault="00EB6DD6" w:rsidP="00C25800">
      <w:pPr>
        <w:pStyle w:val="Odstavecseseznamem"/>
        <w:numPr>
          <w:ilvl w:val="2"/>
          <w:numId w:val="10"/>
        </w:numPr>
        <w:ind w:left="2127"/>
      </w:pPr>
      <w:r>
        <w:t>Metoda se zrychlováním - provádění cvičení s postupně narůstající rychlostí až do maxima</w:t>
      </w:r>
    </w:p>
    <w:p w:rsidR="00EB6DD6" w:rsidRDefault="00EB6DD6" w:rsidP="00C25800">
      <w:pPr>
        <w:pStyle w:val="Odstavecseseznamem"/>
        <w:numPr>
          <w:ilvl w:val="1"/>
          <w:numId w:val="10"/>
        </w:numPr>
        <w:ind w:left="1560"/>
      </w:pPr>
      <w:r>
        <w:t xml:space="preserve">Metody rozvoje komplexní rychlostní schopnosti </w:t>
      </w:r>
    </w:p>
    <w:p w:rsidR="00EB6DD6" w:rsidRDefault="00B86B6B" w:rsidP="00C25800">
      <w:pPr>
        <w:pStyle w:val="Odstavecseseznamem"/>
        <w:numPr>
          <w:ilvl w:val="2"/>
          <w:numId w:val="10"/>
        </w:numPr>
        <w:ind w:left="2127"/>
      </w:pPr>
      <w:r>
        <w:t>Metoda opakování - opakování tělesných cvičení s maximální rychlostí a dostatečným intervalem odpočinku</w:t>
      </w:r>
    </w:p>
    <w:p w:rsidR="00B86B6B" w:rsidRDefault="00B86B6B" w:rsidP="00C25800">
      <w:pPr>
        <w:pStyle w:val="Odstavecseseznamem"/>
        <w:numPr>
          <w:ilvl w:val="2"/>
          <w:numId w:val="10"/>
        </w:numPr>
        <w:ind w:left="2127"/>
      </w:pPr>
      <w:r>
        <w:t>Metoda analytická - předpokládá rozdělení pohybové struktury na dílčí části a stimulování těchto částí odděleně</w:t>
      </w:r>
    </w:p>
    <w:p w:rsidR="00B86B6B" w:rsidRDefault="00B86B6B" w:rsidP="00C25800">
      <w:pPr>
        <w:pStyle w:val="Odstavecseseznamem"/>
        <w:numPr>
          <w:ilvl w:val="2"/>
          <w:numId w:val="10"/>
        </w:numPr>
        <w:ind w:left="2127"/>
      </w:pPr>
      <w:r>
        <w:t xml:space="preserve">Metoda syntetická </w:t>
      </w:r>
      <w:r w:rsidR="00231546">
        <w:t>–</w:t>
      </w:r>
      <w:r>
        <w:t xml:space="preserve"> </w:t>
      </w:r>
      <w:r w:rsidR="00231546">
        <w:t>tělesná cvičení prováděná v celku, vhodná pro rychlé změny směru</w:t>
      </w:r>
    </w:p>
    <w:p w:rsidR="00231546" w:rsidRDefault="00231546" w:rsidP="00C25800">
      <w:pPr>
        <w:pStyle w:val="Odstavecseseznamem"/>
        <w:numPr>
          <w:ilvl w:val="2"/>
          <w:numId w:val="10"/>
        </w:numPr>
        <w:ind w:left="2127"/>
      </w:pPr>
      <w:r>
        <w:t>Metoda založená na zlehčení podmínek - metoda využívá doplňujících sil zrychlujících pohyb např. zmenšení hmotnosti nářadí, snížení hmotnosti cvičence (dopomoc trenéra), využití sklonu svahu</w:t>
      </w:r>
    </w:p>
    <w:p w:rsidR="00231546" w:rsidRDefault="00231546" w:rsidP="00C25800">
      <w:pPr>
        <w:pStyle w:val="Odstavecseseznamem"/>
        <w:numPr>
          <w:ilvl w:val="2"/>
          <w:numId w:val="10"/>
        </w:numPr>
        <w:ind w:left="2127"/>
      </w:pPr>
      <w:r>
        <w:t>Metoda kontrastu zátěže - metoda využívá kontrastu mezi pohybem s vyšším odporem a pohybem s následným odlehčením</w:t>
      </w:r>
    </w:p>
    <w:p w:rsidR="007161AF" w:rsidRDefault="00231546" w:rsidP="00C25800">
      <w:pPr>
        <w:pStyle w:val="Odstavecseseznamem"/>
        <w:numPr>
          <w:ilvl w:val="2"/>
          <w:numId w:val="10"/>
        </w:numPr>
        <w:ind w:left="2127"/>
      </w:pPr>
      <w:r>
        <w:t>Metoda zmenšování časoprostorových hranic - metoda založená na principech snížení hracího času, či zmenšení hrací plochy (často využívána při sportovních hrách)</w:t>
      </w:r>
    </w:p>
    <w:p w:rsidR="007161AF" w:rsidRDefault="007161AF" w:rsidP="00C25800">
      <w:pPr>
        <w:pStyle w:val="Nadpis2"/>
      </w:pPr>
      <w:bookmarkStart w:id="39" w:name="_Toc469560183"/>
      <w:proofErr w:type="spellStart"/>
      <w:r>
        <w:lastRenderedPageBreak/>
        <w:t>Podiatrie</w:t>
      </w:r>
      <w:bookmarkEnd w:id="39"/>
      <w:proofErr w:type="spellEnd"/>
    </w:p>
    <w:p w:rsidR="002E1125" w:rsidRPr="002E1125" w:rsidRDefault="002E1125" w:rsidP="002E1125"/>
    <w:p w:rsidR="002E1125" w:rsidRDefault="002E1125" w:rsidP="003F3F6F">
      <w:pPr>
        <w:ind w:firstLine="709"/>
      </w:pPr>
      <w:proofErr w:type="spellStart"/>
      <w:r>
        <w:t>Podiatrie</w:t>
      </w:r>
      <w:proofErr w:type="spellEnd"/>
      <w:r>
        <w:t xml:space="preserve"> je lékařská věda, která se zabývá komplexní péči o nohy, tedy jak prevencí a diagnostikou, tak i následnou léčbou a rehabilitací. Odborníci (</w:t>
      </w:r>
      <w:proofErr w:type="spellStart"/>
      <w:r>
        <w:t>podiatři</w:t>
      </w:r>
      <w:proofErr w:type="spellEnd"/>
      <w:r>
        <w:t xml:space="preserve">) provádí specializované vyšetření se zaměřením na klenby nožní a jejich zatížení, anatomii a funkci nohou. Diagnostickou formu provádí bud ve statickém (barometrie) či dynamickém provedení (dynamická </w:t>
      </w:r>
      <w:proofErr w:type="spellStart"/>
      <w:r>
        <w:t>plantografie</w:t>
      </w:r>
      <w:proofErr w:type="spellEnd"/>
      <w:r>
        <w:t xml:space="preserve">); (Zvonař </w:t>
      </w:r>
      <w:proofErr w:type="spellStart"/>
      <w:r>
        <w:t>et</w:t>
      </w:r>
      <w:proofErr w:type="spellEnd"/>
      <w:r>
        <w:t xml:space="preserve"> </w:t>
      </w:r>
      <w:proofErr w:type="spellStart"/>
      <w:r>
        <w:t>al</w:t>
      </w:r>
      <w:proofErr w:type="spellEnd"/>
      <w:r>
        <w:t>., 2010).</w:t>
      </w:r>
    </w:p>
    <w:p w:rsidR="00A6766B" w:rsidRDefault="00A6766B" w:rsidP="002E1125">
      <w:pPr>
        <w:ind w:firstLine="709"/>
      </w:pPr>
    </w:p>
    <w:p w:rsidR="002E1125" w:rsidRDefault="002E1125" w:rsidP="00A6766B">
      <w:pPr>
        <w:pStyle w:val="Nadpis3"/>
      </w:pPr>
      <w:bookmarkStart w:id="40" w:name="_Toc469560184"/>
      <w:proofErr w:type="spellStart"/>
      <w:r>
        <w:t>Pedobarometrie</w:t>
      </w:r>
      <w:bookmarkEnd w:id="40"/>
      <w:proofErr w:type="spellEnd"/>
    </w:p>
    <w:p w:rsidR="0042596A" w:rsidRPr="0042596A" w:rsidRDefault="0042596A" w:rsidP="0042596A"/>
    <w:p w:rsidR="0042596A" w:rsidRDefault="0042596A" w:rsidP="0042596A">
      <w:pPr>
        <w:ind w:firstLine="709"/>
      </w:pPr>
      <w:proofErr w:type="spellStart"/>
      <w:r>
        <w:t>Pedobarometrie</w:t>
      </w:r>
      <w:proofErr w:type="spellEnd"/>
      <w:r>
        <w:t xml:space="preserve"> je metoda měření lokálního rozložení sil a zátěže na chodidle. Určuje rozložení plantárního tlaku na chodidle a umožňuje znázornění sil působících na anatomické struktury chodidla. Zároveň slouží jako prostředek pro rozpoznání či odhalení neobvyklých jevů v různých oblastech chodidla. Napomáhá tak lokalizovat a určovat různé vady a deformace nohou, zjišťovat rozdíly mezi pravou a levou nohou či naměřené výsledky porovnávat mezi více pacientka. Výstupem tohoto měření je charakteristický tlakový obraz, který patří určité nemoci nohou. Dokáže také zjistit příčinu vzniku potíží ve vyšších etážích těla (Zvonař </w:t>
      </w:r>
      <w:proofErr w:type="spellStart"/>
      <w:r>
        <w:t>et</w:t>
      </w:r>
      <w:proofErr w:type="spellEnd"/>
      <w:r>
        <w:t xml:space="preserve"> </w:t>
      </w:r>
      <w:proofErr w:type="spellStart"/>
      <w:r>
        <w:t>al</w:t>
      </w:r>
      <w:proofErr w:type="spellEnd"/>
      <w:r>
        <w:t>., 2010).</w:t>
      </w:r>
    </w:p>
    <w:p w:rsidR="002E1125" w:rsidRDefault="0042596A" w:rsidP="006B70A7">
      <w:pPr>
        <w:ind w:firstLine="709"/>
      </w:pPr>
      <w:r>
        <w:t xml:space="preserve">Tuto metodu měření je možné provádět dvěma způsoby. Buď za pomocí tzv. </w:t>
      </w:r>
      <w:proofErr w:type="spellStart"/>
      <w:r>
        <w:t>plantoskopu</w:t>
      </w:r>
      <w:proofErr w:type="spellEnd"/>
      <w:r>
        <w:t xml:space="preserve"> (viz obr. 23), kdy se pacie</w:t>
      </w:r>
      <w:r w:rsidR="003F3F6F">
        <w:t>nt postaví na skleněnou desku a </w:t>
      </w:r>
      <w:r>
        <w:t xml:space="preserve">pomocí zrcadla </w:t>
      </w:r>
      <w:proofErr w:type="spellStart"/>
      <w:r>
        <w:t>podiatr</w:t>
      </w:r>
      <w:proofErr w:type="spellEnd"/>
      <w:r>
        <w:t xml:space="preserve"> zhodnotí otisk </w:t>
      </w:r>
      <w:r w:rsidR="006B70A7">
        <w:t xml:space="preserve">nožní klenby a zhodnotí možné deformity (Zvonař </w:t>
      </w:r>
      <w:proofErr w:type="spellStart"/>
      <w:r w:rsidR="006B70A7">
        <w:t>et</w:t>
      </w:r>
      <w:proofErr w:type="spellEnd"/>
      <w:r w:rsidR="006B70A7">
        <w:t xml:space="preserve"> </w:t>
      </w:r>
      <w:proofErr w:type="spellStart"/>
      <w:r w:rsidR="006B70A7">
        <w:t>al</w:t>
      </w:r>
      <w:proofErr w:type="spellEnd"/>
      <w:r w:rsidR="006B70A7">
        <w:t>., 2010).</w:t>
      </w:r>
    </w:p>
    <w:p w:rsidR="006B70A7" w:rsidRDefault="006B70A7" w:rsidP="006B70A7">
      <w:pPr>
        <w:ind w:firstLine="708"/>
        <w:jc w:val="center"/>
      </w:pPr>
      <w:r>
        <w:rPr>
          <w:noProof/>
          <w:lang w:eastAsia="cs-CZ"/>
        </w:rPr>
        <w:drawing>
          <wp:inline distT="0" distB="0" distL="0" distR="0">
            <wp:extent cx="2230998" cy="1676400"/>
            <wp:effectExtent l="19050" t="0" r="0" b="0"/>
            <wp:docPr id="73" name="obrázek 73" descr="Obr. 1: plant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br. 1: plantoskop"/>
                    <pic:cNvPicPr>
                      <a:picLocks noChangeAspect="1" noChangeArrowheads="1"/>
                    </pic:cNvPicPr>
                  </pic:nvPicPr>
                  <pic:blipFill>
                    <a:blip r:embed="rId31" cstate="print"/>
                    <a:srcRect/>
                    <a:stretch>
                      <a:fillRect/>
                    </a:stretch>
                  </pic:blipFill>
                  <pic:spPr bwMode="auto">
                    <a:xfrm>
                      <a:off x="0" y="0"/>
                      <a:ext cx="2230998" cy="1676400"/>
                    </a:xfrm>
                    <a:prstGeom prst="rect">
                      <a:avLst/>
                    </a:prstGeom>
                    <a:noFill/>
                    <a:ln w="9525">
                      <a:noFill/>
                      <a:miter lim="800000"/>
                      <a:headEnd/>
                      <a:tailEnd/>
                    </a:ln>
                  </pic:spPr>
                </pic:pic>
              </a:graphicData>
            </a:graphic>
          </wp:inline>
        </w:drawing>
      </w:r>
    </w:p>
    <w:p w:rsidR="006B70A7" w:rsidRDefault="00C25300" w:rsidP="00C25300">
      <w:pPr>
        <w:pStyle w:val="Titulek"/>
        <w:jc w:val="center"/>
      </w:pPr>
      <w:bookmarkStart w:id="41" w:name="_Toc469558486"/>
      <w:r>
        <w:t xml:space="preserve">Obr. </w:t>
      </w:r>
      <w:fldSimple w:instr=" SEQ Obrázek \* ARABIC ">
        <w:r w:rsidR="00523F8B">
          <w:rPr>
            <w:noProof/>
          </w:rPr>
          <w:t>23</w:t>
        </w:r>
      </w:fldSimple>
      <w:r>
        <w:t xml:space="preserve">: </w:t>
      </w:r>
      <w:proofErr w:type="spellStart"/>
      <w:r>
        <w:t>Plantoskop</w:t>
      </w:r>
      <w:proofErr w:type="spellEnd"/>
      <w:r>
        <w:t xml:space="preserve">(Zvonař </w:t>
      </w:r>
      <w:proofErr w:type="spellStart"/>
      <w:r>
        <w:t>et</w:t>
      </w:r>
      <w:proofErr w:type="spellEnd"/>
      <w:r>
        <w:t xml:space="preserve"> </w:t>
      </w:r>
      <w:proofErr w:type="spellStart"/>
      <w:r>
        <w:t>al</w:t>
      </w:r>
      <w:proofErr w:type="spellEnd"/>
      <w:r>
        <w:t>., 2010)</w:t>
      </w:r>
      <w:bookmarkEnd w:id="41"/>
    </w:p>
    <w:p w:rsidR="0042596A" w:rsidRDefault="00B12D7E" w:rsidP="00B12D7E">
      <w:pPr>
        <w:ind w:firstLine="708"/>
      </w:pPr>
      <w:r>
        <w:lastRenderedPageBreak/>
        <w:t xml:space="preserve">Druhým způsobem je měření pomocí </w:t>
      </w:r>
      <w:proofErr w:type="spellStart"/>
      <w:r>
        <w:t>plantografu</w:t>
      </w:r>
      <w:proofErr w:type="spellEnd"/>
      <w:r>
        <w:t xml:space="preserve"> (viz obr. 24), kde je nanesena tenká vrstva barvy se zhotoví na papír otisk chodidla a vytvoří se tzv. </w:t>
      </w:r>
      <w:proofErr w:type="spellStart"/>
      <w:r>
        <w:t>plantogram</w:t>
      </w:r>
      <w:proofErr w:type="spellEnd"/>
      <w:r>
        <w:t xml:space="preserve"> (viz obr. 25), který je dále vyhodnocován (Zvonař </w:t>
      </w:r>
      <w:proofErr w:type="spellStart"/>
      <w:r>
        <w:t>et</w:t>
      </w:r>
      <w:proofErr w:type="spellEnd"/>
      <w:r>
        <w:t xml:space="preserve"> </w:t>
      </w:r>
      <w:proofErr w:type="spellStart"/>
      <w:r>
        <w:t>al</w:t>
      </w:r>
      <w:proofErr w:type="spellEnd"/>
      <w:r>
        <w:t>., 2010).</w:t>
      </w:r>
    </w:p>
    <w:p w:rsidR="00B12D7E" w:rsidRDefault="00B12D7E" w:rsidP="00B12D7E">
      <w:pPr>
        <w:ind w:firstLine="708"/>
      </w:pPr>
    </w:p>
    <w:p w:rsidR="00B12D7E" w:rsidRDefault="00B12D7E" w:rsidP="0015408A">
      <w:pPr>
        <w:ind w:firstLine="284"/>
        <w:jc w:val="center"/>
      </w:pPr>
      <w:r>
        <w:rPr>
          <w:noProof/>
          <w:lang w:eastAsia="cs-CZ"/>
        </w:rPr>
        <w:drawing>
          <wp:inline distT="0" distB="0" distL="0" distR="0">
            <wp:extent cx="2280271" cy="1524000"/>
            <wp:effectExtent l="19050" t="0" r="5729" b="0"/>
            <wp:docPr id="76" name="obrázek 76" descr="Obr. 2: plan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Obr. 2: plantograf"/>
                    <pic:cNvPicPr>
                      <a:picLocks noChangeAspect="1" noChangeArrowheads="1"/>
                    </pic:cNvPicPr>
                  </pic:nvPicPr>
                  <pic:blipFill>
                    <a:blip r:embed="rId32" cstate="print"/>
                    <a:srcRect/>
                    <a:stretch>
                      <a:fillRect/>
                    </a:stretch>
                  </pic:blipFill>
                  <pic:spPr bwMode="auto">
                    <a:xfrm>
                      <a:off x="0" y="0"/>
                      <a:ext cx="2280271" cy="1524000"/>
                    </a:xfrm>
                    <a:prstGeom prst="rect">
                      <a:avLst/>
                    </a:prstGeom>
                    <a:noFill/>
                    <a:ln w="9525">
                      <a:noFill/>
                      <a:miter lim="800000"/>
                      <a:headEnd/>
                      <a:tailEnd/>
                    </a:ln>
                  </pic:spPr>
                </pic:pic>
              </a:graphicData>
            </a:graphic>
          </wp:inline>
        </w:drawing>
      </w:r>
    </w:p>
    <w:p w:rsidR="0042596A" w:rsidRDefault="0015408A" w:rsidP="0015408A">
      <w:pPr>
        <w:pStyle w:val="Titulek"/>
        <w:jc w:val="center"/>
      </w:pPr>
      <w:bookmarkStart w:id="42" w:name="_Toc469558487"/>
      <w:r>
        <w:t xml:space="preserve">Obr. </w:t>
      </w:r>
      <w:fldSimple w:instr=" SEQ Obrázek \* ARABIC ">
        <w:r w:rsidR="00523F8B">
          <w:rPr>
            <w:noProof/>
          </w:rPr>
          <w:t>24</w:t>
        </w:r>
      </w:fldSimple>
      <w:r>
        <w:t xml:space="preserve">: </w:t>
      </w:r>
      <w:proofErr w:type="spellStart"/>
      <w:r>
        <w:t>Plantograf</w:t>
      </w:r>
      <w:proofErr w:type="spellEnd"/>
      <w:r>
        <w:t xml:space="preserve"> (Zvonař </w:t>
      </w:r>
      <w:proofErr w:type="spellStart"/>
      <w:r>
        <w:t>et</w:t>
      </w:r>
      <w:proofErr w:type="spellEnd"/>
      <w:r>
        <w:t xml:space="preserve"> </w:t>
      </w:r>
      <w:proofErr w:type="spellStart"/>
      <w:r>
        <w:t>al</w:t>
      </w:r>
      <w:proofErr w:type="spellEnd"/>
      <w:r>
        <w:t>., 2010)</w:t>
      </w:r>
      <w:bookmarkEnd w:id="42"/>
    </w:p>
    <w:p w:rsidR="002E1125" w:rsidRDefault="002E1125" w:rsidP="002E1125"/>
    <w:p w:rsidR="0015408A" w:rsidRDefault="0015408A" w:rsidP="0015408A">
      <w:pPr>
        <w:jc w:val="center"/>
      </w:pPr>
      <w:r>
        <w:rPr>
          <w:noProof/>
          <w:lang w:eastAsia="cs-CZ"/>
        </w:rPr>
        <w:drawing>
          <wp:inline distT="0" distB="0" distL="0" distR="0">
            <wp:extent cx="2251767" cy="1504950"/>
            <wp:effectExtent l="19050" t="0" r="0" b="0"/>
            <wp:docPr id="79" name="obrázek 79" descr="Obr. 3: plan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br. 3: plantogram"/>
                    <pic:cNvPicPr>
                      <a:picLocks noChangeAspect="1" noChangeArrowheads="1"/>
                    </pic:cNvPicPr>
                  </pic:nvPicPr>
                  <pic:blipFill>
                    <a:blip r:embed="rId33" cstate="print"/>
                    <a:srcRect/>
                    <a:stretch>
                      <a:fillRect/>
                    </a:stretch>
                  </pic:blipFill>
                  <pic:spPr bwMode="auto">
                    <a:xfrm>
                      <a:off x="0" y="0"/>
                      <a:ext cx="2251767" cy="1504950"/>
                    </a:xfrm>
                    <a:prstGeom prst="rect">
                      <a:avLst/>
                    </a:prstGeom>
                    <a:noFill/>
                    <a:ln w="9525">
                      <a:noFill/>
                      <a:miter lim="800000"/>
                      <a:headEnd/>
                      <a:tailEnd/>
                    </a:ln>
                  </pic:spPr>
                </pic:pic>
              </a:graphicData>
            </a:graphic>
          </wp:inline>
        </w:drawing>
      </w:r>
    </w:p>
    <w:p w:rsidR="002E1125" w:rsidRDefault="0015408A" w:rsidP="0015408A">
      <w:pPr>
        <w:pStyle w:val="Titulek"/>
        <w:jc w:val="center"/>
      </w:pPr>
      <w:bookmarkStart w:id="43" w:name="_Toc469558488"/>
      <w:r>
        <w:t xml:space="preserve">Obr. </w:t>
      </w:r>
      <w:fldSimple w:instr=" SEQ Obrázek \* ARABIC ">
        <w:r w:rsidR="00523F8B">
          <w:rPr>
            <w:noProof/>
          </w:rPr>
          <w:t>25</w:t>
        </w:r>
      </w:fldSimple>
      <w:r>
        <w:t xml:space="preserve">: </w:t>
      </w:r>
      <w:proofErr w:type="spellStart"/>
      <w:r>
        <w:t>Plantogram</w:t>
      </w:r>
      <w:proofErr w:type="spellEnd"/>
      <w:r>
        <w:t xml:space="preserve"> (Zvonař </w:t>
      </w:r>
      <w:proofErr w:type="spellStart"/>
      <w:r>
        <w:t>et</w:t>
      </w:r>
      <w:proofErr w:type="spellEnd"/>
      <w:r>
        <w:t xml:space="preserve"> </w:t>
      </w:r>
      <w:proofErr w:type="spellStart"/>
      <w:r>
        <w:t>al</w:t>
      </w:r>
      <w:proofErr w:type="spellEnd"/>
      <w:r>
        <w:t>., 2010)</w:t>
      </w:r>
      <w:bookmarkEnd w:id="43"/>
    </w:p>
    <w:p w:rsidR="0015408A" w:rsidRPr="0015408A" w:rsidRDefault="0015408A" w:rsidP="0015408A"/>
    <w:p w:rsidR="002E1125" w:rsidRPr="002E1125" w:rsidRDefault="002E1125" w:rsidP="00A6766B">
      <w:pPr>
        <w:pStyle w:val="Nadpis3"/>
      </w:pPr>
      <w:bookmarkStart w:id="44" w:name="_Toc469560185"/>
      <w:r>
        <w:t xml:space="preserve">Dynamická </w:t>
      </w:r>
      <w:proofErr w:type="spellStart"/>
      <w:r>
        <w:t>plantografie</w:t>
      </w:r>
      <w:bookmarkEnd w:id="44"/>
      <w:proofErr w:type="spellEnd"/>
    </w:p>
    <w:p w:rsidR="002E1125" w:rsidRDefault="002E1125" w:rsidP="002E1125">
      <w:pPr>
        <w:ind w:firstLine="709"/>
      </w:pPr>
    </w:p>
    <w:p w:rsidR="003E7614" w:rsidRDefault="003E7614" w:rsidP="002E1125">
      <w:pPr>
        <w:ind w:firstLine="709"/>
      </w:pPr>
      <w:r>
        <w:t xml:space="preserve">Dynamická </w:t>
      </w:r>
      <w:proofErr w:type="spellStart"/>
      <w:r>
        <w:t>plantografie</w:t>
      </w:r>
      <w:proofErr w:type="spellEnd"/>
      <w:r>
        <w:t xml:space="preserve"> je diagnostická metoda měření plantárního tlaku, která využívá tlakovou plošinu či pás, nebo speciální vložky do bot k měření rozložení tlaku pod ploskou nohy. Měření obvykle probíhá při chůzi či různých modifikacích stoje. Zejména s vložkami do bot se dá měřit i v terénu a to znamená, že naměřené výsledky jsou pro výzkumníka cennější, protože celý výzkum probíhá v přirozeném prostředí pro pohyb, kde jsou tlakové nároky na chodidlo specifické.</w:t>
      </w:r>
      <w:r w:rsidR="00683A0B">
        <w:t xml:space="preserve"> Měření probíhá v určitém čase, kdy dochází ke změnám hodnot sledovaných parametrů, a proto se jedná o dynamickou </w:t>
      </w:r>
      <w:proofErr w:type="spellStart"/>
      <w:r w:rsidR="00683A0B">
        <w:t>plantografii</w:t>
      </w:r>
      <w:proofErr w:type="spellEnd"/>
      <w:r w:rsidR="00683A0B">
        <w:t xml:space="preserve"> (Zvonař </w:t>
      </w:r>
      <w:proofErr w:type="spellStart"/>
      <w:r w:rsidR="00683A0B">
        <w:t>et</w:t>
      </w:r>
      <w:proofErr w:type="spellEnd"/>
      <w:r w:rsidR="00683A0B">
        <w:t xml:space="preserve"> </w:t>
      </w:r>
      <w:proofErr w:type="spellStart"/>
      <w:r w:rsidR="00683A0B">
        <w:t>al</w:t>
      </w:r>
      <w:proofErr w:type="spellEnd"/>
      <w:r w:rsidR="00683A0B">
        <w:t>., 2010).</w:t>
      </w:r>
    </w:p>
    <w:p w:rsidR="00D4152D" w:rsidRDefault="00D4152D" w:rsidP="00D42EA3"/>
    <w:p w:rsidR="00A6766B" w:rsidRPr="004D65AC" w:rsidRDefault="00A6766B" w:rsidP="00D42EA3"/>
    <w:p w:rsidR="004D65AC" w:rsidRDefault="00E474D7" w:rsidP="00A6766B">
      <w:pPr>
        <w:pStyle w:val="Nadpis4"/>
      </w:pPr>
      <w:r>
        <w:t>M</w:t>
      </w:r>
      <w:r w:rsidR="002E49C3">
        <w:t>ěři</w:t>
      </w:r>
      <w:r w:rsidR="001045DD">
        <w:t>cí</w:t>
      </w:r>
      <w:r w:rsidR="004D65AC" w:rsidRPr="007161AF">
        <w:t xml:space="preserve"> přístroje</w:t>
      </w:r>
      <w:r>
        <w:t xml:space="preserve"> dynamické </w:t>
      </w:r>
      <w:proofErr w:type="spellStart"/>
      <w:r>
        <w:t>plantografie</w:t>
      </w:r>
      <w:proofErr w:type="spellEnd"/>
    </w:p>
    <w:p w:rsidR="007161AF" w:rsidRDefault="007161AF" w:rsidP="007161AF"/>
    <w:p w:rsidR="002E49C3" w:rsidRDefault="00D4152D" w:rsidP="002E49C3">
      <w:pPr>
        <w:ind w:firstLine="708"/>
        <w:rPr>
          <w:rFonts w:cs="Times New Roman"/>
        </w:rPr>
      </w:pPr>
      <w:r w:rsidRPr="002E49C3">
        <w:rPr>
          <w:rFonts w:cs="Times New Roman"/>
        </w:rPr>
        <w:t xml:space="preserve">Existuje celá řada speciálních přístrojů měřící dynamiku plantárního tlaku. Mezi nejpoužívanější přístroje v ČR patří zejména </w:t>
      </w:r>
      <w:r w:rsidR="002E49C3" w:rsidRPr="002E49C3">
        <w:rPr>
          <w:rFonts w:cs="Times New Roman"/>
        </w:rPr>
        <w:t xml:space="preserve">systémy </w:t>
      </w:r>
      <w:proofErr w:type="spellStart"/>
      <w:r w:rsidR="002E49C3">
        <w:rPr>
          <w:rFonts w:cs="Times New Roman"/>
        </w:rPr>
        <w:t>emed</w:t>
      </w:r>
      <w:proofErr w:type="spellEnd"/>
      <w:r w:rsidR="002E49C3">
        <w:rPr>
          <w:rFonts w:cs="Times New Roman"/>
        </w:rPr>
        <w:t xml:space="preserve">®, </w:t>
      </w:r>
      <w:proofErr w:type="spellStart"/>
      <w:r w:rsidR="002E49C3">
        <w:rPr>
          <w:rFonts w:cs="Times New Roman"/>
        </w:rPr>
        <w:t>footscan</w:t>
      </w:r>
      <w:proofErr w:type="spellEnd"/>
      <w:r w:rsidR="002E49C3">
        <w:rPr>
          <w:rFonts w:cs="Times New Roman"/>
        </w:rPr>
        <w:t xml:space="preserve">®, </w:t>
      </w:r>
      <w:proofErr w:type="spellStart"/>
      <w:r w:rsidR="002E49C3">
        <w:rPr>
          <w:rFonts w:cs="Times New Roman"/>
        </w:rPr>
        <w:t>Baropodometer</w:t>
      </w:r>
      <w:proofErr w:type="spellEnd"/>
      <w:r w:rsidR="002E49C3">
        <w:rPr>
          <w:rFonts w:cs="Times New Roman"/>
        </w:rPr>
        <w:t xml:space="preserve"> a </w:t>
      </w:r>
      <w:proofErr w:type="spellStart"/>
      <w:r w:rsidR="002E49C3">
        <w:rPr>
          <w:rFonts w:cs="Times New Roman"/>
        </w:rPr>
        <w:t>pedar</w:t>
      </w:r>
      <w:proofErr w:type="spellEnd"/>
      <w:r w:rsidR="002E49C3">
        <w:rPr>
          <w:rFonts w:cs="Times New Roman"/>
        </w:rPr>
        <w:t xml:space="preserve">®, který je modifikací systému </w:t>
      </w:r>
      <w:proofErr w:type="spellStart"/>
      <w:r w:rsidR="002E49C3">
        <w:rPr>
          <w:rFonts w:cs="Times New Roman"/>
        </w:rPr>
        <w:t>emed</w:t>
      </w:r>
      <w:proofErr w:type="spellEnd"/>
      <w:r w:rsidR="002E49C3">
        <w:rPr>
          <w:rFonts w:cs="Times New Roman"/>
        </w:rPr>
        <w:t xml:space="preserve">® </w:t>
      </w:r>
      <w:r w:rsidR="002E49C3">
        <w:t xml:space="preserve">(Zvonař </w:t>
      </w:r>
      <w:proofErr w:type="spellStart"/>
      <w:r w:rsidR="002E49C3">
        <w:t>et</w:t>
      </w:r>
      <w:proofErr w:type="spellEnd"/>
      <w:r w:rsidR="002E49C3">
        <w:t xml:space="preserve"> </w:t>
      </w:r>
      <w:proofErr w:type="spellStart"/>
      <w:r w:rsidR="002E49C3">
        <w:t>al</w:t>
      </w:r>
      <w:proofErr w:type="spellEnd"/>
      <w:r w:rsidR="002E49C3">
        <w:t>., 2010).</w:t>
      </w:r>
    </w:p>
    <w:p w:rsidR="002E49C3" w:rsidRDefault="002E49C3" w:rsidP="002E49C3">
      <w:pPr>
        <w:rPr>
          <w:rFonts w:cs="Times New Roman"/>
        </w:rPr>
      </w:pPr>
    </w:p>
    <w:p w:rsidR="00A6766B" w:rsidRDefault="00A6766B" w:rsidP="002E49C3">
      <w:pPr>
        <w:rPr>
          <w:rFonts w:cs="Times New Roman"/>
        </w:rPr>
      </w:pPr>
    </w:p>
    <w:p w:rsidR="009704A6" w:rsidRPr="009704A6" w:rsidRDefault="009704A6" w:rsidP="002E49C3">
      <w:pPr>
        <w:rPr>
          <w:rFonts w:cs="Times New Roman"/>
          <w:b/>
          <w:u w:val="single"/>
        </w:rPr>
      </w:pPr>
      <w:proofErr w:type="spellStart"/>
      <w:r>
        <w:rPr>
          <w:rFonts w:cs="Times New Roman"/>
          <w:b/>
          <w:u w:val="single"/>
        </w:rPr>
        <w:t>E</w:t>
      </w:r>
      <w:r w:rsidRPr="009704A6">
        <w:rPr>
          <w:rFonts w:cs="Times New Roman"/>
          <w:b/>
          <w:u w:val="single"/>
        </w:rPr>
        <w:t>med</w:t>
      </w:r>
      <w:proofErr w:type="spellEnd"/>
      <w:r w:rsidRPr="009704A6">
        <w:rPr>
          <w:rFonts w:cs="Times New Roman"/>
          <w:b/>
          <w:u w:val="single"/>
        </w:rPr>
        <w:t>®</w:t>
      </w:r>
    </w:p>
    <w:p w:rsidR="009704A6" w:rsidRDefault="009704A6" w:rsidP="002E49C3">
      <w:pPr>
        <w:rPr>
          <w:rFonts w:cs="Times New Roman"/>
        </w:rPr>
      </w:pPr>
    </w:p>
    <w:p w:rsidR="00D609B9" w:rsidRDefault="00D609B9" w:rsidP="00D609B9">
      <w:pPr>
        <w:ind w:firstLine="708"/>
        <w:rPr>
          <w:rFonts w:cs="Times New Roman"/>
        </w:rPr>
      </w:pPr>
      <w:r>
        <w:rPr>
          <w:rFonts w:cs="Times New Roman"/>
        </w:rPr>
        <w:t xml:space="preserve">Je měřicí přístroj, který je tvořen </w:t>
      </w:r>
      <w:proofErr w:type="spellStart"/>
      <w:r>
        <w:rPr>
          <w:rFonts w:cs="Times New Roman"/>
        </w:rPr>
        <w:t>pedography</w:t>
      </w:r>
      <w:proofErr w:type="spellEnd"/>
      <w:r>
        <w:rPr>
          <w:rFonts w:cs="Times New Roman"/>
        </w:rPr>
        <w:t xml:space="preserve"> plošinou, ve kterých jsou zabudované elektronické systémy pro záznam a vyhodnocení rozložení tlaku za statických či dynamických podmínek. Nástupiště (</w:t>
      </w:r>
      <w:r w:rsidR="00D935AC">
        <w:rPr>
          <w:rFonts w:cs="Times New Roman"/>
        </w:rPr>
        <w:t>viz obr. 26) poskytuje přesné a </w:t>
      </w:r>
      <w:r>
        <w:rPr>
          <w:rFonts w:cs="Times New Roman"/>
        </w:rPr>
        <w:t xml:space="preserve">spolehlivé informace pro analýzu a diagnostiku nohy, kde mohou být zjištěny různé deformity a vady. Taktéž </w:t>
      </w:r>
      <w:proofErr w:type="spellStart"/>
      <w:r>
        <w:rPr>
          <w:rFonts w:cs="Times New Roman"/>
        </w:rPr>
        <w:t>Emed</w:t>
      </w:r>
      <w:proofErr w:type="spellEnd"/>
      <w:r>
        <w:rPr>
          <w:rFonts w:cs="Times New Roman"/>
        </w:rPr>
        <w:t>® měřicí systém používá svůj vlastní software, který je typický i pro jeho platformy. Všechny tyto platformy pracují s kapacitními kalibrovanými snímači, které jsou pro tento systém typické</w:t>
      </w:r>
      <w:r w:rsidR="0006295D">
        <w:rPr>
          <w:rFonts w:cs="Times New Roman"/>
        </w:rPr>
        <w:t xml:space="preserve"> (</w:t>
      </w:r>
      <w:proofErr w:type="gramStart"/>
      <w:r w:rsidR="0006295D" w:rsidRPr="0006295D">
        <w:rPr>
          <w:rFonts w:cs="Times New Roman"/>
        </w:rPr>
        <w:t>www</w:t>
      </w:r>
      <w:proofErr w:type="gramEnd"/>
      <w:r w:rsidR="0006295D" w:rsidRPr="0006295D">
        <w:rPr>
          <w:rFonts w:cs="Times New Roman"/>
        </w:rPr>
        <w:t>.</w:t>
      </w:r>
      <w:proofErr w:type="gramStart"/>
      <w:r w:rsidR="0006295D" w:rsidRPr="0006295D">
        <w:rPr>
          <w:rFonts w:cs="Times New Roman"/>
        </w:rPr>
        <w:t>novel</w:t>
      </w:r>
      <w:proofErr w:type="gramEnd"/>
      <w:r w:rsidR="0006295D" w:rsidRPr="0006295D">
        <w:rPr>
          <w:rFonts w:cs="Times New Roman"/>
        </w:rPr>
        <w:t>.de/</w:t>
      </w:r>
      <w:proofErr w:type="spellStart"/>
      <w:r w:rsidR="0006295D" w:rsidRPr="0006295D">
        <w:rPr>
          <w:rFonts w:cs="Times New Roman"/>
        </w:rPr>
        <w:t>novelcontent</w:t>
      </w:r>
      <w:proofErr w:type="spellEnd"/>
      <w:r w:rsidR="0006295D" w:rsidRPr="0006295D">
        <w:rPr>
          <w:rFonts w:cs="Times New Roman"/>
        </w:rPr>
        <w:t>/</w:t>
      </w:r>
      <w:proofErr w:type="spellStart"/>
      <w:r w:rsidR="0006295D" w:rsidRPr="0006295D">
        <w:rPr>
          <w:rFonts w:cs="Times New Roman"/>
        </w:rPr>
        <w:t>emed</w:t>
      </w:r>
      <w:proofErr w:type="spellEnd"/>
      <w:r w:rsidR="0006295D">
        <w:rPr>
          <w:rFonts w:cs="Times New Roman"/>
        </w:rPr>
        <w:t>)</w:t>
      </w:r>
    </w:p>
    <w:p w:rsidR="0006295D" w:rsidRDefault="0006295D" w:rsidP="00D609B9">
      <w:pPr>
        <w:ind w:firstLine="708"/>
        <w:rPr>
          <w:rFonts w:cs="Times New Roman"/>
        </w:rPr>
      </w:pPr>
    </w:p>
    <w:p w:rsidR="0006295D" w:rsidRDefault="0006295D" w:rsidP="0006295D">
      <w:pPr>
        <w:ind w:firstLine="708"/>
        <w:jc w:val="center"/>
        <w:rPr>
          <w:rFonts w:cs="Times New Roman"/>
        </w:rPr>
      </w:pPr>
      <w:r>
        <w:rPr>
          <w:noProof/>
          <w:lang w:eastAsia="cs-CZ"/>
        </w:rPr>
        <w:drawing>
          <wp:inline distT="0" distB="0" distL="0" distR="0">
            <wp:extent cx="4110789" cy="2733675"/>
            <wp:effectExtent l="19050" t="0" r="4011" b="0"/>
            <wp:docPr id="82" name="obrázek 82" descr="http://www.novel.de/novelcontent/images/stories/emed/emed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novel.de/novelcontent/images/stories/emed/emed_04.jpg"/>
                    <pic:cNvPicPr>
                      <a:picLocks noChangeAspect="1" noChangeArrowheads="1"/>
                    </pic:cNvPicPr>
                  </pic:nvPicPr>
                  <pic:blipFill>
                    <a:blip r:embed="rId34" cstate="print"/>
                    <a:srcRect/>
                    <a:stretch>
                      <a:fillRect/>
                    </a:stretch>
                  </pic:blipFill>
                  <pic:spPr bwMode="auto">
                    <a:xfrm>
                      <a:off x="0" y="0"/>
                      <a:ext cx="4111835" cy="2734371"/>
                    </a:xfrm>
                    <a:prstGeom prst="rect">
                      <a:avLst/>
                    </a:prstGeom>
                    <a:noFill/>
                    <a:ln w="9525">
                      <a:noFill/>
                      <a:miter lim="800000"/>
                      <a:headEnd/>
                      <a:tailEnd/>
                    </a:ln>
                  </pic:spPr>
                </pic:pic>
              </a:graphicData>
            </a:graphic>
          </wp:inline>
        </w:drawing>
      </w:r>
    </w:p>
    <w:p w:rsidR="000A7AF4" w:rsidRDefault="00C02D09" w:rsidP="00A6766B">
      <w:pPr>
        <w:pStyle w:val="Titulek"/>
        <w:jc w:val="center"/>
      </w:pPr>
      <w:bookmarkStart w:id="45" w:name="_Toc469558489"/>
      <w:r>
        <w:t>Obr.</w:t>
      </w:r>
      <w:r w:rsidR="0006295D">
        <w:t xml:space="preserve"> </w:t>
      </w:r>
      <w:fldSimple w:instr=" SEQ Obrázek \* ARABIC ">
        <w:r w:rsidR="00523F8B">
          <w:rPr>
            <w:noProof/>
          </w:rPr>
          <w:t>26</w:t>
        </w:r>
      </w:fldSimple>
      <w:r w:rsidR="0006295D">
        <w:t xml:space="preserve">: </w:t>
      </w:r>
      <w:proofErr w:type="spellStart"/>
      <w:r w:rsidR="0006295D">
        <w:t>Emed</w:t>
      </w:r>
      <w:proofErr w:type="spellEnd"/>
      <w:r w:rsidR="0006295D">
        <w:t>® měřicí systém</w:t>
      </w:r>
      <w:r w:rsidRPr="00C02D09">
        <w:t xml:space="preserve"> </w:t>
      </w:r>
      <w:r>
        <w:t>(</w:t>
      </w:r>
      <w:proofErr w:type="gramStart"/>
      <w:r w:rsidR="00A6766B" w:rsidRPr="00A6766B">
        <w:t>www</w:t>
      </w:r>
      <w:proofErr w:type="gramEnd"/>
      <w:r w:rsidR="00A6766B" w:rsidRPr="00A6766B">
        <w:t>.</w:t>
      </w:r>
      <w:proofErr w:type="gramStart"/>
      <w:r w:rsidR="00A6766B" w:rsidRPr="00A6766B">
        <w:t>novel</w:t>
      </w:r>
      <w:proofErr w:type="gramEnd"/>
      <w:r w:rsidR="00A6766B" w:rsidRPr="00A6766B">
        <w:t>.de/</w:t>
      </w:r>
      <w:proofErr w:type="spellStart"/>
      <w:r w:rsidR="00A6766B" w:rsidRPr="00A6766B">
        <w:t>novelcontent</w:t>
      </w:r>
      <w:proofErr w:type="spellEnd"/>
      <w:r w:rsidR="00A6766B" w:rsidRPr="00A6766B">
        <w:t>/</w:t>
      </w:r>
      <w:proofErr w:type="spellStart"/>
      <w:r w:rsidR="00A6766B" w:rsidRPr="00A6766B">
        <w:t>emed</w:t>
      </w:r>
      <w:proofErr w:type="spellEnd"/>
      <w:r w:rsidR="00A6766B">
        <w:t>)</w:t>
      </w:r>
      <w:bookmarkEnd w:id="45"/>
    </w:p>
    <w:p w:rsidR="00A6766B" w:rsidRDefault="00A6766B" w:rsidP="00A6766B"/>
    <w:p w:rsidR="00A6766B" w:rsidRPr="00A6766B" w:rsidRDefault="00A6766B" w:rsidP="00A6766B"/>
    <w:p w:rsidR="009704A6" w:rsidRPr="009704A6" w:rsidRDefault="009704A6" w:rsidP="009704A6">
      <w:pPr>
        <w:rPr>
          <w:rFonts w:cs="Times New Roman"/>
          <w:b/>
          <w:u w:val="single"/>
        </w:rPr>
      </w:pPr>
      <w:proofErr w:type="spellStart"/>
      <w:r>
        <w:rPr>
          <w:rFonts w:cs="Times New Roman"/>
          <w:b/>
          <w:u w:val="single"/>
        </w:rPr>
        <w:t>P</w:t>
      </w:r>
      <w:r w:rsidRPr="009704A6">
        <w:rPr>
          <w:rFonts w:cs="Times New Roman"/>
          <w:b/>
          <w:u w:val="single"/>
        </w:rPr>
        <w:t>edar</w:t>
      </w:r>
      <w:proofErr w:type="spellEnd"/>
      <w:r w:rsidRPr="009704A6">
        <w:rPr>
          <w:rFonts w:cs="Times New Roman"/>
          <w:b/>
          <w:u w:val="single"/>
        </w:rPr>
        <w:t>®</w:t>
      </w:r>
    </w:p>
    <w:p w:rsidR="009704A6" w:rsidRDefault="009704A6" w:rsidP="002E49C3">
      <w:pPr>
        <w:rPr>
          <w:rFonts w:cs="Times New Roman"/>
        </w:rPr>
      </w:pPr>
    </w:p>
    <w:p w:rsidR="009704A6" w:rsidRDefault="000A7AF4" w:rsidP="00796312">
      <w:pPr>
        <w:ind w:firstLine="708"/>
        <w:rPr>
          <w:rFonts w:cs="Times New Roman"/>
        </w:rPr>
      </w:pPr>
      <w:r>
        <w:rPr>
          <w:rFonts w:cs="Times New Roman"/>
        </w:rPr>
        <w:t>Měř</w:t>
      </w:r>
      <w:r w:rsidR="00796312">
        <w:rPr>
          <w:rFonts w:cs="Times New Roman"/>
        </w:rPr>
        <w:t>i</w:t>
      </w:r>
      <w:r>
        <w:rPr>
          <w:rFonts w:cs="Times New Roman"/>
        </w:rPr>
        <w:t xml:space="preserve">cí přístroj </w:t>
      </w:r>
      <w:proofErr w:type="spellStart"/>
      <w:r>
        <w:rPr>
          <w:rFonts w:cs="Times New Roman"/>
        </w:rPr>
        <w:t>Pedar</w:t>
      </w:r>
      <w:proofErr w:type="spellEnd"/>
      <w:r>
        <w:rPr>
          <w:rFonts w:cs="Times New Roman"/>
        </w:rPr>
        <w:t xml:space="preserve">® </w:t>
      </w:r>
      <w:r w:rsidR="00796312">
        <w:rPr>
          <w:rFonts w:cs="Times New Roman"/>
        </w:rPr>
        <w:t xml:space="preserve">udává přesné informace o rozložení plantárního tlaku mezi chodidlem a botou. Jedná se o propojení vložky do bot (viz obr. 27), ve které jsou snímací čidla tlaku nohy a přístroje připevněného obvykle kolem pasu těla (viz obr. 28). </w:t>
      </w:r>
      <w:proofErr w:type="spellStart"/>
      <w:r w:rsidR="00796312">
        <w:rPr>
          <w:rFonts w:cs="Times New Roman"/>
        </w:rPr>
        <w:t>Pedar</w:t>
      </w:r>
      <w:proofErr w:type="spellEnd"/>
      <w:r w:rsidR="00796312">
        <w:rPr>
          <w:rFonts w:cs="Times New Roman"/>
        </w:rPr>
        <w:t xml:space="preserve">® může být propojen s počítačem pomocí kabelu s optickými vlákny nebo USB. Dále systém alternativně ukládá naměřená data na SD kartu či </w:t>
      </w:r>
      <w:proofErr w:type="spellStart"/>
      <w:r w:rsidR="00796312">
        <w:rPr>
          <w:rFonts w:cs="Times New Roman"/>
        </w:rPr>
        <w:t>flash</w:t>
      </w:r>
      <w:proofErr w:type="spellEnd"/>
      <w:r w:rsidR="00796312">
        <w:rPr>
          <w:rFonts w:cs="Times New Roman"/>
        </w:rPr>
        <w:t xml:space="preserve"> disk, kde jsou shromažďována pro další využití a zpracování. Všechny tyto činnosti a možnosti činí systém </w:t>
      </w:r>
      <w:proofErr w:type="spellStart"/>
      <w:r w:rsidR="00796312">
        <w:rPr>
          <w:rFonts w:cs="Times New Roman"/>
        </w:rPr>
        <w:t>Pedar</w:t>
      </w:r>
      <w:proofErr w:type="spellEnd"/>
      <w:r w:rsidR="00796312">
        <w:rPr>
          <w:rFonts w:cs="Times New Roman"/>
        </w:rPr>
        <w:t>® mi</w:t>
      </w:r>
      <w:r w:rsidR="00D935AC">
        <w:rPr>
          <w:rFonts w:cs="Times New Roman"/>
        </w:rPr>
        <w:t>mořádně mobilním a </w:t>
      </w:r>
      <w:r w:rsidR="00796312">
        <w:rPr>
          <w:rFonts w:cs="Times New Roman"/>
        </w:rPr>
        <w:t>flexibilním přístrojem pro měření v přirozených podmínkách (např. chůze do schodů, přenášení břemen, hraní fotbalu, nebo dokonce jízda na kole). Tyto získaná data jsou poté mnohem použitelnější v reálném životě, než data naměřené v laboratorním prostředí</w:t>
      </w:r>
      <w:r w:rsidR="00FB4628">
        <w:rPr>
          <w:rFonts w:cs="Times New Roman"/>
        </w:rPr>
        <w:t xml:space="preserve"> (</w:t>
      </w:r>
      <w:proofErr w:type="gramStart"/>
      <w:r w:rsidR="00FB4628" w:rsidRPr="00FB4628">
        <w:rPr>
          <w:rFonts w:cs="Times New Roman"/>
        </w:rPr>
        <w:t>www</w:t>
      </w:r>
      <w:proofErr w:type="gramEnd"/>
      <w:r w:rsidR="00FB4628" w:rsidRPr="00FB4628">
        <w:rPr>
          <w:rFonts w:cs="Times New Roman"/>
        </w:rPr>
        <w:t>.</w:t>
      </w:r>
      <w:proofErr w:type="gramStart"/>
      <w:r w:rsidR="00FB4628" w:rsidRPr="00FB4628">
        <w:rPr>
          <w:rFonts w:cs="Times New Roman"/>
        </w:rPr>
        <w:t>novel</w:t>
      </w:r>
      <w:proofErr w:type="gramEnd"/>
      <w:r w:rsidR="00FB4628" w:rsidRPr="00FB4628">
        <w:rPr>
          <w:rFonts w:cs="Times New Roman"/>
        </w:rPr>
        <w:t>.de/</w:t>
      </w:r>
      <w:proofErr w:type="spellStart"/>
      <w:r w:rsidR="00FB4628" w:rsidRPr="00FB4628">
        <w:rPr>
          <w:rFonts w:cs="Times New Roman"/>
        </w:rPr>
        <w:t>novelcontent</w:t>
      </w:r>
      <w:proofErr w:type="spellEnd"/>
      <w:r w:rsidR="00FB4628" w:rsidRPr="00FB4628">
        <w:rPr>
          <w:rFonts w:cs="Times New Roman"/>
        </w:rPr>
        <w:t>/</w:t>
      </w:r>
      <w:proofErr w:type="spellStart"/>
      <w:r w:rsidR="00FB4628" w:rsidRPr="00FB4628">
        <w:rPr>
          <w:rFonts w:cs="Times New Roman"/>
        </w:rPr>
        <w:t>pedar</w:t>
      </w:r>
      <w:proofErr w:type="spellEnd"/>
      <w:r w:rsidR="00796312">
        <w:rPr>
          <w:rFonts w:cs="Times New Roman"/>
        </w:rPr>
        <w:t>.</w:t>
      </w:r>
      <w:r w:rsidR="00FB4628">
        <w:rPr>
          <w:rFonts w:cs="Times New Roman"/>
        </w:rPr>
        <w:t>)</w:t>
      </w:r>
    </w:p>
    <w:p w:rsidR="009704A6" w:rsidRDefault="009704A6" w:rsidP="002E49C3">
      <w:pPr>
        <w:rPr>
          <w:rFonts w:cs="Times New Roman"/>
        </w:rPr>
      </w:pPr>
    </w:p>
    <w:p w:rsidR="00DC2085" w:rsidRDefault="00DC2085" w:rsidP="00D935AC">
      <w:pPr>
        <w:rPr>
          <w:rFonts w:cs="Times New Roman"/>
        </w:rPr>
      </w:pPr>
    </w:p>
    <w:p w:rsidR="00DC2085" w:rsidRDefault="00DC2085" w:rsidP="00FB4628">
      <w:pPr>
        <w:jc w:val="center"/>
        <w:rPr>
          <w:rFonts w:cs="Times New Roman"/>
        </w:rPr>
      </w:pPr>
    </w:p>
    <w:p w:rsidR="00FB4628" w:rsidRDefault="00FB4628" w:rsidP="00FB4628">
      <w:pPr>
        <w:jc w:val="center"/>
        <w:rPr>
          <w:rFonts w:cs="Times New Roman"/>
        </w:rPr>
      </w:pPr>
      <w:r>
        <w:rPr>
          <w:noProof/>
          <w:lang w:eastAsia="cs-CZ"/>
        </w:rPr>
        <w:drawing>
          <wp:inline distT="0" distB="0" distL="0" distR="0">
            <wp:extent cx="2028825" cy="2865572"/>
            <wp:effectExtent l="19050" t="0" r="9525" b="0"/>
            <wp:docPr id="85" name="obrázek 85" descr="pedarInsoleCatalo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pedarInsoleCatalogue"/>
                    <pic:cNvPicPr>
                      <a:picLocks noChangeAspect="1" noChangeArrowheads="1"/>
                    </pic:cNvPicPr>
                  </pic:nvPicPr>
                  <pic:blipFill>
                    <a:blip r:embed="rId35" cstate="print"/>
                    <a:srcRect/>
                    <a:stretch>
                      <a:fillRect/>
                    </a:stretch>
                  </pic:blipFill>
                  <pic:spPr bwMode="auto">
                    <a:xfrm>
                      <a:off x="0" y="0"/>
                      <a:ext cx="2028825" cy="2865572"/>
                    </a:xfrm>
                    <a:prstGeom prst="rect">
                      <a:avLst/>
                    </a:prstGeom>
                    <a:noFill/>
                    <a:ln w="9525">
                      <a:noFill/>
                      <a:miter lim="800000"/>
                      <a:headEnd/>
                      <a:tailEnd/>
                    </a:ln>
                  </pic:spPr>
                </pic:pic>
              </a:graphicData>
            </a:graphic>
          </wp:inline>
        </w:drawing>
      </w:r>
    </w:p>
    <w:p w:rsidR="00FC7DD4" w:rsidRDefault="00FC7DD4" w:rsidP="00A6766B">
      <w:pPr>
        <w:pStyle w:val="Titulek"/>
        <w:jc w:val="center"/>
      </w:pPr>
      <w:bookmarkStart w:id="46" w:name="_Toc469558490"/>
      <w:r>
        <w:t xml:space="preserve">Obr. </w:t>
      </w:r>
      <w:fldSimple w:instr=" SEQ Obrázek \* ARABIC ">
        <w:r w:rsidR="00523F8B">
          <w:rPr>
            <w:noProof/>
          </w:rPr>
          <w:t>27</w:t>
        </w:r>
      </w:fldSimple>
      <w:r>
        <w:t xml:space="preserve">: </w:t>
      </w:r>
      <w:proofErr w:type="spellStart"/>
      <w:r>
        <w:t>Pedar</w:t>
      </w:r>
      <w:proofErr w:type="spellEnd"/>
      <w:r>
        <w:t>® (</w:t>
      </w:r>
      <w:proofErr w:type="gramStart"/>
      <w:r w:rsidR="00DC2085" w:rsidRPr="00DC2085">
        <w:t>www</w:t>
      </w:r>
      <w:proofErr w:type="gramEnd"/>
      <w:r w:rsidR="00DC2085" w:rsidRPr="00DC2085">
        <w:t>.</w:t>
      </w:r>
      <w:proofErr w:type="gramStart"/>
      <w:r w:rsidR="00DC2085" w:rsidRPr="00DC2085">
        <w:t>novel</w:t>
      </w:r>
      <w:proofErr w:type="gramEnd"/>
      <w:r w:rsidR="00DC2085" w:rsidRPr="00DC2085">
        <w:t>.de/</w:t>
      </w:r>
      <w:proofErr w:type="spellStart"/>
      <w:r w:rsidR="00DC2085" w:rsidRPr="00DC2085">
        <w:t>novelcontent</w:t>
      </w:r>
      <w:proofErr w:type="spellEnd"/>
      <w:r w:rsidR="00DC2085" w:rsidRPr="00DC2085">
        <w:t>/</w:t>
      </w:r>
      <w:proofErr w:type="spellStart"/>
      <w:r w:rsidR="00DC2085" w:rsidRPr="00DC2085">
        <w:t>pedar</w:t>
      </w:r>
      <w:proofErr w:type="spellEnd"/>
      <w:r>
        <w:t>)</w:t>
      </w:r>
      <w:bookmarkEnd w:id="46"/>
    </w:p>
    <w:p w:rsidR="00DC2085" w:rsidRDefault="00DC2085" w:rsidP="00DC2085"/>
    <w:p w:rsidR="00DC2085" w:rsidRDefault="00DC2085" w:rsidP="00DC2085"/>
    <w:p w:rsidR="00DC2085" w:rsidRPr="00DC2085" w:rsidRDefault="00DC2085" w:rsidP="00DC2085"/>
    <w:p w:rsidR="00FB4628" w:rsidRDefault="00FB4628" w:rsidP="00FC7DD4">
      <w:pPr>
        <w:jc w:val="center"/>
        <w:rPr>
          <w:rFonts w:cs="Times New Roman"/>
        </w:rPr>
      </w:pPr>
      <w:r>
        <w:rPr>
          <w:rFonts w:cs="Times New Roman"/>
          <w:noProof/>
          <w:lang w:eastAsia="cs-CZ"/>
        </w:rPr>
        <w:drawing>
          <wp:inline distT="0" distB="0" distL="0" distR="0">
            <wp:extent cx="2933700" cy="1914525"/>
            <wp:effectExtent l="1905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2933700" cy="1914525"/>
                    </a:xfrm>
                    <a:prstGeom prst="rect">
                      <a:avLst/>
                    </a:prstGeom>
                    <a:noFill/>
                    <a:ln w="9525">
                      <a:noFill/>
                      <a:miter lim="800000"/>
                      <a:headEnd/>
                      <a:tailEnd/>
                    </a:ln>
                  </pic:spPr>
                </pic:pic>
              </a:graphicData>
            </a:graphic>
          </wp:inline>
        </w:drawing>
      </w:r>
    </w:p>
    <w:p w:rsidR="009704A6" w:rsidRDefault="00FC7DD4" w:rsidP="00FC7DD4">
      <w:pPr>
        <w:pStyle w:val="Titulek"/>
        <w:jc w:val="center"/>
      </w:pPr>
      <w:bookmarkStart w:id="47" w:name="_Toc469558491"/>
      <w:r>
        <w:t xml:space="preserve">Obr. </w:t>
      </w:r>
      <w:fldSimple w:instr=" SEQ Obrázek \* ARABIC ">
        <w:r w:rsidR="00523F8B">
          <w:rPr>
            <w:noProof/>
          </w:rPr>
          <w:t>28</w:t>
        </w:r>
      </w:fldSimple>
      <w:r>
        <w:t xml:space="preserve">: Umístění přístroje </w:t>
      </w:r>
      <w:proofErr w:type="spellStart"/>
      <w:r>
        <w:t>Pedar</w:t>
      </w:r>
      <w:proofErr w:type="spellEnd"/>
      <w:r>
        <w:t>® na těle</w:t>
      </w:r>
      <w:r w:rsidRPr="00FC7DD4">
        <w:t xml:space="preserve"> </w:t>
      </w:r>
      <w:r>
        <w:t>(</w:t>
      </w:r>
      <w:proofErr w:type="gramStart"/>
      <w:r w:rsidRPr="00FC7DD4">
        <w:t>www</w:t>
      </w:r>
      <w:proofErr w:type="gramEnd"/>
      <w:r w:rsidRPr="00FC7DD4">
        <w:t>.</w:t>
      </w:r>
      <w:proofErr w:type="gramStart"/>
      <w:r w:rsidRPr="00FC7DD4">
        <w:t>novel</w:t>
      </w:r>
      <w:proofErr w:type="gramEnd"/>
      <w:r w:rsidRPr="00FC7DD4">
        <w:t>.de/</w:t>
      </w:r>
      <w:proofErr w:type="spellStart"/>
      <w:r w:rsidRPr="00FC7DD4">
        <w:t>novelcontent</w:t>
      </w:r>
      <w:proofErr w:type="spellEnd"/>
      <w:r w:rsidRPr="00FC7DD4">
        <w:t>/</w:t>
      </w:r>
      <w:proofErr w:type="spellStart"/>
      <w:r w:rsidRPr="00FC7DD4">
        <w:t>pedar</w:t>
      </w:r>
      <w:proofErr w:type="spellEnd"/>
      <w:r>
        <w:t>)</w:t>
      </w:r>
      <w:bookmarkEnd w:id="47"/>
    </w:p>
    <w:p w:rsidR="00DC2085" w:rsidRDefault="00DC2085" w:rsidP="00FC7DD4"/>
    <w:p w:rsidR="00DC2085" w:rsidRDefault="00D17C81" w:rsidP="00DC2085">
      <w:pPr>
        <w:ind w:firstLine="708"/>
      </w:pPr>
      <w:r>
        <w:t>Na oficiálních stránkách (</w:t>
      </w:r>
      <w:proofErr w:type="gramStart"/>
      <w:r w:rsidRPr="00D17C81">
        <w:t>www</w:t>
      </w:r>
      <w:proofErr w:type="gramEnd"/>
      <w:r w:rsidRPr="00D17C81">
        <w:t>.</w:t>
      </w:r>
      <w:proofErr w:type="gramStart"/>
      <w:r w:rsidRPr="00D17C81">
        <w:t>novel</w:t>
      </w:r>
      <w:proofErr w:type="gramEnd"/>
      <w:r w:rsidRPr="00D17C81">
        <w:t>.de/</w:t>
      </w:r>
      <w:proofErr w:type="spellStart"/>
      <w:r w:rsidRPr="00D17C81">
        <w:t>novelcontent</w:t>
      </w:r>
      <w:proofErr w:type="spellEnd"/>
      <w:r w:rsidRPr="00D17C81">
        <w:t>/</w:t>
      </w:r>
      <w:proofErr w:type="spellStart"/>
      <w:r w:rsidRPr="00D17C81">
        <w:t>pedar</w:t>
      </w:r>
      <w:proofErr w:type="spellEnd"/>
      <w:r>
        <w:t xml:space="preserve">) jsou dále uvedeny základní technické parametry </w:t>
      </w:r>
      <w:proofErr w:type="spellStart"/>
      <w:r>
        <w:t>Ped</w:t>
      </w:r>
      <w:r w:rsidR="00DC2085">
        <w:t>ar</w:t>
      </w:r>
      <w:proofErr w:type="spellEnd"/>
      <w:r w:rsidR="00DC2085">
        <w:t>®-</w:t>
      </w:r>
      <w:proofErr w:type="spellStart"/>
      <w:r w:rsidR="00DC2085">
        <w:t>xf</w:t>
      </w:r>
      <w:proofErr w:type="spellEnd"/>
      <w:r w:rsidR="00DC2085">
        <w:t xml:space="preserve"> </w:t>
      </w:r>
      <w:proofErr w:type="spellStart"/>
      <w:r w:rsidR="00DC2085">
        <w:t>systemu</w:t>
      </w:r>
      <w:proofErr w:type="spellEnd"/>
      <w:r w:rsidR="00DC2085">
        <w:t xml:space="preserve"> a </w:t>
      </w:r>
      <w:proofErr w:type="spellStart"/>
      <w:r w:rsidR="00DC2085">
        <w:t>Pedar</w:t>
      </w:r>
      <w:proofErr w:type="spellEnd"/>
      <w:r w:rsidR="00DC2085">
        <w:t>® vložek:</w:t>
      </w:r>
    </w:p>
    <w:p w:rsidR="00420176" w:rsidRPr="00420176" w:rsidRDefault="00317EFD" w:rsidP="00317EFD">
      <w:pPr>
        <w:pStyle w:val="Titulek"/>
        <w:rPr>
          <w:rFonts w:ascii="Arial" w:hAnsi="Arial" w:cs="Arial"/>
          <w:color w:val="333333"/>
          <w:sz w:val="21"/>
          <w:szCs w:val="21"/>
          <w:lang w:eastAsia="cs-CZ"/>
        </w:rPr>
      </w:pPr>
      <w:bookmarkStart w:id="48" w:name="_Toc469558455"/>
      <w:r>
        <w:t xml:space="preserve">Tab. </w:t>
      </w:r>
      <w:fldSimple w:instr=" SEQ Tabulka \* ARABIC ">
        <w:r w:rsidR="00342F7B">
          <w:rPr>
            <w:noProof/>
          </w:rPr>
          <w:t>4</w:t>
        </w:r>
      </w:fldSimple>
      <w:r>
        <w:t xml:space="preserve">:Technické údaje pro </w:t>
      </w:r>
      <w:proofErr w:type="spellStart"/>
      <w:r>
        <w:t>Pedar</w:t>
      </w:r>
      <w:proofErr w:type="spellEnd"/>
      <w:r>
        <w:t>®-</w:t>
      </w:r>
      <w:proofErr w:type="spellStart"/>
      <w:r>
        <w:t>xf</w:t>
      </w:r>
      <w:proofErr w:type="spellEnd"/>
      <w:r>
        <w:t xml:space="preserve"> systém (</w:t>
      </w:r>
      <w:proofErr w:type="gramStart"/>
      <w:r w:rsidRPr="00317EFD">
        <w:t>www</w:t>
      </w:r>
      <w:proofErr w:type="gramEnd"/>
      <w:r w:rsidRPr="00317EFD">
        <w:t>.</w:t>
      </w:r>
      <w:proofErr w:type="gramStart"/>
      <w:r w:rsidRPr="00317EFD">
        <w:t>novel</w:t>
      </w:r>
      <w:proofErr w:type="gramEnd"/>
      <w:r w:rsidRPr="00317EFD">
        <w:t>.de/</w:t>
      </w:r>
      <w:proofErr w:type="spellStart"/>
      <w:r w:rsidRPr="00317EFD">
        <w:t>novelcontent</w:t>
      </w:r>
      <w:proofErr w:type="spellEnd"/>
      <w:r w:rsidRPr="00317EFD">
        <w:t>/</w:t>
      </w:r>
      <w:proofErr w:type="spellStart"/>
      <w:r w:rsidRPr="00317EFD">
        <w:t>pedar</w:t>
      </w:r>
      <w:proofErr w:type="spellEnd"/>
      <w:r>
        <w:t>)</w:t>
      </w:r>
      <w:bookmarkEnd w:id="48"/>
    </w:p>
    <w:tbl>
      <w:tblPr>
        <w:tblStyle w:val="Svtlstnovnzvraznn11"/>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tblGrid>
      <w:tr w:rsidR="00420176" w:rsidRPr="00420176" w:rsidTr="00B65FC2">
        <w:trPr>
          <w:cnfStyle w:val="100000000000"/>
          <w:trHeight w:val="375"/>
        </w:trPr>
        <w:tc>
          <w:tcPr>
            <w:cnfStyle w:val="001000000000"/>
            <w:tcW w:w="2802" w:type="dxa"/>
            <w:tcBorders>
              <w:top w:val="none" w:sz="0" w:space="0" w:color="auto"/>
              <w:left w:val="none" w:sz="0" w:space="0" w:color="auto"/>
              <w:bottom w:val="none" w:sz="0" w:space="0" w:color="auto"/>
              <w:right w:val="none" w:sz="0" w:space="0" w:color="auto"/>
            </w:tcBorders>
            <w:hideMark/>
          </w:tcPr>
          <w:p w:rsidR="00420176" w:rsidRPr="00420176" w:rsidRDefault="00420176" w:rsidP="00420176">
            <w:pPr>
              <w:suppressAutoHyphens w:val="0"/>
              <w:spacing w:line="240" w:lineRule="auto"/>
              <w:jc w:val="left"/>
              <w:rPr>
                <w:rFonts w:cs="Times New Roman"/>
                <w:color w:val="333333"/>
                <w:sz w:val="24"/>
                <w:szCs w:val="24"/>
                <w:lang w:eastAsia="cs-CZ"/>
              </w:rPr>
            </w:pPr>
            <w:r w:rsidRPr="00420176">
              <w:rPr>
                <w:rFonts w:cs="Times New Roman"/>
                <w:color w:val="333333"/>
                <w:sz w:val="24"/>
                <w:szCs w:val="24"/>
                <w:lang w:eastAsia="cs-CZ"/>
              </w:rPr>
              <w:t>Rozměr (mm)</w:t>
            </w:r>
          </w:p>
        </w:tc>
        <w:tc>
          <w:tcPr>
            <w:tcW w:w="5244" w:type="dxa"/>
            <w:tcBorders>
              <w:top w:val="none" w:sz="0" w:space="0" w:color="auto"/>
              <w:left w:val="none" w:sz="0" w:space="0" w:color="auto"/>
              <w:bottom w:val="none" w:sz="0" w:space="0" w:color="auto"/>
              <w:right w:val="none" w:sz="0" w:space="0" w:color="auto"/>
            </w:tcBorders>
            <w:hideMark/>
          </w:tcPr>
          <w:p w:rsidR="00420176" w:rsidRPr="00420176" w:rsidRDefault="00420176" w:rsidP="00420176">
            <w:pPr>
              <w:suppressAutoHyphens w:val="0"/>
              <w:spacing w:line="240" w:lineRule="auto"/>
              <w:jc w:val="left"/>
              <w:cnfStyle w:val="100000000000"/>
              <w:rPr>
                <w:rFonts w:cs="Times New Roman"/>
                <w:b w:val="0"/>
                <w:color w:val="333333"/>
                <w:sz w:val="24"/>
                <w:szCs w:val="24"/>
                <w:lang w:eastAsia="cs-CZ"/>
              </w:rPr>
            </w:pPr>
            <w:r w:rsidRPr="00420176">
              <w:rPr>
                <w:rFonts w:cs="Times New Roman"/>
                <w:b w:val="0"/>
                <w:color w:val="333333"/>
                <w:sz w:val="24"/>
                <w:szCs w:val="24"/>
                <w:lang w:eastAsia="cs-CZ"/>
              </w:rPr>
              <w:t>150</w:t>
            </w:r>
            <w:r w:rsidR="00D726E6">
              <w:rPr>
                <w:rFonts w:cs="Times New Roman"/>
                <w:b w:val="0"/>
                <w:color w:val="333333"/>
                <w:sz w:val="24"/>
                <w:szCs w:val="24"/>
                <w:lang w:eastAsia="cs-CZ"/>
              </w:rPr>
              <w:t xml:space="preserve"> </w:t>
            </w:r>
            <w:r w:rsidRPr="00420176">
              <w:rPr>
                <w:rFonts w:cs="Times New Roman"/>
                <w:b w:val="0"/>
                <w:color w:val="333333"/>
                <w:sz w:val="24"/>
                <w:szCs w:val="24"/>
                <w:lang w:eastAsia="cs-CZ"/>
              </w:rPr>
              <w:t>x 100 x 40</w:t>
            </w:r>
          </w:p>
        </w:tc>
      </w:tr>
      <w:tr w:rsidR="00420176" w:rsidRPr="00420176" w:rsidTr="00B65FC2">
        <w:trPr>
          <w:cnfStyle w:val="000000100000"/>
          <w:trHeight w:val="375"/>
        </w:trPr>
        <w:tc>
          <w:tcPr>
            <w:cnfStyle w:val="001000000000"/>
            <w:tcW w:w="2802" w:type="dxa"/>
            <w:tcBorders>
              <w:left w:val="none" w:sz="0" w:space="0" w:color="auto"/>
              <w:right w:val="none" w:sz="0" w:space="0" w:color="auto"/>
            </w:tcBorders>
            <w:hideMark/>
          </w:tcPr>
          <w:p w:rsidR="00420176" w:rsidRPr="00420176" w:rsidRDefault="00420176" w:rsidP="00420176">
            <w:pPr>
              <w:suppressAutoHyphens w:val="0"/>
              <w:spacing w:line="240" w:lineRule="auto"/>
              <w:jc w:val="left"/>
              <w:rPr>
                <w:rFonts w:cs="Times New Roman"/>
                <w:color w:val="333333"/>
                <w:sz w:val="24"/>
                <w:szCs w:val="24"/>
                <w:lang w:eastAsia="cs-CZ"/>
              </w:rPr>
            </w:pPr>
            <w:r w:rsidRPr="00420176">
              <w:rPr>
                <w:rFonts w:cs="Times New Roman"/>
                <w:color w:val="333333"/>
                <w:sz w:val="24"/>
                <w:szCs w:val="24"/>
                <w:lang w:eastAsia="cs-CZ"/>
              </w:rPr>
              <w:t>Hmotnost (g)</w:t>
            </w:r>
          </w:p>
        </w:tc>
        <w:tc>
          <w:tcPr>
            <w:tcW w:w="5244" w:type="dxa"/>
            <w:tcBorders>
              <w:left w:val="none" w:sz="0" w:space="0" w:color="auto"/>
              <w:right w:val="none" w:sz="0" w:space="0" w:color="auto"/>
            </w:tcBorders>
            <w:hideMark/>
          </w:tcPr>
          <w:p w:rsidR="00420176" w:rsidRPr="00420176" w:rsidRDefault="00420176" w:rsidP="00420176">
            <w:pPr>
              <w:suppressAutoHyphens w:val="0"/>
              <w:spacing w:line="240" w:lineRule="auto"/>
              <w:jc w:val="left"/>
              <w:cnfStyle w:val="000000100000"/>
              <w:rPr>
                <w:rFonts w:cs="Times New Roman"/>
                <w:color w:val="333333"/>
                <w:sz w:val="24"/>
                <w:szCs w:val="24"/>
                <w:lang w:eastAsia="cs-CZ"/>
              </w:rPr>
            </w:pPr>
            <w:r w:rsidRPr="00420176">
              <w:rPr>
                <w:rFonts w:cs="Times New Roman"/>
                <w:color w:val="333333"/>
                <w:sz w:val="24"/>
                <w:szCs w:val="24"/>
                <w:lang w:eastAsia="cs-CZ"/>
              </w:rPr>
              <w:t>400</w:t>
            </w:r>
          </w:p>
        </w:tc>
      </w:tr>
      <w:tr w:rsidR="00B65FC2" w:rsidRPr="00420176" w:rsidTr="00B65FC2">
        <w:trPr>
          <w:trHeight w:val="375"/>
        </w:trPr>
        <w:tc>
          <w:tcPr>
            <w:cnfStyle w:val="001000000000"/>
            <w:tcW w:w="2802" w:type="dxa"/>
            <w:hideMark/>
          </w:tcPr>
          <w:p w:rsidR="00420176" w:rsidRPr="00420176" w:rsidRDefault="00420176" w:rsidP="0042017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P</w:t>
            </w:r>
            <w:r w:rsidRPr="00420176">
              <w:rPr>
                <w:rFonts w:cs="Times New Roman"/>
                <w:color w:val="333333"/>
                <w:sz w:val="24"/>
                <w:szCs w:val="24"/>
                <w:lang w:eastAsia="cs-CZ"/>
              </w:rPr>
              <w:t>očet čidel (</w:t>
            </w:r>
            <w:proofErr w:type="spellStart"/>
            <w:r w:rsidRPr="00420176">
              <w:rPr>
                <w:rFonts w:cs="Times New Roman"/>
                <w:color w:val="333333"/>
                <w:sz w:val="24"/>
                <w:szCs w:val="24"/>
                <w:lang w:eastAsia="cs-CZ"/>
              </w:rPr>
              <w:t>max</w:t>
            </w:r>
            <w:proofErr w:type="spellEnd"/>
            <w:r w:rsidRPr="00420176">
              <w:rPr>
                <w:rFonts w:cs="Times New Roman"/>
                <w:color w:val="333333"/>
                <w:sz w:val="24"/>
                <w:szCs w:val="24"/>
                <w:lang w:eastAsia="cs-CZ"/>
              </w:rPr>
              <w:t>)</w:t>
            </w:r>
          </w:p>
        </w:tc>
        <w:tc>
          <w:tcPr>
            <w:tcW w:w="5244" w:type="dxa"/>
            <w:hideMark/>
          </w:tcPr>
          <w:p w:rsidR="00420176" w:rsidRPr="00420176" w:rsidRDefault="00420176" w:rsidP="00420176">
            <w:pPr>
              <w:suppressAutoHyphens w:val="0"/>
              <w:spacing w:line="240" w:lineRule="auto"/>
              <w:jc w:val="left"/>
              <w:cnfStyle w:val="000000000000"/>
              <w:rPr>
                <w:rFonts w:cs="Times New Roman"/>
                <w:color w:val="333333"/>
                <w:sz w:val="24"/>
                <w:szCs w:val="24"/>
                <w:lang w:eastAsia="cs-CZ"/>
              </w:rPr>
            </w:pPr>
            <w:r w:rsidRPr="00420176">
              <w:rPr>
                <w:rFonts w:cs="Times New Roman"/>
                <w:color w:val="333333"/>
                <w:sz w:val="24"/>
                <w:szCs w:val="24"/>
                <w:lang w:eastAsia="cs-CZ"/>
              </w:rPr>
              <w:t>256 (1024) </w:t>
            </w:r>
          </w:p>
        </w:tc>
      </w:tr>
      <w:tr w:rsidR="00420176" w:rsidRPr="00420176" w:rsidTr="00B65FC2">
        <w:trPr>
          <w:cnfStyle w:val="000000100000"/>
          <w:trHeight w:val="375"/>
        </w:trPr>
        <w:tc>
          <w:tcPr>
            <w:cnfStyle w:val="001000000000"/>
            <w:tcW w:w="2802" w:type="dxa"/>
            <w:tcBorders>
              <w:left w:val="none" w:sz="0" w:space="0" w:color="auto"/>
              <w:right w:val="none" w:sz="0" w:space="0" w:color="auto"/>
            </w:tcBorders>
            <w:hideMark/>
          </w:tcPr>
          <w:p w:rsidR="00420176" w:rsidRPr="00420176" w:rsidRDefault="00420176" w:rsidP="0042017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Č</w:t>
            </w:r>
            <w:r w:rsidRPr="00420176">
              <w:rPr>
                <w:rFonts w:cs="Times New Roman"/>
                <w:color w:val="333333"/>
                <w:sz w:val="24"/>
                <w:szCs w:val="24"/>
                <w:lang w:eastAsia="cs-CZ"/>
              </w:rPr>
              <w:t>etnost měření</w:t>
            </w:r>
          </w:p>
        </w:tc>
        <w:tc>
          <w:tcPr>
            <w:tcW w:w="5244" w:type="dxa"/>
            <w:tcBorders>
              <w:left w:val="none" w:sz="0" w:space="0" w:color="auto"/>
              <w:right w:val="none" w:sz="0" w:space="0" w:color="auto"/>
            </w:tcBorders>
            <w:hideMark/>
          </w:tcPr>
          <w:p w:rsidR="00420176" w:rsidRPr="00420176" w:rsidRDefault="00420176" w:rsidP="00420176">
            <w:pPr>
              <w:suppressAutoHyphens w:val="0"/>
              <w:spacing w:line="240" w:lineRule="auto"/>
              <w:jc w:val="left"/>
              <w:cnfStyle w:val="000000100000"/>
              <w:rPr>
                <w:rFonts w:cs="Times New Roman"/>
                <w:color w:val="333333"/>
                <w:sz w:val="24"/>
                <w:szCs w:val="24"/>
                <w:lang w:eastAsia="cs-CZ"/>
              </w:rPr>
            </w:pPr>
            <w:r w:rsidRPr="00420176">
              <w:rPr>
                <w:rFonts w:cs="Times New Roman"/>
                <w:color w:val="333333"/>
                <w:sz w:val="24"/>
                <w:szCs w:val="24"/>
                <w:lang w:eastAsia="cs-CZ"/>
              </w:rPr>
              <w:t>20.000 senzory / sekundu </w:t>
            </w:r>
          </w:p>
        </w:tc>
      </w:tr>
      <w:tr w:rsidR="00B65FC2" w:rsidRPr="00420176" w:rsidTr="00B65FC2">
        <w:trPr>
          <w:trHeight w:val="375"/>
        </w:trPr>
        <w:tc>
          <w:tcPr>
            <w:cnfStyle w:val="001000000000"/>
            <w:tcW w:w="2802" w:type="dxa"/>
            <w:hideMark/>
          </w:tcPr>
          <w:p w:rsidR="00420176" w:rsidRPr="00420176" w:rsidRDefault="00420176" w:rsidP="00420176">
            <w:pPr>
              <w:suppressAutoHyphens w:val="0"/>
              <w:spacing w:line="240" w:lineRule="auto"/>
              <w:jc w:val="left"/>
              <w:rPr>
                <w:rFonts w:cs="Times New Roman"/>
                <w:color w:val="333333"/>
                <w:sz w:val="24"/>
                <w:szCs w:val="24"/>
                <w:lang w:eastAsia="cs-CZ"/>
              </w:rPr>
            </w:pPr>
            <w:r w:rsidRPr="00420176">
              <w:rPr>
                <w:rFonts w:cs="Times New Roman"/>
                <w:color w:val="333333"/>
                <w:sz w:val="24"/>
                <w:szCs w:val="24"/>
                <w:lang w:eastAsia="cs-CZ"/>
              </w:rPr>
              <w:t>Typ skladování</w:t>
            </w:r>
          </w:p>
        </w:tc>
        <w:tc>
          <w:tcPr>
            <w:tcW w:w="5244" w:type="dxa"/>
            <w:hideMark/>
          </w:tcPr>
          <w:p w:rsidR="00420176" w:rsidRPr="00420176" w:rsidRDefault="00420176" w:rsidP="00420176">
            <w:pPr>
              <w:suppressAutoHyphens w:val="0"/>
              <w:spacing w:line="240" w:lineRule="auto"/>
              <w:jc w:val="left"/>
              <w:cnfStyle w:val="000000000000"/>
              <w:rPr>
                <w:rFonts w:cs="Times New Roman"/>
                <w:color w:val="333333"/>
                <w:sz w:val="24"/>
                <w:szCs w:val="24"/>
                <w:lang w:eastAsia="cs-CZ"/>
              </w:rPr>
            </w:pPr>
            <w:r w:rsidRPr="00420176">
              <w:rPr>
                <w:rFonts w:cs="Times New Roman"/>
                <w:color w:val="333333"/>
                <w:sz w:val="24"/>
                <w:szCs w:val="24"/>
                <w:lang w:eastAsia="cs-CZ"/>
              </w:rPr>
              <w:t>2 GB SD karta </w:t>
            </w:r>
          </w:p>
        </w:tc>
      </w:tr>
      <w:tr w:rsidR="00420176" w:rsidRPr="00420176" w:rsidTr="00B65FC2">
        <w:trPr>
          <w:cnfStyle w:val="000000100000"/>
          <w:trHeight w:val="375"/>
        </w:trPr>
        <w:tc>
          <w:tcPr>
            <w:cnfStyle w:val="001000000000"/>
            <w:tcW w:w="2802" w:type="dxa"/>
            <w:tcBorders>
              <w:left w:val="none" w:sz="0" w:space="0" w:color="auto"/>
              <w:right w:val="none" w:sz="0" w:space="0" w:color="auto"/>
            </w:tcBorders>
            <w:hideMark/>
          </w:tcPr>
          <w:p w:rsidR="00420176" w:rsidRPr="00420176" w:rsidRDefault="00420176" w:rsidP="0042017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P</w:t>
            </w:r>
            <w:r w:rsidRPr="00420176">
              <w:rPr>
                <w:rFonts w:cs="Times New Roman"/>
                <w:color w:val="333333"/>
                <w:sz w:val="24"/>
                <w:szCs w:val="24"/>
                <w:lang w:eastAsia="cs-CZ"/>
              </w:rPr>
              <w:t>očítačový interface</w:t>
            </w:r>
          </w:p>
        </w:tc>
        <w:tc>
          <w:tcPr>
            <w:tcW w:w="5244" w:type="dxa"/>
            <w:tcBorders>
              <w:left w:val="none" w:sz="0" w:space="0" w:color="auto"/>
              <w:right w:val="none" w:sz="0" w:space="0" w:color="auto"/>
            </w:tcBorders>
            <w:hideMark/>
          </w:tcPr>
          <w:p w:rsidR="00420176" w:rsidRPr="00420176" w:rsidRDefault="00420176" w:rsidP="00420176">
            <w:pPr>
              <w:suppressAutoHyphens w:val="0"/>
              <w:spacing w:line="240" w:lineRule="auto"/>
              <w:jc w:val="left"/>
              <w:cnfStyle w:val="000000100000"/>
              <w:rPr>
                <w:rFonts w:cs="Times New Roman"/>
                <w:color w:val="333333"/>
                <w:sz w:val="24"/>
                <w:szCs w:val="24"/>
                <w:lang w:eastAsia="cs-CZ"/>
              </w:rPr>
            </w:pPr>
            <w:r w:rsidRPr="00420176">
              <w:rPr>
                <w:rFonts w:cs="Times New Roman"/>
                <w:color w:val="333333"/>
                <w:sz w:val="24"/>
                <w:szCs w:val="24"/>
                <w:lang w:eastAsia="cs-CZ"/>
              </w:rPr>
              <w:t xml:space="preserve">optickými vlákny / USB a </w:t>
            </w:r>
            <w:proofErr w:type="spellStart"/>
            <w:r w:rsidRPr="00420176">
              <w:rPr>
                <w:rFonts w:cs="Times New Roman"/>
                <w:color w:val="333333"/>
                <w:sz w:val="24"/>
                <w:szCs w:val="24"/>
                <w:lang w:eastAsia="cs-CZ"/>
              </w:rPr>
              <w:t>Bluetooth</w:t>
            </w:r>
            <w:proofErr w:type="spellEnd"/>
            <w:r w:rsidRPr="00420176">
              <w:rPr>
                <w:rFonts w:cs="Times New Roman"/>
                <w:color w:val="333333"/>
                <w:sz w:val="24"/>
                <w:szCs w:val="24"/>
                <w:lang w:eastAsia="cs-CZ"/>
              </w:rPr>
              <w:t> </w:t>
            </w:r>
            <w:r w:rsidRPr="00420176">
              <w:rPr>
                <w:rFonts w:cs="Times New Roman"/>
                <w:color w:val="333333"/>
                <w:sz w:val="24"/>
                <w:szCs w:val="24"/>
                <w:vertAlign w:val="superscript"/>
                <w:lang w:eastAsia="cs-CZ"/>
              </w:rPr>
              <w:t>®</w:t>
            </w:r>
            <w:r w:rsidRPr="00420176">
              <w:rPr>
                <w:rFonts w:cs="Times New Roman"/>
                <w:color w:val="333333"/>
                <w:sz w:val="24"/>
                <w:szCs w:val="24"/>
                <w:lang w:eastAsia="cs-CZ"/>
              </w:rPr>
              <w:t> </w:t>
            </w:r>
          </w:p>
        </w:tc>
      </w:tr>
      <w:tr w:rsidR="00B65FC2" w:rsidRPr="00420176" w:rsidTr="00B65FC2">
        <w:trPr>
          <w:trHeight w:val="375"/>
        </w:trPr>
        <w:tc>
          <w:tcPr>
            <w:cnfStyle w:val="001000000000"/>
            <w:tcW w:w="2802" w:type="dxa"/>
            <w:hideMark/>
          </w:tcPr>
          <w:p w:rsidR="00420176" w:rsidRPr="00420176" w:rsidRDefault="00420176" w:rsidP="0042017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O</w:t>
            </w:r>
            <w:r w:rsidRPr="00420176">
              <w:rPr>
                <w:rFonts w:cs="Times New Roman"/>
                <w:color w:val="333333"/>
                <w:sz w:val="24"/>
                <w:szCs w:val="24"/>
                <w:lang w:eastAsia="cs-CZ"/>
              </w:rPr>
              <w:t>perační systém</w:t>
            </w:r>
          </w:p>
        </w:tc>
        <w:tc>
          <w:tcPr>
            <w:tcW w:w="5244" w:type="dxa"/>
            <w:hideMark/>
          </w:tcPr>
          <w:p w:rsidR="00420176" w:rsidRPr="00420176" w:rsidRDefault="00420176" w:rsidP="00420176">
            <w:pPr>
              <w:suppressAutoHyphens w:val="0"/>
              <w:spacing w:line="240" w:lineRule="auto"/>
              <w:jc w:val="left"/>
              <w:cnfStyle w:val="000000000000"/>
              <w:rPr>
                <w:rFonts w:cs="Times New Roman"/>
                <w:color w:val="333333"/>
                <w:sz w:val="24"/>
                <w:szCs w:val="24"/>
                <w:lang w:eastAsia="cs-CZ"/>
              </w:rPr>
            </w:pPr>
            <w:r>
              <w:rPr>
                <w:rFonts w:cs="Times New Roman"/>
                <w:color w:val="333333"/>
                <w:sz w:val="24"/>
                <w:szCs w:val="24"/>
                <w:lang w:eastAsia="cs-CZ"/>
              </w:rPr>
              <w:t>a</w:t>
            </w:r>
            <w:r w:rsidRPr="00420176">
              <w:rPr>
                <w:rFonts w:cs="Times New Roman"/>
                <w:color w:val="333333"/>
                <w:sz w:val="24"/>
                <w:szCs w:val="24"/>
                <w:lang w:eastAsia="cs-CZ"/>
              </w:rPr>
              <w:t>ktuální operační systém Windows </w:t>
            </w:r>
          </w:p>
        </w:tc>
      </w:tr>
      <w:tr w:rsidR="00420176" w:rsidRPr="00420176" w:rsidTr="00B65FC2">
        <w:trPr>
          <w:cnfStyle w:val="000000100000"/>
          <w:trHeight w:val="375"/>
        </w:trPr>
        <w:tc>
          <w:tcPr>
            <w:cnfStyle w:val="001000000000"/>
            <w:tcW w:w="2802" w:type="dxa"/>
            <w:tcBorders>
              <w:left w:val="none" w:sz="0" w:space="0" w:color="auto"/>
              <w:right w:val="none" w:sz="0" w:space="0" w:color="auto"/>
            </w:tcBorders>
            <w:hideMark/>
          </w:tcPr>
          <w:p w:rsidR="00420176" w:rsidRPr="00420176" w:rsidRDefault="00420176" w:rsidP="0042017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M</w:t>
            </w:r>
            <w:r w:rsidRPr="00420176">
              <w:rPr>
                <w:rFonts w:cs="Times New Roman"/>
                <w:color w:val="333333"/>
                <w:sz w:val="24"/>
                <w:szCs w:val="24"/>
                <w:lang w:eastAsia="cs-CZ"/>
              </w:rPr>
              <w:t>ožnost synchronizace</w:t>
            </w:r>
          </w:p>
        </w:tc>
        <w:tc>
          <w:tcPr>
            <w:tcW w:w="5244" w:type="dxa"/>
            <w:tcBorders>
              <w:left w:val="none" w:sz="0" w:space="0" w:color="auto"/>
              <w:right w:val="none" w:sz="0" w:space="0" w:color="auto"/>
            </w:tcBorders>
            <w:hideMark/>
          </w:tcPr>
          <w:p w:rsidR="00420176" w:rsidRPr="00420176" w:rsidRDefault="00420176" w:rsidP="00420176">
            <w:pPr>
              <w:suppressAutoHyphens w:val="0"/>
              <w:spacing w:line="240" w:lineRule="auto"/>
              <w:jc w:val="left"/>
              <w:cnfStyle w:val="000000100000"/>
              <w:rPr>
                <w:rFonts w:cs="Times New Roman"/>
                <w:color w:val="333333"/>
                <w:sz w:val="24"/>
                <w:szCs w:val="24"/>
                <w:lang w:eastAsia="cs-CZ"/>
              </w:rPr>
            </w:pPr>
            <w:r w:rsidRPr="00420176">
              <w:rPr>
                <w:rFonts w:cs="Times New Roman"/>
                <w:color w:val="333333"/>
                <w:sz w:val="24"/>
                <w:szCs w:val="24"/>
                <w:lang w:eastAsia="cs-CZ"/>
              </w:rPr>
              <w:t>optickými vlákny / TTL, dovnitř a ven / bezdrátové </w:t>
            </w:r>
          </w:p>
        </w:tc>
      </w:tr>
      <w:tr w:rsidR="00B65FC2" w:rsidRPr="00420176" w:rsidTr="00B65FC2">
        <w:trPr>
          <w:trHeight w:val="375"/>
        </w:trPr>
        <w:tc>
          <w:tcPr>
            <w:cnfStyle w:val="001000000000"/>
            <w:tcW w:w="2802" w:type="dxa"/>
            <w:hideMark/>
          </w:tcPr>
          <w:p w:rsidR="00420176" w:rsidRPr="00420176" w:rsidRDefault="00420176" w:rsidP="0042017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N</w:t>
            </w:r>
            <w:r w:rsidRPr="00420176">
              <w:rPr>
                <w:rFonts w:cs="Times New Roman"/>
                <w:color w:val="333333"/>
                <w:sz w:val="24"/>
                <w:szCs w:val="24"/>
                <w:lang w:eastAsia="cs-CZ"/>
              </w:rPr>
              <w:t>apájení</w:t>
            </w:r>
          </w:p>
        </w:tc>
        <w:tc>
          <w:tcPr>
            <w:tcW w:w="5244" w:type="dxa"/>
            <w:hideMark/>
          </w:tcPr>
          <w:p w:rsidR="00420176" w:rsidRPr="00420176" w:rsidRDefault="00420176" w:rsidP="00420176">
            <w:pPr>
              <w:suppressAutoHyphens w:val="0"/>
              <w:spacing w:line="240" w:lineRule="auto"/>
              <w:jc w:val="left"/>
              <w:cnfStyle w:val="000000000000"/>
              <w:rPr>
                <w:rFonts w:cs="Times New Roman"/>
                <w:color w:val="333333"/>
                <w:sz w:val="24"/>
                <w:szCs w:val="24"/>
                <w:lang w:eastAsia="cs-CZ"/>
              </w:rPr>
            </w:pPr>
            <w:r w:rsidRPr="00420176">
              <w:rPr>
                <w:rFonts w:cs="Times New Roman"/>
                <w:color w:val="333333"/>
                <w:sz w:val="24"/>
                <w:szCs w:val="24"/>
                <w:lang w:eastAsia="cs-CZ"/>
              </w:rPr>
              <w:t xml:space="preserve">baterie </w:t>
            </w:r>
            <w:proofErr w:type="spellStart"/>
            <w:r w:rsidRPr="00420176">
              <w:rPr>
                <w:rFonts w:cs="Times New Roman"/>
                <w:color w:val="333333"/>
                <w:sz w:val="24"/>
                <w:szCs w:val="24"/>
                <w:lang w:eastAsia="cs-CZ"/>
              </w:rPr>
              <w:t>NiMH</w:t>
            </w:r>
            <w:proofErr w:type="spellEnd"/>
          </w:p>
        </w:tc>
      </w:tr>
    </w:tbl>
    <w:p w:rsidR="00DC2085" w:rsidRDefault="00DC2085" w:rsidP="00D17C81">
      <w:pPr>
        <w:ind w:firstLine="708"/>
      </w:pPr>
    </w:p>
    <w:p w:rsidR="00B65FC2" w:rsidRDefault="00B65FC2" w:rsidP="00B65FC2">
      <w:pPr>
        <w:pStyle w:val="Titulek"/>
      </w:pPr>
      <w:bookmarkStart w:id="49" w:name="_Toc469558456"/>
      <w:r>
        <w:t xml:space="preserve">Tab. </w:t>
      </w:r>
      <w:fldSimple w:instr=" SEQ Tabulka \* ARABIC ">
        <w:r w:rsidR="00342F7B">
          <w:rPr>
            <w:noProof/>
          </w:rPr>
          <w:t>5</w:t>
        </w:r>
      </w:fldSimple>
      <w:r>
        <w:t>: T</w:t>
      </w:r>
      <w:r w:rsidRPr="00FC56C0">
        <w:t>ech</w:t>
      </w:r>
      <w:r>
        <w:t xml:space="preserve">nické údaje pro </w:t>
      </w:r>
      <w:proofErr w:type="spellStart"/>
      <w:r>
        <w:t>Pedar</w:t>
      </w:r>
      <w:proofErr w:type="spellEnd"/>
      <w:r>
        <w:t xml:space="preserve"> vložky ® (</w:t>
      </w:r>
      <w:proofErr w:type="gramStart"/>
      <w:r w:rsidRPr="00317EFD">
        <w:t>www</w:t>
      </w:r>
      <w:proofErr w:type="gramEnd"/>
      <w:r w:rsidRPr="00317EFD">
        <w:t>.</w:t>
      </w:r>
      <w:proofErr w:type="gramStart"/>
      <w:r w:rsidRPr="00317EFD">
        <w:t>novel</w:t>
      </w:r>
      <w:proofErr w:type="gramEnd"/>
      <w:r w:rsidRPr="00317EFD">
        <w:t>.de/</w:t>
      </w:r>
      <w:proofErr w:type="spellStart"/>
      <w:r w:rsidRPr="00317EFD">
        <w:t>novelcontent</w:t>
      </w:r>
      <w:proofErr w:type="spellEnd"/>
      <w:r w:rsidRPr="00317EFD">
        <w:t>/</w:t>
      </w:r>
      <w:proofErr w:type="spellStart"/>
      <w:r w:rsidRPr="00317EFD">
        <w:t>pedar</w:t>
      </w:r>
      <w:proofErr w:type="spellEnd"/>
      <w:r>
        <w:t>)</w:t>
      </w:r>
      <w:bookmarkEnd w:id="49"/>
    </w:p>
    <w:tbl>
      <w:tblPr>
        <w:tblStyle w:val="Svtlstnovnzvraznn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3685"/>
      </w:tblGrid>
      <w:tr w:rsidR="00D726E6" w:rsidRPr="00D726E6" w:rsidTr="00B65FC2">
        <w:trPr>
          <w:cnfStyle w:val="100000000000"/>
          <w:trHeight w:val="375"/>
        </w:trPr>
        <w:tc>
          <w:tcPr>
            <w:cnfStyle w:val="001000000000"/>
            <w:tcW w:w="4361" w:type="dxa"/>
            <w:tcBorders>
              <w:top w:val="none" w:sz="0" w:space="0" w:color="auto"/>
              <w:left w:val="none" w:sz="0" w:space="0" w:color="auto"/>
              <w:bottom w:val="none" w:sz="0" w:space="0" w:color="auto"/>
              <w:right w:val="none" w:sz="0" w:space="0" w:color="auto"/>
            </w:tcBorders>
            <w:hideMark/>
          </w:tcPr>
          <w:p w:rsidR="00D726E6" w:rsidRPr="00D726E6" w:rsidRDefault="00D726E6" w:rsidP="00D726E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V</w:t>
            </w:r>
            <w:r w:rsidRPr="00D726E6">
              <w:rPr>
                <w:rFonts w:cs="Times New Roman"/>
                <w:color w:val="333333"/>
                <w:sz w:val="24"/>
                <w:szCs w:val="24"/>
                <w:lang w:eastAsia="cs-CZ"/>
              </w:rPr>
              <w:t>elikost boty </w:t>
            </w:r>
          </w:p>
        </w:tc>
        <w:tc>
          <w:tcPr>
            <w:tcW w:w="3685" w:type="dxa"/>
            <w:tcBorders>
              <w:top w:val="none" w:sz="0" w:space="0" w:color="auto"/>
              <w:left w:val="none" w:sz="0" w:space="0" w:color="auto"/>
              <w:bottom w:val="none" w:sz="0" w:space="0" w:color="auto"/>
              <w:right w:val="none" w:sz="0" w:space="0" w:color="auto"/>
            </w:tcBorders>
            <w:hideMark/>
          </w:tcPr>
          <w:p w:rsidR="00D726E6" w:rsidRPr="00D726E6" w:rsidRDefault="00D726E6" w:rsidP="00D726E6">
            <w:pPr>
              <w:suppressAutoHyphens w:val="0"/>
              <w:spacing w:line="240" w:lineRule="auto"/>
              <w:jc w:val="left"/>
              <w:cnfStyle w:val="100000000000"/>
              <w:rPr>
                <w:rFonts w:cs="Times New Roman"/>
                <w:b w:val="0"/>
                <w:color w:val="333333"/>
                <w:sz w:val="24"/>
                <w:szCs w:val="24"/>
                <w:lang w:eastAsia="cs-CZ"/>
              </w:rPr>
            </w:pPr>
            <w:r w:rsidRPr="00D726E6">
              <w:rPr>
                <w:rFonts w:cs="Times New Roman"/>
                <w:b w:val="0"/>
                <w:color w:val="333333"/>
                <w:sz w:val="24"/>
                <w:szCs w:val="24"/>
                <w:lang w:eastAsia="cs-CZ"/>
              </w:rPr>
              <w:t>22 až 49 (evropských), 3 šířky </w:t>
            </w:r>
          </w:p>
        </w:tc>
      </w:tr>
      <w:tr w:rsidR="00D726E6" w:rsidRPr="00D726E6" w:rsidTr="00B65FC2">
        <w:trPr>
          <w:cnfStyle w:val="000000100000"/>
          <w:trHeight w:val="375"/>
        </w:trPr>
        <w:tc>
          <w:tcPr>
            <w:cnfStyle w:val="001000000000"/>
            <w:tcW w:w="4361" w:type="dxa"/>
            <w:tcBorders>
              <w:left w:val="none" w:sz="0" w:space="0" w:color="auto"/>
              <w:right w:val="none" w:sz="0" w:space="0" w:color="auto"/>
            </w:tcBorders>
            <w:hideMark/>
          </w:tcPr>
          <w:p w:rsidR="00D726E6" w:rsidRPr="00D726E6" w:rsidRDefault="00D726E6" w:rsidP="00D726E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T</w:t>
            </w:r>
            <w:r w:rsidRPr="00D726E6">
              <w:rPr>
                <w:rFonts w:cs="Times New Roman"/>
                <w:color w:val="333333"/>
                <w:sz w:val="24"/>
                <w:szCs w:val="24"/>
                <w:lang w:eastAsia="cs-CZ"/>
              </w:rPr>
              <w:t>loušťka (mm) </w:t>
            </w:r>
          </w:p>
        </w:tc>
        <w:tc>
          <w:tcPr>
            <w:tcW w:w="3685" w:type="dxa"/>
            <w:tcBorders>
              <w:left w:val="none" w:sz="0" w:space="0" w:color="auto"/>
              <w:right w:val="none" w:sz="0" w:space="0" w:color="auto"/>
            </w:tcBorders>
            <w:hideMark/>
          </w:tcPr>
          <w:p w:rsidR="00D726E6" w:rsidRPr="00D726E6" w:rsidRDefault="00D726E6" w:rsidP="00D726E6">
            <w:pPr>
              <w:suppressAutoHyphens w:val="0"/>
              <w:spacing w:line="240" w:lineRule="auto"/>
              <w:jc w:val="left"/>
              <w:cnfStyle w:val="000000100000"/>
              <w:rPr>
                <w:rFonts w:cs="Times New Roman"/>
                <w:color w:val="333333"/>
                <w:sz w:val="24"/>
                <w:szCs w:val="24"/>
                <w:lang w:eastAsia="cs-CZ"/>
              </w:rPr>
            </w:pPr>
            <w:r w:rsidRPr="00D726E6">
              <w:rPr>
                <w:rFonts w:cs="Times New Roman"/>
                <w:color w:val="333333"/>
                <w:sz w:val="24"/>
                <w:szCs w:val="24"/>
                <w:lang w:eastAsia="cs-CZ"/>
              </w:rPr>
              <w:t>1,9 (min. 1) </w:t>
            </w:r>
          </w:p>
        </w:tc>
      </w:tr>
      <w:tr w:rsidR="00D726E6" w:rsidRPr="00D726E6" w:rsidTr="00B65FC2">
        <w:trPr>
          <w:trHeight w:val="375"/>
        </w:trPr>
        <w:tc>
          <w:tcPr>
            <w:cnfStyle w:val="001000000000"/>
            <w:tcW w:w="4361" w:type="dxa"/>
            <w:hideMark/>
          </w:tcPr>
          <w:p w:rsidR="00D726E6" w:rsidRPr="00D726E6" w:rsidRDefault="00D726E6" w:rsidP="00D726E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P</w:t>
            </w:r>
            <w:r w:rsidRPr="00D726E6">
              <w:rPr>
                <w:rFonts w:cs="Times New Roman"/>
                <w:color w:val="333333"/>
                <w:sz w:val="24"/>
                <w:szCs w:val="24"/>
                <w:lang w:eastAsia="cs-CZ"/>
              </w:rPr>
              <w:t>očet čidel</w:t>
            </w:r>
          </w:p>
        </w:tc>
        <w:tc>
          <w:tcPr>
            <w:tcW w:w="3685" w:type="dxa"/>
            <w:hideMark/>
          </w:tcPr>
          <w:p w:rsidR="00D726E6" w:rsidRPr="00D726E6" w:rsidRDefault="00D726E6" w:rsidP="00D726E6">
            <w:pPr>
              <w:suppressAutoHyphens w:val="0"/>
              <w:spacing w:line="240" w:lineRule="auto"/>
              <w:jc w:val="left"/>
              <w:cnfStyle w:val="000000000000"/>
              <w:rPr>
                <w:rFonts w:cs="Times New Roman"/>
                <w:color w:val="333333"/>
                <w:sz w:val="24"/>
                <w:szCs w:val="24"/>
                <w:lang w:eastAsia="cs-CZ"/>
              </w:rPr>
            </w:pPr>
            <w:r w:rsidRPr="00D726E6">
              <w:rPr>
                <w:rFonts w:cs="Times New Roman"/>
                <w:color w:val="333333"/>
                <w:sz w:val="24"/>
                <w:szCs w:val="24"/>
                <w:lang w:eastAsia="cs-CZ"/>
              </w:rPr>
              <w:t>85</w:t>
            </w:r>
            <w:r>
              <w:rPr>
                <w:rFonts w:cs="Times New Roman"/>
                <w:color w:val="333333"/>
                <w:sz w:val="24"/>
                <w:szCs w:val="24"/>
                <w:lang w:eastAsia="cs-CZ"/>
              </w:rPr>
              <w:t xml:space="preserve"> </w:t>
            </w:r>
            <w:r w:rsidRPr="00D726E6">
              <w:rPr>
                <w:rFonts w:cs="Times New Roman"/>
                <w:color w:val="333333"/>
                <w:sz w:val="24"/>
                <w:szCs w:val="24"/>
                <w:lang w:eastAsia="cs-CZ"/>
              </w:rPr>
              <w:t>-</w:t>
            </w:r>
            <w:r>
              <w:rPr>
                <w:rFonts w:cs="Times New Roman"/>
                <w:color w:val="333333"/>
                <w:sz w:val="24"/>
                <w:szCs w:val="24"/>
                <w:lang w:eastAsia="cs-CZ"/>
              </w:rPr>
              <w:t xml:space="preserve"> </w:t>
            </w:r>
            <w:r w:rsidRPr="00D726E6">
              <w:rPr>
                <w:rFonts w:cs="Times New Roman"/>
                <w:color w:val="333333"/>
                <w:sz w:val="24"/>
                <w:szCs w:val="24"/>
                <w:lang w:eastAsia="cs-CZ"/>
              </w:rPr>
              <w:t>99 </w:t>
            </w:r>
          </w:p>
        </w:tc>
      </w:tr>
      <w:tr w:rsidR="00D726E6" w:rsidRPr="00D726E6" w:rsidTr="00B65FC2">
        <w:trPr>
          <w:cnfStyle w:val="000000100000"/>
          <w:trHeight w:val="375"/>
        </w:trPr>
        <w:tc>
          <w:tcPr>
            <w:cnfStyle w:val="001000000000"/>
            <w:tcW w:w="4361" w:type="dxa"/>
            <w:tcBorders>
              <w:left w:val="none" w:sz="0" w:space="0" w:color="auto"/>
              <w:right w:val="none" w:sz="0" w:space="0" w:color="auto"/>
            </w:tcBorders>
            <w:hideMark/>
          </w:tcPr>
          <w:p w:rsidR="00D726E6" w:rsidRPr="00D726E6" w:rsidRDefault="00D726E6" w:rsidP="00D726E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R</w:t>
            </w:r>
            <w:r w:rsidRPr="00D726E6">
              <w:rPr>
                <w:rFonts w:cs="Times New Roman"/>
                <w:color w:val="333333"/>
                <w:sz w:val="24"/>
                <w:szCs w:val="24"/>
                <w:lang w:eastAsia="cs-CZ"/>
              </w:rPr>
              <w:t>ozsah tlaku (</w:t>
            </w:r>
            <w:proofErr w:type="spellStart"/>
            <w:r w:rsidRPr="00D726E6">
              <w:rPr>
                <w:rFonts w:cs="Times New Roman"/>
                <w:color w:val="333333"/>
                <w:sz w:val="24"/>
                <w:szCs w:val="24"/>
                <w:lang w:eastAsia="cs-CZ"/>
              </w:rPr>
              <w:t>kPa</w:t>
            </w:r>
            <w:proofErr w:type="spellEnd"/>
            <w:r w:rsidRPr="00D726E6">
              <w:rPr>
                <w:rFonts w:cs="Times New Roman"/>
                <w:color w:val="333333"/>
                <w:sz w:val="24"/>
                <w:szCs w:val="24"/>
                <w:lang w:eastAsia="cs-CZ"/>
              </w:rPr>
              <w:t>) </w:t>
            </w:r>
          </w:p>
        </w:tc>
        <w:tc>
          <w:tcPr>
            <w:tcW w:w="3685" w:type="dxa"/>
            <w:tcBorders>
              <w:left w:val="none" w:sz="0" w:space="0" w:color="auto"/>
              <w:right w:val="none" w:sz="0" w:space="0" w:color="auto"/>
            </w:tcBorders>
            <w:hideMark/>
          </w:tcPr>
          <w:p w:rsidR="00D726E6" w:rsidRPr="00D726E6" w:rsidRDefault="00D726E6" w:rsidP="00D726E6">
            <w:pPr>
              <w:suppressAutoHyphens w:val="0"/>
              <w:spacing w:line="240" w:lineRule="auto"/>
              <w:jc w:val="left"/>
              <w:cnfStyle w:val="000000100000"/>
              <w:rPr>
                <w:rFonts w:cs="Times New Roman"/>
                <w:color w:val="333333"/>
                <w:sz w:val="24"/>
                <w:szCs w:val="24"/>
                <w:lang w:eastAsia="cs-CZ"/>
              </w:rPr>
            </w:pPr>
            <w:r w:rsidRPr="00D726E6">
              <w:rPr>
                <w:rFonts w:cs="Times New Roman"/>
                <w:color w:val="333333"/>
                <w:sz w:val="24"/>
                <w:szCs w:val="24"/>
                <w:lang w:eastAsia="cs-CZ"/>
              </w:rPr>
              <w:t>15 až 600 nebo 30 - 1200 </w:t>
            </w:r>
          </w:p>
        </w:tc>
      </w:tr>
      <w:tr w:rsidR="00D726E6" w:rsidRPr="00D726E6" w:rsidTr="00B65FC2">
        <w:trPr>
          <w:trHeight w:val="375"/>
        </w:trPr>
        <w:tc>
          <w:tcPr>
            <w:cnfStyle w:val="001000000000"/>
            <w:tcW w:w="4361" w:type="dxa"/>
            <w:hideMark/>
          </w:tcPr>
          <w:p w:rsidR="00D726E6" w:rsidRPr="00D726E6" w:rsidRDefault="00D726E6" w:rsidP="00D726E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H</w:t>
            </w:r>
            <w:r w:rsidRPr="00D726E6">
              <w:rPr>
                <w:rFonts w:cs="Times New Roman"/>
                <w:color w:val="333333"/>
                <w:sz w:val="24"/>
                <w:szCs w:val="24"/>
                <w:lang w:eastAsia="cs-CZ"/>
              </w:rPr>
              <w:t>ystereze (%) </w:t>
            </w:r>
          </w:p>
        </w:tc>
        <w:tc>
          <w:tcPr>
            <w:tcW w:w="3685" w:type="dxa"/>
            <w:hideMark/>
          </w:tcPr>
          <w:p w:rsidR="00D726E6" w:rsidRPr="00D726E6" w:rsidRDefault="00D726E6" w:rsidP="00D726E6">
            <w:pPr>
              <w:suppressAutoHyphens w:val="0"/>
              <w:spacing w:line="240" w:lineRule="auto"/>
              <w:jc w:val="left"/>
              <w:cnfStyle w:val="000000000000"/>
              <w:rPr>
                <w:rFonts w:cs="Times New Roman"/>
                <w:color w:val="333333"/>
                <w:sz w:val="24"/>
                <w:szCs w:val="24"/>
                <w:lang w:eastAsia="cs-CZ"/>
              </w:rPr>
            </w:pPr>
            <w:r w:rsidRPr="00D726E6">
              <w:rPr>
                <w:rFonts w:cs="Times New Roman"/>
                <w:color w:val="333333"/>
                <w:sz w:val="24"/>
                <w:szCs w:val="24"/>
                <w:lang w:eastAsia="cs-CZ"/>
              </w:rPr>
              <w:t>&lt;</w:t>
            </w:r>
            <w:r>
              <w:rPr>
                <w:rFonts w:cs="Times New Roman"/>
                <w:color w:val="333333"/>
                <w:sz w:val="24"/>
                <w:szCs w:val="24"/>
                <w:lang w:eastAsia="cs-CZ"/>
              </w:rPr>
              <w:t xml:space="preserve"> </w:t>
            </w:r>
            <w:r w:rsidRPr="00D726E6">
              <w:rPr>
                <w:rFonts w:cs="Times New Roman"/>
                <w:color w:val="333333"/>
                <w:sz w:val="24"/>
                <w:szCs w:val="24"/>
                <w:lang w:eastAsia="cs-CZ"/>
              </w:rPr>
              <w:t>7 </w:t>
            </w:r>
          </w:p>
        </w:tc>
      </w:tr>
      <w:tr w:rsidR="00D726E6" w:rsidRPr="00D726E6" w:rsidTr="00B65FC2">
        <w:trPr>
          <w:cnfStyle w:val="000000100000"/>
          <w:trHeight w:val="375"/>
        </w:trPr>
        <w:tc>
          <w:tcPr>
            <w:cnfStyle w:val="001000000000"/>
            <w:tcW w:w="4361" w:type="dxa"/>
            <w:tcBorders>
              <w:left w:val="none" w:sz="0" w:space="0" w:color="auto"/>
              <w:right w:val="none" w:sz="0" w:space="0" w:color="auto"/>
            </w:tcBorders>
            <w:hideMark/>
          </w:tcPr>
          <w:p w:rsidR="00D726E6" w:rsidRPr="00D726E6" w:rsidRDefault="00D726E6" w:rsidP="00D726E6">
            <w:pPr>
              <w:suppressAutoHyphens w:val="0"/>
              <w:spacing w:line="240" w:lineRule="auto"/>
              <w:jc w:val="left"/>
              <w:rPr>
                <w:rFonts w:cs="Times New Roman"/>
                <w:color w:val="333333"/>
                <w:sz w:val="24"/>
                <w:szCs w:val="24"/>
                <w:lang w:eastAsia="cs-CZ"/>
              </w:rPr>
            </w:pPr>
            <w:r w:rsidRPr="00D726E6">
              <w:rPr>
                <w:rFonts w:cs="Times New Roman"/>
                <w:color w:val="333333"/>
                <w:sz w:val="24"/>
                <w:szCs w:val="24"/>
                <w:lang w:eastAsia="cs-CZ"/>
              </w:rPr>
              <w:t>Rozlišení (</w:t>
            </w:r>
            <w:proofErr w:type="spellStart"/>
            <w:r w:rsidRPr="00D726E6">
              <w:rPr>
                <w:rFonts w:cs="Times New Roman"/>
                <w:color w:val="333333"/>
                <w:sz w:val="24"/>
                <w:szCs w:val="24"/>
                <w:lang w:eastAsia="cs-CZ"/>
              </w:rPr>
              <w:t>kPa</w:t>
            </w:r>
            <w:proofErr w:type="spellEnd"/>
            <w:r w:rsidRPr="00D726E6">
              <w:rPr>
                <w:rFonts w:cs="Times New Roman"/>
                <w:color w:val="333333"/>
                <w:sz w:val="24"/>
                <w:szCs w:val="24"/>
                <w:lang w:eastAsia="cs-CZ"/>
              </w:rPr>
              <w:t>) </w:t>
            </w:r>
          </w:p>
        </w:tc>
        <w:tc>
          <w:tcPr>
            <w:tcW w:w="3685" w:type="dxa"/>
            <w:tcBorders>
              <w:left w:val="none" w:sz="0" w:space="0" w:color="auto"/>
              <w:right w:val="none" w:sz="0" w:space="0" w:color="auto"/>
            </w:tcBorders>
            <w:hideMark/>
          </w:tcPr>
          <w:p w:rsidR="00D726E6" w:rsidRPr="00D726E6" w:rsidRDefault="00D726E6" w:rsidP="00D726E6">
            <w:pPr>
              <w:suppressAutoHyphens w:val="0"/>
              <w:spacing w:line="240" w:lineRule="auto"/>
              <w:jc w:val="left"/>
              <w:cnfStyle w:val="000000100000"/>
              <w:rPr>
                <w:rFonts w:cs="Times New Roman"/>
                <w:color w:val="333333"/>
                <w:sz w:val="24"/>
                <w:szCs w:val="24"/>
                <w:lang w:eastAsia="cs-CZ"/>
              </w:rPr>
            </w:pPr>
            <w:r w:rsidRPr="00D726E6">
              <w:rPr>
                <w:rFonts w:cs="Times New Roman"/>
                <w:color w:val="333333"/>
                <w:sz w:val="24"/>
                <w:szCs w:val="24"/>
                <w:lang w:eastAsia="cs-CZ"/>
              </w:rPr>
              <w:t>2,5 nebo 5 </w:t>
            </w:r>
          </w:p>
        </w:tc>
      </w:tr>
      <w:tr w:rsidR="00D726E6" w:rsidRPr="00D726E6" w:rsidTr="00B65FC2">
        <w:trPr>
          <w:trHeight w:val="375"/>
        </w:trPr>
        <w:tc>
          <w:tcPr>
            <w:cnfStyle w:val="001000000000"/>
            <w:tcW w:w="4361" w:type="dxa"/>
            <w:hideMark/>
          </w:tcPr>
          <w:p w:rsidR="00D726E6" w:rsidRPr="00D726E6" w:rsidRDefault="00D726E6" w:rsidP="00D726E6">
            <w:pPr>
              <w:suppressAutoHyphens w:val="0"/>
              <w:spacing w:line="240" w:lineRule="auto"/>
              <w:jc w:val="left"/>
              <w:rPr>
                <w:rFonts w:cs="Times New Roman"/>
                <w:color w:val="333333"/>
                <w:sz w:val="24"/>
                <w:szCs w:val="24"/>
                <w:lang w:eastAsia="cs-CZ"/>
              </w:rPr>
            </w:pPr>
            <w:r>
              <w:rPr>
                <w:rFonts w:cs="Times New Roman"/>
                <w:color w:val="333333"/>
                <w:sz w:val="24"/>
                <w:szCs w:val="24"/>
                <w:lang w:eastAsia="cs-CZ"/>
              </w:rPr>
              <w:t>K</w:t>
            </w:r>
            <w:r w:rsidR="00B65FC2">
              <w:rPr>
                <w:rFonts w:cs="Times New Roman"/>
                <w:color w:val="333333"/>
                <w:sz w:val="24"/>
                <w:szCs w:val="24"/>
                <w:lang w:eastAsia="cs-CZ"/>
              </w:rPr>
              <w:t>ompenzace</w:t>
            </w:r>
            <w:r w:rsidRPr="00D726E6">
              <w:rPr>
                <w:rFonts w:cs="Times New Roman"/>
                <w:color w:val="333333"/>
                <w:sz w:val="24"/>
                <w:szCs w:val="24"/>
                <w:lang w:eastAsia="cs-CZ"/>
              </w:rPr>
              <w:t xml:space="preserve"> teplotní</w:t>
            </w:r>
            <w:r w:rsidR="00B65FC2">
              <w:rPr>
                <w:rFonts w:cs="Times New Roman"/>
                <w:color w:val="333333"/>
                <w:sz w:val="24"/>
                <w:szCs w:val="24"/>
                <w:lang w:eastAsia="cs-CZ"/>
              </w:rPr>
              <w:t>ho</w:t>
            </w:r>
            <w:r w:rsidRPr="00D726E6">
              <w:rPr>
                <w:rFonts w:cs="Times New Roman"/>
                <w:color w:val="333333"/>
                <w:sz w:val="24"/>
                <w:szCs w:val="24"/>
                <w:lang w:eastAsia="cs-CZ"/>
              </w:rPr>
              <w:t xml:space="preserve"> drift</w:t>
            </w:r>
            <w:r w:rsidR="00B65FC2">
              <w:rPr>
                <w:rFonts w:cs="Times New Roman"/>
                <w:color w:val="333333"/>
                <w:sz w:val="24"/>
                <w:szCs w:val="24"/>
                <w:lang w:eastAsia="cs-CZ"/>
              </w:rPr>
              <w:t>u</w:t>
            </w:r>
            <w:r w:rsidRPr="00D726E6">
              <w:rPr>
                <w:rFonts w:cs="Times New Roman"/>
                <w:color w:val="333333"/>
                <w:sz w:val="24"/>
                <w:szCs w:val="24"/>
                <w:lang w:eastAsia="cs-CZ"/>
              </w:rPr>
              <w:t xml:space="preserve"> (</w:t>
            </w:r>
            <w:proofErr w:type="spellStart"/>
            <w:r w:rsidRPr="00D726E6">
              <w:rPr>
                <w:rFonts w:cs="Times New Roman"/>
                <w:color w:val="333333"/>
                <w:sz w:val="24"/>
                <w:szCs w:val="24"/>
                <w:lang w:eastAsia="cs-CZ"/>
              </w:rPr>
              <w:t>kPa</w:t>
            </w:r>
            <w:proofErr w:type="spellEnd"/>
            <w:r w:rsidRPr="00D726E6">
              <w:rPr>
                <w:rFonts w:cs="Times New Roman"/>
                <w:color w:val="333333"/>
                <w:sz w:val="24"/>
                <w:szCs w:val="24"/>
                <w:lang w:eastAsia="cs-CZ"/>
              </w:rPr>
              <w:t xml:space="preserve"> / K) </w:t>
            </w:r>
          </w:p>
        </w:tc>
        <w:tc>
          <w:tcPr>
            <w:tcW w:w="3685" w:type="dxa"/>
            <w:hideMark/>
          </w:tcPr>
          <w:p w:rsidR="00D726E6" w:rsidRPr="00D726E6" w:rsidRDefault="00D726E6" w:rsidP="00D726E6">
            <w:pPr>
              <w:suppressAutoHyphens w:val="0"/>
              <w:spacing w:line="240" w:lineRule="auto"/>
              <w:jc w:val="left"/>
              <w:cnfStyle w:val="000000000000"/>
              <w:rPr>
                <w:rFonts w:cs="Times New Roman"/>
                <w:color w:val="333333"/>
                <w:sz w:val="24"/>
                <w:szCs w:val="24"/>
                <w:lang w:eastAsia="cs-CZ"/>
              </w:rPr>
            </w:pPr>
            <w:r w:rsidRPr="00D726E6">
              <w:rPr>
                <w:rFonts w:cs="Times New Roman"/>
                <w:color w:val="333333"/>
                <w:sz w:val="24"/>
                <w:szCs w:val="24"/>
                <w:lang w:eastAsia="cs-CZ"/>
              </w:rPr>
              <w:t>&lt;</w:t>
            </w:r>
            <w:r>
              <w:rPr>
                <w:rFonts w:cs="Times New Roman"/>
                <w:color w:val="333333"/>
                <w:sz w:val="24"/>
                <w:szCs w:val="24"/>
                <w:lang w:eastAsia="cs-CZ"/>
              </w:rPr>
              <w:t xml:space="preserve"> </w:t>
            </w:r>
            <w:r w:rsidRPr="00D726E6">
              <w:rPr>
                <w:rFonts w:cs="Times New Roman"/>
                <w:color w:val="333333"/>
                <w:sz w:val="24"/>
                <w:szCs w:val="24"/>
                <w:lang w:eastAsia="cs-CZ"/>
              </w:rPr>
              <w:t>0.5 </w:t>
            </w:r>
          </w:p>
        </w:tc>
      </w:tr>
      <w:tr w:rsidR="00D726E6" w:rsidRPr="00D726E6" w:rsidTr="00B65FC2">
        <w:trPr>
          <w:cnfStyle w:val="000000100000"/>
          <w:trHeight w:val="375"/>
        </w:trPr>
        <w:tc>
          <w:tcPr>
            <w:cnfStyle w:val="001000000000"/>
            <w:tcW w:w="4361" w:type="dxa"/>
            <w:tcBorders>
              <w:left w:val="none" w:sz="0" w:space="0" w:color="auto"/>
              <w:right w:val="none" w:sz="0" w:space="0" w:color="auto"/>
            </w:tcBorders>
            <w:hideMark/>
          </w:tcPr>
          <w:p w:rsidR="00D726E6" w:rsidRPr="00D726E6" w:rsidRDefault="00D726E6" w:rsidP="00D726E6">
            <w:pPr>
              <w:suppressAutoHyphens w:val="0"/>
              <w:spacing w:line="240" w:lineRule="auto"/>
              <w:jc w:val="left"/>
              <w:rPr>
                <w:rFonts w:cs="Times New Roman"/>
                <w:color w:val="333333"/>
                <w:sz w:val="24"/>
                <w:szCs w:val="24"/>
                <w:lang w:eastAsia="cs-CZ"/>
              </w:rPr>
            </w:pPr>
            <w:r w:rsidRPr="00D726E6">
              <w:rPr>
                <w:rFonts w:cs="Times New Roman"/>
                <w:color w:val="333333"/>
                <w:sz w:val="24"/>
                <w:szCs w:val="24"/>
                <w:lang w:eastAsia="cs-CZ"/>
              </w:rPr>
              <w:t>Minimální poloměr ohybu (mm) </w:t>
            </w:r>
          </w:p>
        </w:tc>
        <w:tc>
          <w:tcPr>
            <w:tcW w:w="3685" w:type="dxa"/>
            <w:tcBorders>
              <w:left w:val="none" w:sz="0" w:space="0" w:color="auto"/>
              <w:right w:val="none" w:sz="0" w:space="0" w:color="auto"/>
            </w:tcBorders>
            <w:hideMark/>
          </w:tcPr>
          <w:p w:rsidR="00D726E6" w:rsidRPr="00D726E6" w:rsidRDefault="00D726E6" w:rsidP="00D726E6">
            <w:pPr>
              <w:suppressAutoHyphens w:val="0"/>
              <w:spacing w:line="240" w:lineRule="auto"/>
              <w:jc w:val="left"/>
              <w:cnfStyle w:val="000000100000"/>
              <w:rPr>
                <w:rFonts w:cs="Times New Roman"/>
                <w:color w:val="333333"/>
                <w:sz w:val="24"/>
                <w:szCs w:val="24"/>
                <w:lang w:eastAsia="cs-CZ"/>
              </w:rPr>
            </w:pPr>
            <w:r w:rsidRPr="00D726E6">
              <w:rPr>
                <w:rFonts w:cs="Times New Roman"/>
                <w:color w:val="333333"/>
                <w:sz w:val="24"/>
                <w:szCs w:val="24"/>
                <w:lang w:eastAsia="cs-CZ"/>
              </w:rPr>
              <w:t>20 </w:t>
            </w:r>
          </w:p>
        </w:tc>
      </w:tr>
    </w:tbl>
    <w:p w:rsidR="009704A6" w:rsidRPr="009704A6" w:rsidRDefault="009704A6" w:rsidP="002E49C3">
      <w:pPr>
        <w:rPr>
          <w:rFonts w:cs="Times New Roman"/>
          <w:b/>
          <w:u w:val="single"/>
        </w:rPr>
      </w:pPr>
      <w:proofErr w:type="spellStart"/>
      <w:r>
        <w:rPr>
          <w:rFonts w:cs="Times New Roman"/>
          <w:b/>
          <w:u w:val="single"/>
        </w:rPr>
        <w:lastRenderedPageBreak/>
        <w:t>F</w:t>
      </w:r>
      <w:r w:rsidRPr="009704A6">
        <w:rPr>
          <w:rFonts w:cs="Times New Roman"/>
          <w:b/>
          <w:u w:val="single"/>
        </w:rPr>
        <w:t>ootscan</w:t>
      </w:r>
      <w:proofErr w:type="spellEnd"/>
      <w:r w:rsidRPr="009704A6">
        <w:rPr>
          <w:rFonts w:cs="Times New Roman"/>
          <w:b/>
          <w:u w:val="single"/>
        </w:rPr>
        <w:t>®</w:t>
      </w:r>
    </w:p>
    <w:p w:rsidR="009704A6" w:rsidRDefault="009704A6" w:rsidP="002E49C3">
      <w:pPr>
        <w:rPr>
          <w:rFonts w:cs="Times New Roman"/>
        </w:rPr>
      </w:pPr>
    </w:p>
    <w:p w:rsidR="009662DA" w:rsidRDefault="00631BE3" w:rsidP="00DC2085">
      <w:pPr>
        <w:ind w:firstLine="708"/>
        <w:rPr>
          <w:rFonts w:cs="Times New Roman"/>
        </w:rPr>
      </w:pPr>
      <w:r>
        <w:rPr>
          <w:rFonts w:cs="Times New Roman"/>
        </w:rPr>
        <w:t>Jak již název měřicího přístroje napovídá, jedná se o přítlačnou desku (viz obr. 29), která skenuje rozložení plantárního tlaku chodidla na podložku. Tyto desky je možné pořídit v různých velikostech a délkách a je tak možné zkoumat celou chůzi</w:t>
      </w:r>
      <w:r w:rsidR="00C32A7A">
        <w:rPr>
          <w:rFonts w:cs="Times New Roman"/>
        </w:rPr>
        <w:t xml:space="preserve"> (</w:t>
      </w:r>
      <w:r w:rsidR="00C32A7A" w:rsidRPr="00C32A7A">
        <w:rPr>
          <w:rFonts w:cs="Times New Roman"/>
        </w:rPr>
        <w:t>www.rsscan.com/footscan/</w:t>
      </w:r>
      <w:r w:rsidR="00C32A7A">
        <w:rPr>
          <w:rFonts w:cs="Times New Roman"/>
        </w:rPr>
        <w:t>, 2016)</w:t>
      </w:r>
      <w:r>
        <w:rPr>
          <w:rFonts w:cs="Times New Roman"/>
        </w:rPr>
        <w:t>.</w:t>
      </w:r>
    </w:p>
    <w:p w:rsidR="00727B4E" w:rsidRDefault="00631BE3" w:rsidP="00DC2085">
      <w:pPr>
        <w:jc w:val="center"/>
        <w:rPr>
          <w:rFonts w:cs="Times New Roman"/>
        </w:rPr>
      </w:pPr>
      <w:r>
        <w:rPr>
          <w:noProof/>
          <w:lang w:eastAsia="cs-CZ"/>
        </w:rPr>
        <w:drawing>
          <wp:inline distT="0" distB="0" distL="0" distR="0">
            <wp:extent cx="4286250" cy="1282212"/>
            <wp:effectExtent l="19050" t="0" r="0" b="0"/>
            <wp:docPr id="94" name="obrázek 94" descr="RSscan Pressure Plate Foo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Sscan Pressure Plate Footscan"/>
                    <pic:cNvPicPr>
                      <a:picLocks noChangeAspect="1" noChangeArrowheads="1"/>
                    </pic:cNvPicPr>
                  </pic:nvPicPr>
                  <pic:blipFill>
                    <a:blip r:embed="rId37" cstate="print"/>
                    <a:srcRect/>
                    <a:stretch>
                      <a:fillRect/>
                    </a:stretch>
                  </pic:blipFill>
                  <pic:spPr bwMode="auto">
                    <a:xfrm>
                      <a:off x="0" y="0"/>
                      <a:ext cx="4294057" cy="1284547"/>
                    </a:xfrm>
                    <a:prstGeom prst="rect">
                      <a:avLst/>
                    </a:prstGeom>
                    <a:noFill/>
                    <a:ln w="9525">
                      <a:noFill/>
                      <a:miter lim="800000"/>
                      <a:headEnd/>
                      <a:tailEnd/>
                    </a:ln>
                  </pic:spPr>
                </pic:pic>
              </a:graphicData>
            </a:graphic>
          </wp:inline>
        </w:drawing>
      </w:r>
    </w:p>
    <w:p w:rsidR="00DC2085" w:rsidRDefault="00C32A7A" w:rsidP="00DC2085">
      <w:pPr>
        <w:pStyle w:val="Titulek"/>
        <w:ind w:firstLine="708"/>
        <w:rPr>
          <w:rFonts w:cs="Times New Roman"/>
        </w:rPr>
      </w:pPr>
      <w:bookmarkStart w:id="50" w:name="_Toc469558492"/>
      <w:r>
        <w:t xml:space="preserve">Obr. </w:t>
      </w:r>
      <w:fldSimple w:instr=" SEQ Obrázek \* ARABIC ">
        <w:r w:rsidR="00523F8B">
          <w:rPr>
            <w:noProof/>
          </w:rPr>
          <w:t>29</w:t>
        </w:r>
      </w:fldSimple>
      <w:r>
        <w:t xml:space="preserve">: </w:t>
      </w:r>
      <w:proofErr w:type="spellStart"/>
      <w:r>
        <w:t>Footscan</w:t>
      </w:r>
      <w:proofErr w:type="spellEnd"/>
      <w:r>
        <w:t>® - systém (</w:t>
      </w:r>
      <w:r w:rsidRPr="00C32A7A">
        <w:t>www.rsscan.com/footscan/</w:t>
      </w:r>
      <w:r>
        <w:t>, 2016)</w:t>
      </w:r>
      <w:bookmarkEnd w:id="50"/>
    </w:p>
    <w:p w:rsidR="00D935AC" w:rsidRDefault="00D935AC" w:rsidP="002E49C3">
      <w:pPr>
        <w:rPr>
          <w:rFonts w:cs="Times New Roman"/>
          <w:b/>
          <w:u w:val="single"/>
        </w:rPr>
      </w:pPr>
    </w:p>
    <w:p w:rsidR="009704A6" w:rsidRPr="009704A6" w:rsidRDefault="009704A6" w:rsidP="002E49C3">
      <w:pPr>
        <w:rPr>
          <w:rFonts w:cs="Times New Roman"/>
          <w:b/>
          <w:u w:val="single"/>
        </w:rPr>
      </w:pPr>
      <w:proofErr w:type="spellStart"/>
      <w:r w:rsidRPr="009704A6">
        <w:rPr>
          <w:rFonts w:cs="Times New Roman"/>
          <w:b/>
          <w:u w:val="single"/>
        </w:rPr>
        <w:t>Baropodometer</w:t>
      </w:r>
      <w:proofErr w:type="spellEnd"/>
    </w:p>
    <w:p w:rsidR="009704A6" w:rsidRDefault="009704A6" w:rsidP="002E49C3">
      <w:pPr>
        <w:rPr>
          <w:rFonts w:cs="Times New Roman"/>
        </w:rPr>
      </w:pPr>
    </w:p>
    <w:p w:rsidR="0058111C" w:rsidRPr="00DC2085" w:rsidRDefault="005C7871" w:rsidP="00DC2085">
      <w:pPr>
        <w:ind w:firstLine="708"/>
        <w:rPr>
          <w:rFonts w:cs="Times New Roman"/>
        </w:rPr>
      </w:pPr>
      <w:proofErr w:type="spellStart"/>
      <w:r>
        <w:rPr>
          <w:rFonts w:cs="Times New Roman"/>
        </w:rPr>
        <w:t>Baropodometer</w:t>
      </w:r>
      <w:proofErr w:type="spellEnd"/>
      <w:r>
        <w:rPr>
          <w:rFonts w:cs="Times New Roman"/>
        </w:rPr>
        <w:t xml:space="preserve"> je stroj pro biometrické posturální analýzy (viz obr. 30). Především firma </w:t>
      </w:r>
      <w:proofErr w:type="spellStart"/>
      <w:r>
        <w:rPr>
          <w:rFonts w:cs="Times New Roman"/>
        </w:rPr>
        <w:t>Diagnostic</w:t>
      </w:r>
      <w:proofErr w:type="spellEnd"/>
      <w:r>
        <w:rPr>
          <w:rFonts w:cs="Times New Roman"/>
        </w:rPr>
        <w:t xml:space="preserve"> Support, je přední spo</w:t>
      </w:r>
      <w:r w:rsidR="00D935AC">
        <w:rPr>
          <w:rFonts w:cs="Times New Roman"/>
        </w:rPr>
        <w:t>lečností v oblasti navrhování a </w:t>
      </w:r>
      <w:r>
        <w:rPr>
          <w:rFonts w:cs="Times New Roman"/>
        </w:rPr>
        <w:t xml:space="preserve">výroby </w:t>
      </w:r>
      <w:proofErr w:type="spellStart"/>
      <w:r>
        <w:rPr>
          <w:rFonts w:cs="Times New Roman"/>
        </w:rPr>
        <w:t>elektro</w:t>
      </w:r>
      <w:proofErr w:type="spellEnd"/>
      <w:r>
        <w:rPr>
          <w:rFonts w:cs="Times New Roman"/>
        </w:rPr>
        <w:t xml:space="preserve">-zdravotnických prostředků. Vyvinula technologii DBIS® (Digital </w:t>
      </w:r>
      <w:proofErr w:type="spellStart"/>
      <w:r>
        <w:rPr>
          <w:rFonts w:cs="Times New Roman"/>
        </w:rPr>
        <w:t>Biometry</w:t>
      </w:r>
      <w:proofErr w:type="spellEnd"/>
      <w:r>
        <w:rPr>
          <w:rFonts w:cs="Times New Roman"/>
        </w:rPr>
        <w:t xml:space="preserve"> </w:t>
      </w:r>
      <w:proofErr w:type="spellStart"/>
      <w:r>
        <w:rPr>
          <w:rFonts w:cs="Times New Roman"/>
        </w:rPr>
        <w:t>Images</w:t>
      </w:r>
      <w:proofErr w:type="spellEnd"/>
      <w:r>
        <w:rPr>
          <w:rFonts w:cs="Times New Roman"/>
        </w:rPr>
        <w:t xml:space="preserve"> </w:t>
      </w:r>
      <w:proofErr w:type="spellStart"/>
      <w:r>
        <w:rPr>
          <w:rFonts w:cs="Times New Roman"/>
        </w:rPr>
        <w:t>Scanning</w:t>
      </w:r>
      <w:proofErr w:type="spellEnd"/>
      <w:r>
        <w:rPr>
          <w:rFonts w:cs="Times New Roman"/>
        </w:rPr>
        <w:t>) pro specialist</w:t>
      </w:r>
      <w:r w:rsidR="00D935AC">
        <w:rPr>
          <w:rFonts w:cs="Times New Roman"/>
        </w:rPr>
        <w:t>y na posturální analýzu stoje a </w:t>
      </w:r>
      <w:r>
        <w:rPr>
          <w:rFonts w:cs="Times New Roman"/>
        </w:rPr>
        <w:t xml:space="preserve">chůze u </w:t>
      </w:r>
      <w:proofErr w:type="spellStart"/>
      <w:r>
        <w:rPr>
          <w:rFonts w:cs="Times New Roman"/>
        </w:rPr>
        <w:t>pacianetů</w:t>
      </w:r>
      <w:proofErr w:type="spellEnd"/>
      <w:r>
        <w:rPr>
          <w:rFonts w:cs="Times New Roman"/>
        </w:rPr>
        <w:t xml:space="preserve">. </w:t>
      </w:r>
      <w:proofErr w:type="spellStart"/>
      <w:r w:rsidR="000C1F2D">
        <w:rPr>
          <w:rFonts w:cs="Times New Roman"/>
        </w:rPr>
        <w:t>Baropodometer</w:t>
      </w:r>
      <w:proofErr w:type="spellEnd"/>
      <w:r w:rsidR="000C1F2D">
        <w:rPr>
          <w:rFonts w:cs="Times New Roman"/>
        </w:rPr>
        <w:t xml:space="preserve"> je flexibilní, modulární a přenosné zařízení k posouzení posturálního postavení. T</w:t>
      </w:r>
      <w:r w:rsidR="00D935AC">
        <w:rPr>
          <w:rFonts w:cs="Times New Roman"/>
        </w:rPr>
        <w:t>ato analýza může být doplněna o </w:t>
      </w:r>
      <w:proofErr w:type="spellStart"/>
      <w:r w:rsidR="000C1F2D">
        <w:rPr>
          <w:rFonts w:cs="Times New Roman"/>
        </w:rPr>
        <w:t>baropodometrickou</w:t>
      </w:r>
      <w:proofErr w:type="spellEnd"/>
      <w:r w:rsidR="000C1F2D">
        <w:rPr>
          <w:rFonts w:cs="Times New Roman"/>
        </w:rPr>
        <w:t xml:space="preserve"> analýzu (studie plantárních tlaků u pacienta jak ve statickém stoji, tak v chůzi), morfologickou analýzu (zkoumá nejen nohy ale i celé postavení těla) a </w:t>
      </w:r>
      <w:proofErr w:type="spellStart"/>
      <w:r w:rsidR="000C1F2D">
        <w:rPr>
          <w:rFonts w:cs="Times New Roman"/>
        </w:rPr>
        <w:t>stabilometrickou</w:t>
      </w:r>
      <w:proofErr w:type="spellEnd"/>
      <w:r w:rsidR="000C1F2D">
        <w:rPr>
          <w:rFonts w:cs="Times New Roman"/>
        </w:rPr>
        <w:t xml:space="preserve"> analýzu (vyhodnocení balance), (</w:t>
      </w:r>
      <w:r w:rsidR="000C1F2D" w:rsidRPr="000C1F2D">
        <w:rPr>
          <w:rFonts w:cs="Times New Roman"/>
        </w:rPr>
        <w:t>www.</w:t>
      </w:r>
      <w:proofErr w:type="spellStart"/>
      <w:r w:rsidR="000C1F2D" w:rsidRPr="000C1F2D">
        <w:rPr>
          <w:rFonts w:cs="Times New Roman"/>
        </w:rPr>
        <w:t>aziendainfiera.it</w:t>
      </w:r>
      <w:proofErr w:type="spellEnd"/>
      <w:r w:rsidR="000C1F2D" w:rsidRPr="000C1F2D">
        <w:rPr>
          <w:rFonts w:cs="Times New Roman"/>
        </w:rPr>
        <w:t>/</w:t>
      </w:r>
      <w:proofErr w:type="spellStart"/>
      <w:r w:rsidR="000C1F2D" w:rsidRPr="000C1F2D">
        <w:rPr>
          <w:rFonts w:cs="Times New Roman"/>
        </w:rPr>
        <w:t>en</w:t>
      </w:r>
      <w:proofErr w:type="spellEnd"/>
      <w:r w:rsidR="000C1F2D" w:rsidRPr="000C1F2D">
        <w:rPr>
          <w:rFonts w:cs="Times New Roman"/>
        </w:rPr>
        <w:t>/</w:t>
      </w:r>
      <w:proofErr w:type="spellStart"/>
      <w:r w:rsidR="000C1F2D" w:rsidRPr="000C1F2D">
        <w:rPr>
          <w:rFonts w:cs="Times New Roman"/>
        </w:rPr>
        <w:t>azienda</w:t>
      </w:r>
      <w:proofErr w:type="spellEnd"/>
      <w:r w:rsidR="000C1F2D" w:rsidRPr="000C1F2D">
        <w:rPr>
          <w:rFonts w:cs="Times New Roman"/>
        </w:rPr>
        <w:t>/</w:t>
      </w:r>
      <w:proofErr w:type="spellStart"/>
      <w:r w:rsidR="000C1F2D" w:rsidRPr="000C1F2D">
        <w:rPr>
          <w:rFonts w:cs="Times New Roman"/>
        </w:rPr>
        <w:t>diagnostic</w:t>
      </w:r>
      <w:proofErr w:type="spellEnd"/>
      <w:r w:rsidR="000C1F2D" w:rsidRPr="000C1F2D">
        <w:rPr>
          <w:rFonts w:cs="Times New Roman"/>
        </w:rPr>
        <w:t>_support</w:t>
      </w:r>
      <w:r w:rsidR="000C1F2D">
        <w:rPr>
          <w:rFonts w:cs="Times New Roman"/>
        </w:rPr>
        <w:t>, 2015)</w:t>
      </w:r>
    </w:p>
    <w:p w:rsidR="0058111C" w:rsidRDefault="0058111C" w:rsidP="007161AF"/>
    <w:p w:rsidR="0058111C" w:rsidRDefault="0058111C" w:rsidP="007161AF"/>
    <w:p w:rsidR="009662DA" w:rsidRDefault="009662DA" w:rsidP="009662DA">
      <w:pPr>
        <w:jc w:val="center"/>
      </w:pPr>
      <w:r>
        <w:rPr>
          <w:noProof/>
          <w:lang w:eastAsia="cs-CZ"/>
        </w:rPr>
        <w:lastRenderedPageBreak/>
        <w:drawing>
          <wp:inline distT="0" distB="0" distL="0" distR="0">
            <wp:extent cx="3619500" cy="2133599"/>
            <wp:effectExtent l="19050" t="0" r="0" b="0"/>
            <wp:docPr id="97" name="obrázek 97" descr="Platforms for postur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latforms for postural analysis"/>
                    <pic:cNvPicPr>
                      <a:picLocks noChangeAspect="1" noChangeArrowheads="1"/>
                    </pic:cNvPicPr>
                  </pic:nvPicPr>
                  <pic:blipFill>
                    <a:blip r:embed="rId38" cstate="print"/>
                    <a:srcRect/>
                    <a:stretch>
                      <a:fillRect/>
                    </a:stretch>
                  </pic:blipFill>
                  <pic:spPr bwMode="auto">
                    <a:xfrm>
                      <a:off x="0" y="0"/>
                      <a:ext cx="3621740" cy="2134919"/>
                    </a:xfrm>
                    <a:prstGeom prst="rect">
                      <a:avLst/>
                    </a:prstGeom>
                    <a:noFill/>
                    <a:ln w="9525">
                      <a:noFill/>
                      <a:miter lim="800000"/>
                      <a:headEnd/>
                      <a:tailEnd/>
                    </a:ln>
                  </pic:spPr>
                </pic:pic>
              </a:graphicData>
            </a:graphic>
          </wp:inline>
        </w:drawing>
      </w:r>
    </w:p>
    <w:p w:rsidR="009704A6" w:rsidRDefault="009662DA" w:rsidP="009662DA">
      <w:pPr>
        <w:pStyle w:val="Titulek"/>
      </w:pPr>
      <w:bookmarkStart w:id="51" w:name="_Toc469558493"/>
      <w:r>
        <w:t>Obr.</w:t>
      </w:r>
      <w:r w:rsidR="00ED03F7">
        <w:t xml:space="preserve"> </w:t>
      </w:r>
      <w:fldSimple w:instr=" SEQ Obrázek \* ARABIC ">
        <w:r w:rsidR="00523F8B">
          <w:rPr>
            <w:noProof/>
          </w:rPr>
          <w:t>30</w:t>
        </w:r>
      </w:fldSimple>
      <w:r>
        <w:t>:</w:t>
      </w:r>
      <w:r w:rsidR="00ED03F7">
        <w:t xml:space="preserve"> </w:t>
      </w:r>
      <w:r>
        <w:t>Elektronický</w:t>
      </w:r>
      <w:r w:rsidR="00ED03F7">
        <w:t xml:space="preserve"> přenosný, flexibilní a modulární </w:t>
      </w:r>
      <w:proofErr w:type="spellStart"/>
      <w:r>
        <w:t>baropodometer</w:t>
      </w:r>
      <w:proofErr w:type="spellEnd"/>
      <w:r w:rsidR="00ED03F7">
        <w:t xml:space="preserve"> (</w:t>
      </w:r>
      <w:r w:rsidR="00ED03F7" w:rsidRPr="00ED03F7">
        <w:t>www.</w:t>
      </w:r>
      <w:proofErr w:type="spellStart"/>
      <w:r w:rsidR="00ED03F7" w:rsidRPr="00ED03F7">
        <w:t>aziendainfiera.it</w:t>
      </w:r>
      <w:proofErr w:type="spellEnd"/>
      <w:r w:rsidR="00ED03F7" w:rsidRPr="00ED03F7">
        <w:t>/</w:t>
      </w:r>
      <w:proofErr w:type="spellStart"/>
      <w:r w:rsidR="00ED03F7" w:rsidRPr="00ED03F7">
        <w:t>en</w:t>
      </w:r>
      <w:proofErr w:type="spellEnd"/>
      <w:r w:rsidR="00ED03F7" w:rsidRPr="00ED03F7">
        <w:t>/</w:t>
      </w:r>
      <w:proofErr w:type="spellStart"/>
      <w:r w:rsidR="00ED03F7" w:rsidRPr="00ED03F7">
        <w:t>azienda</w:t>
      </w:r>
      <w:proofErr w:type="spellEnd"/>
      <w:r w:rsidR="00ED03F7" w:rsidRPr="00ED03F7">
        <w:t>/</w:t>
      </w:r>
      <w:proofErr w:type="spellStart"/>
      <w:r w:rsidR="00ED03F7" w:rsidRPr="00ED03F7">
        <w:t>diagnostic</w:t>
      </w:r>
      <w:proofErr w:type="spellEnd"/>
      <w:r w:rsidR="00ED03F7" w:rsidRPr="00ED03F7">
        <w:t>_support</w:t>
      </w:r>
      <w:r w:rsidR="00ED03F7">
        <w:t>, 2015)</w:t>
      </w:r>
      <w:bookmarkEnd w:id="51"/>
    </w:p>
    <w:p w:rsidR="009662DA" w:rsidRDefault="009662DA" w:rsidP="007161AF"/>
    <w:p w:rsidR="0058111C" w:rsidRDefault="0058111C" w:rsidP="007161AF"/>
    <w:p w:rsidR="001C35A1" w:rsidRDefault="00CD53F4" w:rsidP="001C35A1">
      <w:pPr>
        <w:ind w:firstLine="709"/>
      </w:pPr>
      <w:r>
        <w:t xml:space="preserve">Samozřejmě existuje mnohem víc přístrojů zabývající se měřením plantárního tlaku. Mezi další například patří: </w:t>
      </w:r>
      <w:proofErr w:type="spellStart"/>
      <w:r w:rsidR="001C35A1">
        <w:rPr>
          <w:rFonts w:cs="Times New Roman"/>
        </w:rPr>
        <w:t>Footmax</w:t>
      </w:r>
      <w:proofErr w:type="spellEnd"/>
      <w:r w:rsidR="001C35A1">
        <w:rPr>
          <w:rFonts w:cs="Times New Roman"/>
        </w:rPr>
        <w:t xml:space="preserve">, </w:t>
      </w:r>
      <w:proofErr w:type="spellStart"/>
      <w:r w:rsidR="001C35A1">
        <w:rPr>
          <w:rFonts w:cs="Times New Roman"/>
        </w:rPr>
        <w:t>eSoles</w:t>
      </w:r>
      <w:proofErr w:type="spellEnd"/>
      <w:r w:rsidR="001C35A1">
        <w:rPr>
          <w:rFonts w:cs="Times New Roman"/>
        </w:rPr>
        <w:t xml:space="preserve">, </w:t>
      </w:r>
      <w:proofErr w:type="spellStart"/>
      <w:r w:rsidR="001C35A1">
        <w:rPr>
          <w:rFonts w:cs="Times New Roman"/>
        </w:rPr>
        <w:t>Dieringer</w:t>
      </w:r>
      <w:proofErr w:type="spellEnd"/>
      <w:r w:rsidR="001C35A1">
        <w:rPr>
          <w:rFonts w:cs="Times New Roman"/>
        </w:rPr>
        <w:t>, Presto-</w:t>
      </w:r>
      <w:proofErr w:type="spellStart"/>
      <w:r w:rsidR="001C35A1">
        <w:rPr>
          <w:rFonts w:cs="Times New Roman"/>
        </w:rPr>
        <w:t>Scan</w:t>
      </w:r>
      <w:proofErr w:type="spellEnd"/>
      <w:r w:rsidR="001C35A1">
        <w:rPr>
          <w:rFonts w:cs="Times New Roman"/>
        </w:rPr>
        <w:t xml:space="preserve">, </w:t>
      </w:r>
      <w:proofErr w:type="spellStart"/>
      <w:r w:rsidR="001C35A1">
        <w:rPr>
          <w:rFonts w:cs="Times New Roman"/>
        </w:rPr>
        <w:t>iStep</w:t>
      </w:r>
      <w:proofErr w:type="spellEnd"/>
      <w:r w:rsidR="001C35A1">
        <w:rPr>
          <w:rFonts w:cs="Times New Roman"/>
        </w:rPr>
        <w:t xml:space="preserve"> </w:t>
      </w:r>
      <w:proofErr w:type="spellStart"/>
      <w:r w:rsidR="001C35A1">
        <w:rPr>
          <w:rFonts w:cs="Times New Roman"/>
        </w:rPr>
        <w:t>Foot</w:t>
      </w:r>
      <w:proofErr w:type="spellEnd"/>
      <w:r w:rsidR="001C35A1">
        <w:rPr>
          <w:rFonts w:cs="Times New Roman"/>
        </w:rPr>
        <w:t xml:space="preserve"> </w:t>
      </w:r>
      <w:proofErr w:type="spellStart"/>
      <w:r w:rsidR="001C35A1">
        <w:rPr>
          <w:rFonts w:cs="Times New Roman"/>
        </w:rPr>
        <w:t>Scaner</w:t>
      </w:r>
      <w:proofErr w:type="spellEnd"/>
      <w:r w:rsidR="001C35A1">
        <w:rPr>
          <w:rFonts w:cs="Times New Roman"/>
        </w:rPr>
        <w:t xml:space="preserve">, </w:t>
      </w:r>
      <w:proofErr w:type="spellStart"/>
      <w:r w:rsidR="001C35A1">
        <w:rPr>
          <w:rFonts w:cs="Times New Roman"/>
        </w:rPr>
        <w:t>Adidas</w:t>
      </w:r>
      <w:proofErr w:type="spellEnd"/>
      <w:r w:rsidR="001C35A1">
        <w:rPr>
          <w:rFonts w:cs="Times New Roman"/>
        </w:rPr>
        <w:t xml:space="preserve"> </w:t>
      </w:r>
      <w:proofErr w:type="spellStart"/>
      <w:r w:rsidR="001C35A1">
        <w:rPr>
          <w:rFonts w:cs="Times New Roman"/>
        </w:rPr>
        <w:t>Footscan</w:t>
      </w:r>
      <w:proofErr w:type="spellEnd"/>
      <w:r w:rsidR="001C35A1">
        <w:rPr>
          <w:rFonts w:cs="Times New Roman"/>
        </w:rPr>
        <w:t>, F-</w:t>
      </w:r>
      <w:proofErr w:type="spellStart"/>
      <w:r w:rsidR="001C35A1">
        <w:rPr>
          <w:rFonts w:cs="Times New Roman"/>
        </w:rPr>
        <w:t>Scan</w:t>
      </w:r>
      <w:proofErr w:type="spellEnd"/>
      <w:r w:rsidR="001C35A1">
        <w:rPr>
          <w:rFonts w:cs="Times New Roman"/>
        </w:rPr>
        <w:t xml:space="preserve"> Mobile, </w:t>
      </w:r>
      <w:proofErr w:type="spellStart"/>
      <w:r w:rsidR="001C35A1">
        <w:rPr>
          <w:rFonts w:cs="Times New Roman"/>
        </w:rPr>
        <w:t>MatScan</w:t>
      </w:r>
      <w:proofErr w:type="spellEnd"/>
      <w:r w:rsidR="001C35A1">
        <w:rPr>
          <w:rFonts w:cs="Times New Roman"/>
        </w:rPr>
        <w:t xml:space="preserve">, </w:t>
      </w:r>
      <w:proofErr w:type="spellStart"/>
      <w:r w:rsidR="001C35A1">
        <w:rPr>
          <w:rFonts w:cs="Times New Roman"/>
        </w:rPr>
        <w:t>digiMED</w:t>
      </w:r>
      <w:proofErr w:type="spellEnd"/>
      <w:r w:rsidR="001C35A1">
        <w:rPr>
          <w:rFonts w:cs="Times New Roman"/>
        </w:rPr>
        <w:t xml:space="preserve"> aj. (</w:t>
      </w:r>
      <w:r w:rsidR="00CA4498" w:rsidRPr="00CA4498">
        <w:t>www.biomechanikapohybu.upol.cz</w:t>
      </w:r>
      <w:r w:rsidR="00CA4498">
        <w:t>, 2009</w:t>
      </w:r>
      <w:r w:rsidR="001C35A1">
        <w:t>).</w:t>
      </w:r>
    </w:p>
    <w:p w:rsidR="009704A6" w:rsidRDefault="001C35A1" w:rsidP="001C35A1">
      <w:pPr>
        <w:ind w:firstLine="709"/>
      </w:pPr>
      <w:r>
        <w:t xml:space="preserve"> </w:t>
      </w:r>
    </w:p>
    <w:p w:rsidR="00ED03F7" w:rsidRPr="00CD53F4" w:rsidRDefault="00ED03F7" w:rsidP="001C35A1">
      <w:pPr>
        <w:ind w:firstLine="709"/>
        <w:rPr>
          <w:rFonts w:cs="Times New Roman"/>
        </w:rPr>
      </w:pPr>
    </w:p>
    <w:p w:rsidR="00257EDA" w:rsidRDefault="00173D32" w:rsidP="00C25800">
      <w:pPr>
        <w:pStyle w:val="Nadpis2"/>
      </w:pPr>
      <w:bookmarkStart w:id="52" w:name="_Toc469560186"/>
      <w:r>
        <w:t>Výzkumy zabývající se plantárním tlakem</w:t>
      </w:r>
      <w:bookmarkEnd w:id="52"/>
    </w:p>
    <w:p w:rsidR="00ED03F7" w:rsidRDefault="00ED03F7" w:rsidP="00ED03F7"/>
    <w:p w:rsidR="00C45100" w:rsidRDefault="00C45100" w:rsidP="00C45100">
      <w:pPr>
        <w:ind w:firstLine="709"/>
      </w:pPr>
      <w:r>
        <w:t>Se zvyšující se technologickou vys</w:t>
      </w:r>
      <w:r w:rsidR="00D935AC">
        <w:t>pělostí roste možnost zkoumat a </w:t>
      </w:r>
      <w:r>
        <w:t xml:space="preserve">diagnostikovat stále více nových věcí, které spolu těsně či vzdáleně souvisí. </w:t>
      </w:r>
    </w:p>
    <w:p w:rsidR="00ED03F7" w:rsidRDefault="00C45100" w:rsidP="00490EF7">
      <w:pPr>
        <w:ind w:firstLine="709"/>
      </w:pPr>
      <w:r>
        <w:t>Ne jinak je tomu i u v</w:t>
      </w:r>
      <w:r w:rsidR="00A12C00">
        <w:t>ýzkumů zabývající se plantárním tlakem</w:t>
      </w:r>
      <w:r>
        <w:t xml:space="preserve">. Výzkumy se zaměřují </w:t>
      </w:r>
      <w:r w:rsidR="0058111C">
        <w:t xml:space="preserve">například </w:t>
      </w:r>
      <w:r>
        <w:t xml:space="preserve">na dynamiku plantárního tlaku u </w:t>
      </w:r>
      <w:r w:rsidR="0058111C">
        <w:t>gravidních žen v různých fázích těhotenství, nebo dynamiku plantárního tlaku v závislosti použití konkrétní obuvi, či nedávno zkoumaných změn plantárníh</w:t>
      </w:r>
      <w:r w:rsidR="00D935AC">
        <w:t>o tlaku z hlediska odrazového a </w:t>
      </w:r>
      <w:r w:rsidR="0058111C">
        <w:t>silového tréninku. Výzkumů</w:t>
      </w:r>
      <w:r>
        <w:t xml:space="preserve"> tak stále </w:t>
      </w:r>
      <w:r w:rsidR="00A12C00">
        <w:t>přibývá</w:t>
      </w:r>
      <w:r>
        <w:t xml:space="preserve">, a proto je </w:t>
      </w:r>
      <w:r w:rsidR="008D2BD9">
        <w:t>vhodné</w:t>
      </w:r>
      <w:r>
        <w:t xml:space="preserve"> si uvést </w:t>
      </w:r>
      <w:r w:rsidR="008D2BD9">
        <w:t xml:space="preserve">alespoň </w:t>
      </w:r>
      <w:r>
        <w:t>některé výsledky a závěry z</w:t>
      </w:r>
      <w:r w:rsidR="0058111C">
        <w:t> vybraných diagnostik</w:t>
      </w:r>
      <w:r w:rsidR="00490EF7">
        <w:t xml:space="preserve"> pro vzájemné porovnání</w:t>
      </w:r>
      <w:r w:rsidR="00A12C00">
        <w:t xml:space="preserve">. </w:t>
      </w:r>
    </w:p>
    <w:p w:rsidR="00490EF7" w:rsidRDefault="00490EF7" w:rsidP="00490EF7">
      <w:pPr>
        <w:ind w:firstLine="709"/>
      </w:pPr>
    </w:p>
    <w:p w:rsidR="00D935AC" w:rsidRDefault="00D935AC" w:rsidP="00490EF7">
      <w:pPr>
        <w:ind w:firstLine="709"/>
      </w:pPr>
    </w:p>
    <w:p w:rsidR="00D935AC" w:rsidRDefault="00D935AC" w:rsidP="00490EF7">
      <w:pPr>
        <w:ind w:firstLine="709"/>
      </w:pPr>
    </w:p>
    <w:p w:rsidR="00490EF7" w:rsidRDefault="00490EF7" w:rsidP="00490EF7">
      <w:pPr>
        <w:ind w:firstLine="709"/>
      </w:pPr>
    </w:p>
    <w:p w:rsidR="00437E95" w:rsidRPr="00437E95" w:rsidRDefault="00437E95" w:rsidP="00437E95">
      <w:pPr>
        <w:rPr>
          <w:u w:val="single"/>
        </w:rPr>
      </w:pPr>
      <w:r w:rsidRPr="00437E95">
        <w:rPr>
          <w:u w:val="single"/>
        </w:rPr>
        <w:lastRenderedPageBreak/>
        <w:t>Variability chůze a jejich hodnocení</w:t>
      </w:r>
    </w:p>
    <w:p w:rsidR="00437E95" w:rsidRDefault="00437E95" w:rsidP="00437E95"/>
    <w:p w:rsidR="00490EF7" w:rsidRDefault="0030058F" w:rsidP="00490EF7">
      <w:pPr>
        <w:ind w:firstLine="709"/>
      </w:pPr>
      <w:r>
        <w:t>Jako první bych uvedl výzkum, který prováděl</w:t>
      </w:r>
      <w:r w:rsidR="00F96C3D">
        <w:t>i</w:t>
      </w:r>
      <w:r>
        <w:t xml:space="preserve"> </w:t>
      </w:r>
      <w:proofErr w:type="spellStart"/>
      <w:r w:rsidR="0078164E">
        <w:t>Sebera</w:t>
      </w:r>
      <w:proofErr w:type="spellEnd"/>
      <w:r w:rsidR="00F96C3D">
        <w:t xml:space="preserve"> &amp; </w:t>
      </w:r>
      <w:proofErr w:type="spellStart"/>
      <w:r w:rsidR="00F96C3D">
        <w:t>Migdauová</w:t>
      </w:r>
      <w:proofErr w:type="spellEnd"/>
      <w:r w:rsidR="0078164E">
        <w:t xml:space="preserve"> (2014) v rámci projektu Biomechanické analýzy pohybového výkonu III., kde posuzoval</w:t>
      </w:r>
      <w:r w:rsidR="00F96C3D">
        <w:t>i</w:t>
      </w:r>
      <w:r w:rsidR="0078164E">
        <w:t xml:space="preserve"> variabilitu chůze na základě měření plantárního tlaku. Konkrétně se zabýval</w:t>
      </w:r>
      <w:r w:rsidR="00F96C3D">
        <w:t>i</w:t>
      </w:r>
      <w:r w:rsidR="0078164E">
        <w:t xml:space="preserve"> jednotlivými metodami měření, které nejlépe vystihnou a definují různé typy chůze. </w:t>
      </w:r>
      <w:r w:rsidR="00701582">
        <w:t>Výzkumu se zúčastnili 3 osoby s rozdílným věkem, p</w:t>
      </w:r>
      <w:r w:rsidR="00D935AC">
        <w:t>ohlavím a </w:t>
      </w:r>
      <w:r w:rsidR="00701582">
        <w:t xml:space="preserve">hmotností. Testovaná u nich byla chůze v pěti modifikacích: </w:t>
      </w:r>
    </w:p>
    <w:p w:rsidR="00437E95" w:rsidRDefault="00437E95" w:rsidP="00490EF7">
      <w:pPr>
        <w:ind w:firstLine="709"/>
      </w:pPr>
    </w:p>
    <w:p w:rsidR="00437E95" w:rsidRDefault="00437E95" w:rsidP="00C25800">
      <w:pPr>
        <w:pStyle w:val="Odstavecseseznamem"/>
        <w:numPr>
          <w:ilvl w:val="0"/>
          <w:numId w:val="11"/>
        </w:numPr>
        <w:ind w:left="851"/>
      </w:pPr>
      <w:r>
        <w:t>Modifikace „pevná bandáž na pravém koleni“. Osoba provedla 10 kroků se zpevněným kolenem pravé nohy s náznakem „kulhání“.</w:t>
      </w:r>
    </w:p>
    <w:p w:rsidR="00437E95" w:rsidRDefault="00437E95" w:rsidP="00C25800">
      <w:pPr>
        <w:pStyle w:val="Odstavecseseznamem"/>
        <w:numPr>
          <w:ilvl w:val="0"/>
          <w:numId w:val="11"/>
        </w:numPr>
        <w:ind w:left="851"/>
      </w:pPr>
      <w:r>
        <w:t>Modifikace „pevná bandáž na levém koleni“. Osoba provedla 10 kroků se zpevněným kolenem pravé nohy s náznakem „kulhání“.</w:t>
      </w:r>
    </w:p>
    <w:p w:rsidR="00437E95" w:rsidRDefault="00437E95" w:rsidP="00C25800">
      <w:pPr>
        <w:pStyle w:val="Odstavecseseznamem"/>
        <w:numPr>
          <w:ilvl w:val="0"/>
          <w:numId w:val="11"/>
        </w:numPr>
        <w:ind w:left="851"/>
      </w:pPr>
      <w:r>
        <w:t>Osoba dostala do pravé ruky 5kg vážící zavazadlo</w:t>
      </w:r>
    </w:p>
    <w:p w:rsidR="00437E95" w:rsidRDefault="00437E95" w:rsidP="00C25800">
      <w:pPr>
        <w:pStyle w:val="Odstavecseseznamem"/>
        <w:numPr>
          <w:ilvl w:val="0"/>
          <w:numId w:val="11"/>
        </w:numPr>
        <w:ind w:left="851"/>
      </w:pPr>
      <w:r>
        <w:t>Osoba dostala do levé ruky 5kg vážící zavazadlo</w:t>
      </w:r>
    </w:p>
    <w:p w:rsidR="00701582" w:rsidRDefault="00437E95" w:rsidP="00C25800">
      <w:pPr>
        <w:pStyle w:val="Odstavecseseznamem"/>
        <w:numPr>
          <w:ilvl w:val="0"/>
          <w:numId w:val="11"/>
        </w:numPr>
        <w:ind w:left="851"/>
      </w:pPr>
      <w:r>
        <w:t>Osoba provedla chůzi ve velmi rychlém tempu, kterou si subjektivně zvolila</w:t>
      </w:r>
    </w:p>
    <w:p w:rsidR="00437E95" w:rsidRDefault="00437E95" w:rsidP="00437E95"/>
    <w:p w:rsidR="00903818" w:rsidRDefault="00903818" w:rsidP="00437E95"/>
    <w:p w:rsidR="00437E95" w:rsidRPr="00437E95" w:rsidRDefault="00437E95" w:rsidP="00684343">
      <w:pPr>
        <w:ind w:firstLine="709"/>
      </w:pPr>
      <w:r>
        <w:t xml:space="preserve">Jako metody zjišťování shodností jednotlivých druhů chůze byly použity: </w:t>
      </w:r>
      <w:proofErr w:type="spellStart"/>
      <w:r>
        <w:t>Kruskal</w:t>
      </w:r>
      <w:proofErr w:type="spellEnd"/>
      <w:r>
        <w:t>-</w:t>
      </w:r>
      <w:proofErr w:type="spellStart"/>
      <w:r>
        <w:t>Wallisova</w:t>
      </w:r>
      <w:proofErr w:type="spellEnd"/>
      <w:r>
        <w:t xml:space="preserve"> an</w:t>
      </w:r>
      <w:r w:rsidR="00684343">
        <w:t>alýza rozptylu (ANOVA), polynomická regrese, Fourierova transformace (FFT) a shluková metoda analýzy.</w:t>
      </w:r>
    </w:p>
    <w:p w:rsidR="00903818" w:rsidRDefault="00684343" w:rsidP="00684343">
      <w:pPr>
        <w:ind w:firstLine="360"/>
      </w:pPr>
      <w:r>
        <w:t xml:space="preserve">Z výsledku výzkumu vyplývá, že ne každá metoda se hodí na porovnávání shody jednotlivých způsobů chůze. </w:t>
      </w:r>
      <w:r w:rsidR="002C2E66">
        <w:t>Např</w:t>
      </w:r>
      <w:r w:rsidR="00A21726">
        <w:t xml:space="preserve">íklad aplikací </w:t>
      </w:r>
      <w:proofErr w:type="spellStart"/>
      <w:r w:rsidR="00A21726">
        <w:t>Kruskal</w:t>
      </w:r>
      <w:proofErr w:type="spellEnd"/>
      <w:r w:rsidR="00A21726">
        <w:t>-</w:t>
      </w:r>
      <w:proofErr w:type="spellStart"/>
      <w:r w:rsidR="00A21726">
        <w:t>Wallisovy</w:t>
      </w:r>
      <w:proofErr w:type="spellEnd"/>
      <w:r w:rsidR="002C2E66">
        <w:t xml:space="preserve"> analýzy rozptylu bylo zjištěno, </w:t>
      </w:r>
      <w:r w:rsidR="00903818">
        <w:t xml:space="preserve">že </w:t>
      </w:r>
      <w:r w:rsidR="002C2E66">
        <w:t>mezi první a druhou modifikací chůze není velký rozdíl, stejně tak v porovnání se třetí a čtvrtkou modifikací</w:t>
      </w:r>
      <w:r w:rsidR="00903818">
        <w:t xml:space="preserve"> nedocházelo k významnému rozptylu</w:t>
      </w:r>
      <w:r w:rsidR="002C2E66">
        <w:t xml:space="preserve">. To ovšem </w:t>
      </w:r>
      <w:r w:rsidR="00903818">
        <w:t xml:space="preserve">je </w:t>
      </w:r>
      <w:r w:rsidR="002C2E66">
        <w:t>pochopitelné, protože se jedná o jednu a tu samou testovanou osobu</w:t>
      </w:r>
      <w:r w:rsidR="00903818">
        <w:t xml:space="preserve"> a tato metoda tento fakt potvrdila</w:t>
      </w:r>
      <w:r w:rsidR="002C2E66">
        <w:t xml:space="preserve">. </w:t>
      </w:r>
      <w:r>
        <w:t>Naopak výsledky shlukové metody vyjádřené charakteristickým vektorem vytvořeným z FFT nepodporují vhodnost užití v konkrétním druhu výzkumu</w:t>
      </w:r>
      <w:r w:rsidR="00F96C3D">
        <w:t xml:space="preserve"> (</w:t>
      </w:r>
      <w:proofErr w:type="spellStart"/>
      <w:r w:rsidR="00F96C3D">
        <w:t>Sebera</w:t>
      </w:r>
      <w:proofErr w:type="spellEnd"/>
      <w:r w:rsidR="00F96C3D">
        <w:t xml:space="preserve"> &amp; </w:t>
      </w:r>
      <w:proofErr w:type="spellStart"/>
      <w:r w:rsidR="00F96C3D">
        <w:t>Migdauová</w:t>
      </w:r>
      <w:proofErr w:type="spellEnd"/>
      <w:r w:rsidR="00F96C3D">
        <w:t>, 2014).</w:t>
      </w:r>
    </w:p>
    <w:p w:rsidR="00903818" w:rsidRDefault="00903818" w:rsidP="00684343">
      <w:pPr>
        <w:ind w:firstLine="360"/>
      </w:pPr>
    </w:p>
    <w:p w:rsidR="00903818" w:rsidRDefault="00903818" w:rsidP="00684343">
      <w:pPr>
        <w:ind w:firstLine="360"/>
      </w:pPr>
    </w:p>
    <w:p w:rsidR="002D41C2" w:rsidRDefault="002D41C2" w:rsidP="002D41C2">
      <w:pPr>
        <w:rPr>
          <w:u w:val="single"/>
        </w:rPr>
      </w:pPr>
      <w:r w:rsidRPr="002D41C2">
        <w:rPr>
          <w:u w:val="single"/>
        </w:rPr>
        <w:lastRenderedPageBreak/>
        <w:t>Vliv změn hmotnosti na rozložení plantárního tlaku v důsledku těhotenství</w:t>
      </w:r>
    </w:p>
    <w:p w:rsidR="002D41C2" w:rsidRDefault="002D41C2" w:rsidP="002D41C2">
      <w:pPr>
        <w:rPr>
          <w:u w:val="single"/>
        </w:rPr>
      </w:pPr>
    </w:p>
    <w:p w:rsidR="00054544" w:rsidRDefault="002D41C2" w:rsidP="003B7764">
      <w:pPr>
        <w:ind w:firstLine="709"/>
      </w:pPr>
      <w:r>
        <w:t>Dalším výzkume</w:t>
      </w:r>
      <w:r w:rsidR="00054544">
        <w:t>m je vliv hmotnosti v důsledku těhotenství na rozložení pla</w:t>
      </w:r>
      <w:r w:rsidR="003B7764">
        <w:t xml:space="preserve">ntárního tlaku. </w:t>
      </w:r>
      <w:r w:rsidR="009E5A76">
        <w:t xml:space="preserve">Výzkum byl provádět na tlakové podložce </w:t>
      </w:r>
      <w:proofErr w:type="spellStart"/>
      <w:r w:rsidR="009E5A76">
        <w:t>Emed</w:t>
      </w:r>
      <w:proofErr w:type="spellEnd"/>
      <w:r w:rsidR="009E5A76">
        <w:t xml:space="preserve">®. </w:t>
      </w:r>
      <w:r w:rsidR="003B7764">
        <w:t xml:space="preserve">Výzkumný vzorek tvořily tři ženy, které byly měřeny </w:t>
      </w:r>
      <w:r w:rsidR="00F67672">
        <w:t>na začátku výzkumu a na jeho konci</w:t>
      </w:r>
      <w:r w:rsidR="003B7764">
        <w:t xml:space="preserve">. Bohužel </w:t>
      </w:r>
      <w:r w:rsidR="00F67672">
        <w:t>výzkum je zaměřen do obecné teoretické roviny a není tak jasné, v kolikátém měsíci těhotenství k měření docházelo. Na konci autor popisuje, jak moc se změnila síla plantárního tlaku mezi počáteční a konečnou hodnotou. Z výzkumu nakonec bohužel vyplynulo, že se nepodařilo průkazným způsobem potvrdit souvislost mezi změnou tělesné hmotnost</w:t>
      </w:r>
      <w:r w:rsidR="00D935AC">
        <w:t>í a změnou plantárního tlaku. I </w:t>
      </w:r>
      <w:r w:rsidR="00F67672">
        <w:t>když došlo u TO3 (třetí testovaná osoba)</w:t>
      </w:r>
      <w:r w:rsidR="00D935AC">
        <w:t xml:space="preserve"> k poměrně odlišným hodnotám, u </w:t>
      </w:r>
      <w:r w:rsidR="009E5A76">
        <w:t>zbylých dvou testovaných osob již průkazná hodnota naměřena nebyla. (Sobotka, 2010)</w:t>
      </w:r>
    </w:p>
    <w:p w:rsidR="009E5A76" w:rsidRDefault="009E5A76" w:rsidP="003B7764">
      <w:pPr>
        <w:ind w:firstLine="709"/>
      </w:pPr>
      <w:r>
        <w:t>To však může být způsobenou špatnou kalibrací nebo nastavením přístroje a bylo by proto vhodné se pokusit o vyvrácení nebo potvrzení tohoto zjištění.</w:t>
      </w:r>
    </w:p>
    <w:p w:rsidR="00D86D3A" w:rsidRDefault="00D86D3A" w:rsidP="00F9215A">
      <w:pPr>
        <w:rPr>
          <w:u w:val="single"/>
        </w:rPr>
      </w:pPr>
    </w:p>
    <w:p w:rsidR="00F9215A" w:rsidRDefault="00F9215A" w:rsidP="00F9215A">
      <w:pPr>
        <w:rPr>
          <w:u w:val="single"/>
        </w:rPr>
      </w:pPr>
    </w:p>
    <w:p w:rsidR="009E5A76" w:rsidRPr="009E5A76" w:rsidRDefault="009E5A76" w:rsidP="009E5A76">
      <w:pPr>
        <w:rPr>
          <w:u w:val="single"/>
        </w:rPr>
      </w:pPr>
      <w:r w:rsidRPr="009E5A76">
        <w:rPr>
          <w:u w:val="single"/>
        </w:rPr>
        <w:t>Kvantifikace distribuce plantárních tlaků a geo</w:t>
      </w:r>
      <w:r>
        <w:rPr>
          <w:u w:val="single"/>
        </w:rPr>
        <w:t>metrie přednoží v závislosti na </w:t>
      </w:r>
      <w:r w:rsidRPr="009E5A76">
        <w:rPr>
          <w:u w:val="single"/>
        </w:rPr>
        <w:t>charakteru obuvi</w:t>
      </w:r>
    </w:p>
    <w:p w:rsidR="009E5A76" w:rsidRDefault="009E5A76" w:rsidP="00054544">
      <w:pPr>
        <w:ind w:firstLine="360"/>
        <w:rPr>
          <w:u w:val="single"/>
        </w:rPr>
      </w:pPr>
    </w:p>
    <w:p w:rsidR="00D86D3A" w:rsidRDefault="009E5A76" w:rsidP="00F9215A">
      <w:pPr>
        <w:ind w:firstLine="360"/>
      </w:pPr>
      <w:r>
        <w:t xml:space="preserve">V tomto výzkumu se autorka zabývala </w:t>
      </w:r>
      <w:r w:rsidR="00B44F98">
        <w:t>změnami plantárních tlaků v oblasti chodidla při chůzi v závislosti na charakteru obuvi. K výzkumu byly vybrány ženy, které nosí boty na podpatcích alespoň 2x do měsíce ale ne víc jak 1 – 2x za týden. Celé měření probíhalo na běžeckém trenažé</w:t>
      </w:r>
      <w:r w:rsidR="00D935AC">
        <w:t xml:space="preserve">ru za použití systému </w:t>
      </w:r>
      <w:proofErr w:type="spellStart"/>
      <w:r w:rsidR="00D935AC">
        <w:t>Pedar</w:t>
      </w:r>
      <w:proofErr w:type="spellEnd"/>
      <w:r w:rsidR="00D935AC">
        <w:t>-X a </w:t>
      </w:r>
      <w:r w:rsidR="00B44F98">
        <w:t xml:space="preserve">systému </w:t>
      </w:r>
      <w:proofErr w:type="spellStart"/>
      <w:r w:rsidR="00B44F98">
        <w:t>Qualisys</w:t>
      </w:r>
      <w:proofErr w:type="spellEnd"/>
      <w:r w:rsidR="00B44F98">
        <w:t xml:space="preserve">. Zkoumal se rozdíl v plantárním rozložení tlaku </w:t>
      </w:r>
      <w:r w:rsidR="00B04C73">
        <w:t>na chodidle při chůzi s vycházkovou sportovní obuví, s obuví na vysokém podpatku a chůzí naboso, kde byly použity neoprenové ponožky. Z výsledk</w:t>
      </w:r>
      <w:r w:rsidR="00E37BFB">
        <w:t>ů</w:t>
      </w:r>
      <w:r w:rsidR="00B04C73">
        <w:t xml:space="preserve"> vyplývá, že </w:t>
      </w:r>
      <w:r w:rsidR="00E37BFB">
        <w:t>všechny stanovené hypotézy (snížení maximálního tlaku v předem určených oblastech nohy v porovnání mezi chůzí ve sportovní obuvi a</w:t>
      </w:r>
      <w:r w:rsidR="00D935AC">
        <w:t xml:space="preserve"> chůzí na boso, chůzí na boso a </w:t>
      </w:r>
      <w:r w:rsidR="00E37BFB">
        <w:t>chůzí na podpatku, chůzí ve sportovní obuvi a chůzí na podpatku), nebylo možné potvrdit, i když se v určité míře skutečně projevily, ale nebyl</w:t>
      </w:r>
      <w:r w:rsidR="00B04C73">
        <w:t xml:space="preserve"> statisticky významné</w:t>
      </w:r>
      <w:r w:rsidR="00E37BFB">
        <w:t xml:space="preserve"> a zcela jednoznačné</w:t>
      </w:r>
      <w:r w:rsidR="00037F79">
        <w:t xml:space="preserve"> (</w:t>
      </w:r>
      <w:proofErr w:type="spellStart"/>
      <w:r w:rsidR="00037F79">
        <w:t>Mojcherová</w:t>
      </w:r>
      <w:proofErr w:type="spellEnd"/>
      <w:r w:rsidR="00037F79">
        <w:t>, 2014).</w:t>
      </w:r>
    </w:p>
    <w:p w:rsidR="00EA342D" w:rsidRPr="00EA342D" w:rsidRDefault="00EA342D" w:rsidP="00EA342D">
      <w:pPr>
        <w:rPr>
          <w:u w:val="single"/>
        </w:rPr>
      </w:pPr>
      <w:r w:rsidRPr="00EA342D">
        <w:rPr>
          <w:u w:val="single"/>
        </w:rPr>
        <w:lastRenderedPageBreak/>
        <w:t>Plantární měření tlaku ve fotbalové obuvi</w:t>
      </w:r>
    </w:p>
    <w:p w:rsidR="00EA342D" w:rsidRDefault="00EA342D" w:rsidP="00EA342D"/>
    <w:p w:rsidR="00380943" w:rsidRDefault="00EA342D" w:rsidP="00380943">
      <w:r>
        <w:t>Mnohem zajímavější (vzhledem k tématu své diplomové práce) je výzkum plantárního tlaku v obuvi fotbalových hráčů po šestitýdenním tréninku ve speciální obuvi a za specifických podmíne</w:t>
      </w:r>
      <w:r w:rsidRPr="00B62B47">
        <w:t>k.</w:t>
      </w:r>
      <w:r w:rsidR="00B62B47" w:rsidRPr="00B62B47">
        <w:t xml:space="preserve"> Na</w:t>
      </w:r>
      <w:r w:rsidR="00D935AC">
        <w:t xml:space="preserve"> studii se podílelo celkem 21 a </w:t>
      </w:r>
      <w:r w:rsidR="00B62B47" w:rsidRPr="00B62B47">
        <w:t>jejich průměrný věk, hmotnost a výška byla 25,5 ± 1,8 let, 78,7 ± 5,4 kg a 182,9 ± 5,7 cm</w:t>
      </w:r>
      <w:r w:rsidR="00B62B47">
        <w:t xml:space="preserve">. Všichni tito fotbalisté byli vybaveni novými kopačkami a byl na nich aplikován specifický trénink, který měl šestitýdenní intervenční délku. Pro výzkum byl použit měřicí přístroj </w:t>
      </w:r>
      <w:proofErr w:type="spellStart"/>
      <w:r w:rsidR="00B62B47">
        <w:t>Pedar</w:t>
      </w:r>
      <w:proofErr w:type="spellEnd"/>
      <w:r w:rsidR="00B62B47">
        <w:t>®. Z výsledků potom vyplývá, že při normálním běhu</w:t>
      </w:r>
      <w:r w:rsidR="00380943">
        <w:t xml:space="preserve"> došlo ke zvýšení tlaku na patě, střední </w:t>
      </w:r>
      <w:proofErr w:type="spellStart"/>
      <w:r w:rsidR="00380943">
        <w:t>midfoot</w:t>
      </w:r>
      <w:proofErr w:type="spellEnd"/>
      <w:r w:rsidR="00380943">
        <w:t xml:space="preserve"> části a první metatarzální hlavici a </w:t>
      </w:r>
      <w:proofErr w:type="spellStart"/>
      <w:r w:rsidR="00380943">
        <w:t>hellux</w:t>
      </w:r>
      <w:proofErr w:type="spellEnd"/>
      <w:r w:rsidR="00380943">
        <w:t xml:space="preserve">, při sprintu došlo k posunu ke střední přední části chodidla a prstů, a u střelby poté byly zaznamenány zvýšené hodnoty na boční části paty a </w:t>
      </w:r>
      <w:proofErr w:type="spellStart"/>
      <w:r w:rsidR="00380943">
        <w:t>midfoot</w:t>
      </w:r>
      <w:proofErr w:type="spellEnd"/>
      <w:r w:rsidR="00380943">
        <w:t xml:space="preserve"> části (viz obr. 31)</w:t>
      </w:r>
      <w:r w:rsidR="00EE456F">
        <w:t>. Tyto výsledky jsou i zaznamenána v tabulce (viz obr. 32), kde je znázorněn rozdíl mezi počátečním a konečným měření (</w:t>
      </w:r>
      <w:r w:rsidR="00EE456F" w:rsidRPr="00EE456F">
        <w:t>https://ojs.ub.uni-konstanz.de/cpa/article/view/3892</w:t>
      </w:r>
      <w:r w:rsidR="00EE456F">
        <w:t>, 2001).</w:t>
      </w:r>
    </w:p>
    <w:p w:rsidR="00D86D3A" w:rsidRDefault="00D86D3A" w:rsidP="00380943"/>
    <w:p w:rsidR="00D935AC" w:rsidRDefault="00D935AC" w:rsidP="00380943"/>
    <w:p w:rsidR="00380943" w:rsidRDefault="00380943" w:rsidP="00380943">
      <w:r w:rsidRPr="00380943">
        <w:rPr>
          <w:noProof/>
          <w:lang w:eastAsia="cs-CZ"/>
        </w:rPr>
        <w:drawing>
          <wp:inline distT="0" distB="0" distL="0" distR="0">
            <wp:extent cx="5039995" cy="1499503"/>
            <wp:effectExtent l="19050" t="0" r="8255"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039995" cy="1499503"/>
                    </a:xfrm>
                    <a:prstGeom prst="rect">
                      <a:avLst/>
                    </a:prstGeom>
                    <a:noFill/>
                    <a:ln w="9525">
                      <a:noFill/>
                      <a:miter lim="800000"/>
                      <a:headEnd/>
                      <a:tailEnd/>
                    </a:ln>
                  </pic:spPr>
                </pic:pic>
              </a:graphicData>
            </a:graphic>
          </wp:inline>
        </w:drawing>
      </w:r>
    </w:p>
    <w:p w:rsidR="00380943" w:rsidRDefault="00380943" w:rsidP="00380943">
      <w:pPr>
        <w:pStyle w:val="Titulek"/>
      </w:pPr>
      <w:bookmarkStart w:id="53" w:name="_Toc469558494"/>
      <w:r>
        <w:t xml:space="preserve">Obr. </w:t>
      </w:r>
      <w:fldSimple w:instr=" SEQ Obrázek \* ARABIC ">
        <w:r w:rsidR="00523F8B">
          <w:rPr>
            <w:noProof/>
          </w:rPr>
          <w:t>31</w:t>
        </w:r>
      </w:fldSimple>
      <w:r>
        <w:t>: Zvýšené naměřené hodnoty plantárního tlaku (šedá barva) v závislosti na druhu činnosti u fotbalistů (</w:t>
      </w:r>
      <w:r w:rsidRPr="00380943">
        <w:t>https://ojs.ub.uni-konstanz.de/cpa/article/view/3892</w:t>
      </w:r>
      <w:r>
        <w:t>, 2001)</w:t>
      </w:r>
      <w:bookmarkEnd w:id="53"/>
    </w:p>
    <w:p w:rsidR="00D86D3A" w:rsidRDefault="00D86D3A" w:rsidP="00D86D3A"/>
    <w:p w:rsidR="00D86D3A" w:rsidRDefault="00D86D3A" w:rsidP="00D86D3A"/>
    <w:p w:rsidR="00D935AC" w:rsidRDefault="00D935AC" w:rsidP="00D86D3A"/>
    <w:p w:rsidR="00D935AC" w:rsidRPr="00D86D3A" w:rsidRDefault="00D935AC" w:rsidP="00D86D3A"/>
    <w:p w:rsidR="00380943" w:rsidRDefault="00EE456F" w:rsidP="00B62B47">
      <w:pPr>
        <w:spacing w:line="240" w:lineRule="auto"/>
      </w:pPr>
      <w:r>
        <w:rPr>
          <w:noProof/>
          <w:lang w:eastAsia="cs-CZ"/>
        </w:rPr>
        <w:lastRenderedPageBreak/>
        <w:drawing>
          <wp:inline distT="0" distB="0" distL="0" distR="0">
            <wp:extent cx="5039995" cy="1621198"/>
            <wp:effectExtent l="19050" t="0" r="8255"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cstate="print"/>
                    <a:srcRect/>
                    <a:stretch>
                      <a:fillRect/>
                    </a:stretch>
                  </pic:blipFill>
                  <pic:spPr bwMode="auto">
                    <a:xfrm>
                      <a:off x="0" y="0"/>
                      <a:ext cx="5039995" cy="1621198"/>
                    </a:xfrm>
                    <a:prstGeom prst="rect">
                      <a:avLst/>
                    </a:prstGeom>
                    <a:noFill/>
                    <a:ln w="9525">
                      <a:noFill/>
                      <a:miter lim="800000"/>
                      <a:headEnd/>
                      <a:tailEnd/>
                    </a:ln>
                  </pic:spPr>
                </pic:pic>
              </a:graphicData>
            </a:graphic>
          </wp:inline>
        </w:drawing>
      </w:r>
    </w:p>
    <w:p w:rsidR="00EE456F" w:rsidRDefault="00ED5C04" w:rsidP="00EE456F">
      <w:pPr>
        <w:pStyle w:val="Titulek"/>
      </w:pPr>
      <w:bookmarkStart w:id="54" w:name="_Toc469558495"/>
      <w:r>
        <w:t>Obr.</w:t>
      </w:r>
      <w:r w:rsidR="00EE456F">
        <w:t xml:space="preserve"> </w:t>
      </w:r>
      <w:fldSimple w:instr=" SEQ Obrázek \* ARABIC ">
        <w:r w:rsidR="00523F8B">
          <w:rPr>
            <w:noProof/>
          </w:rPr>
          <w:t>32</w:t>
        </w:r>
      </w:fldSimple>
      <w:r w:rsidR="00EE456F">
        <w:t xml:space="preserve">: </w:t>
      </w:r>
      <w:r w:rsidR="00EE456F" w:rsidRPr="00354462">
        <w:t xml:space="preserve">Maximální tlaky pro </w:t>
      </w:r>
      <w:r w:rsidR="00EE456F">
        <w:t>všechny oblasti během specifických</w:t>
      </w:r>
      <w:r w:rsidR="00EE456F" w:rsidRPr="00354462">
        <w:t xml:space="preserve"> </w:t>
      </w:r>
      <w:proofErr w:type="spellStart"/>
      <w:r w:rsidR="00EE456F" w:rsidRPr="00354462">
        <w:t>pohyby</w:t>
      </w:r>
      <w:r w:rsidR="00EE456F">
        <w:t>bů</w:t>
      </w:r>
      <w:proofErr w:type="spellEnd"/>
      <w:r w:rsidR="00EE456F">
        <w:t xml:space="preserve"> ve fotbale</w:t>
      </w:r>
      <w:r w:rsidR="00EE456F" w:rsidRPr="00354462">
        <w:t xml:space="preserve"> "*" označuje významné rozdíly me</w:t>
      </w:r>
      <w:r w:rsidR="00EE456F">
        <w:t xml:space="preserve">zi </w:t>
      </w:r>
      <w:proofErr w:type="spellStart"/>
      <w:r w:rsidR="00EE456F">
        <w:t>pre</w:t>
      </w:r>
      <w:proofErr w:type="spellEnd"/>
      <w:r w:rsidR="00EE456F">
        <w:t xml:space="preserve"> a post test na úrovni 5% (</w:t>
      </w:r>
      <w:r w:rsidR="00EE456F" w:rsidRPr="00380943">
        <w:t>https://ojs.ub.uni-konstanz.de/cpa/article/view/3892</w:t>
      </w:r>
      <w:r w:rsidR="00EE456F">
        <w:t>, 2001)</w:t>
      </w:r>
      <w:bookmarkEnd w:id="54"/>
    </w:p>
    <w:p w:rsidR="00D86D3A" w:rsidRDefault="00D86D3A" w:rsidP="00D86D3A"/>
    <w:p w:rsidR="00D86D3A" w:rsidRPr="00D86D3A" w:rsidRDefault="00D86D3A" w:rsidP="00D86D3A"/>
    <w:p w:rsidR="00EE456F" w:rsidRPr="002445AC" w:rsidRDefault="002445AC" w:rsidP="00EE456F">
      <w:pPr>
        <w:pStyle w:val="Titulek"/>
        <w:rPr>
          <w:i w:val="0"/>
          <w:u w:val="single"/>
        </w:rPr>
      </w:pPr>
      <w:r w:rsidRPr="002445AC">
        <w:rPr>
          <w:i w:val="0"/>
          <w:u w:val="single"/>
        </w:rPr>
        <w:t>Efekt odrazového tréninku na dynamiku plantárního tlaku</w:t>
      </w:r>
    </w:p>
    <w:p w:rsidR="0005222B" w:rsidRDefault="0005222B" w:rsidP="00163470"/>
    <w:p w:rsidR="00163470" w:rsidRDefault="00163470" w:rsidP="00163470">
      <w:pPr>
        <w:ind w:firstLine="708"/>
      </w:pPr>
      <w:r>
        <w:t xml:space="preserve">V tomto výzkumu autorka zkoumala efekt odrazového tréninku na dynamiku plantárního tlaku u juniorských volejbalistů pomocí měřicího přístroje </w:t>
      </w:r>
      <w:proofErr w:type="spellStart"/>
      <w:r>
        <w:t>Pedar</w:t>
      </w:r>
      <w:proofErr w:type="spellEnd"/>
      <w:r>
        <w:t>®. Měření se zúčastnilo celkem 12 hráčů</w:t>
      </w:r>
      <w:r w:rsidR="00C705DD">
        <w:t xml:space="preserve"> ve věku 17,3 ± 0,9 let</w:t>
      </w:r>
      <w:r>
        <w:t xml:space="preserve">, kteří hrají na různých </w:t>
      </w:r>
      <w:r w:rsidR="00C705DD">
        <w:t xml:space="preserve">volejbalových </w:t>
      </w:r>
      <w:r>
        <w:t>postech.</w:t>
      </w:r>
      <w:r w:rsidR="00C705DD">
        <w:t xml:space="preserve"> Autorka si zároveň zvolila výzkumné otázky, na které si v závěru práce odpověděla na základě provedeného výzkumu. Z výsledku poté vyplývá, že odrazový trénink má skutečně vliv na změnu plantárního tlaku sportovce. Dále se nepotvrdily významné rozdíly v rozdílnosti zatížení pravé a levé nohy. Jako poslední </w:t>
      </w:r>
      <w:r w:rsidR="00233C66">
        <w:t xml:space="preserve">byly zkoumány odlišné plantární tlaky v závislosti na postu hráče. Zde se skutečně prokázalo, že nejvyšších hodnot dosahovali </w:t>
      </w:r>
      <w:proofErr w:type="spellStart"/>
      <w:r w:rsidR="00233C66">
        <w:t>blokaři</w:t>
      </w:r>
      <w:proofErr w:type="spellEnd"/>
      <w:r w:rsidR="00233C66">
        <w:t>, naopak rozdíl mezi smečaři a nahrávači byl zanedbatelný (Váňová, 2016).</w:t>
      </w:r>
    </w:p>
    <w:p w:rsidR="00163470" w:rsidRDefault="00163470" w:rsidP="00163470"/>
    <w:p w:rsidR="00631484" w:rsidRDefault="00631484" w:rsidP="00163470"/>
    <w:p w:rsidR="009E5A76" w:rsidRDefault="002445AC" w:rsidP="002445AC">
      <w:pPr>
        <w:rPr>
          <w:u w:val="single"/>
        </w:rPr>
      </w:pPr>
      <w:r w:rsidRPr="002445AC">
        <w:rPr>
          <w:u w:val="single"/>
        </w:rPr>
        <w:t>Efekt silového tréninku na dynamiku plantárního tlaku</w:t>
      </w:r>
    </w:p>
    <w:p w:rsidR="002F48A5" w:rsidRDefault="002F48A5" w:rsidP="002445AC"/>
    <w:p w:rsidR="002F48A5" w:rsidRPr="002F48A5" w:rsidRDefault="002F48A5" w:rsidP="002F48A5">
      <w:pPr>
        <w:ind w:firstLine="360"/>
      </w:pPr>
      <w:r>
        <w:t>Tento výzkum je takřka totožný jako předchozí, avšak zde se autor zaměřil na efekt silového tréninku a následné možné změně plantárního tlaku. Jako výzkumný soubor posloužili studenti Fakulty sportovních studií</w:t>
      </w:r>
      <w:r w:rsidR="00A33A31">
        <w:t>, kteří absolvovali 8 týdenní intervenční silový trénink.</w:t>
      </w:r>
      <w:r w:rsidR="000D1293">
        <w:t xml:space="preserve"> Celkem se výzkumu zúčastnilo 19 studentů </w:t>
      </w:r>
      <w:r w:rsidR="000D1293">
        <w:lastRenderedPageBreak/>
        <w:t>ve věkové hranici 20 – 25 let.</w:t>
      </w:r>
      <w:r w:rsidR="00A33A31">
        <w:t xml:space="preserve"> Měření probíhalo v pátém týdnu, kdy se měřili hodnoty před tréninkem a po tréninku. K výzkumu byl použit měř</w:t>
      </w:r>
      <w:r w:rsidR="000D1293">
        <w:t>i</w:t>
      </w:r>
      <w:r w:rsidR="00A33A31">
        <w:t xml:space="preserve">cí přístroj </w:t>
      </w:r>
      <w:proofErr w:type="spellStart"/>
      <w:r w:rsidR="00A33A31">
        <w:t>Pedar</w:t>
      </w:r>
      <w:proofErr w:type="spellEnd"/>
      <w:r w:rsidR="00A33A31">
        <w:t xml:space="preserve">®. </w:t>
      </w:r>
      <w:r w:rsidR="00631484">
        <w:t>Z výsledků zkoumané problematiky poté vyplývá, že se plantární tlak po silovém tréninku skutečně změní. Z výzkumu dále vyplývá, že doba trvání jednoho kroku se vlivem silového tréninku nohou zkrátí. Zmenší se zároveň také tlak, který člověk vyvíjí na podložku. Proband tráví více času v amortizační (oporové) fázi kroku a naopak urychluje odrazovou fázi kroku a jeho kroky jsou tak rychlejší, ale kratší</w:t>
      </w:r>
      <w:r w:rsidR="0039784F">
        <w:t xml:space="preserve"> (Nováček, 2016).</w:t>
      </w:r>
    </w:p>
    <w:p w:rsidR="00A12C00" w:rsidRPr="002D41C2" w:rsidRDefault="00A12C00" w:rsidP="002F48A5">
      <w:pPr>
        <w:rPr>
          <w:u w:val="single"/>
        </w:rPr>
      </w:pPr>
      <w:r w:rsidRPr="002D41C2">
        <w:rPr>
          <w:u w:val="single"/>
        </w:rPr>
        <w:br w:type="page"/>
      </w:r>
    </w:p>
    <w:p w:rsidR="00ED03F7" w:rsidRDefault="00DB12EC" w:rsidP="00C25800">
      <w:pPr>
        <w:pStyle w:val="Nadpis1"/>
      </w:pPr>
      <w:bookmarkStart w:id="55" w:name="_Toc469560187"/>
      <w:r>
        <w:lastRenderedPageBreak/>
        <w:t xml:space="preserve">Cíle, úkoly </w:t>
      </w:r>
      <w:r w:rsidR="00E05B34">
        <w:t>a výzkumné otázky práce</w:t>
      </w:r>
      <w:bookmarkEnd w:id="55"/>
    </w:p>
    <w:p w:rsidR="00E05B34" w:rsidRDefault="00E05B34" w:rsidP="00E05B34"/>
    <w:p w:rsidR="00DB12EC" w:rsidRDefault="00DB12EC" w:rsidP="00C25800">
      <w:pPr>
        <w:pStyle w:val="Nadpis2"/>
      </w:pPr>
      <w:bookmarkStart w:id="56" w:name="_Toc469560188"/>
      <w:r>
        <w:t>Cíle práce</w:t>
      </w:r>
      <w:bookmarkEnd w:id="56"/>
      <w:r>
        <w:tab/>
      </w:r>
    </w:p>
    <w:p w:rsidR="00BB3906" w:rsidRDefault="00BB3906" w:rsidP="00BB3906"/>
    <w:p w:rsidR="00BB3906" w:rsidRDefault="00BB3906" w:rsidP="00BB3906">
      <w:pPr>
        <w:ind w:firstLine="709"/>
      </w:pPr>
      <w:r>
        <w:t>Hlavním cílem mé diplomové práce je zjistit</w:t>
      </w:r>
      <w:r w:rsidR="00A738B8">
        <w:t>,</w:t>
      </w:r>
      <w:r>
        <w:t xml:space="preserve"> jaký má vliv sprinterský trénink na dynamiku plantárního tlaku. K tomu mi pomohou dílčí cíle, které jsou v práci prezentovány jako výzkumné otázky (viz kap. 2.3).</w:t>
      </w:r>
    </w:p>
    <w:p w:rsidR="00BB3906" w:rsidRPr="00BB3906" w:rsidRDefault="00BB3906" w:rsidP="00BB3906"/>
    <w:p w:rsidR="00E05B34" w:rsidRDefault="00BB3906" w:rsidP="00C25800">
      <w:pPr>
        <w:pStyle w:val="Nadpis2"/>
      </w:pPr>
      <w:bookmarkStart w:id="57" w:name="_Toc469560189"/>
      <w:r>
        <w:t>Úkoly práce</w:t>
      </w:r>
      <w:bookmarkEnd w:id="57"/>
    </w:p>
    <w:p w:rsidR="00BB3906" w:rsidRDefault="00BB3906" w:rsidP="00BB3906"/>
    <w:p w:rsidR="00BB3906" w:rsidRDefault="00BB3906" w:rsidP="00BB3906">
      <w:pPr>
        <w:ind w:firstLine="709"/>
      </w:pPr>
      <w:r>
        <w:t>Pro vykonání určité práce a dosažení předem stanovených cílů, je nutnost</w:t>
      </w:r>
      <w:r w:rsidR="00665CDF">
        <w:t xml:space="preserve">í </w:t>
      </w:r>
      <w:r>
        <w:t xml:space="preserve">postupovat podle logistických úkonů a zvolit tak jednotlivé dílčí úkoly: </w:t>
      </w:r>
    </w:p>
    <w:p w:rsidR="00BB3906" w:rsidRDefault="00BB3906" w:rsidP="00BB3906">
      <w:pPr>
        <w:ind w:firstLine="709"/>
      </w:pPr>
    </w:p>
    <w:p w:rsidR="00B2540B" w:rsidRDefault="00BB3906" w:rsidP="00C25800">
      <w:pPr>
        <w:pStyle w:val="Odstavecseseznamem"/>
        <w:numPr>
          <w:ilvl w:val="0"/>
          <w:numId w:val="12"/>
        </w:numPr>
        <w:ind w:left="993"/>
      </w:pPr>
      <w:r>
        <w:t>U</w:t>
      </w:r>
      <w:r w:rsidR="00665CDF">
        <w:t xml:space="preserve">1 – Zajistit si výzkumný vzorek pro praktické měření – Oslovení </w:t>
      </w:r>
    </w:p>
    <w:p w:rsidR="00BB3906" w:rsidRDefault="00665CDF" w:rsidP="009D0272">
      <w:pPr>
        <w:pStyle w:val="Odstavecseseznamem"/>
        <w:ind w:left="1560"/>
      </w:pPr>
      <w:r>
        <w:t>trenérů a hráčů, zda jsou ochotni se výzkumu účastnit</w:t>
      </w:r>
    </w:p>
    <w:p w:rsidR="00665CDF" w:rsidRDefault="00665CDF" w:rsidP="00C25800">
      <w:pPr>
        <w:pStyle w:val="Odstavecseseznamem"/>
        <w:numPr>
          <w:ilvl w:val="0"/>
          <w:numId w:val="12"/>
        </w:numPr>
        <w:ind w:left="993"/>
      </w:pPr>
      <w:r>
        <w:t>U2 – Domluva termínů jednotlivých měření - harmonogram</w:t>
      </w:r>
    </w:p>
    <w:p w:rsidR="00BB3906" w:rsidRDefault="00BB3906" w:rsidP="00C25800">
      <w:pPr>
        <w:pStyle w:val="Odstavecseseznamem"/>
        <w:numPr>
          <w:ilvl w:val="0"/>
          <w:numId w:val="12"/>
        </w:numPr>
        <w:ind w:left="993" w:hanging="349"/>
      </w:pPr>
      <w:r>
        <w:t>U</w:t>
      </w:r>
      <w:r w:rsidR="00665CDF">
        <w:t>3</w:t>
      </w:r>
      <w:r w:rsidR="00B2540B">
        <w:t xml:space="preserve"> - Rozpracování</w:t>
      </w:r>
      <w:r>
        <w:t xml:space="preserve"> teoretick</w:t>
      </w:r>
      <w:r w:rsidR="00665CDF">
        <w:t>ých</w:t>
      </w:r>
      <w:r>
        <w:t xml:space="preserve"> východis</w:t>
      </w:r>
      <w:r w:rsidR="00665CDF">
        <w:t>ek</w:t>
      </w:r>
      <w:r>
        <w:t xml:space="preserve"> pro </w:t>
      </w:r>
      <w:r w:rsidR="00665CDF">
        <w:t>probíhající výzkum</w:t>
      </w:r>
    </w:p>
    <w:p w:rsidR="00665CDF" w:rsidRDefault="00665CDF" w:rsidP="00C25800">
      <w:pPr>
        <w:pStyle w:val="Odstavecseseznamem"/>
        <w:numPr>
          <w:ilvl w:val="0"/>
          <w:numId w:val="12"/>
        </w:numPr>
        <w:ind w:left="993"/>
      </w:pPr>
      <w:r>
        <w:t xml:space="preserve">U4 – Provést měření </w:t>
      </w:r>
      <w:r w:rsidR="00B2540B">
        <w:t>mládežnických fotbalistů FC Zbrojovka Brno</w:t>
      </w:r>
    </w:p>
    <w:p w:rsidR="00B2540B" w:rsidRDefault="00B2540B" w:rsidP="00C25800">
      <w:pPr>
        <w:pStyle w:val="Odstavecseseznamem"/>
        <w:numPr>
          <w:ilvl w:val="0"/>
          <w:numId w:val="12"/>
        </w:numPr>
        <w:ind w:left="993"/>
      </w:pPr>
      <w:r>
        <w:t xml:space="preserve">U5 </w:t>
      </w:r>
      <w:r w:rsidR="00C23325">
        <w:t>–</w:t>
      </w:r>
      <w:r>
        <w:t xml:space="preserve"> </w:t>
      </w:r>
      <w:r w:rsidR="00C23325">
        <w:t>Provést zpracování dat – analýza a syntéza naměřených dat</w:t>
      </w:r>
    </w:p>
    <w:p w:rsidR="008B076C" w:rsidRDefault="008B076C" w:rsidP="00C25800">
      <w:pPr>
        <w:pStyle w:val="Odstavecseseznamem"/>
        <w:numPr>
          <w:ilvl w:val="0"/>
          <w:numId w:val="12"/>
        </w:numPr>
        <w:ind w:left="993"/>
      </w:pPr>
      <w:r>
        <w:t>U5 – Formulovat a interpretovat výsledky výzkumu</w:t>
      </w:r>
    </w:p>
    <w:p w:rsidR="009D0272" w:rsidRDefault="008B076C" w:rsidP="00C25800">
      <w:pPr>
        <w:pStyle w:val="Odstavecseseznamem"/>
        <w:numPr>
          <w:ilvl w:val="0"/>
          <w:numId w:val="12"/>
        </w:numPr>
        <w:ind w:left="993"/>
      </w:pPr>
      <w:r>
        <w:t xml:space="preserve">U6 – Utvořit z teoretické a praktické výzkumné části ucelenou </w:t>
      </w:r>
    </w:p>
    <w:p w:rsidR="008B076C" w:rsidRDefault="008B076C" w:rsidP="009D0272">
      <w:pPr>
        <w:pStyle w:val="Odstavecseseznamem"/>
        <w:ind w:left="1560"/>
      </w:pPr>
      <w:r>
        <w:t>diplomovou práci</w:t>
      </w:r>
    </w:p>
    <w:p w:rsidR="00BB3906" w:rsidRPr="00BB3906" w:rsidRDefault="00BB3906" w:rsidP="00BB3906"/>
    <w:p w:rsidR="00BB3906" w:rsidRPr="00BB3906" w:rsidRDefault="00BB3906" w:rsidP="00C25800">
      <w:pPr>
        <w:pStyle w:val="Nadpis2"/>
      </w:pPr>
      <w:bookmarkStart w:id="58" w:name="_Toc469560190"/>
      <w:r>
        <w:t>Výzkumné otázky práce</w:t>
      </w:r>
      <w:bookmarkEnd w:id="58"/>
    </w:p>
    <w:p w:rsidR="009D0272" w:rsidRDefault="009D0272" w:rsidP="00E05B34"/>
    <w:p w:rsidR="00402BDF" w:rsidRPr="003C552E" w:rsidRDefault="00143925" w:rsidP="00402BDF">
      <w:pPr>
        <w:ind w:firstLine="709"/>
      </w:pPr>
      <w:r>
        <w:t xml:space="preserve">Zvolili jsme následující </w:t>
      </w:r>
      <w:r w:rsidR="00402BDF" w:rsidRPr="003C552E">
        <w:t>výzkumné otázky:</w:t>
      </w:r>
    </w:p>
    <w:p w:rsidR="00402BDF" w:rsidRDefault="00402BDF" w:rsidP="00E05B34"/>
    <w:p w:rsidR="00402BDF" w:rsidRDefault="00A738B8" w:rsidP="00402BDF">
      <w:pPr>
        <w:pStyle w:val="Odstavecseseznamem"/>
        <w:numPr>
          <w:ilvl w:val="0"/>
          <w:numId w:val="17"/>
        </w:numPr>
        <w:suppressAutoHyphens w:val="0"/>
        <w:ind w:left="993"/>
      </w:pPr>
      <w:r>
        <w:t>VO1:</w:t>
      </w:r>
      <w:r w:rsidR="00402BDF">
        <w:t xml:space="preserve"> </w:t>
      </w:r>
      <w:r w:rsidR="00F223FE">
        <w:t>Jaký vliv má sprinterský trénink fotbalistů na</w:t>
      </w:r>
      <w:r w:rsidR="00402BDF">
        <w:t xml:space="preserve"> zlepšení dynamiky plantárního tlaku?</w:t>
      </w:r>
    </w:p>
    <w:p w:rsidR="009D0272" w:rsidRPr="00E05B34" w:rsidRDefault="00402BDF" w:rsidP="00402BDF">
      <w:pPr>
        <w:pStyle w:val="Odstavecseseznamem"/>
        <w:numPr>
          <w:ilvl w:val="0"/>
          <w:numId w:val="17"/>
        </w:numPr>
        <w:suppressAutoHyphens w:val="0"/>
        <w:ind w:left="993"/>
      </w:pPr>
      <w:r w:rsidRPr="003C552E">
        <w:t>VO2: Je rozdíl mezi plantárním tlakem pravé a levé nohy</w:t>
      </w:r>
      <w:r w:rsidR="00D935AC">
        <w:t xml:space="preserve"> u </w:t>
      </w:r>
      <w:r>
        <w:t>jednotlivých probandů</w:t>
      </w:r>
      <w:r w:rsidRPr="003C552E">
        <w:t>?</w:t>
      </w:r>
    </w:p>
    <w:p w:rsidR="00E05B34" w:rsidRPr="00E05B34" w:rsidRDefault="00E05B34" w:rsidP="00C25800">
      <w:pPr>
        <w:pStyle w:val="Nadpis1"/>
      </w:pPr>
      <w:bookmarkStart w:id="59" w:name="_Toc469560191"/>
      <w:r>
        <w:lastRenderedPageBreak/>
        <w:t>Výzku</w:t>
      </w:r>
      <w:r w:rsidR="004755AE">
        <w:t>m, výzku</w:t>
      </w:r>
      <w:r>
        <w:t>mný soubor a metodika měření</w:t>
      </w:r>
      <w:bookmarkEnd w:id="59"/>
    </w:p>
    <w:p w:rsidR="00E05B34" w:rsidRDefault="00E05B34" w:rsidP="00D42EA3"/>
    <w:p w:rsidR="00845909" w:rsidRDefault="00845909" w:rsidP="00845909">
      <w:pPr>
        <w:ind w:firstLine="709"/>
      </w:pPr>
      <w:r>
        <w:t>Tato diplomová práce byla podpořena projektem specifického výzkumu č. MUNI/A/1412/2015 „Vliv tréninkového zatížení na rozložení plantárního tlaku“.</w:t>
      </w:r>
      <w:r w:rsidR="00985440">
        <w:t xml:space="preserve"> Z hlediska vědeckého postupu je tato práce empirického charakteru za</w:t>
      </w:r>
      <w:r w:rsidR="00977999">
        <w:t>cílená</w:t>
      </w:r>
      <w:r w:rsidR="00985440">
        <w:t xml:space="preserve"> na měření</w:t>
      </w:r>
      <w:r w:rsidR="00977999">
        <w:t xml:space="preserve"> a jedná se o kvantitativní metodu získávání a porovnávání dat. Ve výzkumu jsou srovnávána naměřená data, která se týkají plantárního tlaku experimentální skupiny – mladšího (U17) a staršího (U19) dorostu fotbalist</w:t>
      </w:r>
      <w:r w:rsidR="00B81342">
        <w:t>ů</w:t>
      </w:r>
      <w:r w:rsidR="00977999">
        <w:t xml:space="preserve"> z FC Zbrojovka Brno.</w:t>
      </w:r>
    </w:p>
    <w:p w:rsidR="008F6024" w:rsidRDefault="008F6024" w:rsidP="00845909">
      <w:pPr>
        <w:ind w:firstLine="709"/>
      </w:pPr>
    </w:p>
    <w:p w:rsidR="008F6024" w:rsidRDefault="008F6024" w:rsidP="00C25800">
      <w:pPr>
        <w:pStyle w:val="Nadpis2"/>
      </w:pPr>
      <w:bookmarkStart w:id="60" w:name="_Toc469560192"/>
      <w:r>
        <w:t>Harmonogram výzkumu</w:t>
      </w:r>
      <w:bookmarkEnd w:id="60"/>
    </w:p>
    <w:p w:rsidR="00A433A4" w:rsidRDefault="00A433A4" w:rsidP="00A433A4"/>
    <w:p w:rsidR="007D2978" w:rsidRDefault="007D2978" w:rsidP="005A2C04">
      <w:pPr>
        <w:ind w:firstLine="709"/>
      </w:pPr>
      <w:r>
        <w:t>Výzkum byl prováděn na jaře 2016</w:t>
      </w:r>
      <w:r w:rsidR="005A2C04">
        <w:t xml:space="preserve">, tedy v období, kdy probíhala jarní část fotbalové soutěže. Zkoumaný soubor – fotbalisté tak byli v plném zápasovém zatížení. </w:t>
      </w:r>
    </w:p>
    <w:p w:rsidR="005A2C04" w:rsidRDefault="005A2C04" w:rsidP="005A2C04">
      <w:pPr>
        <w:ind w:firstLine="709"/>
      </w:pPr>
    </w:p>
    <w:p w:rsidR="000900BE" w:rsidRDefault="000900BE" w:rsidP="000900BE">
      <w:pPr>
        <w:pStyle w:val="Titulek"/>
      </w:pPr>
      <w:bookmarkStart w:id="61" w:name="_Toc469558457"/>
      <w:r>
        <w:t xml:space="preserve">Tab. </w:t>
      </w:r>
      <w:fldSimple w:instr=" SEQ Tabulka \* ARABIC ">
        <w:r w:rsidR="00342F7B">
          <w:rPr>
            <w:noProof/>
          </w:rPr>
          <w:t>6</w:t>
        </w:r>
      </w:fldSimple>
      <w:r>
        <w:t>: Harmonogram výzkumného šetření</w:t>
      </w:r>
      <w:bookmarkEnd w:id="61"/>
    </w:p>
    <w:tbl>
      <w:tblPr>
        <w:tblStyle w:val="Mkatabulky"/>
        <w:tblW w:w="0" w:type="auto"/>
        <w:tblLook w:val="04A0"/>
      </w:tblPr>
      <w:tblGrid>
        <w:gridCol w:w="1101"/>
        <w:gridCol w:w="2409"/>
        <w:gridCol w:w="2127"/>
        <w:gridCol w:w="2440"/>
      </w:tblGrid>
      <w:tr w:rsidR="005A2C04" w:rsidTr="00281929">
        <w:tc>
          <w:tcPr>
            <w:tcW w:w="1101" w:type="dxa"/>
            <w:shd w:val="clear" w:color="auto" w:fill="92CDDC" w:themeFill="accent5" w:themeFillTint="99"/>
            <w:vAlign w:val="center"/>
          </w:tcPr>
          <w:p w:rsidR="005A2C04" w:rsidRDefault="005A2C04" w:rsidP="005A2C04">
            <w:pPr>
              <w:jc w:val="center"/>
            </w:pPr>
          </w:p>
        </w:tc>
        <w:tc>
          <w:tcPr>
            <w:tcW w:w="6976" w:type="dxa"/>
            <w:gridSpan w:val="3"/>
            <w:shd w:val="clear" w:color="auto" w:fill="92CDDC" w:themeFill="accent5" w:themeFillTint="99"/>
            <w:vAlign w:val="center"/>
          </w:tcPr>
          <w:p w:rsidR="005A2C04" w:rsidRPr="005A2C04" w:rsidRDefault="005A2C04" w:rsidP="005A2C04">
            <w:pPr>
              <w:jc w:val="center"/>
              <w:rPr>
                <w:b/>
              </w:rPr>
            </w:pPr>
            <w:r>
              <w:rPr>
                <w:b/>
              </w:rPr>
              <w:t>VÝZKUMNÉ ŠETŘENÍ</w:t>
            </w:r>
          </w:p>
        </w:tc>
      </w:tr>
      <w:tr w:rsidR="005A2C04" w:rsidTr="00281929">
        <w:tc>
          <w:tcPr>
            <w:tcW w:w="1101" w:type="dxa"/>
            <w:shd w:val="clear" w:color="auto" w:fill="92CDDC" w:themeFill="accent5" w:themeFillTint="99"/>
            <w:vAlign w:val="center"/>
          </w:tcPr>
          <w:p w:rsidR="005A2C04" w:rsidRPr="005A2C04" w:rsidRDefault="005A2C04" w:rsidP="005A2C04">
            <w:pPr>
              <w:jc w:val="left"/>
              <w:rPr>
                <w:b/>
              </w:rPr>
            </w:pPr>
            <w:r>
              <w:rPr>
                <w:b/>
              </w:rPr>
              <w:t>O</w:t>
            </w:r>
            <w:r w:rsidRPr="005A2C04">
              <w:rPr>
                <w:b/>
              </w:rPr>
              <w:t>bdobí</w:t>
            </w:r>
          </w:p>
        </w:tc>
        <w:tc>
          <w:tcPr>
            <w:tcW w:w="2409" w:type="dxa"/>
            <w:vAlign w:val="center"/>
          </w:tcPr>
          <w:p w:rsidR="005A2C04" w:rsidRDefault="005A2C04" w:rsidP="005A2C04">
            <w:pPr>
              <w:jc w:val="center"/>
            </w:pPr>
            <w:r>
              <w:t>únor – duben 2016</w:t>
            </w:r>
          </w:p>
        </w:tc>
        <w:tc>
          <w:tcPr>
            <w:tcW w:w="2127" w:type="dxa"/>
            <w:vAlign w:val="center"/>
          </w:tcPr>
          <w:p w:rsidR="005A2C04" w:rsidRDefault="005A2C04" w:rsidP="005A2C04">
            <w:pPr>
              <w:jc w:val="center"/>
            </w:pPr>
            <w:r>
              <w:t>červen – říjen 2016</w:t>
            </w:r>
          </w:p>
        </w:tc>
        <w:tc>
          <w:tcPr>
            <w:tcW w:w="2440" w:type="dxa"/>
            <w:vAlign w:val="center"/>
          </w:tcPr>
          <w:p w:rsidR="005A2C04" w:rsidRDefault="005A2C04" w:rsidP="005A2C04">
            <w:pPr>
              <w:jc w:val="center"/>
            </w:pPr>
            <w:r>
              <w:t>listopad – prosinec 2016</w:t>
            </w:r>
          </w:p>
        </w:tc>
      </w:tr>
      <w:tr w:rsidR="005A2C04" w:rsidTr="00281929">
        <w:tc>
          <w:tcPr>
            <w:tcW w:w="1101" w:type="dxa"/>
            <w:shd w:val="clear" w:color="auto" w:fill="92CDDC" w:themeFill="accent5" w:themeFillTint="99"/>
            <w:vAlign w:val="center"/>
          </w:tcPr>
          <w:p w:rsidR="005A2C04" w:rsidRPr="005A2C04" w:rsidRDefault="005A2C04" w:rsidP="005A2C04">
            <w:pPr>
              <w:jc w:val="left"/>
              <w:rPr>
                <w:b/>
              </w:rPr>
            </w:pPr>
            <w:r>
              <w:rPr>
                <w:b/>
              </w:rPr>
              <w:t>M</w:t>
            </w:r>
            <w:r w:rsidRPr="005A2C04">
              <w:rPr>
                <w:b/>
              </w:rPr>
              <w:t>etoda</w:t>
            </w:r>
          </w:p>
        </w:tc>
        <w:tc>
          <w:tcPr>
            <w:tcW w:w="2409" w:type="dxa"/>
            <w:vAlign w:val="center"/>
          </w:tcPr>
          <w:p w:rsidR="005A2C04" w:rsidRDefault="005A2C04" w:rsidP="005A2C04">
            <w:pPr>
              <w:jc w:val="center"/>
            </w:pPr>
            <w:r>
              <w:t>Měření experimentální skupiny</w:t>
            </w:r>
          </w:p>
        </w:tc>
        <w:tc>
          <w:tcPr>
            <w:tcW w:w="2127" w:type="dxa"/>
            <w:vAlign w:val="center"/>
          </w:tcPr>
          <w:p w:rsidR="005A2C04" w:rsidRDefault="005A2C04" w:rsidP="005A2C04">
            <w:pPr>
              <w:jc w:val="center"/>
            </w:pPr>
            <w:r>
              <w:t>Statistické vyhodnocení</w:t>
            </w:r>
          </w:p>
        </w:tc>
        <w:tc>
          <w:tcPr>
            <w:tcW w:w="2440" w:type="dxa"/>
            <w:vAlign w:val="center"/>
          </w:tcPr>
          <w:p w:rsidR="005A2C04" w:rsidRDefault="005A2C04" w:rsidP="005A2C04">
            <w:pPr>
              <w:jc w:val="center"/>
            </w:pPr>
            <w:r>
              <w:t>Analýza a interpretace naměřených dat</w:t>
            </w:r>
          </w:p>
        </w:tc>
      </w:tr>
      <w:tr w:rsidR="005A2C04" w:rsidTr="00281929">
        <w:tc>
          <w:tcPr>
            <w:tcW w:w="1101" w:type="dxa"/>
            <w:shd w:val="clear" w:color="auto" w:fill="92CDDC" w:themeFill="accent5" w:themeFillTint="99"/>
            <w:vAlign w:val="center"/>
          </w:tcPr>
          <w:p w:rsidR="005A2C04" w:rsidRPr="005A2C04" w:rsidRDefault="005A2C04" w:rsidP="005A2C04">
            <w:pPr>
              <w:jc w:val="left"/>
              <w:rPr>
                <w:b/>
              </w:rPr>
            </w:pPr>
            <w:r>
              <w:rPr>
                <w:b/>
              </w:rPr>
              <w:t>S</w:t>
            </w:r>
            <w:r w:rsidRPr="005A2C04">
              <w:rPr>
                <w:b/>
              </w:rPr>
              <w:t>oubor</w:t>
            </w:r>
          </w:p>
        </w:tc>
        <w:tc>
          <w:tcPr>
            <w:tcW w:w="2409" w:type="dxa"/>
            <w:vAlign w:val="center"/>
          </w:tcPr>
          <w:p w:rsidR="005A2C04" w:rsidRDefault="008338C0" w:rsidP="005A2C04">
            <w:pPr>
              <w:jc w:val="center"/>
            </w:pPr>
            <w:r>
              <w:t>13</w:t>
            </w:r>
            <w:r w:rsidR="005A2C04">
              <w:t xml:space="preserve"> fotbalistů</w:t>
            </w:r>
          </w:p>
        </w:tc>
        <w:tc>
          <w:tcPr>
            <w:tcW w:w="2127" w:type="dxa"/>
            <w:vAlign w:val="center"/>
          </w:tcPr>
          <w:p w:rsidR="005A2C04" w:rsidRDefault="005A2C04" w:rsidP="005A2C04">
            <w:pPr>
              <w:jc w:val="center"/>
            </w:pPr>
          </w:p>
        </w:tc>
        <w:tc>
          <w:tcPr>
            <w:tcW w:w="2440" w:type="dxa"/>
            <w:vAlign w:val="center"/>
          </w:tcPr>
          <w:p w:rsidR="005A2C04" w:rsidRDefault="005A2C04" w:rsidP="005A2C04">
            <w:pPr>
              <w:jc w:val="center"/>
            </w:pPr>
          </w:p>
        </w:tc>
      </w:tr>
    </w:tbl>
    <w:p w:rsidR="005A2C04" w:rsidRDefault="005A2C04" w:rsidP="005A2C04">
      <w:pPr>
        <w:ind w:firstLine="709"/>
      </w:pPr>
    </w:p>
    <w:p w:rsidR="004C706B" w:rsidRDefault="00C3363B" w:rsidP="005A2C04">
      <w:pPr>
        <w:ind w:firstLine="709"/>
      </w:pPr>
      <w:r>
        <w:t>Aby se stihl naměřit co možná největší vzorek probandů pro výzkum, bylo z časových a prostorových důvodů provedeno měření ve čtyřech různých dnech</w:t>
      </w:r>
      <w:r w:rsidR="00D935AC">
        <w:t xml:space="preserve"> a </w:t>
      </w:r>
      <w:r w:rsidR="003D14BB">
        <w:t>různých místech</w:t>
      </w:r>
      <w:r>
        <w:t>. První měření bylo provedeno 24. 2. 2016 v </w:t>
      </w:r>
      <w:proofErr w:type="spellStart"/>
      <w:r>
        <w:t>Tuřanech</w:t>
      </w:r>
      <w:proofErr w:type="spellEnd"/>
      <w:r>
        <w:t xml:space="preserve">, kde byly získány </w:t>
      </w:r>
      <w:r w:rsidR="004E4247">
        <w:t>vstupní data od 6</w:t>
      </w:r>
      <w:r>
        <w:t xml:space="preserve"> probandů. Hned následující den 25. 2. 2016</w:t>
      </w:r>
      <w:r w:rsidR="003D14BB">
        <w:t xml:space="preserve"> proběhlo </w:t>
      </w:r>
      <w:r w:rsidR="00423782">
        <w:t>v </w:t>
      </w:r>
      <w:proofErr w:type="spellStart"/>
      <w:r w:rsidR="00423782">
        <w:t>Tuřanech</w:t>
      </w:r>
      <w:proofErr w:type="spellEnd"/>
      <w:r w:rsidR="00423782">
        <w:t xml:space="preserve"> </w:t>
      </w:r>
      <w:r w:rsidR="003D14BB">
        <w:t>další měření a byly zí</w:t>
      </w:r>
      <w:r>
        <w:t xml:space="preserve">skány vstupní data od </w:t>
      </w:r>
      <w:r w:rsidR="004E4247">
        <w:t>7</w:t>
      </w:r>
      <w:r w:rsidR="003D14BB">
        <w:t xml:space="preserve"> probandů. Dne 6. 4. 2016 bylo uskutečněno první výstupní měř</w:t>
      </w:r>
      <w:r w:rsidR="00D935AC">
        <w:t>ení na Srbské, kde byli měřeni</w:t>
      </w:r>
      <w:r w:rsidR="004E4247">
        <w:t xml:space="preserve"> 4</w:t>
      </w:r>
      <w:r w:rsidR="00D935AC">
        <w:t xml:space="preserve"> probandi</w:t>
      </w:r>
      <w:r w:rsidR="003D14BB">
        <w:t>. O týden později dne 12. 4. 2016 bylo provedeno závěrečné výstupní měření v </w:t>
      </w:r>
      <w:proofErr w:type="spellStart"/>
      <w:r w:rsidR="003D14BB">
        <w:t>Lužánkách</w:t>
      </w:r>
      <w:proofErr w:type="spellEnd"/>
      <w:r w:rsidR="003D14BB">
        <w:t xml:space="preserve">, kde </w:t>
      </w:r>
      <w:r w:rsidR="004E4247">
        <w:t>byly naměřeny data od zbylých 9</w:t>
      </w:r>
      <w:r w:rsidR="003D14BB">
        <w:t xml:space="preserve"> -ti probandů. </w:t>
      </w:r>
    </w:p>
    <w:p w:rsidR="00327B43" w:rsidRDefault="00327B43" w:rsidP="005A2C04">
      <w:pPr>
        <w:ind w:firstLine="709"/>
      </w:pPr>
    </w:p>
    <w:p w:rsidR="00327B43" w:rsidRDefault="00327B43" w:rsidP="005A2C04">
      <w:pPr>
        <w:ind w:firstLine="709"/>
      </w:pPr>
    </w:p>
    <w:p w:rsidR="005A2C04" w:rsidRDefault="003D14BB" w:rsidP="005A2C04">
      <w:pPr>
        <w:ind w:firstLine="709"/>
      </w:pPr>
      <w:r>
        <w:t xml:space="preserve">Vstupní a výstupní měření hodnot </w:t>
      </w:r>
      <w:r w:rsidR="00D935AC">
        <w:t>dělilo od sebe cca 1,5 měsíce a </w:t>
      </w:r>
      <w:r>
        <w:t xml:space="preserve">zjišťovaly se změny a projevy v oblasti plantárního tlaku chodidla. </w:t>
      </w:r>
    </w:p>
    <w:p w:rsidR="00423782" w:rsidRDefault="00423782" w:rsidP="005A2C04">
      <w:pPr>
        <w:ind w:firstLine="709"/>
      </w:pPr>
      <w:r>
        <w:t>Jak již bylo zmíněno, výzkumné měření s</w:t>
      </w:r>
      <w:r w:rsidR="00D935AC">
        <w:t>e uskutečnilo na více místech a </w:t>
      </w:r>
      <w:r>
        <w:t>za různých podmínek, které je potřeba při vyhodnocování dat zohlednit:</w:t>
      </w:r>
    </w:p>
    <w:p w:rsidR="00423782" w:rsidRDefault="00423782" w:rsidP="005A2C04">
      <w:pPr>
        <w:ind w:firstLine="709"/>
      </w:pPr>
    </w:p>
    <w:p w:rsidR="00423782" w:rsidRDefault="00423782" w:rsidP="00C25800">
      <w:pPr>
        <w:pStyle w:val="Odstavecseseznamem"/>
        <w:numPr>
          <w:ilvl w:val="0"/>
          <w:numId w:val="13"/>
        </w:numPr>
      </w:pPr>
      <w:r>
        <w:t xml:space="preserve">24. 2. 2016 – </w:t>
      </w:r>
      <w:proofErr w:type="spellStart"/>
      <w:r>
        <w:t>Tuřany</w:t>
      </w:r>
      <w:proofErr w:type="spellEnd"/>
      <w:r>
        <w:t xml:space="preserve"> – krytá hala, umělý travnatý povrch</w:t>
      </w:r>
    </w:p>
    <w:p w:rsidR="00A433A4" w:rsidRDefault="00423782" w:rsidP="00C25800">
      <w:pPr>
        <w:pStyle w:val="Odstavecseseznamem"/>
        <w:numPr>
          <w:ilvl w:val="0"/>
          <w:numId w:val="13"/>
        </w:numPr>
      </w:pPr>
      <w:r>
        <w:t xml:space="preserve">25. 2. 2016 – </w:t>
      </w:r>
      <w:proofErr w:type="spellStart"/>
      <w:r>
        <w:t>Tuřany</w:t>
      </w:r>
      <w:proofErr w:type="spellEnd"/>
      <w:r>
        <w:t xml:space="preserve"> – krytá hala, umělý travnatý povrch</w:t>
      </w:r>
    </w:p>
    <w:p w:rsidR="00423782" w:rsidRDefault="00423782" w:rsidP="00C25800">
      <w:pPr>
        <w:pStyle w:val="Odstavecseseznamem"/>
        <w:numPr>
          <w:ilvl w:val="0"/>
          <w:numId w:val="13"/>
        </w:numPr>
      </w:pPr>
      <w:r>
        <w:t>6. 4. 2016 – Srbská – chodba haly, kachlíkový povrch</w:t>
      </w:r>
    </w:p>
    <w:p w:rsidR="00423782" w:rsidRDefault="00423782" w:rsidP="00C25800">
      <w:pPr>
        <w:pStyle w:val="Odstavecseseznamem"/>
        <w:numPr>
          <w:ilvl w:val="0"/>
          <w:numId w:val="13"/>
        </w:numPr>
      </w:pPr>
      <w:r>
        <w:t xml:space="preserve">12. 4. 2016 – </w:t>
      </w:r>
      <w:proofErr w:type="spellStart"/>
      <w:r>
        <w:t>Lužánky</w:t>
      </w:r>
      <w:proofErr w:type="spellEnd"/>
      <w:r>
        <w:t xml:space="preserve"> – venkovní prostor, umělý travnatý povrch</w:t>
      </w:r>
    </w:p>
    <w:p w:rsidR="00423782" w:rsidRDefault="00423782" w:rsidP="00423782"/>
    <w:p w:rsidR="00327B43" w:rsidRDefault="00327B43" w:rsidP="00423782"/>
    <w:p w:rsidR="0029448B" w:rsidRDefault="0029448B" w:rsidP="0029448B">
      <w:pPr>
        <w:rPr>
          <w:b/>
        </w:rPr>
      </w:pPr>
      <w:r w:rsidRPr="0029448B">
        <w:rPr>
          <w:b/>
        </w:rPr>
        <w:t>Technika sběru dat</w:t>
      </w:r>
    </w:p>
    <w:p w:rsidR="0029448B" w:rsidRPr="0029448B" w:rsidRDefault="0029448B" w:rsidP="00423782">
      <w:pPr>
        <w:ind w:firstLine="709"/>
        <w:rPr>
          <w:b/>
        </w:rPr>
      </w:pPr>
    </w:p>
    <w:p w:rsidR="00423782" w:rsidRDefault="00423782" w:rsidP="00423782">
      <w:pPr>
        <w:ind w:firstLine="709"/>
      </w:pPr>
      <w:r>
        <w:t>Měření bylo prov</w:t>
      </w:r>
      <w:r w:rsidR="0029448B">
        <w:t>edeno</w:t>
      </w:r>
      <w:r>
        <w:t xml:space="preserve"> pomocí speciálního přístroje na měření plantárního tlaku chodidla – </w:t>
      </w:r>
      <w:proofErr w:type="spellStart"/>
      <w:r>
        <w:t>Pedar</w:t>
      </w:r>
      <w:proofErr w:type="spellEnd"/>
      <w:r>
        <w:t xml:space="preserve">® (viz kap. 1.5.2.1. měřicí přístroje dynamické </w:t>
      </w:r>
      <w:proofErr w:type="spellStart"/>
      <w:r>
        <w:t>plantografie</w:t>
      </w:r>
      <w:proofErr w:type="spellEnd"/>
      <w:r>
        <w:t xml:space="preserve">). </w:t>
      </w:r>
      <w:r w:rsidR="0029448B">
        <w:t xml:space="preserve">Probandi byli seznámeni s přístrojem, jeho užitím a postupem při měření. Poté byly aplikovány speciální stélky (vložky) do bot, které snímaly vyvíjený tlak chodidla. Všichni měření probandi byli testováni v jejich užívané obuvi pro trénink – sportovní obuv „tenisky“. </w:t>
      </w:r>
      <w:r w:rsidR="008251B3">
        <w:t>Po pečlivé přípravě a testu funkčnosti měřicího zařízení probandi absolvovali 10 – 15m dlouhý úsek na rovném povrchu s různou avšak předem stanovou modifikací chůze:</w:t>
      </w:r>
    </w:p>
    <w:p w:rsidR="008251B3" w:rsidRDefault="008251B3" w:rsidP="00423782">
      <w:pPr>
        <w:ind w:firstLine="709"/>
      </w:pPr>
    </w:p>
    <w:p w:rsidR="008251B3" w:rsidRDefault="008251B3" w:rsidP="00C25800">
      <w:pPr>
        <w:pStyle w:val="Odstavecseseznamem"/>
        <w:numPr>
          <w:ilvl w:val="0"/>
          <w:numId w:val="14"/>
        </w:numPr>
      </w:pPr>
      <w:r>
        <w:t xml:space="preserve">Přirozená chůze, </w:t>
      </w:r>
    </w:p>
    <w:p w:rsidR="008251B3" w:rsidRDefault="008251B3" w:rsidP="00C25800">
      <w:pPr>
        <w:pStyle w:val="Odstavecseseznamem"/>
        <w:numPr>
          <w:ilvl w:val="0"/>
          <w:numId w:val="14"/>
        </w:numPr>
      </w:pPr>
      <w:r>
        <w:t xml:space="preserve">Chůze s fixovaným pravým kolenem, </w:t>
      </w:r>
    </w:p>
    <w:p w:rsidR="008251B3" w:rsidRDefault="008251B3" w:rsidP="00C25800">
      <w:pPr>
        <w:pStyle w:val="Odstavecseseznamem"/>
        <w:numPr>
          <w:ilvl w:val="0"/>
          <w:numId w:val="14"/>
        </w:numPr>
      </w:pPr>
      <w:r>
        <w:t xml:space="preserve">Chůze s fixovaným levým kolenem, </w:t>
      </w:r>
    </w:p>
    <w:p w:rsidR="008251B3" w:rsidRDefault="008251B3" w:rsidP="00C25800">
      <w:pPr>
        <w:pStyle w:val="Odstavecseseznamem"/>
        <w:numPr>
          <w:ilvl w:val="0"/>
          <w:numId w:val="14"/>
        </w:numPr>
      </w:pPr>
      <w:r>
        <w:t xml:space="preserve">Chůze se zátěží o hmotnosti 3 kg v pravé ruce, </w:t>
      </w:r>
    </w:p>
    <w:p w:rsidR="008251B3" w:rsidRDefault="008251B3" w:rsidP="00C25800">
      <w:pPr>
        <w:pStyle w:val="Odstavecseseznamem"/>
        <w:numPr>
          <w:ilvl w:val="0"/>
          <w:numId w:val="14"/>
        </w:numPr>
      </w:pPr>
      <w:r>
        <w:t xml:space="preserve">Chůze se zátěží o hmotnosti 3 kg v levé ruce, </w:t>
      </w:r>
    </w:p>
    <w:p w:rsidR="008251B3" w:rsidRDefault="008251B3" w:rsidP="00C25800">
      <w:pPr>
        <w:pStyle w:val="Odstavecseseznamem"/>
        <w:numPr>
          <w:ilvl w:val="0"/>
          <w:numId w:val="14"/>
        </w:numPr>
      </w:pPr>
      <w:r>
        <w:t>Rychlá chůze.</w:t>
      </w:r>
    </w:p>
    <w:p w:rsidR="00A433A4" w:rsidRDefault="00A433A4" w:rsidP="00A433A4"/>
    <w:p w:rsidR="00327B43" w:rsidRDefault="00327B43" w:rsidP="00A433A4"/>
    <w:p w:rsidR="00A433A4" w:rsidRPr="00A433A4" w:rsidRDefault="00A433A4" w:rsidP="00C25800">
      <w:pPr>
        <w:pStyle w:val="Nadpis2"/>
      </w:pPr>
      <w:bookmarkStart w:id="62" w:name="_Toc469560193"/>
      <w:r>
        <w:lastRenderedPageBreak/>
        <w:t>Charakteristika výzkumného souboru</w:t>
      </w:r>
      <w:bookmarkEnd w:id="62"/>
    </w:p>
    <w:p w:rsidR="00845909" w:rsidRDefault="00845909" w:rsidP="00D42EA3"/>
    <w:p w:rsidR="000D1566" w:rsidRDefault="001651D2" w:rsidP="001651D2">
      <w:pPr>
        <w:ind w:firstLine="709"/>
      </w:pPr>
      <w:r>
        <w:t>Výzkumný soubor tvoří 13 fotbalistů, kteří se zúčastnili experimentálního měření dynamiky plantárního tlaku. Profesionální fotbalisté dorosteneckých kategorií U17 a U19 z FC Zbrojovka Brno jsou pro námi prováděný výzkum označováni jako T</w:t>
      </w:r>
      <w:r w:rsidR="00CF690F">
        <w:t>O</w:t>
      </w:r>
      <w:r>
        <w:t>1 – T</w:t>
      </w:r>
      <w:r w:rsidR="00CF690F">
        <w:t>O</w:t>
      </w:r>
      <w:r>
        <w:t>13 (testované osoby), to pro zachování anonymity testovaných probandů:</w:t>
      </w:r>
    </w:p>
    <w:p w:rsidR="007D4FEA" w:rsidRDefault="007D4FEA" w:rsidP="00D42EA3"/>
    <w:p w:rsidR="007D4FEA" w:rsidRDefault="007D4FEA" w:rsidP="00F223FE">
      <w:pPr>
        <w:pStyle w:val="Titulek"/>
        <w:ind w:firstLine="426"/>
      </w:pPr>
      <w:bookmarkStart w:id="63" w:name="_Toc469558458"/>
      <w:r>
        <w:t xml:space="preserve">Tab. </w:t>
      </w:r>
      <w:fldSimple w:instr=" SEQ Tabulka \* ARABIC ">
        <w:r w:rsidR="00342F7B">
          <w:rPr>
            <w:noProof/>
          </w:rPr>
          <w:t>7</w:t>
        </w:r>
      </w:fldSimple>
      <w:r>
        <w:t>: Výzkumný soubor</w:t>
      </w:r>
      <w:bookmarkEnd w:id="63"/>
    </w:p>
    <w:tbl>
      <w:tblPr>
        <w:tblW w:w="7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74"/>
        <w:gridCol w:w="1527"/>
        <w:gridCol w:w="761"/>
        <w:gridCol w:w="1365"/>
        <w:gridCol w:w="1328"/>
        <w:gridCol w:w="1003"/>
      </w:tblGrid>
      <w:tr w:rsidR="00F223FE" w:rsidRPr="00A87C60" w:rsidTr="00F223FE">
        <w:trPr>
          <w:trHeight w:val="300"/>
          <w:jc w:val="center"/>
        </w:trPr>
        <w:tc>
          <w:tcPr>
            <w:tcW w:w="1274" w:type="dxa"/>
            <w:shd w:val="clear" w:color="auto" w:fill="92CDDC" w:themeFill="accent5" w:themeFillTint="99"/>
          </w:tcPr>
          <w:p w:rsidR="00F223FE" w:rsidRPr="00D92412" w:rsidRDefault="00F223FE" w:rsidP="00CF690F">
            <w:pPr>
              <w:spacing w:line="240" w:lineRule="auto"/>
              <w:jc w:val="center"/>
              <w:rPr>
                <w:rFonts w:ascii="Calibri" w:hAnsi="Calibri"/>
                <w:b/>
                <w:color w:val="000000"/>
                <w:lang w:eastAsia="cs-CZ"/>
              </w:rPr>
            </w:pPr>
            <w:r w:rsidRPr="00D92412">
              <w:rPr>
                <w:rFonts w:ascii="Calibri" w:hAnsi="Calibri"/>
                <w:b/>
                <w:color w:val="000000"/>
                <w:lang w:eastAsia="cs-CZ"/>
              </w:rPr>
              <w:t>ID</w:t>
            </w:r>
          </w:p>
        </w:tc>
        <w:tc>
          <w:tcPr>
            <w:tcW w:w="1527" w:type="dxa"/>
            <w:shd w:val="clear" w:color="auto" w:fill="92CDDC" w:themeFill="accent5" w:themeFillTint="99"/>
            <w:noWrap/>
            <w:vAlign w:val="bottom"/>
            <w:hideMark/>
          </w:tcPr>
          <w:p w:rsidR="00F223FE" w:rsidRPr="00D92412" w:rsidRDefault="00F223FE" w:rsidP="00CF690F">
            <w:pPr>
              <w:spacing w:line="240" w:lineRule="auto"/>
              <w:jc w:val="center"/>
              <w:rPr>
                <w:rFonts w:ascii="Calibri" w:hAnsi="Calibri"/>
                <w:b/>
                <w:color w:val="000000"/>
                <w:lang w:eastAsia="cs-CZ"/>
              </w:rPr>
            </w:pPr>
            <w:r>
              <w:rPr>
                <w:rFonts w:ascii="Calibri" w:hAnsi="Calibri"/>
                <w:b/>
                <w:color w:val="000000"/>
                <w:lang w:eastAsia="cs-CZ"/>
              </w:rPr>
              <w:t>P</w:t>
            </w:r>
            <w:r w:rsidRPr="00D92412">
              <w:rPr>
                <w:rFonts w:ascii="Calibri" w:hAnsi="Calibri"/>
                <w:b/>
                <w:color w:val="000000"/>
                <w:lang w:eastAsia="cs-CZ"/>
              </w:rPr>
              <w:t>ost</w:t>
            </w:r>
          </w:p>
        </w:tc>
        <w:tc>
          <w:tcPr>
            <w:tcW w:w="761" w:type="dxa"/>
            <w:shd w:val="clear" w:color="auto" w:fill="92CDDC" w:themeFill="accent5" w:themeFillTint="99"/>
            <w:noWrap/>
            <w:vAlign w:val="bottom"/>
            <w:hideMark/>
          </w:tcPr>
          <w:p w:rsidR="00F223FE" w:rsidRPr="00D92412" w:rsidRDefault="00F223FE" w:rsidP="00CF690F">
            <w:pPr>
              <w:spacing w:line="240" w:lineRule="auto"/>
              <w:jc w:val="center"/>
              <w:rPr>
                <w:rFonts w:ascii="Calibri" w:hAnsi="Calibri"/>
                <w:b/>
                <w:color w:val="000000"/>
                <w:lang w:eastAsia="cs-CZ"/>
              </w:rPr>
            </w:pPr>
            <w:r>
              <w:rPr>
                <w:rFonts w:ascii="Calibri" w:hAnsi="Calibri"/>
                <w:b/>
                <w:color w:val="000000"/>
                <w:lang w:eastAsia="cs-CZ"/>
              </w:rPr>
              <w:t>Věk</w:t>
            </w:r>
          </w:p>
        </w:tc>
        <w:tc>
          <w:tcPr>
            <w:tcW w:w="1365" w:type="dxa"/>
            <w:shd w:val="clear" w:color="auto" w:fill="92CDDC" w:themeFill="accent5" w:themeFillTint="99"/>
            <w:noWrap/>
            <w:vAlign w:val="bottom"/>
            <w:hideMark/>
          </w:tcPr>
          <w:p w:rsidR="00F223FE" w:rsidRPr="00D92412" w:rsidRDefault="00F223FE" w:rsidP="00CF690F">
            <w:pPr>
              <w:spacing w:line="240" w:lineRule="auto"/>
              <w:jc w:val="center"/>
              <w:rPr>
                <w:rFonts w:ascii="Calibri" w:hAnsi="Calibri"/>
                <w:b/>
                <w:color w:val="000000"/>
                <w:lang w:eastAsia="cs-CZ"/>
              </w:rPr>
            </w:pPr>
            <w:r>
              <w:rPr>
                <w:rFonts w:ascii="Calibri" w:hAnsi="Calibri"/>
                <w:b/>
                <w:color w:val="000000"/>
                <w:lang w:eastAsia="cs-CZ"/>
              </w:rPr>
              <w:t>Výška (cm)</w:t>
            </w:r>
          </w:p>
        </w:tc>
        <w:tc>
          <w:tcPr>
            <w:tcW w:w="1328" w:type="dxa"/>
            <w:shd w:val="clear" w:color="auto" w:fill="92CDDC" w:themeFill="accent5" w:themeFillTint="99"/>
            <w:noWrap/>
            <w:vAlign w:val="bottom"/>
            <w:hideMark/>
          </w:tcPr>
          <w:p w:rsidR="00F223FE" w:rsidRPr="00D92412" w:rsidRDefault="00F223FE" w:rsidP="00CF690F">
            <w:pPr>
              <w:spacing w:line="240" w:lineRule="auto"/>
              <w:jc w:val="center"/>
              <w:rPr>
                <w:rFonts w:ascii="Calibri" w:hAnsi="Calibri"/>
                <w:b/>
                <w:color w:val="000000"/>
                <w:lang w:eastAsia="cs-CZ"/>
              </w:rPr>
            </w:pPr>
            <w:r>
              <w:rPr>
                <w:rFonts w:ascii="Calibri" w:hAnsi="Calibri"/>
                <w:b/>
                <w:color w:val="000000"/>
                <w:lang w:eastAsia="cs-CZ"/>
              </w:rPr>
              <w:t>Váha (kg)</w:t>
            </w:r>
          </w:p>
        </w:tc>
        <w:tc>
          <w:tcPr>
            <w:tcW w:w="1003" w:type="dxa"/>
            <w:shd w:val="clear" w:color="auto" w:fill="92CDDC" w:themeFill="accent5" w:themeFillTint="99"/>
          </w:tcPr>
          <w:p w:rsidR="00F223FE" w:rsidRDefault="00F223FE" w:rsidP="00CF690F">
            <w:pPr>
              <w:spacing w:line="240" w:lineRule="auto"/>
              <w:jc w:val="center"/>
              <w:rPr>
                <w:rFonts w:ascii="Calibri" w:hAnsi="Calibri"/>
                <w:b/>
                <w:color w:val="000000"/>
                <w:lang w:eastAsia="cs-CZ"/>
              </w:rPr>
            </w:pPr>
            <w:r>
              <w:rPr>
                <w:rFonts w:ascii="Calibri" w:hAnsi="Calibri"/>
                <w:b/>
                <w:color w:val="000000"/>
                <w:lang w:eastAsia="cs-CZ"/>
              </w:rPr>
              <w:t>BMI</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val="en-US" w:eastAsia="cs-CZ"/>
              </w:rPr>
            </w:pPr>
            <w:r w:rsidRPr="00D92412">
              <w:rPr>
                <w:rFonts w:cs="Times New Roman"/>
                <w:color w:val="000000"/>
                <w:lang w:val="en-US" w:eastAsia="cs-CZ"/>
              </w:rPr>
              <w:t>TO1</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Obrana</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16</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180</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75</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23,15</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TO2</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Záloha</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181</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73</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22,28</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TO3</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Útočník</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20</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173</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68</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22,72</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TO4</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Záloha</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184</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72</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21,27</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TO5</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Stoper</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186</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75</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21,68</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TO6</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Obrana</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175</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60</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19,59</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TO7</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Útočník</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16</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183</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70</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20,90</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TO8</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Záloha</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180</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68</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20,99</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TO9</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Obrana</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185</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67</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19,58</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TO10</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Obrana</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172</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70</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23,66</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TO11</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Záloha</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183</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64</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19,11</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TO12</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Pr>
                <w:rFonts w:cs="Times New Roman"/>
                <w:color w:val="000000"/>
                <w:lang w:eastAsia="cs-CZ"/>
              </w:rPr>
              <w:t>B</w:t>
            </w:r>
            <w:r w:rsidRPr="00D92412">
              <w:rPr>
                <w:rFonts w:cs="Times New Roman"/>
                <w:color w:val="000000"/>
                <w:lang w:eastAsia="cs-CZ"/>
              </w:rPr>
              <w:t>rankář</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16</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181</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76</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23,20</w:t>
            </w:r>
          </w:p>
        </w:tc>
      </w:tr>
      <w:tr w:rsidR="00F223FE" w:rsidRPr="00A87C60" w:rsidTr="00F223FE">
        <w:trPr>
          <w:trHeight w:val="300"/>
          <w:jc w:val="center"/>
        </w:trPr>
        <w:tc>
          <w:tcPr>
            <w:tcW w:w="1274" w:type="dxa"/>
          </w:tcPr>
          <w:p w:rsidR="00F223FE" w:rsidRPr="00D92412" w:rsidRDefault="00F223FE" w:rsidP="00D92412">
            <w:pPr>
              <w:spacing w:line="240" w:lineRule="auto"/>
              <w:jc w:val="center"/>
              <w:rPr>
                <w:rFonts w:cs="Times New Roman"/>
                <w:color w:val="000000"/>
                <w:lang w:eastAsia="cs-CZ"/>
              </w:rPr>
            </w:pPr>
            <w:r w:rsidRPr="00D92412">
              <w:rPr>
                <w:rFonts w:cs="Times New Roman"/>
                <w:color w:val="000000"/>
                <w:lang w:eastAsia="cs-CZ"/>
              </w:rPr>
              <w:t>TO13</w:t>
            </w:r>
          </w:p>
        </w:tc>
        <w:tc>
          <w:tcPr>
            <w:tcW w:w="1527" w:type="dxa"/>
            <w:shd w:val="clear" w:color="auto" w:fill="auto"/>
            <w:noWrap/>
            <w:vAlign w:val="bottom"/>
            <w:hideMark/>
          </w:tcPr>
          <w:p w:rsidR="00F223FE" w:rsidRPr="00D92412" w:rsidRDefault="00F223FE" w:rsidP="00CF690F">
            <w:pPr>
              <w:spacing w:line="240" w:lineRule="auto"/>
              <w:jc w:val="center"/>
              <w:rPr>
                <w:rFonts w:cs="Times New Roman"/>
                <w:color w:val="000000"/>
                <w:lang w:val="en-US" w:eastAsia="cs-CZ"/>
              </w:rPr>
            </w:pPr>
            <w:r w:rsidRPr="00D92412">
              <w:rPr>
                <w:rFonts w:cs="Times New Roman"/>
                <w:color w:val="000000"/>
                <w:lang w:eastAsia="cs-CZ"/>
              </w:rPr>
              <w:t>Útočník</w:t>
            </w:r>
          </w:p>
        </w:tc>
        <w:tc>
          <w:tcPr>
            <w:tcW w:w="761"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17</w:t>
            </w:r>
          </w:p>
        </w:tc>
        <w:tc>
          <w:tcPr>
            <w:tcW w:w="1365"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186</w:t>
            </w:r>
          </w:p>
        </w:tc>
        <w:tc>
          <w:tcPr>
            <w:tcW w:w="1328" w:type="dxa"/>
            <w:shd w:val="clear" w:color="auto" w:fill="auto"/>
            <w:noWrap/>
            <w:vAlign w:val="bottom"/>
            <w:hideMark/>
          </w:tcPr>
          <w:p w:rsidR="00F223FE" w:rsidRPr="00D92412" w:rsidRDefault="00F223FE" w:rsidP="00CF690F">
            <w:pPr>
              <w:spacing w:line="240" w:lineRule="auto"/>
              <w:jc w:val="center"/>
              <w:rPr>
                <w:rFonts w:cs="Times New Roman"/>
                <w:color w:val="000000"/>
                <w:lang w:eastAsia="cs-CZ"/>
              </w:rPr>
            </w:pPr>
            <w:r w:rsidRPr="00D92412">
              <w:rPr>
                <w:rFonts w:cs="Times New Roman"/>
                <w:color w:val="000000"/>
                <w:lang w:eastAsia="cs-CZ"/>
              </w:rPr>
              <w:t>85</w:t>
            </w:r>
          </w:p>
        </w:tc>
        <w:tc>
          <w:tcPr>
            <w:tcW w:w="1003" w:type="dxa"/>
          </w:tcPr>
          <w:p w:rsidR="00F223FE" w:rsidRPr="00D92412" w:rsidRDefault="0089357F" w:rsidP="00CF690F">
            <w:pPr>
              <w:spacing w:line="240" w:lineRule="auto"/>
              <w:jc w:val="center"/>
              <w:rPr>
                <w:rFonts w:cs="Times New Roman"/>
                <w:color w:val="000000"/>
                <w:lang w:eastAsia="cs-CZ"/>
              </w:rPr>
            </w:pPr>
            <w:r>
              <w:rPr>
                <w:rFonts w:cs="Times New Roman"/>
                <w:color w:val="000000"/>
                <w:lang w:eastAsia="cs-CZ"/>
              </w:rPr>
              <w:t>24,57</w:t>
            </w:r>
          </w:p>
        </w:tc>
      </w:tr>
    </w:tbl>
    <w:p w:rsidR="00CF690F" w:rsidRDefault="00CF690F" w:rsidP="004E2A24"/>
    <w:p w:rsidR="00A433A4" w:rsidRDefault="001651D2" w:rsidP="00CF690F">
      <w:pPr>
        <w:ind w:firstLine="709"/>
      </w:pPr>
      <w:r>
        <w:t>Z uvedené tabulky (viz tab. 7) můžeme vyčíst somatotyp jednotlivých probandů, stejně tak rozmanitost postů ve sportovním po</w:t>
      </w:r>
      <w:r w:rsidR="00CF690F">
        <w:t>li (Obránci, záložníci, útočníci a dokonce i brankář). Věková hranice TO se pohybuje v minimální hranici 16 let (TO1) a v maximální 20 let (TO3). Co jistě zasahuje a ovlivňuje prováděný experiment, jsou různé zdravotní problémy probandů v jejich minulosti. Například TO8 měla v listopadu loňského roku natažené vazy v pravém kotníku. U TO4 proběhl invazivní zákrok týden před prvním měřením – vytažení vody z kolene. TO10 prodělala zlomeninu zánártní kůstky 3 měsíce před prvním měřením. TO13 měla při vstupním měření nalome</w:t>
      </w:r>
      <w:r w:rsidR="00D935AC">
        <w:t>né žebro na pravé straně těla a </w:t>
      </w:r>
      <w:r w:rsidR="00CF690F">
        <w:t xml:space="preserve">absolvovala tak měření s fixací pravé ruky. Ostatní TO prodělali </w:t>
      </w:r>
      <w:r w:rsidR="004E2A24">
        <w:t>drobný či vážnější úraz již s větším odstupem od námi prováděného měření.</w:t>
      </w:r>
    </w:p>
    <w:p w:rsidR="001651D2" w:rsidRDefault="001651D2" w:rsidP="00D42EA3"/>
    <w:p w:rsidR="008668A4" w:rsidRDefault="008F6024" w:rsidP="00C25800">
      <w:pPr>
        <w:pStyle w:val="Nadpis2"/>
      </w:pPr>
      <w:bookmarkStart w:id="64" w:name="_Toc469560194"/>
      <w:r>
        <w:lastRenderedPageBreak/>
        <w:t>Rámcov</w:t>
      </w:r>
      <w:r w:rsidR="00A433A4">
        <w:t>á charakteristika tréninku zkoumaného souboru</w:t>
      </w:r>
      <w:bookmarkEnd w:id="64"/>
    </w:p>
    <w:p w:rsidR="003F0243" w:rsidRDefault="003F0243" w:rsidP="00D42EA3"/>
    <w:p w:rsidR="009671DC" w:rsidRDefault="009671DC" w:rsidP="00877C54">
      <w:pPr>
        <w:ind w:firstLine="709"/>
      </w:pPr>
      <w:r>
        <w:t>Pro námi prováděný výzkum jsme si vybírali tréninky, které byly co nejvíce zaměřeny na rychlost (nejlépe akcelerační).</w:t>
      </w:r>
    </w:p>
    <w:p w:rsidR="009671DC" w:rsidRDefault="009671DC" w:rsidP="00877C54">
      <w:pPr>
        <w:ind w:firstLine="709"/>
      </w:pPr>
    </w:p>
    <w:p w:rsidR="00877C54" w:rsidRDefault="00877C54" w:rsidP="00877C54">
      <w:pPr>
        <w:ind w:firstLine="709"/>
      </w:pPr>
      <w:r>
        <w:t>Rámcová skladba tréninku u všech dorosteneckých kategorií je víceméně podobná. Jelikož se jednalo již o soutěžní období, byly tréninky tomu adekvátně přizpůsobeny, aby se zajistila dostatečná regenerace hráčů po zápase a udržela se jejich herní výkonnost.</w:t>
      </w:r>
    </w:p>
    <w:p w:rsidR="00877C54" w:rsidRDefault="00877C54" w:rsidP="00877C54">
      <w:pPr>
        <w:ind w:firstLine="709"/>
      </w:pPr>
      <w:r>
        <w:t xml:space="preserve">  Hráči, kteří absolvovali o víkendu zápas, mají regenerační trénink (2x15´ </w:t>
      </w:r>
      <w:proofErr w:type="spellStart"/>
      <w:r>
        <w:t>fartlek</w:t>
      </w:r>
      <w:proofErr w:type="spellEnd"/>
      <w:r>
        <w:t xml:space="preserve"> + strečink a vířivka), doplněný o posilovnu, kde se hráči zaměřují na hypertrofii svalstva především horní poloviny těla.</w:t>
      </w:r>
    </w:p>
    <w:p w:rsidR="00877C54" w:rsidRDefault="00877C54" w:rsidP="00877C54">
      <w:r>
        <w:t>Hráči, kteří žádný zápas neabsolvovali, mají herní trénink zaměřený většinou na zátěžovou střelbu nebo intervalovou hru.</w:t>
      </w:r>
    </w:p>
    <w:p w:rsidR="00877C54" w:rsidRDefault="00877C54" w:rsidP="00877C54">
      <w:pPr>
        <w:ind w:firstLine="708"/>
      </w:pPr>
      <w:r>
        <w:t xml:space="preserve">V pondělí se většinou zařazuje kruhový trénink (5-7 stanovišť, 2-3 kola), zaměřený na explozivní sílu (technika odrazů), koordinaci, doplněný stabilizačním cvičením. Zároveň se zařazuje běh s odporem (gumou), nebo cviky s lehkými odpory (většinou </w:t>
      </w:r>
      <w:proofErr w:type="spellStart"/>
      <w:r>
        <w:t>multikloubní</w:t>
      </w:r>
      <w:proofErr w:type="spellEnd"/>
      <w:r>
        <w:t xml:space="preserve"> cviky s jednoruční činkou nebo osou).</w:t>
      </w:r>
    </w:p>
    <w:p w:rsidR="00877C54" w:rsidRDefault="00877C54" w:rsidP="00877C54">
      <w:pPr>
        <w:ind w:firstLine="708"/>
      </w:pPr>
      <w:r>
        <w:t>V úterý nebo ve středu dopoledne (i podle toho, kdy se hraje zápas), je zařazen hodinový atletický trénink, který je zaměřený na rychlost běhu, nebo odrazovou sílu. Když je trénink zaměřený na rychlost tak se provádí cca 16-20 sprintů, kdy IZ (interval zatížení) je 5-7´´, IO (interval odpočinku) je 1:20. Většinou se jedná o agility běhy nebo sprinty rozvíjející startovní nebo frekvenční rychlost.</w:t>
      </w:r>
    </w:p>
    <w:p w:rsidR="00877C54" w:rsidRDefault="00877C54" w:rsidP="00877C54">
      <w:pPr>
        <w:ind w:firstLine="708"/>
      </w:pPr>
      <w:r>
        <w:t>Odpolední tréninky mají většinou náplň kontrastních metod rozvoje rychlostně silových parametrů, kdy tato část TJ (tréninková jednotka) trvá zhruba 35-40´, poté následuje herní trénink. Do TJ jsou zařazovány odporová cvičení na rozvoj silových schopností (jednoruční č</w:t>
      </w:r>
      <w:r w:rsidR="00D935AC">
        <w:t xml:space="preserve">inky, osy, tahače, </w:t>
      </w:r>
      <w:proofErr w:type="spellStart"/>
      <w:r w:rsidR="00D935AC">
        <w:t>expandery</w:t>
      </w:r>
      <w:proofErr w:type="spellEnd"/>
      <w:r w:rsidR="00D935AC">
        <w:t>) s </w:t>
      </w:r>
      <w:proofErr w:type="spellStart"/>
      <w:r>
        <w:t>plyometrickým</w:t>
      </w:r>
      <w:proofErr w:type="spellEnd"/>
      <w:r>
        <w:t xml:space="preserve"> cvičením a sprintem – cca 9-12 sprintů s délkou 10m a důrazem na startovní rychlost. </w:t>
      </w:r>
    </w:p>
    <w:p w:rsidR="0047451F" w:rsidRPr="008668A4" w:rsidRDefault="00877C54" w:rsidP="009671DC">
      <w:pPr>
        <w:ind w:firstLine="708"/>
      </w:pPr>
      <w:r>
        <w:t>V předzápasovém tréninku jsou pak dále řazeny sprinty a to cca 6-8 sprintů s maximální délkou 30m.</w:t>
      </w:r>
    </w:p>
    <w:p w:rsidR="00257EDA" w:rsidRDefault="00F10AAB" w:rsidP="00C25800">
      <w:pPr>
        <w:pStyle w:val="Nadpis2"/>
      </w:pPr>
      <w:bookmarkStart w:id="65" w:name="_Toc469560195"/>
      <w:r>
        <w:lastRenderedPageBreak/>
        <w:t>Metodika práce</w:t>
      </w:r>
      <w:bookmarkEnd w:id="65"/>
    </w:p>
    <w:p w:rsidR="003F0243" w:rsidRDefault="003F0243" w:rsidP="00D42EA3"/>
    <w:p w:rsidR="005F0CCF" w:rsidRDefault="003C0E70" w:rsidP="003C0E70">
      <w:pPr>
        <w:ind w:firstLine="709"/>
      </w:pPr>
      <w:r>
        <w:t xml:space="preserve">Po provedení výzkumného měření bylo nutné získané data z vygenerovaného programového systému </w:t>
      </w:r>
      <w:proofErr w:type="spellStart"/>
      <w:r>
        <w:t>Pedar</w:t>
      </w:r>
      <w:proofErr w:type="spellEnd"/>
      <w:r>
        <w:t xml:space="preserve">® vyexportovat </w:t>
      </w:r>
      <w:proofErr w:type="spellStart"/>
      <w:r>
        <w:t>txt</w:t>
      </w:r>
      <w:proofErr w:type="spellEnd"/>
      <w:r>
        <w:t xml:space="preserve"> soubor</w:t>
      </w:r>
      <w:r w:rsidR="00BD334D">
        <w:t xml:space="preserve">y ve formátu </w:t>
      </w:r>
      <w:proofErr w:type="spellStart"/>
      <w:r w:rsidR="00BD334D">
        <w:t>csv</w:t>
      </w:r>
      <w:proofErr w:type="spellEnd"/>
      <w:r w:rsidR="00BD334D">
        <w:t>, z</w:t>
      </w:r>
      <w:r>
        <w:t>e který</w:t>
      </w:r>
      <w:r w:rsidR="00BD334D">
        <w:t>ch</w:t>
      </w:r>
      <w:r>
        <w:t xml:space="preserve"> pomocí naprogramované funkce v jazyce R byly vyextrahovány následující proměnné: </w:t>
      </w:r>
    </w:p>
    <w:p w:rsidR="00D01DE0" w:rsidRDefault="00D01DE0" w:rsidP="003C0E70">
      <w:pPr>
        <w:ind w:firstLine="709"/>
      </w:pPr>
    </w:p>
    <w:p w:rsidR="00877C54" w:rsidRDefault="00877C54" w:rsidP="00877C54">
      <w:pPr>
        <w:pStyle w:val="Titulek"/>
      </w:pPr>
      <w:bookmarkStart w:id="66" w:name="_Toc469558459"/>
      <w:r>
        <w:t xml:space="preserve">Tab. </w:t>
      </w:r>
      <w:fldSimple w:instr=" SEQ Tabulka \* ARABIC ">
        <w:r w:rsidR="00342F7B">
          <w:rPr>
            <w:noProof/>
          </w:rPr>
          <w:t>8</w:t>
        </w:r>
      </w:fldSimple>
      <w:r>
        <w:t>: Charakteristika proměnných v prováděném výzkumu</w:t>
      </w:r>
      <w:bookmarkEnd w:id="66"/>
    </w:p>
    <w:tbl>
      <w:tblPr>
        <w:tblW w:w="8090" w:type="dxa"/>
        <w:tblInd w:w="-80" w:type="dxa"/>
        <w:tblCellMar>
          <w:left w:w="72" w:type="dxa"/>
          <w:right w:w="72" w:type="dxa"/>
        </w:tblCellMar>
        <w:tblLook w:val="0000"/>
      </w:tblPr>
      <w:tblGrid>
        <w:gridCol w:w="1424"/>
        <w:gridCol w:w="6666"/>
      </w:tblGrid>
      <w:tr w:rsidR="00D01DE0" w:rsidRPr="003C552E" w:rsidTr="004B2202">
        <w:trPr>
          <w:trHeight w:val="315"/>
          <w:tblHeader/>
        </w:trPr>
        <w:tc>
          <w:tcPr>
            <w:tcW w:w="0" w:type="auto"/>
            <w:tcBorders>
              <w:top w:val="single" w:sz="6" w:space="0" w:color="auto"/>
              <w:left w:val="single" w:sz="6" w:space="0" w:color="auto"/>
              <w:bottom w:val="single" w:sz="6" w:space="0" w:color="auto"/>
              <w:right w:val="single" w:sz="6" w:space="0" w:color="auto"/>
            </w:tcBorders>
          </w:tcPr>
          <w:p w:rsidR="00D01DE0" w:rsidRPr="004B2202" w:rsidRDefault="00D01DE0" w:rsidP="007B1141">
            <w:pPr>
              <w:widowControl w:val="0"/>
              <w:autoSpaceDE w:val="0"/>
              <w:autoSpaceDN w:val="0"/>
              <w:adjustRightInd w:val="0"/>
              <w:spacing w:line="240" w:lineRule="auto"/>
              <w:rPr>
                <w:rFonts w:cs="Times New Roman"/>
              </w:rPr>
            </w:pPr>
            <w:proofErr w:type="spellStart"/>
            <w:r w:rsidRPr="004B2202">
              <w:rPr>
                <w:rFonts w:cs="Times New Roman"/>
              </w:rPr>
              <w:t>measurement</w:t>
            </w:r>
            <w:proofErr w:type="spellEnd"/>
          </w:p>
        </w:tc>
        <w:tc>
          <w:tcPr>
            <w:tcW w:w="6666" w:type="dxa"/>
            <w:tcBorders>
              <w:top w:val="single" w:sz="6" w:space="0" w:color="auto"/>
              <w:left w:val="single" w:sz="6" w:space="0" w:color="auto"/>
              <w:right w:val="single" w:sz="6" w:space="0" w:color="auto"/>
            </w:tcBorders>
          </w:tcPr>
          <w:p w:rsidR="00D01DE0" w:rsidRPr="004B2202" w:rsidRDefault="00CF0DC4" w:rsidP="00CF0DC4">
            <w:pPr>
              <w:widowControl w:val="0"/>
              <w:autoSpaceDE w:val="0"/>
              <w:autoSpaceDN w:val="0"/>
              <w:adjustRightInd w:val="0"/>
              <w:spacing w:line="240" w:lineRule="auto"/>
              <w:jc w:val="left"/>
              <w:rPr>
                <w:rFonts w:cs="Times New Roman"/>
              </w:rPr>
            </w:pPr>
            <w:r w:rsidRPr="004B2202">
              <w:rPr>
                <w:rFonts w:cs="Times New Roman"/>
              </w:rPr>
              <w:t xml:space="preserve">Měření (1. </w:t>
            </w:r>
            <w:proofErr w:type="spellStart"/>
            <w:r w:rsidRPr="004B2202">
              <w:rPr>
                <w:rFonts w:cs="Times New Roman"/>
              </w:rPr>
              <w:t>pretest</w:t>
            </w:r>
            <w:proofErr w:type="spellEnd"/>
            <w:r w:rsidRPr="004B2202">
              <w:rPr>
                <w:rFonts w:cs="Times New Roman"/>
              </w:rPr>
              <w:t xml:space="preserve"> nebo 2. </w:t>
            </w:r>
            <w:proofErr w:type="spellStart"/>
            <w:r w:rsidRPr="004B2202">
              <w:rPr>
                <w:rFonts w:cs="Times New Roman"/>
              </w:rPr>
              <w:t>posttest</w:t>
            </w:r>
            <w:proofErr w:type="spellEnd"/>
            <w:r w:rsidRPr="004B2202">
              <w:rPr>
                <w:rFonts w:cs="Times New Roman"/>
              </w:rPr>
              <w:t>)</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step.</w:t>
            </w:r>
            <w:proofErr w:type="spellStart"/>
            <w:r w:rsidRPr="004B2202">
              <w:rPr>
                <w:rFonts w:cs="Times New Roman"/>
              </w:rPr>
              <w:t>duration</w:t>
            </w:r>
            <w:proofErr w:type="spellEnd"/>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CF0DC4" w:rsidP="00CF0DC4">
            <w:pPr>
              <w:widowControl w:val="0"/>
              <w:autoSpaceDE w:val="0"/>
              <w:autoSpaceDN w:val="0"/>
              <w:adjustRightInd w:val="0"/>
              <w:spacing w:line="240" w:lineRule="auto"/>
              <w:jc w:val="left"/>
              <w:rPr>
                <w:rFonts w:cs="Times New Roman"/>
              </w:rPr>
            </w:pPr>
            <w:r w:rsidRPr="004B2202">
              <w:rPr>
                <w:rFonts w:cs="Times New Roman"/>
              </w:rPr>
              <w:t xml:space="preserve">Trvání kroku v </w:t>
            </w:r>
            <w:proofErr w:type="spellStart"/>
            <w:r w:rsidRPr="004B2202">
              <w:rPr>
                <w:rFonts w:cs="Times New Roman"/>
              </w:rPr>
              <w:t>ms</w:t>
            </w:r>
            <w:proofErr w:type="spellEnd"/>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T1</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CF0DC4" w:rsidP="00CF0DC4">
            <w:pPr>
              <w:widowControl w:val="0"/>
              <w:autoSpaceDE w:val="0"/>
              <w:autoSpaceDN w:val="0"/>
              <w:adjustRightInd w:val="0"/>
              <w:spacing w:line="240" w:lineRule="auto"/>
              <w:jc w:val="left"/>
              <w:rPr>
                <w:rFonts w:cs="Times New Roman"/>
              </w:rPr>
            </w:pPr>
            <w:r w:rsidRPr="004B2202">
              <w:rPr>
                <w:rFonts w:cs="Times New Roman"/>
              </w:rPr>
              <w:t>Doba trvání od počátku kroku k 1. lokálnímu maximu (čas nástupu oporová fáze)</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T2</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CF0DC4" w:rsidP="00CF0DC4">
            <w:pPr>
              <w:widowControl w:val="0"/>
              <w:autoSpaceDE w:val="0"/>
              <w:autoSpaceDN w:val="0"/>
              <w:adjustRightInd w:val="0"/>
              <w:spacing w:line="240" w:lineRule="auto"/>
              <w:jc w:val="left"/>
              <w:rPr>
                <w:rFonts w:cs="Times New Roman"/>
              </w:rPr>
            </w:pPr>
            <w:r w:rsidRPr="004B2202">
              <w:rPr>
                <w:rFonts w:cs="Times New Roman"/>
              </w:rPr>
              <w:t>1. lokální max. až lokální minimum</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T3</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CF0DC4" w:rsidP="00CF0DC4">
            <w:pPr>
              <w:widowControl w:val="0"/>
              <w:autoSpaceDE w:val="0"/>
              <w:autoSpaceDN w:val="0"/>
              <w:adjustRightInd w:val="0"/>
              <w:spacing w:line="240" w:lineRule="auto"/>
              <w:jc w:val="left"/>
              <w:rPr>
                <w:rFonts w:cs="Times New Roman"/>
              </w:rPr>
            </w:pPr>
            <w:r w:rsidRPr="004B2202">
              <w:rPr>
                <w:rFonts w:cs="Times New Roman"/>
              </w:rPr>
              <w:t>Lokální minimum až 2. lokální maximum (čas nástupu k maximálnímu tlaku v okamžiku odrazu)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T4</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CF0DC4" w:rsidP="00CF0DC4">
            <w:pPr>
              <w:widowControl w:val="0"/>
              <w:autoSpaceDE w:val="0"/>
              <w:autoSpaceDN w:val="0"/>
              <w:adjustRightInd w:val="0"/>
              <w:spacing w:line="240" w:lineRule="auto"/>
              <w:jc w:val="left"/>
              <w:rPr>
                <w:rFonts w:cs="Times New Roman"/>
              </w:rPr>
            </w:pPr>
            <w:r w:rsidRPr="004B2202">
              <w:rPr>
                <w:rFonts w:cs="Times New Roman"/>
              </w:rPr>
              <w:t>2. lokální maximum až konec kroku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T5</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CF0DC4" w:rsidP="00CF0DC4">
            <w:pPr>
              <w:widowControl w:val="0"/>
              <w:autoSpaceDE w:val="0"/>
              <w:autoSpaceDN w:val="0"/>
              <w:adjustRightInd w:val="0"/>
              <w:spacing w:line="240" w:lineRule="auto"/>
              <w:jc w:val="left"/>
              <w:rPr>
                <w:rFonts w:cs="Times New Roman"/>
              </w:rPr>
            </w:pPr>
            <w:r w:rsidRPr="004B2202">
              <w:rPr>
                <w:rFonts w:cs="Times New Roman"/>
              </w:rPr>
              <w:t>Doba mezi dvěma po sobě jdoucími kroky (swing fáze)</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tan.alfa1</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E35E71" w:rsidP="00CF0DC4">
            <w:pPr>
              <w:widowControl w:val="0"/>
              <w:autoSpaceDE w:val="0"/>
              <w:autoSpaceDN w:val="0"/>
              <w:adjustRightInd w:val="0"/>
              <w:spacing w:line="240" w:lineRule="auto"/>
              <w:jc w:val="left"/>
              <w:rPr>
                <w:rFonts w:cs="Times New Roman"/>
              </w:rPr>
            </w:pPr>
            <w:r w:rsidRPr="004B2202">
              <w:rPr>
                <w:rFonts w:cs="Times New Roman"/>
              </w:rPr>
              <w:t>Úhel svírající úsečky z počátku kroku k lokálnímu max. a min.</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tan.alfa2</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E35E71" w:rsidP="00CF0DC4">
            <w:pPr>
              <w:widowControl w:val="0"/>
              <w:autoSpaceDE w:val="0"/>
              <w:autoSpaceDN w:val="0"/>
              <w:adjustRightInd w:val="0"/>
              <w:spacing w:line="240" w:lineRule="auto"/>
              <w:jc w:val="left"/>
              <w:rPr>
                <w:rFonts w:cs="Times New Roman"/>
              </w:rPr>
            </w:pPr>
            <w:r w:rsidRPr="004B2202">
              <w:rPr>
                <w:rFonts w:cs="Times New Roman"/>
              </w:rPr>
              <w:t>Úhel svírající úsečky z počátku kroku k lokálnímu max. a min.</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tan.alfa3</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Úhel svírající úsečky z počátku kroku k lokálnímu max. a min.</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tan.beta1</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Úhel svírající úsečky z konce kroku k lokálnímu max. a min.</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tan.beta2</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Úhel svírající úsečky z konce kroku k lokálnímu max. a min.</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tan.beta3</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Úhel svírající úsečky z konce kroku k lokálnímu max. a min.</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S1</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obsah plochy pod křivkami průměrných hodnot tlaků od počátku kroku k 1. lokálnímu maximu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S2</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obsah plochy pod křivkami průměrných hodnot tlaků od 1. lokálního maxima k lokálnímu minimu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S3</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obsah plochy pod křivkami průměrných hodnot tlaků od minima ke 2. lokálnímu maximu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S4</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obsah plochy pod křivkami průměrných hodnot tlaků od 2. lokálního maxima ke konci kroku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S5</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celkový obsah</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proofErr w:type="spellStart"/>
            <w:r w:rsidRPr="004B2202">
              <w:rPr>
                <w:rFonts w:cs="Times New Roman"/>
              </w:rPr>
              <w:t>mean</w:t>
            </w:r>
            <w:proofErr w:type="spellEnd"/>
            <w:r w:rsidRPr="004B2202">
              <w:rPr>
                <w:rFonts w:cs="Times New Roman"/>
              </w:rPr>
              <w:t>/kg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Průměrné hodnoty tlaků v daném kroku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sum/kg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Součet tlaků v daném kroku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max1/kg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Hodnota 1. lokálního maxima (v oporové fázi kroku)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max2/kg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4B2202">
            <w:pPr>
              <w:widowControl w:val="0"/>
              <w:autoSpaceDE w:val="0"/>
              <w:autoSpaceDN w:val="0"/>
              <w:adjustRightInd w:val="0"/>
              <w:spacing w:line="240" w:lineRule="auto"/>
              <w:ind w:right="-72"/>
              <w:jc w:val="left"/>
              <w:rPr>
                <w:rFonts w:cs="Times New Roman"/>
              </w:rPr>
            </w:pPr>
            <w:r w:rsidRPr="004B2202">
              <w:rPr>
                <w:rFonts w:cs="Times New Roman"/>
              </w:rPr>
              <w:t>Hodnota 2. lokálního maxima (v odrazové fázi kroku)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min/kg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Hodnota lokálního minima</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S1/kg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Obsah plochy od počátku kroku k 1. lokálnímu maximu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S2/kg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Obsah plochy od 1. lokálnímu max. k lokálnímu min</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S3/kg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Obsah plochy od minima ke 2. lokálnímu max.</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S4/kg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Obsah plochy od 2. lokálního maxima ke konci kroku</w:t>
            </w:r>
          </w:p>
        </w:tc>
      </w:tr>
      <w:tr w:rsidR="00D676A9" w:rsidRPr="003C552E" w:rsidTr="004B2202">
        <w:tblPrEx>
          <w:tblBorders>
            <w:top w:val="single" w:sz="4" w:space="0" w:color="auto"/>
            <w:left w:val="single" w:sz="4" w:space="0" w:color="auto"/>
            <w:bottom w:val="single" w:sz="4" w:space="0" w:color="auto"/>
            <w:right w:val="single" w:sz="4" w:space="0" w:color="auto"/>
          </w:tblBorders>
        </w:tblPrEx>
        <w:tc>
          <w:tcPr>
            <w:tcW w:w="0" w:type="auto"/>
            <w:tcBorders>
              <w:top w:val="single" w:sz="6" w:space="0" w:color="auto"/>
              <w:left w:val="single" w:sz="6" w:space="0" w:color="auto"/>
              <w:bottom w:val="single" w:sz="6" w:space="0" w:color="auto"/>
              <w:right w:val="single" w:sz="6" w:space="0" w:color="auto"/>
            </w:tcBorders>
          </w:tcPr>
          <w:p w:rsidR="00D676A9" w:rsidRPr="004B2202" w:rsidRDefault="00D676A9" w:rsidP="007B1141">
            <w:pPr>
              <w:widowControl w:val="0"/>
              <w:autoSpaceDE w:val="0"/>
              <w:autoSpaceDN w:val="0"/>
              <w:adjustRightInd w:val="0"/>
              <w:spacing w:line="240" w:lineRule="auto"/>
              <w:rPr>
                <w:rFonts w:cs="Times New Roman"/>
              </w:rPr>
            </w:pPr>
            <w:r w:rsidRPr="004B2202">
              <w:rPr>
                <w:rFonts w:cs="Times New Roman"/>
              </w:rPr>
              <w:t>S5/kg</w:t>
            </w:r>
          </w:p>
        </w:tc>
        <w:tc>
          <w:tcPr>
            <w:tcW w:w="6666" w:type="dxa"/>
            <w:tcBorders>
              <w:top w:val="single" w:sz="6" w:space="0" w:color="auto"/>
              <w:left w:val="single" w:sz="6" w:space="0" w:color="auto"/>
              <w:bottom w:val="single" w:sz="6" w:space="0" w:color="auto"/>
              <w:right w:val="single" w:sz="6" w:space="0" w:color="auto"/>
            </w:tcBorders>
          </w:tcPr>
          <w:p w:rsidR="00D676A9" w:rsidRPr="004B2202" w:rsidRDefault="004B2202" w:rsidP="00CF0DC4">
            <w:pPr>
              <w:widowControl w:val="0"/>
              <w:autoSpaceDE w:val="0"/>
              <w:autoSpaceDN w:val="0"/>
              <w:adjustRightInd w:val="0"/>
              <w:spacing w:line="240" w:lineRule="auto"/>
              <w:jc w:val="left"/>
              <w:rPr>
                <w:rFonts w:cs="Times New Roman"/>
              </w:rPr>
            </w:pPr>
            <w:r w:rsidRPr="004B2202">
              <w:rPr>
                <w:rFonts w:cs="Times New Roman"/>
              </w:rPr>
              <w:t>Celkový obsah plochy</w:t>
            </w:r>
          </w:p>
        </w:tc>
      </w:tr>
    </w:tbl>
    <w:p w:rsidR="00840BB5" w:rsidRDefault="00840BB5" w:rsidP="003C0E70">
      <w:pPr>
        <w:ind w:firstLine="709"/>
      </w:pPr>
      <w:r>
        <w:lastRenderedPageBreak/>
        <w:t>Z tabulky vyplývá, že z naměřených dat každého respondenta, byly pro každý krok spočítány tyto proměnné</w:t>
      </w:r>
      <w:r w:rsidR="00F03318">
        <w:t xml:space="preserve">: </w:t>
      </w:r>
    </w:p>
    <w:p w:rsidR="00840BB5" w:rsidRDefault="00840BB5" w:rsidP="003C0E70">
      <w:pPr>
        <w:ind w:firstLine="709"/>
      </w:pPr>
    </w:p>
    <w:p w:rsidR="00840BB5" w:rsidRDefault="00F03318" w:rsidP="00840BB5">
      <w:pPr>
        <w:pStyle w:val="Odstavecseseznamem"/>
        <w:numPr>
          <w:ilvl w:val="0"/>
          <w:numId w:val="18"/>
        </w:numPr>
      </w:pPr>
      <w:r>
        <w:t xml:space="preserve">doba kontaktu s podložkou, </w:t>
      </w:r>
    </w:p>
    <w:p w:rsidR="00840BB5" w:rsidRDefault="00F03318" w:rsidP="00840BB5">
      <w:pPr>
        <w:pStyle w:val="Odstavecseseznamem"/>
        <w:numPr>
          <w:ilvl w:val="0"/>
          <w:numId w:val="18"/>
        </w:numPr>
      </w:pPr>
      <w:r>
        <w:t xml:space="preserve">doba trvání a plocha jednotlivých částí kroku, </w:t>
      </w:r>
    </w:p>
    <w:p w:rsidR="00840BB5" w:rsidRDefault="00F03318" w:rsidP="00840BB5">
      <w:pPr>
        <w:pStyle w:val="Odstavecseseznamem"/>
        <w:numPr>
          <w:ilvl w:val="0"/>
          <w:numId w:val="18"/>
        </w:numPr>
      </w:pPr>
      <w:r>
        <w:t xml:space="preserve">průměrné hodnoty tlaků, </w:t>
      </w:r>
    </w:p>
    <w:p w:rsidR="00D01DE0" w:rsidRDefault="00F03318" w:rsidP="00840BB5">
      <w:pPr>
        <w:pStyle w:val="Odstavecseseznamem"/>
        <w:numPr>
          <w:ilvl w:val="0"/>
          <w:numId w:val="18"/>
        </w:numPr>
      </w:pPr>
      <w:r>
        <w:t>průměrné hodnoty lokálního maxima 1 a 2 a minima.</w:t>
      </w:r>
    </w:p>
    <w:p w:rsidR="00840BB5" w:rsidRDefault="00840BB5" w:rsidP="00840BB5">
      <w:pPr>
        <w:pStyle w:val="Odstavecseseznamem"/>
        <w:ind w:left="1429"/>
      </w:pPr>
    </w:p>
    <w:p w:rsidR="00C25F6D" w:rsidRDefault="00C25F6D" w:rsidP="00840BB5">
      <w:pPr>
        <w:pStyle w:val="Odstavecseseznamem"/>
        <w:ind w:left="1429"/>
      </w:pPr>
    </w:p>
    <w:p w:rsidR="00381E30" w:rsidRDefault="00381E30" w:rsidP="003C0E70">
      <w:pPr>
        <w:ind w:firstLine="709"/>
      </w:pPr>
      <w:r>
        <w:t>Pro lepší představu jednotlivých měřených proměnných, je dobré vše demonstrovat na grafu (viz obr.</w:t>
      </w:r>
      <w:r w:rsidR="00C25F6D">
        <w:t xml:space="preserve"> 33</w:t>
      </w:r>
      <w:r>
        <w:t xml:space="preserve">), kde je na ose </w:t>
      </w:r>
      <w:r w:rsidRPr="00381E30">
        <w:rPr>
          <w:u w:val="single"/>
        </w:rPr>
        <w:t>x</w:t>
      </w:r>
      <w:r>
        <w:t xml:space="preserve"> znázorněn čas a na ose </w:t>
      </w:r>
      <w:r w:rsidRPr="00381E30">
        <w:rPr>
          <w:u w:val="single"/>
        </w:rPr>
        <w:t>y</w:t>
      </w:r>
      <w:r>
        <w:t xml:space="preserve"> znázorněn tlak. Výsledná vlnovka kroku je potom propojena úsečkami, které svírají úhly z počátku kroku k lokálnímu maximu a minimu (α1, α2, α3) a úhly svírané úsečkami vedoucí z konce kroku k lokálnímu maximu a minimu (β1, β2, β3). </w:t>
      </w:r>
    </w:p>
    <w:p w:rsidR="00381E30" w:rsidRDefault="00381E30" w:rsidP="003C0E70">
      <w:pPr>
        <w:ind w:firstLine="709"/>
      </w:pPr>
    </w:p>
    <w:p w:rsidR="00381E30" w:rsidRDefault="00381E30" w:rsidP="00381E30">
      <w:r>
        <w:rPr>
          <w:noProof/>
          <w:lang w:eastAsia="cs-CZ"/>
        </w:rPr>
        <w:drawing>
          <wp:inline distT="0" distB="0" distL="0" distR="0">
            <wp:extent cx="4972050" cy="3324225"/>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972050" cy="3324225"/>
                    </a:xfrm>
                    <a:prstGeom prst="rect">
                      <a:avLst/>
                    </a:prstGeom>
                    <a:noFill/>
                    <a:ln w="9525">
                      <a:noFill/>
                      <a:miter lim="800000"/>
                      <a:headEnd/>
                      <a:tailEnd/>
                    </a:ln>
                  </pic:spPr>
                </pic:pic>
              </a:graphicData>
            </a:graphic>
          </wp:inline>
        </w:drawing>
      </w:r>
    </w:p>
    <w:p w:rsidR="00381E30" w:rsidRDefault="00A74CAB" w:rsidP="00A74CAB">
      <w:pPr>
        <w:pStyle w:val="Titulek"/>
      </w:pPr>
      <w:bookmarkStart w:id="67" w:name="_Toc469558496"/>
      <w:r>
        <w:t xml:space="preserve">Obr. </w:t>
      </w:r>
      <w:fldSimple w:instr=" SEQ Obrázek \* ARABIC ">
        <w:r w:rsidR="00523F8B">
          <w:rPr>
            <w:noProof/>
          </w:rPr>
          <w:t>33</w:t>
        </w:r>
      </w:fldSimple>
      <w:r>
        <w:t xml:space="preserve">: </w:t>
      </w:r>
      <w:r w:rsidRPr="008918E3">
        <w:t>Graf závislosti plantárního tlaku na čase při běžném kroku</w:t>
      </w:r>
      <w:r>
        <w:t xml:space="preserve"> - úhly (Váňová, 2016)</w:t>
      </w:r>
      <w:bookmarkEnd w:id="67"/>
    </w:p>
    <w:p w:rsidR="00F03318" w:rsidRDefault="007B1141" w:rsidP="003C0E70">
      <w:pPr>
        <w:ind w:firstLine="709"/>
      </w:pPr>
      <w:r>
        <w:lastRenderedPageBreak/>
        <w:t>Další pomocný graf (viz obr. 34) demonstruje opět vlnovku běžného kroku, avšak z</w:t>
      </w:r>
      <w:r w:rsidR="00F03318">
        <w:t xml:space="preserve">de </w:t>
      </w:r>
      <w:r>
        <w:t xml:space="preserve">jsou </w:t>
      </w:r>
      <w:r w:rsidR="00F03318">
        <w:t xml:space="preserve">vyznačeny obě maxima </w:t>
      </w:r>
      <w:r w:rsidR="00D935AC">
        <w:t>i minima kroku. Znázorněna je i </w:t>
      </w:r>
      <w:r w:rsidR="00F03318">
        <w:t>délka jednotlivých částí kroku v</w:t>
      </w:r>
      <w:r>
        <w:t> </w:t>
      </w:r>
      <w:r w:rsidR="00F03318">
        <w:t>čase</w:t>
      </w:r>
      <w:r>
        <w:t xml:space="preserve"> (s)</w:t>
      </w:r>
      <w:r w:rsidR="00F03318">
        <w:t>,</w:t>
      </w:r>
      <w:r>
        <w:t xml:space="preserve"> kdy</w:t>
      </w:r>
      <w:r w:rsidR="00F03318">
        <w:t xml:space="preserve"> T1 je doba od </w:t>
      </w:r>
      <w:r w:rsidR="00D935AC">
        <w:t>začátku kroku k </w:t>
      </w:r>
      <w:r>
        <w:t>prvnímu maximum,</w:t>
      </w:r>
      <w:r w:rsidR="00F03318">
        <w:t xml:space="preserve"> T2 je doba od </w:t>
      </w:r>
      <w:r>
        <w:t>prvního maxima k prvnímu minimu,</w:t>
      </w:r>
      <w:r w:rsidR="00F03318">
        <w:t xml:space="preserve"> T3 je doba od prv</w:t>
      </w:r>
      <w:r>
        <w:t>ního minima k druhému 46 maximu,</w:t>
      </w:r>
      <w:r w:rsidR="00F03318">
        <w:t xml:space="preserve"> T4 je doba od druhého maxima až ke konci kroku a T5 je doba mezi po sobě jdoucími kroky. Také je zde </w:t>
      </w:r>
      <w:r>
        <w:t>zobrazena</w:t>
      </w:r>
      <w:r w:rsidR="00F03318">
        <w:t xml:space="preserve"> plocha je</w:t>
      </w:r>
      <w:r>
        <w:t>dnotlivých částí kroku</w:t>
      </w:r>
      <w:r w:rsidR="00F03318">
        <w:t xml:space="preserve"> S1, S2, S3 a S4</w:t>
      </w:r>
      <w:r>
        <w:t>.</w:t>
      </w:r>
    </w:p>
    <w:p w:rsidR="007B1141" w:rsidRDefault="007B1141" w:rsidP="003C0E70">
      <w:pPr>
        <w:ind w:firstLine="709"/>
      </w:pPr>
    </w:p>
    <w:p w:rsidR="007B1141" w:rsidRDefault="007B1141" w:rsidP="007B1141">
      <w:r>
        <w:rPr>
          <w:noProof/>
          <w:lang w:eastAsia="cs-CZ"/>
        </w:rPr>
        <w:drawing>
          <wp:inline distT="0" distB="0" distL="0" distR="0">
            <wp:extent cx="5057775" cy="3343275"/>
            <wp:effectExtent l="1905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5057775" cy="3343275"/>
                    </a:xfrm>
                    <a:prstGeom prst="rect">
                      <a:avLst/>
                    </a:prstGeom>
                    <a:noFill/>
                    <a:ln w="9525">
                      <a:noFill/>
                      <a:miter lim="800000"/>
                      <a:headEnd/>
                      <a:tailEnd/>
                    </a:ln>
                  </pic:spPr>
                </pic:pic>
              </a:graphicData>
            </a:graphic>
          </wp:inline>
        </w:drawing>
      </w:r>
    </w:p>
    <w:p w:rsidR="007B1141" w:rsidRDefault="007B1141" w:rsidP="007B1141">
      <w:pPr>
        <w:pStyle w:val="Titulek"/>
      </w:pPr>
      <w:bookmarkStart w:id="68" w:name="_Toc469558497"/>
      <w:r>
        <w:t xml:space="preserve">Obr. </w:t>
      </w:r>
      <w:fldSimple w:instr=" SEQ Obrázek \* ARABIC ">
        <w:r w:rsidR="00523F8B">
          <w:rPr>
            <w:noProof/>
          </w:rPr>
          <w:t>34</w:t>
        </w:r>
      </w:fldSimple>
      <w:r>
        <w:t xml:space="preserve">: </w:t>
      </w:r>
      <w:r w:rsidRPr="008F582E">
        <w:t>Graf závislosti plantárního tlaku na čase při běžném kroku</w:t>
      </w:r>
      <w:r w:rsidR="00D935AC">
        <w:t xml:space="preserve"> - čas a </w:t>
      </w:r>
      <w:r>
        <w:t>plocha (Váňová, 2016)</w:t>
      </w:r>
      <w:bookmarkEnd w:id="68"/>
    </w:p>
    <w:p w:rsidR="008E17B0" w:rsidRDefault="008E17B0">
      <w:pPr>
        <w:suppressAutoHyphens w:val="0"/>
        <w:spacing w:after="200" w:line="276" w:lineRule="auto"/>
        <w:jc w:val="left"/>
      </w:pPr>
    </w:p>
    <w:p w:rsidR="003F0243" w:rsidRDefault="008E17B0" w:rsidP="005E3E42">
      <w:pPr>
        <w:ind w:firstLine="709"/>
      </w:pPr>
      <w:r>
        <w:t>Z</w:t>
      </w:r>
      <w:r w:rsidR="00BB1DFC">
        <w:t> </w:t>
      </w:r>
      <w:r>
        <w:t>namě</w:t>
      </w:r>
      <w:r w:rsidR="00BB1DFC">
        <w:t>řeného množství</w:t>
      </w:r>
      <w:r>
        <w:t xml:space="preserve"> dat je možné provést řadu výzkumů, které by mohl</w:t>
      </w:r>
      <w:r w:rsidR="005053EB">
        <w:t>y</w:t>
      </w:r>
      <w:r>
        <w:t xml:space="preserve"> objasnit či vyvrátit různé </w:t>
      </w:r>
      <w:r w:rsidR="006831F5">
        <w:t xml:space="preserve">stanovené </w:t>
      </w:r>
      <w:r>
        <w:t xml:space="preserve">hypotézy. </w:t>
      </w:r>
    </w:p>
    <w:p w:rsidR="005E3E42" w:rsidRDefault="005E3E42" w:rsidP="005E3E42">
      <w:pPr>
        <w:ind w:firstLine="709"/>
      </w:pPr>
    </w:p>
    <w:p w:rsidR="005E3E42" w:rsidRDefault="005E3E42" w:rsidP="005E3E42">
      <w:pPr>
        <w:ind w:firstLine="709"/>
      </w:pPr>
      <w:r w:rsidRPr="008A5B1C">
        <w:t xml:space="preserve">Pro statistickou analýzu dat jsme zvolili hladinu statistické významnosti </w:t>
      </w:r>
      <w:r w:rsidRPr="008A5B1C">
        <w:rPr>
          <w:rFonts w:ascii="Symbol" w:hAnsi="Symbol"/>
          <w:i/>
        </w:rPr>
        <w:t></w:t>
      </w:r>
      <w:r>
        <w:rPr>
          <w:i/>
        </w:rPr>
        <w:t> </w:t>
      </w:r>
      <w:r w:rsidRPr="008A5B1C">
        <w:rPr>
          <w:i/>
        </w:rPr>
        <w:t>=</w:t>
      </w:r>
      <w:r>
        <w:rPr>
          <w:i/>
        </w:rPr>
        <w:t> </w:t>
      </w:r>
      <w:r w:rsidRPr="008A5B1C">
        <w:rPr>
          <w:i/>
        </w:rPr>
        <w:t>0,05</w:t>
      </w:r>
      <w:r w:rsidRPr="008A5B1C">
        <w:t xml:space="preserve">. Nejprve jsme provedli výpočet základních statistických charakteristik. Testy normality zamítly hypotézu o normalitě u všech proměnných, proto jsme použili </w:t>
      </w:r>
      <w:proofErr w:type="spellStart"/>
      <w:r w:rsidRPr="008A5B1C">
        <w:t>neparametrické</w:t>
      </w:r>
      <w:proofErr w:type="spellEnd"/>
      <w:r w:rsidRPr="008A5B1C">
        <w:t xml:space="preserve"> testy jako </w:t>
      </w:r>
      <w:proofErr w:type="spellStart"/>
      <w:r w:rsidRPr="008A5B1C">
        <w:t>Mann</w:t>
      </w:r>
      <w:proofErr w:type="spellEnd"/>
      <w:r w:rsidRPr="008A5B1C">
        <w:t>-</w:t>
      </w:r>
      <w:proofErr w:type="spellStart"/>
      <w:r w:rsidRPr="008A5B1C">
        <w:t>Whitneyův</w:t>
      </w:r>
      <w:proofErr w:type="spellEnd"/>
      <w:r w:rsidRPr="008A5B1C">
        <w:t xml:space="preserve"> </w:t>
      </w:r>
      <w:r>
        <w:t xml:space="preserve">U </w:t>
      </w:r>
      <w:r w:rsidRPr="008A5B1C">
        <w:t>test</w:t>
      </w:r>
      <w:r>
        <w:t xml:space="preserve">. </w:t>
      </w:r>
      <w:r w:rsidRPr="008A5B1C">
        <w:t xml:space="preserve">Pro zjištění věcné </w:t>
      </w:r>
      <w:r w:rsidRPr="008A5B1C">
        <w:lastRenderedPageBreak/>
        <w:t xml:space="preserve">významnosti rozdílu jsme použili </w:t>
      </w:r>
      <w:proofErr w:type="spellStart"/>
      <w:r w:rsidRPr="008A5B1C">
        <w:t>Cohenův</w:t>
      </w:r>
      <w:proofErr w:type="spellEnd"/>
      <w:r w:rsidRPr="008A5B1C">
        <w:t xml:space="preserve"> koeficient </w:t>
      </w:r>
      <w:proofErr w:type="spellStart"/>
      <w:r w:rsidRPr="008A5B1C">
        <w:rPr>
          <w:i/>
        </w:rPr>
        <w:t>d</w:t>
      </w:r>
      <w:proofErr w:type="spellEnd"/>
      <w:r>
        <w:t>. Pro koeficient</w:t>
      </w:r>
      <w:r w:rsidRPr="008A5B1C">
        <w:t xml:space="preserve"> věcné významnosti </w:t>
      </w:r>
      <w:r>
        <w:t xml:space="preserve">definujeme </w:t>
      </w:r>
      <w:r w:rsidRPr="008A5B1C">
        <w:t>intervaly pro hodnocení efektu:</w:t>
      </w:r>
      <w:r>
        <w:t xml:space="preserve"> </w:t>
      </w:r>
    </w:p>
    <w:p w:rsidR="005E3E42" w:rsidRDefault="005E3E42" w:rsidP="005E3E42">
      <w:pPr>
        <w:ind w:firstLine="709"/>
      </w:pPr>
    </w:p>
    <w:p w:rsidR="005E3E42" w:rsidRDefault="005E3E42" w:rsidP="005E3E42">
      <w:pPr>
        <w:pStyle w:val="Odstavecseseznamem"/>
        <w:numPr>
          <w:ilvl w:val="0"/>
          <w:numId w:val="26"/>
        </w:numPr>
      </w:pPr>
      <w:r w:rsidRPr="005E3E42">
        <w:rPr>
          <w:i/>
        </w:rPr>
        <w:t>d</w:t>
      </w:r>
      <w:r w:rsidRPr="008A5B1C">
        <w:t xml:space="preserve"> = 0,20 malý efekt; </w:t>
      </w:r>
    </w:p>
    <w:p w:rsidR="005E3E42" w:rsidRDefault="005E3E42" w:rsidP="005E3E42">
      <w:pPr>
        <w:pStyle w:val="Odstavecseseznamem"/>
        <w:numPr>
          <w:ilvl w:val="0"/>
          <w:numId w:val="26"/>
        </w:numPr>
      </w:pPr>
      <w:r w:rsidRPr="005E3E42">
        <w:rPr>
          <w:i/>
        </w:rPr>
        <w:t>d</w:t>
      </w:r>
      <w:r w:rsidRPr="008A5B1C">
        <w:t xml:space="preserve"> = 0,50 střední efekt; </w:t>
      </w:r>
    </w:p>
    <w:p w:rsidR="005E3E42" w:rsidRDefault="005E3E42" w:rsidP="005E3E42">
      <w:pPr>
        <w:pStyle w:val="Odstavecseseznamem"/>
        <w:numPr>
          <w:ilvl w:val="0"/>
          <w:numId w:val="26"/>
        </w:numPr>
      </w:pPr>
      <w:r w:rsidRPr="005E3E42">
        <w:rPr>
          <w:i/>
        </w:rPr>
        <w:t>d</w:t>
      </w:r>
      <w:r w:rsidRPr="008A5B1C">
        <w:t xml:space="preserve"> = 0,80 velký efekt</w:t>
      </w:r>
    </w:p>
    <w:p w:rsidR="005E3E42" w:rsidRPr="008A5B1C" w:rsidRDefault="005E3E42" w:rsidP="005E3E42">
      <w:pPr>
        <w:ind w:firstLine="709"/>
      </w:pPr>
    </w:p>
    <w:p w:rsidR="005E3E42" w:rsidRDefault="005E3E42" w:rsidP="005E3E42">
      <w:pPr>
        <w:pStyle w:val="Nadpis2"/>
      </w:pPr>
      <w:bookmarkStart w:id="69" w:name="_Toc449902827"/>
      <w:bookmarkStart w:id="70" w:name="_Toc469543715"/>
      <w:bookmarkStart w:id="71" w:name="_Toc469560196"/>
      <w:r w:rsidRPr="005E3E42">
        <w:t>Limity výzkumu</w:t>
      </w:r>
      <w:bookmarkEnd w:id="69"/>
      <w:bookmarkEnd w:id="70"/>
      <w:bookmarkEnd w:id="71"/>
    </w:p>
    <w:p w:rsidR="005E3E42" w:rsidRPr="005E3E42" w:rsidRDefault="005E3E42" w:rsidP="005E3E42"/>
    <w:p w:rsidR="005E3E42" w:rsidRDefault="005E3E42" w:rsidP="005E3E42">
      <w:pPr>
        <w:ind w:firstLine="708"/>
      </w:pPr>
      <w:r>
        <w:t xml:space="preserve">Během výzkumu jsme se potýkali s některými metodologickými potížemi, které je nutné zmínit: </w:t>
      </w:r>
    </w:p>
    <w:p w:rsidR="005E3E42" w:rsidRDefault="005E3E42" w:rsidP="005E3E42">
      <w:pPr>
        <w:ind w:firstLine="708"/>
      </w:pPr>
    </w:p>
    <w:p w:rsidR="005E3E42" w:rsidRDefault="005E3E42" w:rsidP="005E3E42">
      <w:pPr>
        <w:pStyle w:val="Odstavecseseznamem"/>
        <w:numPr>
          <w:ilvl w:val="0"/>
          <w:numId w:val="27"/>
        </w:numPr>
        <w:suppressAutoHyphens w:val="0"/>
      </w:pPr>
      <w:r>
        <w:t>Důvodem pro hned 4 termíny měření byly časová a prostorová náročnost, závady na měřící technologii PEDAR, které jsme museli řešit přesunem termínů</w:t>
      </w:r>
    </w:p>
    <w:p w:rsidR="005E3E42" w:rsidRPr="00384199" w:rsidRDefault="005E3E42" w:rsidP="005E3E42">
      <w:pPr>
        <w:pStyle w:val="Odstavecseseznamem"/>
        <w:numPr>
          <w:ilvl w:val="0"/>
          <w:numId w:val="27"/>
        </w:numPr>
        <w:suppressAutoHyphens w:val="0"/>
      </w:pPr>
      <w:r>
        <w:t>Původní počet respondent byl 20, během výzkumu jsme nedokázali naměřit obě měření u 7 respondentů, proto je výsledný počet 13</w:t>
      </w:r>
    </w:p>
    <w:p w:rsidR="005E3E42" w:rsidRPr="00384199" w:rsidRDefault="005E3E42" w:rsidP="005E3E42">
      <w:pPr>
        <w:pStyle w:val="Odstavecseseznamem"/>
        <w:numPr>
          <w:ilvl w:val="0"/>
          <w:numId w:val="27"/>
        </w:numPr>
        <w:suppressAutoHyphens w:val="0"/>
      </w:pPr>
      <w:r>
        <w:t>Vzhledem k nízkému počtu respondentů pak neprovádíme výpočet r</w:t>
      </w:r>
      <w:r w:rsidRPr="00384199">
        <w:t>ozdíl</w:t>
      </w:r>
      <w:r>
        <w:t xml:space="preserve">ů </w:t>
      </w:r>
      <w:r w:rsidRPr="00384199">
        <w:t>mezi věkovými skupinami</w:t>
      </w:r>
      <w:r>
        <w:t xml:space="preserve">, vybraná skupina je </w:t>
      </w:r>
      <w:r w:rsidRPr="00384199">
        <w:t>dostatečně homogenní</w:t>
      </w:r>
    </w:p>
    <w:p w:rsidR="005E3E42" w:rsidRDefault="005E3E42" w:rsidP="005E3E42">
      <w:pPr>
        <w:pStyle w:val="Odstavecseseznamem"/>
        <w:numPr>
          <w:ilvl w:val="0"/>
          <w:numId w:val="27"/>
        </w:numPr>
        <w:suppressAutoHyphens w:val="0"/>
      </w:pPr>
      <w:r>
        <w:t>Vzhledem k nízkému počtu respondentů pak neprovádíme výpočet r</w:t>
      </w:r>
      <w:r w:rsidRPr="00384199">
        <w:t>ozdíl</w:t>
      </w:r>
      <w:r>
        <w:t>ů mezi jednotlivými herními posty.</w:t>
      </w:r>
    </w:p>
    <w:p w:rsidR="005E3E42" w:rsidRPr="00384199" w:rsidRDefault="005E3E42" w:rsidP="005E3E42">
      <w:pPr>
        <w:pStyle w:val="Odstavecseseznamem"/>
        <w:ind w:left="1400"/>
      </w:pPr>
    </w:p>
    <w:p w:rsidR="005E3E42" w:rsidRDefault="005E3E42" w:rsidP="005E3E42">
      <w:pPr>
        <w:suppressAutoHyphens w:val="0"/>
        <w:spacing w:after="200" w:line="276" w:lineRule="auto"/>
        <w:ind w:firstLine="709"/>
        <w:jc w:val="left"/>
        <w:rPr>
          <w:strike/>
          <w:color w:val="FF0000"/>
        </w:rPr>
      </w:pPr>
      <w:r w:rsidRPr="00384199">
        <w:t>Zároveň je to inspirace pro další výzkumné studie, které mohou navázat na naši práci</w:t>
      </w:r>
      <w:r w:rsidRPr="0095148D">
        <w:rPr>
          <w:color w:val="FF0000"/>
        </w:rPr>
        <w:t>.</w:t>
      </w:r>
    </w:p>
    <w:p w:rsidR="005E3E42" w:rsidRDefault="005E3E42">
      <w:pPr>
        <w:suppressAutoHyphens w:val="0"/>
        <w:spacing w:after="200" w:line="276" w:lineRule="auto"/>
        <w:jc w:val="left"/>
      </w:pPr>
      <w:r>
        <w:br w:type="page"/>
      </w:r>
    </w:p>
    <w:p w:rsidR="00F10AAB" w:rsidRPr="00F10AAB" w:rsidRDefault="00F10AAB" w:rsidP="00C25800">
      <w:pPr>
        <w:pStyle w:val="Nadpis1"/>
      </w:pPr>
      <w:bookmarkStart w:id="72" w:name="_Toc469560197"/>
      <w:r>
        <w:lastRenderedPageBreak/>
        <w:t>Výsledky</w:t>
      </w:r>
      <w:bookmarkEnd w:id="72"/>
      <w:r>
        <w:t xml:space="preserve"> </w:t>
      </w:r>
    </w:p>
    <w:p w:rsidR="00342F7B" w:rsidRDefault="00342F7B" w:rsidP="00BD5D0C">
      <w:pPr>
        <w:ind w:firstLine="709"/>
      </w:pPr>
    </w:p>
    <w:p w:rsidR="00342F7B" w:rsidRDefault="00342F7B" w:rsidP="00342F7B">
      <w:pPr>
        <w:pStyle w:val="Nadpis2"/>
      </w:pPr>
      <w:bookmarkStart w:id="73" w:name="_Toc469560198"/>
      <w:r>
        <w:t xml:space="preserve">VO1: </w:t>
      </w:r>
      <w:r w:rsidR="00777296">
        <w:t>Jaký vliv má sprinterský trénink fotbalistů na zlepšení dynamiky plantárního tlaku</w:t>
      </w:r>
      <w:r>
        <w:t>?</w:t>
      </w:r>
      <w:bookmarkEnd w:id="73"/>
    </w:p>
    <w:p w:rsidR="00342F7B" w:rsidRDefault="00342F7B" w:rsidP="00BD5D0C">
      <w:pPr>
        <w:ind w:firstLine="709"/>
      </w:pPr>
    </w:p>
    <w:p w:rsidR="001C3191" w:rsidRDefault="00BD5D0C" w:rsidP="00BD5D0C">
      <w:pPr>
        <w:ind w:firstLine="709"/>
      </w:pPr>
      <w:r w:rsidRPr="003C552E">
        <w:t xml:space="preserve">V následující tabulce </w:t>
      </w:r>
      <w:r w:rsidR="00777296">
        <w:t>9</w:t>
      </w:r>
      <w:r w:rsidRPr="003C552E">
        <w:t xml:space="preserve"> jsou popsány základn</w:t>
      </w:r>
      <w:r w:rsidR="00D935AC">
        <w:t>í statistické charakteristiky u </w:t>
      </w:r>
      <w:r w:rsidRPr="003C552E">
        <w:t>sledovaných proměnných, ze kterých jsou provedeny další výpočty. V tabulce se pracuje s proměnnými, které jsou podrobněji vysvětleny v předchozí kapitole.</w:t>
      </w:r>
    </w:p>
    <w:p w:rsidR="001C3191" w:rsidRDefault="001C3191" w:rsidP="00BD5D0C">
      <w:pPr>
        <w:ind w:firstLine="709"/>
      </w:pPr>
    </w:p>
    <w:p w:rsidR="001C3191" w:rsidRDefault="001C3191" w:rsidP="001C3191">
      <w:pPr>
        <w:pStyle w:val="Titulek"/>
      </w:pPr>
      <w:bookmarkStart w:id="74" w:name="_Toc469558460"/>
      <w:r>
        <w:t xml:space="preserve">Tab. </w:t>
      </w:r>
      <w:fldSimple w:instr=" SEQ Tabulka \* ARABIC ">
        <w:r w:rsidR="00342F7B">
          <w:rPr>
            <w:noProof/>
          </w:rPr>
          <w:t>9</w:t>
        </w:r>
      </w:fldSimple>
      <w:r>
        <w:t xml:space="preserve">: </w:t>
      </w:r>
      <w:r w:rsidRPr="003C5FFE">
        <w:t>Základní statistické charakteristiky 1</w:t>
      </w:r>
      <w:r>
        <w:t xml:space="preserve">. </w:t>
      </w:r>
      <w:r w:rsidR="000C03B5">
        <w:t>m</w:t>
      </w:r>
      <w:r>
        <w:t>ěření</w:t>
      </w:r>
      <w:r w:rsidR="000C03B5">
        <w:t xml:space="preserve"> (vstupní)</w:t>
      </w:r>
      <w:bookmarkEnd w:id="74"/>
    </w:p>
    <w:tbl>
      <w:tblPr>
        <w:tblW w:w="0" w:type="auto"/>
        <w:jc w:val="center"/>
        <w:tblInd w:w="-80" w:type="dxa"/>
        <w:tblCellMar>
          <w:left w:w="72" w:type="dxa"/>
          <w:right w:w="72" w:type="dxa"/>
        </w:tblCellMar>
        <w:tblLook w:val="0000"/>
      </w:tblPr>
      <w:tblGrid>
        <w:gridCol w:w="1391"/>
        <w:gridCol w:w="911"/>
        <w:gridCol w:w="1044"/>
        <w:gridCol w:w="1044"/>
        <w:gridCol w:w="1105"/>
        <w:gridCol w:w="1144"/>
        <w:gridCol w:w="1044"/>
      </w:tblGrid>
      <w:tr w:rsidR="001C3191" w:rsidRPr="003C552E" w:rsidTr="001C3191">
        <w:trPr>
          <w:tblHeader/>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rPr>
                <w:rFonts w:cs="Arial"/>
                <w:szCs w:val="20"/>
              </w:rPr>
            </w:pPr>
          </w:p>
          <w:p w:rsidR="001C3191" w:rsidRPr="003C552E" w:rsidRDefault="001C3191" w:rsidP="00725048">
            <w:pPr>
              <w:widowControl w:val="0"/>
              <w:autoSpaceDE w:val="0"/>
              <w:autoSpaceDN w:val="0"/>
              <w:adjustRightInd w:val="0"/>
              <w:spacing w:line="240" w:lineRule="auto"/>
              <w:rPr>
                <w:rFonts w:cs="Arial"/>
                <w:szCs w:val="20"/>
              </w:rPr>
            </w:pPr>
            <w:proofErr w:type="spellStart"/>
            <w:r w:rsidRPr="003C552E">
              <w:rPr>
                <w:rFonts w:cs="Arial"/>
                <w:szCs w:val="20"/>
              </w:rPr>
              <w:t>Variable</w:t>
            </w:r>
            <w:proofErr w:type="spellEnd"/>
          </w:p>
        </w:tc>
        <w:tc>
          <w:tcPr>
            <w:tcW w:w="0" w:type="auto"/>
            <w:gridSpan w:val="6"/>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rPr>
                <w:rFonts w:cs="Arial"/>
                <w:szCs w:val="20"/>
              </w:rPr>
            </w:pPr>
            <w:proofErr w:type="spellStart"/>
            <w:r w:rsidRPr="003C552E">
              <w:rPr>
                <w:rFonts w:cs="Arial"/>
                <w:szCs w:val="20"/>
              </w:rPr>
              <w:t>measurement</w:t>
            </w:r>
            <w:proofErr w:type="spellEnd"/>
            <w:r w:rsidRPr="003C552E">
              <w:rPr>
                <w:rFonts w:cs="Arial"/>
                <w:szCs w:val="20"/>
              </w:rPr>
              <w:t xml:space="preserve">=1; </w:t>
            </w:r>
            <w:proofErr w:type="spellStart"/>
            <w:r w:rsidRPr="003C552E">
              <w:rPr>
                <w:rFonts w:cs="Arial"/>
                <w:szCs w:val="20"/>
              </w:rPr>
              <w:t>Descriptive</w:t>
            </w:r>
            <w:proofErr w:type="spellEnd"/>
            <w:r w:rsidRPr="003C552E">
              <w:rPr>
                <w:rFonts w:cs="Arial"/>
                <w:szCs w:val="20"/>
              </w:rPr>
              <w:t xml:space="preserve"> </w:t>
            </w:r>
            <w:proofErr w:type="spellStart"/>
            <w:r w:rsidRPr="003C552E">
              <w:rPr>
                <w:rFonts w:cs="Arial"/>
                <w:szCs w:val="20"/>
              </w:rPr>
              <w:t>Statistics</w:t>
            </w:r>
            <w:proofErr w:type="spellEnd"/>
            <w:r w:rsidRPr="003C552E">
              <w:rPr>
                <w:rFonts w:cs="Arial"/>
                <w:szCs w:val="20"/>
              </w:rPr>
              <w:t xml:space="preserve"> </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tblHeader/>
          <w:jc w:val="center"/>
        </w:trPr>
        <w:tc>
          <w:tcPr>
            <w:tcW w:w="0" w:type="auto"/>
            <w:vMerge/>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rPr>
                <w:rFonts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jc w:val="center"/>
              <w:rPr>
                <w:rFonts w:cs="Arial"/>
                <w:szCs w:val="20"/>
              </w:rPr>
            </w:pPr>
            <w:proofErr w:type="spellStart"/>
            <w:r w:rsidRPr="003C552E">
              <w:rPr>
                <w:rFonts w:cs="Arial"/>
                <w:szCs w:val="20"/>
              </w:rPr>
              <w:t>Valid</w:t>
            </w:r>
            <w:proofErr w:type="spellEnd"/>
            <w:r w:rsidRPr="003C552E">
              <w:rPr>
                <w:rFonts w:cs="Arial"/>
                <w:szCs w:val="20"/>
              </w:rPr>
              <w:t xml:space="preserve"> N</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jc w:val="center"/>
              <w:rPr>
                <w:rFonts w:cs="Arial"/>
                <w:szCs w:val="20"/>
              </w:rPr>
            </w:pPr>
            <w:proofErr w:type="spellStart"/>
            <w:r w:rsidRPr="003C552E">
              <w:rPr>
                <w:rFonts w:cs="Arial"/>
                <w:szCs w:val="20"/>
              </w:rPr>
              <w:t>Mean</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jc w:val="center"/>
              <w:rPr>
                <w:rFonts w:cs="Arial"/>
                <w:szCs w:val="20"/>
              </w:rPr>
            </w:pPr>
            <w:proofErr w:type="spellStart"/>
            <w:r w:rsidRPr="003C552E">
              <w:rPr>
                <w:rFonts w:cs="Arial"/>
                <w:szCs w:val="20"/>
              </w:rPr>
              <w:t>Median</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jc w:val="center"/>
              <w:rPr>
                <w:rFonts w:cs="Arial"/>
                <w:szCs w:val="20"/>
              </w:rPr>
            </w:pPr>
            <w:r w:rsidRPr="003C552E">
              <w:rPr>
                <w:rFonts w:cs="Arial"/>
                <w:szCs w:val="20"/>
              </w:rPr>
              <w:t>Minimum</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jc w:val="center"/>
              <w:rPr>
                <w:rFonts w:cs="Arial"/>
                <w:szCs w:val="20"/>
              </w:rPr>
            </w:pPr>
            <w:r w:rsidRPr="003C552E">
              <w:rPr>
                <w:rFonts w:cs="Arial"/>
                <w:szCs w:val="20"/>
              </w:rPr>
              <w:t>Maximum</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1C3191" w:rsidRPr="003C552E" w:rsidRDefault="001C3191" w:rsidP="00725048">
            <w:pPr>
              <w:widowControl w:val="0"/>
              <w:autoSpaceDE w:val="0"/>
              <w:autoSpaceDN w:val="0"/>
              <w:adjustRightInd w:val="0"/>
              <w:spacing w:line="240" w:lineRule="auto"/>
              <w:jc w:val="center"/>
              <w:rPr>
                <w:rFonts w:cs="Arial"/>
                <w:szCs w:val="20"/>
              </w:rPr>
            </w:pPr>
            <w:proofErr w:type="spellStart"/>
            <w:r w:rsidRPr="003C552E">
              <w:rPr>
                <w:rFonts w:cs="Arial"/>
                <w:szCs w:val="20"/>
              </w:rPr>
              <w:t>Std.Dev</w:t>
            </w:r>
            <w:proofErr w:type="spellEnd"/>
            <w:r w:rsidRPr="003C552E">
              <w:rPr>
                <w:rFonts w:cs="Arial"/>
                <w:szCs w:val="20"/>
              </w:rPr>
              <w:t>.</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step.</w:t>
            </w:r>
            <w:proofErr w:type="spellStart"/>
            <w:r w:rsidRPr="003C552E">
              <w:rPr>
                <w:rFonts w:cs="Arial"/>
                <w:szCs w:val="20"/>
              </w:rPr>
              <w:t>duration</w:t>
            </w:r>
            <w:proofErr w:type="spellEnd"/>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0.618</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0.610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0.510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0.750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0.0390</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0.124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0.120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0.080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0.190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0.0196</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0.155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0.160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0.080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0.210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0.0241</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0.222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0.220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0.160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0.330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0.0280</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0.116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0.110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0.080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0.180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0.0193</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0.450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0.450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0.400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0.520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0.0249</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tan.alfa1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306.921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297.627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129.054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595.644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68.0214</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tan.alfa2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78.486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73.945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42.181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154.589</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19.5006</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tan.alfa3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87.600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86.362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61.077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113.321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12.2783</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tan.beta1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75.294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75.151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43.786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113.944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10.8468</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tan.beta2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64.173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61.371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36.738</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98.179</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12.6074</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tan.beta3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387.734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389.463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212.682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605.429</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87.5563</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3.114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3.047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1.825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5.247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0.5905</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4.175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4.158</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1.918</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7.109</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0.7795</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6.716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6.362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4.236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12.315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1.3713</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3.175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3.060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1.981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5.583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0.6225</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17.984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17.341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14.767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24.653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2.1871</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proofErr w:type="spellStart"/>
            <w:r w:rsidRPr="003C552E">
              <w:rPr>
                <w:rFonts w:cs="Arial"/>
                <w:szCs w:val="20"/>
              </w:rPr>
              <w:t>mean</w:t>
            </w:r>
            <w:proofErr w:type="spellEnd"/>
            <w:r w:rsidRPr="003C552E">
              <w:rPr>
                <w:rFonts w:cs="Arial"/>
                <w:szCs w:val="20"/>
              </w:rPr>
              <w:t>/kg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0.410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0.402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0.340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0.501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0.0379</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sum/kg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2547.902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2515.684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2110.533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3266.086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248.8832</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max1/kg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0.520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0.527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0.350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0.635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0.0527</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max2/kg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0.616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0.611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0.450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0.796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0.0798</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min/kg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0.304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0.301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0.163</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0.468</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0.0591</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S1/kg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0.044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0.044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0.027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0.062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0.0063</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S2/kg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0.059</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0.059</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0.027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0.087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0.0103</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S3/kg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0.094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0.091</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0.057</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0.162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0.0184</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S4/kg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0.045</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0.044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0.028</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0.082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0.0084</w:t>
            </w:r>
          </w:p>
        </w:tc>
      </w:tr>
      <w:tr w:rsidR="001C3191" w:rsidRPr="003C552E" w:rsidTr="001C3191">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rPr>
                <w:rFonts w:cs="Arial"/>
                <w:szCs w:val="20"/>
              </w:rPr>
            </w:pPr>
            <w:r w:rsidRPr="003C552E">
              <w:rPr>
                <w:rFonts w:cs="Arial"/>
                <w:szCs w:val="20"/>
              </w:rPr>
              <w:t>S5/kg</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0.252</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0.250</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0.208</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0.324</w:t>
            </w:r>
          </w:p>
        </w:tc>
        <w:tc>
          <w:tcPr>
            <w:tcW w:w="0" w:type="auto"/>
            <w:tcBorders>
              <w:top w:val="single" w:sz="6" w:space="0" w:color="auto"/>
              <w:left w:val="single" w:sz="6" w:space="0" w:color="auto"/>
              <w:bottom w:val="single" w:sz="6" w:space="0" w:color="auto"/>
              <w:right w:val="single" w:sz="6" w:space="0" w:color="auto"/>
            </w:tcBorders>
          </w:tcPr>
          <w:p w:rsidR="001C3191" w:rsidRPr="003C552E" w:rsidRDefault="001C3191" w:rsidP="00725048">
            <w:pPr>
              <w:widowControl w:val="0"/>
              <w:autoSpaceDE w:val="0"/>
              <w:autoSpaceDN w:val="0"/>
              <w:adjustRightInd w:val="0"/>
              <w:spacing w:line="240" w:lineRule="auto"/>
              <w:jc w:val="right"/>
              <w:rPr>
                <w:rFonts w:cs="Arial"/>
                <w:szCs w:val="20"/>
              </w:rPr>
            </w:pPr>
            <w:r w:rsidRPr="003C552E">
              <w:rPr>
                <w:rFonts w:cs="Arial"/>
                <w:szCs w:val="20"/>
              </w:rPr>
              <w:t>0.0248</w:t>
            </w:r>
          </w:p>
        </w:tc>
      </w:tr>
    </w:tbl>
    <w:p w:rsidR="00725048" w:rsidRDefault="000C03B5" w:rsidP="00BD5D0C">
      <w:pPr>
        <w:ind w:firstLine="709"/>
      </w:pPr>
      <w:r>
        <w:lastRenderedPageBreak/>
        <w:t xml:space="preserve">V další tabulce (viz tab. 10) jsou </w:t>
      </w:r>
      <w:r w:rsidR="000F4966">
        <w:t>uvedeny</w:t>
      </w:r>
      <w:r w:rsidR="00725048">
        <w:t xml:space="preserve"> výsledky </w:t>
      </w:r>
      <w:r>
        <w:t xml:space="preserve">2. měření </w:t>
      </w:r>
      <w:r w:rsidR="00725048">
        <w:t>statisticky sl</w:t>
      </w:r>
      <w:r>
        <w:t>edovaných proměnných, které sloužily jako výstupní data k porovnání zkoumaného vlivu.</w:t>
      </w:r>
    </w:p>
    <w:p w:rsidR="000C03B5" w:rsidRDefault="000C03B5" w:rsidP="00BD5D0C">
      <w:pPr>
        <w:ind w:firstLine="709"/>
      </w:pPr>
    </w:p>
    <w:p w:rsidR="000F4966" w:rsidRDefault="000F4966" w:rsidP="00BD5D0C">
      <w:pPr>
        <w:ind w:firstLine="709"/>
      </w:pPr>
    </w:p>
    <w:p w:rsidR="000C03B5" w:rsidRDefault="000C03B5" w:rsidP="000C03B5">
      <w:pPr>
        <w:pStyle w:val="Titulek"/>
      </w:pPr>
      <w:bookmarkStart w:id="75" w:name="_Toc469558461"/>
      <w:r>
        <w:t xml:space="preserve">Tab. </w:t>
      </w:r>
      <w:fldSimple w:instr=" SEQ Tabulka \* ARABIC ">
        <w:r w:rsidR="00342F7B">
          <w:rPr>
            <w:noProof/>
          </w:rPr>
          <w:t>10</w:t>
        </w:r>
      </w:fldSimple>
      <w:r>
        <w:t xml:space="preserve">: </w:t>
      </w:r>
      <w:r w:rsidRPr="009F4853">
        <w:t>Základní s</w:t>
      </w:r>
      <w:r>
        <w:t xml:space="preserve">tatistické charakteristiky </w:t>
      </w:r>
      <w:r w:rsidRPr="009F4853">
        <w:t xml:space="preserve">2. </w:t>
      </w:r>
      <w:r>
        <w:t>m</w:t>
      </w:r>
      <w:r w:rsidRPr="009F4853">
        <w:t>ěření</w:t>
      </w:r>
      <w:r>
        <w:t xml:space="preserve"> (výstupní)</w:t>
      </w:r>
      <w:bookmarkEnd w:id="75"/>
    </w:p>
    <w:tbl>
      <w:tblPr>
        <w:tblW w:w="0" w:type="auto"/>
        <w:jc w:val="center"/>
        <w:tblInd w:w="-80" w:type="dxa"/>
        <w:tblCellMar>
          <w:left w:w="72" w:type="dxa"/>
          <w:right w:w="72" w:type="dxa"/>
        </w:tblCellMar>
        <w:tblLook w:val="0000"/>
      </w:tblPr>
      <w:tblGrid>
        <w:gridCol w:w="1391"/>
        <w:gridCol w:w="911"/>
        <w:gridCol w:w="1044"/>
        <w:gridCol w:w="1044"/>
        <w:gridCol w:w="1105"/>
        <w:gridCol w:w="1144"/>
        <w:gridCol w:w="1044"/>
      </w:tblGrid>
      <w:tr w:rsidR="000C03B5" w:rsidRPr="003C552E" w:rsidTr="000C03B5">
        <w:trPr>
          <w:tblHeader/>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rPr>
                <w:rFonts w:cs="Arial"/>
                <w:szCs w:val="20"/>
              </w:rPr>
            </w:pPr>
          </w:p>
          <w:p w:rsidR="000C03B5" w:rsidRPr="003C552E" w:rsidRDefault="000C03B5" w:rsidP="000F4966">
            <w:pPr>
              <w:widowControl w:val="0"/>
              <w:autoSpaceDE w:val="0"/>
              <w:autoSpaceDN w:val="0"/>
              <w:adjustRightInd w:val="0"/>
              <w:spacing w:line="240" w:lineRule="auto"/>
              <w:rPr>
                <w:rFonts w:cs="Arial"/>
                <w:szCs w:val="20"/>
              </w:rPr>
            </w:pPr>
            <w:proofErr w:type="spellStart"/>
            <w:r w:rsidRPr="003C552E">
              <w:rPr>
                <w:rFonts w:cs="Arial"/>
                <w:szCs w:val="20"/>
              </w:rPr>
              <w:t>Variable</w:t>
            </w:r>
            <w:proofErr w:type="spellEnd"/>
          </w:p>
        </w:tc>
        <w:tc>
          <w:tcPr>
            <w:tcW w:w="0" w:type="auto"/>
            <w:gridSpan w:val="6"/>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rPr>
                <w:rFonts w:cs="Arial"/>
                <w:szCs w:val="20"/>
              </w:rPr>
            </w:pPr>
            <w:proofErr w:type="spellStart"/>
            <w:r w:rsidRPr="003C552E">
              <w:rPr>
                <w:rFonts w:cs="Arial"/>
                <w:szCs w:val="20"/>
              </w:rPr>
              <w:t>measurement</w:t>
            </w:r>
            <w:proofErr w:type="spellEnd"/>
            <w:r w:rsidRPr="003C552E">
              <w:rPr>
                <w:rFonts w:cs="Arial"/>
                <w:szCs w:val="20"/>
              </w:rPr>
              <w:t xml:space="preserve">=; 2Descriptive </w:t>
            </w:r>
            <w:proofErr w:type="spellStart"/>
            <w:r w:rsidRPr="003C552E">
              <w:rPr>
                <w:rFonts w:cs="Arial"/>
                <w:szCs w:val="20"/>
              </w:rPr>
              <w:t>Statistics</w:t>
            </w:r>
            <w:proofErr w:type="spellEnd"/>
            <w:r w:rsidRPr="003C552E">
              <w:rPr>
                <w:rFonts w:cs="Arial"/>
                <w:szCs w:val="20"/>
              </w:rPr>
              <w:t xml:space="preserve"> </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tblHeader/>
          <w:jc w:val="center"/>
        </w:trPr>
        <w:tc>
          <w:tcPr>
            <w:tcW w:w="0" w:type="auto"/>
            <w:vMerge/>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rPr>
                <w:rFonts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Valid</w:t>
            </w:r>
            <w:proofErr w:type="spellEnd"/>
            <w:r w:rsidRPr="003C552E">
              <w:rPr>
                <w:rFonts w:cs="Arial"/>
                <w:szCs w:val="20"/>
              </w:rPr>
              <w:t xml:space="preserve"> N</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Mean</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Median</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jc w:val="center"/>
              <w:rPr>
                <w:rFonts w:cs="Arial"/>
                <w:szCs w:val="20"/>
              </w:rPr>
            </w:pPr>
            <w:r w:rsidRPr="003C552E">
              <w:rPr>
                <w:rFonts w:cs="Arial"/>
                <w:szCs w:val="20"/>
              </w:rPr>
              <w:t>Minimum</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jc w:val="center"/>
              <w:rPr>
                <w:rFonts w:cs="Arial"/>
                <w:szCs w:val="20"/>
              </w:rPr>
            </w:pPr>
            <w:r w:rsidRPr="003C552E">
              <w:rPr>
                <w:rFonts w:cs="Arial"/>
                <w:szCs w:val="20"/>
              </w:rPr>
              <w:t>Maximum</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0C03B5" w:rsidRPr="003C552E" w:rsidRDefault="000C03B5"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Std.Dev</w:t>
            </w:r>
            <w:proofErr w:type="spellEnd"/>
            <w:r w:rsidRPr="003C552E">
              <w:rPr>
                <w:rFonts w:cs="Arial"/>
                <w:szCs w:val="20"/>
              </w:rPr>
              <w:t>.</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step.</w:t>
            </w:r>
            <w:proofErr w:type="spellStart"/>
            <w:r w:rsidRPr="003C552E">
              <w:rPr>
                <w:rFonts w:cs="Arial"/>
                <w:szCs w:val="20"/>
              </w:rPr>
              <w:t>duration</w:t>
            </w:r>
            <w:proofErr w:type="spellEnd"/>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0.624</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0.630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0.510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0.820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0.0550</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0.130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0.130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0.050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0.310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0.0305</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0.159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0.160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0.090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0.270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0.0253</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0.215</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0.210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0.100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0.360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0.0355</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T4</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0.120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0.120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0.070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0.290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0.0255</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T5</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0.437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0.440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0.100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0.540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0.0406</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tan.alfa1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345.220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330.267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137.667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641.414</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115.8435</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tan.alfa2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84.482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84.988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55.730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122.280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15.3475</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tan.alfa3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97.571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96.931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49.051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166.063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24.9369</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tan.beta1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86.516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86.354</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46.717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133.946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20.1715</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tan.beta2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72.919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73.088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41.246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111.616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12.8996</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tan.beta3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420.538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422.176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152.560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745.707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119.7748</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3.591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3.508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0.945</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9.201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0.9282</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4.859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4.871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2.430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7.778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1.0929</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7.190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7.284</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2.814</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11.080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1.4588</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S4</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3.558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3.406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1.346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8.909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0.8939</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S5</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20.092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19.982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14.269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26.418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2.9398</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proofErr w:type="spellStart"/>
            <w:r w:rsidRPr="003C552E">
              <w:rPr>
                <w:rFonts w:cs="Arial"/>
                <w:szCs w:val="20"/>
              </w:rPr>
              <w:t>mean</w:t>
            </w:r>
            <w:proofErr w:type="spellEnd"/>
            <w:r w:rsidRPr="003C552E">
              <w:rPr>
                <w:rFonts w:cs="Arial"/>
                <w:szCs w:val="20"/>
              </w:rPr>
              <w:t>/kg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0.459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0.445</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0.331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0.678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0.0703</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sum/kg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2871.528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2793.309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1898.717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3905.149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420.4752</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max1/kg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0.598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0.573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0.398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0.940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0.1138</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max2/kg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0.688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0.668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0.413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1.140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0.1486</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min/kg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0.344</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0.335</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0.213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0.479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0.0578</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S1/kg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0.051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0.050</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0.016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0.135</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0.0131</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S2/kg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0.069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0.036</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0.113</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0.0147</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S3/kg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0.102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0.102</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0.039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0.149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0.0213</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S4/kg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0.051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0.049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0.018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0.131</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0.0130</w:t>
            </w:r>
          </w:p>
        </w:tc>
      </w:tr>
      <w:tr w:rsidR="000C03B5" w:rsidRPr="003C552E" w:rsidTr="000C03B5">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rPr>
                <w:rFonts w:cs="Arial"/>
                <w:szCs w:val="20"/>
              </w:rPr>
            </w:pPr>
            <w:r w:rsidRPr="003C552E">
              <w:rPr>
                <w:rFonts w:cs="Arial"/>
                <w:szCs w:val="20"/>
              </w:rPr>
              <w:t>S5/kg</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0.285</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0.277</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0.188</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0.389</w:t>
            </w:r>
          </w:p>
        </w:tc>
        <w:tc>
          <w:tcPr>
            <w:tcW w:w="0" w:type="auto"/>
            <w:tcBorders>
              <w:top w:val="single" w:sz="6" w:space="0" w:color="auto"/>
              <w:left w:val="single" w:sz="6" w:space="0" w:color="auto"/>
              <w:bottom w:val="single" w:sz="6" w:space="0" w:color="auto"/>
              <w:right w:val="single" w:sz="6" w:space="0" w:color="auto"/>
            </w:tcBorders>
          </w:tcPr>
          <w:p w:rsidR="000C03B5" w:rsidRPr="003C552E" w:rsidRDefault="000C03B5" w:rsidP="000F4966">
            <w:pPr>
              <w:widowControl w:val="0"/>
              <w:autoSpaceDE w:val="0"/>
              <w:autoSpaceDN w:val="0"/>
              <w:adjustRightInd w:val="0"/>
              <w:spacing w:line="240" w:lineRule="auto"/>
              <w:jc w:val="right"/>
              <w:rPr>
                <w:rFonts w:cs="Arial"/>
                <w:szCs w:val="20"/>
              </w:rPr>
            </w:pPr>
            <w:r w:rsidRPr="003C552E">
              <w:rPr>
                <w:rFonts w:cs="Arial"/>
                <w:szCs w:val="20"/>
              </w:rPr>
              <w:t>0.0418</w:t>
            </w:r>
          </w:p>
        </w:tc>
      </w:tr>
    </w:tbl>
    <w:p w:rsidR="000C03B5" w:rsidRDefault="000C03B5" w:rsidP="00BD5D0C">
      <w:pPr>
        <w:ind w:firstLine="709"/>
      </w:pPr>
    </w:p>
    <w:p w:rsidR="000C03B5" w:rsidRDefault="000C03B5" w:rsidP="00BD5D0C">
      <w:pPr>
        <w:ind w:firstLine="709"/>
      </w:pPr>
    </w:p>
    <w:p w:rsidR="000F4966" w:rsidRDefault="000F4966" w:rsidP="00BD5D0C">
      <w:pPr>
        <w:ind w:firstLine="709"/>
      </w:pPr>
    </w:p>
    <w:p w:rsidR="000F4966" w:rsidRDefault="000F4966" w:rsidP="00BD5D0C">
      <w:pPr>
        <w:ind w:firstLine="709"/>
      </w:pPr>
    </w:p>
    <w:p w:rsidR="0020138F" w:rsidRDefault="0020138F" w:rsidP="00BD5D0C">
      <w:pPr>
        <w:ind w:firstLine="709"/>
      </w:pPr>
    </w:p>
    <w:p w:rsidR="000F4966" w:rsidRDefault="000F4966" w:rsidP="00BD5D0C">
      <w:pPr>
        <w:ind w:firstLine="709"/>
      </w:pPr>
    </w:p>
    <w:p w:rsidR="000F4966" w:rsidRPr="0020138F" w:rsidRDefault="000F4966" w:rsidP="0020138F">
      <w:pPr>
        <w:rPr>
          <w:b/>
        </w:rPr>
      </w:pPr>
      <w:bookmarkStart w:id="76" w:name="_Toc449902830"/>
      <w:r w:rsidRPr="0020138F">
        <w:rPr>
          <w:b/>
        </w:rPr>
        <w:lastRenderedPageBreak/>
        <w:t>T – Test</w:t>
      </w:r>
      <w:bookmarkEnd w:id="76"/>
    </w:p>
    <w:p w:rsidR="000F4966" w:rsidRPr="000F4966" w:rsidRDefault="000F4966" w:rsidP="000F4966"/>
    <w:p w:rsidR="000F4966" w:rsidRDefault="000F4966" w:rsidP="000F4966">
      <w:pPr>
        <w:ind w:firstLine="708"/>
        <w:rPr>
          <w:rFonts w:cs="Arial"/>
          <w:szCs w:val="20"/>
        </w:rPr>
      </w:pPr>
      <w:r w:rsidRPr="003C552E">
        <w:t>Testy normality (</w:t>
      </w:r>
      <w:proofErr w:type="spellStart"/>
      <w:r w:rsidRPr="003C552E">
        <w:t>Kolmogorov</w:t>
      </w:r>
      <w:proofErr w:type="spellEnd"/>
      <w:r w:rsidRPr="003C552E">
        <w:t>-</w:t>
      </w:r>
      <w:proofErr w:type="spellStart"/>
      <w:r w:rsidRPr="003C552E">
        <w:t>Smirnovovův</w:t>
      </w:r>
      <w:proofErr w:type="spellEnd"/>
      <w:r w:rsidRPr="003C552E">
        <w:t xml:space="preserve"> a </w:t>
      </w:r>
      <w:proofErr w:type="spellStart"/>
      <w:r w:rsidRPr="003C552E">
        <w:t>Shapiro</w:t>
      </w:r>
      <w:proofErr w:type="spellEnd"/>
      <w:r w:rsidRPr="003C552E">
        <w:t>-</w:t>
      </w:r>
      <w:proofErr w:type="spellStart"/>
      <w:r w:rsidRPr="003C552E">
        <w:t>Wilksův</w:t>
      </w:r>
      <w:proofErr w:type="spellEnd"/>
      <w:r w:rsidRPr="003C552E">
        <w:t xml:space="preserve">) u všech proměnných zamítly hypotézu o normalitě. Proto </w:t>
      </w:r>
      <w:r>
        <w:t xml:space="preserve">zde </w:t>
      </w:r>
      <w:r w:rsidRPr="003C552E">
        <w:t xml:space="preserve">používáme </w:t>
      </w:r>
      <w:proofErr w:type="spellStart"/>
      <w:r w:rsidRPr="003C552E">
        <w:t>neparametrický</w:t>
      </w:r>
      <w:proofErr w:type="spellEnd"/>
      <w:r w:rsidRPr="003C552E">
        <w:t xml:space="preserve"> T-test na zjištění statisticky významného rozdílu mezi prvním a druhým měřením doplněný o koeficient věcné významnosti (</w:t>
      </w:r>
      <w:proofErr w:type="spellStart"/>
      <w:r w:rsidRPr="003C552E">
        <w:t>Cohenovo</w:t>
      </w:r>
      <w:proofErr w:type="spellEnd"/>
      <w:r w:rsidRPr="003C552E">
        <w:t xml:space="preserve"> d) a </w:t>
      </w:r>
      <w:proofErr w:type="spellStart"/>
      <w:r w:rsidR="00D935AC">
        <w:rPr>
          <w:rFonts w:cs="Arial"/>
          <w:szCs w:val="20"/>
        </w:rPr>
        <w:t>Mann</w:t>
      </w:r>
      <w:proofErr w:type="spellEnd"/>
      <w:r w:rsidR="00D935AC">
        <w:rPr>
          <w:rFonts w:cs="Arial"/>
          <w:szCs w:val="20"/>
        </w:rPr>
        <w:t>-</w:t>
      </w:r>
      <w:proofErr w:type="spellStart"/>
      <w:r w:rsidR="00D935AC">
        <w:rPr>
          <w:rFonts w:cs="Arial"/>
          <w:szCs w:val="20"/>
        </w:rPr>
        <w:t>Whitneyův</w:t>
      </w:r>
      <w:proofErr w:type="spellEnd"/>
      <w:r w:rsidR="00D935AC">
        <w:rPr>
          <w:rFonts w:cs="Arial"/>
          <w:szCs w:val="20"/>
        </w:rPr>
        <w:t xml:space="preserve"> U </w:t>
      </w:r>
      <w:r w:rsidRPr="003C552E">
        <w:rPr>
          <w:rFonts w:cs="Arial"/>
          <w:szCs w:val="20"/>
        </w:rPr>
        <w:t xml:space="preserve">Test. Znaménko minus u </w:t>
      </w:r>
      <w:proofErr w:type="spellStart"/>
      <w:r w:rsidRPr="003C552E">
        <w:rPr>
          <w:rFonts w:cs="Arial"/>
          <w:szCs w:val="20"/>
        </w:rPr>
        <w:t>Cohenova</w:t>
      </w:r>
      <w:proofErr w:type="spellEnd"/>
      <w:r w:rsidRPr="003C552E">
        <w:rPr>
          <w:rFonts w:cs="Arial"/>
          <w:szCs w:val="20"/>
        </w:rPr>
        <w:t xml:space="preserve"> </w:t>
      </w:r>
      <w:r w:rsidRPr="003C552E">
        <w:rPr>
          <w:rFonts w:cs="Arial"/>
          <w:i/>
          <w:szCs w:val="20"/>
        </w:rPr>
        <w:t>d</w:t>
      </w:r>
      <w:r w:rsidRPr="003C552E">
        <w:rPr>
          <w:rFonts w:cs="Arial"/>
          <w:szCs w:val="20"/>
        </w:rPr>
        <w:t xml:space="preserve"> značí zvýšení dané proměnné mezi 1. a 2. měřením ve smyslu změny absolutní hodnoty sledované proměnné.</w:t>
      </w:r>
    </w:p>
    <w:p w:rsidR="000F4966" w:rsidRDefault="000F4966" w:rsidP="000F4966">
      <w:pPr>
        <w:ind w:firstLine="708"/>
        <w:rPr>
          <w:rFonts w:cs="Arial"/>
          <w:szCs w:val="20"/>
        </w:rPr>
      </w:pPr>
    </w:p>
    <w:p w:rsidR="000F4966" w:rsidRDefault="000F4966" w:rsidP="000F4966">
      <w:pPr>
        <w:pStyle w:val="Titulek"/>
        <w:rPr>
          <w:rFonts w:cs="Arial"/>
          <w:szCs w:val="20"/>
        </w:rPr>
      </w:pPr>
      <w:bookmarkStart w:id="77" w:name="_Toc469558462"/>
      <w:r>
        <w:t xml:space="preserve">Tab. </w:t>
      </w:r>
      <w:fldSimple w:instr=" SEQ Tabulka \* ARABIC ">
        <w:r w:rsidR="00342F7B">
          <w:rPr>
            <w:noProof/>
          </w:rPr>
          <w:t>11</w:t>
        </w:r>
      </w:fldSimple>
      <w:r>
        <w:t xml:space="preserve">: </w:t>
      </w:r>
      <w:r w:rsidRPr="00073E39">
        <w:t>Rozdíl mezi prvním a druh</w:t>
      </w:r>
      <w:r>
        <w:t>ým měřením s různými proměnnými</w:t>
      </w:r>
      <w:bookmarkEnd w:id="77"/>
    </w:p>
    <w:tbl>
      <w:tblPr>
        <w:tblW w:w="0" w:type="auto"/>
        <w:jc w:val="center"/>
        <w:tblInd w:w="-80" w:type="dxa"/>
        <w:tblCellMar>
          <w:left w:w="72" w:type="dxa"/>
          <w:right w:w="72" w:type="dxa"/>
        </w:tblCellMar>
        <w:tblLook w:val="0000"/>
      </w:tblPr>
      <w:tblGrid>
        <w:gridCol w:w="1391"/>
        <w:gridCol w:w="1121"/>
        <w:gridCol w:w="1121"/>
        <w:gridCol w:w="1044"/>
        <w:gridCol w:w="815"/>
        <w:gridCol w:w="889"/>
        <w:gridCol w:w="889"/>
        <w:gridCol w:w="891"/>
      </w:tblGrid>
      <w:tr w:rsidR="000F4966" w:rsidRPr="003C552E" w:rsidTr="000F4966">
        <w:trPr>
          <w:tblHeader/>
          <w:jc w:val="center"/>
        </w:trPr>
        <w:tc>
          <w:tcPr>
            <w:tcW w:w="0" w:type="auto"/>
            <w:vMerge w:val="restart"/>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p>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variable</w:t>
            </w:r>
            <w:proofErr w:type="spellEnd"/>
          </w:p>
        </w:tc>
        <w:tc>
          <w:tcPr>
            <w:tcW w:w="0" w:type="auto"/>
            <w:gridSpan w:val="7"/>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Mann</w:t>
            </w:r>
            <w:proofErr w:type="spellEnd"/>
            <w:r w:rsidRPr="003C552E">
              <w:rPr>
                <w:rFonts w:cs="Arial"/>
                <w:szCs w:val="20"/>
              </w:rPr>
              <w:t>-</w:t>
            </w:r>
            <w:proofErr w:type="spellStart"/>
            <w:r w:rsidRPr="003C552E">
              <w:rPr>
                <w:rFonts w:cs="Arial"/>
                <w:szCs w:val="20"/>
              </w:rPr>
              <w:t>Whitney</w:t>
            </w:r>
            <w:proofErr w:type="spellEnd"/>
            <w:r w:rsidRPr="003C552E">
              <w:rPr>
                <w:rFonts w:cs="Arial"/>
                <w:szCs w:val="20"/>
              </w:rPr>
              <w:t xml:space="preserve"> U Test (w/ </w:t>
            </w:r>
            <w:proofErr w:type="spellStart"/>
            <w:r w:rsidRPr="003C552E">
              <w:rPr>
                <w:rFonts w:cs="Arial"/>
                <w:szCs w:val="20"/>
              </w:rPr>
              <w:t>continuity</w:t>
            </w:r>
            <w:proofErr w:type="spellEnd"/>
            <w:r w:rsidRPr="003C552E">
              <w:rPr>
                <w:rFonts w:cs="Arial"/>
                <w:szCs w:val="20"/>
              </w:rPr>
              <w:t xml:space="preserve"> </w:t>
            </w:r>
            <w:proofErr w:type="spellStart"/>
            <w:r w:rsidRPr="003C552E">
              <w:rPr>
                <w:rFonts w:cs="Arial"/>
                <w:szCs w:val="20"/>
              </w:rPr>
              <w:t>correction</w:t>
            </w:r>
            <w:proofErr w:type="spellEnd"/>
            <w:r w:rsidRPr="003C552E">
              <w:rPr>
                <w:rFonts w:cs="Arial"/>
                <w:szCs w:val="20"/>
              </w:rPr>
              <w:t>)</w:t>
            </w:r>
          </w:p>
          <w:p w:rsidR="000F4966" w:rsidRPr="003C552E" w:rsidRDefault="000F4966" w:rsidP="000F4966">
            <w:pPr>
              <w:widowControl w:val="0"/>
              <w:autoSpaceDE w:val="0"/>
              <w:autoSpaceDN w:val="0"/>
              <w:adjustRightInd w:val="0"/>
              <w:spacing w:line="240" w:lineRule="auto"/>
              <w:jc w:val="center"/>
              <w:rPr>
                <w:rFonts w:cs="Arial"/>
                <w:szCs w:val="20"/>
              </w:rPr>
            </w:pPr>
            <w:r w:rsidRPr="003C552E">
              <w:rPr>
                <w:rFonts w:cs="Arial"/>
                <w:szCs w:val="20"/>
              </w:rPr>
              <w:t xml:space="preserve">By </w:t>
            </w:r>
            <w:proofErr w:type="spellStart"/>
            <w:r w:rsidRPr="003C552E">
              <w:rPr>
                <w:rFonts w:cs="Arial"/>
                <w:szCs w:val="20"/>
              </w:rPr>
              <w:t>variable</w:t>
            </w:r>
            <w:proofErr w:type="spellEnd"/>
            <w:r w:rsidRPr="003C552E">
              <w:rPr>
                <w:rFonts w:cs="Arial"/>
                <w:szCs w:val="20"/>
              </w:rPr>
              <w:t xml:space="preserve"> </w:t>
            </w:r>
            <w:proofErr w:type="spellStart"/>
            <w:r w:rsidRPr="003C552E">
              <w:rPr>
                <w:rFonts w:cs="Arial"/>
                <w:szCs w:val="20"/>
              </w:rPr>
              <w:t>measurement</w:t>
            </w:r>
            <w:proofErr w:type="spellEnd"/>
          </w:p>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Marked</w:t>
            </w:r>
            <w:proofErr w:type="spellEnd"/>
            <w:r w:rsidRPr="003C552E">
              <w:rPr>
                <w:rFonts w:cs="Arial"/>
                <w:szCs w:val="20"/>
              </w:rPr>
              <w:t xml:space="preserve"> </w:t>
            </w:r>
            <w:proofErr w:type="spellStart"/>
            <w:r w:rsidRPr="003C552E">
              <w:rPr>
                <w:rFonts w:cs="Arial"/>
                <w:szCs w:val="20"/>
              </w:rPr>
              <w:t>tests</w:t>
            </w:r>
            <w:proofErr w:type="spellEnd"/>
            <w:r w:rsidRPr="003C552E">
              <w:rPr>
                <w:rFonts w:cs="Arial"/>
                <w:szCs w:val="20"/>
              </w:rPr>
              <w:t xml:space="preserve"> are </w:t>
            </w:r>
            <w:proofErr w:type="spellStart"/>
            <w:r w:rsidRPr="003C552E">
              <w:rPr>
                <w:rFonts w:cs="Arial"/>
                <w:szCs w:val="20"/>
              </w:rPr>
              <w:t>significant</w:t>
            </w:r>
            <w:proofErr w:type="spellEnd"/>
            <w:r w:rsidRPr="003C552E">
              <w:rPr>
                <w:rFonts w:cs="Arial"/>
                <w:szCs w:val="20"/>
              </w:rPr>
              <w:t xml:space="preserve"> </w:t>
            </w:r>
            <w:proofErr w:type="spellStart"/>
            <w:proofErr w:type="gramStart"/>
            <w:r w:rsidRPr="003C552E">
              <w:rPr>
                <w:rFonts w:cs="Arial"/>
                <w:szCs w:val="20"/>
              </w:rPr>
              <w:t>at</w:t>
            </w:r>
            <w:proofErr w:type="spellEnd"/>
            <w:r w:rsidRPr="003C552E">
              <w:rPr>
                <w:rFonts w:cs="Arial"/>
                <w:szCs w:val="20"/>
              </w:rPr>
              <w:t xml:space="preserve"> p &lt;.05000</w:t>
            </w:r>
            <w:proofErr w:type="gramEnd"/>
          </w:p>
        </w:tc>
      </w:tr>
      <w:tr w:rsidR="000F4966" w:rsidRPr="003C552E" w:rsidTr="000F4966">
        <w:tblPrEx>
          <w:tblBorders>
            <w:top w:val="single" w:sz="4" w:space="0" w:color="auto"/>
            <w:left w:val="single" w:sz="4" w:space="0" w:color="auto"/>
            <w:bottom w:val="single" w:sz="4" w:space="0" w:color="auto"/>
            <w:right w:val="single" w:sz="4" w:space="0" w:color="auto"/>
          </w:tblBorders>
        </w:tblPrEx>
        <w:trPr>
          <w:tblHeader/>
          <w:jc w:val="center"/>
        </w:trPr>
        <w:tc>
          <w:tcPr>
            <w:tcW w:w="0" w:type="auto"/>
            <w:vMerge/>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r w:rsidRPr="003C552E">
              <w:rPr>
                <w:rFonts w:cs="Arial"/>
                <w:szCs w:val="20"/>
              </w:rPr>
              <w:t>Rank Sum</w:t>
            </w:r>
          </w:p>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Group</w:t>
            </w:r>
            <w:proofErr w:type="spellEnd"/>
            <w:r w:rsidRPr="003C552E">
              <w:rPr>
                <w:rFonts w:cs="Arial"/>
                <w:szCs w:val="20"/>
              </w:rPr>
              <w:t xml:space="preserve"> 1</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r w:rsidRPr="003C552E">
              <w:rPr>
                <w:rFonts w:cs="Arial"/>
                <w:szCs w:val="20"/>
              </w:rPr>
              <w:t>Rank Sum</w:t>
            </w:r>
          </w:p>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Group</w:t>
            </w:r>
            <w:proofErr w:type="spellEnd"/>
            <w:r w:rsidRPr="003C552E">
              <w:rPr>
                <w:rFonts w:cs="Arial"/>
                <w:szCs w:val="20"/>
              </w:rPr>
              <w:t xml:space="preserve"> 2</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r w:rsidRPr="003C552E">
              <w:rPr>
                <w:rFonts w:cs="Arial"/>
                <w:szCs w:val="20"/>
              </w:rPr>
              <w:t>U</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r w:rsidRPr="003C552E">
              <w:rPr>
                <w:rFonts w:cs="Arial"/>
                <w:szCs w:val="20"/>
              </w:rPr>
              <w:t>p-</w:t>
            </w:r>
            <w:proofErr w:type="spellStart"/>
            <w:r w:rsidRPr="003C552E">
              <w:rPr>
                <w:rFonts w:cs="Arial"/>
                <w:szCs w:val="20"/>
              </w:rPr>
              <w:t>value</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Valid</w:t>
            </w:r>
            <w:proofErr w:type="spellEnd"/>
            <w:r w:rsidRPr="003C552E">
              <w:rPr>
                <w:rFonts w:cs="Arial"/>
                <w:szCs w:val="20"/>
              </w:rPr>
              <w:t xml:space="preserve"> N</w:t>
            </w:r>
          </w:p>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Group</w:t>
            </w:r>
            <w:proofErr w:type="spellEnd"/>
            <w:r w:rsidRPr="003C552E">
              <w:rPr>
                <w:rFonts w:cs="Arial"/>
                <w:szCs w:val="20"/>
              </w:rPr>
              <w:t xml:space="preserve"> 1</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Valid</w:t>
            </w:r>
            <w:proofErr w:type="spellEnd"/>
            <w:r w:rsidRPr="003C552E">
              <w:rPr>
                <w:rFonts w:cs="Arial"/>
                <w:szCs w:val="20"/>
              </w:rPr>
              <w:t xml:space="preserve"> N</w:t>
            </w:r>
          </w:p>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Group</w:t>
            </w:r>
            <w:proofErr w:type="spellEnd"/>
            <w:r w:rsidRPr="003C552E">
              <w:rPr>
                <w:rFonts w:cs="Arial"/>
                <w:szCs w:val="20"/>
              </w:rPr>
              <w:t xml:space="preserve"> 2</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vAlign w:val="center"/>
          </w:tcPr>
          <w:p w:rsidR="000F4966" w:rsidRPr="003C552E" w:rsidRDefault="000F4966" w:rsidP="000F4966">
            <w:pPr>
              <w:widowControl w:val="0"/>
              <w:autoSpaceDE w:val="0"/>
              <w:autoSpaceDN w:val="0"/>
              <w:adjustRightInd w:val="0"/>
              <w:spacing w:line="240" w:lineRule="auto"/>
              <w:jc w:val="center"/>
              <w:rPr>
                <w:rFonts w:cs="Arial"/>
                <w:szCs w:val="20"/>
              </w:rPr>
            </w:pPr>
            <w:proofErr w:type="spellStart"/>
            <w:r w:rsidRPr="003C552E">
              <w:rPr>
                <w:rFonts w:cs="Arial"/>
                <w:szCs w:val="20"/>
              </w:rPr>
              <w:t>Cohend</w:t>
            </w:r>
            <w:proofErr w:type="spellEnd"/>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step.</w:t>
            </w:r>
            <w:proofErr w:type="spellStart"/>
            <w:r w:rsidRPr="003C552E">
              <w:rPr>
                <w:rFonts w:cs="Arial"/>
                <w:szCs w:val="20"/>
              </w:rPr>
              <w:t>duration</w:t>
            </w:r>
            <w:proofErr w:type="spellEnd"/>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42332.00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35089.00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16681.00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0.049</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-0.13</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T1</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42032.00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35389.00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16381.00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0.025</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-0.24</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T2</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43645.50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33775.50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17994.50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000000"/>
                <w:szCs w:val="20"/>
              </w:rPr>
            </w:pPr>
            <w:r w:rsidRPr="003C552E">
              <w:rPr>
                <w:rFonts w:cs="Arial"/>
                <w:color w:val="000000"/>
                <w:szCs w:val="20"/>
              </w:rPr>
              <w:t>0.431</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-0.16</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T3</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47138.00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30283.00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16255.00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0.019</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0.22</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T4</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43053.00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34368.00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17402.00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000000"/>
                <w:szCs w:val="20"/>
              </w:rPr>
            </w:pPr>
            <w:r w:rsidRPr="003C552E">
              <w:rPr>
                <w:rFonts w:cs="Arial"/>
                <w:color w:val="000000"/>
                <w:szCs w:val="20"/>
              </w:rPr>
              <w:t>0.187</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-0.18</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T5</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48284.00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29137.00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15109.00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0.001</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0.40</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tan.alfa1</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41714.50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35706.50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16063.50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0.012</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-0.42</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tan.alfa2</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39514.50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37906.50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13863.50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-0.34</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tan.alfa3</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40088.00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37333.00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14437.00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-0.53</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tan.beta1</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37984.00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39437.00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12333.00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-0.72</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tan.beta2</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37158.00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40263.00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11507.00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-0.69</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tan.beta3</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41300.00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36121.00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15649.00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0.004</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-0.32</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S1</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37501.00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39920.00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11850.00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-0.63</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S2</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37116.00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40305.00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11465.00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-0.74</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S3</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39853.50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37567.50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14202.50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-0.34</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S4</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38641.50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38779.50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12990.50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-0.51</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S5</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36207.00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41214.00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10556.00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-0.83</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proofErr w:type="spellStart"/>
            <w:r w:rsidRPr="003C552E">
              <w:rPr>
                <w:rFonts w:cs="Arial"/>
                <w:szCs w:val="20"/>
              </w:rPr>
              <w:t>mean</w:t>
            </w:r>
            <w:proofErr w:type="spellEnd"/>
            <w:r w:rsidRPr="003C552E">
              <w:rPr>
                <w:rFonts w:cs="Arial"/>
                <w:szCs w:val="20"/>
              </w:rPr>
              <w:t>/kg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35468.00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41953.00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9817.00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-0.90</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sum/kg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35329.00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42092.00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9678.00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-0.97</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max1/kg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36996.00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40425.00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11345.00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-0.92</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max2/kg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38796.50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38624.50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13145.50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-0.63</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min/kg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37372.00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40049.00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11721.00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-0.68</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S1/kg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36952.50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40468.50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11301.50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-0.71</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S2/kg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36705.00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40716.00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11054.00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-0.81</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lastRenderedPageBreak/>
              <w:t>S3/kg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39432.00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37989.00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13781.00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-0.41</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S4/kg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38361.00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39060.00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12710.00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-0.56</w:t>
            </w:r>
          </w:p>
        </w:tc>
      </w:tr>
      <w:tr w:rsidR="000F4966" w:rsidRPr="003C552E" w:rsidTr="000F4966">
        <w:tblPrEx>
          <w:tblBorders>
            <w:top w:val="single" w:sz="4" w:space="0" w:color="auto"/>
            <w:left w:val="single" w:sz="4" w:space="0" w:color="auto"/>
            <w:bottom w:val="single" w:sz="4" w:space="0" w:color="auto"/>
            <w:right w:val="single" w:sz="4" w:space="0" w:color="auto"/>
          </w:tblBorders>
        </w:tblPrEx>
        <w:trPr>
          <w:jc w:val="center"/>
        </w:trPr>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rPr>
                <w:rFonts w:cs="Arial"/>
                <w:szCs w:val="20"/>
              </w:rPr>
            </w:pPr>
            <w:r w:rsidRPr="003C552E">
              <w:rPr>
                <w:rFonts w:cs="Arial"/>
                <w:szCs w:val="20"/>
              </w:rPr>
              <w:t>S5/kg</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35368.50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42052.50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9717.50</w:t>
            </w:r>
          </w:p>
        </w:tc>
        <w:tc>
          <w:tcPr>
            <w:tcW w:w="0" w:type="auto"/>
            <w:tcBorders>
              <w:top w:val="single" w:sz="6" w:space="0" w:color="auto"/>
              <w:left w:val="single" w:sz="6" w:space="0" w:color="auto"/>
              <w:bottom w:val="single" w:sz="6" w:space="0" w:color="auto"/>
              <w:right w:val="single" w:sz="6" w:space="0" w:color="auto"/>
            </w:tcBorders>
            <w:vAlign w:val="center"/>
          </w:tcPr>
          <w:p w:rsidR="000F4966" w:rsidRPr="003C552E" w:rsidRDefault="000F4966" w:rsidP="000F4966">
            <w:pPr>
              <w:spacing w:line="240" w:lineRule="auto"/>
              <w:jc w:val="right"/>
              <w:rPr>
                <w:rFonts w:cs="Arial"/>
                <w:color w:val="FF0000"/>
                <w:szCs w:val="20"/>
              </w:rPr>
            </w:pPr>
            <w:r w:rsidRPr="003C552E">
              <w:rPr>
                <w:rFonts w:cs="Arial"/>
                <w:color w:val="FF0000"/>
                <w:szCs w:val="20"/>
              </w:rPr>
              <w:t>0.000</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226</w:t>
            </w:r>
          </w:p>
        </w:tc>
        <w:tc>
          <w:tcPr>
            <w:tcW w:w="0" w:type="auto"/>
            <w:tcBorders>
              <w:top w:val="single" w:sz="6" w:space="0" w:color="auto"/>
              <w:left w:val="single" w:sz="6" w:space="0" w:color="auto"/>
              <w:bottom w:val="single" w:sz="6" w:space="0" w:color="auto"/>
              <w:right w:val="single" w:sz="6" w:space="0" w:color="auto"/>
            </w:tcBorders>
          </w:tcPr>
          <w:p w:rsidR="000F4966" w:rsidRPr="003C552E" w:rsidRDefault="000F4966" w:rsidP="000F4966">
            <w:pPr>
              <w:widowControl w:val="0"/>
              <w:autoSpaceDE w:val="0"/>
              <w:autoSpaceDN w:val="0"/>
              <w:adjustRightInd w:val="0"/>
              <w:spacing w:line="240" w:lineRule="auto"/>
              <w:jc w:val="right"/>
              <w:rPr>
                <w:rFonts w:cs="Arial"/>
                <w:szCs w:val="20"/>
              </w:rPr>
            </w:pPr>
            <w:r w:rsidRPr="003C552E">
              <w:rPr>
                <w:rFonts w:cs="Arial"/>
                <w:szCs w:val="20"/>
              </w:rPr>
              <w:t>167</w:t>
            </w:r>
          </w:p>
        </w:tc>
        <w:tc>
          <w:tcPr>
            <w:tcW w:w="0" w:type="auto"/>
            <w:tcBorders>
              <w:top w:val="single" w:sz="6" w:space="0" w:color="auto"/>
              <w:left w:val="single" w:sz="6" w:space="0" w:color="auto"/>
              <w:bottom w:val="single" w:sz="6" w:space="0" w:color="auto"/>
              <w:right w:val="single" w:sz="6" w:space="0" w:color="auto"/>
            </w:tcBorders>
            <w:vAlign w:val="bottom"/>
          </w:tcPr>
          <w:p w:rsidR="000F4966" w:rsidRPr="003C552E" w:rsidRDefault="000F4966" w:rsidP="000F4966">
            <w:pPr>
              <w:spacing w:line="240" w:lineRule="auto"/>
              <w:jc w:val="center"/>
              <w:rPr>
                <w:rFonts w:cs="Arial"/>
                <w:b/>
                <w:bCs/>
                <w:szCs w:val="20"/>
              </w:rPr>
            </w:pPr>
            <w:r w:rsidRPr="003C552E">
              <w:rPr>
                <w:rFonts w:cs="Arial"/>
                <w:b/>
                <w:bCs/>
                <w:szCs w:val="20"/>
              </w:rPr>
              <w:t>-0.99</w:t>
            </w:r>
          </w:p>
        </w:tc>
      </w:tr>
    </w:tbl>
    <w:p w:rsidR="000F4966" w:rsidRDefault="000F4966" w:rsidP="000F4966">
      <w:pPr>
        <w:ind w:firstLine="708"/>
        <w:rPr>
          <w:rFonts w:cs="Arial"/>
          <w:szCs w:val="20"/>
        </w:rPr>
      </w:pPr>
    </w:p>
    <w:p w:rsidR="00B85BB6" w:rsidRPr="003C552E" w:rsidRDefault="00B85BB6" w:rsidP="00B85BB6">
      <w:pPr>
        <w:ind w:firstLine="708"/>
      </w:pPr>
      <w:r>
        <w:t>V tabulce 11</w:t>
      </w:r>
      <w:r w:rsidRPr="003C552E">
        <w:t xml:space="preserve"> jsou červeně označeny proměnné, u kterých došlo ke statisticky významné změně na </w:t>
      </w:r>
      <w:r w:rsidRPr="00B85BB6">
        <w:rPr>
          <w:b/>
        </w:rPr>
        <w:t xml:space="preserve">5 </w:t>
      </w:r>
      <w:r w:rsidRPr="00B85BB6">
        <w:rPr>
          <w:b/>
          <w:lang w:val="en-US"/>
        </w:rPr>
        <w:t>%</w:t>
      </w:r>
      <w:r w:rsidRPr="003C552E">
        <w:rPr>
          <w:lang w:val="en-US"/>
        </w:rPr>
        <w:t xml:space="preserve"> </w:t>
      </w:r>
      <w:r w:rsidRPr="003C552E">
        <w:t>hladině statistické významnosti.</w:t>
      </w:r>
    </w:p>
    <w:p w:rsidR="006F2292" w:rsidRPr="006F2292" w:rsidRDefault="00B85BB6" w:rsidP="006F2292">
      <w:pPr>
        <w:ind w:firstLine="708"/>
      </w:pPr>
      <w:r>
        <w:t>Důležitým poznatkem a výstupem z této analýzy je, že</w:t>
      </w:r>
      <w:r w:rsidRPr="003C552E">
        <w:t xml:space="preserve"> </w:t>
      </w:r>
      <w:r w:rsidR="006F2292">
        <w:t xml:space="preserve">téměř </w:t>
      </w:r>
      <w:r w:rsidRPr="003C552E">
        <w:t>ve všech sledovaných proměnných došlo ke statisticky významné změně</w:t>
      </w:r>
      <w:r w:rsidR="00D935AC">
        <w:t>, kterou potvrzuje i </w:t>
      </w:r>
      <w:r w:rsidR="006F2292" w:rsidRPr="006F2292">
        <w:t xml:space="preserve">hodnota </w:t>
      </w:r>
      <w:proofErr w:type="spellStart"/>
      <w:r w:rsidR="006F2292" w:rsidRPr="006F2292">
        <w:t>Cohenova</w:t>
      </w:r>
      <w:proofErr w:type="spellEnd"/>
      <w:r w:rsidR="006F2292" w:rsidRPr="006F2292">
        <w:t xml:space="preserve"> </w:t>
      </w:r>
      <w:proofErr w:type="spellStart"/>
      <w:r w:rsidR="006F2292" w:rsidRPr="006F2292">
        <w:t>d</w:t>
      </w:r>
      <w:proofErr w:type="spellEnd"/>
      <w:r w:rsidR="006F2292" w:rsidRPr="006F2292">
        <w:t>.</w:t>
      </w:r>
    </w:p>
    <w:p w:rsidR="00B85BB6" w:rsidRDefault="00B85BB6" w:rsidP="00B85BB6">
      <w:pPr>
        <w:ind w:firstLine="708"/>
      </w:pPr>
    </w:p>
    <w:p w:rsidR="00E06432" w:rsidRDefault="00E06432" w:rsidP="00B85BB6">
      <w:pPr>
        <w:ind w:firstLine="708"/>
      </w:pPr>
    </w:p>
    <w:p w:rsidR="00E06432" w:rsidRDefault="00E06432" w:rsidP="00E06432">
      <w:pPr>
        <w:ind w:firstLine="708"/>
        <w:rPr>
          <w:b/>
        </w:rPr>
      </w:pPr>
      <w:r w:rsidRPr="00E06432">
        <w:rPr>
          <w:b/>
        </w:rPr>
        <w:t>Grafy zkoumaných proměnných</w:t>
      </w:r>
    </w:p>
    <w:p w:rsidR="00BF2113" w:rsidRDefault="00BF2113" w:rsidP="00E06432">
      <w:pPr>
        <w:ind w:firstLine="708"/>
        <w:rPr>
          <w:b/>
        </w:rPr>
      </w:pPr>
    </w:p>
    <w:p w:rsidR="00B85BB6" w:rsidRDefault="00BF2113" w:rsidP="00BF2113">
      <w:pPr>
        <w:ind w:firstLine="708"/>
      </w:pPr>
      <w:r>
        <w:t xml:space="preserve">V této části diplomové práce jsou interpretovány grafy, které znázorňují poměr mezi 1. a 2. měřením proměnných zkoumaného souboru (viz obr. 35 - </w:t>
      </w:r>
      <w:r w:rsidR="00042143">
        <w:t>61</w:t>
      </w:r>
      <w:r>
        <w:t>).</w:t>
      </w:r>
    </w:p>
    <w:p w:rsidR="00BA6659" w:rsidRDefault="00BA6659" w:rsidP="00BF2113">
      <w:pPr>
        <w:pStyle w:val="Titulek"/>
      </w:pPr>
      <w:r>
        <w:object w:dxaOrig="9071" w:dyaOrig="6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272.25pt" o:ole="">
            <v:imagedata r:id="rId43" o:title=""/>
          </v:shape>
          <o:OLEObject Type="Embed" ProgID="STATISTICA.Graph" ShapeID="_x0000_i1025" DrawAspect="Content" ObjectID="_1543312795" r:id="rId44">
            <o:FieldCodes>\s</o:FieldCodes>
          </o:OLEObject>
        </w:object>
      </w:r>
    </w:p>
    <w:p w:rsidR="00B85BB6" w:rsidRPr="00BF2113" w:rsidRDefault="00432096" w:rsidP="00BF2113">
      <w:pPr>
        <w:pStyle w:val="Titulek"/>
      </w:pPr>
      <w:bookmarkStart w:id="78" w:name="_Toc469558498"/>
      <w:r>
        <w:lastRenderedPageBreak/>
        <w:t xml:space="preserve">Obr. </w:t>
      </w:r>
      <w:fldSimple w:instr=" SEQ Obrázek \* ARABIC ">
        <w:r w:rsidR="00523F8B">
          <w:rPr>
            <w:noProof/>
          </w:rPr>
          <w:t>35</w:t>
        </w:r>
      </w:fldSimple>
      <w:r>
        <w:t xml:space="preserve">: </w:t>
      </w:r>
      <w:r w:rsidRPr="003B2C48">
        <w:t>Čas strávený na odrazu s kontaktem se zemí</w:t>
      </w:r>
      <w:r>
        <w:t xml:space="preserve"> v</w:t>
      </w:r>
      <w:r w:rsidR="00BF2113">
        <w:t> </w:t>
      </w:r>
      <w:proofErr w:type="spellStart"/>
      <w:r>
        <w:t>ms</w:t>
      </w:r>
      <w:bookmarkEnd w:id="78"/>
      <w:proofErr w:type="spellEnd"/>
    </w:p>
    <w:p w:rsidR="00BA6659" w:rsidRDefault="00BA6659" w:rsidP="00BF2113">
      <w:pPr>
        <w:pStyle w:val="Titulek"/>
      </w:pPr>
      <w:r>
        <w:object w:dxaOrig="9361" w:dyaOrig="7021">
          <v:shape id="_x0000_i1026" type="#_x0000_t75" style="width:375pt;height:280.5pt" o:ole="">
            <v:imagedata r:id="rId45" o:title=""/>
          </v:shape>
          <o:OLEObject Type="Embed" ProgID="STATISTICA.Graph" ShapeID="_x0000_i1026" DrawAspect="Content" ObjectID="_1543312796" r:id="rId46">
            <o:FieldCodes>\s</o:FieldCodes>
          </o:OLEObject>
        </w:object>
      </w:r>
    </w:p>
    <w:p w:rsidR="00965330" w:rsidRDefault="00BF2113" w:rsidP="00BF2113">
      <w:pPr>
        <w:pStyle w:val="Titulek"/>
        <w:rPr>
          <w:rFonts w:cs="Arial"/>
          <w:szCs w:val="20"/>
        </w:rPr>
      </w:pPr>
      <w:bookmarkStart w:id="79" w:name="_Toc469558499"/>
      <w:r>
        <w:t xml:space="preserve">Obr. </w:t>
      </w:r>
      <w:fldSimple w:instr=" SEQ Obrázek \* ARABIC ">
        <w:r w:rsidR="00523F8B">
          <w:rPr>
            <w:noProof/>
          </w:rPr>
          <w:t>36</w:t>
        </w:r>
      </w:fldSimple>
      <w:r>
        <w:t>: Doba trvání od počátku kroku k 1. lokálnímu maximu</w:t>
      </w:r>
      <w:bookmarkEnd w:id="79"/>
    </w:p>
    <w:p w:rsidR="00B85BB6" w:rsidRDefault="00B85BB6" w:rsidP="000F4966">
      <w:pPr>
        <w:ind w:firstLine="708"/>
        <w:rPr>
          <w:rFonts w:cs="Arial"/>
          <w:szCs w:val="20"/>
        </w:rPr>
      </w:pPr>
    </w:p>
    <w:p w:rsidR="00BA6659" w:rsidRDefault="007057BD" w:rsidP="00BF2113">
      <w:pPr>
        <w:pStyle w:val="Titulek"/>
      </w:pPr>
      <w:r>
        <w:object w:dxaOrig="9361" w:dyaOrig="7021">
          <v:shape id="_x0000_i1027" type="#_x0000_t75" style="width:374.25pt;height:280.5pt" o:ole="">
            <v:imagedata r:id="rId47" o:title=""/>
          </v:shape>
          <o:OLEObject Type="Embed" ProgID="STATISTICA.Graph" ShapeID="_x0000_i1027" DrawAspect="Content" ObjectID="_1543312797" r:id="rId48">
            <o:FieldCodes>\s</o:FieldCodes>
          </o:OLEObject>
        </w:object>
      </w:r>
    </w:p>
    <w:p w:rsidR="00965330" w:rsidRDefault="00BF2113" w:rsidP="00BF2113">
      <w:pPr>
        <w:pStyle w:val="Titulek"/>
      </w:pPr>
      <w:bookmarkStart w:id="80" w:name="_Toc469558500"/>
      <w:r>
        <w:t xml:space="preserve">Obr. </w:t>
      </w:r>
      <w:fldSimple w:instr=" SEQ Obrázek \* ARABIC ">
        <w:r w:rsidR="00523F8B">
          <w:rPr>
            <w:noProof/>
          </w:rPr>
          <w:t>37</w:t>
        </w:r>
      </w:fldSimple>
      <w:r>
        <w:t xml:space="preserve">: Doba od </w:t>
      </w:r>
      <w:r w:rsidRPr="00203CA2">
        <w:t xml:space="preserve">1. lokální max. až </w:t>
      </w:r>
      <w:r>
        <w:t xml:space="preserve">po </w:t>
      </w:r>
      <w:r w:rsidRPr="00203CA2">
        <w:t>lokální minimum</w:t>
      </w:r>
      <w:bookmarkEnd w:id="80"/>
    </w:p>
    <w:p w:rsidR="007057BD" w:rsidRDefault="007057BD" w:rsidP="00BF2113">
      <w:pPr>
        <w:pStyle w:val="Titulek"/>
      </w:pPr>
      <w:r>
        <w:object w:dxaOrig="9361" w:dyaOrig="7021">
          <v:shape id="_x0000_i1028" type="#_x0000_t75" style="width:375.75pt;height:280.5pt" o:ole="">
            <v:imagedata r:id="rId49" o:title=""/>
          </v:shape>
          <o:OLEObject Type="Embed" ProgID="STATISTICA.Graph" ShapeID="_x0000_i1028" DrawAspect="Content" ObjectID="_1543312798" r:id="rId50">
            <o:FieldCodes>\s</o:FieldCodes>
          </o:OLEObject>
        </w:object>
      </w:r>
    </w:p>
    <w:p w:rsidR="00965330" w:rsidRDefault="00BF2113" w:rsidP="00BF2113">
      <w:pPr>
        <w:pStyle w:val="Titulek"/>
      </w:pPr>
      <w:bookmarkStart w:id="81" w:name="_Toc469558501"/>
      <w:r>
        <w:t xml:space="preserve">Obr. </w:t>
      </w:r>
      <w:fldSimple w:instr=" SEQ Obrázek \* ARABIC ">
        <w:r w:rsidR="00523F8B">
          <w:rPr>
            <w:noProof/>
          </w:rPr>
          <w:t>38</w:t>
        </w:r>
      </w:fldSimple>
      <w:r>
        <w:t>: Doba od l</w:t>
      </w:r>
      <w:r w:rsidRPr="007A5367">
        <w:t xml:space="preserve">okální minimum až </w:t>
      </w:r>
      <w:r>
        <w:t xml:space="preserve">po </w:t>
      </w:r>
      <w:r w:rsidRPr="007A5367">
        <w:t>2. lokální maximum</w:t>
      </w:r>
      <w:bookmarkEnd w:id="81"/>
    </w:p>
    <w:p w:rsidR="00965330" w:rsidRDefault="00965330" w:rsidP="000F4966">
      <w:pPr>
        <w:ind w:firstLine="708"/>
      </w:pPr>
    </w:p>
    <w:p w:rsidR="007057BD" w:rsidRDefault="007057BD" w:rsidP="00BF2113">
      <w:pPr>
        <w:pStyle w:val="Titulek"/>
      </w:pPr>
      <w:r>
        <w:object w:dxaOrig="9361" w:dyaOrig="7021">
          <v:shape id="_x0000_i1029" type="#_x0000_t75" style="width:375.75pt;height:280.5pt" o:ole="">
            <v:imagedata r:id="rId51" o:title=""/>
          </v:shape>
          <o:OLEObject Type="Embed" ProgID="STATISTICA.Graph" ShapeID="_x0000_i1029" DrawAspect="Content" ObjectID="_1543312799" r:id="rId52">
            <o:FieldCodes>\s</o:FieldCodes>
          </o:OLEObject>
        </w:object>
      </w:r>
    </w:p>
    <w:p w:rsidR="00965330" w:rsidRDefault="00BF2113" w:rsidP="00BF2113">
      <w:pPr>
        <w:pStyle w:val="Titulek"/>
      </w:pPr>
      <w:bookmarkStart w:id="82" w:name="_Toc469558502"/>
      <w:r>
        <w:t xml:space="preserve">Obr. </w:t>
      </w:r>
      <w:fldSimple w:instr=" SEQ Obrázek \* ARABIC ">
        <w:r w:rsidR="00523F8B">
          <w:rPr>
            <w:noProof/>
          </w:rPr>
          <w:t>39</w:t>
        </w:r>
      </w:fldSimple>
      <w:r>
        <w:t xml:space="preserve">: Doba od </w:t>
      </w:r>
      <w:r w:rsidRPr="00FE6B2A">
        <w:t>2. lokální maximum až konec kroku</w:t>
      </w:r>
      <w:bookmarkEnd w:id="82"/>
    </w:p>
    <w:p w:rsidR="007057BD" w:rsidRDefault="007057BD" w:rsidP="007E2139">
      <w:pPr>
        <w:pStyle w:val="Titulek"/>
      </w:pPr>
      <w:r>
        <w:object w:dxaOrig="9361" w:dyaOrig="7021">
          <v:shape id="_x0000_i1030" type="#_x0000_t75" style="width:375.75pt;height:280.5pt" o:ole="">
            <v:imagedata r:id="rId53" o:title=""/>
          </v:shape>
          <o:OLEObject Type="Embed" ProgID="STATISTICA.Graph" ShapeID="_x0000_i1030" DrawAspect="Content" ObjectID="_1543312800" r:id="rId54">
            <o:FieldCodes>\s</o:FieldCodes>
          </o:OLEObject>
        </w:object>
      </w:r>
    </w:p>
    <w:p w:rsidR="00965330" w:rsidRDefault="007E2139" w:rsidP="007E2139">
      <w:pPr>
        <w:pStyle w:val="Titulek"/>
      </w:pPr>
      <w:bookmarkStart w:id="83" w:name="_Toc469558503"/>
      <w:r>
        <w:t xml:space="preserve">Obr. </w:t>
      </w:r>
      <w:fldSimple w:instr=" SEQ Obrázek \* ARABIC ">
        <w:r w:rsidR="00523F8B">
          <w:rPr>
            <w:noProof/>
          </w:rPr>
          <w:t>40</w:t>
        </w:r>
      </w:fldSimple>
      <w:r>
        <w:t xml:space="preserve">: </w:t>
      </w:r>
      <w:r w:rsidRPr="00D10938">
        <w:t>Doba mezi dvěma po sobě jdoucími kroky</w:t>
      </w:r>
      <w:bookmarkEnd w:id="83"/>
    </w:p>
    <w:p w:rsidR="00965330" w:rsidRDefault="00965330" w:rsidP="000F4966">
      <w:pPr>
        <w:ind w:firstLine="708"/>
      </w:pPr>
    </w:p>
    <w:p w:rsidR="007057BD" w:rsidRDefault="007057BD" w:rsidP="007E2139">
      <w:pPr>
        <w:pStyle w:val="Titulek"/>
      </w:pPr>
      <w:r>
        <w:object w:dxaOrig="9361" w:dyaOrig="7021">
          <v:shape id="_x0000_i1031" type="#_x0000_t75" style="width:375.75pt;height:280.5pt" o:ole="">
            <v:imagedata r:id="rId55" o:title=""/>
          </v:shape>
          <o:OLEObject Type="Embed" ProgID="STATISTICA.Graph" ShapeID="_x0000_i1031" DrawAspect="Content" ObjectID="_1543312801" r:id="rId56">
            <o:FieldCodes>\s</o:FieldCodes>
          </o:OLEObject>
        </w:object>
      </w:r>
    </w:p>
    <w:p w:rsidR="00965330" w:rsidRDefault="004C4519" w:rsidP="007E2139">
      <w:pPr>
        <w:pStyle w:val="Titulek"/>
      </w:pPr>
      <w:bookmarkStart w:id="84" w:name="_Toc469558504"/>
      <w:r>
        <w:t>Obr.</w:t>
      </w:r>
      <w:r w:rsidR="007E2139">
        <w:t xml:space="preserve"> </w:t>
      </w:r>
      <w:fldSimple w:instr=" SEQ Obrázek \* ARABIC ">
        <w:r w:rsidR="00523F8B">
          <w:rPr>
            <w:noProof/>
          </w:rPr>
          <w:t>41</w:t>
        </w:r>
      </w:fldSimple>
      <w:r w:rsidR="007E2139">
        <w:t xml:space="preserve">: </w:t>
      </w:r>
      <w:r w:rsidR="006F7C6A">
        <w:t>Změny úhlů</w:t>
      </w:r>
      <w:r w:rsidR="007E2139" w:rsidRPr="001D0E20">
        <w:t xml:space="preserve"> z počátku kroku k lokálnímu max. a min.</w:t>
      </w:r>
      <w:bookmarkEnd w:id="84"/>
    </w:p>
    <w:p w:rsidR="007057BD" w:rsidRDefault="007057BD" w:rsidP="006F7C6A">
      <w:pPr>
        <w:pStyle w:val="Titulek"/>
      </w:pPr>
      <w:r>
        <w:object w:dxaOrig="9361" w:dyaOrig="7021">
          <v:shape id="_x0000_i1032" type="#_x0000_t75" style="width:375.75pt;height:280.5pt" o:ole="">
            <v:imagedata r:id="rId57" o:title=""/>
          </v:shape>
          <o:OLEObject Type="Embed" ProgID="STATISTICA.Graph" ShapeID="_x0000_i1032" DrawAspect="Content" ObjectID="_1543312802" r:id="rId58">
            <o:FieldCodes>\s</o:FieldCodes>
          </o:OLEObject>
        </w:object>
      </w:r>
    </w:p>
    <w:p w:rsidR="00965330" w:rsidRDefault="006F7C6A" w:rsidP="006F7C6A">
      <w:pPr>
        <w:pStyle w:val="Titulek"/>
      </w:pPr>
      <w:bookmarkStart w:id="85" w:name="_Toc469558505"/>
      <w:r>
        <w:t xml:space="preserve">Obr. </w:t>
      </w:r>
      <w:fldSimple w:instr=" SEQ Obrázek \* ARABIC ">
        <w:r w:rsidR="00523F8B">
          <w:rPr>
            <w:noProof/>
          </w:rPr>
          <w:t>42</w:t>
        </w:r>
      </w:fldSimple>
      <w:r>
        <w:t xml:space="preserve">: </w:t>
      </w:r>
      <w:r w:rsidRPr="008B0F90">
        <w:t>Změny úhlů z počátku kroku k lokálnímu max. a min.</w:t>
      </w:r>
      <w:bookmarkEnd w:id="85"/>
    </w:p>
    <w:p w:rsidR="00965330" w:rsidRDefault="00965330" w:rsidP="000F4966">
      <w:pPr>
        <w:ind w:firstLine="708"/>
      </w:pPr>
    </w:p>
    <w:p w:rsidR="007057BD" w:rsidRDefault="007057BD" w:rsidP="006F7C6A">
      <w:pPr>
        <w:pStyle w:val="Titulek"/>
      </w:pPr>
      <w:r>
        <w:object w:dxaOrig="9361" w:dyaOrig="7021">
          <v:shape id="_x0000_i1033" type="#_x0000_t75" style="width:375.75pt;height:280.5pt" o:ole="">
            <v:imagedata r:id="rId59" o:title=""/>
          </v:shape>
          <o:OLEObject Type="Embed" ProgID="STATISTICA.Graph" ShapeID="_x0000_i1033" DrawAspect="Content" ObjectID="_1543312803" r:id="rId60">
            <o:FieldCodes>\s</o:FieldCodes>
          </o:OLEObject>
        </w:object>
      </w:r>
    </w:p>
    <w:p w:rsidR="00965330" w:rsidRDefault="006F7C6A" w:rsidP="006F7C6A">
      <w:pPr>
        <w:pStyle w:val="Titulek"/>
      </w:pPr>
      <w:bookmarkStart w:id="86" w:name="_Toc469558506"/>
      <w:r>
        <w:t xml:space="preserve">Obr. </w:t>
      </w:r>
      <w:fldSimple w:instr=" SEQ Obrázek \* ARABIC ">
        <w:r w:rsidR="00523F8B">
          <w:rPr>
            <w:noProof/>
          </w:rPr>
          <w:t>43</w:t>
        </w:r>
      </w:fldSimple>
      <w:r>
        <w:t xml:space="preserve">: </w:t>
      </w:r>
      <w:r w:rsidRPr="00286C8A">
        <w:t>Změny úhlů z počátku kroku k lokálnímu max. a min.</w:t>
      </w:r>
      <w:bookmarkEnd w:id="86"/>
    </w:p>
    <w:p w:rsidR="006129B5" w:rsidRDefault="006129B5" w:rsidP="006F7C6A">
      <w:pPr>
        <w:pStyle w:val="Titulek"/>
      </w:pPr>
      <w:r>
        <w:object w:dxaOrig="9361" w:dyaOrig="7021">
          <v:shape id="_x0000_i1034" type="#_x0000_t75" style="width:375.75pt;height:280.5pt" o:ole="">
            <v:imagedata r:id="rId61" o:title=""/>
          </v:shape>
          <o:OLEObject Type="Embed" ProgID="STATISTICA.Graph" ShapeID="_x0000_i1034" DrawAspect="Content" ObjectID="_1543312804" r:id="rId62">
            <o:FieldCodes>\s</o:FieldCodes>
          </o:OLEObject>
        </w:object>
      </w:r>
    </w:p>
    <w:p w:rsidR="00965330" w:rsidRDefault="006F7C6A" w:rsidP="006F7C6A">
      <w:pPr>
        <w:pStyle w:val="Titulek"/>
      </w:pPr>
      <w:bookmarkStart w:id="87" w:name="_Toc469558507"/>
      <w:r>
        <w:t xml:space="preserve">Obr. </w:t>
      </w:r>
      <w:fldSimple w:instr=" SEQ Obrázek \* ARABIC ">
        <w:r w:rsidR="00523F8B">
          <w:rPr>
            <w:noProof/>
          </w:rPr>
          <w:t>44</w:t>
        </w:r>
      </w:fldSimple>
      <w:r>
        <w:t>: Změna úhlů</w:t>
      </w:r>
      <w:r w:rsidRPr="002C5E98">
        <w:t xml:space="preserve"> svírající úsečky z konce kroku k lokálnímu max. a min</w:t>
      </w:r>
      <w:r>
        <w:t>.</w:t>
      </w:r>
      <w:bookmarkEnd w:id="87"/>
    </w:p>
    <w:p w:rsidR="00965330" w:rsidRDefault="00965330" w:rsidP="000F4966">
      <w:pPr>
        <w:ind w:firstLine="708"/>
      </w:pPr>
    </w:p>
    <w:p w:rsidR="006129B5" w:rsidRDefault="006129B5" w:rsidP="006F7C6A">
      <w:pPr>
        <w:pStyle w:val="Titulek"/>
      </w:pPr>
      <w:r>
        <w:object w:dxaOrig="9361" w:dyaOrig="7021">
          <v:shape id="_x0000_i1035" type="#_x0000_t75" style="width:375.75pt;height:280.5pt" o:ole="">
            <v:imagedata r:id="rId63" o:title=""/>
          </v:shape>
          <o:OLEObject Type="Embed" ProgID="STATISTICA.Graph" ShapeID="_x0000_i1035" DrawAspect="Content" ObjectID="_1543312805" r:id="rId64">
            <o:FieldCodes>\s</o:FieldCodes>
          </o:OLEObject>
        </w:object>
      </w:r>
    </w:p>
    <w:p w:rsidR="00965330" w:rsidRDefault="006F7C6A" w:rsidP="006F7C6A">
      <w:pPr>
        <w:pStyle w:val="Titulek"/>
      </w:pPr>
      <w:bookmarkStart w:id="88" w:name="_Toc469558508"/>
      <w:r>
        <w:t xml:space="preserve">Obr. </w:t>
      </w:r>
      <w:fldSimple w:instr=" SEQ Obrázek \* ARABIC ">
        <w:r w:rsidR="00523F8B">
          <w:rPr>
            <w:noProof/>
          </w:rPr>
          <w:t>45</w:t>
        </w:r>
      </w:fldSimple>
      <w:r>
        <w:t xml:space="preserve">: </w:t>
      </w:r>
      <w:r w:rsidRPr="002F12B5">
        <w:t>Změna úhlů svírající úsečky z konce kroku k lokálnímu max. a min.</w:t>
      </w:r>
      <w:bookmarkEnd w:id="88"/>
    </w:p>
    <w:p w:rsidR="006129B5" w:rsidRDefault="006129B5" w:rsidP="006F7C6A">
      <w:pPr>
        <w:pStyle w:val="Titulek"/>
      </w:pPr>
      <w:r>
        <w:object w:dxaOrig="9361" w:dyaOrig="7021">
          <v:shape id="_x0000_i1036" type="#_x0000_t75" style="width:375.75pt;height:280.5pt" o:ole="">
            <v:imagedata r:id="rId65" o:title=""/>
          </v:shape>
          <o:OLEObject Type="Embed" ProgID="STATISTICA.Graph" ShapeID="_x0000_i1036" DrawAspect="Content" ObjectID="_1543312806" r:id="rId66">
            <o:FieldCodes>\s</o:FieldCodes>
          </o:OLEObject>
        </w:object>
      </w:r>
    </w:p>
    <w:p w:rsidR="00965330" w:rsidRDefault="006F7C6A" w:rsidP="006F7C6A">
      <w:pPr>
        <w:pStyle w:val="Titulek"/>
      </w:pPr>
      <w:bookmarkStart w:id="89" w:name="_Toc469558509"/>
      <w:r>
        <w:t xml:space="preserve">Obr. </w:t>
      </w:r>
      <w:fldSimple w:instr=" SEQ Obrázek \* ARABIC ">
        <w:r w:rsidR="00523F8B">
          <w:rPr>
            <w:noProof/>
          </w:rPr>
          <w:t>46</w:t>
        </w:r>
      </w:fldSimple>
      <w:r>
        <w:t xml:space="preserve">: </w:t>
      </w:r>
      <w:r w:rsidRPr="001F76E3">
        <w:t>Změna úhlů svírající úsečky z konce kroku k lokálnímu max. a min.</w:t>
      </w:r>
      <w:bookmarkEnd w:id="89"/>
    </w:p>
    <w:p w:rsidR="00965330" w:rsidRDefault="00965330" w:rsidP="000F4966">
      <w:pPr>
        <w:ind w:firstLine="708"/>
      </w:pPr>
    </w:p>
    <w:p w:rsidR="006129B5" w:rsidRDefault="006129B5" w:rsidP="0014651A">
      <w:pPr>
        <w:pStyle w:val="Titulek"/>
      </w:pPr>
      <w:r>
        <w:object w:dxaOrig="9361" w:dyaOrig="7021">
          <v:shape id="_x0000_i1037" type="#_x0000_t75" style="width:375.75pt;height:280.5pt" o:ole="">
            <v:imagedata r:id="rId67" o:title=""/>
          </v:shape>
          <o:OLEObject Type="Embed" ProgID="STATISTICA.Graph" ShapeID="_x0000_i1037" DrawAspect="Content" ObjectID="_1543312807" r:id="rId68">
            <o:FieldCodes>\s</o:FieldCodes>
          </o:OLEObject>
        </w:object>
      </w:r>
    </w:p>
    <w:p w:rsidR="00965330" w:rsidRDefault="0014651A" w:rsidP="0014651A">
      <w:pPr>
        <w:pStyle w:val="Titulek"/>
      </w:pPr>
      <w:bookmarkStart w:id="90" w:name="_Toc469558510"/>
      <w:r>
        <w:t xml:space="preserve">Obr. </w:t>
      </w:r>
      <w:fldSimple w:instr=" SEQ Obrázek \* ARABIC ">
        <w:r w:rsidR="00523F8B">
          <w:rPr>
            <w:noProof/>
          </w:rPr>
          <w:t>47</w:t>
        </w:r>
      </w:fldSimple>
      <w:r>
        <w:t>: Změna o</w:t>
      </w:r>
      <w:r w:rsidRPr="007364E5">
        <w:t>bsah</w:t>
      </w:r>
      <w:r>
        <w:t>u</w:t>
      </w:r>
      <w:r w:rsidRPr="007364E5">
        <w:t xml:space="preserve"> plochy pod křivkami průměrných hodnot tlaků od počátku kroku k 1. lokálnímu maximu</w:t>
      </w:r>
      <w:bookmarkEnd w:id="90"/>
    </w:p>
    <w:p w:rsidR="006129B5" w:rsidRDefault="006129B5" w:rsidP="0014651A">
      <w:pPr>
        <w:pStyle w:val="Titulek"/>
      </w:pPr>
      <w:r>
        <w:object w:dxaOrig="9361" w:dyaOrig="7021">
          <v:shape id="_x0000_i1038" type="#_x0000_t75" style="width:375.75pt;height:280.5pt" o:ole="">
            <v:imagedata r:id="rId69" o:title=""/>
          </v:shape>
          <o:OLEObject Type="Embed" ProgID="STATISTICA.Graph" ShapeID="_x0000_i1038" DrawAspect="Content" ObjectID="_1543312808" r:id="rId70">
            <o:FieldCodes>\s</o:FieldCodes>
          </o:OLEObject>
        </w:object>
      </w:r>
    </w:p>
    <w:p w:rsidR="00965330" w:rsidRDefault="0014651A" w:rsidP="0014651A">
      <w:pPr>
        <w:pStyle w:val="Titulek"/>
      </w:pPr>
      <w:bookmarkStart w:id="91" w:name="_Toc469558511"/>
      <w:r>
        <w:t xml:space="preserve">Obr. </w:t>
      </w:r>
      <w:fldSimple w:instr=" SEQ Obrázek \* ARABIC ">
        <w:r w:rsidR="00523F8B">
          <w:rPr>
            <w:noProof/>
          </w:rPr>
          <w:t>48</w:t>
        </w:r>
      </w:fldSimple>
      <w:r>
        <w:t xml:space="preserve">: Změna </w:t>
      </w:r>
      <w:r w:rsidRPr="009235FA">
        <w:t>obsah</w:t>
      </w:r>
      <w:r>
        <w:t>u</w:t>
      </w:r>
      <w:r w:rsidRPr="009235FA">
        <w:t xml:space="preserve"> plochy pod křivkami průměrných hodnot tlaků od 1. lokálního maxima k lokálnímu minimu</w:t>
      </w:r>
      <w:bookmarkEnd w:id="91"/>
    </w:p>
    <w:p w:rsidR="006129B5" w:rsidRDefault="006129B5" w:rsidP="0014651A">
      <w:pPr>
        <w:pStyle w:val="Titulek"/>
      </w:pPr>
      <w:r>
        <w:object w:dxaOrig="9361" w:dyaOrig="7021">
          <v:shape id="_x0000_i1039" type="#_x0000_t75" style="width:375.75pt;height:280.5pt" o:ole="">
            <v:imagedata r:id="rId71" o:title=""/>
          </v:shape>
          <o:OLEObject Type="Embed" ProgID="STATISTICA.Graph" ShapeID="_x0000_i1039" DrawAspect="Content" ObjectID="_1543312809" r:id="rId72">
            <o:FieldCodes>\s</o:FieldCodes>
          </o:OLEObject>
        </w:object>
      </w:r>
    </w:p>
    <w:p w:rsidR="00965330" w:rsidRDefault="0014651A" w:rsidP="0014651A">
      <w:pPr>
        <w:pStyle w:val="Titulek"/>
      </w:pPr>
      <w:bookmarkStart w:id="92" w:name="_Toc469558512"/>
      <w:r>
        <w:t xml:space="preserve">Obr. </w:t>
      </w:r>
      <w:fldSimple w:instr=" SEQ Obrázek \* ARABIC ">
        <w:r w:rsidR="00523F8B">
          <w:rPr>
            <w:noProof/>
          </w:rPr>
          <w:t>49</w:t>
        </w:r>
      </w:fldSimple>
      <w:r>
        <w:t xml:space="preserve">: Změny </w:t>
      </w:r>
      <w:r w:rsidRPr="00986BBC">
        <w:t>obsah</w:t>
      </w:r>
      <w:r>
        <w:t>u</w:t>
      </w:r>
      <w:r w:rsidRPr="00986BBC">
        <w:t xml:space="preserve"> plochy pod křivkami průměrných hodnot tlaků od minima ke 2. lokálnímu maximu</w:t>
      </w:r>
      <w:bookmarkEnd w:id="92"/>
    </w:p>
    <w:p w:rsidR="006129B5" w:rsidRDefault="006129B5" w:rsidP="0014651A">
      <w:pPr>
        <w:pStyle w:val="Titulek"/>
      </w:pPr>
      <w:r>
        <w:object w:dxaOrig="9361" w:dyaOrig="7021">
          <v:shape id="_x0000_i1040" type="#_x0000_t75" style="width:375.75pt;height:280.5pt" o:ole="">
            <v:imagedata r:id="rId73" o:title=""/>
          </v:shape>
          <o:OLEObject Type="Embed" ProgID="STATISTICA.Graph" ShapeID="_x0000_i1040" DrawAspect="Content" ObjectID="_1543312810" r:id="rId74">
            <o:FieldCodes>\s</o:FieldCodes>
          </o:OLEObject>
        </w:object>
      </w:r>
    </w:p>
    <w:p w:rsidR="00965330" w:rsidRDefault="0014651A" w:rsidP="0014651A">
      <w:pPr>
        <w:pStyle w:val="Titulek"/>
      </w:pPr>
      <w:bookmarkStart w:id="93" w:name="_Toc469558513"/>
      <w:r>
        <w:t xml:space="preserve">Obr. </w:t>
      </w:r>
      <w:fldSimple w:instr=" SEQ Obrázek \* ARABIC ">
        <w:r w:rsidR="00523F8B">
          <w:rPr>
            <w:noProof/>
          </w:rPr>
          <w:t>50</w:t>
        </w:r>
      </w:fldSimple>
      <w:r>
        <w:t xml:space="preserve">: Změny </w:t>
      </w:r>
      <w:r w:rsidRPr="00770BC4">
        <w:t>obsah</w:t>
      </w:r>
      <w:r>
        <w:t>u</w:t>
      </w:r>
      <w:r w:rsidRPr="00770BC4">
        <w:t xml:space="preserve"> plochy pod křivkami průměrných hodnot tlaků od 2. lokálního maxima ke konci kroku</w:t>
      </w:r>
      <w:bookmarkEnd w:id="93"/>
    </w:p>
    <w:p w:rsidR="006129B5" w:rsidRDefault="006129B5" w:rsidP="0014651A">
      <w:pPr>
        <w:pStyle w:val="Titulek"/>
      </w:pPr>
      <w:r>
        <w:object w:dxaOrig="9361" w:dyaOrig="7021">
          <v:shape id="_x0000_i1041" type="#_x0000_t75" style="width:375.75pt;height:280.5pt" o:ole="">
            <v:imagedata r:id="rId75" o:title=""/>
          </v:shape>
          <o:OLEObject Type="Embed" ProgID="STATISTICA.Graph" ShapeID="_x0000_i1041" DrawAspect="Content" ObjectID="_1543312811" r:id="rId76">
            <o:FieldCodes>\s</o:FieldCodes>
          </o:OLEObject>
        </w:object>
      </w:r>
    </w:p>
    <w:p w:rsidR="00965330" w:rsidRDefault="0014651A" w:rsidP="0014651A">
      <w:pPr>
        <w:pStyle w:val="Titulek"/>
      </w:pPr>
      <w:bookmarkStart w:id="94" w:name="_Toc469558514"/>
      <w:r>
        <w:t xml:space="preserve">Obr. </w:t>
      </w:r>
      <w:fldSimple w:instr=" SEQ Obrázek \* ARABIC ">
        <w:r w:rsidR="00523F8B">
          <w:rPr>
            <w:noProof/>
          </w:rPr>
          <w:t>51</w:t>
        </w:r>
      </w:fldSimple>
      <w:r>
        <w:t>: Změny celkového</w:t>
      </w:r>
      <w:r w:rsidRPr="00972621">
        <w:t xml:space="preserve"> obsah</w:t>
      </w:r>
      <w:r>
        <w:t>u plochy pod křivkami průměrných hodnot tlaků</w:t>
      </w:r>
      <w:bookmarkEnd w:id="94"/>
    </w:p>
    <w:p w:rsidR="006129B5" w:rsidRDefault="006129B5" w:rsidP="0014651A">
      <w:pPr>
        <w:pStyle w:val="Titulek"/>
      </w:pPr>
      <w:r>
        <w:object w:dxaOrig="9361" w:dyaOrig="7021">
          <v:shape id="_x0000_i1042" type="#_x0000_t75" style="width:375.75pt;height:280.5pt" o:ole="">
            <v:imagedata r:id="rId77" o:title=""/>
          </v:shape>
          <o:OLEObject Type="Embed" ProgID="STATISTICA.Graph" ShapeID="_x0000_i1042" DrawAspect="Content" ObjectID="_1543312812" r:id="rId78">
            <o:FieldCodes>\s</o:FieldCodes>
          </o:OLEObject>
        </w:object>
      </w:r>
    </w:p>
    <w:p w:rsidR="00965330" w:rsidRDefault="0014651A" w:rsidP="0014651A">
      <w:pPr>
        <w:pStyle w:val="Titulek"/>
      </w:pPr>
      <w:bookmarkStart w:id="95" w:name="_Toc469558515"/>
      <w:r>
        <w:t xml:space="preserve">Obr. </w:t>
      </w:r>
      <w:fldSimple w:instr=" SEQ Obrázek \* ARABIC ">
        <w:r w:rsidR="00523F8B">
          <w:rPr>
            <w:noProof/>
          </w:rPr>
          <w:t>52</w:t>
        </w:r>
      </w:fldSimple>
      <w:r>
        <w:t>: Změny průměrných hodnot</w:t>
      </w:r>
      <w:r w:rsidRPr="00E04C68">
        <w:t xml:space="preserve"> tlaků v daném kroku</w:t>
      </w:r>
      <w:bookmarkEnd w:id="95"/>
    </w:p>
    <w:p w:rsidR="00FF1835" w:rsidRDefault="00FF1835" w:rsidP="00FF1835"/>
    <w:p w:rsidR="006129B5" w:rsidRDefault="006129B5" w:rsidP="0014651A">
      <w:pPr>
        <w:pStyle w:val="Titulek"/>
      </w:pPr>
      <w:r>
        <w:object w:dxaOrig="9361" w:dyaOrig="7021">
          <v:shape id="_x0000_i1043" type="#_x0000_t75" style="width:375.75pt;height:280.5pt" o:ole="">
            <v:imagedata r:id="rId79" o:title=""/>
          </v:shape>
          <o:OLEObject Type="Embed" ProgID="STATISTICA.Graph" ShapeID="_x0000_i1043" DrawAspect="Content" ObjectID="_1543312813" r:id="rId80">
            <o:FieldCodes>\s</o:FieldCodes>
          </o:OLEObject>
        </w:object>
      </w:r>
    </w:p>
    <w:p w:rsidR="00965330" w:rsidRDefault="0037278E" w:rsidP="0014651A">
      <w:pPr>
        <w:pStyle w:val="Titulek"/>
      </w:pPr>
      <w:bookmarkStart w:id="96" w:name="_Toc469558516"/>
      <w:r>
        <w:t>Obr.</w:t>
      </w:r>
      <w:r w:rsidR="0014651A">
        <w:t xml:space="preserve"> </w:t>
      </w:r>
      <w:fldSimple w:instr=" SEQ Obrázek \* ARABIC ">
        <w:r w:rsidR="00523F8B">
          <w:rPr>
            <w:noProof/>
          </w:rPr>
          <w:t>53</w:t>
        </w:r>
      </w:fldSimple>
      <w:r w:rsidR="0014651A">
        <w:t>: Změna součtů</w:t>
      </w:r>
      <w:r w:rsidR="0014651A" w:rsidRPr="006871A9">
        <w:t xml:space="preserve"> tlaků v daném kroku</w:t>
      </w:r>
      <w:bookmarkEnd w:id="96"/>
    </w:p>
    <w:p w:rsidR="006129B5" w:rsidRDefault="006129B5" w:rsidP="0037278E">
      <w:pPr>
        <w:pStyle w:val="Titulek"/>
      </w:pPr>
      <w:r>
        <w:object w:dxaOrig="9361" w:dyaOrig="7021">
          <v:shape id="_x0000_i1044" type="#_x0000_t75" style="width:375.75pt;height:280.5pt" o:ole="">
            <v:imagedata r:id="rId81" o:title=""/>
          </v:shape>
          <o:OLEObject Type="Embed" ProgID="STATISTICA.Graph" ShapeID="_x0000_i1044" DrawAspect="Content" ObjectID="_1543312814" r:id="rId82">
            <o:FieldCodes>\s</o:FieldCodes>
          </o:OLEObject>
        </w:object>
      </w:r>
    </w:p>
    <w:p w:rsidR="00965330" w:rsidRDefault="0037278E" w:rsidP="0037278E">
      <w:pPr>
        <w:pStyle w:val="Titulek"/>
      </w:pPr>
      <w:bookmarkStart w:id="97" w:name="_Toc469558517"/>
      <w:r>
        <w:t xml:space="preserve">Obr. </w:t>
      </w:r>
      <w:fldSimple w:instr=" SEQ Obrázek \* ARABIC ">
        <w:r w:rsidR="00523F8B">
          <w:rPr>
            <w:noProof/>
          </w:rPr>
          <w:t>54</w:t>
        </w:r>
      </w:fldSimple>
      <w:r>
        <w:t>: Změny hodnot</w:t>
      </w:r>
      <w:r w:rsidRPr="00700FEE">
        <w:t xml:space="preserve"> 1. lokálního maxima (v oporové fázi kroku)</w:t>
      </w:r>
      <w:bookmarkEnd w:id="97"/>
    </w:p>
    <w:p w:rsidR="00965330" w:rsidRDefault="00965330" w:rsidP="000F4966">
      <w:pPr>
        <w:ind w:firstLine="708"/>
      </w:pPr>
    </w:p>
    <w:p w:rsidR="006129B5" w:rsidRDefault="006129B5" w:rsidP="00276C00">
      <w:pPr>
        <w:pStyle w:val="Titulek"/>
      </w:pPr>
      <w:r>
        <w:object w:dxaOrig="9361" w:dyaOrig="7021">
          <v:shape id="_x0000_i1045" type="#_x0000_t75" style="width:375.75pt;height:280.5pt" o:ole="">
            <v:imagedata r:id="rId83" o:title=""/>
          </v:shape>
          <o:OLEObject Type="Embed" ProgID="STATISTICA.Graph" ShapeID="_x0000_i1045" DrawAspect="Content" ObjectID="_1543312815" r:id="rId84">
            <o:FieldCodes>\s</o:FieldCodes>
          </o:OLEObject>
        </w:object>
      </w:r>
    </w:p>
    <w:p w:rsidR="00965330" w:rsidRDefault="00276C00" w:rsidP="00276C00">
      <w:pPr>
        <w:pStyle w:val="Titulek"/>
      </w:pPr>
      <w:bookmarkStart w:id="98" w:name="_Toc469558518"/>
      <w:r>
        <w:t xml:space="preserve">Obr. </w:t>
      </w:r>
      <w:fldSimple w:instr=" SEQ Obrázek \* ARABIC ">
        <w:r w:rsidR="00523F8B">
          <w:rPr>
            <w:noProof/>
          </w:rPr>
          <w:t>55</w:t>
        </w:r>
      </w:fldSimple>
      <w:r>
        <w:t>: Změny hodnot</w:t>
      </w:r>
      <w:r w:rsidRPr="007D4D42">
        <w:t xml:space="preserve"> 2. lokálního maxima (v odrazové fázi kroku)</w:t>
      </w:r>
      <w:bookmarkEnd w:id="98"/>
    </w:p>
    <w:p w:rsidR="006129B5" w:rsidRDefault="006129B5" w:rsidP="00276C00">
      <w:pPr>
        <w:pStyle w:val="Titulek"/>
      </w:pPr>
      <w:r>
        <w:object w:dxaOrig="9361" w:dyaOrig="7021">
          <v:shape id="_x0000_i1046" type="#_x0000_t75" style="width:375.75pt;height:280.5pt" o:ole="">
            <v:imagedata r:id="rId85" o:title=""/>
          </v:shape>
          <o:OLEObject Type="Embed" ProgID="STATISTICA.Graph" ShapeID="_x0000_i1046" DrawAspect="Content" ObjectID="_1543312816" r:id="rId86">
            <o:FieldCodes>\s</o:FieldCodes>
          </o:OLEObject>
        </w:object>
      </w:r>
    </w:p>
    <w:p w:rsidR="00965330" w:rsidRDefault="00276C00" w:rsidP="00276C00">
      <w:pPr>
        <w:pStyle w:val="Titulek"/>
      </w:pPr>
      <w:bookmarkStart w:id="99" w:name="_Toc469558519"/>
      <w:r>
        <w:t xml:space="preserve">Obrázek </w:t>
      </w:r>
      <w:fldSimple w:instr=" SEQ Obrázek \* ARABIC ">
        <w:r w:rsidR="00523F8B">
          <w:rPr>
            <w:noProof/>
          </w:rPr>
          <w:t>56</w:t>
        </w:r>
      </w:fldSimple>
      <w:r>
        <w:t>: Změny hodnot</w:t>
      </w:r>
      <w:r w:rsidRPr="00A3411F">
        <w:t xml:space="preserve"> lokálního minima</w:t>
      </w:r>
      <w:r>
        <w:t xml:space="preserve"> daného kroku</w:t>
      </w:r>
      <w:bookmarkEnd w:id="99"/>
    </w:p>
    <w:p w:rsidR="00965330" w:rsidRDefault="00965330" w:rsidP="000F4966">
      <w:pPr>
        <w:ind w:firstLine="708"/>
      </w:pPr>
    </w:p>
    <w:p w:rsidR="006129B5" w:rsidRDefault="006129B5" w:rsidP="00936807">
      <w:pPr>
        <w:pStyle w:val="Titulek"/>
      </w:pPr>
      <w:r>
        <w:object w:dxaOrig="9361" w:dyaOrig="7021">
          <v:shape id="_x0000_i1047" type="#_x0000_t75" style="width:375.75pt;height:280.5pt" o:ole="">
            <v:imagedata r:id="rId87" o:title="" blacklevel="-655f"/>
          </v:shape>
          <o:OLEObject Type="Embed" ProgID="STATISTICA.Graph" ShapeID="_x0000_i1047" DrawAspect="Content" ObjectID="_1543312817" r:id="rId88">
            <o:FieldCodes>\s</o:FieldCodes>
          </o:OLEObject>
        </w:object>
      </w:r>
    </w:p>
    <w:p w:rsidR="00965330" w:rsidRDefault="00936807" w:rsidP="00936807">
      <w:pPr>
        <w:pStyle w:val="Titulek"/>
      </w:pPr>
      <w:bookmarkStart w:id="100" w:name="_Toc469558520"/>
      <w:r>
        <w:t xml:space="preserve">Obr. </w:t>
      </w:r>
      <w:fldSimple w:instr=" SEQ Obrázek \* ARABIC ">
        <w:r w:rsidR="00523F8B">
          <w:rPr>
            <w:noProof/>
          </w:rPr>
          <w:t>57</w:t>
        </w:r>
      </w:fldSimple>
      <w:r>
        <w:t>: Změny o</w:t>
      </w:r>
      <w:r w:rsidRPr="0028237D">
        <w:t>bsah</w:t>
      </w:r>
      <w:r>
        <w:t>u</w:t>
      </w:r>
      <w:r w:rsidRPr="0028237D">
        <w:t xml:space="preserve"> plochy od počátku kroku k 1. lokálnímu maximu</w:t>
      </w:r>
      <w:bookmarkEnd w:id="100"/>
    </w:p>
    <w:p w:rsidR="006129B5" w:rsidRDefault="006129B5" w:rsidP="00936807">
      <w:pPr>
        <w:pStyle w:val="Titulek"/>
      </w:pPr>
      <w:r>
        <w:object w:dxaOrig="9361" w:dyaOrig="7021">
          <v:shape id="_x0000_i1048" type="#_x0000_t75" style="width:375.75pt;height:280.5pt" o:ole="">
            <v:imagedata r:id="rId89" o:title=""/>
          </v:shape>
          <o:OLEObject Type="Embed" ProgID="STATISTICA.Graph" ShapeID="_x0000_i1048" DrawAspect="Content" ObjectID="_1543312818" r:id="rId90">
            <o:FieldCodes>\s</o:FieldCodes>
          </o:OLEObject>
        </w:object>
      </w:r>
    </w:p>
    <w:p w:rsidR="00965330" w:rsidRDefault="00936807" w:rsidP="00936807">
      <w:pPr>
        <w:pStyle w:val="Titulek"/>
      </w:pPr>
      <w:bookmarkStart w:id="101" w:name="_Toc469558521"/>
      <w:r>
        <w:t xml:space="preserve">Obr. </w:t>
      </w:r>
      <w:fldSimple w:instr=" SEQ Obrázek \* ARABIC ">
        <w:r w:rsidR="00523F8B">
          <w:rPr>
            <w:noProof/>
          </w:rPr>
          <w:t>58</w:t>
        </w:r>
      </w:fldSimple>
      <w:r>
        <w:t>: Změny o</w:t>
      </w:r>
      <w:r w:rsidRPr="00754418">
        <w:t>bsah</w:t>
      </w:r>
      <w:r>
        <w:t xml:space="preserve">u </w:t>
      </w:r>
      <w:r w:rsidRPr="00754418">
        <w:t>plochy od 1. lokálnímu max. k lokálnímu min</w:t>
      </w:r>
      <w:r>
        <w:t>.</w:t>
      </w:r>
      <w:bookmarkEnd w:id="101"/>
    </w:p>
    <w:p w:rsidR="00E06432" w:rsidRDefault="00E06432" w:rsidP="00E06432"/>
    <w:p w:rsidR="006129B5" w:rsidRDefault="006129B5" w:rsidP="00936807">
      <w:pPr>
        <w:pStyle w:val="Titulek"/>
      </w:pPr>
      <w:r>
        <w:object w:dxaOrig="9361" w:dyaOrig="7021">
          <v:shape id="_x0000_i1049" type="#_x0000_t75" style="width:375.75pt;height:280.5pt" o:ole="">
            <v:imagedata r:id="rId91" o:title=""/>
          </v:shape>
          <o:OLEObject Type="Embed" ProgID="STATISTICA.Graph" ShapeID="_x0000_i1049" DrawAspect="Content" ObjectID="_1543312819" r:id="rId92">
            <o:FieldCodes>\s</o:FieldCodes>
          </o:OLEObject>
        </w:object>
      </w:r>
    </w:p>
    <w:p w:rsidR="00965330" w:rsidRDefault="00936807" w:rsidP="00936807">
      <w:pPr>
        <w:pStyle w:val="Titulek"/>
      </w:pPr>
      <w:bookmarkStart w:id="102" w:name="_Toc469558522"/>
      <w:r>
        <w:t xml:space="preserve">Obr. </w:t>
      </w:r>
      <w:fldSimple w:instr=" SEQ Obrázek \* ARABIC ">
        <w:r w:rsidR="00523F8B">
          <w:rPr>
            <w:noProof/>
          </w:rPr>
          <w:t>59</w:t>
        </w:r>
      </w:fldSimple>
      <w:r>
        <w:t>: Změny o</w:t>
      </w:r>
      <w:r w:rsidRPr="000B7596">
        <w:t>bsah</w:t>
      </w:r>
      <w:r>
        <w:t>u</w:t>
      </w:r>
      <w:r w:rsidRPr="000B7596">
        <w:t xml:space="preserve"> plochy od minima ke 2. lokálnímu max.</w:t>
      </w:r>
      <w:bookmarkEnd w:id="102"/>
    </w:p>
    <w:p w:rsidR="006129B5" w:rsidRDefault="006129B5" w:rsidP="00523F8B">
      <w:pPr>
        <w:pStyle w:val="Titulek"/>
      </w:pPr>
      <w:r>
        <w:object w:dxaOrig="9361" w:dyaOrig="7021">
          <v:shape id="_x0000_i1050" type="#_x0000_t75" style="width:375.75pt;height:280.5pt" o:ole="">
            <v:imagedata r:id="rId93" o:title=""/>
          </v:shape>
          <o:OLEObject Type="Embed" ProgID="STATISTICA.Graph" ShapeID="_x0000_i1050" DrawAspect="Content" ObjectID="_1543312820" r:id="rId94">
            <o:FieldCodes>\s</o:FieldCodes>
          </o:OLEObject>
        </w:object>
      </w:r>
    </w:p>
    <w:p w:rsidR="00965330" w:rsidRDefault="00523F8B" w:rsidP="00523F8B">
      <w:pPr>
        <w:pStyle w:val="Titulek"/>
      </w:pPr>
      <w:bookmarkStart w:id="103" w:name="_Toc469558523"/>
      <w:r>
        <w:t xml:space="preserve">Obr. </w:t>
      </w:r>
      <w:fldSimple w:instr=" SEQ Obrázek \* ARABIC ">
        <w:r>
          <w:rPr>
            <w:noProof/>
          </w:rPr>
          <w:t>60</w:t>
        </w:r>
      </w:fldSimple>
      <w:r>
        <w:t>: Změny o</w:t>
      </w:r>
      <w:r w:rsidRPr="006F6D20">
        <w:t>bsah</w:t>
      </w:r>
      <w:r>
        <w:t>u</w:t>
      </w:r>
      <w:r w:rsidRPr="006F6D20">
        <w:t xml:space="preserve"> plochy od 2. lokálního maxima ke konci kroku</w:t>
      </w:r>
      <w:bookmarkEnd w:id="103"/>
    </w:p>
    <w:p w:rsidR="00E06432" w:rsidRDefault="00E06432" w:rsidP="00E06432"/>
    <w:p w:rsidR="006129B5" w:rsidRDefault="006129B5" w:rsidP="00523F8B">
      <w:pPr>
        <w:pStyle w:val="Titulek"/>
      </w:pPr>
      <w:r>
        <w:object w:dxaOrig="9361" w:dyaOrig="7021">
          <v:shape id="_x0000_i1051" type="#_x0000_t75" style="width:375.75pt;height:280.5pt" o:ole="">
            <v:imagedata r:id="rId95" o:title=""/>
          </v:shape>
          <o:OLEObject Type="Embed" ProgID="STATISTICA.Graph" ShapeID="_x0000_i1051" DrawAspect="Content" ObjectID="_1543312821" r:id="rId96">
            <o:FieldCodes>\s</o:FieldCodes>
          </o:OLEObject>
        </w:object>
      </w:r>
    </w:p>
    <w:p w:rsidR="00342F7B" w:rsidRDefault="0083232D" w:rsidP="00342F7B">
      <w:pPr>
        <w:pStyle w:val="Titulek"/>
      </w:pPr>
      <w:bookmarkStart w:id="104" w:name="_Toc469558524"/>
      <w:r>
        <w:t>Obr.</w:t>
      </w:r>
      <w:r w:rsidR="00523F8B">
        <w:t xml:space="preserve"> </w:t>
      </w:r>
      <w:fldSimple w:instr=" SEQ Obrázek \* ARABIC ">
        <w:r w:rsidR="00523F8B">
          <w:rPr>
            <w:noProof/>
          </w:rPr>
          <w:t>61</w:t>
        </w:r>
      </w:fldSimple>
      <w:r w:rsidR="00523F8B">
        <w:t>: Změna celkového</w:t>
      </w:r>
      <w:r w:rsidR="00523F8B" w:rsidRPr="00902A1C">
        <w:t xml:space="preserve"> obsah</w:t>
      </w:r>
      <w:r w:rsidR="00523F8B">
        <w:t>u</w:t>
      </w:r>
      <w:r w:rsidR="00523F8B" w:rsidRPr="00902A1C">
        <w:t xml:space="preserve"> plochy</w:t>
      </w:r>
      <w:bookmarkEnd w:id="104"/>
    </w:p>
    <w:p w:rsidR="00342F7B" w:rsidRDefault="00342F7B" w:rsidP="00342F7B">
      <w:pPr>
        <w:pStyle w:val="Titulek"/>
      </w:pPr>
    </w:p>
    <w:p w:rsidR="00342F7B" w:rsidRDefault="00342F7B" w:rsidP="00342F7B">
      <w:pPr>
        <w:pStyle w:val="Nadpis2"/>
      </w:pPr>
      <w:bookmarkStart w:id="105" w:name="_Toc469560199"/>
      <w:r>
        <w:lastRenderedPageBreak/>
        <w:t>VO2: Je rozdíl mezi plantárním tlakem pravé a levé nohy u jednotlivých probandů?</w:t>
      </w:r>
      <w:bookmarkEnd w:id="105"/>
    </w:p>
    <w:p w:rsidR="00342F7B" w:rsidRDefault="00342F7B" w:rsidP="000F4966">
      <w:pPr>
        <w:ind w:firstLine="708"/>
      </w:pPr>
    </w:p>
    <w:p w:rsidR="00965330" w:rsidRDefault="00342F7B" w:rsidP="000F4966">
      <w:pPr>
        <w:ind w:firstLine="708"/>
      </w:pPr>
      <w:r w:rsidRPr="003C552E">
        <w:t xml:space="preserve">Tuto analýzu provedeme </w:t>
      </w:r>
      <w:proofErr w:type="spellStart"/>
      <w:r w:rsidRPr="003C552E">
        <w:t>intraindividuálně</w:t>
      </w:r>
      <w:proofErr w:type="spellEnd"/>
      <w:r w:rsidRPr="003C552E">
        <w:t xml:space="preserve"> mezi jednotlivými respondent</w:t>
      </w:r>
      <w:r>
        <w:t>y zvlášť. Výsledkem je tabulka (viz tab. 12)</w:t>
      </w:r>
      <w:r w:rsidRPr="003C552E">
        <w:t xml:space="preserve">, kde křížek u sledované TO značí statisticky významný rozdíl mezi pravou a levou nohou. Statisticky významný rozdíl byl proveden </w:t>
      </w:r>
      <w:proofErr w:type="spellStart"/>
      <w:r w:rsidRPr="003C552E">
        <w:t>neparametrick</w:t>
      </w:r>
      <w:r w:rsidR="00D935AC">
        <w:t>ým</w:t>
      </w:r>
      <w:proofErr w:type="spellEnd"/>
      <w:r w:rsidR="00D935AC">
        <w:t xml:space="preserve"> </w:t>
      </w:r>
      <w:proofErr w:type="spellStart"/>
      <w:r w:rsidR="00D935AC">
        <w:t>Mann</w:t>
      </w:r>
      <w:proofErr w:type="spellEnd"/>
      <w:r w:rsidR="00D935AC">
        <w:t>-</w:t>
      </w:r>
      <w:proofErr w:type="spellStart"/>
      <w:r w:rsidR="00D935AC">
        <w:t>Whitneyovým</w:t>
      </w:r>
      <w:proofErr w:type="spellEnd"/>
      <w:r w:rsidR="00D935AC">
        <w:t xml:space="preserve"> t-testem. U </w:t>
      </w:r>
      <w:r w:rsidRPr="003C552E">
        <w:t xml:space="preserve">testovaných osob můžeme pozorovat možný budoucí zdravotní problém, </w:t>
      </w:r>
      <w:r w:rsidR="00D034DA">
        <w:t xml:space="preserve">který je </w:t>
      </w:r>
      <w:r w:rsidRPr="003C552E">
        <w:t xml:space="preserve">způsobený přetížením jedné nohy nebo dominantním používáním jedné strany těla, resp. nedostatečnou kompenzovanou </w:t>
      </w:r>
      <w:proofErr w:type="spellStart"/>
      <w:r w:rsidRPr="003C552E">
        <w:t>dysbalancí</w:t>
      </w:r>
      <w:proofErr w:type="spellEnd"/>
      <w:r w:rsidRPr="003C552E">
        <w:t>. Taková informace pak může sloužit trenérům či týmovým zdravotníkům v rámci prevence jako nástroj, který mohou využít pro předcházení zranění apod.</w:t>
      </w:r>
    </w:p>
    <w:p w:rsidR="00342F7B" w:rsidRDefault="00342F7B" w:rsidP="000F4966">
      <w:pPr>
        <w:ind w:firstLine="708"/>
      </w:pPr>
    </w:p>
    <w:p w:rsidR="00342F7B" w:rsidRDefault="00342F7B" w:rsidP="00342F7B">
      <w:pPr>
        <w:pStyle w:val="Titulek"/>
        <w:ind w:firstLine="708"/>
      </w:pPr>
      <w:bookmarkStart w:id="106" w:name="_Toc469558463"/>
      <w:r>
        <w:t xml:space="preserve">Tab. </w:t>
      </w:r>
      <w:fldSimple w:instr=" SEQ Tabulka \* ARABIC ">
        <w:r>
          <w:rPr>
            <w:noProof/>
          </w:rPr>
          <w:t>12</w:t>
        </w:r>
      </w:fldSimple>
      <w:r>
        <w:t xml:space="preserve">: </w:t>
      </w:r>
      <w:r w:rsidRPr="007A4A89">
        <w:t>Rozdíly mezi pravou a levou nohou TO</w:t>
      </w:r>
      <w:bookmarkEnd w:id="106"/>
    </w:p>
    <w:tbl>
      <w:tblPr>
        <w:tblW w:w="0" w:type="auto"/>
        <w:jc w:val="center"/>
        <w:tblBorders>
          <w:top w:val="single" w:sz="4" w:space="0" w:color="auto"/>
          <w:left w:val="single" w:sz="4" w:space="0" w:color="auto"/>
          <w:bottom w:val="single" w:sz="4" w:space="0" w:color="auto"/>
          <w:right w:val="single" w:sz="4" w:space="0" w:color="auto"/>
        </w:tblBorders>
        <w:tblCellMar>
          <w:left w:w="72" w:type="dxa"/>
          <w:right w:w="72" w:type="dxa"/>
        </w:tblCellMar>
        <w:tblLook w:val="0000"/>
      </w:tblPr>
      <w:tblGrid>
        <w:gridCol w:w="1497"/>
        <w:gridCol w:w="318"/>
        <w:gridCol w:w="384"/>
        <w:gridCol w:w="264"/>
        <w:gridCol w:w="384"/>
        <w:gridCol w:w="264"/>
        <w:gridCol w:w="318"/>
        <w:gridCol w:w="264"/>
        <w:gridCol w:w="384"/>
        <w:gridCol w:w="318"/>
        <w:gridCol w:w="384"/>
        <w:gridCol w:w="384"/>
        <w:gridCol w:w="384"/>
        <w:gridCol w:w="384"/>
        <w:gridCol w:w="878"/>
      </w:tblGrid>
      <w:tr w:rsidR="00342F7B" w:rsidRPr="00B606D0" w:rsidTr="00D034DA">
        <w:trPr>
          <w:tblHeader/>
          <w:jc w:val="center"/>
        </w:trPr>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rPr>
                <w:rFonts w:eastAsia="Calibri" w:cs="Arial"/>
                <w:szCs w:val="20"/>
              </w:rPr>
            </w:pPr>
          </w:p>
        </w:tc>
        <w:tc>
          <w:tcPr>
            <w:tcW w:w="0" w:type="auto"/>
            <w:gridSpan w:val="13"/>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TO</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Počet</w:t>
            </w:r>
          </w:p>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rozdílů</w:t>
            </w:r>
          </w:p>
        </w:tc>
      </w:tr>
      <w:tr w:rsidR="00342F7B" w:rsidRPr="00B606D0" w:rsidTr="00D034DA">
        <w:trPr>
          <w:tblHeader/>
          <w:jc w:val="center"/>
        </w:trPr>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1</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2</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3</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4</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5</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6</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7</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8</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9</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10</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11</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12</w:t>
            </w:r>
          </w:p>
        </w:tc>
        <w:tc>
          <w:tcPr>
            <w:tcW w:w="0" w:type="auto"/>
            <w:tcBorders>
              <w:top w:val="single" w:sz="6" w:space="0" w:color="auto"/>
              <w:left w:val="single" w:sz="6" w:space="0" w:color="auto"/>
              <w:bottom w:val="single" w:sz="6" w:space="0" w:color="auto"/>
              <w:right w:val="single" w:sz="6" w:space="0" w:color="auto"/>
            </w:tcBorders>
            <w:shd w:val="clear" w:color="auto" w:fill="92CDDC" w:themeFill="accent5" w:themeFillTint="99"/>
          </w:tcPr>
          <w:p w:rsidR="00342F7B" w:rsidRPr="00B606D0" w:rsidRDefault="00342F7B" w:rsidP="007534A3">
            <w:pPr>
              <w:widowControl w:val="0"/>
              <w:autoSpaceDE w:val="0"/>
              <w:autoSpaceDN w:val="0"/>
              <w:adjustRightInd w:val="0"/>
              <w:spacing w:line="240" w:lineRule="auto"/>
              <w:jc w:val="center"/>
              <w:rPr>
                <w:rFonts w:eastAsia="Calibri" w:cs="Arial"/>
                <w:b/>
                <w:szCs w:val="20"/>
              </w:rPr>
            </w:pPr>
            <w:r w:rsidRPr="00B606D0">
              <w:rPr>
                <w:rFonts w:eastAsia="Calibri" w:cs="Arial"/>
                <w:b/>
                <w:szCs w:val="20"/>
              </w:rPr>
              <w:t>13</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step.</w:t>
            </w:r>
            <w:proofErr w:type="spellStart"/>
            <w:r w:rsidRPr="00B606D0">
              <w:rPr>
                <w:rFonts w:cs="Arial"/>
                <w:szCs w:val="20"/>
              </w:rPr>
              <w:t>duration</w:t>
            </w:r>
            <w:proofErr w:type="spellEnd"/>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0</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T1</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1</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T2</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T3</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T4</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4</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T5</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0</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tan.alfa1</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tan.alfa2</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4</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tan.alfa3</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1</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tan.beta1</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tan.beta2</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tan.beta3</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2</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S1</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S2</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S3</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2</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S4</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4</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S5</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5</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proofErr w:type="spellStart"/>
            <w:r w:rsidRPr="00B606D0">
              <w:rPr>
                <w:rFonts w:cs="Arial"/>
                <w:szCs w:val="20"/>
              </w:rPr>
              <w:t>mean</w:t>
            </w:r>
            <w:proofErr w:type="spellEnd"/>
            <w:r w:rsidRPr="00B606D0">
              <w:rPr>
                <w:rFonts w:cs="Arial"/>
                <w:szCs w:val="20"/>
              </w:rPr>
              <w:t>/kg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5</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sum/kg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5</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max1/kg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5</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max2/kg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2</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min/kg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4</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lastRenderedPageBreak/>
              <w:t>S1/kg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S2/kg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3</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S3/kg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2</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S4/kg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4</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rPr>
                <w:rFonts w:cs="Arial"/>
                <w:szCs w:val="20"/>
              </w:rPr>
            </w:pPr>
            <w:r w:rsidRPr="00B606D0">
              <w:rPr>
                <w:rFonts w:cs="Arial"/>
                <w:szCs w:val="20"/>
              </w:rPr>
              <w:t>S5/kg</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tcPr>
          <w:p w:rsidR="00342F7B" w:rsidRPr="00B606D0" w:rsidRDefault="00342F7B" w:rsidP="007534A3">
            <w:pPr>
              <w:widowControl w:val="0"/>
              <w:autoSpaceDE w:val="0"/>
              <w:autoSpaceDN w:val="0"/>
              <w:adjustRightInd w:val="0"/>
              <w:spacing w:line="240" w:lineRule="auto"/>
              <w:jc w:val="center"/>
              <w:rPr>
                <w:rFonts w:eastAsia="Calibri" w:cs="Arial"/>
                <w:szCs w:val="20"/>
              </w:rPr>
            </w:pPr>
            <w:r w:rsidRPr="00B606D0">
              <w:rPr>
                <w:rFonts w:eastAsia="Calibri" w:cs="Arial"/>
                <w:szCs w:val="20"/>
              </w:rPr>
              <w:t>X</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5</w:t>
            </w:r>
          </w:p>
        </w:tc>
      </w:tr>
      <w:tr w:rsidR="00342F7B" w:rsidRPr="00B606D0" w:rsidTr="00D034DA">
        <w:trPr>
          <w:jc w:val="center"/>
        </w:trPr>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tcPr>
          <w:p w:rsidR="00342F7B" w:rsidRPr="00B606D0" w:rsidRDefault="00342F7B" w:rsidP="007534A3">
            <w:pPr>
              <w:widowControl w:val="0"/>
              <w:autoSpaceDE w:val="0"/>
              <w:autoSpaceDN w:val="0"/>
              <w:adjustRightInd w:val="0"/>
              <w:spacing w:line="240" w:lineRule="auto"/>
              <w:rPr>
                <w:rFonts w:eastAsia="Calibri" w:cs="Arial"/>
                <w:b/>
                <w:szCs w:val="20"/>
              </w:rPr>
            </w:pPr>
            <w:r w:rsidRPr="00B606D0">
              <w:rPr>
                <w:rFonts w:eastAsia="Calibri" w:cs="Arial"/>
                <w:b/>
                <w:szCs w:val="20"/>
              </w:rPr>
              <w:t>Počet rozdílů</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7</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10</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0</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10</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0</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7</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0</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13</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5</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1</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3</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14</w:t>
            </w:r>
          </w:p>
        </w:tc>
        <w:tc>
          <w:tcPr>
            <w:tcW w:w="0" w:type="auto"/>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342F7B" w:rsidRPr="00B606D0" w:rsidRDefault="00342F7B" w:rsidP="007534A3">
            <w:pPr>
              <w:spacing w:line="240" w:lineRule="auto"/>
              <w:jc w:val="center"/>
              <w:rPr>
                <w:color w:val="000000"/>
              </w:rPr>
            </w:pPr>
            <w:r w:rsidRPr="00B606D0">
              <w:rPr>
                <w:color w:val="000000"/>
              </w:rPr>
              <w:t>12</w:t>
            </w:r>
          </w:p>
        </w:tc>
        <w:tc>
          <w:tcPr>
            <w:tcW w:w="0" w:type="auto"/>
            <w:tcBorders>
              <w:top w:val="single" w:sz="6" w:space="0" w:color="auto"/>
              <w:left w:val="single" w:sz="6" w:space="0" w:color="auto"/>
              <w:bottom w:val="single" w:sz="6" w:space="0" w:color="auto"/>
              <w:right w:val="single" w:sz="6" w:space="0" w:color="auto"/>
            </w:tcBorders>
            <w:shd w:val="clear" w:color="auto" w:fill="DAEEF3" w:themeFill="accent5" w:themeFillTint="33"/>
            <w:vAlign w:val="bottom"/>
          </w:tcPr>
          <w:p w:rsidR="00342F7B" w:rsidRPr="00B606D0" w:rsidRDefault="00342F7B" w:rsidP="007534A3">
            <w:pPr>
              <w:spacing w:line="240" w:lineRule="auto"/>
              <w:jc w:val="center"/>
              <w:rPr>
                <w:color w:val="000000"/>
              </w:rPr>
            </w:pPr>
            <w:r w:rsidRPr="00B606D0">
              <w:rPr>
                <w:color w:val="000000"/>
              </w:rPr>
              <w:t>0</w:t>
            </w:r>
          </w:p>
        </w:tc>
      </w:tr>
    </w:tbl>
    <w:p w:rsidR="00342F7B" w:rsidRDefault="00342F7B" w:rsidP="000F4966">
      <w:pPr>
        <w:ind w:firstLine="708"/>
        <w:rPr>
          <w:rFonts w:cs="Arial"/>
          <w:szCs w:val="20"/>
        </w:rPr>
      </w:pPr>
    </w:p>
    <w:p w:rsidR="00D034DA" w:rsidRDefault="00D034DA" w:rsidP="000F4966">
      <w:pPr>
        <w:ind w:firstLine="708"/>
        <w:rPr>
          <w:rFonts w:cs="Arial"/>
          <w:szCs w:val="20"/>
        </w:rPr>
      </w:pPr>
    </w:p>
    <w:p w:rsidR="00E1619B" w:rsidRDefault="00E1619B" w:rsidP="000F4966">
      <w:pPr>
        <w:ind w:firstLine="708"/>
        <w:rPr>
          <w:rFonts w:cs="Arial"/>
          <w:szCs w:val="20"/>
        </w:rPr>
      </w:pPr>
      <w:r>
        <w:rPr>
          <w:rFonts w:cs="Arial"/>
          <w:szCs w:val="20"/>
        </w:rPr>
        <w:t xml:space="preserve">Z tabulkových hodnot je možné vyčíst velkou variabilitu mezi zjištěnými výsledky. TO3, TO5 a TO7 nevykazují žádný statisticky významný rozdíl mezi zatížením levé a pravé nohy. Naopak nejvyšších hodnot dosahuji TO8, u které to může znamenat pozůstatek v nedoléčení natržených vazů v pravém kotníku, se kterými měl problémy na podzim minulého roku. </w:t>
      </w:r>
      <w:r w:rsidR="006469E1">
        <w:rPr>
          <w:rFonts w:cs="Arial"/>
          <w:szCs w:val="20"/>
        </w:rPr>
        <w:t>TO13 měla rovněž více statisticky významných rozdílů než ostatní probandi.</w:t>
      </w:r>
      <w:r>
        <w:rPr>
          <w:rFonts w:cs="Arial"/>
          <w:szCs w:val="20"/>
        </w:rPr>
        <w:t xml:space="preserve"> </w:t>
      </w:r>
      <w:r w:rsidR="006469E1">
        <w:rPr>
          <w:rFonts w:cs="Arial"/>
          <w:szCs w:val="20"/>
        </w:rPr>
        <w:t>Avšak u tohoto vzorku může být rozdílnost v plantárním zatížení z důvodu nalomeného žebra a fixace horní končetiny v době experimentálního měření. Překvapivým výsledkem je v této oblasti zkoumání TO12. Jedná se totiž o gólmana, který uvedl, že nemá žádné zdravotní problémy a přesto dosáhl v našem výzkumu nejvyšších hodnot a to 14 statisticky významných rozdílů v rozdílnosti</w:t>
      </w:r>
      <w:r w:rsidR="00D935AC">
        <w:rPr>
          <w:rFonts w:cs="Arial"/>
          <w:szCs w:val="20"/>
        </w:rPr>
        <w:t xml:space="preserve"> plantárního tlaku mezi levou a </w:t>
      </w:r>
      <w:r w:rsidR="006469E1">
        <w:rPr>
          <w:rFonts w:cs="Arial"/>
          <w:szCs w:val="20"/>
        </w:rPr>
        <w:t xml:space="preserve">pravou nohou. V tomto případě by bylo nutné provést další výzkumy proč tomu </w:t>
      </w:r>
      <w:r w:rsidR="00045F28">
        <w:rPr>
          <w:rFonts w:cs="Arial"/>
          <w:szCs w:val="20"/>
        </w:rPr>
        <w:t xml:space="preserve">tak je </w:t>
      </w:r>
      <w:r w:rsidR="006469E1">
        <w:rPr>
          <w:rFonts w:cs="Arial"/>
          <w:szCs w:val="20"/>
        </w:rPr>
        <w:t xml:space="preserve">a otevírá se tím prostor pro další experimentální měření. </w:t>
      </w:r>
    </w:p>
    <w:p w:rsidR="00A70A04" w:rsidRDefault="00A70A04" w:rsidP="000F4966">
      <w:pPr>
        <w:ind w:firstLine="708"/>
      </w:pPr>
      <w:r>
        <w:rPr>
          <w:rFonts w:cs="Arial"/>
          <w:szCs w:val="20"/>
        </w:rPr>
        <w:t xml:space="preserve">Nejvyšší počet rozdílů v jednotlivých zkoumaných proměnných bylo 5. Těch bylo dosaženo v S5 (celkový obsah), </w:t>
      </w:r>
      <w:proofErr w:type="spellStart"/>
      <w:r>
        <w:rPr>
          <w:rFonts w:cs="Arial"/>
          <w:szCs w:val="20"/>
        </w:rPr>
        <w:t>mean</w:t>
      </w:r>
      <w:proofErr w:type="spellEnd"/>
      <w:r>
        <w:rPr>
          <w:rFonts w:cs="Arial"/>
          <w:szCs w:val="20"/>
        </w:rPr>
        <w:t>/kg (</w:t>
      </w:r>
      <w:r w:rsidR="00D935AC">
        <w:t>průměrné hodnoty tlaků v </w:t>
      </w:r>
      <w:r>
        <w:t xml:space="preserve">daném kroku), sum/kg (souhrnné hodnoty tlaků v daném kroku), max1/kg (hodnota 1. lokálního maxima - v oporové fázi kroku) a S5/kg (celkový obsah kroku). </w:t>
      </w:r>
    </w:p>
    <w:p w:rsidR="006469E1" w:rsidRPr="003C552E" w:rsidRDefault="00A70A04" w:rsidP="000F4966">
      <w:pPr>
        <w:ind w:firstLine="708"/>
        <w:rPr>
          <w:rFonts w:cs="Arial"/>
          <w:szCs w:val="20"/>
        </w:rPr>
      </w:pPr>
      <w:r>
        <w:rPr>
          <w:rFonts w:cs="Arial"/>
          <w:szCs w:val="20"/>
        </w:rPr>
        <w:t>V</w:t>
      </w:r>
      <w:r w:rsidR="006469E1">
        <w:rPr>
          <w:rFonts w:cs="Arial"/>
          <w:szCs w:val="20"/>
        </w:rPr>
        <w:t> každém případě vykázané hodnoty mohou pomoci s</w:t>
      </w:r>
      <w:r w:rsidR="005101FC">
        <w:rPr>
          <w:rFonts w:cs="Arial"/>
          <w:szCs w:val="20"/>
        </w:rPr>
        <w:t> odhalením zdravotních problémů probanda, nebo poukázat na možné tréninkové změny zaměřené směrem k vyrovnávacím cvi</w:t>
      </w:r>
      <w:r w:rsidR="00D935AC">
        <w:rPr>
          <w:rFonts w:cs="Arial"/>
          <w:szCs w:val="20"/>
        </w:rPr>
        <w:t xml:space="preserve">kům pro odstranění </w:t>
      </w:r>
      <w:proofErr w:type="spellStart"/>
      <w:r w:rsidR="00D935AC">
        <w:rPr>
          <w:rFonts w:cs="Arial"/>
          <w:szCs w:val="20"/>
        </w:rPr>
        <w:t>dysbalancí</w:t>
      </w:r>
      <w:proofErr w:type="spellEnd"/>
      <w:r w:rsidR="00D935AC">
        <w:rPr>
          <w:rFonts w:cs="Arial"/>
          <w:szCs w:val="20"/>
        </w:rPr>
        <w:t xml:space="preserve"> u </w:t>
      </w:r>
      <w:r w:rsidR="005101FC">
        <w:rPr>
          <w:rFonts w:cs="Arial"/>
          <w:szCs w:val="20"/>
        </w:rPr>
        <w:t>problémových probandů.</w:t>
      </w:r>
    </w:p>
    <w:p w:rsidR="000F4966" w:rsidRDefault="000F4966">
      <w:pPr>
        <w:suppressAutoHyphens w:val="0"/>
        <w:spacing w:after="200" w:line="276" w:lineRule="auto"/>
        <w:jc w:val="left"/>
      </w:pPr>
      <w:r>
        <w:br w:type="page"/>
      </w:r>
    </w:p>
    <w:p w:rsidR="005026EF" w:rsidRDefault="00E517DF" w:rsidP="005026EF">
      <w:pPr>
        <w:pStyle w:val="Nadpis1"/>
      </w:pPr>
      <w:bookmarkStart w:id="107" w:name="_Toc469560200"/>
      <w:r>
        <w:lastRenderedPageBreak/>
        <w:t>Závěrečná d</w:t>
      </w:r>
      <w:r w:rsidR="00257EDA">
        <w:t>iskuse</w:t>
      </w:r>
      <w:bookmarkEnd w:id="107"/>
    </w:p>
    <w:p w:rsidR="005026EF" w:rsidRPr="005026EF" w:rsidRDefault="005026EF" w:rsidP="005026EF"/>
    <w:p w:rsidR="006F2292" w:rsidRPr="006F2292" w:rsidRDefault="005026EF" w:rsidP="006F2292">
      <w:pPr>
        <w:pStyle w:val="Odstavecseseznamem"/>
        <w:suppressAutoHyphens w:val="0"/>
        <w:ind w:left="0"/>
        <w:rPr>
          <w:u w:val="single"/>
        </w:rPr>
      </w:pPr>
      <w:r w:rsidRPr="005026EF">
        <w:t xml:space="preserve">VO1: </w:t>
      </w:r>
      <w:r w:rsidR="006F2292">
        <w:tab/>
      </w:r>
      <w:r w:rsidR="006F2292" w:rsidRPr="006F2292">
        <w:rPr>
          <w:u w:val="single"/>
        </w:rPr>
        <w:t xml:space="preserve">Jaký vliv má sprinterský trénink fotbalistů na zlepšení dynamiky </w:t>
      </w:r>
    </w:p>
    <w:p w:rsidR="005026EF" w:rsidRPr="006F2292" w:rsidRDefault="006F2292" w:rsidP="006F2292">
      <w:pPr>
        <w:pStyle w:val="Odstavecseseznamem"/>
        <w:suppressAutoHyphens w:val="0"/>
        <w:ind w:left="0" w:firstLine="708"/>
        <w:rPr>
          <w:u w:val="single"/>
        </w:rPr>
      </w:pPr>
      <w:r w:rsidRPr="006F2292">
        <w:rPr>
          <w:u w:val="single"/>
        </w:rPr>
        <w:t>plantárního tlaku?</w:t>
      </w:r>
    </w:p>
    <w:p w:rsidR="006F2292" w:rsidRDefault="006F2292" w:rsidP="006F2292">
      <w:pPr>
        <w:pStyle w:val="Odstavecseseznamem"/>
        <w:suppressAutoHyphens w:val="0"/>
        <w:ind w:left="0"/>
        <w:rPr>
          <w:u w:val="single"/>
        </w:rPr>
      </w:pPr>
    </w:p>
    <w:p w:rsidR="00E53F1F" w:rsidRDefault="00E53F1F" w:rsidP="00E53F1F">
      <w:pPr>
        <w:ind w:firstLine="709"/>
      </w:pPr>
      <w:r>
        <w:t>Pro prokázání zlepšení dynamiky plantárního tlaku je důležité, aby se změnily určité proměnné a to konkrétně doba kont</w:t>
      </w:r>
      <w:r w:rsidR="00D935AC">
        <w:t>aktu chodidla s podložkou (T) a </w:t>
      </w:r>
      <w:r>
        <w:t xml:space="preserve">plocha zatížení (S), kterou chodidlo na podložku působí. </w:t>
      </w:r>
    </w:p>
    <w:p w:rsidR="00F223FE" w:rsidRDefault="00F223FE" w:rsidP="00E53F1F">
      <w:pPr>
        <w:ind w:firstLine="709"/>
      </w:pPr>
      <w:r>
        <w:t>Před závěrečným zhodnocením výsledků je nutno dodat, že naměřené hodnoty by byly možná jiné, kdyby měření probíhalo v přípravném období fotbalistů a ne v soutěžním období (zápasovém). Tréninky v přípravném období mohou být více sp</w:t>
      </w:r>
      <w:r w:rsidR="00F46C83">
        <w:t>eciálně zaměřeny (tedy i sprinterský</w:t>
      </w:r>
      <w:r>
        <w:t>) a výsledky by tak mohly být průkaznější. To může být námět pro další zkoumání této konceptuální části.</w:t>
      </w:r>
    </w:p>
    <w:p w:rsidR="00E53F1F" w:rsidRDefault="00E53F1F" w:rsidP="00E53F1F">
      <w:pPr>
        <w:ind w:firstLine="709"/>
      </w:pPr>
      <w:r>
        <w:t>Z</w:t>
      </w:r>
      <w:r w:rsidR="00F223FE">
        <w:t xml:space="preserve"> našich </w:t>
      </w:r>
      <w:r>
        <w:t>výsledků měření bylo zjištěno, že u T1</w:t>
      </w:r>
      <w:r w:rsidR="000A5F51">
        <w:t xml:space="preserve"> (</w:t>
      </w:r>
      <w:r w:rsidR="000A5F51">
        <w:rPr>
          <w:rFonts w:cs="Times New Roman"/>
        </w:rPr>
        <w:t>d</w:t>
      </w:r>
      <w:r w:rsidR="000A5F51" w:rsidRPr="004B2202">
        <w:rPr>
          <w:rFonts w:cs="Times New Roman"/>
        </w:rPr>
        <w:t>oba trvání od počát</w:t>
      </w:r>
      <w:r w:rsidR="000A5F51">
        <w:rPr>
          <w:rFonts w:cs="Times New Roman"/>
        </w:rPr>
        <w:t xml:space="preserve">ku kroku k 1. lokálnímu maximu - </w:t>
      </w:r>
      <w:r w:rsidR="000A5F51" w:rsidRPr="004B2202">
        <w:rPr>
          <w:rFonts w:cs="Times New Roman"/>
        </w:rPr>
        <w:t>čas nástupu oporová fáze)</w:t>
      </w:r>
      <w:r>
        <w:t xml:space="preserve"> a T3</w:t>
      </w:r>
      <w:r w:rsidR="000A5F51">
        <w:t xml:space="preserve"> (</w:t>
      </w:r>
      <w:r w:rsidR="000A5F51">
        <w:rPr>
          <w:rFonts w:cs="Times New Roman"/>
        </w:rPr>
        <w:t>l</w:t>
      </w:r>
      <w:r w:rsidR="000A5F51" w:rsidRPr="004B2202">
        <w:rPr>
          <w:rFonts w:cs="Times New Roman"/>
        </w:rPr>
        <w:t>okální</w:t>
      </w:r>
      <w:r w:rsidR="000A5F51">
        <w:rPr>
          <w:rFonts w:cs="Times New Roman"/>
        </w:rPr>
        <w:t xml:space="preserve"> minimum až 2. lokální maximum - </w:t>
      </w:r>
      <w:r w:rsidR="000A5F51" w:rsidRPr="004B2202">
        <w:rPr>
          <w:rFonts w:cs="Times New Roman"/>
        </w:rPr>
        <w:t>čas nástupu k maximálnímu tlaku v okamžiku odrazu)</w:t>
      </w:r>
      <w:r>
        <w:t xml:space="preserve"> jsou statisticky významné rozdíly, avšak naopak u T2</w:t>
      </w:r>
      <w:r w:rsidR="000A5F51">
        <w:t xml:space="preserve"> (doba od </w:t>
      </w:r>
      <w:r w:rsidR="000A5F51" w:rsidRPr="004B2202">
        <w:rPr>
          <w:rFonts w:cs="Times New Roman"/>
        </w:rPr>
        <w:t>1. lokální max. až lokální minimum</w:t>
      </w:r>
      <w:r w:rsidR="000A5F51">
        <w:rPr>
          <w:rFonts w:cs="Times New Roman"/>
        </w:rPr>
        <w:t>)</w:t>
      </w:r>
      <w:r>
        <w:t xml:space="preserve"> a T4</w:t>
      </w:r>
      <w:r w:rsidR="000A5F51">
        <w:t xml:space="preserve"> (doba od </w:t>
      </w:r>
      <w:r w:rsidR="000A5F51" w:rsidRPr="004B2202">
        <w:rPr>
          <w:rFonts w:cs="Times New Roman"/>
        </w:rPr>
        <w:t>2. lokální maximum až konec kroku</w:t>
      </w:r>
      <w:r w:rsidR="000A5F51">
        <w:rPr>
          <w:rFonts w:cs="Times New Roman"/>
        </w:rPr>
        <w:t>)</w:t>
      </w:r>
      <w:r>
        <w:t xml:space="preserve"> statistický nevýznamné. Důležitým ukazatelem dynamiky tak může být T5</w:t>
      </w:r>
      <w:r w:rsidR="000A5F51">
        <w:t xml:space="preserve"> (</w:t>
      </w:r>
      <w:r w:rsidR="000A5F51">
        <w:rPr>
          <w:rFonts w:cs="Times New Roman"/>
        </w:rPr>
        <w:t>d</w:t>
      </w:r>
      <w:r w:rsidR="000A5F51" w:rsidRPr="004B2202">
        <w:rPr>
          <w:rFonts w:cs="Times New Roman"/>
        </w:rPr>
        <w:t>oba mezi dvěma po sobě jdoucími kroky</w:t>
      </w:r>
      <w:r w:rsidR="000A5F51">
        <w:rPr>
          <w:rFonts w:cs="Times New Roman"/>
        </w:rPr>
        <w:t>)</w:t>
      </w:r>
      <w:r>
        <w:t xml:space="preserve">, který je statisticky významný a </w:t>
      </w:r>
      <w:r w:rsidR="000A5F51">
        <w:t>prokazuje tak sice mírné, ale zlepšení dynamiky plantárního tlaku, co se týká doby trvání kontaktu s podložkou.</w:t>
      </w:r>
    </w:p>
    <w:p w:rsidR="0089237C" w:rsidRDefault="002F5EAB" w:rsidP="00E53F1F">
      <w:pPr>
        <w:ind w:firstLine="709"/>
        <w:rPr>
          <w:rFonts w:cs="Arial"/>
          <w:szCs w:val="20"/>
        </w:rPr>
      </w:pPr>
      <w:r>
        <w:t xml:space="preserve">Co se týká průměrné plochy zatížení (S5), tak </w:t>
      </w:r>
      <w:proofErr w:type="spellStart"/>
      <w:r>
        <w:t>median</w:t>
      </w:r>
      <w:proofErr w:type="spellEnd"/>
      <w:r>
        <w:t xml:space="preserve"> z 1. měření byl </w:t>
      </w:r>
      <w:r w:rsidRPr="003C552E">
        <w:rPr>
          <w:rFonts w:cs="Arial"/>
          <w:szCs w:val="20"/>
        </w:rPr>
        <w:t>17.341</w:t>
      </w:r>
      <w:r>
        <w:rPr>
          <w:rFonts w:cs="Arial"/>
          <w:szCs w:val="20"/>
        </w:rPr>
        <w:t xml:space="preserve"> a </w:t>
      </w:r>
      <w:proofErr w:type="spellStart"/>
      <w:r>
        <w:rPr>
          <w:rFonts w:cs="Arial"/>
          <w:szCs w:val="20"/>
        </w:rPr>
        <w:t>median</w:t>
      </w:r>
      <w:proofErr w:type="spellEnd"/>
      <w:r>
        <w:rPr>
          <w:rFonts w:cs="Arial"/>
          <w:szCs w:val="20"/>
        </w:rPr>
        <w:t xml:space="preserve"> z 2. měření byl </w:t>
      </w:r>
      <w:r w:rsidRPr="003C552E">
        <w:rPr>
          <w:rFonts w:cs="Arial"/>
          <w:szCs w:val="20"/>
        </w:rPr>
        <w:t>19.982</w:t>
      </w:r>
      <w:r>
        <w:rPr>
          <w:rFonts w:cs="Arial"/>
          <w:szCs w:val="20"/>
        </w:rPr>
        <w:t xml:space="preserve">, což odpovídá rozdílu 2,641. V procentuálním vyjádření tedy průměrná plocha zatížení vzrostla u zkoumaného souboru o 15,229 %. </w:t>
      </w:r>
    </w:p>
    <w:p w:rsidR="00ED2373" w:rsidRPr="00E53F1F" w:rsidRDefault="00ED2373" w:rsidP="00E53F1F">
      <w:pPr>
        <w:ind w:firstLine="709"/>
      </w:pPr>
      <w:r>
        <w:rPr>
          <w:rFonts w:cs="Arial"/>
          <w:szCs w:val="20"/>
        </w:rPr>
        <w:t>V konečném hodnocení tedy vyšlo, že doba kontaktu chodidla s podložkou se zmenšila, zato plocha zatížení výrazně vzrostla. To ale nemusí nutně vyvracet tvrzení o zlepšení dynamiky, jelikož v reálném životě to může znamenat stabilnější opěrnou plochu pro odraz a zároveň vyšší výbušnou sílu chodidla.</w:t>
      </w:r>
    </w:p>
    <w:p w:rsidR="005026EF" w:rsidRPr="00F223FE" w:rsidRDefault="00F223FE" w:rsidP="00B04167">
      <w:pPr>
        <w:suppressAutoHyphens w:val="0"/>
      </w:pPr>
      <w:r>
        <w:tab/>
      </w:r>
    </w:p>
    <w:p w:rsidR="00B04167" w:rsidRPr="00B04167" w:rsidRDefault="00B04167" w:rsidP="00B04167">
      <w:pPr>
        <w:suppressAutoHyphens w:val="0"/>
        <w:rPr>
          <w:u w:val="single"/>
        </w:rPr>
      </w:pPr>
    </w:p>
    <w:p w:rsidR="005026EF" w:rsidRDefault="005026EF" w:rsidP="005026EF">
      <w:pPr>
        <w:pStyle w:val="Odstavecseseznamem"/>
        <w:suppressAutoHyphens w:val="0"/>
        <w:ind w:left="0"/>
        <w:rPr>
          <w:u w:val="single"/>
        </w:rPr>
      </w:pPr>
      <w:r w:rsidRPr="003C552E">
        <w:lastRenderedPageBreak/>
        <w:t xml:space="preserve">VO2: </w:t>
      </w:r>
      <w:r>
        <w:t xml:space="preserve"> </w:t>
      </w:r>
      <w:r w:rsidRPr="005026EF">
        <w:rPr>
          <w:u w:val="single"/>
        </w:rPr>
        <w:t xml:space="preserve">Je rozdíl mezi plantárním tlakem pravé a levé nohy u jednotlivých </w:t>
      </w:r>
    </w:p>
    <w:p w:rsidR="005026EF" w:rsidRPr="00E05B34" w:rsidRDefault="005026EF" w:rsidP="005026EF">
      <w:pPr>
        <w:pStyle w:val="Odstavecseseznamem"/>
        <w:suppressAutoHyphens w:val="0"/>
        <w:ind w:left="0" w:firstLine="708"/>
      </w:pPr>
      <w:r w:rsidRPr="005026EF">
        <w:rPr>
          <w:u w:val="single"/>
        </w:rPr>
        <w:t>probandů?</w:t>
      </w:r>
    </w:p>
    <w:p w:rsidR="005026EF" w:rsidRDefault="005026EF" w:rsidP="00B06296"/>
    <w:p w:rsidR="007534A3" w:rsidRDefault="007534A3" w:rsidP="008B74AF">
      <w:pPr>
        <w:ind w:firstLine="708"/>
      </w:pPr>
      <w:r>
        <w:t xml:space="preserve">Ze zjištěných výsledků jasně vyplývá, že rozdíl mezi plantárním tlakem pravé a levé nohy u jednotlivých probandů skutečně je. Nelze však tvrdit, že se jedná o </w:t>
      </w:r>
      <w:r w:rsidR="008B74AF">
        <w:t>obecný jev, jelikož se statisticky významn</w:t>
      </w:r>
      <w:r w:rsidR="00D935AC">
        <w:t>é rozdíly neprojevily u všech a </w:t>
      </w:r>
      <w:r w:rsidR="008B74AF">
        <w:t>v takové míře, nýbrž pouze v jednotlivých případech</w:t>
      </w:r>
      <w:r w:rsidR="00352045">
        <w:t xml:space="preserve"> a při různých proměnných</w:t>
      </w:r>
      <w:r w:rsidR="002E3C34">
        <w:t xml:space="preserve">. </w:t>
      </w:r>
    </w:p>
    <w:p w:rsidR="00F72676" w:rsidRDefault="00F72676" w:rsidP="008B74AF">
      <w:pPr>
        <w:ind w:firstLine="708"/>
      </w:pPr>
      <w:r>
        <w:t>Samozřejmě je nutné brát v potaz různá zranění, kter</w:t>
      </w:r>
      <w:r w:rsidR="002736C5">
        <w:t>á</w:t>
      </w:r>
      <w:r>
        <w:t xml:space="preserve"> se ani sportovcům nevyhýbají a naopak jsou u nich častější z důvodu nadměrného zatěžování organismu, maximálního úsilí při sportovním výkonu či nedostatečné regeneraci. Samotné zranění se jistě projeví v experimentálním měření a tím mohou být výsledky </w:t>
      </w:r>
      <w:r w:rsidR="008F1F8B">
        <w:t xml:space="preserve">výzkumu </w:t>
      </w:r>
      <w:r>
        <w:t xml:space="preserve">zkresleny. </w:t>
      </w:r>
    </w:p>
    <w:p w:rsidR="002E3C34" w:rsidRDefault="00352045" w:rsidP="008B74AF">
      <w:pPr>
        <w:ind w:firstLine="708"/>
      </w:pPr>
      <w:r>
        <w:t>Pro praxi to znamená, že při identifikaci z</w:t>
      </w:r>
      <w:r w:rsidR="00D935AC">
        <w:t>výšeného plantárního zatížení u </w:t>
      </w:r>
      <w:r>
        <w:t xml:space="preserve">probanda, by bylo vhodné provést další odborné měření, zda se výsledky budou shodovat, či nikoliv. Pokud ano, bylo by dobré přistoupit na adekvátní řešení, které </w:t>
      </w:r>
      <w:proofErr w:type="spellStart"/>
      <w:r>
        <w:t>dysbalanční</w:t>
      </w:r>
      <w:proofErr w:type="spellEnd"/>
      <w:r>
        <w:t xml:space="preserve"> problém vyřeší, nebo alespoň napomůže jeho vliv zmírnit (např. užívání správné obuvi, </w:t>
      </w:r>
      <w:r w:rsidR="00F72676">
        <w:t xml:space="preserve">zařadit vyrovnávací cviky do tréninkových plánů, </w:t>
      </w:r>
      <w:r w:rsidR="008F1F8B">
        <w:t>nebo navštívit odborníky na danou problematiku)</w:t>
      </w:r>
    </w:p>
    <w:p w:rsidR="00CB0856" w:rsidRDefault="00CB0856" w:rsidP="00B06296"/>
    <w:p w:rsidR="00B06296" w:rsidRDefault="00B06296" w:rsidP="00B06296"/>
    <w:p w:rsidR="00B06296" w:rsidRPr="00B06296" w:rsidRDefault="00B06296" w:rsidP="00B06296">
      <w:pPr>
        <w:rPr>
          <w:b/>
        </w:rPr>
      </w:pPr>
      <w:r w:rsidRPr="00B06296">
        <w:rPr>
          <w:b/>
        </w:rPr>
        <w:t xml:space="preserve">Doporučení </w:t>
      </w:r>
    </w:p>
    <w:p w:rsidR="00B06296" w:rsidRDefault="00B06296" w:rsidP="00B06296"/>
    <w:p w:rsidR="00B06296" w:rsidRDefault="00B06296" w:rsidP="00B06296">
      <w:pPr>
        <w:ind w:firstLine="708"/>
      </w:pPr>
      <w:r>
        <w:t>Jak již bylo řečeno, tato diplomová práce je součástí projektu „Vliv tréninkového zatížení na rozložení plantárního tlaku“. Nabízí se tak otázka možného porovnání a srovnání všech tří závěrečných prací co se týká progresu v dynamice plantárního tlaku. Z hlediska této</w:t>
      </w:r>
      <w:r w:rsidR="00D935AC">
        <w:t xml:space="preserve"> diplomové práce by mohlo jít o </w:t>
      </w:r>
      <w:r>
        <w:t>rozšíření typu:</w:t>
      </w:r>
    </w:p>
    <w:p w:rsidR="00B06296" w:rsidRPr="00B06296" w:rsidRDefault="00B06296" w:rsidP="00B06296">
      <w:pPr>
        <w:ind w:firstLine="708"/>
      </w:pPr>
    </w:p>
    <w:p w:rsidR="00B06296" w:rsidRPr="00F223FE" w:rsidRDefault="00B06296" w:rsidP="00B06296">
      <w:pPr>
        <w:pStyle w:val="Odstavecseseznamem"/>
        <w:numPr>
          <w:ilvl w:val="0"/>
          <w:numId w:val="22"/>
        </w:numPr>
        <w:rPr>
          <w:b/>
        </w:rPr>
      </w:pPr>
      <w:r w:rsidRPr="00B06296">
        <w:rPr>
          <w:b/>
        </w:rPr>
        <w:t>VO: Bude trénink fotbalistů vykazovat větší zlepšení v dynamice plantárního tlaku než u odrazového a silového tréninku?</w:t>
      </w:r>
    </w:p>
    <w:p w:rsidR="0060400C" w:rsidRPr="00E91167" w:rsidRDefault="003F0243" w:rsidP="005026EF">
      <w:pPr>
        <w:pStyle w:val="Nadpis1"/>
      </w:pPr>
      <w:r>
        <w:br w:type="page"/>
      </w:r>
    </w:p>
    <w:p w:rsidR="001A29FC" w:rsidRDefault="00257EDA" w:rsidP="0089357F">
      <w:pPr>
        <w:pStyle w:val="Nadpis1"/>
        <w:numPr>
          <w:ilvl w:val="0"/>
          <w:numId w:val="0"/>
        </w:numPr>
      </w:pPr>
      <w:bookmarkStart w:id="108" w:name="_Toc469560201"/>
      <w:r>
        <w:lastRenderedPageBreak/>
        <w:t>Seznam použitých zdrojů</w:t>
      </w:r>
      <w:bookmarkEnd w:id="108"/>
    </w:p>
    <w:p w:rsidR="001A29FC" w:rsidRDefault="001A29FC" w:rsidP="001A29FC"/>
    <w:p w:rsidR="00BC7A96" w:rsidRDefault="00BC7A96" w:rsidP="0089357F">
      <w:pPr>
        <w:pStyle w:val="Nadpis2"/>
        <w:numPr>
          <w:ilvl w:val="0"/>
          <w:numId w:val="0"/>
        </w:numPr>
        <w:ind w:left="576" w:hanging="576"/>
      </w:pPr>
      <w:bookmarkStart w:id="109" w:name="_Toc469560202"/>
      <w:r w:rsidRPr="00BC7A96">
        <w:t>Tištěné zdroje</w:t>
      </w:r>
      <w:bookmarkEnd w:id="109"/>
    </w:p>
    <w:p w:rsidR="00BC7A96" w:rsidRPr="00BC7A96" w:rsidRDefault="00BC7A96" w:rsidP="001A29FC">
      <w:pPr>
        <w:rPr>
          <w:b/>
          <w:sz w:val="26"/>
          <w:szCs w:val="26"/>
        </w:rPr>
      </w:pPr>
    </w:p>
    <w:p w:rsidR="0086646E" w:rsidRDefault="0086646E" w:rsidP="00C25800">
      <w:pPr>
        <w:pStyle w:val="Odstavecseseznamem"/>
        <w:numPr>
          <w:ilvl w:val="0"/>
          <w:numId w:val="2"/>
        </w:numPr>
        <w:ind w:left="425" w:hanging="357"/>
      </w:pPr>
      <w:r>
        <w:t xml:space="preserve">Dovalil J. </w:t>
      </w:r>
      <w:proofErr w:type="spellStart"/>
      <w:r>
        <w:t>et</w:t>
      </w:r>
      <w:proofErr w:type="spellEnd"/>
      <w:r>
        <w:t xml:space="preserve"> </w:t>
      </w:r>
      <w:proofErr w:type="spellStart"/>
      <w:r>
        <w:t>al</w:t>
      </w:r>
      <w:proofErr w:type="spellEnd"/>
      <w:r>
        <w:t xml:space="preserve">. (2002). </w:t>
      </w:r>
      <w:r w:rsidRPr="004C56D9">
        <w:rPr>
          <w:i/>
        </w:rPr>
        <w:t>Výkon a trénink ve sportu</w:t>
      </w:r>
      <w:r>
        <w:t xml:space="preserve">.(1st </w:t>
      </w:r>
      <w:proofErr w:type="spellStart"/>
      <w:r>
        <w:t>ed</w:t>
      </w:r>
      <w:proofErr w:type="spellEnd"/>
      <w:r>
        <w:t>.) Praha: Nakladatelství Olympia, a. s., Praha</w:t>
      </w:r>
    </w:p>
    <w:p w:rsidR="0086646E" w:rsidRDefault="0086646E" w:rsidP="00C25800">
      <w:pPr>
        <w:pStyle w:val="Odstavecseseznamem"/>
        <w:numPr>
          <w:ilvl w:val="0"/>
          <w:numId w:val="2"/>
        </w:numPr>
        <w:ind w:left="425" w:hanging="357"/>
      </w:pPr>
      <w:proofErr w:type="spellStart"/>
      <w:r>
        <w:t>Dufour</w:t>
      </w:r>
      <w:proofErr w:type="spellEnd"/>
      <w:r>
        <w:t xml:space="preserve"> M. (2015). </w:t>
      </w:r>
      <w:r w:rsidRPr="00B82F7F">
        <w:rPr>
          <w:i/>
        </w:rPr>
        <w:t>Pohybové schopnosti v tréninku: Rychlost.</w:t>
      </w:r>
      <w:r>
        <w:t xml:space="preserve"> (1st </w:t>
      </w:r>
      <w:proofErr w:type="spellStart"/>
      <w:r>
        <w:t>ed</w:t>
      </w:r>
      <w:proofErr w:type="spellEnd"/>
      <w:r>
        <w:t>.) Praha: Mladá fronta a. s., Praha</w:t>
      </w:r>
    </w:p>
    <w:p w:rsidR="0086646E" w:rsidRDefault="0086646E" w:rsidP="00C25800">
      <w:pPr>
        <w:pStyle w:val="Odstavecseseznamem"/>
        <w:numPr>
          <w:ilvl w:val="0"/>
          <w:numId w:val="2"/>
        </w:numPr>
        <w:ind w:left="425" w:hanging="357"/>
      </w:pPr>
      <w:proofErr w:type="spellStart"/>
      <w:r>
        <w:t>Dylevský</w:t>
      </w:r>
      <w:proofErr w:type="spellEnd"/>
      <w:r>
        <w:t xml:space="preserve"> I. (2009). </w:t>
      </w:r>
      <w:r w:rsidRPr="00772023">
        <w:rPr>
          <w:i/>
        </w:rPr>
        <w:t>S</w:t>
      </w:r>
      <w:r w:rsidR="00C541C5">
        <w:rPr>
          <w:i/>
        </w:rPr>
        <w:t>peciální kineziologie.</w:t>
      </w:r>
      <w:r>
        <w:t xml:space="preserve"> (1st </w:t>
      </w:r>
      <w:proofErr w:type="spellStart"/>
      <w:r>
        <w:t>ed</w:t>
      </w:r>
      <w:proofErr w:type="spellEnd"/>
      <w:r>
        <w:t xml:space="preserve">.) Praha: </w:t>
      </w:r>
      <w:proofErr w:type="spellStart"/>
      <w:r>
        <w:t>Grada</w:t>
      </w:r>
      <w:proofErr w:type="spellEnd"/>
      <w:r>
        <w:t xml:space="preserve"> </w:t>
      </w:r>
      <w:proofErr w:type="spellStart"/>
      <w:r>
        <w:t>Publishing</w:t>
      </w:r>
      <w:proofErr w:type="spellEnd"/>
      <w:r>
        <w:t>, a. s.</w:t>
      </w:r>
    </w:p>
    <w:p w:rsidR="0086646E" w:rsidRDefault="0086646E" w:rsidP="00C25800">
      <w:pPr>
        <w:pStyle w:val="Odstavecseseznamem"/>
        <w:numPr>
          <w:ilvl w:val="0"/>
          <w:numId w:val="2"/>
        </w:numPr>
        <w:ind w:left="425" w:hanging="357"/>
      </w:pPr>
      <w:proofErr w:type="spellStart"/>
      <w:r>
        <w:t>Grasgruber</w:t>
      </w:r>
      <w:proofErr w:type="spellEnd"/>
      <w:r>
        <w:t xml:space="preserve"> P. &amp; </w:t>
      </w:r>
      <w:proofErr w:type="spellStart"/>
      <w:r>
        <w:t>Cacek</w:t>
      </w:r>
      <w:proofErr w:type="spellEnd"/>
      <w:r>
        <w:t xml:space="preserve"> J. (2008). </w:t>
      </w:r>
      <w:r w:rsidRPr="00131973">
        <w:rPr>
          <w:i/>
        </w:rPr>
        <w:t>Sportovní geny</w:t>
      </w:r>
      <w:r>
        <w:t xml:space="preserve">. (1st </w:t>
      </w:r>
      <w:proofErr w:type="spellStart"/>
      <w:r>
        <w:t>ed</w:t>
      </w:r>
      <w:proofErr w:type="spellEnd"/>
      <w:r>
        <w:t xml:space="preserve">.) Brno: </w:t>
      </w:r>
      <w:proofErr w:type="spellStart"/>
      <w:r>
        <w:t>Computer</w:t>
      </w:r>
      <w:proofErr w:type="spellEnd"/>
      <w:r>
        <w:t xml:space="preserve"> </w:t>
      </w:r>
      <w:proofErr w:type="spellStart"/>
      <w:r>
        <w:t>Press</w:t>
      </w:r>
      <w:proofErr w:type="spellEnd"/>
      <w:r>
        <w:t>, a. s.</w:t>
      </w:r>
    </w:p>
    <w:p w:rsidR="0086646E" w:rsidRDefault="0086646E" w:rsidP="00C25800">
      <w:pPr>
        <w:pStyle w:val="Odstavecseseznamem"/>
        <w:numPr>
          <w:ilvl w:val="0"/>
          <w:numId w:val="2"/>
        </w:numPr>
        <w:ind w:left="425" w:hanging="357"/>
      </w:pPr>
      <w:proofErr w:type="spellStart"/>
      <w:r>
        <w:t>Janura</w:t>
      </w:r>
      <w:proofErr w:type="spellEnd"/>
      <w:r>
        <w:t xml:space="preserve"> M. &amp; Zahálka J. (2004). </w:t>
      </w:r>
      <w:r w:rsidRPr="00A70651">
        <w:rPr>
          <w:i/>
        </w:rPr>
        <w:t>Kinematická analýza pohybu člověka.</w:t>
      </w:r>
      <w:r>
        <w:t xml:space="preserve"> (1st </w:t>
      </w:r>
      <w:proofErr w:type="spellStart"/>
      <w:r>
        <w:t>ed</w:t>
      </w:r>
      <w:proofErr w:type="spellEnd"/>
      <w:r>
        <w:t>.) Olomouc: Univerzita Palackého v Olomouci.</w:t>
      </w:r>
    </w:p>
    <w:p w:rsidR="0086646E" w:rsidRDefault="0086646E" w:rsidP="00C25800">
      <w:pPr>
        <w:pStyle w:val="Odstavecseseznamem"/>
        <w:numPr>
          <w:ilvl w:val="0"/>
          <w:numId w:val="2"/>
        </w:numPr>
        <w:ind w:left="425" w:hanging="357"/>
      </w:pPr>
      <w:proofErr w:type="spellStart"/>
      <w:r>
        <w:t>Skolnik</w:t>
      </w:r>
      <w:proofErr w:type="spellEnd"/>
      <w:r>
        <w:t xml:space="preserve"> H. &amp; </w:t>
      </w:r>
      <w:proofErr w:type="spellStart"/>
      <w:r>
        <w:t>Chernus</w:t>
      </w:r>
      <w:proofErr w:type="spellEnd"/>
      <w:r>
        <w:t xml:space="preserve"> A. (2011). </w:t>
      </w:r>
      <w:r w:rsidRPr="009B7DA1">
        <w:rPr>
          <w:i/>
        </w:rPr>
        <w:t>Výživa pro maximální sportovní výkon.</w:t>
      </w:r>
      <w:r>
        <w:t xml:space="preserve"> (1st </w:t>
      </w:r>
      <w:proofErr w:type="spellStart"/>
      <w:r>
        <w:t>ed</w:t>
      </w:r>
      <w:proofErr w:type="spellEnd"/>
      <w:r>
        <w:t xml:space="preserve">.) Praha: </w:t>
      </w:r>
      <w:proofErr w:type="spellStart"/>
      <w:r>
        <w:t>Grada</w:t>
      </w:r>
      <w:proofErr w:type="spellEnd"/>
      <w:r>
        <w:t xml:space="preserve"> </w:t>
      </w:r>
      <w:proofErr w:type="spellStart"/>
      <w:r>
        <w:t>Publishing</w:t>
      </w:r>
      <w:proofErr w:type="spellEnd"/>
      <w:r>
        <w:t xml:space="preserve">, a. s. </w:t>
      </w:r>
    </w:p>
    <w:p w:rsidR="0086646E" w:rsidRDefault="0086646E" w:rsidP="00C25800">
      <w:pPr>
        <w:pStyle w:val="Odstavecseseznamem"/>
        <w:numPr>
          <w:ilvl w:val="0"/>
          <w:numId w:val="2"/>
        </w:numPr>
        <w:ind w:left="425" w:hanging="357"/>
      </w:pPr>
      <w:proofErr w:type="spellStart"/>
      <w:r>
        <w:t>Vařeka</w:t>
      </w:r>
      <w:proofErr w:type="spellEnd"/>
      <w:r>
        <w:t xml:space="preserve"> I. &amp; </w:t>
      </w:r>
      <w:proofErr w:type="spellStart"/>
      <w:r>
        <w:t>Vařeková</w:t>
      </w:r>
      <w:proofErr w:type="spellEnd"/>
      <w:r>
        <w:t xml:space="preserve"> R. (2009). </w:t>
      </w:r>
      <w:r w:rsidRPr="00772023">
        <w:rPr>
          <w:i/>
        </w:rPr>
        <w:t>Kineziologie nohy</w:t>
      </w:r>
      <w:r>
        <w:t>. Olomouc: Univerzita Palackého v Olomouci.</w:t>
      </w:r>
    </w:p>
    <w:p w:rsidR="0086646E" w:rsidRDefault="0086646E" w:rsidP="00C25800">
      <w:pPr>
        <w:pStyle w:val="Odstavecseseznamem"/>
        <w:numPr>
          <w:ilvl w:val="0"/>
          <w:numId w:val="2"/>
        </w:numPr>
        <w:ind w:left="425" w:hanging="357"/>
      </w:pPr>
      <w:r>
        <w:t xml:space="preserve">Zvonař M. &amp; </w:t>
      </w:r>
      <w:proofErr w:type="spellStart"/>
      <w:r>
        <w:t>Duvač</w:t>
      </w:r>
      <w:proofErr w:type="spellEnd"/>
      <w:r>
        <w:t xml:space="preserve"> I. </w:t>
      </w:r>
      <w:proofErr w:type="spellStart"/>
      <w:r>
        <w:t>et</w:t>
      </w:r>
      <w:proofErr w:type="spellEnd"/>
      <w:r>
        <w:t xml:space="preserve"> </w:t>
      </w:r>
      <w:proofErr w:type="spellStart"/>
      <w:r>
        <w:t>al</w:t>
      </w:r>
      <w:proofErr w:type="spellEnd"/>
      <w:r>
        <w:t xml:space="preserve">. (2011). </w:t>
      </w:r>
      <w:proofErr w:type="spellStart"/>
      <w:r w:rsidRPr="00034493">
        <w:rPr>
          <w:i/>
        </w:rPr>
        <w:t>Antropomotorika</w:t>
      </w:r>
      <w:proofErr w:type="spellEnd"/>
      <w:r w:rsidRPr="00034493">
        <w:rPr>
          <w:i/>
        </w:rPr>
        <w:t xml:space="preserve"> pro magisterský program tělesná výchova a sport.</w:t>
      </w:r>
      <w:r>
        <w:t xml:space="preserve"> (1st </w:t>
      </w:r>
      <w:proofErr w:type="spellStart"/>
      <w:r>
        <w:t>ed</w:t>
      </w:r>
      <w:proofErr w:type="spellEnd"/>
      <w:r>
        <w:t>.) Brno: Masarykova univerzita, Brno 2011</w:t>
      </w:r>
    </w:p>
    <w:p w:rsidR="001A29FC" w:rsidRDefault="001A29FC" w:rsidP="00BC7A96"/>
    <w:p w:rsidR="00BC7A96" w:rsidRDefault="00BC7A96" w:rsidP="0089357F">
      <w:pPr>
        <w:pStyle w:val="Nadpis2"/>
        <w:numPr>
          <w:ilvl w:val="0"/>
          <w:numId w:val="0"/>
        </w:numPr>
        <w:ind w:left="576" w:hanging="576"/>
      </w:pPr>
      <w:bookmarkStart w:id="110" w:name="_Toc469560203"/>
      <w:r w:rsidRPr="00BC7A96">
        <w:t>Internetové zdroje</w:t>
      </w:r>
      <w:bookmarkEnd w:id="110"/>
    </w:p>
    <w:p w:rsidR="00BC7A96" w:rsidRDefault="00BC7A96" w:rsidP="00BC7A96">
      <w:pPr>
        <w:rPr>
          <w:b/>
          <w:sz w:val="26"/>
          <w:szCs w:val="26"/>
        </w:rPr>
      </w:pPr>
    </w:p>
    <w:p w:rsidR="0086646E" w:rsidRDefault="0086646E" w:rsidP="00C25800">
      <w:pPr>
        <w:pStyle w:val="Odstavecseseznamem"/>
        <w:numPr>
          <w:ilvl w:val="0"/>
          <w:numId w:val="3"/>
        </w:numPr>
      </w:pPr>
      <w:r>
        <w:t xml:space="preserve"> „Sofistikovaná biomechanická diagnostika lidského pohybu“ (2009). </w:t>
      </w:r>
      <w:r w:rsidRPr="006307F5">
        <w:rPr>
          <w:i/>
        </w:rPr>
        <w:t>D</w:t>
      </w:r>
      <w:r w:rsidR="00C541C5">
        <w:rPr>
          <w:i/>
        </w:rPr>
        <w:t xml:space="preserve">ynamická </w:t>
      </w:r>
      <w:proofErr w:type="spellStart"/>
      <w:r w:rsidR="00C541C5">
        <w:rPr>
          <w:i/>
        </w:rPr>
        <w:t>plantografie</w:t>
      </w:r>
      <w:proofErr w:type="spellEnd"/>
      <w:r w:rsidR="00C541C5">
        <w:rPr>
          <w:i/>
        </w:rPr>
        <w:t>.</w:t>
      </w:r>
      <w:r>
        <w:t xml:space="preserve"> </w:t>
      </w:r>
      <w:proofErr w:type="spellStart"/>
      <w:r>
        <w:t>Retrieved</w:t>
      </w:r>
      <w:proofErr w:type="spellEnd"/>
      <w:r>
        <w:t xml:space="preserve"> 2 </w:t>
      </w:r>
      <w:proofErr w:type="spellStart"/>
      <w:r>
        <w:t>December</w:t>
      </w:r>
      <w:proofErr w:type="spellEnd"/>
      <w:r>
        <w:t xml:space="preserve"> 2016, </w:t>
      </w:r>
      <w:proofErr w:type="spellStart"/>
      <w:r>
        <w:t>from</w:t>
      </w:r>
      <w:proofErr w:type="spellEnd"/>
      <w:r>
        <w:t xml:space="preserve">: </w:t>
      </w:r>
      <w:r w:rsidRPr="00C02D09">
        <w:t>file:///D:/Documents/Downloads/Dynamicka_plantografie.pdf</w:t>
      </w:r>
    </w:p>
    <w:p w:rsidR="0086646E" w:rsidRDefault="0086646E" w:rsidP="00C25800">
      <w:pPr>
        <w:pStyle w:val="Odstavecseseznamem"/>
        <w:numPr>
          <w:ilvl w:val="0"/>
          <w:numId w:val="3"/>
        </w:numPr>
      </w:pPr>
      <w:r>
        <w:t xml:space="preserve"> </w:t>
      </w:r>
      <w:proofErr w:type="spellStart"/>
      <w:r>
        <w:t>Diagnostic</w:t>
      </w:r>
      <w:proofErr w:type="spellEnd"/>
      <w:r>
        <w:t xml:space="preserve"> Support </w:t>
      </w:r>
      <w:proofErr w:type="spellStart"/>
      <w:r>
        <w:t>Srl</w:t>
      </w:r>
      <w:proofErr w:type="spellEnd"/>
      <w:r>
        <w:t xml:space="preserve"> (2015).</w:t>
      </w:r>
      <w:r w:rsidRPr="00B51461">
        <w:rPr>
          <w:i/>
        </w:rPr>
        <w:t xml:space="preserve"> Stroje pro biometrické posturální analýzy předložené </w:t>
      </w:r>
      <w:proofErr w:type="spellStart"/>
      <w:r w:rsidRPr="00B51461">
        <w:rPr>
          <w:i/>
        </w:rPr>
        <w:t>Diagnostic</w:t>
      </w:r>
      <w:proofErr w:type="spellEnd"/>
      <w:r w:rsidRPr="00B51461">
        <w:rPr>
          <w:i/>
        </w:rPr>
        <w:t xml:space="preserve"> Support.</w:t>
      </w:r>
      <w:r>
        <w:t xml:space="preserve"> </w:t>
      </w:r>
      <w:proofErr w:type="spellStart"/>
      <w:r>
        <w:t>Retrieved</w:t>
      </w:r>
      <w:proofErr w:type="spellEnd"/>
      <w:r>
        <w:t xml:space="preserve"> 17 </w:t>
      </w:r>
      <w:proofErr w:type="spellStart"/>
      <w:r>
        <w:t>November</w:t>
      </w:r>
      <w:proofErr w:type="spellEnd"/>
      <w:r>
        <w:t xml:space="preserve"> 2016, </w:t>
      </w:r>
      <w:proofErr w:type="spellStart"/>
      <w:r>
        <w:t>from</w:t>
      </w:r>
      <w:proofErr w:type="spellEnd"/>
      <w:r>
        <w:t xml:space="preserve">: </w:t>
      </w:r>
      <w:r w:rsidRPr="00B51461">
        <w:t>https://www.aziendainfiera.it/en/azienda/diagnostic_support</w:t>
      </w:r>
    </w:p>
    <w:p w:rsidR="0086646E" w:rsidRPr="00ED507E" w:rsidRDefault="0086646E" w:rsidP="00C25800">
      <w:pPr>
        <w:pStyle w:val="Odstavecseseznamem"/>
        <w:numPr>
          <w:ilvl w:val="0"/>
          <w:numId w:val="3"/>
        </w:numPr>
      </w:pPr>
      <w:r>
        <w:rPr>
          <w:i/>
        </w:rPr>
        <w:t xml:space="preserve">FITNESS TRENERI (2013). Jako </w:t>
      </w:r>
      <w:proofErr w:type="spellStart"/>
      <w:r>
        <w:rPr>
          <w:i/>
        </w:rPr>
        <w:t>nabrať</w:t>
      </w:r>
      <w:proofErr w:type="spellEnd"/>
      <w:r>
        <w:rPr>
          <w:i/>
        </w:rPr>
        <w:t xml:space="preserve"> svaly (I) – faktory rastu </w:t>
      </w:r>
      <w:proofErr w:type="spellStart"/>
      <w:r>
        <w:rPr>
          <w:i/>
        </w:rPr>
        <w:t>svalovej</w:t>
      </w:r>
      <w:proofErr w:type="spellEnd"/>
      <w:r>
        <w:rPr>
          <w:i/>
        </w:rPr>
        <w:t xml:space="preserve"> hmoty, stavba svalu. </w:t>
      </w:r>
      <w:proofErr w:type="spellStart"/>
      <w:r w:rsidRPr="00ED507E">
        <w:t>Retrieved</w:t>
      </w:r>
      <w:proofErr w:type="spellEnd"/>
      <w:r w:rsidRPr="00ED507E">
        <w:t xml:space="preserve"> 30. </w:t>
      </w:r>
      <w:proofErr w:type="spellStart"/>
      <w:r w:rsidRPr="00ED507E">
        <w:t>November</w:t>
      </w:r>
      <w:proofErr w:type="spellEnd"/>
      <w:r w:rsidRPr="00ED507E">
        <w:t xml:space="preserve"> 2016, </w:t>
      </w:r>
      <w:proofErr w:type="spellStart"/>
      <w:r w:rsidRPr="00ED507E">
        <w:t>from</w:t>
      </w:r>
      <w:proofErr w:type="spellEnd"/>
    </w:p>
    <w:p w:rsidR="0086646E" w:rsidRPr="002307E5" w:rsidRDefault="0086646E" w:rsidP="00C25800">
      <w:pPr>
        <w:pStyle w:val="Odstavecseseznamem"/>
        <w:numPr>
          <w:ilvl w:val="0"/>
          <w:numId w:val="3"/>
        </w:numPr>
        <w:rPr>
          <w:i/>
        </w:rPr>
      </w:pPr>
      <w:r>
        <w:lastRenderedPageBreak/>
        <w:t xml:space="preserve">Havel Z. &amp; Hnízdil J. </w:t>
      </w:r>
      <w:proofErr w:type="spellStart"/>
      <w:r>
        <w:t>et</w:t>
      </w:r>
      <w:proofErr w:type="spellEnd"/>
      <w:r>
        <w:t xml:space="preserve"> </w:t>
      </w:r>
      <w:proofErr w:type="spellStart"/>
      <w:r>
        <w:t>al</w:t>
      </w:r>
      <w:proofErr w:type="spellEnd"/>
      <w:r>
        <w:t xml:space="preserve">. (2010). </w:t>
      </w:r>
      <w:r w:rsidRPr="002307E5">
        <w:rPr>
          <w:i/>
        </w:rPr>
        <w:t>R</w:t>
      </w:r>
      <w:r w:rsidR="00C541C5">
        <w:rPr>
          <w:i/>
        </w:rPr>
        <w:t>ozvoj a diagnostika rychlostních schopností.</w:t>
      </w:r>
      <w:r>
        <w:rPr>
          <w:i/>
        </w:rPr>
        <w:t xml:space="preserve"> </w:t>
      </w:r>
      <w:proofErr w:type="spellStart"/>
      <w:r>
        <w:t>Retrieved</w:t>
      </w:r>
      <w:proofErr w:type="spellEnd"/>
      <w:r>
        <w:t xml:space="preserve"> 29. </w:t>
      </w:r>
      <w:proofErr w:type="spellStart"/>
      <w:r>
        <w:t>November</w:t>
      </w:r>
      <w:proofErr w:type="spellEnd"/>
      <w:r>
        <w:t xml:space="preserve"> 2016, </w:t>
      </w:r>
      <w:proofErr w:type="spellStart"/>
      <w:r>
        <w:t>from</w:t>
      </w:r>
      <w:proofErr w:type="spellEnd"/>
      <w:r>
        <w:t xml:space="preserve">: </w:t>
      </w:r>
      <w:r w:rsidRPr="002307E5">
        <w:t>https://pf.ujep.cz/~hnizdil/Publikace/Rychlost_web.pdf</w:t>
      </w:r>
    </w:p>
    <w:p w:rsidR="0086646E" w:rsidRDefault="0086646E" w:rsidP="00C25800">
      <w:pPr>
        <w:pStyle w:val="Odstavecseseznamem"/>
        <w:numPr>
          <w:ilvl w:val="0"/>
          <w:numId w:val="3"/>
        </w:numPr>
        <w:jc w:val="left"/>
      </w:pPr>
      <w:r>
        <w:t xml:space="preserve">Hladký J. (2015). </w:t>
      </w:r>
      <w:r w:rsidRPr="00F13B20">
        <w:rPr>
          <w:i/>
        </w:rPr>
        <w:t>Jakou roli sehrává chodidlo při běhu?</w:t>
      </w:r>
      <w:r>
        <w:t xml:space="preserve"> [</w:t>
      </w:r>
      <w:proofErr w:type="spellStart"/>
      <w:r>
        <w:t>webblog</w:t>
      </w:r>
      <w:proofErr w:type="spellEnd"/>
      <w:r>
        <w:t xml:space="preserve">]. </w:t>
      </w:r>
      <w:proofErr w:type="spellStart"/>
      <w:r>
        <w:t>Retrieved</w:t>
      </w:r>
      <w:proofErr w:type="spellEnd"/>
      <w:r>
        <w:t xml:space="preserve"> 10. </w:t>
      </w:r>
      <w:proofErr w:type="spellStart"/>
      <w:r>
        <w:t>November</w:t>
      </w:r>
      <w:proofErr w:type="spellEnd"/>
      <w:r>
        <w:t xml:space="preserve"> 2016, </w:t>
      </w:r>
      <w:proofErr w:type="spellStart"/>
      <w:r>
        <w:t>from</w:t>
      </w:r>
      <w:proofErr w:type="spellEnd"/>
      <w:r>
        <w:t xml:space="preserve">: </w:t>
      </w:r>
      <w:r w:rsidRPr="00BB1FB1">
        <w:t>http://janhladky.blogspot.cz/2015/08/jakou-roli-sehrava-chodidlo-behu.html</w:t>
      </w:r>
    </w:p>
    <w:p w:rsidR="0086646E" w:rsidRDefault="0086646E" w:rsidP="00A85A5C">
      <w:pPr>
        <w:pStyle w:val="Odstavecseseznamem"/>
      </w:pPr>
      <w:r w:rsidRPr="000E3368">
        <w:t>http://www.fitnesstreneri.sk/ako-nabrat-svaly/17/ako-nabrat-svaly-i-faktory-rastu-svalovej-hmoty-stavba-svalu</w:t>
      </w:r>
    </w:p>
    <w:p w:rsidR="0086646E" w:rsidRDefault="0086646E" w:rsidP="00C25800">
      <w:pPr>
        <w:pStyle w:val="Odstavecseseznamem"/>
        <w:numPr>
          <w:ilvl w:val="0"/>
          <w:numId w:val="3"/>
        </w:numPr>
      </w:pPr>
      <w:r>
        <w:t xml:space="preserve">Jančík J. &amp; </w:t>
      </w:r>
      <w:proofErr w:type="spellStart"/>
      <w:r>
        <w:t>Závodná</w:t>
      </w:r>
      <w:proofErr w:type="spellEnd"/>
      <w:r>
        <w:t xml:space="preserve"> E. &amp; Novotná M. (2006). Fyziologie tělesné zátěže – vybrané kapitoly (Způsob získávání energie). </w:t>
      </w:r>
      <w:proofErr w:type="spellStart"/>
      <w:r>
        <w:t>Retrieved</w:t>
      </w:r>
      <w:proofErr w:type="spellEnd"/>
      <w:r>
        <w:t xml:space="preserve"> 5 </w:t>
      </w:r>
      <w:proofErr w:type="spellStart"/>
      <w:r>
        <w:t>December</w:t>
      </w:r>
      <w:proofErr w:type="spellEnd"/>
      <w:r>
        <w:t xml:space="preserve"> 2016, </w:t>
      </w:r>
      <w:proofErr w:type="spellStart"/>
      <w:r>
        <w:t>from</w:t>
      </w:r>
      <w:proofErr w:type="spellEnd"/>
      <w:r>
        <w:t xml:space="preserve">: </w:t>
      </w:r>
      <w:r w:rsidRPr="000E3368">
        <w:t>http://is.muni.cz/elportal/estud/fsps/js07/fyzio/texty/ch02s02.html</w:t>
      </w:r>
    </w:p>
    <w:p w:rsidR="0086646E" w:rsidRDefault="0086646E" w:rsidP="00C25800">
      <w:pPr>
        <w:pStyle w:val="Odstavecseseznamem"/>
        <w:numPr>
          <w:ilvl w:val="0"/>
          <w:numId w:val="3"/>
        </w:numPr>
        <w:jc w:val="left"/>
      </w:pPr>
      <w:r>
        <w:t xml:space="preserve">Jandová S. (2014). </w:t>
      </w:r>
      <w:r w:rsidRPr="00516C5C">
        <w:rPr>
          <w:i/>
        </w:rPr>
        <w:t>Vložky do bot</w:t>
      </w:r>
      <w:r>
        <w:t xml:space="preserve">. </w:t>
      </w:r>
      <w:proofErr w:type="spellStart"/>
      <w:r>
        <w:t>Retrieved</w:t>
      </w:r>
      <w:proofErr w:type="spellEnd"/>
      <w:r>
        <w:t xml:space="preserve"> 1. </w:t>
      </w:r>
      <w:proofErr w:type="spellStart"/>
      <w:r>
        <w:t>December</w:t>
      </w:r>
      <w:proofErr w:type="spellEnd"/>
      <w:r>
        <w:t xml:space="preserve"> 2016, </w:t>
      </w:r>
      <w:proofErr w:type="spellStart"/>
      <w:r>
        <w:t>from</w:t>
      </w:r>
      <w:proofErr w:type="spellEnd"/>
      <w:r>
        <w:t xml:space="preserve">: </w:t>
      </w:r>
      <w:r w:rsidRPr="00516C5C">
        <w:t>http://www.sonajandova.cz/?page_id=128</w:t>
      </w:r>
    </w:p>
    <w:p w:rsidR="0086646E" w:rsidRDefault="0086646E" w:rsidP="00C25800">
      <w:pPr>
        <w:pStyle w:val="Titulek"/>
        <w:numPr>
          <w:ilvl w:val="0"/>
          <w:numId w:val="3"/>
        </w:numPr>
        <w:rPr>
          <w:i w:val="0"/>
        </w:rPr>
      </w:pPr>
      <w:proofErr w:type="spellStart"/>
      <w:r>
        <w:rPr>
          <w:i w:val="0"/>
        </w:rPr>
        <w:t>Lehnert</w:t>
      </w:r>
      <w:proofErr w:type="spellEnd"/>
      <w:r>
        <w:rPr>
          <w:i w:val="0"/>
        </w:rPr>
        <w:t xml:space="preserve"> M. &amp; Botek M. &amp; Sigmund M. &amp; Smékal D. &amp; </w:t>
      </w:r>
      <w:proofErr w:type="spellStart"/>
      <w:r>
        <w:rPr>
          <w:i w:val="0"/>
        </w:rPr>
        <w:t>et</w:t>
      </w:r>
      <w:proofErr w:type="spellEnd"/>
      <w:r>
        <w:rPr>
          <w:i w:val="0"/>
        </w:rPr>
        <w:t xml:space="preserve"> </w:t>
      </w:r>
      <w:proofErr w:type="spellStart"/>
      <w:r>
        <w:rPr>
          <w:i w:val="0"/>
        </w:rPr>
        <w:t>al</w:t>
      </w:r>
      <w:proofErr w:type="spellEnd"/>
      <w:r>
        <w:rPr>
          <w:i w:val="0"/>
        </w:rPr>
        <w:t xml:space="preserve">. (2014). </w:t>
      </w:r>
      <w:r w:rsidRPr="003B21F8">
        <w:t>K</w:t>
      </w:r>
      <w:r w:rsidR="00C541C5">
        <w:t xml:space="preserve">ondiční trénink </w:t>
      </w:r>
      <w:r w:rsidRPr="003B21F8">
        <w:t>– Vybrané okruhy ze somatické diagnostiky a svalového systému.</w:t>
      </w:r>
      <w:r>
        <w:rPr>
          <w:i w:val="0"/>
        </w:rPr>
        <w:t xml:space="preserve"> </w:t>
      </w:r>
      <w:proofErr w:type="spellStart"/>
      <w:r>
        <w:rPr>
          <w:i w:val="0"/>
        </w:rPr>
        <w:t>Retrieved</w:t>
      </w:r>
      <w:proofErr w:type="spellEnd"/>
      <w:r>
        <w:rPr>
          <w:i w:val="0"/>
        </w:rPr>
        <w:t xml:space="preserve"> 28. </w:t>
      </w:r>
      <w:proofErr w:type="spellStart"/>
      <w:r>
        <w:rPr>
          <w:i w:val="0"/>
        </w:rPr>
        <w:t>November</w:t>
      </w:r>
      <w:proofErr w:type="spellEnd"/>
      <w:r>
        <w:rPr>
          <w:i w:val="0"/>
        </w:rPr>
        <w:t xml:space="preserve"> 2016, </w:t>
      </w:r>
      <w:proofErr w:type="spellStart"/>
      <w:r>
        <w:rPr>
          <w:i w:val="0"/>
        </w:rPr>
        <w:t>from</w:t>
      </w:r>
      <w:proofErr w:type="spellEnd"/>
      <w:r>
        <w:rPr>
          <w:i w:val="0"/>
        </w:rPr>
        <w:t xml:space="preserve">: </w:t>
      </w:r>
      <w:r w:rsidRPr="00DC45F4">
        <w:rPr>
          <w:i w:val="0"/>
        </w:rPr>
        <w:t>https://publi.cz/books/149/12.html</w:t>
      </w:r>
    </w:p>
    <w:p w:rsidR="0086646E" w:rsidRDefault="0086646E" w:rsidP="00C25800">
      <w:pPr>
        <w:pStyle w:val="Odstavecseseznamem"/>
        <w:numPr>
          <w:ilvl w:val="0"/>
          <w:numId w:val="3"/>
        </w:numPr>
      </w:pPr>
      <w:proofErr w:type="spellStart"/>
      <w:r>
        <w:t>menime</w:t>
      </w:r>
      <w:proofErr w:type="spellEnd"/>
      <w:r>
        <w:t xml:space="preserve"> se (2013). </w:t>
      </w:r>
      <w:r w:rsidRPr="004E74BA">
        <w:rPr>
          <w:i/>
        </w:rPr>
        <w:t>AT</w:t>
      </w:r>
      <w:r>
        <w:rPr>
          <w:i/>
        </w:rPr>
        <w:t xml:space="preserve">P. </w:t>
      </w:r>
      <w:proofErr w:type="spellStart"/>
      <w:r>
        <w:t>Retrieved</w:t>
      </w:r>
      <w:proofErr w:type="spellEnd"/>
      <w:r>
        <w:t xml:space="preserve"> 29 </w:t>
      </w:r>
      <w:proofErr w:type="spellStart"/>
      <w:r>
        <w:t>November</w:t>
      </w:r>
      <w:proofErr w:type="spellEnd"/>
      <w:r>
        <w:t xml:space="preserve"> 2016, </w:t>
      </w:r>
      <w:proofErr w:type="spellStart"/>
      <w:r>
        <w:t>from</w:t>
      </w:r>
      <w:proofErr w:type="spellEnd"/>
      <w:r>
        <w:t xml:space="preserve">: </w:t>
      </w:r>
      <w:r w:rsidRPr="004E74BA">
        <w:t>http://www.menimse.cz/atp</w:t>
      </w:r>
    </w:p>
    <w:p w:rsidR="0086646E" w:rsidRPr="00786863" w:rsidRDefault="0086646E" w:rsidP="00C25800">
      <w:pPr>
        <w:pStyle w:val="Odstavecseseznamem"/>
        <w:numPr>
          <w:ilvl w:val="0"/>
          <w:numId w:val="3"/>
        </w:numPr>
        <w:rPr>
          <w:i/>
        </w:rPr>
      </w:pPr>
      <w:r>
        <w:t xml:space="preserve"> </w:t>
      </w:r>
      <w:proofErr w:type="spellStart"/>
      <w:r>
        <w:t>Mojcherová</w:t>
      </w:r>
      <w:proofErr w:type="spellEnd"/>
      <w:r>
        <w:t xml:space="preserve"> A. (2014). </w:t>
      </w:r>
      <w:r w:rsidRPr="00786863">
        <w:rPr>
          <w:i/>
        </w:rPr>
        <w:t>Kvantifikace distribuce plantárníc</w:t>
      </w:r>
      <w:r w:rsidR="00D935AC">
        <w:rPr>
          <w:i/>
        </w:rPr>
        <w:t>h tlaků a </w:t>
      </w:r>
      <w:r w:rsidRPr="00786863">
        <w:rPr>
          <w:i/>
        </w:rPr>
        <w:t>geometrie přednoží v závislosti na charakteru obuvi</w:t>
      </w:r>
      <w:r>
        <w:t xml:space="preserve">. </w:t>
      </w:r>
      <w:proofErr w:type="spellStart"/>
      <w:r>
        <w:t>Retrieved</w:t>
      </w:r>
      <w:proofErr w:type="spellEnd"/>
      <w:r>
        <w:t xml:space="preserve"> 2 </w:t>
      </w:r>
      <w:proofErr w:type="spellStart"/>
      <w:r>
        <w:t>December</w:t>
      </w:r>
      <w:proofErr w:type="spellEnd"/>
      <w:r>
        <w:t xml:space="preserve"> 2016, </w:t>
      </w:r>
      <w:proofErr w:type="spellStart"/>
      <w:r>
        <w:t>form</w:t>
      </w:r>
      <w:proofErr w:type="spellEnd"/>
      <w:r>
        <w:t xml:space="preserve">: </w:t>
      </w:r>
      <w:r w:rsidRPr="00786863">
        <w:t>file:///D:/Documents/Downloads/DPTX_2013_1_11510_0_390404_0_133462.pdf</w:t>
      </w:r>
    </w:p>
    <w:p w:rsidR="0086646E" w:rsidRPr="00B2210B" w:rsidRDefault="0086646E" w:rsidP="00C25800">
      <w:pPr>
        <w:pStyle w:val="Odstavecseseznamem"/>
        <w:numPr>
          <w:ilvl w:val="0"/>
          <w:numId w:val="3"/>
        </w:numPr>
      </w:pPr>
      <w:r>
        <w:t xml:space="preserve"> Nováček M. (2016). Efekt silového tréninku na dynamiku plantárního tlaku. </w:t>
      </w:r>
      <w:proofErr w:type="spellStart"/>
      <w:r>
        <w:t>Retrieved</w:t>
      </w:r>
      <w:proofErr w:type="spellEnd"/>
      <w:r>
        <w:t xml:space="preserve"> 3 </w:t>
      </w:r>
      <w:proofErr w:type="spellStart"/>
      <w:r>
        <w:t>December</w:t>
      </w:r>
      <w:proofErr w:type="spellEnd"/>
      <w:r>
        <w:t xml:space="preserve">, </w:t>
      </w:r>
      <w:proofErr w:type="spellStart"/>
      <w:r>
        <w:t>from</w:t>
      </w:r>
      <w:proofErr w:type="spellEnd"/>
      <w:r>
        <w:t xml:space="preserve">: </w:t>
      </w:r>
      <w:r w:rsidRPr="0039784F">
        <w:t>https://is.muni.cz/th/392554/fsps_m/Efekt_siloveho_treninku_na_dynamiku_plantarniho_tlaku.pdf</w:t>
      </w:r>
    </w:p>
    <w:p w:rsidR="0086646E" w:rsidRDefault="0086646E" w:rsidP="00C25800">
      <w:pPr>
        <w:pStyle w:val="Odstavecseseznamem"/>
        <w:numPr>
          <w:ilvl w:val="0"/>
          <w:numId w:val="3"/>
        </w:numPr>
      </w:pPr>
      <w:r>
        <w:t xml:space="preserve"> </w:t>
      </w:r>
      <w:proofErr w:type="gramStart"/>
      <w:r>
        <w:t>novel</w:t>
      </w:r>
      <w:proofErr w:type="gramEnd"/>
      <w:r>
        <w:t>.</w:t>
      </w:r>
      <w:proofErr w:type="gramStart"/>
      <w:r>
        <w:t>de</w:t>
      </w:r>
      <w:proofErr w:type="gramEnd"/>
      <w:r>
        <w:t xml:space="preserve">. </w:t>
      </w:r>
      <w:proofErr w:type="spellStart"/>
      <w:r w:rsidRPr="000A7AF4">
        <w:rPr>
          <w:i/>
        </w:rPr>
        <w:t>The</w:t>
      </w:r>
      <w:proofErr w:type="spellEnd"/>
      <w:r w:rsidRPr="000A7AF4">
        <w:rPr>
          <w:i/>
        </w:rPr>
        <w:t xml:space="preserve"> </w:t>
      </w:r>
      <w:proofErr w:type="spellStart"/>
      <w:r w:rsidRPr="000A7AF4">
        <w:rPr>
          <w:i/>
        </w:rPr>
        <w:t>emed</w:t>
      </w:r>
      <w:proofErr w:type="spellEnd"/>
      <w:r w:rsidRPr="000A7AF4">
        <w:rPr>
          <w:i/>
        </w:rPr>
        <w:t>®-</w:t>
      </w:r>
      <w:proofErr w:type="spellStart"/>
      <w:r w:rsidRPr="000A7AF4">
        <w:rPr>
          <w:i/>
        </w:rPr>
        <w:t>systems</w:t>
      </w:r>
      <w:proofErr w:type="spellEnd"/>
      <w:r>
        <w:t xml:space="preserve">. </w:t>
      </w:r>
      <w:proofErr w:type="spellStart"/>
      <w:r>
        <w:t>Retrieved</w:t>
      </w:r>
      <w:proofErr w:type="spellEnd"/>
      <w:r>
        <w:t xml:space="preserve"> 17 </w:t>
      </w:r>
      <w:proofErr w:type="spellStart"/>
      <w:r>
        <w:t>November</w:t>
      </w:r>
      <w:proofErr w:type="spellEnd"/>
      <w:r>
        <w:t xml:space="preserve"> 2016, </w:t>
      </w:r>
      <w:proofErr w:type="spellStart"/>
      <w:r>
        <w:t>from</w:t>
      </w:r>
      <w:proofErr w:type="spellEnd"/>
      <w:r>
        <w:t xml:space="preserve">: </w:t>
      </w:r>
      <w:r w:rsidRPr="00C02D09">
        <w:t>http://www.novel.de/novelcontent/emed</w:t>
      </w:r>
    </w:p>
    <w:p w:rsidR="0086646E" w:rsidRDefault="0086646E" w:rsidP="00C25800">
      <w:pPr>
        <w:pStyle w:val="Odstavecseseznamem"/>
        <w:numPr>
          <w:ilvl w:val="0"/>
          <w:numId w:val="3"/>
        </w:numPr>
      </w:pPr>
      <w:r>
        <w:t xml:space="preserve"> </w:t>
      </w:r>
      <w:proofErr w:type="gramStart"/>
      <w:r>
        <w:t>novel</w:t>
      </w:r>
      <w:proofErr w:type="gramEnd"/>
      <w:r>
        <w:t>.</w:t>
      </w:r>
      <w:proofErr w:type="gramStart"/>
      <w:r>
        <w:t>de</w:t>
      </w:r>
      <w:proofErr w:type="gramEnd"/>
      <w:r>
        <w:t xml:space="preserve">. </w:t>
      </w:r>
      <w:proofErr w:type="spellStart"/>
      <w:r w:rsidRPr="000A7AF4">
        <w:rPr>
          <w:i/>
        </w:rPr>
        <w:t>The</w:t>
      </w:r>
      <w:proofErr w:type="spellEnd"/>
      <w:r w:rsidRPr="000A7AF4">
        <w:rPr>
          <w:i/>
        </w:rPr>
        <w:t xml:space="preserve"> </w:t>
      </w:r>
      <w:proofErr w:type="spellStart"/>
      <w:r w:rsidRPr="000A7AF4">
        <w:rPr>
          <w:i/>
        </w:rPr>
        <w:t>pedar</w:t>
      </w:r>
      <w:proofErr w:type="spellEnd"/>
      <w:r w:rsidRPr="000A7AF4">
        <w:rPr>
          <w:i/>
        </w:rPr>
        <w:t>®-systém</w:t>
      </w:r>
      <w:r>
        <w:t xml:space="preserve">. </w:t>
      </w:r>
      <w:proofErr w:type="spellStart"/>
      <w:r>
        <w:t>Retrieved</w:t>
      </w:r>
      <w:proofErr w:type="spellEnd"/>
      <w:r>
        <w:t xml:space="preserve"> 17 </w:t>
      </w:r>
      <w:proofErr w:type="spellStart"/>
      <w:r>
        <w:t>November</w:t>
      </w:r>
      <w:proofErr w:type="spellEnd"/>
      <w:r>
        <w:t xml:space="preserve"> 2016, </w:t>
      </w:r>
      <w:proofErr w:type="spellStart"/>
      <w:r>
        <w:t>from</w:t>
      </w:r>
      <w:proofErr w:type="spellEnd"/>
      <w:r>
        <w:t xml:space="preserve">: </w:t>
      </w:r>
      <w:r w:rsidRPr="000A7AF4">
        <w:t>http://www.novel.de/novelcontent/pedar</w:t>
      </w:r>
    </w:p>
    <w:p w:rsidR="0086646E" w:rsidRPr="00B2210B" w:rsidRDefault="0086646E" w:rsidP="00C25800">
      <w:pPr>
        <w:pStyle w:val="Odstavecseseznamem"/>
        <w:numPr>
          <w:ilvl w:val="0"/>
          <w:numId w:val="3"/>
        </w:numPr>
      </w:pPr>
      <w:r>
        <w:lastRenderedPageBreak/>
        <w:t xml:space="preserve"> </w:t>
      </w:r>
      <w:proofErr w:type="spellStart"/>
      <w:r>
        <w:t>Rosenbaum</w:t>
      </w:r>
      <w:proofErr w:type="spellEnd"/>
      <w:r>
        <w:t xml:space="preserve"> D. &amp; </w:t>
      </w:r>
      <w:proofErr w:type="spellStart"/>
      <w:r>
        <w:t>Eils</w:t>
      </w:r>
      <w:proofErr w:type="spellEnd"/>
      <w:r>
        <w:t xml:space="preserve"> E. &amp; </w:t>
      </w:r>
      <w:proofErr w:type="spellStart"/>
      <w:r>
        <w:t>Streyl</w:t>
      </w:r>
      <w:proofErr w:type="spellEnd"/>
      <w:r>
        <w:t xml:space="preserve"> M. &amp; </w:t>
      </w:r>
      <w:proofErr w:type="spellStart"/>
      <w:r>
        <w:t>Linnenbecker</w:t>
      </w:r>
      <w:proofErr w:type="spellEnd"/>
      <w:r>
        <w:t xml:space="preserve"> S. &amp; </w:t>
      </w:r>
      <w:proofErr w:type="spellStart"/>
      <w:r>
        <w:t>Thorwesten</w:t>
      </w:r>
      <w:proofErr w:type="spellEnd"/>
      <w:r>
        <w:t xml:space="preserve"> L. &amp; </w:t>
      </w:r>
      <w:proofErr w:type="spellStart"/>
      <w:r>
        <w:t>Völker</w:t>
      </w:r>
      <w:proofErr w:type="spellEnd"/>
      <w:r>
        <w:t xml:space="preserve"> (2001). </w:t>
      </w:r>
      <w:proofErr w:type="spellStart"/>
      <w:r w:rsidRPr="0039784F">
        <w:rPr>
          <w:i/>
        </w:rPr>
        <w:t>P</w:t>
      </w:r>
      <w:r w:rsidR="00C541C5">
        <w:rPr>
          <w:i/>
        </w:rPr>
        <w:t>lantar</w:t>
      </w:r>
      <w:proofErr w:type="spellEnd"/>
      <w:r w:rsidR="00C541C5">
        <w:rPr>
          <w:i/>
        </w:rPr>
        <w:t xml:space="preserve"> </w:t>
      </w:r>
      <w:proofErr w:type="spellStart"/>
      <w:r w:rsidR="00C541C5">
        <w:rPr>
          <w:i/>
        </w:rPr>
        <w:t>pressure</w:t>
      </w:r>
      <w:proofErr w:type="spellEnd"/>
      <w:r w:rsidR="00C541C5">
        <w:rPr>
          <w:i/>
        </w:rPr>
        <w:t xml:space="preserve"> </w:t>
      </w:r>
      <w:proofErr w:type="spellStart"/>
      <w:r w:rsidR="00C541C5">
        <w:rPr>
          <w:i/>
        </w:rPr>
        <w:t>measurements</w:t>
      </w:r>
      <w:proofErr w:type="spellEnd"/>
      <w:r w:rsidR="00C541C5">
        <w:rPr>
          <w:i/>
        </w:rPr>
        <w:t xml:space="preserve"> in a </w:t>
      </w:r>
      <w:proofErr w:type="spellStart"/>
      <w:r w:rsidR="00C541C5">
        <w:rPr>
          <w:i/>
        </w:rPr>
        <w:t>soccer</w:t>
      </w:r>
      <w:proofErr w:type="spellEnd"/>
      <w:r w:rsidR="00C541C5">
        <w:rPr>
          <w:i/>
        </w:rPr>
        <w:t xml:space="preserve"> </w:t>
      </w:r>
      <w:proofErr w:type="spellStart"/>
      <w:r w:rsidR="00C541C5">
        <w:rPr>
          <w:i/>
        </w:rPr>
        <w:t>shoe</w:t>
      </w:r>
      <w:proofErr w:type="spellEnd"/>
      <w:r w:rsidR="00C541C5">
        <w:rPr>
          <w:i/>
        </w:rPr>
        <w:t xml:space="preserve">: </w:t>
      </w:r>
      <w:proofErr w:type="spellStart"/>
      <w:r w:rsidR="00C541C5">
        <w:rPr>
          <w:i/>
        </w:rPr>
        <w:t>characterization</w:t>
      </w:r>
      <w:proofErr w:type="spellEnd"/>
      <w:r w:rsidR="00C541C5">
        <w:rPr>
          <w:i/>
        </w:rPr>
        <w:t xml:space="preserve"> </w:t>
      </w:r>
      <w:proofErr w:type="spellStart"/>
      <w:r w:rsidR="00C541C5">
        <w:rPr>
          <w:i/>
        </w:rPr>
        <w:t>of</w:t>
      </w:r>
      <w:proofErr w:type="spellEnd"/>
      <w:r w:rsidR="00C541C5">
        <w:rPr>
          <w:i/>
        </w:rPr>
        <w:t xml:space="preserve"> </w:t>
      </w:r>
      <w:proofErr w:type="spellStart"/>
      <w:r w:rsidR="00C541C5">
        <w:rPr>
          <w:i/>
        </w:rPr>
        <w:t>soccer</w:t>
      </w:r>
      <w:proofErr w:type="spellEnd"/>
      <w:r w:rsidR="00C541C5">
        <w:rPr>
          <w:i/>
        </w:rPr>
        <w:t xml:space="preserve"> </w:t>
      </w:r>
      <w:proofErr w:type="spellStart"/>
      <w:r w:rsidR="00C541C5">
        <w:rPr>
          <w:i/>
        </w:rPr>
        <w:t>specific</w:t>
      </w:r>
      <w:proofErr w:type="spellEnd"/>
      <w:r w:rsidR="00C541C5">
        <w:rPr>
          <w:i/>
        </w:rPr>
        <w:t xml:space="preserve"> </w:t>
      </w:r>
      <w:proofErr w:type="spellStart"/>
      <w:r w:rsidR="00C541C5">
        <w:rPr>
          <w:i/>
        </w:rPr>
        <w:t>movements</w:t>
      </w:r>
      <w:proofErr w:type="spellEnd"/>
      <w:r w:rsidR="00C541C5">
        <w:rPr>
          <w:i/>
        </w:rPr>
        <w:t xml:space="preserve"> </w:t>
      </w:r>
      <w:proofErr w:type="spellStart"/>
      <w:r w:rsidR="00C541C5">
        <w:rPr>
          <w:i/>
        </w:rPr>
        <w:t>and</w:t>
      </w:r>
      <w:proofErr w:type="spellEnd"/>
      <w:r w:rsidR="00C541C5">
        <w:rPr>
          <w:i/>
        </w:rPr>
        <w:t xml:space="preserve"> </w:t>
      </w:r>
      <w:proofErr w:type="spellStart"/>
      <w:r w:rsidR="00C541C5">
        <w:rPr>
          <w:i/>
        </w:rPr>
        <w:t>effects</w:t>
      </w:r>
      <w:proofErr w:type="spellEnd"/>
      <w:r w:rsidR="00C541C5">
        <w:rPr>
          <w:i/>
        </w:rPr>
        <w:t xml:space="preserve"> </w:t>
      </w:r>
      <w:proofErr w:type="spellStart"/>
      <w:r w:rsidR="00C541C5">
        <w:rPr>
          <w:i/>
        </w:rPr>
        <w:t>after</w:t>
      </w:r>
      <w:proofErr w:type="spellEnd"/>
      <w:r w:rsidR="00C541C5">
        <w:rPr>
          <w:i/>
        </w:rPr>
        <w:t xml:space="preserve"> </w:t>
      </w:r>
      <w:proofErr w:type="spellStart"/>
      <w:r w:rsidR="00C541C5">
        <w:rPr>
          <w:i/>
        </w:rPr>
        <w:t>six</w:t>
      </w:r>
      <w:proofErr w:type="spellEnd"/>
      <w:r w:rsidR="00C541C5">
        <w:rPr>
          <w:i/>
        </w:rPr>
        <w:t xml:space="preserve"> keks </w:t>
      </w:r>
      <w:proofErr w:type="spellStart"/>
      <w:r w:rsidR="00C541C5">
        <w:rPr>
          <w:i/>
        </w:rPr>
        <w:t>of</w:t>
      </w:r>
      <w:proofErr w:type="spellEnd"/>
      <w:r w:rsidR="00C541C5">
        <w:rPr>
          <w:i/>
        </w:rPr>
        <w:t xml:space="preserve"> </w:t>
      </w:r>
      <w:proofErr w:type="spellStart"/>
      <w:r w:rsidR="00C541C5">
        <w:rPr>
          <w:i/>
        </w:rPr>
        <w:t>aging</w:t>
      </w:r>
      <w:proofErr w:type="spellEnd"/>
      <w:r w:rsidR="00C541C5">
        <w:rPr>
          <w:i/>
        </w:rPr>
        <w:t xml:space="preserve">. </w:t>
      </w:r>
      <w:proofErr w:type="spellStart"/>
      <w:r>
        <w:t>Retrieved</w:t>
      </w:r>
      <w:proofErr w:type="spellEnd"/>
      <w:r>
        <w:t xml:space="preserve"> 2 </w:t>
      </w:r>
      <w:proofErr w:type="spellStart"/>
      <w:r>
        <w:t>December</w:t>
      </w:r>
      <w:proofErr w:type="spellEnd"/>
      <w:r>
        <w:t xml:space="preserve"> 2016, </w:t>
      </w:r>
      <w:proofErr w:type="spellStart"/>
      <w:r>
        <w:t>from</w:t>
      </w:r>
      <w:proofErr w:type="spellEnd"/>
      <w:r>
        <w:t xml:space="preserve">: </w:t>
      </w:r>
      <w:r w:rsidRPr="00B2210B">
        <w:t>https://ojs.ub.uni-konstanz.de/cpa/article/view/3892</w:t>
      </w:r>
    </w:p>
    <w:p w:rsidR="0086646E" w:rsidRDefault="0086646E" w:rsidP="00C25800">
      <w:pPr>
        <w:pStyle w:val="Odstavecseseznamem"/>
        <w:numPr>
          <w:ilvl w:val="0"/>
          <w:numId w:val="3"/>
        </w:numPr>
      </w:pPr>
      <w:r>
        <w:t xml:space="preserve"> </w:t>
      </w:r>
      <w:proofErr w:type="spellStart"/>
      <w:r>
        <w:t>RSscan</w:t>
      </w:r>
      <w:proofErr w:type="spellEnd"/>
      <w:r>
        <w:t xml:space="preserve"> </w:t>
      </w:r>
      <w:proofErr w:type="spellStart"/>
      <w:r>
        <w:t>International</w:t>
      </w:r>
      <w:proofErr w:type="spellEnd"/>
      <w:r>
        <w:t xml:space="preserve"> (2016). </w:t>
      </w:r>
      <w:proofErr w:type="spellStart"/>
      <w:r w:rsidRPr="00FC2282">
        <w:rPr>
          <w:i/>
        </w:rPr>
        <w:t>footscan</w:t>
      </w:r>
      <w:proofErr w:type="spellEnd"/>
      <w:r w:rsidRPr="00FC2282">
        <w:rPr>
          <w:i/>
        </w:rPr>
        <w:t>®</w:t>
      </w:r>
      <w:r>
        <w:t xml:space="preserve">. </w:t>
      </w:r>
      <w:proofErr w:type="spellStart"/>
      <w:r>
        <w:t>Retrieved</w:t>
      </w:r>
      <w:proofErr w:type="spellEnd"/>
      <w:r>
        <w:t xml:space="preserve"> 17 </w:t>
      </w:r>
      <w:proofErr w:type="spellStart"/>
      <w:r>
        <w:t>November</w:t>
      </w:r>
      <w:proofErr w:type="spellEnd"/>
      <w:r>
        <w:t xml:space="preserve"> 2016, </w:t>
      </w:r>
      <w:proofErr w:type="spellStart"/>
      <w:r>
        <w:t>from</w:t>
      </w:r>
      <w:proofErr w:type="spellEnd"/>
      <w:r>
        <w:t xml:space="preserve">: </w:t>
      </w:r>
      <w:r w:rsidRPr="00C32A7A">
        <w:t>http://www.rsscan.com/footscan/</w:t>
      </w:r>
    </w:p>
    <w:p w:rsidR="0086646E" w:rsidRDefault="0086646E" w:rsidP="00C25800">
      <w:pPr>
        <w:pStyle w:val="Odstavecseseznamem"/>
        <w:numPr>
          <w:ilvl w:val="0"/>
          <w:numId w:val="3"/>
        </w:numPr>
      </w:pPr>
      <w:r>
        <w:t xml:space="preserve"> </w:t>
      </w:r>
      <w:proofErr w:type="spellStart"/>
      <w:r>
        <w:t>Sebera</w:t>
      </w:r>
      <w:proofErr w:type="spellEnd"/>
      <w:r>
        <w:t xml:space="preserve"> M. </w:t>
      </w:r>
      <w:proofErr w:type="spellStart"/>
      <w:r>
        <w:t>et</w:t>
      </w:r>
      <w:proofErr w:type="spellEnd"/>
      <w:r>
        <w:t xml:space="preserve"> </w:t>
      </w:r>
      <w:proofErr w:type="spellStart"/>
      <w:r>
        <w:t>al</w:t>
      </w:r>
      <w:proofErr w:type="spellEnd"/>
      <w:r>
        <w:t xml:space="preserve">. (2014). </w:t>
      </w:r>
      <w:r w:rsidRPr="00F96C3D">
        <w:rPr>
          <w:i/>
        </w:rPr>
        <w:t>Biomechanické analýzy pohybového výkonu III.</w:t>
      </w:r>
      <w:r>
        <w:t xml:space="preserve"> (1st </w:t>
      </w:r>
      <w:proofErr w:type="spellStart"/>
      <w:r>
        <w:t>ed</w:t>
      </w:r>
      <w:proofErr w:type="spellEnd"/>
      <w:r>
        <w:t xml:space="preserve">.) Masarykova univerzita, Brno 2014, </w:t>
      </w:r>
      <w:proofErr w:type="spellStart"/>
      <w:r>
        <w:t>Retrieved</w:t>
      </w:r>
      <w:proofErr w:type="spellEnd"/>
      <w:r>
        <w:t xml:space="preserve"> 26 </w:t>
      </w:r>
      <w:proofErr w:type="spellStart"/>
      <w:r>
        <w:t>November</w:t>
      </w:r>
      <w:proofErr w:type="spellEnd"/>
      <w:r>
        <w:t xml:space="preserve"> 2016, </w:t>
      </w:r>
      <w:proofErr w:type="spellStart"/>
      <w:r>
        <w:t>from</w:t>
      </w:r>
      <w:proofErr w:type="spellEnd"/>
      <w:r>
        <w:t xml:space="preserve">: </w:t>
      </w:r>
      <w:r w:rsidRPr="00F96C3D">
        <w:t>https://publi.cz/books/82/09.html</w:t>
      </w:r>
    </w:p>
    <w:p w:rsidR="0086646E" w:rsidRPr="009E5A76" w:rsidRDefault="0086646E" w:rsidP="00C25800">
      <w:pPr>
        <w:pStyle w:val="Odstavecseseznamem"/>
        <w:numPr>
          <w:ilvl w:val="0"/>
          <w:numId w:val="3"/>
        </w:numPr>
        <w:rPr>
          <w:i/>
        </w:rPr>
      </w:pPr>
      <w:r>
        <w:t xml:space="preserve"> Sobotka M. (2010). </w:t>
      </w:r>
      <w:r w:rsidRPr="009E5A76">
        <w:rPr>
          <w:i/>
        </w:rPr>
        <w:t>Vliv změn hmotnosti n</w:t>
      </w:r>
      <w:r w:rsidR="00D935AC">
        <w:rPr>
          <w:i/>
        </w:rPr>
        <w:t>a rozložení plantárního tlaku v </w:t>
      </w:r>
      <w:r w:rsidRPr="009E5A76">
        <w:rPr>
          <w:i/>
        </w:rPr>
        <w:t>důsledku těhotenství</w:t>
      </w:r>
      <w:r>
        <w:rPr>
          <w:i/>
        </w:rPr>
        <w:t xml:space="preserve">. </w:t>
      </w:r>
      <w:proofErr w:type="spellStart"/>
      <w:r>
        <w:t>Retrieved</w:t>
      </w:r>
      <w:proofErr w:type="spellEnd"/>
      <w:r>
        <w:t xml:space="preserve"> 2 </w:t>
      </w:r>
      <w:proofErr w:type="spellStart"/>
      <w:r>
        <w:t>December</w:t>
      </w:r>
      <w:proofErr w:type="spellEnd"/>
      <w:r>
        <w:t xml:space="preserve"> 2016, </w:t>
      </w:r>
      <w:proofErr w:type="spellStart"/>
      <w:r>
        <w:t>from</w:t>
      </w:r>
      <w:proofErr w:type="spellEnd"/>
      <w:r>
        <w:t xml:space="preserve">: </w:t>
      </w:r>
      <w:r w:rsidRPr="009E5A76">
        <w:t>http://is.muni.cz/th/134992/fsps_m/Vliv_zmen_hmotnosti_na_rozlozeni_plantarniho_tlaku_v_dusledku_tehotenstvi.pdf</w:t>
      </w:r>
    </w:p>
    <w:p w:rsidR="0086646E" w:rsidRDefault="0086646E" w:rsidP="00C25800">
      <w:pPr>
        <w:pStyle w:val="Odstavecseseznamem"/>
        <w:numPr>
          <w:ilvl w:val="0"/>
          <w:numId w:val="3"/>
        </w:numPr>
        <w:jc w:val="left"/>
      </w:pPr>
      <w:r>
        <w:t xml:space="preserve"> TJ JIČÍN, oddíl volejbalu (2009). </w:t>
      </w:r>
      <w:r w:rsidRPr="00516C5C">
        <w:rPr>
          <w:i/>
        </w:rPr>
        <w:t>Noha, základní nosná jednotka lidského těla</w:t>
      </w:r>
      <w:r>
        <w:t xml:space="preserve">. </w:t>
      </w:r>
      <w:proofErr w:type="spellStart"/>
      <w:r>
        <w:t>Retrieved</w:t>
      </w:r>
      <w:proofErr w:type="spellEnd"/>
      <w:r>
        <w:t xml:space="preserve"> 5. </w:t>
      </w:r>
      <w:proofErr w:type="spellStart"/>
      <w:r>
        <w:t>November</w:t>
      </w:r>
      <w:proofErr w:type="spellEnd"/>
      <w:r>
        <w:t xml:space="preserve"> 2016, </w:t>
      </w:r>
      <w:proofErr w:type="spellStart"/>
      <w:r>
        <w:t>from</w:t>
      </w:r>
      <w:proofErr w:type="spellEnd"/>
      <w:r>
        <w:t xml:space="preserve">: </w:t>
      </w:r>
      <w:r w:rsidRPr="00474D5F">
        <w:t>http://www.volejbaljicin.cz/clanky/metodika/noha_zakladni_nosna_jednotka_lidskeho_tela.html</w:t>
      </w:r>
    </w:p>
    <w:p w:rsidR="0086646E" w:rsidRDefault="0086646E" w:rsidP="00C25800">
      <w:pPr>
        <w:pStyle w:val="Odstavecseseznamem"/>
        <w:numPr>
          <w:ilvl w:val="0"/>
          <w:numId w:val="3"/>
        </w:numPr>
      </w:pPr>
      <w:r>
        <w:t xml:space="preserve"> Váňová L. (2016). </w:t>
      </w:r>
      <w:r w:rsidRPr="0039784F">
        <w:rPr>
          <w:i/>
        </w:rPr>
        <w:t>Efekt odrazového tréninku na dynamiku plantárního tlaku.</w:t>
      </w:r>
      <w:r>
        <w:t xml:space="preserve"> </w:t>
      </w:r>
      <w:proofErr w:type="spellStart"/>
      <w:r>
        <w:t>Retrieved</w:t>
      </w:r>
      <w:proofErr w:type="spellEnd"/>
      <w:r>
        <w:t xml:space="preserve"> 3 </w:t>
      </w:r>
      <w:proofErr w:type="spellStart"/>
      <w:r>
        <w:t>December</w:t>
      </w:r>
      <w:proofErr w:type="spellEnd"/>
      <w:r>
        <w:t xml:space="preserve">, </w:t>
      </w:r>
      <w:proofErr w:type="spellStart"/>
      <w:r>
        <w:t>from</w:t>
      </w:r>
      <w:proofErr w:type="spellEnd"/>
      <w:r>
        <w:t xml:space="preserve">: </w:t>
      </w:r>
      <w:r w:rsidRPr="0039784F">
        <w:t>https://is.muni.cz/auth/th/380634/fsps_m/DP_-_FINAL_-_2.5.2016.pdf</w:t>
      </w:r>
    </w:p>
    <w:p w:rsidR="0086646E" w:rsidRDefault="0086646E" w:rsidP="00C25800">
      <w:pPr>
        <w:pStyle w:val="Odstavecseseznamem"/>
        <w:numPr>
          <w:ilvl w:val="0"/>
          <w:numId w:val="3"/>
        </w:numPr>
        <w:jc w:val="left"/>
      </w:pPr>
      <w:r>
        <w:t xml:space="preserve"> </w:t>
      </w:r>
      <w:r w:rsidRPr="0060400C">
        <w:t xml:space="preserve">Zvonař </w:t>
      </w:r>
      <w:proofErr w:type="spellStart"/>
      <w:r w:rsidRPr="0060400C">
        <w:t>et</w:t>
      </w:r>
      <w:proofErr w:type="spellEnd"/>
      <w:r w:rsidRPr="0060400C">
        <w:t xml:space="preserve"> </w:t>
      </w:r>
      <w:proofErr w:type="spellStart"/>
      <w:r w:rsidRPr="0060400C">
        <w:t>al</w:t>
      </w:r>
      <w:proofErr w:type="spellEnd"/>
      <w:r w:rsidRPr="0060400C">
        <w:t xml:space="preserve">. (2010). </w:t>
      </w:r>
      <w:r w:rsidRPr="00095FCB">
        <w:rPr>
          <w:i/>
        </w:rPr>
        <w:t>L</w:t>
      </w:r>
      <w:r w:rsidR="00C541C5">
        <w:rPr>
          <w:i/>
        </w:rPr>
        <w:t xml:space="preserve">idská noha, diagnostika a prevence. </w:t>
      </w:r>
      <w:proofErr w:type="spellStart"/>
      <w:r w:rsidRPr="0060400C">
        <w:t>Retrieved</w:t>
      </w:r>
      <w:proofErr w:type="spellEnd"/>
      <w:r w:rsidRPr="0060400C">
        <w:t xml:space="preserve"> 22. </w:t>
      </w:r>
      <w:proofErr w:type="spellStart"/>
      <w:r w:rsidRPr="0060400C">
        <w:t>November</w:t>
      </w:r>
      <w:proofErr w:type="spellEnd"/>
      <w:r w:rsidRPr="0060400C">
        <w:t xml:space="preserve"> 2016, </w:t>
      </w:r>
      <w:proofErr w:type="spellStart"/>
      <w:r w:rsidRPr="0060400C">
        <w:t>from</w:t>
      </w:r>
      <w:proofErr w:type="spellEnd"/>
      <w:r>
        <w:t xml:space="preserve">: </w:t>
      </w:r>
      <w:r w:rsidRPr="00992D1C">
        <w:t>https://is.muni.</w:t>
      </w:r>
      <w:proofErr w:type="gramStart"/>
      <w:r w:rsidRPr="00992D1C">
        <w:t>cz/el/1451/jaro2014/bk2053/um/lidska_noha/pages/vady-nohou</w:t>
      </w:r>
      <w:proofErr w:type="gramEnd"/>
      <w:r w:rsidRPr="00992D1C">
        <w:t>.</w:t>
      </w:r>
      <w:proofErr w:type="gramStart"/>
      <w:r w:rsidRPr="00992D1C">
        <w:t>html</w:t>
      </w:r>
      <w:proofErr w:type="gramEnd"/>
    </w:p>
    <w:p w:rsidR="000A7AF4" w:rsidRPr="00ED507E" w:rsidRDefault="000A7AF4" w:rsidP="000A7AF4">
      <w:pPr>
        <w:pStyle w:val="Odstavecseseznamem"/>
      </w:pPr>
    </w:p>
    <w:p w:rsidR="00A85A5C" w:rsidRPr="002307E5" w:rsidRDefault="00A85A5C" w:rsidP="00A85A5C">
      <w:pPr>
        <w:pStyle w:val="Odstavecseseznamem"/>
        <w:rPr>
          <w:i/>
        </w:rPr>
      </w:pPr>
    </w:p>
    <w:p w:rsidR="00DC45F4" w:rsidRPr="00DC45F4" w:rsidRDefault="00DC45F4" w:rsidP="00DC45F4"/>
    <w:p w:rsidR="00DC45F4" w:rsidRPr="00DC45F4" w:rsidRDefault="00C541C5" w:rsidP="00C541C5">
      <w:pPr>
        <w:suppressAutoHyphens w:val="0"/>
        <w:spacing w:after="200" w:line="276" w:lineRule="auto"/>
        <w:jc w:val="left"/>
      </w:pPr>
      <w:r>
        <w:br w:type="page"/>
      </w:r>
    </w:p>
    <w:p w:rsidR="004D65AC" w:rsidRDefault="00257EDA" w:rsidP="0089357F">
      <w:pPr>
        <w:pStyle w:val="Nadpis1"/>
        <w:numPr>
          <w:ilvl w:val="0"/>
          <w:numId w:val="0"/>
        </w:numPr>
        <w:ind w:left="432" w:hanging="432"/>
      </w:pPr>
      <w:bookmarkStart w:id="111" w:name="_Toc469560204"/>
      <w:r>
        <w:lastRenderedPageBreak/>
        <w:t>Seznam tabulek</w:t>
      </w:r>
      <w:bookmarkEnd w:id="111"/>
    </w:p>
    <w:p w:rsidR="00C64842" w:rsidRDefault="00C64842" w:rsidP="00C64842"/>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r>
        <w:fldChar w:fldCharType="begin"/>
      </w:r>
      <w:r w:rsidR="00C64842">
        <w:instrText xml:space="preserve"> TOC \h \z \c "Tabulka" </w:instrText>
      </w:r>
      <w:r>
        <w:fldChar w:fldCharType="separate"/>
      </w:r>
      <w:hyperlink w:anchor="_Toc469558452" w:history="1">
        <w:r w:rsidR="00D935AC" w:rsidRPr="009958E9">
          <w:rPr>
            <w:rStyle w:val="Hypertextovodkaz"/>
            <w:rFonts w:eastAsiaTheme="majorEastAsia"/>
            <w:noProof/>
          </w:rPr>
          <w:t>Tab. 1: Kapacita a intenzita energetického zabezpečení ATP-CP systému a systému glykolýzy (Dufour, 2015)</w:t>
        </w:r>
        <w:r w:rsidR="00D935AC">
          <w:rPr>
            <w:noProof/>
            <w:webHidden/>
          </w:rPr>
          <w:tab/>
        </w:r>
        <w:r>
          <w:rPr>
            <w:noProof/>
            <w:webHidden/>
          </w:rPr>
          <w:fldChar w:fldCharType="begin"/>
        </w:r>
        <w:r w:rsidR="00D935AC">
          <w:rPr>
            <w:noProof/>
            <w:webHidden/>
          </w:rPr>
          <w:instrText xml:space="preserve"> PAGEREF _Toc469558452 \h </w:instrText>
        </w:r>
        <w:r>
          <w:rPr>
            <w:noProof/>
            <w:webHidden/>
          </w:rPr>
        </w:r>
        <w:r>
          <w:rPr>
            <w:noProof/>
            <w:webHidden/>
          </w:rPr>
          <w:fldChar w:fldCharType="separate"/>
        </w:r>
        <w:r w:rsidR="00D935AC">
          <w:rPr>
            <w:noProof/>
            <w:webHidden/>
          </w:rPr>
          <w:t>29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53" w:history="1">
        <w:r w:rsidR="00D935AC" w:rsidRPr="009958E9">
          <w:rPr>
            <w:rStyle w:val="Hypertextovodkaz"/>
            <w:rFonts w:eastAsiaTheme="majorEastAsia"/>
            <w:noProof/>
          </w:rPr>
          <w:t>Tab. 2: Množství svalového gylkogenu a kreatinu ve svalovině různých typů běžců podle Neumanna (Grasgruber &amp; Cacek, 2008)</w:t>
        </w:r>
        <w:r w:rsidR="00D935AC">
          <w:rPr>
            <w:noProof/>
            <w:webHidden/>
          </w:rPr>
          <w:tab/>
        </w:r>
        <w:r>
          <w:rPr>
            <w:noProof/>
            <w:webHidden/>
          </w:rPr>
          <w:fldChar w:fldCharType="begin"/>
        </w:r>
        <w:r w:rsidR="00D935AC">
          <w:rPr>
            <w:noProof/>
            <w:webHidden/>
          </w:rPr>
          <w:instrText xml:space="preserve"> PAGEREF _Toc469558453 \h </w:instrText>
        </w:r>
        <w:r>
          <w:rPr>
            <w:noProof/>
            <w:webHidden/>
          </w:rPr>
        </w:r>
        <w:r>
          <w:rPr>
            <w:noProof/>
            <w:webHidden/>
          </w:rPr>
          <w:fldChar w:fldCharType="separate"/>
        </w:r>
        <w:r w:rsidR="00D935AC">
          <w:rPr>
            <w:noProof/>
            <w:webHidden/>
          </w:rPr>
          <w:t>31</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54" w:history="1">
        <w:r w:rsidR="00D935AC" w:rsidRPr="009958E9">
          <w:rPr>
            <w:rStyle w:val="Hypertextovodkaz"/>
            <w:rFonts w:eastAsiaTheme="majorEastAsia"/>
            <w:noProof/>
          </w:rPr>
          <w:t>Tab. 3: Délka zotavného intervalu v závislosti na intenzitě zatížení (Havel &amp; Hnízdil et al., 2010)</w:t>
        </w:r>
        <w:r w:rsidR="00D935AC">
          <w:rPr>
            <w:noProof/>
            <w:webHidden/>
          </w:rPr>
          <w:tab/>
        </w:r>
        <w:r>
          <w:rPr>
            <w:noProof/>
            <w:webHidden/>
          </w:rPr>
          <w:fldChar w:fldCharType="begin"/>
        </w:r>
        <w:r w:rsidR="00D935AC">
          <w:rPr>
            <w:noProof/>
            <w:webHidden/>
          </w:rPr>
          <w:instrText xml:space="preserve"> PAGEREF _Toc469558454 \h </w:instrText>
        </w:r>
        <w:r>
          <w:rPr>
            <w:noProof/>
            <w:webHidden/>
          </w:rPr>
        </w:r>
        <w:r>
          <w:rPr>
            <w:noProof/>
            <w:webHidden/>
          </w:rPr>
          <w:fldChar w:fldCharType="separate"/>
        </w:r>
        <w:r w:rsidR="00D935AC">
          <w:rPr>
            <w:noProof/>
            <w:webHidden/>
          </w:rPr>
          <w:t>32</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55" w:history="1">
        <w:r w:rsidR="00D935AC" w:rsidRPr="009958E9">
          <w:rPr>
            <w:rStyle w:val="Hypertextovodkaz"/>
            <w:rFonts w:eastAsiaTheme="majorEastAsia"/>
            <w:noProof/>
          </w:rPr>
          <w:t>Tab. 4:Technické údaje pro Pedar®-xf systém (www.novel.de/novelcontent/pedar)</w:t>
        </w:r>
        <w:r w:rsidR="00D935AC">
          <w:rPr>
            <w:noProof/>
            <w:webHidden/>
          </w:rPr>
          <w:tab/>
        </w:r>
        <w:r>
          <w:rPr>
            <w:noProof/>
            <w:webHidden/>
          </w:rPr>
          <w:fldChar w:fldCharType="begin"/>
        </w:r>
        <w:r w:rsidR="00D935AC">
          <w:rPr>
            <w:noProof/>
            <w:webHidden/>
          </w:rPr>
          <w:instrText xml:space="preserve"> PAGEREF _Toc469558455 \h </w:instrText>
        </w:r>
        <w:r>
          <w:rPr>
            <w:noProof/>
            <w:webHidden/>
          </w:rPr>
        </w:r>
        <w:r>
          <w:rPr>
            <w:noProof/>
            <w:webHidden/>
          </w:rPr>
          <w:fldChar w:fldCharType="separate"/>
        </w:r>
        <w:r w:rsidR="00D935AC">
          <w:rPr>
            <w:noProof/>
            <w:webHidden/>
          </w:rPr>
          <w:t>38</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56" w:history="1">
        <w:r w:rsidR="00D935AC" w:rsidRPr="009958E9">
          <w:rPr>
            <w:rStyle w:val="Hypertextovodkaz"/>
            <w:rFonts w:eastAsiaTheme="majorEastAsia"/>
            <w:noProof/>
          </w:rPr>
          <w:t>Tab. 5: Technické údaje pro Pedar vložky ® (www.novel.de/novelcontent/pedar)</w:t>
        </w:r>
        <w:r w:rsidR="00D935AC">
          <w:rPr>
            <w:noProof/>
            <w:webHidden/>
          </w:rPr>
          <w:tab/>
        </w:r>
        <w:r>
          <w:rPr>
            <w:noProof/>
            <w:webHidden/>
          </w:rPr>
          <w:fldChar w:fldCharType="begin"/>
        </w:r>
        <w:r w:rsidR="00D935AC">
          <w:rPr>
            <w:noProof/>
            <w:webHidden/>
          </w:rPr>
          <w:instrText xml:space="preserve"> PAGEREF _Toc469558456 \h </w:instrText>
        </w:r>
        <w:r>
          <w:rPr>
            <w:noProof/>
            <w:webHidden/>
          </w:rPr>
        </w:r>
        <w:r>
          <w:rPr>
            <w:noProof/>
            <w:webHidden/>
          </w:rPr>
          <w:fldChar w:fldCharType="separate"/>
        </w:r>
        <w:r w:rsidR="00D935AC">
          <w:rPr>
            <w:noProof/>
            <w:webHidden/>
          </w:rPr>
          <w:t>38</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57" w:history="1">
        <w:r w:rsidR="00D935AC" w:rsidRPr="009958E9">
          <w:rPr>
            <w:rStyle w:val="Hypertextovodkaz"/>
            <w:rFonts w:eastAsiaTheme="majorEastAsia"/>
            <w:noProof/>
          </w:rPr>
          <w:t>Tab. 6: Harmonogram výzkumného šetření</w:t>
        </w:r>
        <w:r w:rsidR="00D935AC">
          <w:rPr>
            <w:noProof/>
            <w:webHidden/>
          </w:rPr>
          <w:tab/>
        </w:r>
        <w:r>
          <w:rPr>
            <w:noProof/>
            <w:webHidden/>
          </w:rPr>
          <w:fldChar w:fldCharType="begin"/>
        </w:r>
        <w:r w:rsidR="00D935AC">
          <w:rPr>
            <w:noProof/>
            <w:webHidden/>
          </w:rPr>
          <w:instrText xml:space="preserve"> PAGEREF _Toc469558457 \h </w:instrText>
        </w:r>
        <w:r>
          <w:rPr>
            <w:noProof/>
            <w:webHidden/>
          </w:rPr>
        </w:r>
        <w:r>
          <w:rPr>
            <w:noProof/>
            <w:webHidden/>
          </w:rPr>
          <w:fldChar w:fldCharType="separate"/>
        </w:r>
        <w:r w:rsidR="00D935AC">
          <w:rPr>
            <w:noProof/>
            <w:webHidden/>
          </w:rPr>
          <w:t>47</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58" w:history="1">
        <w:r w:rsidR="00D935AC" w:rsidRPr="009958E9">
          <w:rPr>
            <w:rStyle w:val="Hypertextovodkaz"/>
            <w:rFonts w:eastAsiaTheme="majorEastAsia"/>
            <w:noProof/>
          </w:rPr>
          <w:t>Tab. 7: Výzkumný soubor</w:t>
        </w:r>
        <w:r w:rsidR="00D935AC">
          <w:rPr>
            <w:noProof/>
            <w:webHidden/>
          </w:rPr>
          <w:tab/>
        </w:r>
        <w:r>
          <w:rPr>
            <w:noProof/>
            <w:webHidden/>
          </w:rPr>
          <w:fldChar w:fldCharType="begin"/>
        </w:r>
        <w:r w:rsidR="00D935AC">
          <w:rPr>
            <w:noProof/>
            <w:webHidden/>
          </w:rPr>
          <w:instrText xml:space="preserve"> PAGEREF _Toc469558458 \h </w:instrText>
        </w:r>
        <w:r>
          <w:rPr>
            <w:noProof/>
            <w:webHidden/>
          </w:rPr>
        </w:r>
        <w:r>
          <w:rPr>
            <w:noProof/>
            <w:webHidden/>
          </w:rPr>
          <w:fldChar w:fldCharType="separate"/>
        </w:r>
        <w:r w:rsidR="00D935AC">
          <w:rPr>
            <w:noProof/>
            <w:webHidden/>
          </w:rPr>
          <w:t>49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59" w:history="1">
        <w:r w:rsidR="00D935AC" w:rsidRPr="009958E9">
          <w:rPr>
            <w:rStyle w:val="Hypertextovodkaz"/>
            <w:rFonts w:eastAsiaTheme="majorEastAsia"/>
            <w:noProof/>
          </w:rPr>
          <w:t>Tab. 8: Charakteristika proměnných v prováděném výzkumu</w:t>
        </w:r>
        <w:r w:rsidR="00D935AC">
          <w:rPr>
            <w:noProof/>
            <w:webHidden/>
          </w:rPr>
          <w:tab/>
        </w:r>
        <w:r>
          <w:rPr>
            <w:noProof/>
            <w:webHidden/>
          </w:rPr>
          <w:fldChar w:fldCharType="begin"/>
        </w:r>
        <w:r w:rsidR="00D935AC">
          <w:rPr>
            <w:noProof/>
            <w:webHidden/>
          </w:rPr>
          <w:instrText xml:space="preserve"> PAGEREF _Toc469558459 \h </w:instrText>
        </w:r>
        <w:r>
          <w:rPr>
            <w:noProof/>
            <w:webHidden/>
          </w:rPr>
        </w:r>
        <w:r>
          <w:rPr>
            <w:noProof/>
            <w:webHidden/>
          </w:rPr>
          <w:fldChar w:fldCharType="separate"/>
        </w:r>
        <w:r w:rsidR="00D935AC">
          <w:rPr>
            <w:noProof/>
            <w:webHidden/>
          </w:rPr>
          <w:t>51</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0" w:history="1">
        <w:r w:rsidR="00D935AC" w:rsidRPr="009958E9">
          <w:rPr>
            <w:rStyle w:val="Hypertextovodkaz"/>
            <w:rFonts w:eastAsiaTheme="majorEastAsia"/>
            <w:noProof/>
          </w:rPr>
          <w:t>Tab. 9: Základní statistické charakteristiky 1. měření (vstupní)</w:t>
        </w:r>
        <w:r w:rsidR="00D935AC">
          <w:rPr>
            <w:noProof/>
            <w:webHidden/>
          </w:rPr>
          <w:tab/>
        </w:r>
        <w:r>
          <w:rPr>
            <w:noProof/>
            <w:webHidden/>
          </w:rPr>
          <w:fldChar w:fldCharType="begin"/>
        </w:r>
        <w:r w:rsidR="00D935AC">
          <w:rPr>
            <w:noProof/>
            <w:webHidden/>
          </w:rPr>
          <w:instrText xml:space="preserve"> PAGEREF _Toc469558460 \h </w:instrText>
        </w:r>
        <w:r>
          <w:rPr>
            <w:noProof/>
            <w:webHidden/>
          </w:rPr>
        </w:r>
        <w:r>
          <w:rPr>
            <w:noProof/>
            <w:webHidden/>
          </w:rPr>
          <w:fldChar w:fldCharType="separate"/>
        </w:r>
        <w:r w:rsidR="00D935AC">
          <w:rPr>
            <w:noProof/>
            <w:webHidden/>
          </w:rPr>
          <w:t>55</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1" w:history="1">
        <w:r w:rsidR="00D935AC" w:rsidRPr="009958E9">
          <w:rPr>
            <w:rStyle w:val="Hypertextovodkaz"/>
            <w:rFonts w:eastAsiaTheme="majorEastAsia"/>
            <w:noProof/>
          </w:rPr>
          <w:t>Tab. 10: Základní statistické charakteristiky 2. měření (výstupní)</w:t>
        </w:r>
        <w:r w:rsidR="00D935AC">
          <w:rPr>
            <w:noProof/>
            <w:webHidden/>
          </w:rPr>
          <w:tab/>
        </w:r>
        <w:r>
          <w:rPr>
            <w:noProof/>
            <w:webHidden/>
          </w:rPr>
          <w:fldChar w:fldCharType="begin"/>
        </w:r>
        <w:r w:rsidR="00D935AC">
          <w:rPr>
            <w:noProof/>
            <w:webHidden/>
          </w:rPr>
          <w:instrText xml:space="preserve"> PAGEREF _Toc469558461 \h </w:instrText>
        </w:r>
        <w:r>
          <w:rPr>
            <w:noProof/>
            <w:webHidden/>
          </w:rPr>
        </w:r>
        <w:r>
          <w:rPr>
            <w:noProof/>
            <w:webHidden/>
          </w:rPr>
          <w:fldChar w:fldCharType="separate"/>
        </w:r>
        <w:r w:rsidR="00D935AC">
          <w:rPr>
            <w:noProof/>
            <w:webHidden/>
          </w:rPr>
          <w:t>56</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2" w:history="1">
        <w:r w:rsidR="00D935AC" w:rsidRPr="009958E9">
          <w:rPr>
            <w:rStyle w:val="Hypertextovodkaz"/>
            <w:rFonts w:eastAsiaTheme="majorEastAsia"/>
            <w:noProof/>
          </w:rPr>
          <w:t>Tab. 11: Rozdíl mezi prvním a druhým měřením s různými proměnnými</w:t>
        </w:r>
        <w:r w:rsidR="00D935AC">
          <w:rPr>
            <w:noProof/>
            <w:webHidden/>
          </w:rPr>
          <w:tab/>
        </w:r>
        <w:r>
          <w:rPr>
            <w:noProof/>
            <w:webHidden/>
          </w:rPr>
          <w:fldChar w:fldCharType="begin"/>
        </w:r>
        <w:r w:rsidR="00D935AC">
          <w:rPr>
            <w:noProof/>
            <w:webHidden/>
          </w:rPr>
          <w:instrText xml:space="preserve"> PAGEREF _Toc469558462 \h </w:instrText>
        </w:r>
        <w:r>
          <w:rPr>
            <w:noProof/>
            <w:webHidden/>
          </w:rPr>
        </w:r>
        <w:r>
          <w:rPr>
            <w:noProof/>
            <w:webHidden/>
          </w:rPr>
          <w:fldChar w:fldCharType="separate"/>
        </w:r>
        <w:r w:rsidR="00D935AC">
          <w:rPr>
            <w:noProof/>
            <w:webHidden/>
          </w:rPr>
          <w:t>57</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3" w:history="1">
        <w:r w:rsidR="00D935AC" w:rsidRPr="009958E9">
          <w:rPr>
            <w:rStyle w:val="Hypertextovodkaz"/>
            <w:rFonts w:eastAsiaTheme="majorEastAsia"/>
            <w:noProof/>
          </w:rPr>
          <w:t>Tab. 12: Rozdíly mezi pravou a levou nohou TO</w:t>
        </w:r>
        <w:r w:rsidR="00D935AC">
          <w:rPr>
            <w:noProof/>
            <w:webHidden/>
          </w:rPr>
          <w:tab/>
        </w:r>
        <w:r>
          <w:rPr>
            <w:noProof/>
            <w:webHidden/>
          </w:rPr>
          <w:fldChar w:fldCharType="begin"/>
        </w:r>
        <w:r w:rsidR="00D935AC">
          <w:rPr>
            <w:noProof/>
            <w:webHidden/>
          </w:rPr>
          <w:instrText xml:space="preserve"> PAGEREF _Toc469558463 \h </w:instrText>
        </w:r>
        <w:r>
          <w:rPr>
            <w:noProof/>
            <w:webHidden/>
          </w:rPr>
        </w:r>
        <w:r>
          <w:rPr>
            <w:noProof/>
            <w:webHidden/>
          </w:rPr>
          <w:fldChar w:fldCharType="separate"/>
        </w:r>
        <w:r w:rsidR="00D935AC">
          <w:rPr>
            <w:noProof/>
            <w:webHidden/>
          </w:rPr>
          <w:t>72</w:t>
        </w:r>
        <w:r>
          <w:rPr>
            <w:noProof/>
            <w:webHidden/>
          </w:rPr>
          <w:fldChar w:fldCharType="end"/>
        </w:r>
      </w:hyperlink>
    </w:p>
    <w:p w:rsidR="00C64842" w:rsidRPr="00C64842" w:rsidRDefault="00846636" w:rsidP="00C64842">
      <w:r>
        <w:fldChar w:fldCharType="end"/>
      </w:r>
    </w:p>
    <w:p w:rsidR="00257EDA" w:rsidRDefault="00257EDA" w:rsidP="0089357F">
      <w:pPr>
        <w:pStyle w:val="Nadpis1"/>
        <w:numPr>
          <w:ilvl w:val="0"/>
          <w:numId w:val="0"/>
        </w:numPr>
        <w:ind w:left="432" w:hanging="432"/>
      </w:pPr>
      <w:bookmarkStart w:id="112" w:name="_Toc469560205"/>
      <w:r>
        <w:t>Seznam obrázků</w:t>
      </w:r>
      <w:bookmarkEnd w:id="112"/>
    </w:p>
    <w:p w:rsidR="007A3D14" w:rsidRDefault="007A3D14" w:rsidP="007A3D14"/>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r w:rsidRPr="00846636">
        <w:fldChar w:fldCharType="begin"/>
      </w:r>
      <w:r w:rsidR="00A902F8">
        <w:instrText xml:space="preserve"> TOC \h \z \c "Obrázek" </w:instrText>
      </w:r>
      <w:r w:rsidRPr="00846636">
        <w:fldChar w:fldCharType="separate"/>
      </w:r>
      <w:hyperlink w:anchor="_Toc469558464" w:history="1">
        <w:r w:rsidR="00D935AC" w:rsidRPr="00DC0950">
          <w:rPr>
            <w:rStyle w:val="Hypertextovodkaz"/>
            <w:rFonts w:eastAsiaTheme="majorEastAsia"/>
            <w:noProof/>
          </w:rPr>
          <w:t>Obr. 1: Anatomické rozdělení kostí nohy (Zvonař et al. 2010)</w:t>
        </w:r>
        <w:r w:rsidR="00D935AC">
          <w:rPr>
            <w:noProof/>
            <w:webHidden/>
          </w:rPr>
          <w:tab/>
        </w:r>
        <w:r>
          <w:rPr>
            <w:noProof/>
            <w:webHidden/>
          </w:rPr>
          <w:fldChar w:fldCharType="begin"/>
        </w:r>
        <w:r w:rsidR="00D935AC">
          <w:rPr>
            <w:noProof/>
            <w:webHidden/>
          </w:rPr>
          <w:instrText xml:space="preserve"> PAGEREF _Toc469558464 \h </w:instrText>
        </w:r>
        <w:r>
          <w:rPr>
            <w:noProof/>
            <w:webHidden/>
          </w:rPr>
        </w:r>
        <w:r>
          <w:rPr>
            <w:noProof/>
            <w:webHidden/>
          </w:rPr>
          <w:fldChar w:fldCharType="separate"/>
        </w:r>
        <w:r w:rsidR="00D935AC">
          <w:rPr>
            <w:noProof/>
            <w:webHidden/>
          </w:rPr>
          <w:t>10</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5" w:history="1">
        <w:r w:rsidR="00D935AC" w:rsidRPr="00DC0950">
          <w:rPr>
            <w:rStyle w:val="Hypertextovodkaz"/>
            <w:rFonts w:eastAsiaTheme="majorEastAsia"/>
            <w:noProof/>
          </w:rPr>
          <w:t>Obr. 2: Popis kostí nohy z pohledu transversální roviny (www.volejbaljicin.cz, 2009)</w:t>
        </w:r>
        <w:r w:rsidR="00D935AC">
          <w:rPr>
            <w:noProof/>
            <w:webHidden/>
          </w:rPr>
          <w:tab/>
        </w:r>
        <w:r>
          <w:rPr>
            <w:noProof/>
            <w:webHidden/>
          </w:rPr>
          <w:fldChar w:fldCharType="begin"/>
        </w:r>
        <w:r w:rsidR="00D935AC">
          <w:rPr>
            <w:noProof/>
            <w:webHidden/>
          </w:rPr>
          <w:instrText xml:space="preserve"> PAGEREF _Toc469558465 \h </w:instrText>
        </w:r>
        <w:r>
          <w:rPr>
            <w:noProof/>
            <w:webHidden/>
          </w:rPr>
        </w:r>
        <w:r>
          <w:rPr>
            <w:noProof/>
            <w:webHidden/>
          </w:rPr>
          <w:fldChar w:fldCharType="separate"/>
        </w:r>
        <w:r w:rsidR="00D935AC">
          <w:rPr>
            <w:noProof/>
            <w:webHidden/>
          </w:rPr>
          <w:t>11</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6" w:history="1">
        <w:r w:rsidR="00D935AC" w:rsidRPr="00DC0950">
          <w:rPr>
            <w:rStyle w:val="Hypertextovodkaz"/>
            <w:rFonts w:eastAsiaTheme="majorEastAsia"/>
            <w:noProof/>
          </w:rPr>
          <w:t>Obr. 3: Popis kostí nohy z boční sagitální roviny. (www.volejbaljicin.cz, 2009)</w:t>
        </w:r>
        <w:r w:rsidR="00D935AC">
          <w:rPr>
            <w:noProof/>
            <w:webHidden/>
          </w:rPr>
          <w:tab/>
        </w:r>
        <w:r>
          <w:rPr>
            <w:noProof/>
            <w:webHidden/>
          </w:rPr>
          <w:fldChar w:fldCharType="begin"/>
        </w:r>
        <w:r w:rsidR="00D935AC">
          <w:rPr>
            <w:noProof/>
            <w:webHidden/>
          </w:rPr>
          <w:instrText xml:space="preserve"> PAGEREF _Toc469558466 \h </w:instrText>
        </w:r>
        <w:r>
          <w:rPr>
            <w:noProof/>
            <w:webHidden/>
          </w:rPr>
        </w:r>
        <w:r>
          <w:rPr>
            <w:noProof/>
            <w:webHidden/>
          </w:rPr>
          <w:fldChar w:fldCharType="separate"/>
        </w:r>
        <w:r w:rsidR="00D935AC">
          <w:rPr>
            <w:noProof/>
            <w:webHidden/>
          </w:rPr>
          <w:t>11</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7" w:history="1">
        <w:r w:rsidR="00D935AC" w:rsidRPr="00DC0950">
          <w:rPr>
            <w:rStyle w:val="Hypertextovodkaz"/>
            <w:rFonts w:eastAsiaTheme="majorEastAsia"/>
            <w:noProof/>
          </w:rPr>
          <w:t>Obr. 4: Vazy a svaly nohy (www.volejbaljicin.cz, 2009)</w:t>
        </w:r>
        <w:r w:rsidR="00D935AC">
          <w:rPr>
            <w:noProof/>
            <w:webHidden/>
          </w:rPr>
          <w:tab/>
        </w:r>
        <w:r>
          <w:rPr>
            <w:noProof/>
            <w:webHidden/>
          </w:rPr>
          <w:fldChar w:fldCharType="begin"/>
        </w:r>
        <w:r w:rsidR="00D935AC">
          <w:rPr>
            <w:noProof/>
            <w:webHidden/>
          </w:rPr>
          <w:instrText xml:space="preserve"> PAGEREF _Toc469558467 \h </w:instrText>
        </w:r>
        <w:r>
          <w:rPr>
            <w:noProof/>
            <w:webHidden/>
          </w:rPr>
        </w:r>
        <w:r>
          <w:rPr>
            <w:noProof/>
            <w:webHidden/>
          </w:rPr>
          <w:fldChar w:fldCharType="separate"/>
        </w:r>
        <w:r w:rsidR="00D935AC">
          <w:rPr>
            <w:noProof/>
            <w:webHidden/>
          </w:rPr>
          <w:t>12</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8" w:history="1">
        <w:r w:rsidR="00D935AC" w:rsidRPr="00DC0950">
          <w:rPr>
            <w:rStyle w:val="Hypertextovodkaz"/>
            <w:rFonts w:eastAsiaTheme="majorEastAsia"/>
            <w:noProof/>
          </w:rPr>
          <w:t>Obr. 5: Podélná a příčná nožní klenba (www.janhladky.blogspot.cz)</w:t>
        </w:r>
        <w:r w:rsidR="00D935AC">
          <w:rPr>
            <w:noProof/>
            <w:webHidden/>
          </w:rPr>
          <w:tab/>
        </w:r>
        <w:r>
          <w:rPr>
            <w:noProof/>
            <w:webHidden/>
          </w:rPr>
          <w:fldChar w:fldCharType="begin"/>
        </w:r>
        <w:r w:rsidR="00D935AC">
          <w:rPr>
            <w:noProof/>
            <w:webHidden/>
          </w:rPr>
          <w:instrText xml:space="preserve"> PAGEREF _Toc469558468 \h </w:instrText>
        </w:r>
        <w:r>
          <w:rPr>
            <w:noProof/>
            <w:webHidden/>
          </w:rPr>
        </w:r>
        <w:r>
          <w:rPr>
            <w:noProof/>
            <w:webHidden/>
          </w:rPr>
          <w:fldChar w:fldCharType="separate"/>
        </w:r>
        <w:r w:rsidR="00D935AC">
          <w:rPr>
            <w:noProof/>
            <w:webHidden/>
          </w:rPr>
          <w:t>13</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69" w:history="1">
        <w:r w:rsidR="00D935AC" w:rsidRPr="00DC0950">
          <w:rPr>
            <w:rStyle w:val="Hypertextovodkaz"/>
            <w:rFonts w:eastAsiaTheme="majorEastAsia"/>
            <w:noProof/>
          </w:rPr>
          <w:t>Obr. 6: Hlavní a vedlejší paprsky podélné nožní klendby (Dylevský, 2009)</w:t>
        </w:r>
        <w:r w:rsidR="00D935AC">
          <w:rPr>
            <w:noProof/>
            <w:webHidden/>
          </w:rPr>
          <w:tab/>
        </w:r>
        <w:r>
          <w:rPr>
            <w:noProof/>
            <w:webHidden/>
          </w:rPr>
          <w:fldChar w:fldCharType="begin"/>
        </w:r>
        <w:r w:rsidR="00D935AC">
          <w:rPr>
            <w:noProof/>
            <w:webHidden/>
          </w:rPr>
          <w:instrText xml:space="preserve"> PAGEREF _Toc469558469 \h </w:instrText>
        </w:r>
        <w:r>
          <w:rPr>
            <w:noProof/>
            <w:webHidden/>
          </w:rPr>
        </w:r>
        <w:r>
          <w:rPr>
            <w:noProof/>
            <w:webHidden/>
          </w:rPr>
          <w:fldChar w:fldCharType="separate"/>
        </w:r>
        <w:r w:rsidR="00D935AC">
          <w:rPr>
            <w:noProof/>
            <w:webHidden/>
          </w:rPr>
          <w:t>14</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0" w:history="1">
        <w:r w:rsidR="00D935AC" w:rsidRPr="00DC0950">
          <w:rPr>
            <w:rStyle w:val="Hypertextovodkaz"/>
            <w:rFonts w:eastAsiaTheme="majorEastAsia"/>
            <w:noProof/>
          </w:rPr>
          <w:t>Obr. 7: Nožní klenba - plantogramy (Dylevský, 2009)</w:t>
        </w:r>
        <w:r w:rsidR="00D935AC">
          <w:rPr>
            <w:noProof/>
            <w:webHidden/>
          </w:rPr>
          <w:tab/>
        </w:r>
        <w:r>
          <w:rPr>
            <w:noProof/>
            <w:webHidden/>
          </w:rPr>
          <w:fldChar w:fldCharType="begin"/>
        </w:r>
        <w:r w:rsidR="00D935AC">
          <w:rPr>
            <w:noProof/>
            <w:webHidden/>
          </w:rPr>
          <w:instrText xml:space="preserve"> PAGEREF _Toc469558470 \h </w:instrText>
        </w:r>
        <w:r>
          <w:rPr>
            <w:noProof/>
            <w:webHidden/>
          </w:rPr>
        </w:r>
        <w:r>
          <w:rPr>
            <w:noProof/>
            <w:webHidden/>
          </w:rPr>
          <w:fldChar w:fldCharType="separate"/>
        </w:r>
        <w:r w:rsidR="00D935AC">
          <w:rPr>
            <w:noProof/>
            <w:webHidden/>
          </w:rPr>
          <w:t>14</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1" w:history="1">
        <w:r w:rsidR="00D935AC" w:rsidRPr="00DC0950">
          <w:rPr>
            <w:rStyle w:val="Hypertextovodkaz"/>
            <w:rFonts w:eastAsiaTheme="majorEastAsia"/>
            <w:noProof/>
          </w:rPr>
          <w:t>Obr. 8: Stupně deformace u plochého a vypouklého chodidla (www.volejbaljicin.cz, 2009)</w:t>
        </w:r>
        <w:r w:rsidR="00D935AC">
          <w:rPr>
            <w:noProof/>
            <w:webHidden/>
          </w:rPr>
          <w:tab/>
        </w:r>
        <w:r>
          <w:rPr>
            <w:noProof/>
            <w:webHidden/>
          </w:rPr>
          <w:fldChar w:fldCharType="begin"/>
        </w:r>
        <w:r w:rsidR="00D935AC">
          <w:rPr>
            <w:noProof/>
            <w:webHidden/>
          </w:rPr>
          <w:instrText xml:space="preserve"> PAGEREF _Toc469558471 \h </w:instrText>
        </w:r>
        <w:r>
          <w:rPr>
            <w:noProof/>
            <w:webHidden/>
          </w:rPr>
        </w:r>
        <w:r>
          <w:rPr>
            <w:noProof/>
            <w:webHidden/>
          </w:rPr>
          <w:fldChar w:fldCharType="separate"/>
        </w:r>
        <w:r w:rsidR="00D935AC">
          <w:rPr>
            <w:noProof/>
            <w:webHidden/>
          </w:rPr>
          <w:t>15</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2" w:history="1">
        <w:r w:rsidR="00D935AC" w:rsidRPr="00DC0950">
          <w:rPr>
            <w:rStyle w:val="Hypertextovodkaz"/>
            <w:rFonts w:eastAsiaTheme="majorEastAsia"/>
            <w:noProof/>
          </w:rPr>
          <w:t>Obr. 9: Vysoce vyklenuté chodidlo (www.janhladky.blogspot.cz, 2015)</w:t>
        </w:r>
        <w:r w:rsidR="00D935AC">
          <w:rPr>
            <w:noProof/>
            <w:webHidden/>
          </w:rPr>
          <w:tab/>
        </w:r>
        <w:r>
          <w:rPr>
            <w:noProof/>
            <w:webHidden/>
          </w:rPr>
          <w:fldChar w:fldCharType="begin"/>
        </w:r>
        <w:r w:rsidR="00D935AC">
          <w:rPr>
            <w:noProof/>
            <w:webHidden/>
          </w:rPr>
          <w:instrText xml:space="preserve"> PAGEREF _Toc469558472 \h </w:instrText>
        </w:r>
        <w:r>
          <w:rPr>
            <w:noProof/>
            <w:webHidden/>
          </w:rPr>
        </w:r>
        <w:r>
          <w:rPr>
            <w:noProof/>
            <w:webHidden/>
          </w:rPr>
          <w:fldChar w:fldCharType="separate"/>
        </w:r>
        <w:r w:rsidR="00D935AC">
          <w:rPr>
            <w:noProof/>
            <w:webHidden/>
          </w:rPr>
          <w:t>16</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3" w:history="1">
        <w:r w:rsidR="00D935AC" w:rsidRPr="00DC0950">
          <w:rPr>
            <w:rStyle w:val="Hypertextovodkaz"/>
            <w:rFonts w:eastAsiaTheme="majorEastAsia"/>
            <w:noProof/>
          </w:rPr>
          <w:t>Obr. 10: Netutrální chodidlo (www.janhladky.blogspot.cz, 2015)</w:t>
        </w:r>
        <w:r w:rsidR="00D935AC">
          <w:rPr>
            <w:noProof/>
            <w:webHidden/>
          </w:rPr>
          <w:tab/>
        </w:r>
        <w:r>
          <w:rPr>
            <w:noProof/>
            <w:webHidden/>
          </w:rPr>
          <w:fldChar w:fldCharType="begin"/>
        </w:r>
        <w:r w:rsidR="00D935AC">
          <w:rPr>
            <w:noProof/>
            <w:webHidden/>
          </w:rPr>
          <w:instrText xml:space="preserve"> PAGEREF _Toc469558473 \h </w:instrText>
        </w:r>
        <w:r>
          <w:rPr>
            <w:noProof/>
            <w:webHidden/>
          </w:rPr>
        </w:r>
        <w:r>
          <w:rPr>
            <w:noProof/>
            <w:webHidden/>
          </w:rPr>
          <w:fldChar w:fldCharType="separate"/>
        </w:r>
        <w:r w:rsidR="00D935AC">
          <w:rPr>
            <w:noProof/>
            <w:webHidden/>
          </w:rPr>
          <w:t>16</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4" w:history="1">
        <w:r w:rsidR="00D935AC" w:rsidRPr="00DC0950">
          <w:rPr>
            <w:rStyle w:val="Hypertextovodkaz"/>
            <w:rFonts w:eastAsiaTheme="majorEastAsia"/>
            <w:noProof/>
          </w:rPr>
          <w:t>Obr. 11: Nízko vyklenuté chodidlo (www.janhladky.blogspot.cz, 2015)</w:t>
        </w:r>
        <w:r w:rsidR="00D935AC">
          <w:rPr>
            <w:noProof/>
            <w:webHidden/>
          </w:rPr>
          <w:tab/>
        </w:r>
        <w:r>
          <w:rPr>
            <w:noProof/>
            <w:webHidden/>
          </w:rPr>
          <w:fldChar w:fldCharType="begin"/>
        </w:r>
        <w:r w:rsidR="00D935AC">
          <w:rPr>
            <w:noProof/>
            <w:webHidden/>
          </w:rPr>
          <w:instrText xml:space="preserve"> PAGEREF _Toc469558474 \h </w:instrText>
        </w:r>
        <w:r>
          <w:rPr>
            <w:noProof/>
            <w:webHidden/>
          </w:rPr>
        </w:r>
        <w:r>
          <w:rPr>
            <w:noProof/>
            <w:webHidden/>
          </w:rPr>
          <w:fldChar w:fldCharType="separate"/>
        </w:r>
        <w:r w:rsidR="00D935AC">
          <w:rPr>
            <w:noProof/>
            <w:webHidden/>
          </w:rPr>
          <w:t>16</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5" w:history="1">
        <w:r w:rsidR="00D935AC" w:rsidRPr="00DC0950">
          <w:rPr>
            <w:rStyle w:val="Hypertextovodkaz"/>
            <w:rFonts w:eastAsiaTheme="majorEastAsia"/>
            <w:noProof/>
          </w:rPr>
          <w:t>Obr. 12: Ploché chodidlo (www.janhladky.blogspot.cz, 2015)</w:t>
        </w:r>
        <w:r w:rsidR="00D935AC">
          <w:rPr>
            <w:noProof/>
            <w:webHidden/>
          </w:rPr>
          <w:tab/>
        </w:r>
        <w:r>
          <w:rPr>
            <w:noProof/>
            <w:webHidden/>
          </w:rPr>
          <w:fldChar w:fldCharType="begin"/>
        </w:r>
        <w:r w:rsidR="00D935AC">
          <w:rPr>
            <w:noProof/>
            <w:webHidden/>
          </w:rPr>
          <w:instrText xml:space="preserve"> PAGEREF _Toc469558475 \h </w:instrText>
        </w:r>
        <w:r>
          <w:rPr>
            <w:noProof/>
            <w:webHidden/>
          </w:rPr>
        </w:r>
        <w:r>
          <w:rPr>
            <w:noProof/>
            <w:webHidden/>
          </w:rPr>
          <w:fldChar w:fldCharType="separate"/>
        </w:r>
        <w:r w:rsidR="00D935AC">
          <w:rPr>
            <w:noProof/>
            <w:webHidden/>
          </w:rPr>
          <w:t>17</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6" w:history="1">
        <w:r w:rsidR="00D935AC" w:rsidRPr="00DC0950">
          <w:rPr>
            <w:rStyle w:val="Hypertextovodkaz"/>
            <w:rFonts w:eastAsiaTheme="majorEastAsia"/>
            <w:noProof/>
          </w:rPr>
          <w:t>Obr. 13: Vrozené vadné postavení nohy (Zvonař et al., 2010)</w:t>
        </w:r>
        <w:r w:rsidR="00D935AC">
          <w:rPr>
            <w:noProof/>
            <w:webHidden/>
          </w:rPr>
          <w:tab/>
        </w:r>
        <w:r>
          <w:rPr>
            <w:noProof/>
            <w:webHidden/>
          </w:rPr>
          <w:fldChar w:fldCharType="begin"/>
        </w:r>
        <w:r w:rsidR="00D935AC">
          <w:rPr>
            <w:noProof/>
            <w:webHidden/>
          </w:rPr>
          <w:instrText xml:space="preserve"> PAGEREF _Toc469558476 \h </w:instrText>
        </w:r>
        <w:r>
          <w:rPr>
            <w:noProof/>
            <w:webHidden/>
          </w:rPr>
        </w:r>
        <w:r>
          <w:rPr>
            <w:noProof/>
            <w:webHidden/>
          </w:rPr>
          <w:fldChar w:fldCharType="separate"/>
        </w:r>
        <w:r w:rsidR="00D935AC">
          <w:rPr>
            <w:noProof/>
            <w:webHidden/>
          </w:rPr>
          <w:t>17</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7" w:history="1">
        <w:r w:rsidR="00D935AC" w:rsidRPr="00DC0950">
          <w:rPr>
            <w:rStyle w:val="Hypertextovodkaz"/>
            <w:rFonts w:eastAsiaTheme="majorEastAsia"/>
            <w:noProof/>
          </w:rPr>
          <w:t>Obr. 14: Vložky do bot (www.sonajandova.cz, 2014)</w:t>
        </w:r>
        <w:r w:rsidR="00D935AC">
          <w:rPr>
            <w:noProof/>
            <w:webHidden/>
          </w:rPr>
          <w:tab/>
        </w:r>
        <w:r>
          <w:rPr>
            <w:noProof/>
            <w:webHidden/>
          </w:rPr>
          <w:fldChar w:fldCharType="begin"/>
        </w:r>
        <w:r w:rsidR="00D935AC">
          <w:rPr>
            <w:noProof/>
            <w:webHidden/>
          </w:rPr>
          <w:instrText xml:space="preserve"> PAGEREF _Toc469558477 \h </w:instrText>
        </w:r>
        <w:r>
          <w:rPr>
            <w:noProof/>
            <w:webHidden/>
          </w:rPr>
        </w:r>
        <w:r>
          <w:rPr>
            <w:noProof/>
            <w:webHidden/>
          </w:rPr>
          <w:fldChar w:fldCharType="separate"/>
        </w:r>
        <w:r w:rsidR="00D935AC">
          <w:rPr>
            <w:noProof/>
            <w:webHidden/>
          </w:rPr>
          <w:t>18</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8" w:history="1">
        <w:r w:rsidR="00D935AC" w:rsidRPr="00DC0950">
          <w:rPr>
            <w:rStyle w:val="Hypertextovodkaz"/>
            <w:rFonts w:eastAsiaTheme="majorEastAsia"/>
            <w:noProof/>
          </w:rPr>
          <w:t>Obr. 15: Sheldonův somatograf (Pavlík, 1999 in Zvonař, Duvač et al., 2011)</w:t>
        </w:r>
        <w:r w:rsidR="00D935AC">
          <w:rPr>
            <w:noProof/>
            <w:webHidden/>
          </w:rPr>
          <w:tab/>
        </w:r>
        <w:r>
          <w:rPr>
            <w:noProof/>
            <w:webHidden/>
          </w:rPr>
          <w:fldChar w:fldCharType="begin"/>
        </w:r>
        <w:r w:rsidR="00D935AC">
          <w:rPr>
            <w:noProof/>
            <w:webHidden/>
          </w:rPr>
          <w:instrText xml:space="preserve"> PAGEREF _Toc469558478 \h </w:instrText>
        </w:r>
        <w:r>
          <w:rPr>
            <w:noProof/>
            <w:webHidden/>
          </w:rPr>
        </w:r>
        <w:r>
          <w:rPr>
            <w:noProof/>
            <w:webHidden/>
          </w:rPr>
          <w:fldChar w:fldCharType="separate"/>
        </w:r>
        <w:r w:rsidR="00D935AC">
          <w:rPr>
            <w:noProof/>
            <w:webHidden/>
          </w:rPr>
          <w:t>19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79" w:history="1">
        <w:r w:rsidR="00D935AC" w:rsidRPr="00DC0950">
          <w:rPr>
            <w:rStyle w:val="Hypertextovodkaz"/>
            <w:rFonts w:eastAsiaTheme="majorEastAsia"/>
            <w:noProof/>
          </w:rPr>
          <w:t>Obr. 16: Somatograf podle Heathové a Cartera (Lehnert &amp; Botek &amp; Sigmund &amp; Smékal &amp; et al., 2014)</w:t>
        </w:r>
        <w:r w:rsidR="00D935AC">
          <w:rPr>
            <w:noProof/>
            <w:webHidden/>
          </w:rPr>
          <w:tab/>
        </w:r>
        <w:r>
          <w:rPr>
            <w:noProof/>
            <w:webHidden/>
          </w:rPr>
          <w:fldChar w:fldCharType="begin"/>
        </w:r>
        <w:r w:rsidR="00D935AC">
          <w:rPr>
            <w:noProof/>
            <w:webHidden/>
          </w:rPr>
          <w:instrText xml:space="preserve"> PAGEREF _Toc469558479 \h </w:instrText>
        </w:r>
        <w:r>
          <w:rPr>
            <w:noProof/>
            <w:webHidden/>
          </w:rPr>
        </w:r>
        <w:r>
          <w:rPr>
            <w:noProof/>
            <w:webHidden/>
          </w:rPr>
          <w:fldChar w:fldCharType="separate"/>
        </w:r>
        <w:r w:rsidR="00D935AC">
          <w:rPr>
            <w:noProof/>
            <w:webHidden/>
          </w:rPr>
          <w:t>21</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0" w:history="1">
        <w:r w:rsidR="00D935AC" w:rsidRPr="00DC0950">
          <w:rPr>
            <w:rStyle w:val="Hypertextovodkaz"/>
            <w:rFonts w:eastAsiaTheme="majorEastAsia"/>
            <w:noProof/>
          </w:rPr>
          <w:t>Obr. 17: Tři fáze rychlosti při sprintu na 100m (Dufour, 2015)</w:t>
        </w:r>
        <w:r w:rsidR="00D935AC">
          <w:rPr>
            <w:noProof/>
            <w:webHidden/>
          </w:rPr>
          <w:tab/>
        </w:r>
        <w:r>
          <w:rPr>
            <w:noProof/>
            <w:webHidden/>
          </w:rPr>
          <w:fldChar w:fldCharType="begin"/>
        </w:r>
        <w:r w:rsidR="00D935AC">
          <w:rPr>
            <w:noProof/>
            <w:webHidden/>
          </w:rPr>
          <w:instrText xml:space="preserve"> PAGEREF _Toc469558480 \h </w:instrText>
        </w:r>
        <w:r>
          <w:rPr>
            <w:noProof/>
            <w:webHidden/>
          </w:rPr>
        </w:r>
        <w:r>
          <w:rPr>
            <w:noProof/>
            <w:webHidden/>
          </w:rPr>
          <w:fldChar w:fldCharType="separate"/>
        </w:r>
        <w:r w:rsidR="00D935AC">
          <w:rPr>
            <w:noProof/>
            <w:webHidden/>
          </w:rPr>
          <w:t>23</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1" w:history="1">
        <w:r w:rsidR="00D935AC" w:rsidRPr="00DC0950">
          <w:rPr>
            <w:rStyle w:val="Hypertextovodkaz"/>
            <w:rFonts w:eastAsiaTheme="majorEastAsia"/>
            <w:noProof/>
          </w:rPr>
          <w:t>Obr. 18: Vektor sil při běhu maximální rychlostí (vlevo) a ve fázi akcelerace (vpravo), (Dufour, 2015).</w:t>
        </w:r>
        <w:r w:rsidR="00D935AC">
          <w:rPr>
            <w:noProof/>
            <w:webHidden/>
          </w:rPr>
          <w:tab/>
        </w:r>
        <w:r>
          <w:rPr>
            <w:noProof/>
            <w:webHidden/>
          </w:rPr>
          <w:fldChar w:fldCharType="begin"/>
        </w:r>
        <w:r w:rsidR="00D935AC">
          <w:rPr>
            <w:noProof/>
            <w:webHidden/>
          </w:rPr>
          <w:instrText xml:space="preserve"> PAGEREF _Toc469558481 \h </w:instrText>
        </w:r>
        <w:r>
          <w:rPr>
            <w:noProof/>
            <w:webHidden/>
          </w:rPr>
        </w:r>
        <w:r>
          <w:rPr>
            <w:noProof/>
            <w:webHidden/>
          </w:rPr>
          <w:fldChar w:fldCharType="separate"/>
        </w:r>
        <w:r w:rsidR="00D935AC">
          <w:rPr>
            <w:noProof/>
            <w:webHidden/>
          </w:rPr>
          <w:t>24</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2" w:history="1">
        <w:r w:rsidR="00D935AC" w:rsidRPr="00DC0950">
          <w:rPr>
            <w:rStyle w:val="Hypertextovodkaz"/>
            <w:rFonts w:eastAsiaTheme="majorEastAsia"/>
            <w:noProof/>
          </w:rPr>
          <w:t>Obr. 19: Změna vzdálenosti mezi chodidly v oporové fázi (Dufour, 2015)</w:t>
        </w:r>
        <w:r w:rsidR="00D935AC">
          <w:rPr>
            <w:noProof/>
            <w:webHidden/>
          </w:rPr>
          <w:tab/>
        </w:r>
        <w:r>
          <w:rPr>
            <w:noProof/>
            <w:webHidden/>
          </w:rPr>
          <w:fldChar w:fldCharType="begin"/>
        </w:r>
        <w:r w:rsidR="00D935AC">
          <w:rPr>
            <w:noProof/>
            <w:webHidden/>
          </w:rPr>
          <w:instrText xml:space="preserve"> PAGEREF _Toc469558482 \h </w:instrText>
        </w:r>
        <w:r>
          <w:rPr>
            <w:noProof/>
            <w:webHidden/>
          </w:rPr>
        </w:r>
        <w:r>
          <w:rPr>
            <w:noProof/>
            <w:webHidden/>
          </w:rPr>
          <w:fldChar w:fldCharType="separate"/>
        </w:r>
        <w:r w:rsidR="00D935AC">
          <w:rPr>
            <w:noProof/>
            <w:webHidden/>
          </w:rPr>
          <w:t>24</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3" w:history="1">
        <w:r w:rsidR="00D935AC" w:rsidRPr="00DC0950">
          <w:rPr>
            <w:rStyle w:val="Hypertextovodkaz"/>
            <w:rFonts w:eastAsiaTheme="majorEastAsia"/>
            <w:noProof/>
          </w:rPr>
          <w:t>Obr. 20: Dráha chodidla při provádění speciálních běžeckých cvičení (odpichy, skipink, zakopávání, koleso s aktivním zahrábnutím, běh do mírného kopce), (Dufour, 2015)</w:t>
        </w:r>
        <w:r w:rsidR="00D935AC">
          <w:rPr>
            <w:noProof/>
            <w:webHidden/>
          </w:rPr>
          <w:tab/>
        </w:r>
        <w:r>
          <w:rPr>
            <w:noProof/>
            <w:webHidden/>
          </w:rPr>
          <w:fldChar w:fldCharType="begin"/>
        </w:r>
        <w:r w:rsidR="00D935AC">
          <w:rPr>
            <w:noProof/>
            <w:webHidden/>
          </w:rPr>
          <w:instrText xml:space="preserve"> PAGEREF _Toc469558483 \h </w:instrText>
        </w:r>
        <w:r>
          <w:rPr>
            <w:noProof/>
            <w:webHidden/>
          </w:rPr>
        </w:r>
        <w:r>
          <w:rPr>
            <w:noProof/>
            <w:webHidden/>
          </w:rPr>
          <w:fldChar w:fldCharType="separate"/>
        </w:r>
        <w:r w:rsidR="00D935AC">
          <w:rPr>
            <w:noProof/>
            <w:webHidden/>
          </w:rPr>
          <w:t>25</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4" w:history="1">
        <w:r w:rsidR="00D935AC" w:rsidRPr="00DC0950">
          <w:rPr>
            <w:rStyle w:val="Hypertextovodkaz"/>
            <w:rFonts w:eastAsiaTheme="majorEastAsia"/>
            <w:noProof/>
          </w:rPr>
          <w:t>Obr. 21: Základní struktura svalu a jeho práce při zatížení (www.fitnesstreneri.sk, 2003)</w:t>
        </w:r>
        <w:r w:rsidR="00D935AC">
          <w:rPr>
            <w:noProof/>
            <w:webHidden/>
          </w:rPr>
          <w:tab/>
        </w:r>
        <w:r>
          <w:rPr>
            <w:noProof/>
            <w:webHidden/>
          </w:rPr>
          <w:fldChar w:fldCharType="begin"/>
        </w:r>
        <w:r w:rsidR="00D935AC">
          <w:rPr>
            <w:noProof/>
            <w:webHidden/>
          </w:rPr>
          <w:instrText xml:space="preserve"> PAGEREF _Toc469558484 \h </w:instrText>
        </w:r>
        <w:r>
          <w:rPr>
            <w:noProof/>
            <w:webHidden/>
          </w:rPr>
        </w:r>
        <w:r>
          <w:rPr>
            <w:noProof/>
            <w:webHidden/>
          </w:rPr>
          <w:fldChar w:fldCharType="separate"/>
        </w:r>
        <w:r w:rsidR="00D935AC">
          <w:rPr>
            <w:noProof/>
            <w:webHidden/>
          </w:rPr>
          <w:t>26</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5" w:history="1">
        <w:r w:rsidR="00D935AC" w:rsidRPr="00DC0950">
          <w:rPr>
            <w:rStyle w:val="Hypertextovodkaz"/>
            <w:rFonts w:eastAsiaTheme="majorEastAsia"/>
            <w:noProof/>
          </w:rPr>
          <w:t>Obr. 22: Podíl zdrojů energie na její celkové úhradě v závislosti na čase při maximálních výkonech různého trvání (www.is.muni.cz/elportal, 2006)</w:t>
        </w:r>
        <w:r w:rsidR="00D935AC">
          <w:rPr>
            <w:noProof/>
            <w:webHidden/>
          </w:rPr>
          <w:tab/>
        </w:r>
        <w:r>
          <w:rPr>
            <w:noProof/>
            <w:webHidden/>
          </w:rPr>
          <w:fldChar w:fldCharType="begin"/>
        </w:r>
        <w:r w:rsidR="00D935AC">
          <w:rPr>
            <w:noProof/>
            <w:webHidden/>
          </w:rPr>
          <w:instrText xml:space="preserve"> PAGEREF _Toc469558485 \h </w:instrText>
        </w:r>
        <w:r>
          <w:rPr>
            <w:noProof/>
            <w:webHidden/>
          </w:rPr>
        </w:r>
        <w:r>
          <w:rPr>
            <w:noProof/>
            <w:webHidden/>
          </w:rPr>
          <w:fldChar w:fldCharType="separate"/>
        </w:r>
        <w:r w:rsidR="00D935AC">
          <w:rPr>
            <w:noProof/>
            <w:webHidden/>
          </w:rPr>
          <w:t>28</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6" w:history="1">
        <w:r w:rsidR="00D935AC" w:rsidRPr="00DC0950">
          <w:rPr>
            <w:rStyle w:val="Hypertextovodkaz"/>
            <w:rFonts w:eastAsiaTheme="majorEastAsia"/>
            <w:noProof/>
          </w:rPr>
          <w:t>Obr. 23: Plantoskop(Zvonař et al., 2010)</w:t>
        </w:r>
        <w:r w:rsidR="00D935AC">
          <w:rPr>
            <w:noProof/>
            <w:webHidden/>
          </w:rPr>
          <w:tab/>
        </w:r>
        <w:r>
          <w:rPr>
            <w:noProof/>
            <w:webHidden/>
          </w:rPr>
          <w:fldChar w:fldCharType="begin"/>
        </w:r>
        <w:r w:rsidR="00D935AC">
          <w:rPr>
            <w:noProof/>
            <w:webHidden/>
          </w:rPr>
          <w:instrText xml:space="preserve"> PAGEREF _Toc469558486 \h </w:instrText>
        </w:r>
        <w:r>
          <w:rPr>
            <w:noProof/>
            <w:webHidden/>
          </w:rPr>
        </w:r>
        <w:r>
          <w:rPr>
            <w:noProof/>
            <w:webHidden/>
          </w:rPr>
          <w:fldChar w:fldCharType="separate"/>
        </w:r>
        <w:r w:rsidR="00D935AC">
          <w:rPr>
            <w:noProof/>
            <w:webHidden/>
          </w:rPr>
          <w:t>34</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7" w:history="1">
        <w:r w:rsidR="00D935AC" w:rsidRPr="00DC0950">
          <w:rPr>
            <w:rStyle w:val="Hypertextovodkaz"/>
            <w:rFonts w:eastAsiaTheme="majorEastAsia"/>
            <w:noProof/>
          </w:rPr>
          <w:t>Obr. 24: Plantograf (Zvonař et al., 2010)</w:t>
        </w:r>
        <w:r w:rsidR="00D935AC">
          <w:rPr>
            <w:noProof/>
            <w:webHidden/>
          </w:rPr>
          <w:tab/>
        </w:r>
        <w:r>
          <w:rPr>
            <w:noProof/>
            <w:webHidden/>
          </w:rPr>
          <w:fldChar w:fldCharType="begin"/>
        </w:r>
        <w:r w:rsidR="00D935AC">
          <w:rPr>
            <w:noProof/>
            <w:webHidden/>
          </w:rPr>
          <w:instrText xml:space="preserve"> PAGEREF _Toc469558487 \h </w:instrText>
        </w:r>
        <w:r>
          <w:rPr>
            <w:noProof/>
            <w:webHidden/>
          </w:rPr>
        </w:r>
        <w:r>
          <w:rPr>
            <w:noProof/>
            <w:webHidden/>
          </w:rPr>
          <w:fldChar w:fldCharType="separate"/>
        </w:r>
        <w:r w:rsidR="00D935AC">
          <w:rPr>
            <w:noProof/>
            <w:webHidden/>
          </w:rPr>
          <w:t>35</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8" w:history="1">
        <w:r w:rsidR="00D935AC" w:rsidRPr="00DC0950">
          <w:rPr>
            <w:rStyle w:val="Hypertextovodkaz"/>
            <w:rFonts w:eastAsiaTheme="majorEastAsia"/>
            <w:noProof/>
          </w:rPr>
          <w:t>Obr. 25: Plantogram (Zvonař et al., 2010)</w:t>
        </w:r>
        <w:r w:rsidR="00D935AC">
          <w:rPr>
            <w:noProof/>
            <w:webHidden/>
          </w:rPr>
          <w:tab/>
        </w:r>
        <w:r>
          <w:rPr>
            <w:noProof/>
            <w:webHidden/>
          </w:rPr>
          <w:fldChar w:fldCharType="begin"/>
        </w:r>
        <w:r w:rsidR="00D935AC">
          <w:rPr>
            <w:noProof/>
            <w:webHidden/>
          </w:rPr>
          <w:instrText xml:space="preserve"> PAGEREF _Toc469558488 \h </w:instrText>
        </w:r>
        <w:r>
          <w:rPr>
            <w:noProof/>
            <w:webHidden/>
          </w:rPr>
        </w:r>
        <w:r>
          <w:rPr>
            <w:noProof/>
            <w:webHidden/>
          </w:rPr>
          <w:fldChar w:fldCharType="separate"/>
        </w:r>
        <w:r w:rsidR="00D935AC">
          <w:rPr>
            <w:noProof/>
            <w:webHidden/>
          </w:rPr>
          <w:t>35</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89" w:history="1">
        <w:r w:rsidR="00D935AC" w:rsidRPr="00DC0950">
          <w:rPr>
            <w:rStyle w:val="Hypertextovodkaz"/>
            <w:rFonts w:eastAsiaTheme="majorEastAsia"/>
            <w:noProof/>
          </w:rPr>
          <w:t>Obr. 26: Emed® měřicí systém (www.novel.de/novelcontent/emed)</w:t>
        </w:r>
        <w:r w:rsidR="00D935AC">
          <w:rPr>
            <w:noProof/>
            <w:webHidden/>
          </w:rPr>
          <w:tab/>
        </w:r>
        <w:r>
          <w:rPr>
            <w:noProof/>
            <w:webHidden/>
          </w:rPr>
          <w:fldChar w:fldCharType="begin"/>
        </w:r>
        <w:r w:rsidR="00D935AC">
          <w:rPr>
            <w:noProof/>
            <w:webHidden/>
          </w:rPr>
          <w:instrText xml:space="preserve"> PAGEREF _Toc469558489 \h </w:instrText>
        </w:r>
        <w:r>
          <w:rPr>
            <w:noProof/>
            <w:webHidden/>
          </w:rPr>
        </w:r>
        <w:r>
          <w:rPr>
            <w:noProof/>
            <w:webHidden/>
          </w:rPr>
          <w:fldChar w:fldCharType="separate"/>
        </w:r>
        <w:r w:rsidR="00D935AC">
          <w:rPr>
            <w:noProof/>
            <w:webHidden/>
          </w:rPr>
          <w:t>36</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0" w:history="1">
        <w:r w:rsidR="00D935AC" w:rsidRPr="00DC0950">
          <w:rPr>
            <w:rStyle w:val="Hypertextovodkaz"/>
            <w:rFonts w:eastAsiaTheme="majorEastAsia"/>
            <w:noProof/>
          </w:rPr>
          <w:t>Obr. 27: Pedar® (www.novel.de/novelcontent/pedar)</w:t>
        </w:r>
        <w:r w:rsidR="00D935AC">
          <w:rPr>
            <w:noProof/>
            <w:webHidden/>
          </w:rPr>
          <w:tab/>
        </w:r>
        <w:r>
          <w:rPr>
            <w:noProof/>
            <w:webHidden/>
          </w:rPr>
          <w:fldChar w:fldCharType="begin"/>
        </w:r>
        <w:r w:rsidR="00D935AC">
          <w:rPr>
            <w:noProof/>
            <w:webHidden/>
          </w:rPr>
          <w:instrText xml:space="preserve"> PAGEREF _Toc469558490 \h </w:instrText>
        </w:r>
        <w:r>
          <w:rPr>
            <w:noProof/>
            <w:webHidden/>
          </w:rPr>
        </w:r>
        <w:r>
          <w:rPr>
            <w:noProof/>
            <w:webHidden/>
          </w:rPr>
          <w:fldChar w:fldCharType="separate"/>
        </w:r>
        <w:r w:rsidR="00D935AC">
          <w:rPr>
            <w:noProof/>
            <w:webHidden/>
          </w:rPr>
          <w:t>37</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1" w:history="1">
        <w:r w:rsidR="00D935AC" w:rsidRPr="00DC0950">
          <w:rPr>
            <w:rStyle w:val="Hypertextovodkaz"/>
            <w:rFonts w:eastAsiaTheme="majorEastAsia"/>
            <w:noProof/>
          </w:rPr>
          <w:t>Obr. 28: Umístění přístroje Pedar® na těle (www.novel.de/novelcontent/pedar)</w:t>
        </w:r>
        <w:r w:rsidR="00D935AC">
          <w:rPr>
            <w:noProof/>
            <w:webHidden/>
          </w:rPr>
          <w:tab/>
        </w:r>
        <w:r>
          <w:rPr>
            <w:noProof/>
            <w:webHidden/>
          </w:rPr>
          <w:fldChar w:fldCharType="begin"/>
        </w:r>
        <w:r w:rsidR="00D935AC">
          <w:rPr>
            <w:noProof/>
            <w:webHidden/>
          </w:rPr>
          <w:instrText xml:space="preserve"> PAGEREF _Toc469558491 \h </w:instrText>
        </w:r>
        <w:r>
          <w:rPr>
            <w:noProof/>
            <w:webHidden/>
          </w:rPr>
        </w:r>
        <w:r>
          <w:rPr>
            <w:noProof/>
            <w:webHidden/>
          </w:rPr>
          <w:fldChar w:fldCharType="separate"/>
        </w:r>
        <w:r w:rsidR="00D935AC">
          <w:rPr>
            <w:noProof/>
            <w:webHidden/>
          </w:rPr>
          <w:t>38</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2" w:history="1">
        <w:r w:rsidR="00D935AC" w:rsidRPr="00DC0950">
          <w:rPr>
            <w:rStyle w:val="Hypertextovodkaz"/>
            <w:rFonts w:eastAsiaTheme="majorEastAsia"/>
            <w:noProof/>
          </w:rPr>
          <w:t>Obr. 29: Footscan® - systém (www.rsscan.com/footscan/, 2016)</w:t>
        </w:r>
        <w:r w:rsidR="00D935AC">
          <w:rPr>
            <w:noProof/>
            <w:webHidden/>
          </w:rPr>
          <w:tab/>
        </w:r>
        <w:r>
          <w:rPr>
            <w:noProof/>
            <w:webHidden/>
          </w:rPr>
          <w:fldChar w:fldCharType="begin"/>
        </w:r>
        <w:r w:rsidR="00D935AC">
          <w:rPr>
            <w:noProof/>
            <w:webHidden/>
          </w:rPr>
          <w:instrText xml:space="preserve"> PAGEREF _Toc469558492 \h </w:instrText>
        </w:r>
        <w:r>
          <w:rPr>
            <w:noProof/>
            <w:webHidden/>
          </w:rPr>
        </w:r>
        <w:r>
          <w:rPr>
            <w:noProof/>
            <w:webHidden/>
          </w:rPr>
          <w:fldChar w:fldCharType="separate"/>
        </w:r>
        <w:r w:rsidR="00D935AC">
          <w:rPr>
            <w:noProof/>
            <w:webHidden/>
          </w:rPr>
          <w:t>39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3" w:history="1">
        <w:r w:rsidR="00D935AC" w:rsidRPr="00DC0950">
          <w:rPr>
            <w:rStyle w:val="Hypertextovodkaz"/>
            <w:rFonts w:eastAsiaTheme="majorEastAsia"/>
            <w:noProof/>
          </w:rPr>
          <w:t>Obr. 30: Elektronický přenosný, flexibilní a modulární baropodometer (www.aziendainfiera.it/en/azienda/diagnostic_support, 2015)</w:t>
        </w:r>
        <w:r w:rsidR="00D935AC">
          <w:rPr>
            <w:noProof/>
            <w:webHidden/>
          </w:rPr>
          <w:tab/>
        </w:r>
        <w:r>
          <w:rPr>
            <w:noProof/>
            <w:webHidden/>
          </w:rPr>
          <w:fldChar w:fldCharType="begin"/>
        </w:r>
        <w:r w:rsidR="00D935AC">
          <w:rPr>
            <w:noProof/>
            <w:webHidden/>
          </w:rPr>
          <w:instrText xml:space="preserve"> PAGEREF _Toc469558493 \h </w:instrText>
        </w:r>
        <w:r>
          <w:rPr>
            <w:noProof/>
            <w:webHidden/>
          </w:rPr>
        </w:r>
        <w:r>
          <w:rPr>
            <w:noProof/>
            <w:webHidden/>
          </w:rPr>
          <w:fldChar w:fldCharType="separate"/>
        </w:r>
        <w:r w:rsidR="00D935AC">
          <w:rPr>
            <w:noProof/>
            <w:webHidden/>
          </w:rPr>
          <w:t>40</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4" w:history="1">
        <w:r w:rsidR="00D935AC" w:rsidRPr="00DC0950">
          <w:rPr>
            <w:rStyle w:val="Hypertextovodkaz"/>
            <w:rFonts w:eastAsiaTheme="majorEastAsia"/>
            <w:noProof/>
          </w:rPr>
          <w:t>Obr. 31: Zvýšené naměřené hodnoty plantárního tlaku (šedá barva) v závislosti na druhu činnosti u fotbalistů (https://ojs.ub.uni-konstanz.de/cpa/article/view/3892, 2001)</w:t>
        </w:r>
        <w:r w:rsidR="00D935AC">
          <w:rPr>
            <w:noProof/>
            <w:webHidden/>
          </w:rPr>
          <w:tab/>
        </w:r>
        <w:r>
          <w:rPr>
            <w:noProof/>
            <w:webHidden/>
          </w:rPr>
          <w:fldChar w:fldCharType="begin"/>
        </w:r>
        <w:r w:rsidR="00D935AC">
          <w:rPr>
            <w:noProof/>
            <w:webHidden/>
          </w:rPr>
          <w:instrText xml:space="preserve"> PAGEREF _Toc469558494 \h </w:instrText>
        </w:r>
        <w:r>
          <w:rPr>
            <w:noProof/>
            <w:webHidden/>
          </w:rPr>
        </w:r>
        <w:r>
          <w:rPr>
            <w:noProof/>
            <w:webHidden/>
          </w:rPr>
          <w:fldChar w:fldCharType="separate"/>
        </w:r>
        <w:r w:rsidR="00D935AC">
          <w:rPr>
            <w:noProof/>
            <w:webHidden/>
          </w:rPr>
          <w:t>43</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5" w:history="1">
        <w:r w:rsidR="00D935AC" w:rsidRPr="00DC0950">
          <w:rPr>
            <w:rStyle w:val="Hypertextovodkaz"/>
            <w:rFonts w:eastAsiaTheme="majorEastAsia"/>
            <w:noProof/>
          </w:rPr>
          <w:t>Obr. 32: Maximální tlaky pro všechny oblasti během specifických pohybybů ve fotbale "*" označuje významné rozdíly mezi pre a post test na úrovni 5% (https://ojs.ub.uni-konstanz.de/cpa/article/view/3892, 2001)</w:t>
        </w:r>
        <w:r w:rsidR="00D935AC">
          <w:rPr>
            <w:noProof/>
            <w:webHidden/>
          </w:rPr>
          <w:tab/>
        </w:r>
        <w:r>
          <w:rPr>
            <w:noProof/>
            <w:webHidden/>
          </w:rPr>
          <w:fldChar w:fldCharType="begin"/>
        </w:r>
        <w:r w:rsidR="00D935AC">
          <w:rPr>
            <w:noProof/>
            <w:webHidden/>
          </w:rPr>
          <w:instrText xml:space="preserve"> PAGEREF _Toc469558495 \h </w:instrText>
        </w:r>
        <w:r>
          <w:rPr>
            <w:noProof/>
            <w:webHidden/>
          </w:rPr>
        </w:r>
        <w:r>
          <w:rPr>
            <w:noProof/>
            <w:webHidden/>
          </w:rPr>
          <w:fldChar w:fldCharType="separate"/>
        </w:r>
        <w:r w:rsidR="00D935AC">
          <w:rPr>
            <w:noProof/>
            <w:webHidden/>
          </w:rPr>
          <w:t>44</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6" w:history="1">
        <w:r w:rsidR="00D935AC" w:rsidRPr="00DC0950">
          <w:rPr>
            <w:rStyle w:val="Hypertextovodkaz"/>
            <w:rFonts w:eastAsiaTheme="majorEastAsia"/>
            <w:noProof/>
          </w:rPr>
          <w:t>Obr. 33: Graf závislosti plantárního tlaku na čase při běžném kroku - úhly (Váňová, 2016)</w:t>
        </w:r>
        <w:r w:rsidR="00D935AC">
          <w:rPr>
            <w:noProof/>
            <w:webHidden/>
          </w:rPr>
          <w:tab/>
        </w:r>
        <w:r>
          <w:rPr>
            <w:noProof/>
            <w:webHidden/>
          </w:rPr>
          <w:fldChar w:fldCharType="begin"/>
        </w:r>
        <w:r w:rsidR="00D935AC">
          <w:rPr>
            <w:noProof/>
            <w:webHidden/>
          </w:rPr>
          <w:instrText xml:space="preserve"> PAGEREF _Toc469558496 \h </w:instrText>
        </w:r>
        <w:r>
          <w:rPr>
            <w:noProof/>
            <w:webHidden/>
          </w:rPr>
        </w:r>
        <w:r>
          <w:rPr>
            <w:noProof/>
            <w:webHidden/>
          </w:rPr>
          <w:fldChar w:fldCharType="separate"/>
        </w:r>
        <w:r w:rsidR="00D935AC">
          <w:rPr>
            <w:noProof/>
            <w:webHidden/>
          </w:rPr>
          <w:t>52</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7" w:history="1">
        <w:r w:rsidR="00D935AC" w:rsidRPr="00DC0950">
          <w:rPr>
            <w:rStyle w:val="Hypertextovodkaz"/>
            <w:rFonts w:eastAsiaTheme="majorEastAsia"/>
            <w:noProof/>
          </w:rPr>
          <w:t>Obr. 34: Graf závislosti plantárního tlaku na čase při běžném kroku - čas a plocha (Váňová, 2016)</w:t>
        </w:r>
        <w:r w:rsidR="00D935AC">
          <w:rPr>
            <w:noProof/>
            <w:webHidden/>
          </w:rPr>
          <w:tab/>
        </w:r>
        <w:r>
          <w:rPr>
            <w:noProof/>
            <w:webHidden/>
          </w:rPr>
          <w:fldChar w:fldCharType="begin"/>
        </w:r>
        <w:r w:rsidR="00D935AC">
          <w:rPr>
            <w:noProof/>
            <w:webHidden/>
          </w:rPr>
          <w:instrText xml:space="preserve"> PAGEREF _Toc469558497 \h </w:instrText>
        </w:r>
        <w:r>
          <w:rPr>
            <w:noProof/>
            <w:webHidden/>
          </w:rPr>
        </w:r>
        <w:r>
          <w:rPr>
            <w:noProof/>
            <w:webHidden/>
          </w:rPr>
          <w:fldChar w:fldCharType="separate"/>
        </w:r>
        <w:r w:rsidR="00D935AC">
          <w:rPr>
            <w:noProof/>
            <w:webHidden/>
          </w:rPr>
          <w:t>53</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8" w:history="1">
        <w:r w:rsidR="00D935AC" w:rsidRPr="00DC0950">
          <w:rPr>
            <w:rStyle w:val="Hypertextovodkaz"/>
            <w:rFonts w:eastAsiaTheme="majorEastAsia"/>
            <w:noProof/>
          </w:rPr>
          <w:t>Obr. 35: Čas strávený na odrazu s kontaktem se zemí v ms</w:t>
        </w:r>
        <w:r w:rsidR="00D935AC">
          <w:rPr>
            <w:noProof/>
            <w:webHidden/>
          </w:rPr>
          <w:tab/>
        </w:r>
        <w:r>
          <w:rPr>
            <w:noProof/>
            <w:webHidden/>
          </w:rPr>
          <w:fldChar w:fldCharType="begin"/>
        </w:r>
        <w:r w:rsidR="00D935AC">
          <w:rPr>
            <w:noProof/>
            <w:webHidden/>
          </w:rPr>
          <w:instrText xml:space="preserve"> PAGEREF _Toc469558498 \h </w:instrText>
        </w:r>
        <w:r>
          <w:rPr>
            <w:noProof/>
            <w:webHidden/>
          </w:rPr>
        </w:r>
        <w:r>
          <w:rPr>
            <w:noProof/>
            <w:webHidden/>
          </w:rPr>
          <w:fldChar w:fldCharType="separate"/>
        </w:r>
        <w:r w:rsidR="00D935AC">
          <w:rPr>
            <w:noProof/>
            <w:webHidden/>
          </w:rPr>
          <w:t>59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499" w:history="1">
        <w:r w:rsidR="00D935AC" w:rsidRPr="00DC0950">
          <w:rPr>
            <w:rStyle w:val="Hypertextovodkaz"/>
            <w:rFonts w:eastAsiaTheme="majorEastAsia"/>
            <w:noProof/>
          </w:rPr>
          <w:t>Obr. 36: Doba trvání od počátku kroku k 1. lokálnímu maximu</w:t>
        </w:r>
        <w:r w:rsidR="00D935AC">
          <w:rPr>
            <w:noProof/>
            <w:webHidden/>
          </w:rPr>
          <w:tab/>
        </w:r>
        <w:r>
          <w:rPr>
            <w:noProof/>
            <w:webHidden/>
          </w:rPr>
          <w:fldChar w:fldCharType="begin"/>
        </w:r>
        <w:r w:rsidR="00D935AC">
          <w:rPr>
            <w:noProof/>
            <w:webHidden/>
          </w:rPr>
          <w:instrText xml:space="preserve"> PAGEREF _Toc469558499 \h </w:instrText>
        </w:r>
        <w:r>
          <w:rPr>
            <w:noProof/>
            <w:webHidden/>
          </w:rPr>
        </w:r>
        <w:r>
          <w:rPr>
            <w:noProof/>
            <w:webHidden/>
          </w:rPr>
          <w:fldChar w:fldCharType="separate"/>
        </w:r>
        <w:r w:rsidR="00D935AC">
          <w:rPr>
            <w:noProof/>
            <w:webHidden/>
          </w:rPr>
          <w:t>59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0" w:history="1">
        <w:r w:rsidR="00D935AC" w:rsidRPr="00DC0950">
          <w:rPr>
            <w:rStyle w:val="Hypertextovodkaz"/>
            <w:rFonts w:eastAsiaTheme="majorEastAsia"/>
            <w:noProof/>
          </w:rPr>
          <w:t>Obr. 37: Doba od 1. lokální max. až po lokální minimum</w:t>
        </w:r>
        <w:r w:rsidR="00D935AC">
          <w:rPr>
            <w:noProof/>
            <w:webHidden/>
          </w:rPr>
          <w:tab/>
        </w:r>
        <w:r>
          <w:rPr>
            <w:noProof/>
            <w:webHidden/>
          </w:rPr>
          <w:fldChar w:fldCharType="begin"/>
        </w:r>
        <w:r w:rsidR="00D935AC">
          <w:rPr>
            <w:noProof/>
            <w:webHidden/>
          </w:rPr>
          <w:instrText xml:space="preserve"> PAGEREF _Toc469558500 \h </w:instrText>
        </w:r>
        <w:r>
          <w:rPr>
            <w:noProof/>
            <w:webHidden/>
          </w:rPr>
        </w:r>
        <w:r>
          <w:rPr>
            <w:noProof/>
            <w:webHidden/>
          </w:rPr>
          <w:fldChar w:fldCharType="separate"/>
        </w:r>
        <w:r w:rsidR="00D935AC">
          <w:rPr>
            <w:noProof/>
            <w:webHidden/>
          </w:rPr>
          <w:t>59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1" w:history="1">
        <w:r w:rsidR="00D935AC" w:rsidRPr="00DC0950">
          <w:rPr>
            <w:rStyle w:val="Hypertextovodkaz"/>
            <w:rFonts w:eastAsiaTheme="majorEastAsia"/>
            <w:noProof/>
          </w:rPr>
          <w:t>Obr. 38: Doba od lokální minimum až po 2. lokální maximum</w:t>
        </w:r>
        <w:r w:rsidR="00D935AC">
          <w:rPr>
            <w:noProof/>
            <w:webHidden/>
          </w:rPr>
          <w:tab/>
        </w:r>
        <w:r>
          <w:rPr>
            <w:noProof/>
            <w:webHidden/>
          </w:rPr>
          <w:fldChar w:fldCharType="begin"/>
        </w:r>
        <w:r w:rsidR="00D935AC">
          <w:rPr>
            <w:noProof/>
            <w:webHidden/>
          </w:rPr>
          <w:instrText xml:space="preserve"> PAGEREF _Toc469558501 \h </w:instrText>
        </w:r>
        <w:r>
          <w:rPr>
            <w:noProof/>
            <w:webHidden/>
          </w:rPr>
        </w:r>
        <w:r>
          <w:rPr>
            <w:noProof/>
            <w:webHidden/>
          </w:rPr>
          <w:fldChar w:fldCharType="separate"/>
        </w:r>
        <w:r w:rsidR="00D935AC">
          <w:rPr>
            <w:noProof/>
            <w:webHidden/>
          </w:rPr>
          <w:t>60</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2" w:history="1">
        <w:r w:rsidR="00D935AC" w:rsidRPr="00DC0950">
          <w:rPr>
            <w:rStyle w:val="Hypertextovodkaz"/>
            <w:rFonts w:eastAsiaTheme="majorEastAsia"/>
            <w:noProof/>
          </w:rPr>
          <w:t>Obr. 39: Doba od 2. lokální maximum až konec kroku</w:t>
        </w:r>
        <w:r w:rsidR="00D935AC">
          <w:rPr>
            <w:noProof/>
            <w:webHidden/>
          </w:rPr>
          <w:tab/>
        </w:r>
        <w:r>
          <w:rPr>
            <w:noProof/>
            <w:webHidden/>
          </w:rPr>
          <w:fldChar w:fldCharType="begin"/>
        </w:r>
        <w:r w:rsidR="00D935AC">
          <w:rPr>
            <w:noProof/>
            <w:webHidden/>
          </w:rPr>
          <w:instrText xml:space="preserve"> PAGEREF _Toc469558502 \h </w:instrText>
        </w:r>
        <w:r>
          <w:rPr>
            <w:noProof/>
            <w:webHidden/>
          </w:rPr>
        </w:r>
        <w:r>
          <w:rPr>
            <w:noProof/>
            <w:webHidden/>
          </w:rPr>
          <w:fldChar w:fldCharType="separate"/>
        </w:r>
        <w:r w:rsidR="00D935AC">
          <w:rPr>
            <w:noProof/>
            <w:webHidden/>
          </w:rPr>
          <w:t>60</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3" w:history="1">
        <w:r w:rsidR="00D935AC" w:rsidRPr="00DC0950">
          <w:rPr>
            <w:rStyle w:val="Hypertextovodkaz"/>
            <w:rFonts w:eastAsiaTheme="majorEastAsia"/>
            <w:noProof/>
          </w:rPr>
          <w:t>Obr. 40: Doba mezi dvěma po sobě jdoucími kroky</w:t>
        </w:r>
        <w:r w:rsidR="00D935AC">
          <w:rPr>
            <w:noProof/>
            <w:webHidden/>
          </w:rPr>
          <w:tab/>
        </w:r>
        <w:r>
          <w:rPr>
            <w:noProof/>
            <w:webHidden/>
          </w:rPr>
          <w:fldChar w:fldCharType="begin"/>
        </w:r>
        <w:r w:rsidR="00D935AC">
          <w:rPr>
            <w:noProof/>
            <w:webHidden/>
          </w:rPr>
          <w:instrText xml:space="preserve"> PAGEREF _Toc469558503 \h </w:instrText>
        </w:r>
        <w:r>
          <w:rPr>
            <w:noProof/>
            <w:webHidden/>
          </w:rPr>
        </w:r>
        <w:r>
          <w:rPr>
            <w:noProof/>
            <w:webHidden/>
          </w:rPr>
          <w:fldChar w:fldCharType="separate"/>
        </w:r>
        <w:r w:rsidR="00D935AC">
          <w:rPr>
            <w:noProof/>
            <w:webHidden/>
          </w:rPr>
          <w:t>61</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4" w:history="1">
        <w:r w:rsidR="00D935AC" w:rsidRPr="00DC0950">
          <w:rPr>
            <w:rStyle w:val="Hypertextovodkaz"/>
            <w:rFonts w:eastAsiaTheme="majorEastAsia"/>
            <w:noProof/>
          </w:rPr>
          <w:t>Obr. 41: Změny úhlů z počátku kroku k lokálnímu max. a min.</w:t>
        </w:r>
        <w:r w:rsidR="00D935AC">
          <w:rPr>
            <w:noProof/>
            <w:webHidden/>
          </w:rPr>
          <w:tab/>
        </w:r>
        <w:r>
          <w:rPr>
            <w:noProof/>
            <w:webHidden/>
          </w:rPr>
          <w:fldChar w:fldCharType="begin"/>
        </w:r>
        <w:r w:rsidR="00D935AC">
          <w:rPr>
            <w:noProof/>
            <w:webHidden/>
          </w:rPr>
          <w:instrText xml:space="preserve"> PAGEREF _Toc469558504 \h </w:instrText>
        </w:r>
        <w:r>
          <w:rPr>
            <w:noProof/>
            <w:webHidden/>
          </w:rPr>
        </w:r>
        <w:r>
          <w:rPr>
            <w:noProof/>
            <w:webHidden/>
          </w:rPr>
          <w:fldChar w:fldCharType="separate"/>
        </w:r>
        <w:r w:rsidR="00D935AC">
          <w:rPr>
            <w:noProof/>
            <w:webHidden/>
          </w:rPr>
          <w:t>61</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5" w:history="1">
        <w:r w:rsidR="00D935AC" w:rsidRPr="00DC0950">
          <w:rPr>
            <w:rStyle w:val="Hypertextovodkaz"/>
            <w:rFonts w:eastAsiaTheme="majorEastAsia"/>
            <w:noProof/>
          </w:rPr>
          <w:t>Obr. 42: Změny úhlů z počátku kroku k lokálnímu max. a min.</w:t>
        </w:r>
        <w:r w:rsidR="00D935AC">
          <w:rPr>
            <w:noProof/>
            <w:webHidden/>
          </w:rPr>
          <w:tab/>
        </w:r>
        <w:r>
          <w:rPr>
            <w:noProof/>
            <w:webHidden/>
          </w:rPr>
          <w:fldChar w:fldCharType="begin"/>
        </w:r>
        <w:r w:rsidR="00D935AC">
          <w:rPr>
            <w:noProof/>
            <w:webHidden/>
          </w:rPr>
          <w:instrText xml:space="preserve"> PAGEREF _Toc469558505 \h </w:instrText>
        </w:r>
        <w:r>
          <w:rPr>
            <w:noProof/>
            <w:webHidden/>
          </w:rPr>
        </w:r>
        <w:r>
          <w:rPr>
            <w:noProof/>
            <w:webHidden/>
          </w:rPr>
          <w:fldChar w:fldCharType="separate"/>
        </w:r>
        <w:r w:rsidR="00D935AC">
          <w:rPr>
            <w:noProof/>
            <w:webHidden/>
          </w:rPr>
          <w:t>62</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6" w:history="1">
        <w:r w:rsidR="00D935AC" w:rsidRPr="00DC0950">
          <w:rPr>
            <w:rStyle w:val="Hypertextovodkaz"/>
            <w:rFonts w:eastAsiaTheme="majorEastAsia"/>
            <w:noProof/>
          </w:rPr>
          <w:t>Obr. 43: Změny úhlů z počátku kroku k lokálnímu max. a min.</w:t>
        </w:r>
        <w:r w:rsidR="00D935AC">
          <w:rPr>
            <w:noProof/>
            <w:webHidden/>
          </w:rPr>
          <w:tab/>
        </w:r>
        <w:r>
          <w:rPr>
            <w:noProof/>
            <w:webHidden/>
          </w:rPr>
          <w:fldChar w:fldCharType="begin"/>
        </w:r>
        <w:r w:rsidR="00D935AC">
          <w:rPr>
            <w:noProof/>
            <w:webHidden/>
          </w:rPr>
          <w:instrText xml:space="preserve"> PAGEREF _Toc469558506 \h </w:instrText>
        </w:r>
        <w:r>
          <w:rPr>
            <w:noProof/>
            <w:webHidden/>
          </w:rPr>
        </w:r>
        <w:r>
          <w:rPr>
            <w:noProof/>
            <w:webHidden/>
          </w:rPr>
          <w:fldChar w:fldCharType="separate"/>
        </w:r>
        <w:r w:rsidR="00D935AC">
          <w:rPr>
            <w:noProof/>
            <w:webHidden/>
          </w:rPr>
          <w:t>62</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7" w:history="1">
        <w:r w:rsidR="00D935AC" w:rsidRPr="00DC0950">
          <w:rPr>
            <w:rStyle w:val="Hypertextovodkaz"/>
            <w:rFonts w:eastAsiaTheme="majorEastAsia"/>
            <w:noProof/>
          </w:rPr>
          <w:t>Obr. 44: Změna úhlů svírající úsečky z konce kroku k lokálnímu max. a min.</w:t>
        </w:r>
        <w:r w:rsidR="00D935AC">
          <w:rPr>
            <w:noProof/>
            <w:webHidden/>
          </w:rPr>
          <w:tab/>
        </w:r>
        <w:r>
          <w:rPr>
            <w:noProof/>
            <w:webHidden/>
          </w:rPr>
          <w:fldChar w:fldCharType="begin"/>
        </w:r>
        <w:r w:rsidR="00D935AC">
          <w:rPr>
            <w:noProof/>
            <w:webHidden/>
          </w:rPr>
          <w:instrText xml:space="preserve"> PAGEREF _Toc469558507 \h </w:instrText>
        </w:r>
        <w:r>
          <w:rPr>
            <w:noProof/>
            <w:webHidden/>
          </w:rPr>
        </w:r>
        <w:r>
          <w:rPr>
            <w:noProof/>
            <w:webHidden/>
          </w:rPr>
          <w:fldChar w:fldCharType="separate"/>
        </w:r>
        <w:r w:rsidR="00D935AC">
          <w:rPr>
            <w:noProof/>
            <w:webHidden/>
          </w:rPr>
          <w:t>63</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8" w:history="1">
        <w:r w:rsidR="00D935AC" w:rsidRPr="00DC0950">
          <w:rPr>
            <w:rStyle w:val="Hypertextovodkaz"/>
            <w:rFonts w:eastAsiaTheme="majorEastAsia"/>
            <w:noProof/>
          </w:rPr>
          <w:t>Obr. 45: Změna úhlů svírající úsečky z konce kroku k lokálnímu max. a min.</w:t>
        </w:r>
        <w:r w:rsidR="00D935AC">
          <w:rPr>
            <w:noProof/>
            <w:webHidden/>
          </w:rPr>
          <w:tab/>
        </w:r>
        <w:r>
          <w:rPr>
            <w:noProof/>
            <w:webHidden/>
          </w:rPr>
          <w:fldChar w:fldCharType="begin"/>
        </w:r>
        <w:r w:rsidR="00D935AC">
          <w:rPr>
            <w:noProof/>
            <w:webHidden/>
          </w:rPr>
          <w:instrText xml:space="preserve"> PAGEREF _Toc469558508 \h </w:instrText>
        </w:r>
        <w:r>
          <w:rPr>
            <w:noProof/>
            <w:webHidden/>
          </w:rPr>
        </w:r>
        <w:r>
          <w:rPr>
            <w:noProof/>
            <w:webHidden/>
          </w:rPr>
          <w:fldChar w:fldCharType="separate"/>
        </w:r>
        <w:r w:rsidR="00D935AC">
          <w:rPr>
            <w:noProof/>
            <w:webHidden/>
          </w:rPr>
          <w:t>63</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09" w:history="1">
        <w:r w:rsidR="00D935AC" w:rsidRPr="00DC0950">
          <w:rPr>
            <w:rStyle w:val="Hypertextovodkaz"/>
            <w:rFonts w:eastAsiaTheme="majorEastAsia"/>
            <w:noProof/>
          </w:rPr>
          <w:t>Obr. 46: Změna úhlů svírající úsečky z konce kroku k lokálnímu max. a min.</w:t>
        </w:r>
        <w:r w:rsidR="00D935AC">
          <w:rPr>
            <w:noProof/>
            <w:webHidden/>
          </w:rPr>
          <w:tab/>
        </w:r>
        <w:r>
          <w:rPr>
            <w:noProof/>
            <w:webHidden/>
          </w:rPr>
          <w:fldChar w:fldCharType="begin"/>
        </w:r>
        <w:r w:rsidR="00D935AC">
          <w:rPr>
            <w:noProof/>
            <w:webHidden/>
          </w:rPr>
          <w:instrText xml:space="preserve"> PAGEREF _Toc469558509 \h </w:instrText>
        </w:r>
        <w:r>
          <w:rPr>
            <w:noProof/>
            <w:webHidden/>
          </w:rPr>
        </w:r>
        <w:r>
          <w:rPr>
            <w:noProof/>
            <w:webHidden/>
          </w:rPr>
          <w:fldChar w:fldCharType="separate"/>
        </w:r>
        <w:r w:rsidR="00D935AC">
          <w:rPr>
            <w:noProof/>
            <w:webHidden/>
          </w:rPr>
          <w:t>64</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0" w:history="1">
        <w:r w:rsidR="00D935AC" w:rsidRPr="00DC0950">
          <w:rPr>
            <w:rStyle w:val="Hypertextovodkaz"/>
            <w:rFonts w:eastAsiaTheme="majorEastAsia"/>
            <w:noProof/>
          </w:rPr>
          <w:t>Obr. 47: Změna obsahu plochy pod křivkami průměrných hodnot tlaků od počátku kroku k 1. lokálnímu maximu</w:t>
        </w:r>
        <w:r w:rsidR="00D935AC">
          <w:rPr>
            <w:noProof/>
            <w:webHidden/>
          </w:rPr>
          <w:tab/>
        </w:r>
        <w:r>
          <w:rPr>
            <w:noProof/>
            <w:webHidden/>
          </w:rPr>
          <w:fldChar w:fldCharType="begin"/>
        </w:r>
        <w:r w:rsidR="00D935AC">
          <w:rPr>
            <w:noProof/>
            <w:webHidden/>
          </w:rPr>
          <w:instrText xml:space="preserve"> PAGEREF _Toc469558510 \h </w:instrText>
        </w:r>
        <w:r>
          <w:rPr>
            <w:noProof/>
            <w:webHidden/>
          </w:rPr>
        </w:r>
        <w:r>
          <w:rPr>
            <w:noProof/>
            <w:webHidden/>
          </w:rPr>
          <w:fldChar w:fldCharType="separate"/>
        </w:r>
        <w:r w:rsidR="00D935AC">
          <w:rPr>
            <w:noProof/>
            <w:webHidden/>
          </w:rPr>
          <w:t>64</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1" w:history="1">
        <w:r w:rsidR="00D935AC" w:rsidRPr="00DC0950">
          <w:rPr>
            <w:rStyle w:val="Hypertextovodkaz"/>
            <w:rFonts w:eastAsiaTheme="majorEastAsia"/>
            <w:noProof/>
          </w:rPr>
          <w:t>Obr. 48: Změna obsahu plochy pod křivkami průměrných hodnot tlaků od 1. lokálního maxima k lokálnímu minimu</w:t>
        </w:r>
        <w:r w:rsidR="00D935AC">
          <w:rPr>
            <w:noProof/>
            <w:webHidden/>
          </w:rPr>
          <w:tab/>
        </w:r>
        <w:r>
          <w:rPr>
            <w:noProof/>
            <w:webHidden/>
          </w:rPr>
          <w:fldChar w:fldCharType="begin"/>
        </w:r>
        <w:r w:rsidR="00D935AC">
          <w:rPr>
            <w:noProof/>
            <w:webHidden/>
          </w:rPr>
          <w:instrText xml:space="preserve"> PAGEREF _Toc469558511 \h </w:instrText>
        </w:r>
        <w:r>
          <w:rPr>
            <w:noProof/>
            <w:webHidden/>
          </w:rPr>
        </w:r>
        <w:r>
          <w:rPr>
            <w:noProof/>
            <w:webHidden/>
          </w:rPr>
          <w:fldChar w:fldCharType="separate"/>
        </w:r>
        <w:r w:rsidR="00D935AC">
          <w:rPr>
            <w:noProof/>
            <w:webHidden/>
          </w:rPr>
          <w:t>65</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2" w:history="1">
        <w:r w:rsidR="00D935AC" w:rsidRPr="00DC0950">
          <w:rPr>
            <w:rStyle w:val="Hypertextovodkaz"/>
            <w:rFonts w:eastAsiaTheme="majorEastAsia"/>
            <w:noProof/>
          </w:rPr>
          <w:t>Obr. 49: Změny obsahu plochy pod křivkami průměrných hodnot tlaků od minima ke 2. lokálnímu maximu</w:t>
        </w:r>
        <w:r w:rsidR="00D935AC">
          <w:rPr>
            <w:noProof/>
            <w:webHidden/>
          </w:rPr>
          <w:tab/>
        </w:r>
        <w:r>
          <w:rPr>
            <w:noProof/>
            <w:webHidden/>
          </w:rPr>
          <w:fldChar w:fldCharType="begin"/>
        </w:r>
        <w:r w:rsidR="00D935AC">
          <w:rPr>
            <w:noProof/>
            <w:webHidden/>
          </w:rPr>
          <w:instrText xml:space="preserve"> PAGEREF _Toc469558512 \h </w:instrText>
        </w:r>
        <w:r>
          <w:rPr>
            <w:noProof/>
            <w:webHidden/>
          </w:rPr>
        </w:r>
        <w:r>
          <w:rPr>
            <w:noProof/>
            <w:webHidden/>
          </w:rPr>
          <w:fldChar w:fldCharType="separate"/>
        </w:r>
        <w:r w:rsidR="00D935AC">
          <w:rPr>
            <w:noProof/>
            <w:webHidden/>
          </w:rPr>
          <w:t>65</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3" w:history="1">
        <w:r w:rsidR="00D935AC" w:rsidRPr="00DC0950">
          <w:rPr>
            <w:rStyle w:val="Hypertextovodkaz"/>
            <w:rFonts w:eastAsiaTheme="majorEastAsia"/>
            <w:noProof/>
          </w:rPr>
          <w:t>Obr. 50: Změny obsahu plochy pod křivkami průměrných hodnot tlaků od 2. lokálního maxima ke konci kroku</w:t>
        </w:r>
        <w:r w:rsidR="00D935AC">
          <w:rPr>
            <w:noProof/>
            <w:webHidden/>
          </w:rPr>
          <w:tab/>
        </w:r>
        <w:r>
          <w:rPr>
            <w:noProof/>
            <w:webHidden/>
          </w:rPr>
          <w:fldChar w:fldCharType="begin"/>
        </w:r>
        <w:r w:rsidR="00D935AC">
          <w:rPr>
            <w:noProof/>
            <w:webHidden/>
          </w:rPr>
          <w:instrText xml:space="preserve"> PAGEREF _Toc469558513 \h </w:instrText>
        </w:r>
        <w:r>
          <w:rPr>
            <w:noProof/>
            <w:webHidden/>
          </w:rPr>
        </w:r>
        <w:r>
          <w:rPr>
            <w:noProof/>
            <w:webHidden/>
          </w:rPr>
          <w:fldChar w:fldCharType="separate"/>
        </w:r>
        <w:r w:rsidR="00D935AC">
          <w:rPr>
            <w:noProof/>
            <w:webHidden/>
          </w:rPr>
          <w:t>66</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4" w:history="1">
        <w:r w:rsidR="00D935AC" w:rsidRPr="00DC0950">
          <w:rPr>
            <w:rStyle w:val="Hypertextovodkaz"/>
            <w:rFonts w:eastAsiaTheme="majorEastAsia"/>
            <w:noProof/>
          </w:rPr>
          <w:t>Obr. 51: Změny celkového obsahu plochy pod křivkami průměrných hodnot tlaků</w:t>
        </w:r>
        <w:r w:rsidR="00D935AC">
          <w:rPr>
            <w:noProof/>
            <w:webHidden/>
          </w:rPr>
          <w:tab/>
        </w:r>
        <w:r>
          <w:rPr>
            <w:noProof/>
            <w:webHidden/>
          </w:rPr>
          <w:fldChar w:fldCharType="begin"/>
        </w:r>
        <w:r w:rsidR="00D935AC">
          <w:rPr>
            <w:noProof/>
            <w:webHidden/>
          </w:rPr>
          <w:instrText xml:space="preserve"> PAGEREF _Toc469558514 \h </w:instrText>
        </w:r>
        <w:r>
          <w:rPr>
            <w:noProof/>
            <w:webHidden/>
          </w:rPr>
        </w:r>
        <w:r>
          <w:rPr>
            <w:noProof/>
            <w:webHidden/>
          </w:rPr>
          <w:fldChar w:fldCharType="separate"/>
        </w:r>
        <w:r w:rsidR="00D935AC">
          <w:rPr>
            <w:noProof/>
            <w:webHidden/>
          </w:rPr>
          <w:t>66</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5" w:history="1">
        <w:r w:rsidR="00D935AC" w:rsidRPr="00DC0950">
          <w:rPr>
            <w:rStyle w:val="Hypertextovodkaz"/>
            <w:rFonts w:eastAsiaTheme="majorEastAsia"/>
            <w:noProof/>
          </w:rPr>
          <w:t>Obr. 52: Změny průměrných hodnot tlaků v daném kroku</w:t>
        </w:r>
        <w:r w:rsidR="00D935AC">
          <w:rPr>
            <w:noProof/>
            <w:webHidden/>
          </w:rPr>
          <w:tab/>
        </w:r>
        <w:r>
          <w:rPr>
            <w:noProof/>
            <w:webHidden/>
          </w:rPr>
          <w:fldChar w:fldCharType="begin"/>
        </w:r>
        <w:r w:rsidR="00D935AC">
          <w:rPr>
            <w:noProof/>
            <w:webHidden/>
          </w:rPr>
          <w:instrText xml:space="preserve"> PAGEREF _Toc469558515 \h </w:instrText>
        </w:r>
        <w:r>
          <w:rPr>
            <w:noProof/>
            <w:webHidden/>
          </w:rPr>
        </w:r>
        <w:r>
          <w:rPr>
            <w:noProof/>
            <w:webHidden/>
          </w:rPr>
          <w:fldChar w:fldCharType="separate"/>
        </w:r>
        <w:r w:rsidR="00D935AC">
          <w:rPr>
            <w:noProof/>
            <w:webHidden/>
          </w:rPr>
          <w:t>67</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6" w:history="1">
        <w:r w:rsidR="00D935AC" w:rsidRPr="00DC0950">
          <w:rPr>
            <w:rStyle w:val="Hypertextovodkaz"/>
            <w:rFonts w:eastAsiaTheme="majorEastAsia"/>
            <w:noProof/>
          </w:rPr>
          <w:t>Obr. 53: Změna součtů tlaků v daném kroku</w:t>
        </w:r>
        <w:r w:rsidR="00D935AC">
          <w:rPr>
            <w:noProof/>
            <w:webHidden/>
          </w:rPr>
          <w:tab/>
        </w:r>
        <w:r>
          <w:rPr>
            <w:noProof/>
            <w:webHidden/>
          </w:rPr>
          <w:fldChar w:fldCharType="begin"/>
        </w:r>
        <w:r w:rsidR="00D935AC">
          <w:rPr>
            <w:noProof/>
            <w:webHidden/>
          </w:rPr>
          <w:instrText xml:space="preserve"> PAGEREF _Toc469558516 \h </w:instrText>
        </w:r>
        <w:r>
          <w:rPr>
            <w:noProof/>
            <w:webHidden/>
          </w:rPr>
        </w:r>
        <w:r>
          <w:rPr>
            <w:noProof/>
            <w:webHidden/>
          </w:rPr>
          <w:fldChar w:fldCharType="separate"/>
        </w:r>
        <w:r w:rsidR="00D935AC">
          <w:rPr>
            <w:noProof/>
            <w:webHidden/>
          </w:rPr>
          <w:t>67</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7" w:history="1">
        <w:r w:rsidR="00D935AC" w:rsidRPr="00DC0950">
          <w:rPr>
            <w:rStyle w:val="Hypertextovodkaz"/>
            <w:rFonts w:eastAsiaTheme="majorEastAsia"/>
            <w:noProof/>
          </w:rPr>
          <w:t>Obr. 54: Změny hodnot 1. lokálního maxima (v oporové fázi kroku)</w:t>
        </w:r>
        <w:r w:rsidR="00D935AC">
          <w:rPr>
            <w:noProof/>
            <w:webHidden/>
          </w:rPr>
          <w:tab/>
        </w:r>
        <w:r>
          <w:rPr>
            <w:noProof/>
            <w:webHidden/>
          </w:rPr>
          <w:fldChar w:fldCharType="begin"/>
        </w:r>
        <w:r w:rsidR="00D935AC">
          <w:rPr>
            <w:noProof/>
            <w:webHidden/>
          </w:rPr>
          <w:instrText xml:space="preserve"> PAGEREF _Toc469558517 \h </w:instrText>
        </w:r>
        <w:r>
          <w:rPr>
            <w:noProof/>
            <w:webHidden/>
          </w:rPr>
        </w:r>
        <w:r>
          <w:rPr>
            <w:noProof/>
            <w:webHidden/>
          </w:rPr>
          <w:fldChar w:fldCharType="separate"/>
        </w:r>
        <w:r w:rsidR="00D935AC">
          <w:rPr>
            <w:noProof/>
            <w:webHidden/>
          </w:rPr>
          <w:t>68</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8" w:history="1">
        <w:r w:rsidR="00D935AC" w:rsidRPr="00DC0950">
          <w:rPr>
            <w:rStyle w:val="Hypertextovodkaz"/>
            <w:rFonts w:eastAsiaTheme="majorEastAsia"/>
            <w:noProof/>
          </w:rPr>
          <w:t>Obr. 55: Změny hodnot 2. lokálního maxima (v odrazové fázi kroku)</w:t>
        </w:r>
        <w:r w:rsidR="00D935AC">
          <w:rPr>
            <w:noProof/>
            <w:webHidden/>
          </w:rPr>
          <w:tab/>
        </w:r>
        <w:r>
          <w:rPr>
            <w:noProof/>
            <w:webHidden/>
          </w:rPr>
          <w:fldChar w:fldCharType="begin"/>
        </w:r>
        <w:r w:rsidR="00D935AC">
          <w:rPr>
            <w:noProof/>
            <w:webHidden/>
          </w:rPr>
          <w:instrText xml:space="preserve"> PAGEREF _Toc469558518 \h </w:instrText>
        </w:r>
        <w:r>
          <w:rPr>
            <w:noProof/>
            <w:webHidden/>
          </w:rPr>
        </w:r>
        <w:r>
          <w:rPr>
            <w:noProof/>
            <w:webHidden/>
          </w:rPr>
          <w:fldChar w:fldCharType="separate"/>
        </w:r>
        <w:r w:rsidR="00D935AC">
          <w:rPr>
            <w:noProof/>
            <w:webHidden/>
          </w:rPr>
          <w:t>68</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19" w:history="1">
        <w:r w:rsidR="00D935AC" w:rsidRPr="00DC0950">
          <w:rPr>
            <w:rStyle w:val="Hypertextovodkaz"/>
            <w:rFonts w:eastAsiaTheme="majorEastAsia"/>
            <w:noProof/>
          </w:rPr>
          <w:t>Obrázek 56: Změny hodnot lokálního minima daného kroku</w:t>
        </w:r>
        <w:r w:rsidR="00D935AC">
          <w:rPr>
            <w:noProof/>
            <w:webHidden/>
          </w:rPr>
          <w:tab/>
        </w:r>
        <w:r>
          <w:rPr>
            <w:noProof/>
            <w:webHidden/>
          </w:rPr>
          <w:fldChar w:fldCharType="begin"/>
        </w:r>
        <w:r w:rsidR="00D935AC">
          <w:rPr>
            <w:noProof/>
            <w:webHidden/>
          </w:rPr>
          <w:instrText xml:space="preserve"> PAGEREF _Toc469558519 \h </w:instrText>
        </w:r>
        <w:r>
          <w:rPr>
            <w:noProof/>
            <w:webHidden/>
          </w:rPr>
        </w:r>
        <w:r>
          <w:rPr>
            <w:noProof/>
            <w:webHidden/>
          </w:rPr>
          <w:fldChar w:fldCharType="separate"/>
        </w:r>
        <w:r w:rsidR="00D935AC">
          <w:rPr>
            <w:noProof/>
            <w:webHidden/>
          </w:rPr>
          <w:t>69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20" w:history="1">
        <w:r w:rsidR="00D935AC" w:rsidRPr="00DC0950">
          <w:rPr>
            <w:rStyle w:val="Hypertextovodkaz"/>
            <w:rFonts w:eastAsiaTheme="majorEastAsia"/>
            <w:noProof/>
          </w:rPr>
          <w:t>Obr. 57: Změny obsahu plochy od počátku kroku k 1. lokálnímu maximu</w:t>
        </w:r>
        <w:r w:rsidR="00D935AC">
          <w:rPr>
            <w:noProof/>
            <w:webHidden/>
          </w:rPr>
          <w:tab/>
        </w:r>
        <w:r>
          <w:rPr>
            <w:noProof/>
            <w:webHidden/>
          </w:rPr>
          <w:fldChar w:fldCharType="begin"/>
        </w:r>
        <w:r w:rsidR="00D935AC">
          <w:rPr>
            <w:noProof/>
            <w:webHidden/>
          </w:rPr>
          <w:instrText xml:space="preserve"> PAGEREF _Toc469558520 \h </w:instrText>
        </w:r>
        <w:r>
          <w:rPr>
            <w:noProof/>
            <w:webHidden/>
          </w:rPr>
        </w:r>
        <w:r>
          <w:rPr>
            <w:noProof/>
            <w:webHidden/>
          </w:rPr>
          <w:fldChar w:fldCharType="separate"/>
        </w:r>
        <w:r w:rsidR="00D935AC">
          <w:rPr>
            <w:noProof/>
            <w:webHidden/>
          </w:rPr>
          <w:t>69</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21" w:history="1">
        <w:r w:rsidR="00D935AC" w:rsidRPr="00DC0950">
          <w:rPr>
            <w:rStyle w:val="Hypertextovodkaz"/>
            <w:rFonts w:eastAsiaTheme="majorEastAsia"/>
            <w:noProof/>
          </w:rPr>
          <w:t>Obr. 58: Změny obsahu plochy od 1. lokálnímu max. k lokálnímu min.</w:t>
        </w:r>
        <w:r w:rsidR="00D935AC">
          <w:rPr>
            <w:noProof/>
            <w:webHidden/>
          </w:rPr>
          <w:tab/>
        </w:r>
        <w:r>
          <w:rPr>
            <w:noProof/>
            <w:webHidden/>
          </w:rPr>
          <w:fldChar w:fldCharType="begin"/>
        </w:r>
        <w:r w:rsidR="00D935AC">
          <w:rPr>
            <w:noProof/>
            <w:webHidden/>
          </w:rPr>
          <w:instrText xml:space="preserve"> PAGEREF _Toc469558521 \h </w:instrText>
        </w:r>
        <w:r>
          <w:rPr>
            <w:noProof/>
            <w:webHidden/>
          </w:rPr>
        </w:r>
        <w:r>
          <w:rPr>
            <w:noProof/>
            <w:webHidden/>
          </w:rPr>
          <w:fldChar w:fldCharType="separate"/>
        </w:r>
        <w:r w:rsidR="00D935AC">
          <w:rPr>
            <w:noProof/>
            <w:webHidden/>
          </w:rPr>
          <w:t>70</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22" w:history="1">
        <w:r w:rsidR="00D935AC" w:rsidRPr="00DC0950">
          <w:rPr>
            <w:rStyle w:val="Hypertextovodkaz"/>
            <w:rFonts w:eastAsiaTheme="majorEastAsia"/>
            <w:noProof/>
          </w:rPr>
          <w:t>Obr. 59: Změny obsahu plochy od minima ke 2. lokálnímu max.</w:t>
        </w:r>
        <w:r w:rsidR="00D935AC">
          <w:rPr>
            <w:noProof/>
            <w:webHidden/>
          </w:rPr>
          <w:tab/>
        </w:r>
        <w:r>
          <w:rPr>
            <w:noProof/>
            <w:webHidden/>
          </w:rPr>
          <w:fldChar w:fldCharType="begin"/>
        </w:r>
        <w:r w:rsidR="00D935AC">
          <w:rPr>
            <w:noProof/>
            <w:webHidden/>
          </w:rPr>
          <w:instrText xml:space="preserve"> PAGEREF _Toc469558522 \h </w:instrText>
        </w:r>
        <w:r>
          <w:rPr>
            <w:noProof/>
            <w:webHidden/>
          </w:rPr>
        </w:r>
        <w:r>
          <w:rPr>
            <w:noProof/>
            <w:webHidden/>
          </w:rPr>
          <w:fldChar w:fldCharType="separate"/>
        </w:r>
        <w:r w:rsidR="00D935AC">
          <w:rPr>
            <w:noProof/>
            <w:webHidden/>
          </w:rPr>
          <w:t>70</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23" w:history="1">
        <w:r w:rsidR="00D935AC" w:rsidRPr="00DC0950">
          <w:rPr>
            <w:rStyle w:val="Hypertextovodkaz"/>
            <w:rFonts w:eastAsiaTheme="majorEastAsia"/>
            <w:noProof/>
          </w:rPr>
          <w:t>Obr. 60: Změny obsahu plochy od 2. lokálního maxima ke konci kroku</w:t>
        </w:r>
        <w:r w:rsidR="00D935AC">
          <w:rPr>
            <w:noProof/>
            <w:webHidden/>
          </w:rPr>
          <w:tab/>
        </w:r>
        <w:r>
          <w:rPr>
            <w:noProof/>
            <w:webHidden/>
          </w:rPr>
          <w:fldChar w:fldCharType="begin"/>
        </w:r>
        <w:r w:rsidR="00D935AC">
          <w:rPr>
            <w:noProof/>
            <w:webHidden/>
          </w:rPr>
          <w:instrText xml:space="preserve"> PAGEREF _Toc469558523 \h </w:instrText>
        </w:r>
        <w:r>
          <w:rPr>
            <w:noProof/>
            <w:webHidden/>
          </w:rPr>
        </w:r>
        <w:r>
          <w:rPr>
            <w:noProof/>
            <w:webHidden/>
          </w:rPr>
          <w:fldChar w:fldCharType="separate"/>
        </w:r>
        <w:r w:rsidR="00D935AC">
          <w:rPr>
            <w:noProof/>
            <w:webHidden/>
          </w:rPr>
          <w:t>71</w:t>
        </w:r>
        <w:r>
          <w:rPr>
            <w:noProof/>
            <w:webHidden/>
          </w:rPr>
          <w:fldChar w:fldCharType="end"/>
        </w:r>
      </w:hyperlink>
    </w:p>
    <w:p w:rsidR="00D935AC" w:rsidRDefault="00846636">
      <w:pPr>
        <w:pStyle w:val="Seznamobrzk"/>
        <w:tabs>
          <w:tab w:val="right" w:leader="dot" w:pos="7927"/>
        </w:tabs>
        <w:rPr>
          <w:rFonts w:asciiTheme="minorHAnsi" w:eastAsiaTheme="minorEastAsia" w:hAnsiTheme="minorHAnsi" w:cstheme="minorBidi"/>
          <w:noProof/>
          <w:color w:val="auto"/>
          <w:sz w:val="22"/>
          <w:szCs w:val="22"/>
          <w:lang w:eastAsia="cs-CZ"/>
        </w:rPr>
      </w:pPr>
      <w:hyperlink w:anchor="_Toc469558524" w:history="1">
        <w:r w:rsidR="00D935AC" w:rsidRPr="00DC0950">
          <w:rPr>
            <w:rStyle w:val="Hypertextovodkaz"/>
            <w:rFonts w:eastAsiaTheme="majorEastAsia"/>
            <w:noProof/>
          </w:rPr>
          <w:t>Obr. 61: Změna celkového obsahu plochy</w:t>
        </w:r>
        <w:r w:rsidR="00D935AC">
          <w:rPr>
            <w:noProof/>
            <w:webHidden/>
          </w:rPr>
          <w:tab/>
        </w:r>
        <w:r>
          <w:rPr>
            <w:noProof/>
            <w:webHidden/>
          </w:rPr>
          <w:fldChar w:fldCharType="begin"/>
        </w:r>
        <w:r w:rsidR="00D935AC">
          <w:rPr>
            <w:noProof/>
            <w:webHidden/>
          </w:rPr>
          <w:instrText xml:space="preserve"> PAGEREF _Toc469558524 \h </w:instrText>
        </w:r>
        <w:r>
          <w:rPr>
            <w:noProof/>
            <w:webHidden/>
          </w:rPr>
        </w:r>
        <w:r>
          <w:rPr>
            <w:noProof/>
            <w:webHidden/>
          </w:rPr>
          <w:fldChar w:fldCharType="separate"/>
        </w:r>
        <w:r w:rsidR="00D935AC">
          <w:rPr>
            <w:noProof/>
            <w:webHidden/>
          </w:rPr>
          <w:t>71</w:t>
        </w:r>
        <w:r>
          <w:rPr>
            <w:noProof/>
            <w:webHidden/>
          </w:rPr>
          <w:fldChar w:fldCharType="end"/>
        </w:r>
      </w:hyperlink>
    </w:p>
    <w:p w:rsidR="00863D4C" w:rsidRDefault="00846636" w:rsidP="0089357F">
      <w:pPr>
        <w:pStyle w:val="Nadpis1"/>
        <w:numPr>
          <w:ilvl w:val="0"/>
          <w:numId w:val="0"/>
        </w:numPr>
        <w:ind w:left="432" w:hanging="432"/>
      </w:pPr>
      <w:r>
        <w:fldChar w:fldCharType="end"/>
      </w:r>
    </w:p>
    <w:p w:rsidR="00863D4C" w:rsidRDefault="00863D4C" w:rsidP="00863D4C">
      <w:pPr>
        <w:rPr>
          <w:rFonts w:eastAsiaTheme="majorEastAsia" w:cstheme="majorBidi"/>
          <w:sz w:val="28"/>
          <w:szCs w:val="28"/>
        </w:rPr>
      </w:pPr>
      <w:r>
        <w:br w:type="page"/>
      </w:r>
    </w:p>
    <w:p w:rsidR="004D65AC" w:rsidRDefault="00257EDA" w:rsidP="0089357F">
      <w:pPr>
        <w:pStyle w:val="Nadpis1"/>
        <w:numPr>
          <w:ilvl w:val="0"/>
          <w:numId w:val="0"/>
        </w:numPr>
        <w:ind w:left="432" w:hanging="432"/>
      </w:pPr>
      <w:bookmarkStart w:id="113" w:name="_Toc469560206"/>
      <w:proofErr w:type="spellStart"/>
      <w:r>
        <w:lastRenderedPageBreak/>
        <w:t>Resume</w:t>
      </w:r>
      <w:bookmarkEnd w:id="113"/>
      <w:proofErr w:type="spellEnd"/>
    </w:p>
    <w:p w:rsidR="00863D4C" w:rsidRDefault="00863D4C" w:rsidP="00863D4C"/>
    <w:p w:rsidR="00F46C83" w:rsidRDefault="00F46C83" w:rsidP="00863D4C">
      <w:r>
        <w:t xml:space="preserve">Tato diplomová práce je zaměřena na míru vlivu sprinterského tréninku </w:t>
      </w:r>
      <w:r w:rsidR="00B57483">
        <w:t>z hlediska dynamiky</w:t>
      </w:r>
      <w:r>
        <w:t xml:space="preserve"> plantárního tlaku. V teoretické části jsou popsány jednotlivé aspekty, které se podílí na plantárním tlaku chodidla. Větší část je zde věnována především anatomickému složení chodidla a jeho funkčnosti, a pak dále rychlosti, která je </w:t>
      </w:r>
      <w:r w:rsidR="00B57483">
        <w:t xml:space="preserve">podmíněna rychlostními determinanty. V závěru praktické části jsou zmíněny další výzkumy zabývající se plantárním tlakem. Ve výzkumné části práce jsou popsány jednotlivé cíle a postupy </w:t>
      </w:r>
      <w:r w:rsidR="00484A78">
        <w:t xml:space="preserve">měření </w:t>
      </w:r>
      <w:r w:rsidR="00B57483">
        <w:t>a jsou také výzkumníkem položeny výzkumné otázky. Cílem práce je pomocí experimentálního výzkumu, vykon</w:t>
      </w:r>
      <w:r w:rsidR="00902E7D">
        <w:t>aném</w:t>
      </w:r>
      <w:r w:rsidR="00B57483">
        <w:t xml:space="preserve"> na dorostencích fotbalistů FC Zbrojovka Brno, odpovědět na výzkumné otázky. Přínosem této diplomové práce je </w:t>
      </w:r>
      <w:r w:rsidR="00902E7D">
        <w:t>demonstrace vlivu sprinterského tréninku na dynamiku plantárního tlaku a diagnostika asymetrie zatížení jednotlivých končetin, kterou lze následně využít jako prevenci zranění přetěžované části těla.</w:t>
      </w:r>
    </w:p>
    <w:p w:rsidR="00863D4C" w:rsidRPr="00863D4C" w:rsidRDefault="00863D4C" w:rsidP="00863D4C"/>
    <w:p w:rsidR="00257EDA" w:rsidRDefault="00257EDA" w:rsidP="0089357F">
      <w:pPr>
        <w:pStyle w:val="Nadpis1"/>
        <w:numPr>
          <w:ilvl w:val="0"/>
          <w:numId w:val="0"/>
        </w:numPr>
        <w:ind w:left="432" w:hanging="432"/>
      </w:pPr>
      <w:bookmarkStart w:id="114" w:name="_Toc469560207"/>
      <w:proofErr w:type="spellStart"/>
      <w:r>
        <w:t>Summary</w:t>
      </w:r>
      <w:bookmarkEnd w:id="114"/>
      <w:proofErr w:type="spellEnd"/>
    </w:p>
    <w:p w:rsidR="00257EDA" w:rsidRDefault="00257EDA" w:rsidP="00D42EA3"/>
    <w:p w:rsidR="008560B3" w:rsidRPr="00257EDA" w:rsidRDefault="008560B3" w:rsidP="00D42EA3">
      <w:r w:rsidRPr="00090211">
        <w:rPr>
          <w:lang w:val="en-US"/>
        </w:rPr>
        <w:t>T</w:t>
      </w:r>
      <w:r>
        <w:rPr>
          <w:lang w:val="en-US"/>
        </w:rPr>
        <w:t xml:space="preserve">his </w:t>
      </w:r>
      <w:r w:rsidRPr="00090211">
        <w:rPr>
          <w:lang w:val="en-US"/>
        </w:rPr>
        <w:t xml:space="preserve">thesis is focused on the potential effect </w:t>
      </w:r>
      <w:r>
        <w:rPr>
          <w:lang w:val="en-US"/>
        </w:rPr>
        <w:t xml:space="preserve">of sprint </w:t>
      </w:r>
      <w:r w:rsidRPr="00090211">
        <w:rPr>
          <w:lang w:val="en-US"/>
        </w:rPr>
        <w:t xml:space="preserve">training in terms of dynamic plantar pressure. The theoretical part describes the various aspects involved in the plantar foot pressure. The larger part is </w:t>
      </w:r>
      <w:r>
        <w:rPr>
          <w:lang w:val="en-US"/>
        </w:rPr>
        <w:t>dedicated</w:t>
      </w:r>
      <w:r w:rsidRPr="00090211">
        <w:rPr>
          <w:lang w:val="en-US"/>
        </w:rPr>
        <w:t xml:space="preserve"> to the composition of the anatom</w:t>
      </w:r>
      <w:r>
        <w:rPr>
          <w:lang w:val="en-US"/>
        </w:rPr>
        <w:t>ical foot and its functionality</w:t>
      </w:r>
      <w:r w:rsidRPr="00090211">
        <w:rPr>
          <w:lang w:val="en-US"/>
        </w:rPr>
        <w:t xml:space="preserve"> and then further </w:t>
      </w:r>
      <w:r>
        <w:rPr>
          <w:lang w:val="en-US"/>
        </w:rPr>
        <w:t xml:space="preserve">to </w:t>
      </w:r>
      <w:r w:rsidRPr="00090211">
        <w:rPr>
          <w:lang w:val="en-US"/>
        </w:rPr>
        <w:t>speed which is conditional upon velocity determinants. At the end of the practical part further investigations dealing with plantar pressure</w:t>
      </w:r>
      <w:r w:rsidRPr="00D71D2D">
        <w:rPr>
          <w:lang w:val="en-US"/>
        </w:rPr>
        <w:t xml:space="preserve"> </w:t>
      </w:r>
      <w:r w:rsidRPr="00090211">
        <w:rPr>
          <w:lang w:val="en-US"/>
        </w:rPr>
        <w:t xml:space="preserve">are mentioned. In the research part the specific objectives and measurement procedures </w:t>
      </w:r>
      <w:r>
        <w:rPr>
          <w:lang w:val="en-US"/>
        </w:rPr>
        <w:t>are described</w:t>
      </w:r>
      <w:r w:rsidRPr="00090211">
        <w:rPr>
          <w:lang w:val="en-US"/>
        </w:rPr>
        <w:t xml:space="preserve"> </w:t>
      </w:r>
      <w:r>
        <w:rPr>
          <w:lang w:val="en-US"/>
        </w:rPr>
        <w:t>and</w:t>
      </w:r>
      <w:r w:rsidRPr="00090211">
        <w:rPr>
          <w:lang w:val="en-US"/>
        </w:rPr>
        <w:t xml:space="preserve"> a research questions</w:t>
      </w:r>
      <w:r>
        <w:rPr>
          <w:lang w:val="en-US"/>
        </w:rPr>
        <w:t xml:space="preserve"> are defined by researcher</w:t>
      </w:r>
      <w:r w:rsidRPr="00090211">
        <w:rPr>
          <w:lang w:val="en-US"/>
        </w:rPr>
        <w:t xml:space="preserve">. The aim of the work is to answer research questions </w:t>
      </w:r>
      <w:r>
        <w:rPr>
          <w:lang w:val="en-US"/>
        </w:rPr>
        <w:t>by experimental research done at t</w:t>
      </w:r>
      <w:r w:rsidRPr="00090211">
        <w:rPr>
          <w:lang w:val="en-US"/>
        </w:rPr>
        <w:t xml:space="preserve">eenage footballers </w:t>
      </w:r>
      <w:r>
        <w:rPr>
          <w:lang w:val="en-US"/>
        </w:rPr>
        <w:t xml:space="preserve">of FC </w:t>
      </w:r>
      <w:proofErr w:type="spellStart"/>
      <w:r>
        <w:rPr>
          <w:lang w:val="en-US"/>
        </w:rPr>
        <w:t>Zbrojovka</w:t>
      </w:r>
      <w:proofErr w:type="spellEnd"/>
      <w:r>
        <w:rPr>
          <w:lang w:val="en-US"/>
        </w:rPr>
        <w:t xml:space="preserve"> Brno</w:t>
      </w:r>
      <w:r w:rsidRPr="00090211">
        <w:rPr>
          <w:lang w:val="en-US"/>
        </w:rPr>
        <w:t xml:space="preserve">. The contribution of this thesis is to demonstrate the influence </w:t>
      </w:r>
      <w:r>
        <w:rPr>
          <w:lang w:val="en-US"/>
        </w:rPr>
        <w:t xml:space="preserve">of </w:t>
      </w:r>
      <w:r w:rsidRPr="00090211">
        <w:rPr>
          <w:lang w:val="en-US"/>
        </w:rPr>
        <w:t xml:space="preserve">sprint training on the dynamics of plantar pressure and diagnosis of asymmetric loading of individual limbs, which can then be used as an injury prevention </w:t>
      </w:r>
      <w:r>
        <w:rPr>
          <w:lang w:val="en-US"/>
        </w:rPr>
        <w:t xml:space="preserve">of </w:t>
      </w:r>
      <w:r w:rsidRPr="00090211">
        <w:rPr>
          <w:lang w:val="en-US"/>
        </w:rPr>
        <w:t>over</w:t>
      </w:r>
      <w:r>
        <w:rPr>
          <w:lang w:val="en-US"/>
        </w:rPr>
        <w:t>loaded parts of human</w:t>
      </w:r>
      <w:r w:rsidRPr="00090211">
        <w:rPr>
          <w:lang w:val="en-US"/>
        </w:rPr>
        <w:t xml:space="preserve"> body.</w:t>
      </w:r>
      <w:r>
        <w:rPr>
          <w:lang w:val="en-US"/>
        </w:rPr>
        <w:t xml:space="preserve"> </w:t>
      </w:r>
    </w:p>
    <w:sectPr w:rsidR="008560B3" w:rsidRPr="00257EDA" w:rsidSect="004D65AC">
      <w:footerReference w:type="default" r:id="rId97"/>
      <w:pgSz w:w="11906" w:h="16838"/>
      <w:pgMar w:top="1701" w:right="1701" w:bottom="1701" w:left="2268" w:header="708" w:footer="708"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032" w:rsidRDefault="00084032" w:rsidP="00D42EA3">
      <w:r>
        <w:separator/>
      </w:r>
    </w:p>
  </w:endnote>
  <w:endnote w:type="continuationSeparator" w:id="0">
    <w:p w:rsidR="00084032" w:rsidRDefault="00084032" w:rsidP="00D42EA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69612"/>
      <w:docPartObj>
        <w:docPartGallery w:val="Page Numbers (Bottom of Page)"/>
        <w:docPartUnique/>
      </w:docPartObj>
    </w:sdtPr>
    <w:sdtContent>
      <w:p w:rsidR="00FC639F" w:rsidRDefault="00846636">
        <w:pPr>
          <w:pStyle w:val="Zpat"/>
          <w:jc w:val="center"/>
        </w:pPr>
        <w:fldSimple w:instr=" PAGE   \* MERGEFORMAT ">
          <w:r w:rsidR="00073AFC">
            <w:rPr>
              <w:noProof/>
            </w:rPr>
            <w:t>83</w:t>
          </w:r>
        </w:fldSimple>
      </w:p>
    </w:sdtContent>
  </w:sdt>
  <w:p w:rsidR="00FC639F" w:rsidRDefault="00FC639F" w:rsidP="00D42EA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032" w:rsidRDefault="00084032" w:rsidP="00D42EA3">
      <w:r>
        <w:separator/>
      </w:r>
    </w:p>
  </w:footnote>
  <w:footnote w:type="continuationSeparator" w:id="0">
    <w:p w:rsidR="00084032" w:rsidRDefault="00084032" w:rsidP="00D42E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523AC"/>
    <w:multiLevelType w:val="hybridMultilevel"/>
    <w:tmpl w:val="03B0D90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92D4781"/>
    <w:multiLevelType w:val="hybridMultilevel"/>
    <w:tmpl w:val="D18A1FF2"/>
    <w:lvl w:ilvl="0" w:tplc="04050009">
      <w:start w:val="1"/>
      <w:numFmt w:val="bullet"/>
      <w:lvlText w:val=""/>
      <w:lvlJc w:val="left"/>
      <w:pPr>
        <w:ind w:left="1429" w:hanging="360"/>
      </w:pPr>
      <w:rPr>
        <w:rFonts w:ascii="Wingdings" w:hAnsi="Wingdings"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
    <w:nsid w:val="171F417C"/>
    <w:multiLevelType w:val="hybridMultilevel"/>
    <w:tmpl w:val="01069F84"/>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nsid w:val="25277605"/>
    <w:multiLevelType w:val="hybridMultilevel"/>
    <w:tmpl w:val="E326E16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nsid w:val="2D6A019E"/>
    <w:multiLevelType w:val="hybridMultilevel"/>
    <w:tmpl w:val="E50A3454"/>
    <w:lvl w:ilvl="0" w:tplc="04050009">
      <w:start w:val="1"/>
      <w:numFmt w:val="bullet"/>
      <w:lvlText w:val=""/>
      <w:lvlJc w:val="left"/>
      <w:pPr>
        <w:ind w:left="1428" w:hanging="360"/>
      </w:pPr>
      <w:rPr>
        <w:rFonts w:ascii="Wingdings" w:hAnsi="Wingdings"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DBD06806">
      <w:start w:val="22"/>
      <w:numFmt w:val="bullet"/>
      <w:lvlText w:val="-"/>
      <w:lvlJc w:val="left"/>
      <w:pPr>
        <w:ind w:left="5028" w:hanging="360"/>
      </w:pPr>
      <w:rPr>
        <w:rFonts w:ascii="Times New Roman" w:eastAsia="Times New Roman" w:hAnsi="Times New Roman" w:cs="Times New Roman"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5">
    <w:nsid w:val="2F451A70"/>
    <w:multiLevelType w:val="multilevel"/>
    <w:tmpl w:val="CC62457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35FF492B"/>
    <w:multiLevelType w:val="hybridMultilevel"/>
    <w:tmpl w:val="50DA183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nsid w:val="36384AE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6A758CF"/>
    <w:multiLevelType w:val="hybridMultilevel"/>
    <w:tmpl w:val="B34E653C"/>
    <w:lvl w:ilvl="0" w:tplc="04050009">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nsid w:val="383041C1"/>
    <w:multiLevelType w:val="hybridMultilevel"/>
    <w:tmpl w:val="95D6CF6E"/>
    <w:lvl w:ilvl="0" w:tplc="04050009">
      <w:start w:val="1"/>
      <w:numFmt w:val="bullet"/>
      <w:lvlText w:val=""/>
      <w:lvlJc w:val="left"/>
      <w:pPr>
        <w:ind w:left="1069" w:hanging="360"/>
      </w:pPr>
      <w:rPr>
        <w:rFonts w:ascii="Wingdings" w:hAnsi="Wingding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0">
    <w:nsid w:val="383A58B5"/>
    <w:multiLevelType w:val="hybridMultilevel"/>
    <w:tmpl w:val="B038F0E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C4B4EF9"/>
    <w:multiLevelType w:val="hybridMultilevel"/>
    <w:tmpl w:val="C13C914A"/>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44355F68"/>
    <w:multiLevelType w:val="hybridMultilevel"/>
    <w:tmpl w:val="A8E4D7A2"/>
    <w:lvl w:ilvl="0" w:tplc="1F44F3DA">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5C30D5E"/>
    <w:multiLevelType w:val="hybridMultilevel"/>
    <w:tmpl w:val="26AC0404"/>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7A70EE8"/>
    <w:multiLevelType w:val="hybridMultilevel"/>
    <w:tmpl w:val="0400DA9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7B10A03"/>
    <w:multiLevelType w:val="hybridMultilevel"/>
    <w:tmpl w:val="A54A8718"/>
    <w:lvl w:ilvl="0" w:tplc="04050009">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nsid w:val="53CA43AE"/>
    <w:multiLevelType w:val="hybridMultilevel"/>
    <w:tmpl w:val="7AF226C6"/>
    <w:lvl w:ilvl="0" w:tplc="04050009">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nsid w:val="549516C7"/>
    <w:multiLevelType w:val="hybridMultilevel"/>
    <w:tmpl w:val="FA38DB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6390AD2"/>
    <w:multiLevelType w:val="hybridMultilevel"/>
    <w:tmpl w:val="AC9C5C5A"/>
    <w:lvl w:ilvl="0" w:tplc="F22640F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33C501E"/>
    <w:multiLevelType w:val="hybridMultilevel"/>
    <w:tmpl w:val="9BC8B30E"/>
    <w:lvl w:ilvl="0" w:tplc="04050009">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0">
    <w:nsid w:val="63841AB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nsid w:val="6CAA09DF"/>
    <w:multiLevelType w:val="hybridMultilevel"/>
    <w:tmpl w:val="C096C05A"/>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713D0C18"/>
    <w:multiLevelType w:val="hybridMultilevel"/>
    <w:tmpl w:val="6AE4122E"/>
    <w:lvl w:ilvl="0" w:tplc="04050009">
      <w:start w:val="1"/>
      <w:numFmt w:val="bullet"/>
      <w:lvlText w:val=""/>
      <w:lvlJc w:val="left"/>
      <w:pPr>
        <w:ind w:left="5388" w:hanging="360"/>
      </w:pPr>
      <w:rPr>
        <w:rFonts w:ascii="Wingdings" w:hAnsi="Wingdings" w:hint="default"/>
      </w:rPr>
    </w:lvl>
    <w:lvl w:ilvl="1" w:tplc="04050003" w:tentative="1">
      <w:start w:val="1"/>
      <w:numFmt w:val="bullet"/>
      <w:lvlText w:val="o"/>
      <w:lvlJc w:val="left"/>
      <w:pPr>
        <w:ind w:left="6108" w:hanging="360"/>
      </w:pPr>
      <w:rPr>
        <w:rFonts w:ascii="Courier New" w:hAnsi="Courier New" w:cs="Courier New" w:hint="default"/>
      </w:rPr>
    </w:lvl>
    <w:lvl w:ilvl="2" w:tplc="04050005" w:tentative="1">
      <w:start w:val="1"/>
      <w:numFmt w:val="bullet"/>
      <w:lvlText w:val=""/>
      <w:lvlJc w:val="left"/>
      <w:pPr>
        <w:ind w:left="6828" w:hanging="360"/>
      </w:pPr>
      <w:rPr>
        <w:rFonts w:ascii="Wingdings" w:hAnsi="Wingdings" w:hint="default"/>
      </w:rPr>
    </w:lvl>
    <w:lvl w:ilvl="3" w:tplc="04050001" w:tentative="1">
      <w:start w:val="1"/>
      <w:numFmt w:val="bullet"/>
      <w:lvlText w:val=""/>
      <w:lvlJc w:val="left"/>
      <w:pPr>
        <w:ind w:left="7548" w:hanging="360"/>
      </w:pPr>
      <w:rPr>
        <w:rFonts w:ascii="Symbol" w:hAnsi="Symbol" w:hint="default"/>
      </w:rPr>
    </w:lvl>
    <w:lvl w:ilvl="4" w:tplc="04050003" w:tentative="1">
      <w:start w:val="1"/>
      <w:numFmt w:val="bullet"/>
      <w:lvlText w:val="o"/>
      <w:lvlJc w:val="left"/>
      <w:pPr>
        <w:ind w:left="8268" w:hanging="360"/>
      </w:pPr>
      <w:rPr>
        <w:rFonts w:ascii="Courier New" w:hAnsi="Courier New" w:cs="Courier New" w:hint="default"/>
      </w:rPr>
    </w:lvl>
    <w:lvl w:ilvl="5" w:tplc="04050005" w:tentative="1">
      <w:start w:val="1"/>
      <w:numFmt w:val="bullet"/>
      <w:lvlText w:val=""/>
      <w:lvlJc w:val="left"/>
      <w:pPr>
        <w:ind w:left="8988" w:hanging="360"/>
      </w:pPr>
      <w:rPr>
        <w:rFonts w:ascii="Wingdings" w:hAnsi="Wingdings" w:hint="default"/>
      </w:rPr>
    </w:lvl>
    <w:lvl w:ilvl="6" w:tplc="04050001" w:tentative="1">
      <w:start w:val="1"/>
      <w:numFmt w:val="bullet"/>
      <w:lvlText w:val=""/>
      <w:lvlJc w:val="left"/>
      <w:pPr>
        <w:ind w:left="9708" w:hanging="360"/>
      </w:pPr>
      <w:rPr>
        <w:rFonts w:ascii="Symbol" w:hAnsi="Symbol" w:hint="default"/>
      </w:rPr>
    </w:lvl>
    <w:lvl w:ilvl="7" w:tplc="04050003" w:tentative="1">
      <w:start w:val="1"/>
      <w:numFmt w:val="bullet"/>
      <w:lvlText w:val="o"/>
      <w:lvlJc w:val="left"/>
      <w:pPr>
        <w:ind w:left="10428" w:hanging="360"/>
      </w:pPr>
      <w:rPr>
        <w:rFonts w:ascii="Courier New" w:hAnsi="Courier New" w:cs="Courier New" w:hint="default"/>
      </w:rPr>
    </w:lvl>
    <w:lvl w:ilvl="8" w:tplc="04050005" w:tentative="1">
      <w:start w:val="1"/>
      <w:numFmt w:val="bullet"/>
      <w:lvlText w:val=""/>
      <w:lvlJc w:val="left"/>
      <w:pPr>
        <w:ind w:left="11148" w:hanging="360"/>
      </w:pPr>
      <w:rPr>
        <w:rFonts w:ascii="Wingdings" w:hAnsi="Wingdings" w:hint="default"/>
      </w:rPr>
    </w:lvl>
  </w:abstractNum>
  <w:abstractNum w:abstractNumId="23">
    <w:nsid w:val="74FD5B8E"/>
    <w:multiLevelType w:val="hybridMultilevel"/>
    <w:tmpl w:val="54CA2366"/>
    <w:lvl w:ilvl="0" w:tplc="04050009">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789E150D"/>
    <w:multiLevelType w:val="hybridMultilevel"/>
    <w:tmpl w:val="78D60F7C"/>
    <w:lvl w:ilvl="0" w:tplc="04050009">
      <w:start w:val="1"/>
      <w:numFmt w:val="bullet"/>
      <w:lvlText w:val=""/>
      <w:lvlJc w:val="left"/>
      <w:pPr>
        <w:ind w:left="1068" w:hanging="360"/>
      </w:pPr>
      <w:rPr>
        <w:rFonts w:ascii="Wingdings" w:hAnsi="Wingding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nsid w:val="790868A7"/>
    <w:multiLevelType w:val="hybridMultilevel"/>
    <w:tmpl w:val="293412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18"/>
  </w:num>
  <w:num w:numId="3">
    <w:abstractNumId w:val="12"/>
  </w:num>
  <w:num w:numId="4">
    <w:abstractNumId w:val="14"/>
  </w:num>
  <w:num w:numId="5">
    <w:abstractNumId w:val="8"/>
  </w:num>
  <w:num w:numId="6">
    <w:abstractNumId w:val="13"/>
  </w:num>
  <w:num w:numId="7">
    <w:abstractNumId w:val="7"/>
  </w:num>
  <w:num w:numId="8">
    <w:abstractNumId w:val="24"/>
  </w:num>
  <w:num w:numId="9">
    <w:abstractNumId w:val="15"/>
  </w:num>
  <w:num w:numId="10">
    <w:abstractNumId w:val="4"/>
  </w:num>
  <w:num w:numId="11">
    <w:abstractNumId w:val="22"/>
  </w:num>
  <w:num w:numId="12">
    <w:abstractNumId w:val="1"/>
  </w:num>
  <w:num w:numId="13">
    <w:abstractNumId w:val="10"/>
  </w:num>
  <w:num w:numId="14">
    <w:abstractNumId w:val="9"/>
  </w:num>
  <w:num w:numId="15">
    <w:abstractNumId w:val="6"/>
  </w:num>
  <w:num w:numId="16">
    <w:abstractNumId w:val="3"/>
  </w:num>
  <w:num w:numId="17">
    <w:abstractNumId w:val="19"/>
  </w:num>
  <w:num w:numId="18">
    <w:abstractNumId w:val="2"/>
  </w:num>
  <w:num w:numId="19">
    <w:abstractNumId w:val="16"/>
  </w:num>
  <w:num w:numId="20">
    <w:abstractNumId w:val="0"/>
  </w:num>
  <w:num w:numId="21">
    <w:abstractNumId w:val="25"/>
  </w:num>
  <w:num w:numId="22">
    <w:abstractNumId w:val="21"/>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5"/>
  </w:num>
  <w:num w:numId="26">
    <w:abstractNumId w:val="11"/>
  </w:num>
  <w:num w:numId="27">
    <w:abstractNumId w:val="2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60357"/>
    <w:rsid w:val="00001390"/>
    <w:rsid w:val="00004994"/>
    <w:rsid w:val="00006C07"/>
    <w:rsid w:val="00013845"/>
    <w:rsid w:val="00013DDB"/>
    <w:rsid w:val="0002007C"/>
    <w:rsid w:val="00020667"/>
    <w:rsid w:val="00030CCA"/>
    <w:rsid w:val="000342A8"/>
    <w:rsid w:val="00034493"/>
    <w:rsid w:val="00037F79"/>
    <w:rsid w:val="00042143"/>
    <w:rsid w:val="00045F28"/>
    <w:rsid w:val="000470D2"/>
    <w:rsid w:val="00051D2B"/>
    <w:rsid w:val="0005222B"/>
    <w:rsid w:val="00054544"/>
    <w:rsid w:val="00055961"/>
    <w:rsid w:val="0006295D"/>
    <w:rsid w:val="00073AFC"/>
    <w:rsid w:val="0007660D"/>
    <w:rsid w:val="00084032"/>
    <w:rsid w:val="00085BE7"/>
    <w:rsid w:val="000900BE"/>
    <w:rsid w:val="00095FCB"/>
    <w:rsid w:val="0009640B"/>
    <w:rsid w:val="000A5F51"/>
    <w:rsid w:val="000A7AF4"/>
    <w:rsid w:val="000C03B5"/>
    <w:rsid w:val="000C1F2D"/>
    <w:rsid w:val="000D1293"/>
    <w:rsid w:val="000D1566"/>
    <w:rsid w:val="000E3368"/>
    <w:rsid w:val="000E45D0"/>
    <w:rsid w:val="000F4966"/>
    <w:rsid w:val="001045DD"/>
    <w:rsid w:val="001138AB"/>
    <w:rsid w:val="001250D5"/>
    <w:rsid w:val="00131973"/>
    <w:rsid w:val="00143925"/>
    <w:rsid w:val="0014651A"/>
    <w:rsid w:val="0015227E"/>
    <w:rsid w:val="00153D5C"/>
    <w:rsid w:val="0015408A"/>
    <w:rsid w:val="001550B8"/>
    <w:rsid w:val="00156F9B"/>
    <w:rsid w:val="00163470"/>
    <w:rsid w:val="001651D2"/>
    <w:rsid w:val="00173D32"/>
    <w:rsid w:val="001766DF"/>
    <w:rsid w:val="00181091"/>
    <w:rsid w:val="00181D28"/>
    <w:rsid w:val="00185001"/>
    <w:rsid w:val="00193A4E"/>
    <w:rsid w:val="001A2520"/>
    <w:rsid w:val="001A29FC"/>
    <w:rsid w:val="001C3191"/>
    <w:rsid w:val="001C35A1"/>
    <w:rsid w:val="001C5FAD"/>
    <w:rsid w:val="001C745E"/>
    <w:rsid w:val="001D21DB"/>
    <w:rsid w:val="001D5AF6"/>
    <w:rsid w:val="001D5E44"/>
    <w:rsid w:val="001E1F55"/>
    <w:rsid w:val="001F50CF"/>
    <w:rsid w:val="001F6D32"/>
    <w:rsid w:val="0020138F"/>
    <w:rsid w:val="00214CF0"/>
    <w:rsid w:val="002307E5"/>
    <w:rsid w:val="00231546"/>
    <w:rsid w:val="002328B5"/>
    <w:rsid w:val="00233C66"/>
    <w:rsid w:val="002445AC"/>
    <w:rsid w:val="002562F8"/>
    <w:rsid w:val="00257EDA"/>
    <w:rsid w:val="0027118E"/>
    <w:rsid w:val="002736C5"/>
    <w:rsid w:val="002747FF"/>
    <w:rsid w:val="00275E53"/>
    <w:rsid w:val="00276C00"/>
    <w:rsid w:val="002804CF"/>
    <w:rsid w:val="00281929"/>
    <w:rsid w:val="00291B58"/>
    <w:rsid w:val="0029448B"/>
    <w:rsid w:val="0029509A"/>
    <w:rsid w:val="002A26B8"/>
    <w:rsid w:val="002A344E"/>
    <w:rsid w:val="002A7005"/>
    <w:rsid w:val="002A7C0A"/>
    <w:rsid w:val="002B2350"/>
    <w:rsid w:val="002B34FB"/>
    <w:rsid w:val="002B3668"/>
    <w:rsid w:val="002C052B"/>
    <w:rsid w:val="002C2E66"/>
    <w:rsid w:val="002C4295"/>
    <w:rsid w:val="002C4B9B"/>
    <w:rsid w:val="002C5E58"/>
    <w:rsid w:val="002D114C"/>
    <w:rsid w:val="002D41C2"/>
    <w:rsid w:val="002E1125"/>
    <w:rsid w:val="002E3C34"/>
    <w:rsid w:val="002E3F27"/>
    <w:rsid w:val="002E49C3"/>
    <w:rsid w:val="002F1162"/>
    <w:rsid w:val="002F3DD3"/>
    <w:rsid w:val="002F4227"/>
    <w:rsid w:val="002F48A5"/>
    <w:rsid w:val="002F5E40"/>
    <w:rsid w:val="002F5EAB"/>
    <w:rsid w:val="0030058F"/>
    <w:rsid w:val="003037CB"/>
    <w:rsid w:val="0031075B"/>
    <w:rsid w:val="00311522"/>
    <w:rsid w:val="00317EFD"/>
    <w:rsid w:val="003217EB"/>
    <w:rsid w:val="00324C80"/>
    <w:rsid w:val="00327B43"/>
    <w:rsid w:val="00333647"/>
    <w:rsid w:val="00333C6D"/>
    <w:rsid w:val="00341686"/>
    <w:rsid w:val="003418E8"/>
    <w:rsid w:val="00342F7B"/>
    <w:rsid w:val="003476BC"/>
    <w:rsid w:val="00351C70"/>
    <w:rsid w:val="00352045"/>
    <w:rsid w:val="0035378E"/>
    <w:rsid w:val="00356038"/>
    <w:rsid w:val="0036146B"/>
    <w:rsid w:val="0036199A"/>
    <w:rsid w:val="00363C35"/>
    <w:rsid w:val="0037278E"/>
    <w:rsid w:val="0037439A"/>
    <w:rsid w:val="0037448F"/>
    <w:rsid w:val="00380943"/>
    <w:rsid w:val="00381E30"/>
    <w:rsid w:val="00384B40"/>
    <w:rsid w:val="003930A1"/>
    <w:rsid w:val="0039784F"/>
    <w:rsid w:val="003B21F8"/>
    <w:rsid w:val="003B2AE6"/>
    <w:rsid w:val="003B7764"/>
    <w:rsid w:val="003C0E70"/>
    <w:rsid w:val="003D14BB"/>
    <w:rsid w:val="003D3C68"/>
    <w:rsid w:val="003E444D"/>
    <w:rsid w:val="003E7614"/>
    <w:rsid w:val="003F0243"/>
    <w:rsid w:val="003F3F6F"/>
    <w:rsid w:val="00402BDF"/>
    <w:rsid w:val="00404C4D"/>
    <w:rsid w:val="00413E54"/>
    <w:rsid w:val="00420176"/>
    <w:rsid w:val="00423782"/>
    <w:rsid w:val="0042596A"/>
    <w:rsid w:val="00432096"/>
    <w:rsid w:val="00435617"/>
    <w:rsid w:val="004358AC"/>
    <w:rsid w:val="00435DC0"/>
    <w:rsid w:val="00437E95"/>
    <w:rsid w:val="00461197"/>
    <w:rsid w:val="00462B0D"/>
    <w:rsid w:val="004644AC"/>
    <w:rsid w:val="00465DA2"/>
    <w:rsid w:val="0047451F"/>
    <w:rsid w:val="00474D5F"/>
    <w:rsid w:val="004755AE"/>
    <w:rsid w:val="004803CC"/>
    <w:rsid w:val="00481EC0"/>
    <w:rsid w:val="00482226"/>
    <w:rsid w:val="00483D28"/>
    <w:rsid w:val="00484A78"/>
    <w:rsid w:val="004907D9"/>
    <w:rsid w:val="00490EF7"/>
    <w:rsid w:val="00490FC3"/>
    <w:rsid w:val="00493D55"/>
    <w:rsid w:val="004A1B80"/>
    <w:rsid w:val="004B2202"/>
    <w:rsid w:val="004B2216"/>
    <w:rsid w:val="004B546E"/>
    <w:rsid w:val="004C4519"/>
    <w:rsid w:val="004C56D9"/>
    <w:rsid w:val="004C706B"/>
    <w:rsid w:val="004D2160"/>
    <w:rsid w:val="004D2559"/>
    <w:rsid w:val="004D65AC"/>
    <w:rsid w:val="004D7A92"/>
    <w:rsid w:val="004E2A24"/>
    <w:rsid w:val="004E4247"/>
    <w:rsid w:val="004E74BA"/>
    <w:rsid w:val="004F4629"/>
    <w:rsid w:val="005026EF"/>
    <w:rsid w:val="005053EB"/>
    <w:rsid w:val="005101FC"/>
    <w:rsid w:val="00511447"/>
    <w:rsid w:val="00512969"/>
    <w:rsid w:val="00516C5C"/>
    <w:rsid w:val="00521C64"/>
    <w:rsid w:val="00523F8B"/>
    <w:rsid w:val="0052526D"/>
    <w:rsid w:val="00525B86"/>
    <w:rsid w:val="0052712D"/>
    <w:rsid w:val="005408E0"/>
    <w:rsid w:val="00541951"/>
    <w:rsid w:val="00553E23"/>
    <w:rsid w:val="00556A8C"/>
    <w:rsid w:val="00561256"/>
    <w:rsid w:val="00576D87"/>
    <w:rsid w:val="0058111C"/>
    <w:rsid w:val="005A2C04"/>
    <w:rsid w:val="005B56AB"/>
    <w:rsid w:val="005B6D1F"/>
    <w:rsid w:val="005C3BCB"/>
    <w:rsid w:val="005C5F03"/>
    <w:rsid w:val="005C7871"/>
    <w:rsid w:val="005D3563"/>
    <w:rsid w:val="005E2676"/>
    <w:rsid w:val="005E3E42"/>
    <w:rsid w:val="005F0CCF"/>
    <w:rsid w:val="005F2112"/>
    <w:rsid w:val="005F4C5D"/>
    <w:rsid w:val="005F64AD"/>
    <w:rsid w:val="006002E8"/>
    <w:rsid w:val="00602FCB"/>
    <w:rsid w:val="0060400C"/>
    <w:rsid w:val="00610DFA"/>
    <w:rsid w:val="006129B5"/>
    <w:rsid w:val="006307F5"/>
    <w:rsid w:val="00631484"/>
    <w:rsid w:val="00631BE3"/>
    <w:rsid w:val="00636151"/>
    <w:rsid w:val="00643B1B"/>
    <w:rsid w:val="006469E1"/>
    <w:rsid w:val="0065586D"/>
    <w:rsid w:val="006606BC"/>
    <w:rsid w:val="0066160E"/>
    <w:rsid w:val="0066515E"/>
    <w:rsid w:val="00665CDF"/>
    <w:rsid w:val="00666F81"/>
    <w:rsid w:val="006831F5"/>
    <w:rsid w:val="00683A0B"/>
    <w:rsid w:val="00684343"/>
    <w:rsid w:val="00684C7A"/>
    <w:rsid w:val="006B70A7"/>
    <w:rsid w:val="006B73A1"/>
    <w:rsid w:val="006C4B7E"/>
    <w:rsid w:val="006E1FA5"/>
    <w:rsid w:val="006E2732"/>
    <w:rsid w:val="006F15DE"/>
    <w:rsid w:val="006F168F"/>
    <w:rsid w:val="006F2292"/>
    <w:rsid w:val="006F2B3B"/>
    <w:rsid w:val="006F33F9"/>
    <w:rsid w:val="006F4048"/>
    <w:rsid w:val="006F7C6A"/>
    <w:rsid w:val="007007A0"/>
    <w:rsid w:val="00701582"/>
    <w:rsid w:val="007057BD"/>
    <w:rsid w:val="00710338"/>
    <w:rsid w:val="00711542"/>
    <w:rsid w:val="0071161D"/>
    <w:rsid w:val="007161AF"/>
    <w:rsid w:val="0072338E"/>
    <w:rsid w:val="00725048"/>
    <w:rsid w:val="00727B4E"/>
    <w:rsid w:val="00730F1F"/>
    <w:rsid w:val="007375C0"/>
    <w:rsid w:val="00741B2C"/>
    <w:rsid w:val="007534A3"/>
    <w:rsid w:val="00756F85"/>
    <w:rsid w:val="007629C5"/>
    <w:rsid w:val="00763C46"/>
    <w:rsid w:val="00765731"/>
    <w:rsid w:val="00772023"/>
    <w:rsid w:val="00777296"/>
    <w:rsid w:val="00777691"/>
    <w:rsid w:val="00780921"/>
    <w:rsid w:val="0078164E"/>
    <w:rsid w:val="00786863"/>
    <w:rsid w:val="00796312"/>
    <w:rsid w:val="007A2330"/>
    <w:rsid w:val="007A240F"/>
    <w:rsid w:val="007A3D14"/>
    <w:rsid w:val="007A5EC6"/>
    <w:rsid w:val="007A6449"/>
    <w:rsid w:val="007A679A"/>
    <w:rsid w:val="007B099F"/>
    <w:rsid w:val="007B1141"/>
    <w:rsid w:val="007B1C47"/>
    <w:rsid w:val="007B4538"/>
    <w:rsid w:val="007C4625"/>
    <w:rsid w:val="007D2978"/>
    <w:rsid w:val="007D4FEA"/>
    <w:rsid w:val="007E0712"/>
    <w:rsid w:val="007E2139"/>
    <w:rsid w:val="007E5444"/>
    <w:rsid w:val="007F479D"/>
    <w:rsid w:val="007F5401"/>
    <w:rsid w:val="0080513B"/>
    <w:rsid w:val="00807455"/>
    <w:rsid w:val="0081272B"/>
    <w:rsid w:val="00813FC2"/>
    <w:rsid w:val="008251B3"/>
    <w:rsid w:val="0083232D"/>
    <w:rsid w:val="008338C0"/>
    <w:rsid w:val="00840BB5"/>
    <w:rsid w:val="00843E70"/>
    <w:rsid w:val="00845909"/>
    <w:rsid w:val="00846636"/>
    <w:rsid w:val="00851D8E"/>
    <w:rsid w:val="00852F2F"/>
    <w:rsid w:val="008560B3"/>
    <w:rsid w:val="00863D4C"/>
    <w:rsid w:val="0086646E"/>
    <w:rsid w:val="008668A4"/>
    <w:rsid w:val="008746C5"/>
    <w:rsid w:val="00876361"/>
    <w:rsid w:val="00876B03"/>
    <w:rsid w:val="00877C54"/>
    <w:rsid w:val="0088019A"/>
    <w:rsid w:val="00884122"/>
    <w:rsid w:val="00884AF1"/>
    <w:rsid w:val="0089237C"/>
    <w:rsid w:val="0089357F"/>
    <w:rsid w:val="008A4A47"/>
    <w:rsid w:val="008B0477"/>
    <w:rsid w:val="008B076C"/>
    <w:rsid w:val="008B2B60"/>
    <w:rsid w:val="008B39ED"/>
    <w:rsid w:val="008B74AF"/>
    <w:rsid w:val="008C44FC"/>
    <w:rsid w:val="008D2BD9"/>
    <w:rsid w:val="008E090D"/>
    <w:rsid w:val="008E0CA3"/>
    <w:rsid w:val="008E17B0"/>
    <w:rsid w:val="008E417D"/>
    <w:rsid w:val="008F18A1"/>
    <w:rsid w:val="008F1F8B"/>
    <w:rsid w:val="008F5185"/>
    <w:rsid w:val="008F6024"/>
    <w:rsid w:val="00902E7D"/>
    <w:rsid w:val="00903818"/>
    <w:rsid w:val="0091605D"/>
    <w:rsid w:val="00936807"/>
    <w:rsid w:val="009374E7"/>
    <w:rsid w:val="00960357"/>
    <w:rsid w:val="00965330"/>
    <w:rsid w:val="00966061"/>
    <w:rsid w:val="0096617C"/>
    <w:rsid w:val="009662DA"/>
    <w:rsid w:val="009671DC"/>
    <w:rsid w:val="009704A6"/>
    <w:rsid w:val="00977999"/>
    <w:rsid w:val="00985440"/>
    <w:rsid w:val="009875FF"/>
    <w:rsid w:val="00992D1C"/>
    <w:rsid w:val="009B7DA1"/>
    <w:rsid w:val="009D0272"/>
    <w:rsid w:val="009D5463"/>
    <w:rsid w:val="009D6929"/>
    <w:rsid w:val="009E1A94"/>
    <w:rsid w:val="009E5A76"/>
    <w:rsid w:val="00A00BDE"/>
    <w:rsid w:val="00A04A8F"/>
    <w:rsid w:val="00A067E5"/>
    <w:rsid w:val="00A12C00"/>
    <w:rsid w:val="00A14170"/>
    <w:rsid w:val="00A1455F"/>
    <w:rsid w:val="00A21726"/>
    <w:rsid w:val="00A222A4"/>
    <w:rsid w:val="00A23CF0"/>
    <w:rsid w:val="00A30433"/>
    <w:rsid w:val="00A31984"/>
    <w:rsid w:val="00A33A31"/>
    <w:rsid w:val="00A41C6B"/>
    <w:rsid w:val="00A433A4"/>
    <w:rsid w:val="00A44D16"/>
    <w:rsid w:val="00A51B61"/>
    <w:rsid w:val="00A53610"/>
    <w:rsid w:val="00A5461C"/>
    <w:rsid w:val="00A62D96"/>
    <w:rsid w:val="00A66458"/>
    <w:rsid w:val="00A6766B"/>
    <w:rsid w:val="00A70651"/>
    <w:rsid w:val="00A70A04"/>
    <w:rsid w:val="00A72539"/>
    <w:rsid w:val="00A738B8"/>
    <w:rsid w:val="00A74CAB"/>
    <w:rsid w:val="00A835B3"/>
    <w:rsid w:val="00A85A5C"/>
    <w:rsid w:val="00A87CA1"/>
    <w:rsid w:val="00A902F8"/>
    <w:rsid w:val="00AA62E1"/>
    <w:rsid w:val="00AA78CA"/>
    <w:rsid w:val="00AB4C22"/>
    <w:rsid w:val="00AD3072"/>
    <w:rsid w:val="00AE3C9E"/>
    <w:rsid w:val="00B01BFB"/>
    <w:rsid w:val="00B04021"/>
    <w:rsid w:val="00B04167"/>
    <w:rsid w:val="00B04882"/>
    <w:rsid w:val="00B04C73"/>
    <w:rsid w:val="00B06296"/>
    <w:rsid w:val="00B12D7E"/>
    <w:rsid w:val="00B21D11"/>
    <w:rsid w:val="00B2210B"/>
    <w:rsid w:val="00B2540B"/>
    <w:rsid w:val="00B35E05"/>
    <w:rsid w:val="00B379C0"/>
    <w:rsid w:val="00B44F98"/>
    <w:rsid w:val="00B4567D"/>
    <w:rsid w:val="00B51461"/>
    <w:rsid w:val="00B54AF2"/>
    <w:rsid w:val="00B57483"/>
    <w:rsid w:val="00B62B47"/>
    <w:rsid w:val="00B65FC2"/>
    <w:rsid w:val="00B7259D"/>
    <w:rsid w:val="00B74698"/>
    <w:rsid w:val="00B80B6F"/>
    <w:rsid w:val="00B81342"/>
    <w:rsid w:val="00B82F7F"/>
    <w:rsid w:val="00B85339"/>
    <w:rsid w:val="00B85BB6"/>
    <w:rsid w:val="00B86B6B"/>
    <w:rsid w:val="00BA4494"/>
    <w:rsid w:val="00BA6659"/>
    <w:rsid w:val="00BA76E1"/>
    <w:rsid w:val="00BB1DFC"/>
    <w:rsid w:val="00BB1FB1"/>
    <w:rsid w:val="00BB3906"/>
    <w:rsid w:val="00BC1328"/>
    <w:rsid w:val="00BC1FC0"/>
    <w:rsid w:val="00BC7A96"/>
    <w:rsid w:val="00BD334D"/>
    <w:rsid w:val="00BD5D0C"/>
    <w:rsid w:val="00BE1B5D"/>
    <w:rsid w:val="00BE33F1"/>
    <w:rsid w:val="00BE43A5"/>
    <w:rsid w:val="00BF2113"/>
    <w:rsid w:val="00BF479F"/>
    <w:rsid w:val="00BF6E6F"/>
    <w:rsid w:val="00C02D09"/>
    <w:rsid w:val="00C069E5"/>
    <w:rsid w:val="00C10C43"/>
    <w:rsid w:val="00C1384E"/>
    <w:rsid w:val="00C178DF"/>
    <w:rsid w:val="00C23325"/>
    <w:rsid w:val="00C25300"/>
    <w:rsid w:val="00C25800"/>
    <w:rsid w:val="00C25CF8"/>
    <w:rsid w:val="00C25F6D"/>
    <w:rsid w:val="00C26870"/>
    <w:rsid w:val="00C30A66"/>
    <w:rsid w:val="00C32A7A"/>
    <w:rsid w:val="00C3363B"/>
    <w:rsid w:val="00C44A61"/>
    <w:rsid w:val="00C45100"/>
    <w:rsid w:val="00C52E3F"/>
    <w:rsid w:val="00C541C5"/>
    <w:rsid w:val="00C64842"/>
    <w:rsid w:val="00C705DD"/>
    <w:rsid w:val="00C71B6D"/>
    <w:rsid w:val="00C73C98"/>
    <w:rsid w:val="00C933BF"/>
    <w:rsid w:val="00C942B1"/>
    <w:rsid w:val="00CA359F"/>
    <w:rsid w:val="00CA4498"/>
    <w:rsid w:val="00CB0118"/>
    <w:rsid w:val="00CB0856"/>
    <w:rsid w:val="00CB2730"/>
    <w:rsid w:val="00CB41E5"/>
    <w:rsid w:val="00CC21EF"/>
    <w:rsid w:val="00CD1B15"/>
    <w:rsid w:val="00CD53F4"/>
    <w:rsid w:val="00CE1B9F"/>
    <w:rsid w:val="00CF0DC4"/>
    <w:rsid w:val="00CF2CBB"/>
    <w:rsid w:val="00CF4DBF"/>
    <w:rsid w:val="00CF690F"/>
    <w:rsid w:val="00D01DE0"/>
    <w:rsid w:val="00D034DA"/>
    <w:rsid w:val="00D07277"/>
    <w:rsid w:val="00D17C81"/>
    <w:rsid w:val="00D22C4D"/>
    <w:rsid w:val="00D27222"/>
    <w:rsid w:val="00D4152D"/>
    <w:rsid w:val="00D42EA3"/>
    <w:rsid w:val="00D506FC"/>
    <w:rsid w:val="00D57288"/>
    <w:rsid w:val="00D609B9"/>
    <w:rsid w:val="00D6203B"/>
    <w:rsid w:val="00D676A9"/>
    <w:rsid w:val="00D726E6"/>
    <w:rsid w:val="00D82EFE"/>
    <w:rsid w:val="00D836F5"/>
    <w:rsid w:val="00D83BF6"/>
    <w:rsid w:val="00D86D3A"/>
    <w:rsid w:val="00D92412"/>
    <w:rsid w:val="00D935AC"/>
    <w:rsid w:val="00DA0C17"/>
    <w:rsid w:val="00DA3265"/>
    <w:rsid w:val="00DA458A"/>
    <w:rsid w:val="00DA7C4B"/>
    <w:rsid w:val="00DB0606"/>
    <w:rsid w:val="00DB12EC"/>
    <w:rsid w:val="00DC2085"/>
    <w:rsid w:val="00DC45F4"/>
    <w:rsid w:val="00DC7BBF"/>
    <w:rsid w:val="00DE4BC8"/>
    <w:rsid w:val="00DF04C9"/>
    <w:rsid w:val="00E04B7D"/>
    <w:rsid w:val="00E05B34"/>
    <w:rsid w:val="00E06432"/>
    <w:rsid w:val="00E142B0"/>
    <w:rsid w:val="00E1619B"/>
    <w:rsid w:val="00E20178"/>
    <w:rsid w:val="00E22F26"/>
    <w:rsid w:val="00E2651D"/>
    <w:rsid w:val="00E35E71"/>
    <w:rsid w:val="00E37BFB"/>
    <w:rsid w:val="00E42D9F"/>
    <w:rsid w:val="00E474D7"/>
    <w:rsid w:val="00E5090B"/>
    <w:rsid w:val="00E517DF"/>
    <w:rsid w:val="00E536A3"/>
    <w:rsid w:val="00E53F1F"/>
    <w:rsid w:val="00E555A8"/>
    <w:rsid w:val="00E606C8"/>
    <w:rsid w:val="00E76064"/>
    <w:rsid w:val="00E829FF"/>
    <w:rsid w:val="00E875A8"/>
    <w:rsid w:val="00E91167"/>
    <w:rsid w:val="00E935DC"/>
    <w:rsid w:val="00EA342D"/>
    <w:rsid w:val="00EA6F7D"/>
    <w:rsid w:val="00EB6DD6"/>
    <w:rsid w:val="00ED03F7"/>
    <w:rsid w:val="00ED12EA"/>
    <w:rsid w:val="00ED2373"/>
    <w:rsid w:val="00ED507E"/>
    <w:rsid w:val="00ED5C04"/>
    <w:rsid w:val="00ED6E57"/>
    <w:rsid w:val="00EE456F"/>
    <w:rsid w:val="00EF7D5D"/>
    <w:rsid w:val="00F03318"/>
    <w:rsid w:val="00F10AAB"/>
    <w:rsid w:val="00F13B20"/>
    <w:rsid w:val="00F20A56"/>
    <w:rsid w:val="00F223FE"/>
    <w:rsid w:val="00F25518"/>
    <w:rsid w:val="00F30B0C"/>
    <w:rsid w:val="00F31909"/>
    <w:rsid w:val="00F32D81"/>
    <w:rsid w:val="00F34145"/>
    <w:rsid w:val="00F4284B"/>
    <w:rsid w:val="00F46C83"/>
    <w:rsid w:val="00F51B0B"/>
    <w:rsid w:val="00F57E97"/>
    <w:rsid w:val="00F60EA2"/>
    <w:rsid w:val="00F64724"/>
    <w:rsid w:val="00F64B9C"/>
    <w:rsid w:val="00F67672"/>
    <w:rsid w:val="00F72676"/>
    <w:rsid w:val="00F74E50"/>
    <w:rsid w:val="00F83674"/>
    <w:rsid w:val="00F9215A"/>
    <w:rsid w:val="00F92A5D"/>
    <w:rsid w:val="00F94EFF"/>
    <w:rsid w:val="00F96906"/>
    <w:rsid w:val="00F96C3D"/>
    <w:rsid w:val="00FB4628"/>
    <w:rsid w:val="00FB4B01"/>
    <w:rsid w:val="00FC18F9"/>
    <w:rsid w:val="00FC2282"/>
    <w:rsid w:val="00FC315F"/>
    <w:rsid w:val="00FC639F"/>
    <w:rsid w:val="00FC7DD4"/>
    <w:rsid w:val="00FD1ED7"/>
    <w:rsid w:val="00FD5779"/>
    <w:rsid w:val="00FE1EF1"/>
    <w:rsid w:val="00FE5B93"/>
    <w:rsid w:val="00FE6C17"/>
    <w:rsid w:val="00FF0843"/>
    <w:rsid w:val="00FF0E52"/>
    <w:rsid w:val="00FF1835"/>
    <w:rsid w:val="00FF7E4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60357"/>
    <w:pPr>
      <w:suppressAutoHyphens/>
      <w:spacing w:after="0" w:line="360" w:lineRule="auto"/>
      <w:jc w:val="both"/>
    </w:pPr>
    <w:rPr>
      <w:rFonts w:ascii="Times New Roman" w:eastAsia="Times New Roman" w:hAnsi="Times New Roman" w:cs="Calibri"/>
      <w:color w:val="000000" w:themeColor="text1"/>
      <w:sz w:val="24"/>
      <w:szCs w:val="24"/>
      <w:lang w:eastAsia="ar-SA"/>
    </w:rPr>
  </w:style>
  <w:style w:type="paragraph" w:styleId="Nadpis1">
    <w:name w:val="heading 1"/>
    <w:basedOn w:val="Normln"/>
    <w:next w:val="Normln"/>
    <w:link w:val="Nadpis1Char"/>
    <w:uiPriority w:val="9"/>
    <w:qFormat/>
    <w:rsid w:val="00960357"/>
    <w:pPr>
      <w:keepNext/>
      <w:keepLines/>
      <w:numPr>
        <w:numId w:val="1"/>
      </w:numPr>
      <w:spacing w:before="480"/>
      <w:outlineLvl w:val="0"/>
    </w:pPr>
    <w:rPr>
      <w:rFonts w:eastAsiaTheme="majorEastAsia" w:cstheme="majorBidi"/>
      <w:b/>
      <w:bCs/>
      <w:sz w:val="28"/>
      <w:szCs w:val="28"/>
    </w:rPr>
  </w:style>
  <w:style w:type="paragraph" w:styleId="Nadpis2">
    <w:name w:val="heading 2"/>
    <w:basedOn w:val="Normln"/>
    <w:next w:val="Normln"/>
    <w:link w:val="Nadpis2Char"/>
    <w:uiPriority w:val="9"/>
    <w:unhideWhenUsed/>
    <w:qFormat/>
    <w:rsid w:val="004D65AC"/>
    <w:pPr>
      <w:keepNext/>
      <w:keepLines/>
      <w:numPr>
        <w:ilvl w:val="1"/>
        <w:numId w:val="1"/>
      </w:numPr>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4D65AC"/>
    <w:pPr>
      <w:keepNext/>
      <w:keepLines/>
      <w:numPr>
        <w:ilvl w:val="2"/>
        <w:numId w:val="1"/>
      </w:numPr>
      <w:outlineLvl w:val="2"/>
    </w:pPr>
    <w:rPr>
      <w:rFonts w:eastAsiaTheme="majorEastAsia" w:cstheme="majorBidi"/>
      <w:b/>
      <w:bCs/>
    </w:rPr>
  </w:style>
  <w:style w:type="paragraph" w:styleId="Nadpis4">
    <w:name w:val="heading 4"/>
    <w:basedOn w:val="Normln"/>
    <w:next w:val="Normln"/>
    <w:link w:val="Nadpis4Char"/>
    <w:uiPriority w:val="9"/>
    <w:unhideWhenUsed/>
    <w:qFormat/>
    <w:rsid w:val="00A6766B"/>
    <w:pPr>
      <w:keepNext/>
      <w:keepLines/>
      <w:numPr>
        <w:ilvl w:val="3"/>
        <w:numId w:val="1"/>
      </w:numPr>
      <w:spacing w:before="200"/>
      <w:outlineLvl w:val="3"/>
    </w:pPr>
    <w:rPr>
      <w:rFonts w:eastAsiaTheme="majorEastAsia" w:cstheme="majorBidi"/>
      <w:b/>
      <w:bCs/>
      <w:iCs/>
    </w:rPr>
  </w:style>
  <w:style w:type="paragraph" w:styleId="Nadpis5">
    <w:name w:val="heading 5"/>
    <w:basedOn w:val="Normln"/>
    <w:next w:val="Normln"/>
    <w:link w:val="Nadpis5Char"/>
    <w:uiPriority w:val="9"/>
    <w:semiHidden/>
    <w:unhideWhenUsed/>
    <w:qFormat/>
    <w:rsid w:val="00A6766B"/>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A6766B"/>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A6766B"/>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A6766B"/>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A6766B"/>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60357"/>
    <w:rPr>
      <w:rFonts w:ascii="Times New Roman" w:eastAsiaTheme="majorEastAsia" w:hAnsi="Times New Roman" w:cstheme="majorBidi"/>
      <w:b/>
      <w:bCs/>
      <w:color w:val="000000" w:themeColor="text1"/>
      <w:sz w:val="28"/>
      <w:szCs w:val="28"/>
      <w:lang w:eastAsia="ar-SA"/>
    </w:rPr>
  </w:style>
  <w:style w:type="character" w:customStyle="1" w:styleId="Nadpis2Char">
    <w:name w:val="Nadpis 2 Char"/>
    <w:basedOn w:val="Standardnpsmoodstavce"/>
    <w:link w:val="Nadpis2"/>
    <w:uiPriority w:val="9"/>
    <w:rsid w:val="004D65AC"/>
    <w:rPr>
      <w:rFonts w:ascii="Times New Roman" w:eastAsiaTheme="majorEastAsia" w:hAnsi="Times New Roman" w:cstheme="majorBidi"/>
      <w:b/>
      <w:bCs/>
      <w:color w:val="000000" w:themeColor="text1"/>
      <w:sz w:val="26"/>
      <w:szCs w:val="26"/>
      <w:lang w:eastAsia="ar-SA"/>
    </w:rPr>
  </w:style>
  <w:style w:type="character" w:customStyle="1" w:styleId="apple-style-span">
    <w:name w:val="apple-style-span"/>
    <w:basedOn w:val="Standardnpsmoodstavce"/>
    <w:rsid w:val="00960357"/>
  </w:style>
  <w:style w:type="paragraph" w:styleId="Nadpisobsahu">
    <w:name w:val="TOC Heading"/>
    <w:basedOn w:val="Nadpis1"/>
    <w:next w:val="Normln"/>
    <w:uiPriority w:val="39"/>
    <w:unhideWhenUsed/>
    <w:qFormat/>
    <w:rsid w:val="00960357"/>
    <w:pPr>
      <w:suppressAutoHyphens w:val="0"/>
      <w:spacing w:line="276" w:lineRule="auto"/>
      <w:jc w:val="left"/>
      <w:outlineLvl w:val="9"/>
    </w:pPr>
    <w:rPr>
      <w:rFonts w:asciiTheme="majorHAnsi" w:hAnsiTheme="majorHAnsi"/>
      <w:color w:val="365F91" w:themeColor="accent1" w:themeShade="BF"/>
      <w:lang w:eastAsia="en-US"/>
    </w:rPr>
  </w:style>
  <w:style w:type="paragraph" w:styleId="Obsah1">
    <w:name w:val="toc 1"/>
    <w:basedOn w:val="Normln"/>
    <w:next w:val="Normln"/>
    <w:autoRedefine/>
    <w:uiPriority w:val="39"/>
    <w:unhideWhenUsed/>
    <w:rsid w:val="00960357"/>
    <w:pPr>
      <w:tabs>
        <w:tab w:val="left" w:pos="440"/>
        <w:tab w:val="right" w:leader="dot" w:pos="7927"/>
      </w:tabs>
      <w:spacing w:after="100"/>
    </w:pPr>
    <w:rPr>
      <w:b/>
      <w:noProof/>
    </w:rPr>
  </w:style>
  <w:style w:type="paragraph" w:styleId="Obsah2">
    <w:name w:val="toc 2"/>
    <w:basedOn w:val="Normln"/>
    <w:next w:val="Normln"/>
    <w:autoRedefine/>
    <w:uiPriority w:val="39"/>
    <w:unhideWhenUsed/>
    <w:rsid w:val="00960357"/>
    <w:pPr>
      <w:spacing w:after="100"/>
      <w:ind w:left="240"/>
    </w:pPr>
  </w:style>
  <w:style w:type="character" w:styleId="Hypertextovodkaz">
    <w:name w:val="Hyperlink"/>
    <w:basedOn w:val="Standardnpsmoodstavce"/>
    <w:uiPriority w:val="99"/>
    <w:unhideWhenUsed/>
    <w:rsid w:val="00960357"/>
    <w:rPr>
      <w:color w:val="0000FF" w:themeColor="hyperlink"/>
      <w:u w:val="single"/>
    </w:rPr>
  </w:style>
  <w:style w:type="paragraph" w:styleId="Zpat">
    <w:name w:val="footer"/>
    <w:basedOn w:val="Normln"/>
    <w:link w:val="ZpatChar"/>
    <w:uiPriority w:val="99"/>
    <w:unhideWhenUsed/>
    <w:rsid w:val="00960357"/>
    <w:pPr>
      <w:tabs>
        <w:tab w:val="center" w:pos="4536"/>
        <w:tab w:val="right" w:pos="9072"/>
      </w:tabs>
      <w:spacing w:line="240" w:lineRule="auto"/>
    </w:pPr>
  </w:style>
  <w:style w:type="character" w:customStyle="1" w:styleId="ZpatChar">
    <w:name w:val="Zápatí Char"/>
    <w:basedOn w:val="Standardnpsmoodstavce"/>
    <w:link w:val="Zpat"/>
    <w:uiPriority w:val="99"/>
    <w:rsid w:val="00960357"/>
    <w:rPr>
      <w:rFonts w:ascii="Times New Roman" w:eastAsia="Times New Roman" w:hAnsi="Times New Roman" w:cs="Calibri"/>
      <w:color w:val="000000" w:themeColor="text1"/>
      <w:sz w:val="24"/>
      <w:szCs w:val="24"/>
      <w:lang w:eastAsia="ar-SA"/>
    </w:rPr>
  </w:style>
  <w:style w:type="paragraph" w:styleId="Textbubliny">
    <w:name w:val="Balloon Text"/>
    <w:basedOn w:val="Normln"/>
    <w:link w:val="TextbublinyChar"/>
    <w:uiPriority w:val="99"/>
    <w:semiHidden/>
    <w:unhideWhenUsed/>
    <w:rsid w:val="0096035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0357"/>
    <w:rPr>
      <w:rFonts w:ascii="Tahoma" w:eastAsia="Times New Roman" w:hAnsi="Tahoma" w:cs="Tahoma"/>
      <w:color w:val="000000" w:themeColor="text1"/>
      <w:sz w:val="16"/>
      <w:szCs w:val="16"/>
      <w:lang w:eastAsia="ar-SA"/>
    </w:rPr>
  </w:style>
  <w:style w:type="paragraph" w:styleId="Zhlav">
    <w:name w:val="header"/>
    <w:basedOn w:val="Normln"/>
    <w:link w:val="ZhlavChar"/>
    <w:uiPriority w:val="99"/>
    <w:semiHidden/>
    <w:unhideWhenUsed/>
    <w:rsid w:val="00960357"/>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960357"/>
    <w:rPr>
      <w:rFonts w:ascii="Times New Roman" w:eastAsia="Times New Roman" w:hAnsi="Times New Roman" w:cs="Calibri"/>
      <w:color w:val="000000" w:themeColor="text1"/>
      <w:sz w:val="24"/>
      <w:szCs w:val="24"/>
      <w:lang w:eastAsia="ar-SA"/>
    </w:rPr>
  </w:style>
  <w:style w:type="character" w:customStyle="1" w:styleId="Nadpis3Char">
    <w:name w:val="Nadpis 3 Char"/>
    <w:basedOn w:val="Standardnpsmoodstavce"/>
    <w:link w:val="Nadpis3"/>
    <w:uiPriority w:val="9"/>
    <w:rsid w:val="004D65AC"/>
    <w:rPr>
      <w:rFonts w:ascii="Times New Roman" w:eastAsiaTheme="majorEastAsia" w:hAnsi="Times New Roman" w:cstheme="majorBidi"/>
      <w:b/>
      <w:bCs/>
      <w:color w:val="000000" w:themeColor="text1"/>
      <w:sz w:val="24"/>
      <w:szCs w:val="24"/>
      <w:lang w:eastAsia="ar-SA"/>
    </w:rPr>
  </w:style>
  <w:style w:type="paragraph" w:styleId="Odstavecseseznamem">
    <w:name w:val="List Paragraph"/>
    <w:basedOn w:val="Normln"/>
    <w:uiPriority w:val="34"/>
    <w:qFormat/>
    <w:rsid w:val="00756F85"/>
    <w:pPr>
      <w:ind w:left="720"/>
      <w:contextualSpacing/>
    </w:pPr>
  </w:style>
  <w:style w:type="paragraph" w:styleId="Obsah3">
    <w:name w:val="toc 3"/>
    <w:basedOn w:val="Normln"/>
    <w:next w:val="Normln"/>
    <w:autoRedefine/>
    <w:uiPriority w:val="39"/>
    <w:unhideWhenUsed/>
    <w:rsid w:val="006F168F"/>
    <w:pPr>
      <w:tabs>
        <w:tab w:val="left" w:pos="1320"/>
        <w:tab w:val="right" w:leader="dot" w:pos="7927"/>
      </w:tabs>
      <w:spacing w:after="100"/>
      <w:ind w:left="480"/>
    </w:pPr>
  </w:style>
  <w:style w:type="character" w:customStyle="1" w:styleId="apple-converted-space">
    <w:name w:val="apple-converted-space"/>
    <w:basedOn w:val="Standardnpsmoodstavce"/>
    <w:rsid w:val="00F74E50"/>
  </w:style>
  <w:style w:type="character" w:customStyle="1" w:styleId="Nadpis4Char">
    <w:name w:val="Nadpis 4 Char"/>
    <w:basedOn w:val="Standardnpsmoodstavce"/>
    <w:link w:val="Nadpis4"/>
    <w:uiPriority w:val="9"/>
    <w:rsid w:val="00A6766B"/>
    <w:rPr>
      <w:rFonts w:ascii="Times New Roman" w:eastAsiaTheme="majorEastAsia" w:hAnsi="Times New Roman" w:cstheme="majorBidi"/>
      <w:b/>
      <w:bCs/>
      <w:iCs/>
      <w:color w:val="000000" w:themeColor="text1"/>
      <w:sz w:val="24"/>
      <w:szCs w:val="24"/>
      <w:lang w:eastAsia="ar-SA"/>
    </w:rPr>
  </w:style>
  <w:style w:type="paragraph" w:styleId="Titulek">
    <w:name w:val="caption"/>
    <w:basedOn w:val="Normln"/>
    <w:next w:val="Normln"/>
    <w:uiPriority w:val="35"/>
    <w:unhideWhenUsed/>
    <w:qFormat/>
    <w:rsid w:val="002B34FB"/>
    <w:pPr>
      <w:spacing w:after="200" w:line="240" w:lineRule="auto"/>
    </w:pPr>
    <w:rPr>
      <w:bCs/>
      <w:i/>
      <w:szCs w:val="18"/>
    </w:rPr>
  </w:style>
  <w:style w:type="paragraph" w:styleId="Seznamobrzk">
    <w:name w:val="table of figures"/>
    <w:basedOn w:val="Normln"/>
    <w:next w:val="Normln"/>
    <w:uiPriority w:val="99"/>
    <w:unhideWhenUsed/>
    <w:rsid w:val="00A902F8"/>
  </w:style>
  <w:style w:type="character" w:customStyle="1" w:styleId="span-a-title">
    <w:name w:val="span-a-title"/>
    <w:basedOn w:val="Standardnpsmoodstavce"/>
    <w:rsid w:val="00474D5F"/>
  </w:style>
  <w:style w:type="table" w:styleId="Mkatabulky">
    <w:name w:val="Table Grid"/>
    <w:basedOn w:val="Normlntabulka"/>
    <w:uiPriority w:val="59"/>
    <w:rsid w:val="00966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vraznn">
    <w:name w:val="Emphasis"/>
    <w:basedOn w:val="Standardnpsmoodstavce"/>
    <w:uiPriority w:val="20"/>
    <w:qFormat/>
    <w:rsid w:val="003E7614"/>
    <w:rPr>
      <w:i/>
      <w:iCs/>
    </w:rPr>
  </w:style>
  <w:style w:type="paragraph" w:styleId="Normlnweb">
    <w:name w:val="Normal (Web)"/>
    <w:basedOn w:val="Normln"/>
    <w:uiPriority w:val="99"/>
    <w:semiHidden/>
    <w:unhideWhenUsed/>
    <w:rsid w:val="00420176"/>
    <w:pPr>
      <w:suppressAutoHyphens w:val="0"/>
      <w:spacing w:before="100" w:beforeAutospacing="1" w:after="100" w:afterAutospacing="1" w:line="240" w:lineRule="auto"/>
      <w:jc w:val="left"/>
    </w:pPr>
    <w:rPr>
      <w:rFonts w:cs="Times New Roman"/>
      <w:color w:val="auto"/>
      <w:lang w:eastAsia="cs-CZ"/>
    </w:rPr>
  </w:style>
  <w:style w:type="character" w:customStyle="1" w:styleId="notranslate">
    <w:name w:val="notranslate"/>
    <w:basedOn w:val="Standardnpsmoodstavce"/>
    <w:rsid w:val="00420176"/>
  </w:style>
  <w:style w:type="character" w:styleId="Siln">
    <w:name w:val="Strong"/>
    <w:basedOn w:val="Standardnpsmoodstavce"/>
    <w:uiPriority w:val="22"/>
    <w:qFormat/>
    <w:rsid w:val="00420176"/>
    <w:rPr>
      <w:b/>
      <w:bCs/>
    </w:rPr>
  </w:style>
  <w:style w:type="table" w:customStyle="1" w:styleId="Svtlstnovn1">
    <w:name w:val="Světlé stínování1"/>
    <w:basedOn w:val="Normlntabulka"/>
    <w:uiPriority w:val="60"/>
    <w:rsid w:val="004201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tlstnovnzvraznn11">
    <w:name w:val="Světlé stínování – zvýraznění 11"/>
    <w:basedOn w:val="Normlntabulka"/>
    <w:uiPriority w:val="60"/>
    <w:rsid w:val="0042017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Nadpis5Char">
    <w:name w:val="Nadpis 5 Char"/>
    <w:basedOn w:val="Standardnpsmoodstavce"/>
    <w:link w:val="Nadpis5"/>
    <w:uiPriority w:val="9"/>
    <w:semiHidden/>
    <w:rsid w:val="00A6766B"/>
    <w:rPr>
      <w:rFonts w:asciiTheme="majorHAnsi" w:eastAsiaTheme="majorEastAsia" w:hAnsiTheme="majorHAnsi" w:cstheme="majorBidi"/>
      <w:color w:val="243F60" w:themeColor="accent1" w:themeShade="7F"/>
      <w:sz w:val="24"/>
      <w:szCs w:val="24"/>
      <w:lang w:eastAsia="ar-SA"/>
    </w:rPr>
  </w:style>
  <w:style w:type="character" w:customStyle="1" w:styleId="Nadpis6Char">
    <w:name w:val="Nadpis 6 Char"/>
    <w:basedOn w:val="Standardnpsmoodstavce"/>
    <w:link w:val="Nadpis6"/>
    <w:uiPriority w:val="9"/>
    <w:semiHidden/>
    <w:rsid w:val="00A6766B"/>
    <w:rPr>
      <w:rFonts w:asciiTheme="majorHAnsi" w:eastAsiaTheme="majorEastAsia" w:hAnsiTheme="majorHAnsi" w:cstheme="majorBidi"/>
      <w:i/>
      <w:iCs/>
      <w:color w:val="243F60" w:themeColor="accent1" w:themeShade="7F"/>
      <w:sz w:val="24"/>
      <w:szCs w:val="24"/>
      <w:lang w:eastAsia="ar-SA"/>
    </w:rPr>
  </w:style>
  <w:style w:type="character" w:customStyle="1" w:styleId="Nadpis7Char">
    <w:name w:val="Nadpis 7 Char"/>
    <w:basedOn w:val="Standardnpsmoodstavce"/>
    <w:link w:val="Nadpis7"/>
    <w:uiPriority w:val="9"/>
    <w:semiHidden/>
    <w:rsid w:val="00A6766B"/>
    <w:rPr>
      <w:rFonts w:asciiTheme="majorHAnsi" w:eastAsiaTheme="majorEastAsia" w:hAnsiTheme="majorHAnsi" w:cstheme="majorBidi"/>
      <w:i/>
      <w:iCs/>
      <w:color w:val="404040" w:themeColor="text1" w:themeTint="BF"/>
      <w:sz w:val="24"/>
      <w:szCs w:val="24"/>
      <w:lang w:eastAsia="ar-SA"/>
    </w:rPr>
  </w:style>
  <w:style w:type="character" w:customStyle="1" w:styleId="Nadpis8Char">
    <w:name w:val="Nadpis 8 Char"/>
    <w:basedOn w:val="Standardnpsmoodstavce"/>
    <w:link w:val="Nadpis8"/>
    <w:uiPriority w:val="9"/>
    <w:semiHidden/>
    <w:rsid w:val="00A6766B"/>
    <w:rPr>
      <w:rFonts w:asciiTheme="majorHAnsi" w:eastAsiaTheme="majorEastAsia" w:hAnsiTheme="majorHAnsi" w:cstheme="majorBidi"/>
      <w:color w:val="404040" w:themeColor="text1" w:themeTint="BF"/>
      <w:sz w:val="20"/>
      <w:szCs w:val="20"/>
      <w:lang w:eastAsia="ar-SA"/>
    </w:rPr>
  </w:style>
  <w:style w:type="character" w:customStyle="1" w:styleId="Nadpis9Char">
    <w:name w:val="Nadpis 9 Char"/>
    <w:basedOn w:val="Standardnpsmoodstavce"/>
    <w:link w:val="Nadpis9"/>
    <w:uiPriority w:val="9"/>
    <w:semiHidden/>
    <w:rsid w:val="00A6766B"/>
    <w:rPr>
      <w:rFonts w:asciiTheme="majorHAnsi" w:eastAsiaTheme="majorEastAsia" w:hAnsiTheme="majorHAnsi" w:cstheme="majorBidi"/>
      <w:i/>
      <w:iCs/>
      <w:color w:val="404040" w:themeColor="text1" w:themeTint="BF"/>
      <w:sz w:val="20"/>
      <w:szCs w:val="20"/>
      <w:lang w:eastAsia="ar-SA"/>
    </w:rPr>
  </w:style>
</w:styles>
</file>

<file path=word/webSettings.xml><?xml version="1.0" encoding="utf-8"?>
<w:webSettings xmlns:r="http://schemas.openxmlformats.org/officeDocument/2006/relationships" xmlns:w="http://schemas.openxmlformats.org/wordprocessingml/2006/main">
  <w:divs>
    <w:div w:id="86733885">
      <w:bodyDiv w:val="1"/>
      <w:marLeft w:val="0"/>
      <w:marRight w:val="0"/>
      <w:marTop w:val="0"/>
      <w:marBottom w:val="0"/>
      <w:divBdr>
        <w:top w:val="none" w:sz="0" w:space="0" w:color="auto"/>
        <w:left w:val="none" w:sz="0" w:space="0" w:color="auto"/>
        <w:bottom w:val="none" w:sz="0" w:space="0" w:color="auto"/>
        <w:right w:val="none" w:sz="0" w:space="0" w:color="auto"/>
      </w:divBdr>
    </w:div>
    <w:div w:id="124351292">
      <w:bodyDiv w:val="1"/>
      <w:marLeft w:val="0"/>
      <w:marRight w:val="0"/>
      <w:marTop w:val="0"/>
      <w:marBottom w:val="0"/>
      <w:divBdr>
        <w:top w:val="none" w:sz="0" w:space="0" w:color="auto"/>
        <w:left w:val="none" w:sz="0" w:space="0" w:color="auto"/>
        <w:bottom w:val="none" w:sz="0" w:space="0" w:color="auto"/>
        <w:right w:val="none" w:sz="0" w:space="0" w:color="auto"/>
      </w:divBdr>
    </w:div>
    <w:div w:id="249051612">
      <w:bodyDiv w:val="1"/>
      <w:marLeft w:val="0"/>
      <w:marRight w:val="0"/>
      <w:marTop w:val="0"/>
      <w:marBottom w:val="0"/>
      <w:divBdr>
        <w:top w:val="none" w:sz="0" w:space="0" w:color="auto"/>
        <w:left w:val="none" w:sz="0" w:space="0" w:color="auto"/>
        <w:bottom w:val="none" w:sz="0" w:space="0" w:color="auto"/>
        <w:right w:val="none" w:sz="0" w:space="0" w:color="auto"/>
      </w:divBdr>
      <w:divsChild>
        <w:div w:id="1342925272">
          <w:marLeft w:val="0"/>
          <w:marRight w:val="0"/>
          <w:marTop w:val="0"/>
          <w:marBottom w:val="0"/>
          <w:divBdr>
            <w:top w:val="none" w:sz="0" w:space="0" w:color="auto"/>
            <w:left w:val="none" w:sz="0" w:space="0" w:color="auto"/>
            <w:bottom w:val="none" w:sz="0" w:space="0" w:color="auto"/>
            <w:right w:val="none" w:sz="0" w:space="0" w:color="auto"/>
          </w:divBdr>
        </w:div>
        <w:div w:id="482547174">
          <w:marLeft w:val="0"/>
          <w:marRight w:val="0"/>
          <w:marTop w:val="0"/>
          <w:marBottom w:val="0"/>
          <w:divBdr>
            <w:top w:val="none" w:sz="0" w:space="0" w:color="auto"/>
            <w:left w:val="none" w:sz="0" w:space="0" w:color="auto"/>
            <w:bottom w:val="none" w:sz="0" w:space="0" w:color="auto"/>
            <w:right w:val="none" w:sz="0" w:space="0" w:color="auto"/>
          </w:divBdr>
        </w:div>
        <w:div w:id="509026359">
          <w:marLeft w:val="0"/>
          <w:marRight w:val="0"/>
          <w:marTop w:val="0"/>
          <w:marBottom w:val="0"/>
          <w:divBdr>
            <w:top w:val="none" w:sz="0" w:space="0" w:color="auto"/>
            <w:left w:val="none" w:sz="0" w:space="0" w:color="auto"/>
            <w:bottom w:val="none" w:sz="0" w:space="0" w:color="auto"/>
            <w:right w:val="none" w:sz="0" w:space="0" w:color="auto"/>
          </w:divBdr>
        </w:div>
        <w:div w:id="1925258342">
          <w:marLeft w:val="0"/>
          <w:marRight w:val="0"/>
          <w:marTop w:val="0"/>
          <w:marBottom w:val="0"/>
          <w:divBdr>
            <w:top w:val="none" w:sz="0" w:space="0" w:color="auto"/>
            <w:left w:val="none" w:sz="0" w:space="0" w:color="auto"/>
            <w:bottom w:val="none" w:sz="0" w:space="0" w:color="auto"/>
            <w:right w:val="none" w:sz="0" w:space="0" w:color="auto"/>
          </w:divBdr>
        </w:div>
      </w:divsChild>
    </w:div>
    <w:div w:id="321739090">
      <w:bodyDiv w:val="1"/>
      <w:marLeft w:val="0"/>
      <w:marRight w:val="0"/>
      <w:marTop w:val="0"/>
      <w:marBottom w:val="0"/>
      <w:divBdr>
        <w:top w:val="none" w:sz="0" w:space="0" w:color="auto"/>
        <w:left w:val="none" w:sz="0" w:space="0" w:color="auto"/>
        <w:bottom w:val="none" w:sz="0" w:space="0" w:color="auto"/>
        <w:right w:val="none" w:sz="0" w:space="0" w:color="auto"/>
      </w:divBdr>
    </w:div>
    <w:div w:id="789474016">
      <w:bodyDiv w:val="1"/>
      <w:marLeft w:val="0"/>
      <w:marRight w:val="0"/>
      <w:marTop w:val="0"/>
      <w:marBottom w:val="0"/>
      <w:divBdr>
        <w:top w:val="none" w:sz="0" w:space="0" w:color="auto"/>
        <w:left w:val="none" w:sz="0" w:space="0" w:color="auto"/>
        <w:bottom w:val="none" w:sz="0" w:space="0" w:color="auto"/>
        <w:right w:val="none" w:sz="0" w:space="0" w:color="auto"/>
      </w:divBdr>
    </w:div>
    <w:div w:id="828789282">
      <w:bodyDiv w:val="1"/>
      <w:marLeft w:val="0"/>
      <w:marRight w:val="0"/>
      <w:marTop w:val="0"/>
      <w:marBottom w:val="0"/>
      <w:divBdr>
        <w:top w:val="none" w:sz="0" w:space="0" w:color="auto"/>
        <w:left w:val="none" w:sz="0" w:space="0" w:color="auto"/>
        <w:bottom w:val="none" w:sz="0" w:space="0" w:color="auto"/>
        <w:right w:val="none" w:sz="0" w:space="0" w:color="auto"/>
      </w:divBdr>
    </w:div>
    <w:div w:id="1225991025">
      <w:bodyDiv w:val="1"/>
      <w:marLeft w:val="0"/>
      <w:marRight w:val="0"/>
      <w:marTop w:val="0"/>
      <w:marBottom w:val="0"/>
      <w:divBdr>
        <w:top w:val="none" w:sz="0" w:space="0" w:color="auto"/>
        <w:left w:val="none" w:sz="0" w:space="0" w:color="auto"/>
        <w:bottom w:val="none" w:sz="0" w:space="0" w:color="auto"/>
        <w:right w:val="none" w:sz="0" w:space="0" w:color="auto"/>
      </w:divBdr>
    </w:div>
    <w:div w:id="1240796693">
      <w:bodyDiv w:val="1"/>
      <w:marLeft w:val="0"/>
      <w:marRight w:val="0"/>
      <w:marTop w:val="0"/>
      <w:marBottom w:val="0"/>
      <w:divBdr>
        <w:top w:val="none" w:sz="0" w:space="0" w:color="auto"/>
        <w:left w:val="none" w:sz="0" w:space="0" w:color="auto"/>
        <w:bottom w:val="none" w:sz="0" w:space="0" w:color="auto"/>
        <w:right w:val="none" w:sz="0" w:space="0" w:color="auto"/>
      </w:divBdr>
    </w:div>
    <w:div w:id="1257204141">
      <w:bodyDiv w:val="1"/>
      <w:marLeft w:val="0"/>
      <w:marRight w:val="0"/>
      <w:marTop w:val="0"/>
      <w:marBottom w:val="0"/>
      <w:divBdr>
        <w:top w:val="none" w:sz="0" w:space="0" w:color="auto"/>
        <w:left w:val="none" w:sz="0" w:space="0" w:color="auto"/>
        <w:bottom w:val="none" w:sz="0" w:space="0" w:color="auto"/>
        <w:right w:val="none" w:sz="0" w:space="0" w:color="auto"/>
      </w:divBdr>
    </w:div>
    <w:div w:id="1270308406">
      <w:bodyDiv w:val="1"/>
      <w:marLeft w:val="0"/>
      <w:marRight w:val="0"/>
      <w:marTop w:val="0"/>
      <w:marBottom w:val="0"/>
      <w:divBdr>
        <w:top w:val="none" w:sz="0" w:space="0" w:color="auto"/>
        <w:left w:val="none" w:sz="0" w:space="0" w:color="auto"/>
        <w:bottom w:val="none" w:sz="0" w:space="0" w:color="auto"/>
        <w:right w:val="none" w:sz="0" w:space="0" w:color="auto"/>
      </w:divBdr>
    </w:div>
    <w:div w:id="1842961772">
      <w:bodyDiv w:val="1"/>
      <w:marLeft w:val="0"/>
      <w:marRight w:val="0"/>
      <w:marTop w:val="0"/>
      <w:marBottom w:val="0"/>
      <w:divBdr>
        <w:top w:val="none" w:sz="0" w:space="0" w:color="auto"/>
        <w:left w:val="none" w:sz="0" w:space="0" w:color="auto"/>
        <w:bottom w:val="none" w:sz="0" w:space="0" w:color="auto"/>
        <w:right w:val="none" w:sz="0" w:space="0" w:color="auto"/>
      </w:divBdr>
      <w:divsChild>
        <w:div w:id="579565715">
          <w:marLeft w:val="0"/>
          <w:marRight w:val="0"/>
          <w:marTop w:val="0"/>
          <w:marBottom w:val="0"/>
          <w:divBdr>
            <w:top w:val="none" w:sz="0" w:space="0" w:color="auto"/>
            <w:left w:val="none" w:sz="0" w:space="0" w:color="auto"/>
            <w:bottom w:val="none" w:sz="0" w:space="0" w:color="auto"/>
            <w:right w:val="none" w:sz="0" w:space="0" w:color="auto"/>
          </w:divBdr>
        </w:div>
        <w:div w:id="959727486">
          <w:marLeft w:val="0"/>
          <w:marRight w:val="0"/>
          <w:marTop w:val="0"/>
          <w:marBottom w:val="0"/>
          <w:divBdr>
            <w:top w:val="none" w:sz="0" w:space="0" w:color="auto"/>
            <w:left w:val="none" w:sz="0" w:space="0" w:color="auto"/>
            <w:bottom w:val="none" w:sz="0" w:space="0" w:color="auto"/>
            <w:right w:val="none" w:sz="0" w:space="0" w:color="auto"/>
          </w:divBdr>
        </w:div>
        <w:div w:id="1399287662">
          <w:marLeft w:val="0"/>
          <w:marRight w:val="0"/>
          <w:marTop w:val="0"/>
          <w:marBottom w:val="0"/>
          <w:divBdr>
            <w:top w:val="none" w:sz="0" w:space="0" w:color="auto"/>
            <w:left w:val="none" w:sz="0" w:space="0" w:color="auto"/>
            <w:bottom w:val="none" w:sz="0" w:space="0" w:color="auto"/>
            <w:right w:val="none" w:sz="0" w:space="0" w:color="auto"/>
          </w:divBdr>
        </w:div>
      </w:divsChild>
    </w:div>
    <w:div w:id="2030913910">
      <w:bodyDiv w:val="1"/>
      <w:marLeft w:val="0"/>
      <w:marRight w:val="0"/>
      <w:marTop w:val="0"/>
      <w:marBottom w:val="0"/>
      <w:divBdr>
        <w:top w:val="none" w:sz="0" w:space="0" w:color="auto"/>
        <w:left w:val="none" w:sz="0" w:space="0" w:color="auto"/>
        <w:bottom w:val="none" w:sz="0" w:space="0" w:color="auto"/>
        <w:right w:val="none" w:sz="0" w:space="0" w:color="auto"/>
      </w:divBdr>
    </w:div>
    <w:div w:id="2079745954">
      <w:bodyDiv w:val="1"/>
      <w:marLeft w:val="0"/>
      <w:marRight w:val="0"/>
      <w:marTop w:val="0"/>
      <w:marBottom w:val="0"/>
      <w:divBdr>
        <w:top w:val="none" w:sz="0" w:space="0" w:color="auto"/>
        <w:left w:val="none" w:sz="0" w:space="0" w:color="auto"/>
        <w:bottom w:val="none" w:sz="0" w:space="0" w:color="auto"/>
        <w:right w:val="none" w:sz="0" w:space="0" w:color="auto"/>
      </w:divBdr>
    </w:div>
    <w:div w:id="210379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8.emf"/><Relationship Id="rId50" Type="http://schemas.openxmlformats.org/officeDocument/2006/relationships/oleObject" Target="embeddings/oleObject4.bin"/><Relationship Id="rId55" Type="http://schemas.openxmlformats.org/officeDocument/2006/relationships/image" Target="media/image42.emf"/><Relationship Id="rId63" Type="http://schemas.openxmlformats.org/officeDocument/2006/relationships/image" Target="media/image46.emf"/><Relationship Id="rId68" Type="http://schemas.openxmlformats.org/officeDocument/2006/relationships/oleObject" Target="embeddings/oleObject13.bin"/><Relationship Id="rId76" Type="http://schemas.openxmlformats.org/officeDocument/2006/relationships/oleObject" Target="embeddings/oleObject17.bin"/><Relationship Id="rId84" Type="http://schemas.openxmlformats.org/officeDocument/2006/relationships/oleObject" Target="embeddings/oleObject21.bin"/><Relationship Id="rId89" Type="http://schemas.openxmlformats.org/officeDocument/2006/relationships/image" Target="media/image59.emf"/><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oleObject" Target="embeddings/oleObject25.bin"/><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7.emf"/><Relationship Id="rId53" Type="http://schemas.openxmlformats.org/officeDocument/2006/relationships/image" Target="media/image41.emf"/><Relationship Id="rId58" Type="http://schemas.openxmlformats.org/officeDocument/2006/relationships/oleObject" Target="embeddings/oleObject8.bin"/><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54.emf"/><Relationship Id="rId87" Type="http://schemas.openxmlformats.org/officeDocument/2006/relationships/image" Target="media/image58.emf"/><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oleObject" Target="embeddings/oleObject20.bin"/><Relationship Id="rId90" Type="http://schemas.openxmlformats.org/officeDocument/2006/relationships/oleObject" Target="embeddings/oleObject24.bin"/><Relationship Id="rId95" Type="http://schemas.openxmlformats.org/officeDocument/2006/relationships/image" Target="media/image62.emf"/><Relationship Id="rId19" Type="http://schemas.openxmlformats.org/officeDocument/2006/relationships/image" Target="media/image12.gi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emf"/><Relationship Id="rId48" Type="http://schemas.openxmlformats.org/officeDocument/2006/relationships/oleObject" Target="embeddings/oleObject3.bin"/><Relationship Id="rId56" Type="http://schemas.openxmlformats.org/officeDocument/2006/relationships/oleObject" Target="embeddings/oleObject7.bin"/><Relationship Id="rId64" Type="http://schemas.openxmlformats.org/officeDocument/2006/relationships/oleObject" Target="embeddings/oleObject11.bin"/><Relationship Id="rId69" Type="http://schemas.openxmlformats.org/officeDocument/2006/relationships/image" Target="media/image49.emf"/><Relationship Id="rId77" Type="http://schemas.openxmlformats.org/officeDocument/2006/relationships/image" Target="media/image53.emf"/><Relationship Id="rId8" Type="http://schemas.openxmlformats.org/officeDocument/2006/relationships/image" Target="media/image1.jpeg"/><Relationship Id="rId51" Type="http://schemas.openxmlformats.org/officeDocument/2006/relationships/image" Target="media/image40.emf"/><Relationship Id="rId72" Type="http://schemas.openxmlformats.org/officeDocument/2006/relationships/oleObject" Target="embeddings/oleObject15.bin"/><Relationship Id="rId80" Type="http://schemas.openxmlformats.org/officeDocument/2006/relationships/oleObject" Target="embeddings/oleObject19.bin"/><Relationship Id="rId85" Type="http://schemas.openxmlformats.org/officeDocument/2006/relationships/image" Target="media/image57.emf"/><Relationship Id="rId93" Type="http://schemas.openxmlformats.org/officeDocument/2006/relationships/image" Target="media/image61.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oleObject" Target="embeddings/oleObject2.bin"/><Relationship Id="rId59" Type="http://schemas.openxmlformats.org/officeDocument/2006/relationships/image" Target="media/image44.emf"/><Relationship Id="rId67" Type="http://schemas.openxmlformats.org/officeDocument/2006/relationships/image" Target="media/image48.emf"/><Relationship Id="rId20" Type="http://schemas.openxmlformats.org/officeDocument/2006/relationships/image" Target="media/image13.gif"/><Relationship Id="rId41" Type="http://schemas.openxmlformats.org/officeDocument/2006/relationships/image" Target="media/image34.png"/><Relationship Id="rId54" Type="http://schemas.openxmlformats.org/officeDocument/2006/relationships/oleObject" Target="embeddings/oleObject6.bin"/><Relationship Id="rId62" Type="http://schemas.openxmlformats.org/officeDocument/2006/relationships/oleObject" Target="embeddings/oleObject10.bin"/><Relationship Id="rId70" Type="http://schemas.openxmlformats.org/officeDocument/2006/relationships/oleObject" Target="embeddings/oleObject14.bin"/><Relationship Id="rId75" Type="http://schemas.openxmlformats.org/officeDocument/2006/relationships/image" Target="media/image52.emf"/><Relationship Id="rId83" Type="http://schemas.openxmlformats.org/officeDocument/2006/relationships/image" Target="media/image56.emf"/><Relationship Id="rId88" Type="http://schemas.openxmlformats.org/officeDocument/2006/relationships/oleObject" Target="embeddings/oleObject23.bin"/><Relationship Id="rId91" Type="http://schemas.openxmlformats.org/officeDocument/2006/relationships/image" Target="media/image60.e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emf"/><Relationship Id="rId57" Type="http://schemas.openxmlformats.org/officeDocument/2006/relationships/image" Target="media/image43.emf"/><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47.emf"/><Relationship Id="rId73" Type="http://schemas.openxmlformats.org/officeDocument/2006/relationships/image" Target="media/image51.emf"/><Relationship Id="rId78" Type="http://schemas.openxmlformats.org/officeDocument/2006/relationships/oleObject" Target="embeddings/oleObject18.bin"/><Relationship Id="rId81" Type="http://schemas.openxmlformats.org/officeDocument/2006/relationships/image" Target="media/image55.e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gif"/><Relationship Id="rId39" Type="http://schemas.openxmlformats.org/officeDocument/2006/relationships/image" Target="media/image3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9FCA3-F957-4CE4-ACB7-F723E549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51323</TotalTime>
  <Pages>83</Pages>
  <Words>13985</Words>
  <Characters>82512</Characters>
  <Application>Microsoft Office Word</Application>
  <DocSecurity>0</DocSecurity>
  <Lines>687</Lines>
  <Paragraphs>192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spravce</dc:creator>
  <cp:keywords/>
  <dc:description/>
  <cp:lastModifiedBy>spravce</cp:lastModifiedBy>
  <cp:revision>457</cp:revision>
  <dcterms:created xsi:type="dcterms:W3CDTF">2015-11-09T07:56:00Z</dcterms:created>
  <dcterms:modified xsi:type="dcterms:W3CDTF">2016-12-15T12:13:00Z</dcterms:modified>
</cp:coreProperties>
</file>