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83E6C" w14:textId="77777777" w:rsidR="000E2CD1" w:rsidRPr="000B0CCD" w:rsidRDefault="0061365E" w:rsidP="0061365E">
      <w:pPr>
        <w:jc w:val="center"/>
        <w:rPr>
          <w:b/>
          <w:sz w:val="36"/>
          <w:szCs w:val="36"/>
        </w:rPr>
      </w:pPr>
      <w:r w:rsidRPr="000B0CCD">
        <w:rPr>
          <w:b/>
          <w:noProof/>
          <w:sz w:val="36"/>
          <w:szCs w:val="36"/>
          <w:lang w:val="cs-CZ" w:eastAsia="cs-CZ"/>
        </w:rPr>
        <w:drawing>
          <wp:anchor distT="0" distB="0" distL="114300" distR="114300" simplePos="0" relativeHeight="251659264" behindDoc="0" locked="0" layoutInCell="1" allowOverlap="0" wp14:anchorId="41E74DB7" wp14:editId="619D4802">
            <wp:simplePos x="0" y="0"/>
            <wp:positionH relativeFrom="column">
              <wp:posOffset>-601345</wp:posOffset>
            </wp:positionH>
            <wp:positionV relativeFrom="paragraph">
              <wp:posOffset>-33655</wp:posOffset>
            </wp:positionV>
            <wp:extent cx="1104900" cy="981075"/>
            <wp:effectExtent l="0" t="0" r="0" b="9525"/>
            <wp:wrapSquare wrapText="bothSides"/>
            <wp:docPr id="29" name="Obrázek 29" descr="znak_MU_cern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MU_cerny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981075"/>
                    </a:xfrm>
                    <a:prstGeom prst="rect">
                      <a:avLst/>
                    </a:prstGeom>
                    <a:noFill/>
                  </pic:spPr>
                </pic:pic>
              </a:graphicData>
            </a:graphic>
          </wp:anchor>
        </w:drawing>
      </w:r>
      <w:r w:rsidR="00441750" w:rsidRPr="000B0CCD">
        <w:rPr>
          <w:b/>
          <w:noProof/>
          <w:sz w:val="36"/>
          <w:szCs w:val="36"/>
          <w:lang w:val="cs-CZ" w:eastAsia="cs-CZ"/>
        </w:rPr>
        <w:drawing>
          <wp:anchor distT="0" distB="0" distL="114300" distR="114300" simplePos="0" relativeHeight="251661312" behindDoc="0" locked="0" layoutInCell="1" allowOverlap="1" wp14:anchorId="69E06F75" wp14:editId="6220C992">
            <wp:simplePos x="0" y="0"/>
            <wp:positionH relativeFrom="column">
              <wp:posOffset>4549775</wp:posOffset>
            </wp:positionH>
            <wp:positionV relativeFrom="paragraph">
              <wp:posOffset>24765</wp:posOffset>
            </wp:positionV>
            <wp:extent cx="972820" cy="981075"/>
            <wp:effectExtent l="0" t="0" r="0" b="9525"/>
            <wp:wrapSquare wrapText="bothSides"/>
            <wp:docPr id="28" name="Obrázek 28" descr="znak_PrF_cern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k_PrF_cerny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820" cy="981075"/>
                    </a:xfrm>
                    <a:prstGeom prst="rect">
                      <a:avLst/>
                    </a:prstGeom>
                    <a:noFill/>
                  </pic:spPr>
                </pic:pic>
              </a:graphicData>
            </a:graphic>
          </wp:anchor>
        </w:drawing>
      </w:r>
      <w:r w:rsidR="00FF70E8" w:rsidRPr="000B0CCD">
        <w:rPr>
          <w:b/>
          <w:sz w:val="36"/>
          <w:szCs w:val="36"/>
        </w:rPr>
        <w:t>Masaryková univerzita</w:t>
      </w:r>
    </w:p>
    <w:p w14:paraId="049F9945" w14:textId="77777777" w:rsidR="00FF70E8" w:rsidRPr="000B0CCD" w:rsidRDefault="00FF70E8" w:rsidP="0061365E">
      <w:pPr>
        <w:jc w:val="center"/>
        <w:rPr>
          <w:b/>
          <w:sz w:val="36"/>
          <w:szCs w:val="36"/>
        </w:rPr>
      </w:pPr>
      <w:r w:rsidRPr="000B0CCD">
        <w:rPr>
          <w:b/>
          <w:sz w:val="36"/>
          <w:szCs w:val="36"/>
        </w:rPr>
        <w:t>Přírodovědecká fakulta</w:t>
      </w:r>
    </w:p>
    <w:p w14:paraId="79C78C0F" w14:textId="77777777" w:rsidR="00FF70E8" w:rsidRPr="000B0CCD" w:rsidRDefault="00F5351A" w:rsidP="0061365E">
      <w:pPr>
        <w:jc w:val="center"/>
        <w:rPr>
          <w:b/>
          <w:sz w:val="36"/>
          <w:szCs w:val="36"/>
        </w:rPr>
      </w:pPr>
      <w:r>
        <w:rPr>
          <w:b/>
          <w:noProof/>
          <w:lang w:val="cs-CZ" w:eastAsia="cs-CZ"/>
        </w:rPr>
        <mc:AlternateContent>
          <mc:Choice Requires="wps">
            <w:drawing>
              <wp:anchor distT="4294967295" distB="4294967295" distL="114300" distR="114300" simplePos="0" relativeHeight="251663360" behindDoc="0" locked="0" layoutInCell="1" allowOverlap="1" wp14:anchorId="1EE1DFBA" wp14:editId="5A509572">
                <wp:simplePos x="0" y="0"/>
                <wp:positionH relativeFrom="column">
                  <wp:posOffset>-295275</wp:posOffset>
                </wp:positionH>
                <wp:positionV relativeFrom="paragraph">
                  <wp:posOffset>384174</wp:posOffset>
                </wp:positionV>
                <wp:extent cx="5619750" cy="0"/>
                <wp:effectExtent l="0" t="0" r="19050" b="19050"/>
                <wp:wrapNone/>
                <wp:docPr id="311" name="Přímá spojnic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1859D" id="Přímá spojnice 2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25pt,30.25pt" to="419.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" strokeweight="1.5pt"/>
            </w:pict>
          </mc:Fallback>
        </mc:AlternateContent>
      </w:r>
      <w:r w:rsidR="00FF70E8" w:rsidRPr="000B0CCD">
        <w:rPr>
          <w:b/>
          <w:sz w:val="36"/>
          <w:szCs w:val="36"/>
        </w:rPr>
        <w:t>Ústav chemie</w:t>
      </w:r>
    </w:p>
    <w:p w14:paraId="77550ACA" w14:textId="77777777" w:rsidR="00FF70E8" w:rsidRDefault="00FF70E8" w:rsidP="00FF70E8">
      <w:pPr>
        <w:jc w:val="center"/>
      </w:pPr>
    </w:p>
    <w:p w14:paraId="148BE497" w14:textId="77777777" w:rsidR="00FF70E8" w:rsidRDefault="00FF70E8" w:rsidP="00FF70E8">
      <w:pPr>
        <w:jc w:val="center"/>
      </w:pPr>
    </w:p>
    <w:p w14:paraId="55CD3C69" w14:textId="77777777" w:rsidR="00FF70E8" w:rsidRDefault="00FF70E8" w:rsidP="00FF70E8">
      <w:pPr>
        <w:jc w:val="center"/>
      </w:pPr>
    </w:p>
    <w:p w14:paraId="3D9373E4" w14:textId="77777777" w:rsidR="00FF70E8" w:rsidRDefault="00FF70E8" w:rsidP="00FF70E8">
      <w:pPr>
        <w:jc w:val="center"/>
      </w:pPr>
    </w:p>
    <w:p w14:paraId="5CD1D34F" w14:textId="77777777" w:rsidR="00FF70E8" w:rsidRPr="00441750" w:rsidRDefault="00441750" w:rsidP="00FF70E8">
      <w:pPr>
        <w:jc w:val="center"/>
        <w:rPr>
          <w:b/>
          <w:sz w:val="48"/>
          <w:szCs w:val="48"/>
        </w:rPr>
      </w:pPr>
      <w:r w:rsidRPr="00441750">
        <w:rPr>
          <w:b/>
          <w:sz w:val="48"/>
          <w:szCs w:val="48"/>
        </w:rPr>
        <w:t>Nanočástice v molekulové spektroskopii</w:t>
      </w:r>
    </w:p>
    <w:p w14:paraId="78A46399" w14:textId="77777777" w:rsidR="00FF70E8" w:rsidRPr="00441750" w:rsidRDefault="00FF70E8" w:rsidP="00FF70E8">
      <w:pPr>
        <w:jc w:val="center"/>
        <w:rPr>
          <w:sz w:val="32"/>
          <w:szCs w:val="32"/>
        </w:rPr>
      </w:pPr>
      <w:r w:rsidRPr="00441750">
        <w:rPr>
          <w:sz w:val="32"/>
          <w:szCs w:val="32"/>
        </w:rPr>
        <w:t>Diplomová prác</w:t>
      </w:r>
      <w:r w:rsidR="00441750">
        <w:rPr>
          <w:sz w:val="32"/>
          <w:szCs w:val="32"/>
        </w:rPr>
        <w:t>e</w:t>
      </w:r>
    </w:p>
    <w:p w14:paraId="558DE5FB" w14:textId="77777777" w:rsidR="00441750" w:rsidRDefault="00441750" w:rsidP="00FF70E8">
      <w:pPr>
        <w:jc w:val="center"/>
        <w:rPr>
          <w:sz w:val="48"/>
          <w:szCs w:val="48"/>
        </w:rPr>
      </w:pPr>
    </w:p>
    <w:p w14:paraId="3FBCC2B3" w14:textId="77777777" w:rsidR="00441750" w:rsidRDefault="00441750" w:rsidP="005E42D3">
      <w:pPr>
        <w:rPr>
          <w:sz w:val="48"/>
          <w:szCs w:val="48"/>
        </w:rPr>
      </w:pPr>
    </w:p>
    <w:p w14:paraId="478611D0" w14:textId="77777777" w:rsidR="00FF70E8" w:rsidRPr="00462632" w:rsidRDefault="00FF70E8" w:rsidP="00FF70E8">
      <w:pPr>
        <w:jc w:val="center"/>
        <w:rPr>
          <w:b/>
          <w:sz w:val="48"/>
          <w:szCs w:val="48"/>
        </w:rPr>
      </w:pPr>
      <w:r w:rsidRPr="00462632">
        <w:rPr>
          <w:b/>
          <w:sz w:val="48"/>
          <w:szCs w:val="48"/>
        </w:rPr>
        <w:t>Patrik Baliak</w:t>
      </w:r>
    </w:p>
    <w:p w14:paraId="7D6628A8" w14:textId="77777777" w:rsidR="00FF70E8" w:rsidRDefault="00FF70E8" w:rsidP="00FF70E8">
      <w:pPr>
        <w:jc w:val="center"/>
      </w:pPr>
    </w:p>
    <w:p w14:paraId="5332BBE7" w14:textId="77777777" w:rsidR="00FF70E8" w:rsidRDefault="00FF70E8" w:rsidP="00FF70E8">
      <w:pPr>
        <w:jc w:val="center"/>
      </w:pPr>
    </w:p>
    <w:p w14:paraId="5C5F64F5" w14:textId="77777777" w:rsidR="00FF70E8" w:rsidRDefault="00FF70E8" w:rsidP="00FF70E8">
      <w:pPr>
        <w:jc w:val="center"/>
      </w:pPr>
    </w:p>
    <w:p w14:paraId="52B0F540" w14:textId="77777777" w:rsidR="00441750" w:rsidRDefault="00441750" w:rsidP="00441750"/>
    <w:p w14:paraId="69BD87D1" w14:textId="77777777" w:rsidR="00441750" w:rsidRDefault="00441750" w:rsidP="00441750"/>
    <w:p w14:paraId="27104886" w14:textId="77777777" w:rsidR="005E42D3" w:rsidRDefault="00441750" w:rsidP="00FF70E8">
      <w:pPr>
        <w:rPr>
          <w:b/>
        </w:rPr>
      </w:pPr>
      <w:r>
        <w:rPr>
          <w:b/>
        </w:rPr>
        <w:t>Vedou</w:t>
      </w:r>
      <w:r w:rsidR="00FF70E8" w:rsidRPr="00441750">
        <w:rPr>
          <w:b/>
        </w:rPr>
        <w:t>c</w:t>
      </w:r>
      <w:r>
        <w:rPr>
          <w:b/>
        </w:rPr>
        <w:t>í</w:t>
      </w:r>
      <w:r w:rsidR="00FF70E8" w:rsidRPr="00441750">
        <w:rPr>
          <w:b/>
        </w:rPr>
        <w:t xml:space="preserve"> práce: doc. </w:t>
      </w:r>
      <w:r w:rsidR="001064E6">
        <w:rPr>
          <w:b/>
        </w:rPr>
        <w:t>RNDr. Přemysl Lubal, Ph. D.</w:t>
      </w:r>
      <w:r w:rsidR="001064E6">
        <w:rPr>
          <w:b/>
        </w:rPr>
        <w:tab/>
      </w:r>
      <w:r w:rsidR="001064E6">
        <w:rPr>
          <w:b/>
        </w:rPr>
        <w:tab/>
      </w:r>
      <w:r w:rsidR="00FF70E8" w:rsidRPr="00441750">
        <w:rPr>
          <w:b/>
        </w:rPr>
        <w:t>Brno, 2017</w:t>
      </w:r>
    </w:p>
    <w:p w14:paraId="36BB103A" w14:textId="77777777" w:rsidR="00FF70E8" w:rsidRPr="005E42D3" w:rsidRDefault="00FF70E8" w:rsidP="00FF70E8">
      <w:pPr>
        <w:rPr>
          <w:b/>
        </w:rPr>
      </w:pPr>
      <w:r w:rsidRPr="001064E6">
        <w:rPr>
          <w:b/>
          <w:sz w:val="48"/>
          <w:szCs w:val="48"/>
        </w:rPr>
        <w:lastRenderedPageBreak/>
        <w:t>Bibliografický záznam</w:t>
      </w:r>
    </w:p>
    <w:p w14:paraId="416A48DA" w14:textId="77777777" w:rsidR="00FF70E8" w:rsidRDefault="00FF70E8" w:rsidP="00FF70E8"/>
    <w:p w14:paraId="2579AD7C" w14:textId="77777777" w:rsidR="00FF70E8" w:rsidRDefault="00FF70E8" w:rsidP="00FF70E8">
      <w:r w:rsidRPr="001064E6">
        <w:rPr>
          <w:b/>
          <w:sz w:val="22"/>
          <w:szCs w:val="22"/>
        </w:rPr>
        <w:t>Autor:</w:t>
      </w:r>
      <w:r>
        <w:t xml:space="preserve"> </w:t>
      </w:r>
      <w:r>
        <w:tab/>
      </w:r>
      <w:r>
        <w:tab/>
      </w:r>
      <w:r>
        <w:tab/>
      </w:r>
      <w:r w:rsidR="007B22D9">
        <w:t xml:space="preserve">Bc. </w:t>
      </w:r>
      <w:r>
        <w:t>Patrik Baliak</w:t>
      </w:r>
    </w:p>
    <w:p w14:paraId="4801432A" w14:textId="77777777" w:rsidR="00FF70E8" w:rsidRDefault="00FF70E8" w:rsidP="00FF70E8">
      <w:r>
        <w:tab/>
      </w:r>
      <w:r>
        <w:tab/>
      </w:r>
      <w:r>
        <w:tab/>
        <w:t>Přírodovědecká fakulta, Masaryková univerzita</w:t>
      </w:r>
    </w:p>
    <w:p w14:paraId="737A8948" w14:textId="77777777" w:rsidR="00FF70E8" w:rsidRDefault="00FF70E8" w:rsidP="00FF70E8">
      <w:r>
        <w:tab/>
      </w:r>
      <w:r>
        <w:tab/>
      </w:r>
      <w:r>
        <w:tab/>
        <w:t>Ústav chemie</w:t>
      </w:r>
    </w:p>
    <w:p w14:paraId="3EF185FE" w14:textId="74B6FF7D" w:rsidR="00FF70E8" w:rsidRDefault="00FF70E8" w:rsidP="00FF70E8">
      <w:r w:rsidRPr="001064E6">
        <w:rPr>
          <w:b/>
          <w:sz w:val="22"/>
          <w:szCs w:val="22"/>
        </w:rPr>
        <w:t>Název práce:</w:t>
      </w:r>
      <w:r w:rsidRPr="001064E6">
        <w:rPr>
          <w:b/>
          <w:sz w:val="22"/>
          <w:szCs w:val="22"/>
        </w:rPr>
        <w:tab/>
      </w:r>
      <w:r w:rsidR="001064E6">
        <w:tab/>
        <w:t>Nanočá</w:t>
      </w:r>
      <w:r w:rsidR="00726B46">
        <w:t>sti</w:t>
      </w:r>
      <w:r>
        <w:t>c</w:t>
      </w:r>
      <w:r w:rsidR="001064E6">
        <w:t>e v molekulové spektroskopii</w:t>
      </w:r>
    </w:p>
    <w:p w14:paraId="52AE3E69" w14:textId="77777777" w:rsidR="00FF70E8" w:rsidRDefault="00FF70E8" w:rsidP="00FF70E8">
      <w:r w:rsidRPr="001064E6">
        <w:rPr>
          <w:b/>
          <w:sz w:val="22"/>
          <w:szCs w:val="22"/>
        </w:rPr>
        <w:t>Studijný program:</w:t>
      </w:r>
      <w:r>
        <w:tab/>
        <w:t>Chemie</w:t>
      </w:r>
    </w:p>
    <w:p w14:paraId="019D1385" w14:textId="77777777" w:rsidR="00FF70E8" w:rsidRDefault="00FF70E8" w:rsidP="00FF70E8">
      <w:r w:rsidRPr="001064E6">
        <w:rPr>
          <w:b/>
          <w:sz w:val="22"/>
          <w:szCs w:val="22"/>
        </w:rPr>
        <w:t>Studijný obor:</w:t>
      </w:r>
      <w:r w:rsidRPr="001064E6">
        <w:rPr>
          <w:b/>
          <w:sz w:val="22"/>
          <w:szCs w:val="22"/>
        </w:rPr>
        <w:tab/>
      </w:r>
      <w:r>
        <w:tab/>
        <w:t>Analytická chemie</w:t>
      </w:r>
    </w:p>
    <w:p w14:paraId="020292D6" w14:textId="77777777" w:rsidR="00FF70E8" w:rsidRDefault="00FF70E8" w:rsidP="00FF70E8">
      <w:r w:rsidRPr="001064E6">
        <w:rPr>
          <w:b/>
          <w:sz w:val="22"/>
          <w:szCs w:val="22"/>
        </w:rPr>
        <w:t>Vedoucí práce:</w:t>
      </w:r>
      <w:r w:rsidR="001064E6">
        <w:tab/>
      </w:r>
      <w:r>
        <w:t>doc. RNDr. Přemysl Lubal, Ph. D.</w:t>
      </w:r>
    </w:p>
    <w:p w14:paraId="37C7D417" w14:textId="77777777" w:rsidR="00FF70E8" w:rsidRDefault="00FF70E8" w:rsidP="00FF70E8">
      <w:r w:rsidRPr="001064E6">
        <w:rPr>
          <w:b/>
          <w:sz w:val="22"/>
          <w:szCs w:val="22"/>
        </w:rPr>
        <w:t>Akademický rok:</w:t>
      </w:r>
      <w:r>
        <w:tab/>
        <w:t>2016/2017</w:t>
      </w:r>
    </w:p>
    <w:p w14:paraId="08204C1D" w14:textId="77777777" w:rsidR="00FF70E8" w:rsidRPr="001064E6" w:rsidRDefault="00FF70E8" w:rsidP="00FF70E8">
      <w:pPr>
        <w:rPr>
          <w:b/>
          <w:sz w:val="22"/>
          <w:szCs w:val="22"/>
        </w:rPr>
      </w:pPr>
      <w:r w:rsidRPr="001064E6">
        <w:rPr>
          <w:b/>
          <w:sz w:val="22"/>
          <w:szCs w:val="22"/>
        </w:rPr>
        <w:t>Počet stran:</w:t>
      </w:r>
      <w:r w:rsidRPr="001064E6">
        <w:rPr>
          <w:b/>
          <w:sz w:val="22"/>
          <w:szCs w:val="22"/>
        </w:rPr>
        <w:tab/>
      </w:r>
      <w:r w:rsidRPr="001064E6">
        <w:rPr>
          <w:b/>
          <w:sz w:val="22"/>
          <w:szCs w:val="22"/>
        </w:rPr>
        <w:tab/>
      </w:r>
      <w:r w:rsidR="001C2480">
        <w:fldChar w:fldCharType="begin"/>
      </w:r>
      <w:r w:rsidR="001C2480">
        <w:instrText xml:space="preserve"> NUMPAGES  \* Arabic  \* MERGEFORMAT </w:instrText>
      </w:r>
      <w:r w:rsidR="001C2480">
        <w:fldChar w:fldCharType="separate"/>
      </w:r>
      <w:r w:rsidR="003002F8" w:rsidRPr="003002F8">
        <w:rPr>
          <w:noProof/>
          <w:sz w:val="22"/>
          <w:szCs w:val="22"/>
        </w:rPr>
        <w:t>65</w:t>
      </w:r>
      <w:r w:rsidR="001C2480">
        <w:rPr>
          <w:noProof/>
          <w:sz w:val="22"/>
          <w:szCs w:val="22"/>
        </w:rPr>
        <w:fldChar w:fldCharType="end"/>
      </w:r>
    </w:p>
    <w:p w14:paraId="5A149FEB" w14:textId="7EF0D061" w:rsidR="007B22D9" w:rsidRDefault="00FF70E8" w:rsidP="00FF70E8">
      <w:pPr>
        <w:ind w:left="2124" w:hanging="2124"/>
      </w:pPr>
      <w:r w:rsidRPr="001064E6">
        <w:rPr>
          <w:b/>
          <w:sz w:val="22"/>
          <w:szCs w:val="22"/>
        </w:rPr>
        <w:t>Klíčová slova:</w:t>
      </w:r>
      <w:r>
        <w:tab/>
        <w:t>Nanočástice, kvantové tečky, CdTe, GSH, MPA, fluorescenčn</w:t>
      </w:r>
      <w:r w:rsidR="00390DF4" w:rsidRPr="0074715E">
        <w:rPr>
          <w:color w:val="000000" w:themeColor="text1"/>
          <w:lang w:val="sk-SK"/>
        </w:rPr>
        <w:t>í</w:t>
      </w:r>
      <w:r>
        <w:t xml:space="preserve"> spektro</w:t>
      </w:r>
      <w:r w:rsidR="00A41E4D">
        <w:t>skopi</w:t>
      </w:r>
      <w:r w:rsidR="00390DF4">
        <w:t>e</w:t>
      </w:r>
      <w:r>
        <w:t>, ramanová spe</w:t>
      </w:r>
      <w:r w:rsidR="001064E6">
        <w:t>k</w:t>
      </w:r>
      <w:r w:rsidR="00362EE4">
        <w:t>troskopi</w:t>
      </w:r>
      <w:r w:rsidR="00390DF4">
        <w:t>e</w:t>
      </w:r>
      <w:r>
        <w:t>,  SERS, Ag</w:t>
      </w:r>
      <w:r w:rsidR="007B22D9">
        <w:t>, syntéza,</w:t>
      </w:r>
    </w:p>
    <w:p w14:paraId="6447DABA" w14:textId="77777777" w:rsidR="007B22D9" w:rsidRDefault="007B22D9" w:rsidP="00FF70E8">
      <w:pPr>
        <w:ind w:left="2124" w:hanging="2124"/>
      </w:pPr>
    </w:p>
    <w:p w14:paraId="339F020A" w14:textId="77777777" w:rsidR="007B22D9" w:rsidRDefault="007B22D9" w:rsidP="00FF70E8">
      <w:pPr>
        <w:ind w:left="2124" w:hanging="2124"/>
      </w:pPr>
    </w:p>
    <w:p w14:paraId="761E05C2" w14:textId="77777777" w:rsidR="007B22D9" w:rsidRDefault="007B22D9" w:rsidP="00FF70E8">
      <w:pPr>
        <w:ind w:left="2124" w:hanging="2124"/>
      </w:pPr>
    </w:p>
    <w:p w14:paraId="78CFD24B" w14:textId="77777777" w:rsidR="007B22D9" w:rsidRDefault="007B22D9" w:rsidP="00FF70E8">
      <w:pPr>
        <w:ind w:left="2124" w:hanging="2124"/>
      </w:pPr>
    </w:p>
    <w:p w14:paraId="57C379F6" w14:textId="77777777" w:rsidR="007B22D9" w:rsidRDefault="007B22D9" w:rsidP="00FF70E8">
      <w:pPr>
        <w:ind w:left="2124" w:hanging="2124"/>
      </w:pPr>
    </w:p>
    <w:p w14:paraId="012AAFCF" w14:textId="77777777" w:rsidR="007B22D9" w:rsidRDefault="007B22D9" w:rsidP="00FF70E8">
      <w:pPr>
        <w:ind w:left="2124" w:hanging="2124"/>
      </w:pPr>
    </w:p>
    <w:p w14:paraId="5DA738B7" w14:textId="77777777" w:rsidR="007B22D9" w:rsidRDefault="007B22D9" w:rsidP="00FF70E8">
      <w:pPr>
        <w:ind w:left="2124" w:hanging="2124"/>
      </w:pPr>
    </w:p>
    <w:p w14:paraId="7337BE3D" w14:textId="77777777" w:rsidR="005E42D3" w:rsidRDefault="005E42D3" w:rsidP="001064E6"/>
    <w:p w14:paraId="3C8A15D5" w14:textId="77777777" w:rsidR="007B22D9" w:rsidRPr="001064E6" w:rsidRDefault="007B22D9" w:rsidP="001064E6">
      <w:pPr>
        <w:rPr>
          <w:b/>
          <w:sz w:val="48"/>
          <w:szCs w:val="48"/>
        </w:rPr>
      </w:pPr>
      <w:r w:rsidRPr="001064E6">
        <w:rPr>
          <w:b/>
          <w:sz w:val="48"/>
          <w:szCs w:val="48"/>
        </w:rPr>
        <w:lastRenderedPageBreak/>
        <w:t>Bibliographic entry</w:t>
      </w:r>
    </w:p>
    <w:p w14:paraId="187466F8" w14:textId="77777777" w:rsidR="00FF70E8" w:rsidRDefault="007B22D9" w:rsidP="00FF70E8">
      <w:pPr>
        <w:ind w:left="2124" w:hanging="2124"/>
      </w:pPr>
      <w:r>
        <w:t xml:space="preserve"> </w:t>
      </w:r>
    </w:p>
    <w:p w14:paraId="449F02B9" w14:textId="77777777" w:rsidR="007B22D9" w:rsidRDefault="007B22D9" w:rsidP="007B22D9">
      <w:r w:rsidRPr="001064E6">
        <w:rPr>
          <w:b/>
          <w:sz w:val="22"/>
          <w:szCs w:val="22"/>
        </w:rPr>
        <w:t>Author:</w:t>
      </w:r>
      <w:r>
        <w:t xml:space="preserve"> </w:t>
      </w:r>
      <w:r>
        <w:tab/>
      </w:r>
      <w:r>
        <w:tab/>
        <w:t>Bc. Patrik Baliak</w:t>
      </w:r>
    </w:p>
    <w:p w14:paraId="233849C0" w14:textId="77777777" w:rsidR="007B22D9" w:rsidRDefault="007B22D9" w:rsidP="007B22D9">
      <w:r>
        <w:tab/>
      </w:r>
      <w:r>
        <w:tab/>
      </w:r>
      <w:r>
        <w:tab/>
      </w:r>
      <w:r w:rsidR="005C7377">
        <w:t>Faculty of Science, Masaryk U</w:t>
      </w:r>
      <w:r>
        <w:t>niversity</w:t>
      </w:r>
    </w:p>
    <w:p w14:paraId="41721CB9" w14:textId="77777777" w:rsidR="007B22D9" w:rsidRDefault="007B22D9" w:rsidP="007B22D9">
      <w:r>
        <w:tab/>
      </w:r>
      <w:r>
        <w:tab/>
      </w:r>
      <w:r>
        <w:tab/>
        <w:t>Department of chemistry</w:t>
      </w:r>
    </w:p>
    <w:p w14:paraId="51C4B41B" w14:textId="77777777" w:rsidR="007B22D9" w:rsidRDefault="007B22D9" w:rsidP="007B22D9">
      <w:r w:rsidRPr="001064E6">
        <w:rPr>
          <w:b/>
          <w:sz w:val="22"/>
          <w:szCs w:val="22"/>
        </w:rPr>
        <w:t>Title of Thesis:</w:t>
      </w:r>
      <w:r w:rsidR="009306C0">
        <w:tab/>
      </w:r>
      <w:r w:rsidR="009306C0">
        <w:tab/>
        <w:t>N</w:t>
      </w:r>
      <w:r>
        <w:t>anoparticles in molecular spectroscopy</w:t>
      </w:r>
    </w:p>
    <w:p w14:paraId="023E53EB" w14:textId="77777777" w:rsidR="007B22D9" w:rsidRDefault="007B22D9" w:rsidP="007B22D9">
      <w:r w:rsidRPr="001064E6">
        <w:rPr>
          <w:b/>
          <w:sz w:val="22"/>
          <w:szCs w:val="22"/>
        </w:rPr>
        <w:t>Degree program:</w:t>
      </w:r>
      <w:r>
        <w:tab/>
        <w:t>Chemistry</w:t>
      </w:r>
    </w:p>
    <w:p w14:paraId="2C260543" w14:textId="77777777" w:rsidR="007B22D9" w:rsidRDefault="007B22D9" w:rsidP="007B22D9">
      <w:r w:rsidRPr="001064E6">
        <w:rPr>
          <w:b/>
          <w:sz w:val="22"/>
          <w:szCs w:val="22"/>
        </w:rPr>
        <w:t>Field of study:</w:t>
      </w:r>
      <w:r w:rsidRPr="001064E6">
        <w:rPr>
          <w:b/>
          <w:sz w:val="22"/>
          <w:szCs w:val="22"/>
        </w:rPr>
        <w:tab/>
      </w:r>
      <w:r>
        <w:tab/>
        <w:t>Analytical chemistry</w:t>
      </w:r>
    </w:p>
    <w:p w14:paraId="49A4993C" w14:textId="77777777" w:rsidR="007B22D9" w:rsidRDefault="007B22D9" w:rsidP="007B22D9">
      <w:r w:rsidRPr="001064E6">
        <w:rPr>
          <w:b/>
          <w:sz w:val="22"/>
          <w:szCs w:val="22"/>
        </w:rPr>
        <w:t>Supervisor:</w:t>
      </w:r>
      <w:r>
        <w:tab/>
      </w:r>
      <w:r>
        <w:tab/>
        <w:t>doc. RNDr. Přemysl Lubal, Ph. D.</w:t>
      </w:r>
    </w:p>
    <w:p w14:paraId="4A975EA0" w14:textId="77777777" w:rsidR="007B22D9" w:rsidRDefault="007B22D9" w:rsidP="007B22D9">
      <w:r w:rsidRPr="001064E6">
        <w:rPr>
          <w:b/>
          <w:sz w:val="22"/>
          <w:szCs w:val="22"/>
        </w:rPr>
        <w:t>Academic year:</w:t>
      </w:r>
      <w:r w:rsidR="001064E6">
        <w:tab/>
      </w:r>
      <w:r>
        <w:t>2016/2017</w:t>
      </w:r>
    </w:p>
    <w:p w14:paraId="2C15F312" w14:textId="77777777" w:rsidR="007B22D9" w:rsidRPr="001064E6" w:rsidRDefault="007B22D9" w:rsidP="007B22D9">
      <w:pPr>
        <w:rPr>
          <w:b/>
          <w:sz w:val="22"/>
          <w:szCs w:val="22"/>
        </w:rPr>
      </w:pPr>
      <w:r w:rsidRPr="001064E6">
        <w:rPr>
          <w:b/>
          <w:sz w:val="22"/>
          <w:szCs w:val="22"/>
        </w:rPr>
        <w:t>Number of pages:</w:t>
      </w:r>
      <w:r w:rsidRPr="001064E6">
        <w:rPr>
          <w:b/>
          <w:sz w:val="22"/>
          <w:szCs w:val="22"/>
        </w:rPr>
        <w:tab/>
      </w:r>
      <w:r w:rsidR="001C2480">
        <w:fldChar w:fldCharType="begin"/>
      </w:r>
      <w:r w:rsidR="001C2480">
        <w:instrText xml:space="preserve"> NUMPAGES  \* Arabic  \* MERGEFORMAT </w:instrText>
      </w:r>
      <w:r w:rsidR="001C2480">
        <w:fldChar w:fldCharType="separate"/>
      </w:r>
      <w:r w:rsidR="003002F8" w:rsidRPr="003002F8">
        <w:rPr>
          <w:noProof/>
          <w:sz w:val="22"/>
          <w:szCs w:val="22"/>
        </w:rPr>
        <w:t>65</w:t>
      </w:r>
      <w:r w:rsidR="001C2480">
        <w:rPr>
          <w:noProof/>
          <w:sz w:val="22"/>
          <w:szCs w:val="22"/>
        </w:rPr>
        <w:fldChar w:fldCharType="end"/>
      </w:r>
      <w:r w:rsidRPr="001064E6">
        <w:rPr>
          <w:b/>
          <w:sz w:val="22"/>
          <w:szCs w:val="22"/>
        </w:rPr>
        <w:tab/>
      </w:r>
    </w:p>
    <w:p w14:paraId="611AD64C" w14:textId="77777777" w:rsidR="007B22D9" w:rsidRDefault="007B22D9" w:rsidP="007B22D9">
      <w:pPr>
        <w:ind w:left="2124" w:hanging="2124"/>
      </w:pPr>
      <w:r w:rsidRPr="001064E6">
        <w:rPr>
          <w:b/>
          <w:sz w:val="22"/>
          <w:szCs w:val="22"/>
        </w:rPr>
        <w:t>Keywords:</w:t>
      </w:r>
      <w:r>
        <w:tab/>
        <w:t xml:space="preserve">Nanoparticles, Quantum dots, CdTe, GSH, </w:t>
      </w:r>
      <w:r w:rsidR="005C7377">
        <w:t xml:space="preserve">MPA, fluorescent </w:t>
      </w:r>
      <w:r w:rsidR="00950656">
        <w:t>spectroscopy</w:t>
      </w:r>
      <w:r w:rsidR="005C7377">
        <w:t>, R</w:t>
      </w:r>
      <w:r>
        <w:t xml:space="preserve">aman </w:t>
      </w:r>
      <w:r w:rsidR="00950656">
        <w:t>spectroscopy</w:t>
      </w:r>
      <w:r w:rsidR="000415C8">
        <w:t xml:space="preserve">, </w:t>
      </w:r>
      <w:r>
        <w:t>SERS, Ag, synthesis,</w:t>
      </w:r>
    </w:p>
    <w:p w14:paraId="5D9C1CDD" w14:textId="77777777" w:rsidR="006329BB" w:rsidRDefault="006329BB" w:rsidP="007B22D9">
      <w:pPr>
        <w:ind w:left="2124" w:hanging="2124"/>
      </w:pPr>
    </w:p>
    <w:p w14:paraId="490C42C5" w14:textId="77777777" w:rsidR="006329BB" w:rsidRDefault="006329BB" w:rsidP="007B22D9">
      <w:pPr>
        <w:ind w:left="2124" w:hanging="2124"/>
      </w:pPr>
    </w:p>
    <w:p w14:paraId="766A5C66" w14:textId="77777777" w:rsidR="006329BB" w:rsidRDefault="006329BB" w:rsidP="007B22D9">
      <w:pPr>
        <w:ind w:left="2124" w:hanging="2124"/>
      </w:pPr>
    </w:p>
    <w:p w14:paraId="6967B747" w14:textId="77777777" w:rsidR="006329BB" w:rsidRDefault="006329BB" w:rsidP="007B22D9">
      <w:pPr>
        <w:ind w:left="2124" w:hanging="2124"/>
      </w:pPr>
    </w:p>
    <w:p w14:paraId="4AEF134E" w14:textId="77777777" w:rsidR="006329BB" w:rsidRDefault="006329BB" w:rsidP="007B22D9">
      <w:pPr>
        <w:ind w:left="2124" w:hanging="2124"/>
      </w:pPr>
    </w:p>
    <w:p w14:paraId="50C4827C" w14:textId="77777777" w:rsidR="006329BB" w:rsidRDefault="006329BB" w:rsidP="007B22D9">
      <w:pPr>
        <w:ind w:left="2124" w:hanging="2124"/>
      </w:pPr>
    </w:p>
    <w:p w14:paraId="1DCE9F26" w14:textId="77777777" w:rsidR="006329BB" w:rsidRDefault="006329BB" w:rsidP="007B22D9">
      <w:pPr>
        <w:ind w:left="2124" w:hanging="2124"/>
      </w:pPr>
    </w:p>
    <w:p w14:paraId="1ABC2EF4" w14:textId="77777777" w:rsidR="005E42D3" w:rsidRDefault="005E42D3" w:rsidP="00894BB2"/>
    <w:p w14:paraId="4061F852" w14:textId="77777777" w:rsidR="00920890" w:rsidRDefault="006329BB" w:rsidP="00894BB2">
      <w:pPr>
        <w:rPr>
          <w:b/>
          <w:sz w:val="48"/>
          <w:szCs w:val="48"/>
        </w:rPr>
      </w:pPr>
      <w:r w:rsidRPr="00B91BB1">
        <w:rPr>
          <w:b/>
          <w:sz w:val="48"/>
          <w:szCs w:val="48"/>
        </w:rPr>
        <w:t>Abstrakt</w:t>
      </w:r>
    </w:p>
    <w:p w14:paraId="098025AE" w14:textId="6BE98CA0" w:rsidR="00920890" w:rsidRPr="00920890" w:rsidRDefault="00920890" w:rsidP="00920890">
      <w:pPr>
        <w:rPr>
          <w:lang w:val="sk-SK"/>
        </w:rPr>
      </w:pPr>
      <w:r>
        <w:lastRenderedPageBreak/>
        <w:tab/>
        <w:t>Tato pr</w:t>
      </w:r>
      <w:r w:rsidR="008D44B6">
        <w:rPr>
          <w:lang w:val="sk-SK"/>
        </w:rPr>
        <w:t>áce je rozdě</w:t>
      </w:r>
      <w:r>
        <w:rPr>
          <w:lang w:val="sk-SK"/>
        </w:rPr>
        <w:t xml:space="preserve">lená do </w:t>
      </w:r>
      <w:r w:rsidR="008D44B6">
        <w:rPr>
          <w:lang w:val="sk-SK"/>
        </w:rPr>
        <w:t>tří</w:t>
      </w:r>
      <w:r>
        <w:rPr>
          <w:lang w:val="sk-SK"/>
        </w:rPr>
        <w:t xml:space="preserve"> částí. První čás</w:t>
      </w:r>
      <w:r w:rsidR="008D44B6">
        <w:rPr>
          <w:lang w:val="sk-SK"/>
        </w:rPr>
        <w:t>t</w:t>
      </w:r>
      <w:r>
        <w:rPr>
          <w:lang w:val="sk-SK"/>
        </w:rPr>
        <w:t xml:space="preserve"> se zabývá syntézou </w:t>
      </w:r>
      <w:r w:rsidR="00033C7F">
        <w:rPr>
          <w:lang w:val="sk-SK"/>
        </w:rPr>
        <w:t xml:space="preserve">CdTe a Ag </w:t>
      </w:r>
      <w:r>
        <w:rPr>
          <w:lang w:val="sk-SK"/>
        </w:rPr>
        <w:t>nanočástic. Obsa</w:t>
      </w:r>
      <w:r w:rsidR="00B75830">
        <w:rPr>
          <w:lang w:val="sk-SK"/>
        </w:rPr>
        <w:t xml:space="preserve">huje také </w:t>
      </w:r>
      <w:r w:rsidR="008D44B6">
        <w:rPr>
          <w:lang w:val="sk-SK"/>
        </w:rPr>
        <w:t>vý</w:t>
      </w:r>
      <w:r w:rsidR="00033C7F">
        <w:rPr>
          <w:lang w:val="sk-SK"/>
        </w:rPr>
        <w:t xml:space="preserve">zkum </w:t>
      </w:r>
      <w:r w:rsidR="008D44B6">
        <w:rPr>
          <w:lang w:val="sk-SK"/>
        </w:rPr>
        <w:t xml:space="preserve">procesu jednokrokové </w:t>
      </w:r>
      <w:r w:rsidR="00033C7F">
        <w:t>“</w:t>
      </w:r>
      <w:r w:rsidR="008D44B6">
        <w:rPr>
          <w:lang w:val="sk-SK"/>
        </w:rPr>
        <w:t>bottom</w:t>
      </w:r>
      <w:r w:rsidR="00033C7F">
        <w:rPr>
          <w:lang w:val="sk-SK"/>
        </w:rPr>
        <w:t>-</w:t>
      </w:r>
      <w:r w:rsidR="008D44B6">
        <w:rPr>
          <w:lang w:val="sk-SK"/>
        </w:rPr>
        <w:t>up</w:t>
      </w:r>
      <w:r w:rsidR="00033C7F">
        <w:rPr>
          <w:lang w:val="sk-SK"/>
        </w:rPr>
        <w:t>“</w:t>
      </w:r>
      <w:r w:rsidR="008D44B6">
        <w:rPr>
          <w:lang w:val="sk-SK"/>
        </w:rPr>
        <w:t xml:space="preserve"> syntézy. Druhá část</w:t>
      </w:r>
      <w:r>
        <w:rPr>
          <w:lang w:val="sk-SK"/>
        </w:rPr>
        <w:t xml:space="preserve"> se zabývá vybranými metodam</w:t>
      </w:r>
      <w:r w:rsidR="008D44B6">
        <w:rPr>
          <w:lang w:val="sk-SK"/>
        </w:rPr>
        <w:t>i</w:t>
      </w:r>
      <w:r>
        <w:rPr>
          <w:lang w:val="sk-SK"/>
        </w:rPr>
        <w:t xml:space="preserve"> analýz</w:t>
      </w:r>
      <w:r w:rsidR="008D44B6">
        <w:rPr>
          <w:lang w:val="sk-SK"/>
        </w:rPr>
        <w:t>y</w:t>
      </w:r>
      <w:r>
        <w:rPr>
          <w:lang w:val="sk-SK"/>
        </w:rPr>
        <w:t xml:space="preserve"> připravených</w:t>
      </w:r>
      <w:r w:rsidR="00B75830">
        <w:rPr>
          <w:lang w:val="sk-SK"/>
        </w:rPr>
        <w:t xml:space="preserve"> nanočástic pomocí luminiscenční</w:t>
      </w:r>
      <w:r w:rsidR="00033C7F">
        <w:rPr>
          <w:lang w:val="sk-SK"/>
        </w:rPr>
        <w:t xml:space="preserve"> a absorp</w:t>
      </w:r>
      <w:r w:rsidR="00033C7F">
        <w:rPr>
          <w:lang w:val="cs-CZ"/>
        </w:rPr>
        <w:t xml:space="preserve">ční </w:t>
      </w:r>
      <w:r>
        <w:rPr>
          <w:lang w:val="sk-SK"/>
        </w:rPr>
        <w:t>spektroskopie</w:t>
      </w:r>
      <w:r w:rsidR="00033C7F">
        <w:rPr>
          <w:lang w:val="sk-SK"/>
        </w:rPr>
        <w:t xml:space="preserve">. </w:t>
      </w:r>
      <w:r w:rsidR="008D44B6">
        <w:rPr>
          <w:lang w:val="sk-SK"/>
        </w:rPr>
        <w:t>Závěrečná část</w:t>
      </w:r>
      <w:r>
        <w:rPr>
          <w:lang w:val="sk-SK"/>
        </w:rPr>
        <w:t xml:space="preserve"> obsahuje vybrané aplikace t</w:t>
      </w:r>
      <w:r w:rsidR="008D44B6">
        <w:rPr>
          <w:lang w:val="sk-SK"/>
        </w:rPr>
        <w:t>ě</w:t>
      </w:r>
      <w:r>
        <w:rPr>
          <w:lang w:val="sk-SK"/>
        </w:rPr>
        <w:t xml:space="preserve">chto nanočástic v analytické </w:t>
      </w:r>
      <w:r w:rsidR="00033C7F">
        <w:rPr>
          <w:lang w:val="sk-SK"/>
        </w:rPr>
        <w:t>spektroskopii</w:t>
      </w:r>
      <w:r>
        <w:rPr>
          <w:lang w:val="sk-SK"/>
        </w:rPr>
        <w:t>.</w:t>
      </w:r>
    </w:p>
    <w:p w14:paraId="1432270E" w14:textId="77777777" w:rsidR="00212594" w:rsidRDefault="00212594" w:rsidP="007B22D9">
      <w:pPr>
        <w:ind w:left="2124" w:hanging="2124"/>
        <w:rPr>
          <w:b/>
          <w:sz w:val="48"/>
          <w:szCs w:val="48"/>
        </w:rPr>
      </w:pPr>
    </w:p>
    <w:p w14:paraId="63110951" w14:textId="77777777" w:rsidR="00212594" w:rsidRDefault="00212594" w:rsidP="007B22D9">
      <w:pPr>
        <w:ind w:left="2124" w:hanging="2124"/>
        <w:rPr>
          <w:b/>
          <w:sz w:val="48"/>
          <w:szCs w:val="48"/>
        </w:rPr>
      </w:pPr>
    </w:p>
    <w:p w14:paraId="1F9F6256" w14:textId="77777777" w:rsidR="00212594" w:rsidRDefault="00212594" w:rsidP="007B22D9">
      <w:pPr>
        <w:ind w:left="2124" w:hanging="2124"/>
        <w:rPr>
          <w:b/>
          <w:sz w:val="48"/>
          <w:szCs w:val="48"/>
        </w:rPr>
      </w:pPr>
    </w:p>
    <w:p w14:paraId="408C4506" w14:textId="77777777" w:rsidR="00212594" w:rsidRDefault="00212594" w:rsidP="007B22D9">
      <w:pPr>
        <w:ind w:left="2124" w:hanging="2124"/>
        <w:rPr>
          <w:b/>
          <w:sz w:val="48"/>
          <w:szCs w:val="48"/>
        </w:rPr>
      </w:pPr>
    </w:p>
    <w:p w14:paraId="6040D177" w14:textId="77777777" w:rsidR="00212594" w:rsidRDefault="00212594" w:rsidP="007B22D9">
      <w:pPr>
        <w:ind w:left="2124" w:hanging="2124"/>
        <w:rPr>
          <w:b/>
          <w:sz w:val="48"/>
          <w:szCs w:val="48"/>
        </w:rPr>
      </w:pPr>
    </w:p>
    <w:p w14:paraId="4F692D4D" w14:textId="77777777" w:rsidR="00B53BDA" w:rsidRDefault="00B53BDA" w:rsidP="007B22D9">
      <w:pPr>
        <w:ind w:left="2124" w:hanging="2124"/>
        <w:rPr>
          <w:b/>
          <w:sz w:val="48"/>
          <w:szCs w:val="48"/>
        </w:rPr>
      </w:pPr>
    </w:p>
    <w:p w14:paraId="31B0BDB7" w14:textId="77777777" w:rsidR="006329BB" w:rsidRPr="00B91BB1" w:rsidRDefault="006329BB" w:rsidP="007B22D9">
      <w:pPr>
        <w:ind w:left="2124" w:hanging="2124"/>
        <w:rPr>
          <w:b/>
          <w:sz w:val="48"/>
          <w:szCs w:val="48"/>
        </w:rPr>
      </w:pPr>
      <w:r w:rsidRPr="00B91BB1">
        <w:rPr>
          <w:b/>
          <w:sz w:val="48"/>
          <w:szCs w:val="48"/>
        </w:rPr>
        <w:t>Abstract</w:t>
      </w:r>
    </w:p>
    <w:p w14:paraId="646AD624" w14:textId="14707645" w:rsidR="00743AE2" w:rsidRDefault="00743AE2" w:rsidP="00920890">
      <w:pPr>
        <w:ind w:firstLine="708"/>
      </w:pPr>
      <w:r>
        <w:t xml:space="preserve">This work is </w:t>
      </w:r>
      <w:r w:rsidR="000E5AFF">
        <w:t>divided</w:t>
      </w:r>
      <w:r>
        <w:t xml:space="preserve"> into three parts. </w:t>
      </w:r>
      <w:r w:rsidR="00033C7F">
        <w:t>The f</w:t>
      </w:r>
      <w:r>
        <w:t>irst part deals with synthesis of CdTe and Ag based nanoparticles. Process of one</w:t>
      </w:r>
      <w:r w:rsidR="00033C7F">
        <w:t>-</w:t>
      </w:r>
      <w:r>
        <w:t>pot</w:t>
      </w:r>
      <w:r w:rsidR="00033C7F">
        <w:t xml:space="preserve"> </w:t>
      </w:r>
      <w:r>
        <w:t>bottom</w:t>
      </w:r>
      <w:r w:rsidR="00033C7F">
        <w:t>-</w:t>
      </w:r>
      <w:r>
        <w:t xml:space="preserve">up synthesis is described and results are shown. </w:t>
      </w:r>
      <w:r w:rsidR="00033C7F">
        <w:t>The s</w:t>
      </w:r>
      <w:r>
        <w:t xml:space="preserve">econd part covers selected methods of analysis of prepared nanoparticles including </w:t>
      </w:r>
      <w:r w:rsidR="00033C7F">
        <w:t xml:space="preserve">absorption and </w:t>
      </w:r>
      <w:r>
        <w:t>fluorescen</w:t>
      </w:r>
      <w:r w:rsidR="00033C7F">
        <w:t>ce</w:t>
      </w:r>
      <w:r>
        <w:t xml:space="preserve"> spectro</w:t>
      </w:r>
      <w:r w:rsidR="007642DC">
        <w:t>scopy</w:t>
      </w:r>
      <w:r w:rsidR="00033C7F">
        <w:t>.</w:t>
      </w:r>
      <w:r>
        <w:t xml:space="preserve"> The final part shows selected applications of these nanoparticles in analytical </w:t>
      </w:r>
      <w:r w:rsidR="00033C7F">
        <w:t>spectroscopy</w:t>
      </w:r>
      <w:r>
        <w:t xml:space="preserve">. </w:t>
      </w:r>
    </w:p>
    <w:p w14:paraId="0C3D02FF" w14:textId="441AC9FF" w:rsidR="006329BB" w:rsidRDefault="006329BB" w:rsidP="00FF70E8"/>
    <w:p w14:paraId="1BA8B426" w14:textId="77777777" w:rsidR="006329BB" w:rsidRDefault="006329BB" w:rsidP="00FF70E8"/>
    <w:p w14:paraId="3213E288" w14:textId="083BB58D" w:rsidR="006329BB" w:rsidRDefault="0003550B" w:rsidP="00FF70E8">
      <w:r>
        <w:rPr>
          <w:noProof/>
          <w:lang w:val="cs-CZ" w:eastAsia="cs-CZ"/>
        </w:rPr>
        <w:lastRenderedPageBreak/>
        <w:drawing>
          <wp:inline distT="0" distB="0" distL="0" distR="0" wp14:anchorId="75B08ECD" wp14:editId="0308A0ED">
            <wp:extent cx="4886960" cy="6998970"/>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File.jpeg"/>
                    <pic:cNvPicPr/>
                  </pic:nvPicPr>
                  <pic:blipFill rotWithShape="1">
                    <a:blip r:embed="rId10" cstate="print">
                      <a:extLst>
                        <a:ext uri="{28A0092B-C50C-407E-A947-70E740481C1C}">
                          <a14:useLocalDpi xmlns:a14="http://schemas.microsoft.com/office/drawing/2010/main" val="0"/>
                        </a:ext>
                      </a:extLst>
                    </a:blip>
                    <a:srcRect l="3024" t="1739"/>
                    <a:stretch/>
                  </pic:blipFill>
                  <pic:spPr bwMode="auto">
                    <a:xfrm>
                      <a:off x="0" y="0"/>
                      <a:ext cx="4886960" cy="6998970"/>
                    </a:xfrm>
                    <a:prstGeom prst="rect">
                      <a:avLst/>
                    </a:prstGeom>
                    <a:ln>
                      <a:noFill/>
                    </a:ln>
                    <a:extLst>
                      <a:ext uri="{53640926-AAD7-44D8-BBD7-CCE9431645EC}">
                        <a14:shadowObscured xmlns:a14="http://schemas.microsoft.com/office/drawing/2010/main"/>
                      </a:ext>
                    </a:extLst>
                  </pic:spPr>
                </pic:pic>
              </a:graphicData>
            </a:graphic>
          </wp:inline>
        </w:drawing>
      </w:r>
    </w:p>
    <w:p w14:paraId="3FE6553F" w14:textId="77777777" w:rsidR="006329BB" w:rsidRDefault="006329BB" w:rsidP="00FF70E8"/>
    <w:p w14:paraId="00B0DB55" w14:textId="77777777" w:rsidR="0003550B" w:rsidRDefault="0003550B" w:rsidP="00B53BDA"/>
    <w:p w14:paraId="1CF7B5B5" w14:textId="77777777" w:rsidR="0003550B" w:rsidRDefault="0003550B" w:rsidP="00B53BDA">
      <w:pPr>
        <w:rPr>
          <w:b/>
          <w:color w:val="181818"/>
          <w:sz w:val="48"/>
          <w:szCs w:val="48"/>
          <w:shd w:val="clear" w:color="auto" w:fill="FFFFFF"/>
        </w:rPr>
      </w:pPr>
    </w:p>
    <w:p w14:paraId="642986D1" w14:textId="114EF41D" w:rsidR="00B53BDA" w:rsidRPr="00B53BDA" w:rsidRDefault="00B53BDA" w:rsidP="00B53BDA">
      <w:pPr>
        <w:rPr>
          <w:b/>
          <w:color w:val="181818"/>
          <w:sz w:val="48"/>
          <w:szCs w:val="48"/>
          <w:shd w:val="clear" w:color="auto" w:fill="FFFFFF"/>
        </w:rPr>
      </w:pPr>
      <w:r w:rsidRPr="00B53BDA">
        <w:rPr>
          <w:b/>
          <w:color w:val="181818"/>
          <w:sz w:val="48"/>
          <w:szCs w:val="48"/>
          <w:shd w:val="clear" w:color="auto" w:fill="FFFFFF"/>
        </w:rPr>
        <w:lastRenderedPageBreak/>
        <w:t>Acknowledgements</w:t>
      </w:r>
    </w:p>
    <w:p w14:paraId="4795602E" w14:textId="77777777" w:rsidR="00B53BDA" w:rsidRDefault="00B53BDA" w:rsidP="00B53BDA">
      <w:pPr>
        <w:jc w:val="center"/>
      </w:pPr>
      <w:r w:rsidRPr="006902D3">
        <w:rPr>
          <w:i/>
          <w:color w:val="181818"/>
          <w:shd w:val="clear" w:color="auto" w:fill="FFFFFF"/>
        </w:rPr>
        <w:t>“Education: the path from cocky ignorance to miserable uncertainty.”</w:t>
      </w:r>
      <w:r w:rsidRPr="006902D3">
        <w:rPr>
          <w:rStyle w:val="apple-converted-space"/>
          <w:i/>
          <w:color w:val="181818"/>
          <w:shd w:val="clear" w:color="auto" w:fill="FFFFFF"/>
        </w:rPr>
        <w:t> </w:t>
      </w:r>
      <w:r w:rsidRPr="006902D3">
        <w:rPr>
          <w:i/>
          <w:color w:val="181818"/>
        </w:rPr>
        <w:br/>
      </w:r>
      <w:r>
        <w:rPr>
          <w:rFonts w:ascii="Georgia" w:hAnsi="Georgia"/>
          <w:color w:val="181818"/>
          <w:sz w:val="21"/>
          <w:szCs w:val="21"/>
          <w:shd w:val="clear" w:color="auto" w:fill="FFFFFF"/>
        </w:rPr>
        <w:t>―</w:t>
      </w:r>
      <w:r w:rsidRPr="006902D3">
        <w:rPr>
          <w:rStyle w:val="apple-converted-space"/>
          <w:color w:val="181818"/>
          <w:shd w:val="clear" w:color="auto" w:fill="FFFFFF"/>
        </w:rPr>
        <w:t> </w:t>
      </w:r>
      <w:hyperlink r:id="rId11" w:history="1">
        <w:r w:rsidRPr="00B53BDA">
          <w:rPr>
            <w:rStyle w:val="Hypertextovodkaz"/>
            <w:b/>
            <w:bCs/>
            <w:i/>
            <w:color w:val="333333"/>
            <w:u w:val="none"/>
            <w:shd w:val="clear" w:color="auto" w:fill="FFFFFF"/>
          </w:rPr>
          <w:t>Mark Twain</w:t>
        </w:r>
      </w:hyperlink>
    </w:p>
    <w:p w14:paraId="52534104" w14:textId="77777777" w:rsidR="00B53BDA" w:rsidRDefault="00B53BDA" w:rsidP="00B53BDA">
      <w:pPr>
        <w:ind w:firstLine="720"/>
      </w:pPr>
    </w:p>
    <w:p w14:paraId="4897AF55" w14:textId="3E86FAAD" w:rsidR="00B53BDA" w:rsidRDefault="00B53BDA" w:rsidP="00B53BDA">
      <w:pPr>
        <w:ind w:firstLine="720"/>
        <w:rPr>
          <w:lang w:val="sk-SK"/>
        </w:rPr>
      </w:pPr>
      <w:r>
        <w:t>The more I know, the more I’m aware</w:t>
      </w:r>
      <w:r w:rsidR="003F663B">
        <w:t xml:space="preserve"> of</w:t>
      </w:r>
      <w:r>
        <w:t xml:space="preserve"> how much I don’t know. That must undeniably be a sign that I have been educated. This education came from many different directions, and I would like to use this space to thank everybody who helped me on this journey. Especially I would like to thank my supervisor Doc. RNDr. P</w:t>
      </w:r>
      <w:r>
        <w:rPr>
          <w:lang w:val="sk-SK"/>
        </w:rPr>
        <w:t>řemysl Lubal Ph.D, for his guidance, helpfull remarks and for imprinting a vast amount of knowledge which, I hope, was not totaly lost on me. Also I would like to thank everybody from department of Analytical chemistry, whether it be teachers or students. Almost each one of you has taught me something, and I’m thankful for it</w:t>
      </w:r>
      <w:r>
        <w:t>. Special thank you, comes to Mgr. Filip Smr</w:t>
      </w:r>
      <w:r>
        <w:rPr>
          <w:lang w:val="sk-SK"/>
        </w:rPr>
        <w:t>čka, which comes as an apologi as well, for pestering him with irrelevant stuff about how to operate machines, and where to find stuff.</w:t>
      </w:r>
    </w:p>
    <w:p w14:paraId="7E2E3BEC" w14:textId="77777777" w:rsidR="00B53BDA" w:rsidRDefault="00B53BDA" w:rsidP="00B53BDA">
      <w:pPr>
        <w:ind w:firstLine="720"/>
      </w:pPr>
      <w:r>
        <w:rPr>
          <w:lang w:val="sk-SK"/>
        </w:rPr>
        <w:t>Another big part of my education comes from my personal life, and here I</w:t>
      </w:r>
      <w:r>
        <w:t>’d like to say big thank you to my family, close or otherwise. Without the support from my parents this would not have been possible, and I wouldn’t be writing this. They have always been here for me and I am really thankful for it. Big thank you also come to Mgr. Marcela Holkova, for being such an amazing and supportive person. I would have not been able to do this without you, without the conversations we have, laughs we share, advices you have given me and of course, without the endless pestering me about taking a break and coming home once in a while.</w:t>
      </w:r>
    </w:p>
    <w:p w14:paraId="4EBDCA17" w14:textId="77777777" w:rsidR="00B53BDA" w:rsidRDefault="00B53BDA" w:rsidP="00B53BDA">
      <w:pPr>
        <w:ind w:firstLine="720"/>
      </w:pPr>
      <w:r>
        <w:t>Thank you all,</w:t>
      </w:r>
    </w:p>
    <w:p w14:paraId="61FEA9D9" w14:textId="77777777" w:rsidR="00B53BDA" w:rsidRPr="00933B4F" w:rsidRDefault="00B53BDA" w:rsidP="00B53BDA">
      <w:pPr>
        <w:ind w:firstLine="720"/>
        <w:rPr>
          <w:i/>
        </w:rPr>
      </w:pPr>
      <w:r w:rsidRPr="00933B4F">
        <w:rPr>
          <w:i/>
        </w:rPr>
        <w:t>Patrik Baliak</w:t>
      </w:r>
    </w:p>
    <w:p w14:paraId="176ACB40" w14:textId="77777777" w:rsidR="006329BB" w:rsidRDefault="006329BB" w:rsidP="00FF70E8"/>
    <w:p w14:paraId="770423B9" w14:textId="77777777" w:rsidR="006329BB" w:rsidRDefault="006329BB" w:rsidP="00FF70E8"/>
    <w:p w14:paraId="6910279D" w14:textId="77777777" w:rsidR="00B53BDA" w:rsidRDefault="00B53BDA" w:rsidP="00FF70E8">
      <w:r w:rsidRPr="00B53BDA">
        <w:rPr>
          <w:b/>
          <w:sz w:val="48"/>
          <w:szCs w:val="48"/>
        </w:rPr>
        <w:t>PROHLÁŠENÍ</w:t>
      </w:r>
      <w:r>
        <w:t xml:space="preserve"> </w:t>
      </w:r>
    </w:p>
    <w:p w14:paraId="62B14FF0" w14:textId="77777777" w:rsidR="00B53BDA" w:rsidRDefault="00B53BDA" w:rsidP="00FF70E8"/>
    <w:p w14:paraId="74DB695D" w14:textId="4754A871" w:rsidR="006329BB" w:rsidRDefault="00B53BDA" w:rsidP="00B53BDA">
      <w:pPr>
        <w:ind w:firstLine="708"/>
      </w:pPr>
      <w:r>
        <w:t>Prohlašuji, že jsem svoji diplomovou práci vypracoval samostatně s využitím informačních zdrojů, které jsou v práci citovány.</w:t>
      </w:r>
    </w:p>
    <w:p w14:paraId="33C1A883" w14:textId="77777777" w:rsidR="003F663B" w:rsidRDefault="003F663B" w:rsidP="00B53BDA">
      <w:pPr>
        <w:rPr>
          <w:b/>
          <w:sz w:val="48"/>
          <w:szCs w:val="48"/>
        </w:rPr>
      </w:pPr>
    </w:p>
    <w:p w14:paraId="276A6E3A" w14:textId="77777777" w:rsidR="003F663B" w:rsidRDefault="003F663B" w:rsidP="00B53BDA">
      <w:pPr>
        <w:rPr>
          <w:b/>
          <w:sz w:val="48"/>
          <w:szCs w:val="48"/>
        </w:rPr>
      </w:pPr>
    </w:p>
    <w:p w14:paraId="3A8F683C" w14:textId="72E08D08" w:rsidR="00B53BDA" w:rsidRDefault="00B53BDA" w:rsidP="00B53BDA">
      <w:pPr>
        <w:rPr>
          <w:b/>
          <w:sz w:val="48"/>
          <w:szCs w:val="48"/>
        </w:rPr>
      </w:pPr>
      <w:r w:rsidRPr="00B53BDA">
        <w:rPr>
          <w:b/>
          <w:sz w:val="48"/>
          <w:szCs w:val="48"/>
        </w:rPr>
        <w:t>DECLARATION</w:t>
      </w:r>
    </w:p>
    <w:p w14:paraId="6A4FAEAE" w14:textId="299E79E9" w:rsidR="00B53BDA" w:rsidRPr="00B53BDA" w:rsidRDefault="00B53BDA" w:rsidP="00B53BDA">
      <w:pPr>
        <w:rPr>
          <w:b/>
          <w:sz w:val="48"/>
          <w:szCs w:val="48"/>
        </w:rPr>
      </w:pPr>
      <w:r>
        <w:tab/>
        <w:t xml:space="preserve">I hereby declare, that </w:t>
      </w:r>
      <w:r w:rsidR="00F106A4">
        <w:t>my Master thesis was written independently by me, with use of the cited sources.</w:t>
      </w:r>
      <w:r>
        <w:rPr>
          <w:b/>
          <w:sz w:val="48"/>
          <w:szCs w:val="48"/>
        </w:rPr>
        <w:tab/>
      </w:r>
    </w:p>
    <w:p w14:paraId="20660A0D" w14:textId="77777777" w:rsidR="006329BB" w:rsidRDefault="006329BB" w:rsidP="00FF70E8"/>
    <w:p w14:paraId="059C528B" w14:textId="77777777" w:rsidR="006329BB" w:rsidRDefault="006329BB" w:rsidP="00FF70E8"/>
    <w:p w14:paraId="59174C5A" w14:textId="77777777" w:rsidR="006329BB" w:rsidRDefault="006329BB" w:rsidP="00FF70E8"/>
    <w:p w14:paraId="6DD8F8D3" w14:textId="77777777" w:rsidR="006329BB" w:rsidRDefault="006329BB" w:rsidP="00FF70E8"/>
    <w:p w14:paraId="37CEB894" w14:textId="77777777" w:rsidR="006329BB" w:rsidRDefault="006329BB" w:rsidP="00FF70E8"/>
    <w:p w14:paraId="108BDE69" w14:textId="77777777" w:rsidR="006329BB" w:rsidRDefault="006329BB" w:rsidP="00FF70E8"/>
    <w:p w14:paraId="60E0110C" w14:textId="77777777" w:rsidR="006329BB" w:rsidRDefault="006329BB" w:rsidP="00FF70E8"/>
    <w:p w14:paraId="0EFAEE53" w14:textId="77777777" w:rsidR="006329BB" w:rsidRDefault="006329BB" w:rsidP="00FF70E8"/>
    <w:p w14:paraId="4B95AE62" w14:textId="77777777" w:rsidR="006329BB" w:rsidRDefault="006329BB" w:rsidP="00FF70E8"/>
    <w:p w14:paraId="767E40BD" w14:textId="77777777" w:rsidR="00F106A4" w:rsidRDefault="00F106A4" w:rsidP="00FF70E8"/>
    <w:p w14:paraId="5E913132" w14:textId="77777777" w:rsidR="00F106A4" w:rsidRDefault="00F106A4" w:rsidP="00F106A4">
      <w:pPr>
        <w:jc w:val="right"/>
      </w:pPr>
      <w:r>
        <w:t>Brno 22.5.2017</w:t>
      </w:r>
      <w:r>
        <w:tab/>
      </w:r>
      <w:r>
        <w:tab/>
      </w:r>
      <w:r>
        <w:tab/>
      </w:r>
      <w:r>
        <w:tab/>
      </w:r>
      <w:r>
        <w:tab/>
      </w:r>
      <w:r>
        <w:tab/>
        <w:t xml:space="preserve">…………….. </w:t>
      </w:r>
    </w:p>
    <w:p w14:paraId="1911FE5E" w14:textId="43C56E1B" w:rsidR="002E0A57" w:rsidRPr="003002F8" w:rsidRDefault="00F106A4" w:rsidP="00F106A4">
      <w:pPr>
        <w:jc w:val="right"/>
        <w:rPr>
          <w:i/>
        </w:rPr>
      </w:pPr>
      <w:r w:rsidRPr="003002F8">
        <w:rPr>
          <w:i/>
        </w:rPr>
        <w:t>Patrik Baliak</w:t>
      </w:r>
    </w:p>
    <w:sdt>
      <w:sdtPr>
        <w:rPr>
          <w:rFonts w:asciiTheme="minorHAnsi" w:hAnsiTheme="minorHAnsi" w:cstheme="minorBidi"/>
          <w:sz w:val="22"/>
          <w:szCs w:val="22"/>
        </w:rPr>
        <w:id w:val="-943995568"/>
        <w:docPartObj>
          <w:docPartGallery w:val="Table of Contents"/>
          <w:docPartUnique/>
        </w:docPartObj>
      </w:sdtPr>
      <w:sdtEndPr>
        <w:rPr>
          <w:rFonts w:ascii="Times New Roman" w:hAnsi="Times New Roman" w:cs="Times New Roman"/>
          <w:noProof/>
          <w:sz w:val="24"/>
          <w:szCs w:val="24"/>
        </w:rPr>
      </w:sdtEndPr>
      <w:sdtContent>
        <w:p w14:paraId="2977AB3F" w14:textId="77777777" w:rsidR="006329BB" w:rsidRPr="00363B78" w:rsidRDefault="006329BB" w:rsidP="00363B78">
          <w:pPr>
            <w:pStyle w:val="Odstavecseseznamem"/>
            <w:ind w:left="360"/>
            <w:rPr>
              <w:b/>
              <w:sz w:val="40"/>
              <w:szCs w:val="40"/>
            </w:rPr>
          </w:pPr>
          <w:r w:rsidRPr="00363B78">
            <w:rPr>
              <w:b/>
              <w:sz w:val="40"/>
              <w:szCs w:val="40"/>
            </w:rPr>
            <w:t>Table of Content</w:t>
          </w:r>
        </w:p>
        <w:p w14:paraId="6EF149A7" w14:textId="77777777" w:rsidR="00E91A30" w:rsidRPr="00E91A30" w:rsidRDefault="00E91A30" w:rsidP="00E91A30">
          <w:pPr>
            <w:pStyle w:val="Bezmezer"/>
            <w:rPr>
              <w:sz w:val="30"/>
              <w:szCs w:val="30"/>
            </w:rPr>
          </w:pPr>
        </w:p>
        <w:p w14:paraId="28F32544" w14:textId="77777777" w:rsidR="003F663B" w:rsidRDefault="00BF3B7E">
          <w:pPr>
            <w:pStyle w:val="Obsah1"/>
            <w:tabs>
              <w:tab w:val="left" w:pos="440"/>
              <w:tab w:val="right" w:leader="dot" w:pos="7926"/>
            </w:tabs>
            <w:rPr>
              <w:rFonts w:asciiTheme="minorHAnsi" w:eastAsiaTheme="minorEastAsia" w:hAnsiTheme="minorHAnsi" w:cstheme="minorBidi"/>
              <w:noProof/>
              <w:sz w:val="22"/>
              <w:szCs w:val="22"/>
            </w:rPr>
          </w:pPr>
          <w:r>
            <w:fldChar w:fldCharType="begin"/>
          </w:r>
          <w:r w:rsidR="006329BB">
            <w:instrText xml:space="preserve"> TOC \o "1-3" \h \z \u </w:instrText>
          </w:r>
          <w:r>
            <w:fldChar w:fldCharType="separate"/>
          </w:r>
          <w:hyperlink w:anchor="_Toc483193222" w:history="1">
            <w:r w:rsidR="003F663B" w:rsidRPr="003C4A1C">
              <w:rPr>
                <w:rStyle w:val="Hypertextovodkaz"/>
                <w:i/>
                <w:noProof/>
              </w:rPr>
              <w:t>I.</w:t>
            </w:r>
            <w:r w:rsidR="003F663B">
              <w:rPr>
                <w:rFonts w:asciiTheme="minorHAnsi" w:eastAsiaTheme="minorEastAsia" w:hAnsiTheme="minorHAnsi" w:cstheme="minorBidi"/>
                <w:noProof/>
                <w:sz w:val="22"/>
                <w:szCs w:val="22"/>
              </w:rPr>
              <w:tab/>
            </w:r>
            <w:r w:rsidR="003F663B" w:rsidRPr="003C4A1C">
              <w:rPr>
                <w:rStyle w:val="Hypertextovodkaz"/>
                <w:noProof/>
              </w:rPr>
              <w:t>Introduction</w:t>
            </w:r>
            <w:r w:rsidR="003F663B">
              <w:rPr>
                <w:noProof/>
                <w:webHidden/>
              </w:rPr>
              <w:tab/>
            </w:r>
            <w:r w:rsidR="003F663B">
              <w:rPr>
                <w:noProof/>
                <w:webHidden/>
              </w:rPr>
              <w:fldChar w:fldCharType="begin"/>
            </w:r>
            <w:r w:rsidR="003F663B">
              <w:rPr>
                <w:noProof/>
                <w:webHidden/>
              </w:rPr>
              <w:instrText xml:space="preserve"> PAGEREF _Toc483193222 \h </w:instrText>
            </w:r>
            <w:r w:rsidR="003F663B">
              <w:rPr>
                <w:noProof/>
                <w:webHidden/>
              </w:rPr>
            </w:r>
            <w:r w:rsidR="003F663B">
              <w:rPr>
                <w:noProof/>
                <w:webHidden/>
              </w:rPr>
              <w:fldChar w:fldCharType="separate"/>
            </w:r>
            <w:r w:rsidR="003F663B">
              <w:rPr>
                <w:noProof/>
                <w:webHidden/>
              </w:rPr>
              <w:t>9</w:t>
            </w:r>
            <w:r w:rsidR="003F663B">
              <w:rPr>
                <w:noProof/>
                <w:webHidden/>
              </w:rPr>
              <w:fldChar w:fldCharType="end"/>
            </w:r>
          </w:hyperlink>
        </w:p>
        <w:p w14:paraId="12E96E0F" w14:textId="77777777" w:rsidR="003F663B" w:rsidRDefault="001C2480">
          <w:pPr>
            <w:pStyle w:val="Obsah1"/>
            <w:tabs>
              <w:tab w:val="left" w:pos="660"/>
              <w:tab w:val="right" w:leader="dot" w:pos="7926"/>
            </w:tabs>
            <w:rPr>
              <w:rFonts w:asciiTheme="minorHAnsi" w:eastAsiaTheme="minorEastAsia" w:hAnsiTheme="minorHAnsi" w:cstheme="minorBidi"/>
              <w:noProof/>
              <w:sz w:val="22"/>
              <w:szCs w:val="22"/>
            </w:rPr>
          </w:pPr>
          <w:hyperlink w:anchor="_Toc483193223" w:history="1">
            <w:r w:rsidR="003F663B" w:rsidRPr="003C4A1C">
              <w:rPr>
                <w:rStyle w:val="Hypertextovodkaz"/>
                <w:i/>
                <w:noProof/>
              </w:rPr>
              <w:t>II.</w:t>
            </w:r>
            <w:r w:rsidR="003F663B">
              <w:rPr>
                <w:rFonts w:asciiTheme="minorHAnsi" w:eastAsiaTheme="minorEastAsia" w:hAnsiTheme="minorHAnsi" w:cstheme="minorBidi"/>
                <w:noProof/>
                <w:sz w:val="22"/>
                <w:szCs w:val="22"/>
              </w:rPr>
              <w:tab/>
            </w:r>
            <w:r w:rsidR="003F663B" w:rsidRPr="003C4A1C">
              <w:rPr>
                <w:rStyle w:val="Hypertextovodkaz"/>
                <w:noProof/>
              </w:rPr>
              <w:t>Theoretical part</w:t>
            </w:r>
            <w:r w:rsidR="003F663B">
              <w:rPr>
                <w:noProof/>
                <w:webHidden/>
              </w:rPr>
              <w:tab/>
            </w:r>
            <w:r w:rsidR="003F663B">
              <w:rPr>
                <w:noProof/>
                <w:webHidden/>
              </w:rPr>
              <w:fldChar w:fldCharType="begin"/>
            </w:r>
            <w:r w:rsidR="003F663B">
              <w:rPr>
                <w:noProof/>
                <w:webHidden/>
              </w:rPr>
              <w:instrText xml:space="preserve"> PAGEREF _Toc483193223 \h </w:instrText>
            </w:r>
            <w:r w:rsidR="003F663B">
              <w:rPr>
                <w:noProof/>
                <w:webHidden/>
              </w:rPr>
            </w:r>
            <w:r w:rsidR="003F663B">
              <w:rPr>
                <w:noProof/>
                <w:webHidden/>
              </w:rPr>
              <w:fldChar w:fldCharType="separate"/>
            </w:r>
            <w:r w:rsidR="003F663B">
              <w:rPr>
                <w:noProof/>
                <w:webHidden/>
              </w:rPr>
              <w:t>11</w:t>
            </w:r>
            <w:r w:rsidR="003F663B">
              <w:rPr>
                <w:noProof/>
                <w:webHidden/>
              </w:rPr>
              <w:fldChar w:fldCharType="end"/>
            </w:r>
          </w:hyperlink>
        </w:p>
        <w:p w14:paraId="202FEC73"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24" w:history="1">
            <w:r w:rsidR="003F663B" w:rsidRPr="003C4A1C">
              <w:rPr>
                <w:rStyle w:val="Hypertextovodkaz"/>
                <w:i/>
                <w:noProof/>
              </w:rPr>
              <w:t>II.1</w:t>
            </w:r>
            <w:r w:rsidR="003F663B">
              <w:rPr>
                <w:rFonts w:asciiTheme="minorHAnsi" w:eastAsiaTheme="minorEastAsia" w:hAnsiTheme="minorHAnsi" w:cstheme="minorBidi"/>
                <w:noProof/>
                <w:sz w:val="22"/>
                <w:szCs w:val="22"/>
              </w:rPr>
              <w:tab/>
            </w:r>
            <w:r w:rsidR="003F663B" w:rsidRPr="003C4A1C">
              <w:rPr>
                <w:rStyle w:val="Hypertextovodkaz"/>
                <w:noProof/>
              </w:rPr>
              <w:t>Synthesis of the nanoparticles</w:t>
            </w:r>
            <w:r w:rsidR="003F663B">
              <w:rPr>
                <w:noProof/>
                <w:webHidden/>
              </w:rPr>
              <w:tab/>
            </w:r>
            <w:r w:rsidR="003F663B">
              <w:rPr>
                <w:noProof/>
                <w:webHidden/>
              </w:rPr>
              <w:fldChar w:fldCharType="begin"/>
            </w:r>
            <w:r w:rsidR="003F663B">
              <w:rPr>
                <w:noProof/>
                <w:webHidden/>
              </w:rPr>
              <w:instrText xml:space="preserve"> PAGEREF _Toc483193224 \h </w:instrText>
            </w:r>
            <w:r w:rsidR="003F663B">
              <w:rPr>
                <w:noProof/>
                <w:webHidden/>
              </w:rPr>
            </w:r>
            <w:r w:rsidR="003F663B">
              <w:rPr>
                <w:noProof/>
                <w:webHidden/>
              </w:rPr>
              <w:fldChar w:fldCharType="separate"/>
            </w:r>
            <w:r w:rsidR="003F663B">
              <w:rPr>
                <w:noProof/>
                <w:webHidden/>
              </w:rPr>
              <w:t>11</w:t>
            </w:r>
            <w:r w:rsidR="003F663B">
              <w:rPr>
                <w:noProof/>
                <w:webHidden/>
              </w:rPr>
              <w:fldChar w:fldCharType="end"/>
            </w:r>
          </w:hyperlink>
        </w:p>
        <w:p w14:paraId="698EB7B0"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25" w:history="1">
            <w:r w:rsidR="003F663B" w:rsidRPr="003C4A1C">
              <w:rPr>
                <w:rStyle w:val="Hypertextovodkaz"/>
                <w:i/>
                <w:noProof/>
              </w:rPr>
              <w:t>II.2</w:t>
            </w:r>
            <w:r w:rsidR="003F663B">
              <w:rPr>
                <w:rFonts w:asciiTheme="minorHAnsi" w:eastAsiaTheme="minorEastAsia" w:hAnsiTheme="minorHAnsi" w:cstheme="minorBidi"/>
                <w:noProof/>
                <w:sz w:val="22"/>
                <w:szCs w:val="22"/>
              </w:rPr>
              <w:tab/>
            </w:r>
            <w:r w:rsidR="003F663B" w:rsidRPr="003C4A1C">
              <w:rPr>
                <w:rStyle w:val="Hypertextovodkaz"/>
                <w:noProof/>
              </w:rPr>
              <w:t>Characterization of nanoparticles</w:t>
            </w:r>
            <w:r w:rsidR="003F663B">
              <w:rPr>
                <w:noProof/>
                <w:webHidden/>
              </w:rPr>
              <w:tab/>
            </w:r>
            <w:r w:rsidR="003F663B">
              <w:rPr>
                <w:noProof/>
                <w:webHidden/>
              </w:rPr>
              <w:fldChar w:fldCharType="begin"/>
            </w:r>
            <w:r w:rsidR="003F663B">
              <w:rPr>
                <w:noProof/>
                <w:webHidden/>
              </w:rPr>
              <w:instrText xml:space="preserve"> PAGEREF _Toc483193225 \h </w:instrText>
            </w:r>
            <w:r w:rsidR="003F663B">
              <w:rPr>
                <w:noProof/>
                <w:webHidden/>
              </w:rPr>
            </w:r>
            <w:r w:rsidR="003F663B">
              <w:rPr>
                <w:noProof/>
                <w:webHidden/>
              </w:rPr>
              <w:fldChar w:fldCharType="separate"/>
            </w:r>
            <w:r w:rsidR="003F663B">
              <w:rPr>
                <w:noProof/>
                <w:webHidden/>
              </w:rPr>
              <w:t>12</w:t>
            </w:r>
            <w:r w:rsidR="003F663B">
              <w:rPr>
                <w:noProof/>
                <w:webHidden/>
              </w:rPr>
              <w:fldChar w:fldCharType="end"/>
            </w:r>
          </w:hyperlink>
        </w:p>
        <w:p w14:paraId="2329D8D2"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26" w:history="1">
            <w:r w:rsidR="003F663B" w:rsidRPr="003C4A1C">
              <w:rPr>
                <w:rStyle w:val="Hypertextovodkaz"/>
                <w:i/>
                <w:noProof/>
              </w:rPr>
              <w:t>II.2.1</w:t>
            </w:r>
            <w:r w:rsidR="003F663B">
              <w:rPr>
                <w:rFonts w:asciiTheme="minorHAnsi" w:eastAsiaTheme="minorEastAsia" w:hAnsiTheme="minorHAnsi" w:cstheme="minorBidi"/>
                <w:noProof/>
                <w:sz w:val="22"/>
                <w:szCs w:val="22"/>
              </w:rPr>
              <w:tab/>
            </w:r>
            <w:r w:rsidR="003F663B" w:rsidRPr="003C4A1C">
              <w:rPr>
                <w:rStyle w:val="Hypertextovodkaz"/>
                <w:noProof/>
              </w:rPr>
              <w:t>Absorption spectroscopy</w:t>
            </w:r>
            <w:r w:rsidR="003F663B">
              <w:rPr>
                <w:noProof/>
                <w:webHidden/>
              </w:rPr>
              <w:tab/>
            </w:r>
            <w:r w:rsidR="003F663B">
              <w:rPr>
                <w:noProof/>
                <w:webHidden/>
              </w:rPr>
              <w:fldChar w:fldCharType="begin"/>
            </w:r>
            <w:r w:rsidR="003F663B">
              <w:rPr>
                <w:noProof/>
                <w:webHidden/>
              </w:rPr>
              <w:instrText xml:space="preserve"> PAGEREF _Toc483193226 \h </w:instrText>
            </w:r>
            <w:r w:rsidR="003F663B">
              <w:rPr>
                <w:noProof/>
                <w:webHidden/>
              </w:rPr>
            </w:r>
            <w:r w:rsidR="003F663B">
              <w:rPr>
                <w:noProof/>
                <w:webHidden/>
              </w:rPr>
              <w:fldChar w:fldCharType="separate"/>
            </w:r>
            <w:r w:rsidR="003F663B">
              <w:rPr>
                <w:noProof/>
                <w:webHidden/>
              </w:rPr>
              <w:t>12</w:t>
            </w:r>
            <w:r w:rsidR="003F663B">
              <w:rPr>
                <w:noProof/>
                <w:webHidden/>
              </w:rPr>
              <w:fldChar w:fldCharType="end"/>
            </w:r>
          </w:hyperlink>
        </w:p>
        <w:p w14:paraId="176FA9C3"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27" w:history="1">
            <w:r w:rsidR="003F663B" w:rsidRPr="003C4A1C">
              <w:rPr>
                <w:rStyle w:val="Hypertextovodkaz"/>
                <w:i/>
                <w:noProof/>
              </w:rPr>
              <w:t>II.2.2</w:t>
            </w:r>
            <w:r w:rsidR="003F663B">
              <w:rPr>
                <w:rFonts w:asciiTheme="minorHAnsi" w:eastAsiaTheme="minorEastAsia" w:hAnsiTheme="minorHAnsi" w:cstheme="minorBidi"/>
                <w:noProof/>
                <w:sz w:val="22"/>
                <w:szCs w:val="22"/>
              </w:rPr>
              <w:tab/>
            </w:r>
            <w:r w:rsidR="003F663B" w:rsidRPr="003C4A1C">
              <w:rPr>
                <w:rStyle w:val="Hypertextovodkaz"/>
                <w:noProof/>
              </w:rPr>
              <w:t>Dynamic Light Scattering</w:t>
            </w:r>
            <w:r w:rsidR="003F663B">
              <w:rPr>
                <w:noProof/>
                <w:webHidden/>
              </w:rPr>
              <w:tab/>
            </w:r>
            <w:r w:rsidR="003F663B">
              <w:rPr>
                <w:noProof/>
                <w:webHidden/>
              </w:rPr>
              <w:fldChar w:fldCharType="begin"/>
            </w:r>
            <w:r w:rsidR="003F663B">
              <w:rPr>
                <w:noProof/>
                <w:webHidden/>
              </w:rPr>
              <w:instrText xml:space="preserve"> PAGEREF _Toc483193227 \h </w:instrText>
            </w:r>
            <w:r w:rsidR="003F663B">
              <w:rPr>
                <w:noProof/>
                <w:webHidden/>
              </w:rPr>
            </w:r>
            <w:r w:rsidR="003F663B">
              <w:rPr>
                <w:noProof/>
                <w:webHidden/>
              </w:rPr>
              <w:fldChar w:fldCharType="separate"/>
            </w:r>
            <w:r w:rsidR="003F663B">
              <w:rPr>
                <w:noProof/>
                <w:webHidden/>
              </w:rPr>
              <w:t>13</w:t>
            </w:r>
            <w:r w:rsidR="003F663B">
              <w:rPr>
                <w:noProof/>
                <w:webHidden/>
              </w:rPr>
              <w:fldChar w:fldCharType="end"/>
            </w:r>
          </w:hyperlink>
        </w:p>
        <w:p w14:paraId="31D05D88"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28" w:history="1">
            <w:r w:rsidR="003F663B" w:rsidRPr="003C4A1C">
              <w:rPr>
                <w:rStyle w:val="Hypertextovodkaz"/>
                <w:i/>
                <w:noProof/>
              </w:rPr>
              <w:t>II.2.3</w:t>
            </w:r>
            <w:r w:rsidR="003F663B">
              <w:rPr>
                <w:rFonts w:asciiTheme="minorHAnsi" w:eastAsiaTheme="minorEastAsia" w:hAnsiTheme="minorHAnsi" w:cstheme="minorBidi"/>
                <w:noProof/>
                <w:sz w:val="22"/>
                <w:szCs w:val="22"/>
              </w:rPr>
              <w:tab/>
            </w:r>
            <w:r w:rsidR="003F663B" w:rsidRPr="003C4A1C">
              <w:rPr>
                <w:rStyle w:val="Hypertextovodkaz"/>
                <w:noProof/>
              </w:rPr>
              <w:t>Time resolved luminescence</w:t>
            </w:r>
            <w:r w:rsidR="003F663B">
              <w:rPr>
                <w:noProof/>
                <w:webHidden/>
              </w:rPr>
              <w:tab/>
            </w:r>
            <w:r w:rsidR="003F663B">
              <w:rPr>
                <w:noProof/>
                <w:webHidden/>
              </w:rPr>
              <w:fldChar w:fldCharType="begin"/>
            </w:r>
            <w:r w:rsidR="003F663B">
              <w:rPr>
                <w:noProof/>
                <w:webHidden/>
              </w:rPr>
              <w:instrText xml:space="preserve"> PAGEREF _Toc483193228 \h </w:instrText>
            </w:r>
            <w:r w:rsidR="003F663B">
              <w:rPr>
                <w:noProof/>
                <w:webHidden/>
              </w:rPr>
            </w:r>
            <w:r w:rsidR="003F663B">
              <w:rPr>
                <w:noProof/>
                <w:webHidden/>
              </w:rPr>
              <w:fldChar w:fldCharType="separate"/>
            </w:r>
            <w:r w:rsidR="003F663B">
              <w:rPr>
                <w:noProof/>
                <w:webHidden/>
              </w:rPr>
              <w:t>13</w:t>
            </w:r>
            <w:r w:rsidR="003F663B">
              <w:rPr>
                <w:noProof/>
                <w:webHidden/>
              </w:rPr>
              <w:fldChar w:fldCharType="end"/>
            </w:r>
          </w:hyperlink>
        </w:p>
        <w:p w14:paraId="21A0ED05"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29" w:history="1">
            <w:r w:rsidR="003F663B" w:rsidRPr="003C4A1C">
              <w:rPr>
                <w:rStyle w:val="Hypertextovodkaz"/>
                <w:i/>
                <w:noProof/>
              </w:rPr>
              <w:t>II.2.4</w:t>
            </w:r>
            <w:r w:rsidR="003F663B">
              <w:rPr>
                <w:rFonts w:asciiTheme="minorHAnsi" w:eastAsiaTheme="minorEastAsia" w:hAnsiTheme="minorHAnsi" w:cstheme="minorBidi"/>
                <w:noProof/>
                <w:sz w:val="22"/>
                <w:szCs w:val="22"/>
              </w:rPr>
              <w:tab/>
            </w:r>
            <w:r w:rsidR="003F663B" w:rsidRPr="003C4A1C">
              <w:rPr>
                <w:rStyle w:val="Hypertextovodkaz"/>
                <w:noProof/>
              </w:rPr>
              <w:t>Voltammetry</w:t>
            </w:r>
            <w:r w:rsidR="003F663B">
              <w:rPr>
                <w:noProof/>
                <w:webHidden/>
              </w:rPr>
              <w:tab/>
            </w:r>
            <w:r w:rsidR="003F663B">
              <w:rPr>
                <w:noProof/>
                <w:webHidden/>
              </w:rPr>
              <w:fldChar w:fldCharType="begin"/>
            </w:r>
            <w:r w:rsidR="003F663B">
              <w:rPr>
                <w:noProof/>
                <w:webHidden/>
              </w:rPr>
              <w:instrText xml:space="preserve"> PAGEREF _Toc483193229 \h </w:instrText>
            </w:r>
            <w:r w:rsidR="003F663B">
              <w:rPr>
                <w:noProof/>
                <w:webHidden/>
              </w:rPr>
            </w:r>
            <w:r w:rsidR="003F663B">
              <w:rPr>
                <w:noProof/>
                <w:webHidden/>
              </w:rPr>
              <w:fldChar w:fldCharType="separate"/>
            </w:r>
            <w:r w:rsidR="003F663B">
              <w:rPr>
                <w:noProof/>
                <w:webHidden/>
              </w:rPr>
              <w:t>13</w:t>
            </w:r>
            <w:r w:rsidR="003F663B">
              <w:rPr>
                <w:noProof/>
                <w:webHidden/>
              </w:rPr>
              <w:fldChar w:fldCharType="end"/>
            </w:r>
          </w:hyperlink>
        </w:p>
        <w:p w14:paraId="35B19EA7"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30" w:history="1">
            <w:r w:rsidR="003F663B" w:rsidRPr="003C4A1C">
              <w:rPr>
                <w:rStyle w:val="Hypertextovodkaz"/>
                <w:i/>
                <w:noProof/>
              </w:rPr>
              <w:t>II.3</w:t>
            </w:r>
            <w:r w:rsidR="003F663B">
              <w:rPr>
                <w:rFonts w:asciiTheme="minorHAnsi" w:eastAsiaTheme="minorEastAsia" w:hAnsiTheme="minorHAnsi" w:cstheme="minorBidi"/>
                <w:noProof/>
                <w:sz w:val="22"/>
                <w:szCs w:val="22"/>
              </w:rPr>
              <w:tab/>
            </w:r>
            <w:r w:rsidR="003F663B" w:rsidRPr="003C4A1C">
              <w:rPr>
                <w:rStyle w:val="Hypertextovodkaz"/>
                <w:noProof/>
              </w:rPr>
              <w:t>Application of nanoparticles</w:t>
            </w:r>
            <w:r w:rsidR="003F663B">
              <w:rPr>
                <w:noProof/>
                <w:webHidden/>
              </w:rPr>
              <w:tab/>
            </w:r>
            <w:r w:rsidR="003F663B">
              <w:rPr>
                <w:noProof/>
                <w:webHidden/>
              </w:rPr>
              <w:fldChar w:fldCharType="begin"/>
            </w:r>
            <w:r w:rsidR="003F663B">
              <w:rPr>
                <w:noProof/>
                <w:webHidden/>
              </w:rPr>
              <w:instrText xml:space="preserve"> PAGEREF _Toc483193230 \h </w:instrText>
            </w:r>
            <w:r w:rsidR="003F663B">
              <w:rPr>
                <w:noProof/>
                <w:webHidden/>
              </w:rPr>
            </w:r>
            <w:r w:rsidR="003F663B">
              <w:rPr>
                <w:noProof/>
                <w:webHidden/>
              </w:rPr>
              <w:fldChar w:fldCharType="separate"/>
            </w:r>
            <w:r w:rsidR="003F663B">
              <w:rPr>
                <w:noProof/>
                <w:webHidden/>
              </w:rPr>
              <w:t>14</w:t>
            </w:r>
            <w:r w:rsidR="003F663B">
              <w:rPr>
                <w:noProof/>
                <w:webHidden/>
              </w:rPr>
              <w:fldChar w:fldCharType="end"/>
            </w:r>
          </w:hyperlink>
        </w:p>
        <w:p w14:paraId="7A202B3B"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31" w:history="1">
            <w:r w:rsidR="003F663B" w:rsidRPr="003C4A1C">
              <w:rPr>
                <w:rStyle w:val="Hypertextovodkaz"/>
                <w:i/>
                <w:noProof/>
              </w:rPr>
              <w:t>II.3.1</w:t>
            </w:r>
            <w:r w:rsidR="003F663B">
              <w:rPr>
                <w:rFonts w:asciiTheme="minorHAnsi" w:eastAsiaTheme="minorEastAsia" w:hAnsiTheme="minorHAnsi" w:cstheme="minorBidi"/>
                <w:noProof/>
                <w:sz w:val="22"/>
                <w:szCs w:val="22"/>
              </w:rPr>
              <w:tab/>
            </w:r>
            <w:r w:rsidR="003F663B" w:rsidRPr="003C4A1C">
              <w:rPr>
                <w:rStyle w:val="Hypertextovodkaz"/>
                <w:noProof/>
              </w:rPr>
              <w:t>Raman spectroscopy</w:t>
            </w:r>
            <w:r w:rsidR="003F663B">
              <w:rPr>
                <w:noProof/>
                <w:webHidden/>
              </w:rPr>
              <w:tab/>
            </w:r>
            <w:r w:rsidR="003F663B">
              <w:rPr>
                <w:noProof/>
                <w:webHidden/>
              </w:rPr>
              <w:fldChar w:fldCharType="begin"/>
            </w:r>
            <w:r w:rsidR="003F663B">
              <w:rPr>
                <w:noProof/>
                <w:webHidden/>
              </w:rPr>
              <w:instrText xml:space="preserve"> PAGEREF _Toc483193231 \h </w:instrText>
            </w:r>
            <w:r w:rsidR="003F663B">
              <w:rPr>
                <w:noProof/>
                <w:webHidden/>
              </w:rPr>
            </w:r>
            <w:r w:rsidR="003F663B">
              <w:rPr>
                <w:noProof/>
                <w:webHidden/>
              </w:rPr>
              <w:fldChar w:fldCharType="separate"/>
            </w:r>
            <w:r w:rsidR="003F663B">
              <w:rPr>
                <w:noProof/>
                <w:webHidden/>
              </w:rPr>
              <w:t>14</w:t>
            </w:r>
            <w:r w:rsidR="003F663B">
              <w:rPr>
                <w:noProof/>
                <w:webHidden/>
              </w:rPr>
              <w:fldChar w:fldCharType="end"/>
            </w:r>
          </w:hyperlink>
        </w:p>
        <w:p w14:paraId="3F2769F9"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32" w:history="1">
            <w:r w:rsidR="003F663B" w:rsidRPr="003C4A1C">
              <w:rPr>
                <w:rStyle w:val="Hypertextovodkaz"/>
                <w:i/>
                <w:noProof/>
              </w:rPr>
              <w:t>II.3.2</w:t>
            </w:r>
            <w:r w:rsidR="003F663B">
              <w:rPr>
                <w:rFonts w:asciiTheme="minorHAnsi" w:eastAsiaTheme="minorEastAsia" w:hAnsiTheme="minorHAnsi" w:cstheme="minorBidi"/>
                <w:noProof/>
                <w:sz w:val="22"/>
                <w:szCs w:val="22"/>
              </w:rPr>
              <w:tab/>
            </w:r>
            <w:r w:rsidR="003F663B" w:rsidRPr="003C4A1C">
              <w:rPr>
                <w:rStyle w:val="Hypertextovodkaz"/>
                <w:noProof/>
              </w:rPr>
              <w:t>Luminescence spectroscopy</w:t>
            </w:r>
            <w:r w:rsidR="003F663B">
              <w:rPr>
                <w:noProof/>
                <w:webHidden/>
              </w:rPr>
              <w:tab/>
            </w:r>
            <w:r w:rsidR="003F663B">
              <w:rPr>
                <w:noProof/>
                <w:webHidden/>
              </w:rPr>
              <w:fldChar w:fldCharType="begin"/>
            </w:r>
            <w:r w:rsidR="003F663B">
              <w:rPr>
                <w:noProof/>
                <w:webHidden/>
              </w:rPr>
              <w:instrText xml:space="preserve"> PAGEREF _Toc483193232 \h </w:instrText>
            </w:r>
            <w:r w:rsidR="003F663B">
              <w:rPr>
                <w:noProof/>
                <w:webHidden/>
              </w:rPr>
            </w:r>
            <w:r w:rsidR="003F663B">
              <w:rPr>
                <w:noProof/>
                <w:webHidden/>
              </w:rPr>
              <w:fldChar w:fldCharType="separate"/>
            </w:r>
            <w:r w:rsidR="003F663B">
              <w:rPr>
                <w:noProof/>
                <w:webHidden/>
              </w:rPr>
              <w:t>20</w:t>
            </w:r>
            <w:r w:rsidR="003F663B">
              <w:rPr>
                <w:noProof/>
                <w:webHidden/>
              </w:rPr>
              <w:fldChar w:fldCharType="end"/>
            </w:r>
          </w:hyperlink>
        </w:p>
        <w:p w14:paraId="661952BE" w14:textId="77777777" w:rsidR="003F663B" w:rsidRDefault="001C2480">
          <w:pPr>
            <w:pStyle w:val="Obsah1"/>
            <w:tabs>
              <w:tab w:val="left" w:pos="660"/>
              <w:tab w:val="right" w:leader="dot" w:pos="7926"/>
            </w:tabs>
            <w:rPr>
              <w:rFonts w:asciiTheme="minorHAnsi" w:eastAsiaTheme="minorEastAsia" w:hAnsiTheme="minorHAnsi" w:cstheme="minorBidi"/>
              <w:noProof/>
              <w:sz w:val="22"/>
              <w:szCs w:val="22"/>
            </w:rPr>
          </w:pPr>
          <w:hyperlink w:anchor="_Toc483193233" w:history="1">
            <w:r w:rsidR="003F663B" w:rsidRPr="003C4A1C">
              <w:rPr>
                <w:rStyle w:val="Hypertextovodkaz"/>
                <w:i/>
                <w:noProof/>
              </w:rPr>
              <w:t>III.</w:t>
            </w:r>
            <w:r w:rsidR="003F663B">
              <w:rPr>
                <w:rFonts w:asciiTheme="minorHAnsi" w:eastAsiaTheme="minorEastAsia" w:hAnsiTheme="minorHAnsi" w:cstheme="minorBidi"/>
                <w:noProof/>
                <w:sz w:val="22"/>
                <w:szCs w:val="22"/>
              </w:rPr>
              <w:tab/>
            </w:r>
            <w:r w:rsidR="003F663B" w:rsidRPr="003C4A1C">
              <w:rPr>
                <w:rStyle w:val="Hypertextovodkaz"/>
                <w:noProof/>
              </w:rPr>
              <w:t>Experimental part</w:t>
            </w:r>
            <w:r w:rsidR="003F663B">
              <w:rPr>
                <w:noProof/>
                <w:webHidden/>
              </w:rPr>
              <w:tab/>
            </w:r>
            <w:r w:rsidR="003F663B">
              <w:rPr>
                <w:noProof/>
                <w:webHidden/>
              </w:rPr>
              <w:fldChar w:fldCharType="begin"/>
            </w:r>
            <w:r w:rsidR="003F663B">
              <w:rPr>
                <w:noProof/>
                <w:webHidden/>
              </w:rPr>
              <w:instrText xml:space="preserve"> PAGEREF _Toc483193233 \h </w:instrText>
            </w:r>
            <w:r w:rsidR="003F663B">
              <w:rPr>
                <w:noProof/>
                <w:webHidden/>
              </w:rPr>
            </w:r>
            <w:r w:rsidR="003F663B">
              <w:rPr>
                <w:noProof/>
                <w:webHidden/>
              </w:rPr>
              <w:fldChar w:fldCharType="separate"/>
            </w:r>
            <w:r w:rsidR="003F663B">
              <w:rPr>
                <w:noProof/>
                <w:webHidden/>
              </w:rPr>
              <w:t>23</w:t>
            </w:r>
            <w:r w:rsidR="003F663B">
              <w:rPr>
                <w:noProof/>
                <w:webHidden/>
              </w:rPr>
              <w:fldChar w:fldCharType="end"/>
            </w:r>
          </w:hyperlink>
        </w:p>
        <w:p w14:paraId="74882254"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34" w:history="1">
            <w:r w:rsidR="003F663B" w:rsidRPr="003C4A1C">
              <w:rPr>
                <w:rStyle w:val="Hypertextovodkaz"/>
                <w:i/>
                <w:noProof/>
              </w:rPr>
              <w:t>III.1</w:t>
            </w:r>
            <w:r w:rsidR="003F663B">
              <w:rPr>
                <w:rFonts w:asciiTheme="minorHAnsi" w:eastAsiaTheme="minorEastAsia" w:hAnsiTheme="minorHAnsi" w:cstheme="minorBidi"/>
                <w:noProof/>
                <w:sz w:val="22"/>
                <w:szCs w:val="22"/>
              </w:rPr>
              <w:tab/>
            </w:r>
            <w:r w:rsidR="003F663B" w:rsidRPr="003C4A1C">
              <w:rPr>
                <w:rStyle w:val="Hypertextovodkaz"/>
                <w:noProof/>
              </w:rPr>
              <w:t>Chemicals</w:t>
            </w:r>
            <w:r w:rsidR="003F663B">
              <w:rPr>
                <w:noProof/>
                <w:webHidden/>
              </w:rPr>
              <w:tab/>
            </w:r>
            <w:r w:rsidR="003F663B">
              <w:rPr>
                <w:noProof/>
                <w:webHidden/>
              </w:rPr>
              <w:fldChar w:fldCharType="begin"/>
            </w:r>
            <w:r w:rsidR="003F663B">
              <w:rPr>
                <w:noProof/>
                <w:webHidden/>
              </w:rPr>
              <w:instrText xml:space="preserve"> PAGEREF _Toc483193234 \h </w:instrText>
            </w:r>
            <w:r w:rsidR="003F663B">
              <w:rPr>
                <w:noProof/>
                <w:webHidden/>
              </w:rPr>
            </w:r>
            <w:r w:rsidR="003F663B">
              <w:rPr>
                <w:noProof/>
                <w:webHidden/>
              </w:rPr>
              <w:fldChar w:fldCharType="separate"/>
            </w:r>
            <w:r w:rsidR="003F663B">
              <w:rPr>
                <w:noProof/>
                <w:webHidden/>
              </w:rPr>
              <w:t>23</w:t>
            </w:r>
            <w:r w:rsidR="003F663B">
              <w:rPr>
                <w:noProof/>
                <w:webHidden/>
              </w:rPr>
              <w:fldChar w:fldCharType="end"/>
            </w:r>
          </w:hyperlink>
        </w:p>
        <w:p w14:paraId="2599F285"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35" w:history="1">
            <w:r w:rsidR="003F663B" w:rsidRPr="003C4A1C">
              <w:rPr>
                <w:rStyle w:val="Hypertextovodkaz"/>
                <w:i/>
                <w:noProof/>
              </w:rPr>
              <w:t>III.2</w:t>
            </w:r>
            <w:r w:rsidR="003F663B">
              <w:rPr>
                <w:rFonts w:asciiTheme="minorHAnsi" w:eastAsiaTheme="minorEastAsia" w:hAnsiTheme="minorHAnsi" w:cstheme="minorBidi"/>
                <w:noProof/>
                <w:sz w:val="22"/>
                <w:szCs w:val="22"/>
              </w:rPr>
              <w:tab/>
            </w:r>
            <w:r w:rsidR="003F663B" w:rsidRPr="003C4A1C">
              <w:rPr>
                <w:rStyle w:val="Hypertextovodkaz"/>
                <w:noProof/>
              </w:rPr>
              <w:t>Instrumentation</w:t>
            </w:r>
            <w:r w:rsidR="003F663B">
              <w:rPr>
                <w:noProof/>
                <w:webHidden/>
              </w:rPr>
              <w:tab/>
            </w:r>
            <w:r w:rsidR="003F663B">
              <w:rPr>
                <w:noProof/>
                <w:webHidden/>
              </w:rPr>
              <w:fldChar w:fldCharType="begin"/>
            </w:r>
            <w:r w:rsidR="003F663B">
              <w:rPr>
                <w:noProof/>
                <w:webHidden/>
              </w:rPr>
              <w:instrText xml:space="preserve"> PAGEREF _Toc483193235 \h </w:instrText>
            </w:r>
            <w:r w:rsidR="003F663B">
              <w:rPr>
                <w:noProof/>
                <w:webHidden/>
              </w:rPr>
            </w:r>
            <w:r w:rsidR="003F663B">
              <w:rPr>
                <w:noProof/>
                <w:webHidden/>
              </w:rPr>
              <w:fldChar w:fldCharType="separate"/>
            </w:r>
            <w:r w:rsidR="003F663B">
              <w:rPr>
                <w:noProof/>
                <w:webHidden/>
              </w:rPr>
              <w:t>24</w:t>
            </w:r>
            <w:r w:rsidR="003F663B">
              <w:rPr>
                <w:noProof/>
                <w:webHidden/>
              </w:rPr>
              <w:fldChar w:fldCharType="end"/>
            </w:r>
          </w:hyperlink>
        </w:p>
        <w:p w14:paraId="1DF9917D"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36" w:history="1">
            <w:r w:rsidR="003F663B" w:rsidRPr="003C4A1C">
              <w:rPr>
                <w:rStyle w:val="Hypertextovodkaz"/>
                <w:i/>
                <w:noProof/>
              </w:rPr>
              <w:t>III.2.1</w:t>
            </w:r>
            <w:r w:rsidR="003F663B">
              <w:rPr>
                <w:rFonts w:asciiTheme="minorHAnsi" w:eastAsiaTheme="minorEastAsia" w:hAnsiTheme="minorHAnsi" w:cstheme="minorBidi"/>
                <w:noProof/>
                <w:sz w:val="22"/>
                <w:szCs w:val="22"/>
              </w:rPr>
              <w:tab/>
            </w:r>
            <w:r w:rsidR="003F663B" w:rsidRPr="003C4A1C">
              <w:rPr>
                <w:rStyle w:val="Hypertextovodkaz"/>
                <w:noProof/>
              </w:rPr>
              <w:t>Experimental instrumentation</w:t>
            </w:r>
            <w:r w:rsidR="003F663B">
              <w:rPr>
                <w:noProof/>
                <w:webHidden/>
              </w:rPr>
              <w:tab/>
            </w:r>
            <w:r w:rsidR="003F663B">
              <w:rPr>
                <w:noProof/>
                <w:webHidden/>
              </w:rPr>
              <w:fldChar w:fldCharType="begin"/>
            </w:r>
            <w:r w:rsidR="003F663B">
              <w:rPr>
                <w:noProof/>
                <w:webHidden/>
              </w:rPr>
              <w:instrText xml:space="preserve"> PAGEREF _Toc483193236 \h </w:instrText>
            </w:r>
            <w:r w:rsidR="003F663B">
              <w:rPr>
                <w:noProof/>
                <w:webHidden/>
              </w:rPr>
            </w:r>
            <w:r w:rsidR="003F663B">
              <w:rPr>
                <w:noProof/>
                <w:webHidden/>
              </w:rPr>
              <w:fldChar w:fldCharType="separate"/>
            </w:r>
            <w:r w:rsidR="003F663B">
              <w:rPr>
                <w:noProof/>
                <w:webHidden/>
              </w:rPr>
              <w:t>24</w:t>
            </w:r>
            <w:r w:rsidR="003F663B">
              <w:rPr>
                <w:noProof/>
                <w:webHidden/>
              </w:rPr>
              <w:fldChar w:fldCharType="end"/>
            </w:r>
          </w:hyperlink>
        </w:p>
        <w:p w14:paraId="0A4F3298"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37" w:history="1">
            <w:r w:rsidR="003F663B" w:rsidRPr="003C4A1C">
              <w:rPr>
                <w:rStyle w:val="Hypertextovodkaz"/>
                <w:i/>
                <w:noProof/>
              </w:rPr>
              <w:t>III.2.2</w:t>
            </w:r>
            <w:r w:rsidR="003F663B">
              <w:rPr>
                <w:rFonts w:asciiTheme="minorHAnsi" w:eastAsiaTheme="minorEastAsia" w:hAnsiTheme="minorHAnsi" w:cstheme="minorBidi"/>
                <w:noProof/>
                <w:sz w:val="22"/>
                <w:szCs w:val="22"/>
              </w:rPr>
              <w:tab/>
            </w:r>
            <w:r w:rsidR="003F663B" w:rsidRPr="003C4A1C">
              <w:rPr>
                <w:rStyle w:val="Hypertextovodkaz"/>
                <w:noProof/>
              </w:rPr>
              <w:t>TCSPC</w:t>
            </w:r>
            <w:r w:rsidR="003F663B">
              <w:rPr>
                <w:noProof/>
                <w:webHidden/>
              </w:rPr>
              <w:tab/>
            </w:r>
            <w:r w:rsidR="003F663B">
              <w:rPr>
                <w:noProof/>
                <w:webHidden/>
              </w:rPr>
              <w:fldChar w:fldCharType="begin"/>
            </w:r>
            <w:r w:rsidR="003F663B">
              <w:rPr>
                <w:noProof/>
                <w:webHidden/>
              </w:rPr>
              <w:instrText xml:space="preserve"> PAGEREF _Toc483193237 \h </w:instrText>
            </w:r>
            <w:r w:rsidR="003F663B">
              <w:rPr>
                <w:noProof/>
                <w:webHidden/>
              </w:rPr>
            </w:r>
            <w:r w:rsidR="003F663B">
              <w:rPr>
                <w:noProof/>
                <w:webHidden/>
              </w:rPr>
              <w:fldChar w:fldCharType="separate"/>
            </w:r>
            <w:r w:rsidR="003F663B">
              <w:rPr>
                <w:noProof/>
                <w:webHidden/>
              </w:rPr>
              <w:t>26</w:t>
            </w:r>
            <w:r w:rsidR="003F663B">
              <w:rPr>
                <w:noProof/>
                <w:webHidden/>
              </w:rPr>
              <w:fldChar w:fldCharType="end"/>
            </w:r>
          </w:hyperlink>
        </w:p>
        <w:p w14:paraId="1B549DF4"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38" w:history="1">
            <w:r w:rsidR="003F663B" w:rsidRPr="003C4A1C">
              <w:rPr>
                <w:rStyle w:val="Hypertextovodkaz"/>
                <w:i/>
                <w:noProof/>
              </w:rPr>
              <w:t>III.2.3</w:t>
            </w:r>
            <w:r w:rsidR="003F663B">
              <w:rPr>
                <w:rFonts w:asciiTheme="minorHAnsi" w:eastAsiaTheme="minorEastAsia" w:hAnsiTheme="minorHAnsi" w:cstheme="minorBidi"/>
                <w:noProof/>
                <w:sz w:val="22"/>
                <w:szCs w:val="22"/>
              </w:rPr>
              <w:tab/>
            </w:r>
            <w:r w:rsidR="003F663B" w:rsidRPr="003C4A1C">
              <w:rPr>
                <w:rStyle w:val="Hypertextovodkaz"/>
                <w:noProof/>
              </w:rPr>
              <w:t>PTI Quantamaster 300+</w:t>
            </w:r>
            <w:r w:rsidR="003F663B">
              <w:rPr>
                <w:noProof/>
                <w:webHidden/>
              </w:rPr>
              <w:tab/>
            </w:r>
            <w:r w:rsidR="003F663B">
              <w:rPr>
                <w:noProof/>
                <w:webHidden/>
              </w:rPr>
              <w:fldChar w:fldCharType="begin"/>
            </w:r>
            <w:r w:rsidR="003F663B">
              <w:rPr>
                <w:noProof/>
                <w:webHidden/>
              </w:rPr>
              <w:instrText xml:space="preserve"> PAGEREF _Toc483193238 \h </w:instrText>
            </w:r>
            <w:r w:rsidR="003F663B">
              <w:rPr>
                <w:noProof/>
                <w:webHidden/>
              </w:rPr>
            </w:r>
            <w:r w:rsidR="003F663B">
              <w:rPr>
                <w:noProof/>
                <w:webHidden/>
              </w:rPr>
              <w:fldChar w:fldCharType="separate"/>
            </w:r>
            <w:r w:rsidR="003F663B">
              <w:rPr>
                <w:noProof/>
                <w:webHidden/>
              </w:rPr>
              <w:t>26</w:t>
            </w:r>
            <w:r w:rsidR="003F663B">
              <w:rPr>
                <w:noProof/>
                <w:webHidden/>
              </w:rPr>
              <w:fldChar w:fldCharType="end"/>
            </w:r>
          </w:hyperlink>
        </w:p>
        <w:p w14:paraId="183C5DFA"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39" w:history="1">
            <w:r w:rsidR="003F663B" w:rsidRPr="003C4A1C">
              <w:rPr>
                <w:rStyle w:val="Hypertextovodkaz"/>
                <w:i/>
                <w:noProof/>
              </w:rPr>
              <w:t>III.2.4</w:t>
            </w:r>
            <w:r w:rsidR="003F663B">
              <w:rPr>
                <w:rFonts w:asciiTheme="minorHAnsi" w:eastAsiaTheme="minorEastAsia" w:hAnsiTheme="minorHAnsi" w:cstheme="minorBidi"/>
                <w:noProof/>
                <w:sz w:val="22"/>
                <w:szCs w:val="22"/>
              </w:rPr>
              <w:tab/>
            </w:r>
            <w:r w:rsidR="003F663B" w:rsidRPr="003C4A1C">
              <w:rPr>
                <w:rStyle w:val="Hypertextovodkaz"/>
                <w:noProof/>
              </w:rPr>
              <w:t>Metrohm 910 PSTAT Mini</w:t>
            </w:r>
            <w:r w:rsidR="003F663B">
              <w:rPr>
                <w:noProof/>
                <w:webHidden/>
              </w:rPr>
              <w:tab/>
            </w:r>
            <w:r w:rsidR="003F663B">
              <w:rPr>
                <w:noProof/>
                <w:webHidden/>
              </w:rPr>
              <w:fldChar w:fldCharType="begin"/>
            </w:r>
            <w:r w:rsidR="003F663B">
              <w:rPr>
                <w:noProof/>
                <w:webHidden/>
              </w:rPr>
              <w:instrText xml:space="preserve"> PAGEREF _Toc483193239 \h </w:instrText>
            </w:r>
            <w:r w:rsidR="003F663B">
              <w:rPr>
                <w:noProof/>
                <w:webHidden/>
              </w:rPr>
            </w:r>
            <w:r w:rsidR="003F663B">
              <w:rPr>
                <w:noProof/>
                <w:webHidden/>
              </w:rPr>
              <w:fldChar w:fldCharType="separate"/>
            </w:r>
            <w:r w:rsidR="003F663B">
              <w:rPr>
                <w:noProof/>
                <w:webHidden/>
              </w:rPr>
              <w:t>26</w:t>
            </w:r>
            <w:r w:rsidR="003F663B">
              <w:rPr>
                <w:noProof/>
                <w:webHidden/>
              </w:rPr>
              <w:fldChar w:fldCharType="end"/>
            </w:r>
          </w:hyperlink>
        </w:p>
        <w:p w14:paraId="5EEE0C78"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40" w:history="1">
            <w:r w:rsidR="003F663B" w:rsidRPr="003C4A1C">
              <w:rPr>
                <w:rStyle w:val="Hypertextovodkaz"/>
                <w:i/>
                <w:noProof/>
              </w:rPr>
              <w:t>III.2.5</w:t>
            </w:r>
            <w:r w:rsidR="003F663B">
              <w:rPr>
                <w:rFonts w:asciiTheme="minorHAnsi" w:eastAsiaTheme="minorEastAsia" w:hAnsiTheme="minorHAnsi" w:cstheme="minorBidi"/>
                <w:noProof/>
                <w:sz w:val="22"/>
                <w:szCs w:val="22"/>
              </w:rPr>
              <w:tab/>
            </w:r>
            <w:r w:rsidR="003F663B" w:rsidRPr="003C4A1C">
              <w:rPr>
                <w:rStyle w:val="Hypertextovodkaz"/>
                <w:noProof/>
              </w:rPr>
              <w:t>pH meter: Orion 3 Star</w:t>
            </w:r>
            <w:r w:rsidR="003F663B">
              <w:rPr>
                <w:noProof/>
                <w:webHidden/>
              </w:rPr>
              <w:tab/>
            </w:r>
            <w:r w:rsidR="003F663B">
              <w:rPr>
                <w:noProof/>
                <w:webHidden/>
              </w:rPr>
              <w:fldChar w:fldCharType="begin"/>
            </w:r>
            <w:r w:rsidR="003F663B">
              <w:rPr>
                <w:noProof/>
                <w:webHidden/>
              </w:rPr>
              <w:instrText xml:space="preserve"> PAGEREF _Toc483193240 \h </w:instrText>
            </w:r>
            <w:r w:rsidR="003F663B">
              <w:rPr>
                <w:noProof/>
                <w:webHidden/>
              </w:rPr>
            </w:r>
            <w:r w:rsidR="003F663B">
              <w:rPr>
                <w:noProof/>
                <w:webHidden/>
              </w:rPr>
              <w:fldChar w:fldCharType="separate"/>
            </w:r>
            <w:r w:rsidR="003F663B">
              <w:rPr>
                <w:noProof/>
                <w:webHidden/>
              </w:rPr>
              <w:t>27</w:t>
            </w:r>
            <w:r w:rsidR="003F663B">
              <w:rPr>
                <w:noProof/>
                <w:webHidden/>
              </w:rPr>
              <w:fldChar w:fldCharType="end"/>
            </w:r>
          </w:hyperlink>
        </w:p>
        <w:p w14:paraId="6D6150D3"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41" w:history="1">
            <w:r w:rsidR="003F663B" w:rsidRPr="003C4A1C">
              <w:rPr>
                <w:rStyle w:val="Hypertextovodkaz"/>
                <w:i/>
                <w:noProof/>
              </w:rPr>
              <w:t>III.2.6</w:t>
            </w:r>
            <w:r w:rsidR="003F663B">
              <w:rPr>
                <w:rFonts w:asciiTheme="minorHAnsi" w:eastAsiaTheme="minorEastAsia" w:hAnsiTheme="minorHAnsi" w:cstheme="minorBidi"/>
                <w:noProof/>
                <w:sz w:val="22"/>
                <w:szCs w:val="22"/>
              </w:rPr>
              <w:tab/>
            </w:r>
            <w:r w:rsidR="003F663B" w:rsidRPr="003C4A1C">
              <w:rPr>
                <w:rStyle w:val="Hypertextovodkaz"/>
                <w:noProof/>
              </w:rPr>
              <w:t>Zetasizer nano ZS</w:t>
            </w:r>
            <w:r w:rsidR="003F663B">
              <w:rPr>
                <w:noProof/>
                <w:webHidden/>
              </w:rPr>
              <w:tab/>
            </w:r>
            <w:r w:rsidR="003F663B">
              <w:rPr>
                <w:noProof/>
                <w:webHidden/>
              </w:rPr>
              <w:fldChar w:fldCharType="begin"/>
            </w:r>
            <w:r w:rsidR="003F663B">
              <w:rPr>
                <w:noProof/>
                <w:webHidden/>
              </w:rPr>
              <w:instrText xml:space="preserve"> PAGEREF _Toc483193241 \h </w:instrText>
            </w:r>
            <w:r w:rsidR="003F663B">
              <w:rPr>
                <w:noProof/>
                <w:webHidden/>
              </w:rPr>
            </w:r>
            <w:r w:rsidR="003F663B">
              <w:rPr>
                <w:noProof/>
                <w:webHidden/>
              </w:rPr>
              <w:fldChar w:fldCharType="separate"/>
            </w:r>
            <w:r w:rsidR="003F663B">
              <w:rPr>
                <w:noProof/>
                <w:webHidden/>
              </w:rPr>
              <w:t>27</w:t>
            </w:r>
            <w:r w:rsidR="003F663B">
              <w:rPr>
                <w:noProof/>
                <w:webHidden/>
              </w:rPr>
              <w:fldChar w:fldCharType="end"/>
            </w:r>
          </w:hyperlink>
        </w:p>
        <w:p w14:paraId="4966AACF"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42" w:history="1">
            <w:r w:rsidR="003F663B" w:rsidRPr="003C4A1C">
              <w:rPr>
                <w:rStyle w:val="Hypertextovodkaz"/>
                <w:i/>
                <w:noProof/>
              </w:rPr>
              <w:t>III.3</w:t>
            </w:r>
            <w:r w:rsidR="003F663B">
              <w:rPr>
                <w:rFonts w:asciiTheme="minorHAnsi" w:eastAsiaTheme="minorEastAsia" w:hAnsiTheme="minorHAnsi" w:cstheme="minorBidi"/>
                <w:noProof/>
                <w:sz w:val="22"/>
                <w:szCs w:val="22"/>
              </w:rPr>
              <w:tab/>
            </w:r>
            <w:r w:rsidR="003F663B" w:rsidRPr="003C4A1C">
              <w:rPr>
                <w:rStyle w:val="Hypertextovodkaz"/>
                <w:noProof/>
              </w:rPr>
              <w:t>Synthesis of silver nanoparticles</w:t>
            </w:r>
            <w:r w:rsidR="003F663B">
              <w:rPr>
                <w:noProof/>
                <w:webHidden/>
              </w:rPr>
              <w:tab/>
            </w:r>
            <w:r w:rsidR="003F663B">
              <w:rPr>
                <w:noProof/>
                <w:webHidden/>
              </w:rPr>
              <w:fldChar w:fldCharType="begin"/>
            </w:r>
            <w:r w:rsidR="003F663B">
              <w:rPr>
                <w:noProof/>
                <w:webHidden/>
              </w:rPr>
              <w:instrText xml:space="preserve"> PAGEREF _Toc483193242 \h </w:instrText>
            </w:r>
            <w:r w:rsidR="003F663B">
              <w:rPr>
                <w:noProof/>
                <w:webHidden/>
              </w:rPr>
            </w:r>
            <w:r w:rsidR="003F663B">
              <w:rPr>
                <w:noProof/>
                <w:webHidden/>
              </w:rPr>
              <w:fldChar w:fldCharType="separate"/>
            </w:r>
            <w:r w:rsidR="003F663B">
              <w:rPr>
                <w:noProof/>
                <w:webHidden/>
              </w:rPr>
              <w:t>27</w:t>
            </w:r>
            <w:r w:rsidR="003F663B">
              <w:rPr>
                <w:noProof/>
                <w:webHidden/>
              </w:rPr>
              <w:fldChar w:fldCharType="end"/>
            </w:r>
          </w:hyperlink>
        </w:p>
        <w:p w14:paraId="02B3A04B"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43" w:history="1">
            <w:r w:rsidR="003F663B" w:rsidRPr="003C4A1C">
              <w:rPr>
                <w:rStyle w:val="Hypertextovodkaz"/>
                <w:i/>
                <w:noProof/>
              </w:rPr>
              <w:t>III.4</w:t>
            </w:r>
            <w:r w:rsidR="003F663B">
              <w:rPr>
                <w:rFonts w:asciiTheme="minorHAnsi" w:eastAsiaTheme="minorEastAsia" w:hAnsiTheme="minorHAnsi" w:cstheme="minorBidi"/>
                <w:noProof/>
                <w:sz w:val="22"/>
                <w:szCs w:val="22"/>
              </w:rPr>
              <w:tab/>
            </w:r>
            <w:r w:rsidR="003F663B" w:rsidRPr="003C4A1C">
              <w:rPr>
                <w:rStyle w:val="Hypertextovodkaz"/>
                <w:noProof/>
              </w:rPr>
              <w:t>Synthesis of quantum dots</w:t>
            </w:r>
            <w:r w:rsidR="003F663B">
              <w:rPr>
                <w:noProof/>
                <w:webHidden/>
              </w:rPr>
              <w:tab/>
            </w:r>
            <w:r w:rsidR="003F663B">
              <w:rPr>
                <w:noProof/>
                <w:webHidden/>
              </w:rPr>
              <w:fldChar w:fldCharType="begin"/>
            </w:r>
            <w:r w:rsidR="003F663B">
              <w:rPr>
                <w:noProof/>
                <w:webHidden/>
              </w:rPr>
              <w:instrText xml:space="preserve"> PAGEREF _Toc483193243 \h </w:instrText>
            </w:r>
            <w:r w:rsidR="003F663B">
              <w:rPr>
                <w:noProof/>
                <w:webHidden/>
              </w:rPr>
            </w:r>
            <w:r w:rsidR="003F663B">
              <w:rPr>
                <w:noProof/>
                <w:webHidden/>
              </w:rPr>
              <w:fldChar w:fldCharType="separate"/>
            </w:r>
            <w:r w:rsidR="003F663B">
              <w:rPr>
                <w:noProof/>
                <w:webHidden/>
              </w:rPr>
              <w:t>28</w:t>
            </w:r>
            <w:r w:rsidR="003F663B">
              <w:rPr>
                <w:noProof/>
                <w:webHidden/>
              </w:rPr>
              <w:fldChar w:fldCharType="end"/>
            </w:r>
          </w:hyperlink>
        </w:p>
        <w:p w14:paraId="40190F99"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44" w:history="1">
            <w:r w:rsidR="003F663B" w:rsidRPr="003C4A1C">
              <w:rPr>
                <w:rStyle w:val="Hypertextovodkaz"/>
                <w:i/>
                <w:noProof/>
              </w:rPr>
              <w:t>III.4.1</w:t>
            </w:r>
            <w:r w:rsidR="003F663B">
              <w:rPr>
                <w:rFonts w:asciiTheme="minorHAnsi" w:eastAsiaTheme="minorEastAsia" w:hAnsiTheme="minorHAnsi" w:cstheme="minorBidi"/>
                <w:noProof/>
                <w:sz w:val="22"/>
                <w:szCs w:val="22"/>
              </w:rPr>
              <w:tab/>
            </w:r>
            <w:r w:rsidR="003F663B" w:rsidRPr="003C4A1C">
              <w:rPr>
                <w:rStyle w:val="Hypertextovodkaz"/>
                <w:noProof/>
              </w:rPr>
              <w:t>Investigation of synthesis time</w:t>
            </w:r>
            <w:r w:rsidR="003F663B">
              <w:rPr>
                <w:noProof/>
                <w:webHidden/>
              </w:rPr>
              <w:tab/>
            </w:r>
            <w:r w:rsidR="003F663B">
              <w:rPr>
                <w:noProof/>
                <w:webHidden/>
              </w:rPr>
              <w:fldChar w:fldCharType="begin"/>
            </w:r>
            <w:r w:rsidR="003F663B">
              <w:rPr>
                <w:noProof/>
                <w:webHidden/>
              </w:rPr>
              <w:instrText xml:space="preserve"> PAGEREF _Toc483193244 \h </w:instrText>
            </w:r>
            <w:r w:rsidR="003F663B">
              <w:rPr>
                <w:noProof/>
                <w:webHidden/>
              </w:rPr>
            </w:r>
            <w:r w:rsidR="003F663B">
              <w:rPr>
                <w:noProof/>
                <w:webHidden/>
              </w:rPr>
              <w:fldChar w:fldCharType="separate"/>
            </w:r>
            <w:r w:rsidR="003F663B">
              <w:rPr>
                <w:noProof/>
                <w:webHidden/>
              </w:rPr>
              <w:t>30</w:t>
            </w:r>
            <w:r w:rsidR="003F663B">
              <w:rPr>
                <w:noProof/>
                <w:webHidden/>
              </w:rPr>
              <w:fldChar w:fldCharType="end"/>
            </w:r>
          </w:hyperlink>
        </w:p>
        <w:p w14:paraId="1C783CD3"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45" w:history="1">
            <w:r w:rsidR="003F663B" w:rsidRPr="003C4A1C">
              <w:rPr>
                <w:rStyle w:val="Hypertextovodkaz"/>
                <w:i/>
                <w:noProof/>
              </w:rPr>
              <w:t>III.5</w:t>
            </w:r>
            <w:r w:rsidR="003F663B">
              <w:rPr>
                <w:rFonts w:asciiTheme="minorHAnsi" w:eastAsiaTheme="minorEastAsia" w:hAnsiTheme="minorHAnsi" w:cstheme="minorBidi"/>
                <w:noProof/>
                <w:sz w:val="22"/>
                <w:szCs w:val="22"/>
              </w:rPr>
              <w:tab/>
            </w:r>
            <w:r w:rsidR="003F663B" w:rsidRPr="003C4A1C">
              <w:rPr>
                <w:rStyle w:val="Hypertextovodkaz"/>
                <w:noProof/>
              </w:rPr>
              <w:t>Characterization of silver nanoparticles</w:t>
            </w:r>
            <w:r w:rsidR="003F663B">
              <w:rPr>
                <w:noProof/>
                <w:webHidden/>
              </w:rPr>
              <w:tab/>
            </w:r>
            <w:r w:rsidR="003F663B">
              <w:rPr>
                <w:noProof/>
                <w:webHidden/>
              </w:rPr>
              <w:fldChar w:fldCharType="begin"/>
            </w:r>
            <w:r w:rsidR="003F663B">
              <w:rPr>
                <w:noProof/>
                <w:webHidden/>
              </w:rPr>
              <w:instrText xml:space="preserve"> PAGEREF _Toc483193245 \h </w:instrText>
            </w:r>
            <w:r w:rsidR="003F663B">
              <w:rPr>
                <w:noProof/>
                <w:webHidden/>
              </w:rPr>
            </w:r>
            <w:r w:rsidR="003F663B">
              <w:rPr>
                <w:noProof/>
                <w:webHidden/>
              </w:rPr>
              <w:fldChar w:fldCharType="separate"/>
            </w:r>
            <w:r w:rsidR="003F663B">
              <w:rPr>
                <w:noProof/>
                <w:webHidden/>
              </w:rPr>
              <w:t>31</w:t>
            </w:r>
            <w:r w:rsidR="003F663B">
              <w:rPr>
                <w:noProof/>
                <w:webHidden/>
              </w:rPr>
              <w:fldChar w:fldCharType="end"/>
            </w:r>
          </w:hyperlink>
        </w:p>
        <w:p w14:paraId="4BC225C5"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46" w:history="1">
            <w:r w:rsidR="003F663B" w:rsidRPr="003C4A1C">
              <w:rPr>
                <w:rStyle w:val="Hypertextovodkaz"/>
                <w:i/>
                <w:noProof/>
              </w:rPr>
              <w:t>III.5.1</w:t>
            </w:r>
            <w:r w:rsidR="003F663B">
              <w:rPr>
                <w:rFonts w:asciiTheme="minorHAnsi" w:eastAsiaTheme="minorEastAsia" w:hAnsiTheme="minorHAnsi" w:cstheme="minorBidi"/>
                <w:noProof/>
                <w:sz w:val="22"/>
                <w:szCs w:val="22"/>
              </w:rPr>
              <w:tab/>
            </w:r>
            <w:r w:rsidR="003F663B" w:rsidRPr="003C4A1C">
              <w:rPr>
                <w:rStyle w:val="Hypertextovodkaz"/>
                <w:noProof/>
              </w:rPr>
              <w:t>Absorption spectroscopy</w:t>
            </w:r>
            <w:r w:rsidR="003F663B">
              <w:rPr>
                <w:noProof/>
                <w:webHidden/>
              </w:rPr>
              <w:tab/>
            </w:r>
            <w:r w:rsidR="003F663B">
              <w:rPr>
                <w:noProof/>
                <w:webHidden/>
              </w:rPr>
              <w:fldChar w:fldCharType="begin"/>
            </w:r>
            <w:r w:rsidR="003F663B">
              <w:rPr>
                <w:noProof/>
                <w:webHidden/>
              </w:rPr>
              <w:instrText xml:space="preserve"> PAGEREF _Toc483193246 \h </w:instrText>
            </w:r>
            <w:r w:rsidR="003F663B">
              <w:rPr>
                <w:noProof/>
                <w:webHidden/>
              </w:rPr>
            </w:r>
            <w:r w:rsidR="003F663B">
              <w:rPr>
                <w:noProof/>
                <w:webHidden/>
              </w:rPr>
              <w:fldChar w:fldCharType="separate"/>
            </w:r>
            <w:r w:rsidR="003F663B">
              <w:rPr>
                <w:noProof/>
                <w:webHidden/>
              </w:rPr>
              <w:t>31</w:t>
            </w:r>
            <w:r w:rsidR="003F663B">
              <w:rPr>
                <w:noProof/>
                <w:webHidden/>
              </w:rPr>
              <w:fldChar w:fldCharType="end"/>
            </w:r>
          </w:hyperlink>
        </w:p>
        <w:p w14:paraId="722FDC77"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47" w:history="1">
            <w:r w:rsidR="003F663B" w:rsidRPr="003C4A1C">
              <w:rPr>
                <w:rStyle w:val="Hypertextovodkaz"/>
                <w:i/>
                <w:noProof/>
              </w:rPr>
              <w:t>III.5.2</w:t>
            </w:r>
            <w:r w:rsidR="003F663B">
              <w:rPr>
                <w:rFonts w:asciiTheme="minorHAnsi" w:eastAsiaTheme="minorEastAsia" w:hAnsiTheme="minorHAnsi" w:cstheme="minorBidi"/>
                <w:noProof/>
                <w:sz w:val="22"/>
                <w:szCs w:val="22"/>
              </w:rPr>
              <w:tab/>
            </w:r>
            <w:r w:rsidR="003F663B" w:rsidRPr="003C4A1C">
              <w:rPr>
                <w:rStyle w:val="Hypertextovodkaz"/>
                <w:noProof/>
              </w:rPr>
              <w:t>Dynamic light scattering</w:t>
            </w:r>
            <w:r w:rsidR="003F663B">
              <w:rPr>
                <w:noProof/>
                <w:webHidden/>
              </w:rPr>
              <w:tab/>
            </w:r>
            <w:r w:rsidR="003F663B">
              <w:rPr>
                <w:noProof/>
                <w:webHidden/>
              </w:rPr>
              <w:fldChar w:fldCharType="begin"/>
            </w:r>
            <w:r w:rsidR="003F663B">
              <w:rPr>
                <w:noProof/>
                <w:webHidden/>
              </w:rPr>
              <w:instrText xml:space="preserve"> PAGEREF _Toc483193247 \h </w:instrText>
            </w:r>
            <w:r w:rsidR="003F663B">
              <w:rPr>
                <w:noProof/>
                <w:webHidden/>
              </w:rPr>
            </w:r>
            <w:r w:rsidR="003F663B">
              <w:rPr>
                <w:noProof/>
                <w:webHidden/>
              </w:rPr>
              <w:fldChar w:fldCharType="separate"/>
            </w:r>
            <w:r w:rsidR="003F663B">
              <w:rPr>
                <w:noProof/>
                <w:webHidden/>
              </w:rPr>
              <w:t>31</w:t>
            </w:r>
            <w:r w:rsidR="003F663B">
              <w:rPr>
                <w:noProof/>
                <w:webHidden/>
              </w:rPr>
              <w:fldChar w:fldCharType="end"/>
            </w:r>
          </w:hyperlink>
        </w:p>
        <w:p w14:paraId="3129C2A2"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48" w:history="1">
            <w:r w:rsidR="003F663B" w:rsidRPr="003C4A1C">
              <w:rPr>
                <w:rStyle w:val="Hypertextovodkaz"/>
                <w:i/>
                <w:noProof/>
              </w:rPr>
              <w:t>III.6</w:t>
            </w:r>
            <w:r w:rsidR="003F663B">
              <w:rPr>
                <w:rFonts w:asciiTheme="minorHAnsi" w:eastAsiaTheme="minorEastAsia" w:hAnsiTheme="minorHAnsi" w:cstheme="minorBidi"/>
                <w:noProof/>
                <w:sz w:val="22"/>
                <w:szCs w:val="22"/>
              </w:rPr>
              <w:tab/>
            </w:r>
            <w:r w:rsidR="003F663B" w:rsidRPr="003C4A1C">
              <w:rPr>
                <w:rStyle w:val="Hypertextovodkaz"/>
                <w:noProof/>
              </w:rPr>
              <w:t>Characterization of quantum dots</w:t>
            </w:r>
            <w:r w:rsidR="003F663B">
              <w:rPr>
                <w:noProof/>
                <w:webHidden/>
              </w:rPr>
              <w:tab/>
            </w:r>
            <w:r w:rsidR="003F663B">
              <w:rPr>
                <w:noProof/>
                <w:webHidden/>
              </w:rPr>
              <w:fldChar w:fldCharType="begin"/>
            </w:r>
            <w:r w:rsidR="003F663B">
              <w:rPr>
                <w:noProof/>
                <w:webHidden/>
              </w:rPr>
              <w:instrText xml:space="preserve"> PAGEREF _Toc483193248 \h </w:instrText>
            </w:r>
            <w:r w:rsidR="003F663B">
              <w:rPr>
                <w:noProof/>
                <w:webHidden/>
              </w:rPr>
            </w:r>
            <w:r w:rsidR="003F663B">
              <w:rPr>
                <w:noProof/>
                <w:webHidden/>
              </w:rPr>
              <w:fldChar w:fldCharType="separate"/>
            </w:r>
            <w:r w:rsidR="003F663B">
              <w:rPr>
                <w:noProof/>
                <w:webHidden/>
              </w:rPr>
              <w:t>31</w:t>
            </w:r>
            <w:r w:rsidR="003F663B">
              <w:rPr>
                <w:noProof/>
                <w:webHidden/>
              </w:rPr>
              <w:fldChar w:fldCharType="end"/>
            </w:r>
          </w:hyperlink>
        </w:p>
        <w:p w14:paraId="2A1C8F01"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49" w:history="1">
            <w:r w:rsidR="003F663B" w:rsidRPr="003C4A1C">
              <w:rPr>
                <w:rStyle w:val="Hypertextovodkaz"/>
                <w:i/>
                <w:noProof/>
              </w:rPr>
              <w:t>III.6.1</w:t>
            </w:r>
            <w:r w:rsidR="003F663B">
              <w:rPr>
                <w:rFonts w:asciiTheme="minorHAnsi" w:eastAsiaTheme="minorEastAsia" w:hAnsiTheme="minorHAnsi" w:cstheme="minorBidi"/>
                <w:noProof/>
                <w:sz w:val="22"/>
                <w:szCs w:val="22"/>
              </w:rPr>
              <w:tab/>
            </w:r>
            <w:r w:rsidR="003F663B" w:rsidRPr="003C4A1C">
              <w:rPr>
                <w:rStyle w:val="Hypertextovodkaz"/>
                <w:noProof/>
              </w:rPr>
              <w:t>Excitation and emission spectra measurement</w:t>
            </w:r>
            <w:r w:rsidR="003F663B">
              <w:rPr>
                <w:noProof/>
                <w:webHidden/>
              </w:rPr>
              <w:tab/>
            </w:r>
            <w:r w:rsidR="003F663B">
              <w:rPr>
                <w:noProof/>
                <w:webHidden/>
              </w:rPr>
              <w:fldChar w:fldCharType="begin"/>
            </w:r>
            <w:r w:rsidR="003F663B">
              <w:rPr>
                <w:noProof/>
                <w:webHidden/>
              </w:rPr>
              <w:instrText xml:space="preserve"> PAGEREF _Toc483193249 \h </w:instrText>
            </w:r>
            <w:r w:rsidR="003F663B">
              <w:rPr>
                <w:noProof/>
                <w:webHidden/>
              </w:rPr>
            </w:r>
            <w:r w:rsidR="003F663B">
              <w:rPr>
                <w:noProof/>
                <w:webHidden/>
              </w:rPr>
              <w:fldChar w:fldCharType="separate"/>
            </w:r>
            <w:r w:rsidR="003F663B">
              <w:rPr>
                <w:noProof/>
                <w:webHidden/>
              </w:rPr>
              <w:t>31</w:t>
            </w:r>
            <w:r w:rsidR="003F663B">
              <w:rPr>
                <w:noProof/>
                <w:webHidden/>
              </w:rPr>
              <w:fldChar w:fldCharType="end"/>
            </w:r>
          </w:hyperlink>
        </w:p>
        <w:p w14:paraId="24A6DE26"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50" w:history="1">
            <w:r w:rsidR="003F663B" w:rsidRPr="003C4A1C">
              <w:rPr>
                <w:rStyle w:val="Hypertextovodkaz"/>
                <w:i/>
                <w:noProof/>
              </w:rPr>
              <w:t>III.6.2</w:t>
            </w:r>
            <w:r w:rsidR="003F663B">
              <w:rPr>
                <w:rFonts w:asciiTheme="minorHAnsi" w:eastAsiaTheme="minorEastAsia" w:hAnsiTheme="minorHAnsi" w:cstheme="minorBidi"/>
                <w:noProof/>
                <w:sz w:val="22"/>
                <w:szCs w:val="22"/>
              </w:rPr>
              <w:tab/>
            </w:r>
            <w:r w:rsidR="003F663B" w:rsidRPr="003C4A1C">
              <w:rPr>
                <w:rStyle w:val="Hypertextovodkaz"/>
                <w:noProof/>
              </w:rPr>
              <w:t>pH dependence of intensity</w:t>
            </w:r>
            <w:r w:rsidR="003F663B">
              <w:rPr>
                <w:noProof/>
                <w:webHidden/>
              </w:rPr>
              <w:tab/>
            </w:r>
            <w:r w:rsidR="003F663B">
              <w:rPr>
                <w:noProof/>
                <w:webHidden/>
              </w:rPr>
              <w:fldChar w:fldCharType="begin"/>
            </w:r>
            <w:r w:rsidR="003F663B">
              <w:rPr>
                <w:noProof/>
                <w:webHidden/>
              </w:rPr>
              <w:instrText xml:space="preserve"> PAGEREF _Toc483193250 \h </w:instrText>
            </w:r>
            <w:r w:rsidR="003F663B">
              <w:rPr>
                <w:noProof/>
                <w:webHidden/>
              </w:rPr>
            </w:r>
            <w:r w:rsidR="003F663B">
              <w:rPr>
                <w:noProof/>
                <w:webHidden/>
              </w:rPr>
              <w:fldChar w:fldCharType="separate"/>
            </w:r>
            <w:r w:rsidR="003F663B">
              <w:rPr>
                <w:noProof/>
                <w:webHidden/>
              </w:rPr>
              <w:t>31</w:t>
            </w:r>
            <w:r w:rsidR="003F663B">
              <w:rPr>
                <w:noProof/>
                <w:webHidden/>
              </w:rPr>
              <w:fldChar w:fldCharType="end"/>
            </w:r>
          </w:hyperlink>
        </w:p>
        <w:p w14:paraId="30A527E7"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51" w:history="1">
            <w:r w:rsidR="003F663B" w:rsidRPr="003C4A1C">
              <w:rPr>
                <w:rStyle w:val="Hypertextovodkaz"/>
                <w:i/>
                <w:noProof/>
              </w:rPr>
              <w:t>III.6.3</w:t>
            </w:r>
            <w:r w:rsidR="003F663B">
              <w:rPr>
                <w:rFonts w:asciiTheme="minorHAnsi" w:eastAsiaTheme="minorEastAsia" w:hAnsiTheme="minorHAnsi" w:cstheme="minorBidi"/>
                <w:noProof/>
                <w:sz w:val="22"/>
                <w:szCs w:val="22"/>
              </w:rPr>
              <w:tab/>
            </w:r>
            <w:r w:rsidR="003F663B" w:rsidRPr="003C4A1C">
              <w:rPr>
                <w:rStyle w:val="Hypertextovodkaz"/>
                <w:noProof/>
              </w:rPr>
              <w:t>Fluorescent lifetime measurement</w:t>
            </w:r>
            <w:r w:rsidR="003F663B">
              <w:rPr>
                <w:noProof/>
                <w:webHidden/>
              </w:rPr>
              <w:tab/>
            </w:r>
            <w:r w:rsidR="003F663B">
              <w:rPr>
                <w:noProof/>
                <w:webHidden/>
              </w:rPr>
              <w:fldChar w:fldCharType="begin"/>
            </w:r>
            <w:r w:rsidR="003F663B">
              <w:rPr>
                <w:noProof/>
                <w:webHidden/>
              </w:rPr>
              <w:instrText xml:space="preserve"> PAGEREF _Toc483193251 \h </w:instrText>
            </w:r>
            <w:r w:rsidR="003F663B">
              <w:rPr>
                <w:noProof/>
                <w:webHidden/>
              </w:rPr>
            </w:r>
            <w:r w:rsidR="003F663B">
              <w:rPr>
                <w:noProof/>
                <w:webHidden/>
              </w:rPr>
              <w:fldChar w:fldCharType="separate"/>
            </w:r>
            <w:r w:rsidR="003F663B">
              <w:rPr>
                <w:noProof/>
                <w:webHidden/>
              </w:rPr>
              <w:t>32</w:t>
            </w:r>
            <w:r w:rsidR="003F663B">
              <w:rPr>
                <w:noProof/>
                <w:webHidden/>
              </w:rPr>
              <w:fldChar w:fldCharType="end"/>
            </w:r>
          </w:hyperlink>
        </w:p>
        <w:p w14:paraId="4AF8A96D"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52" w:history="1">
            <w:r w:rsidR="003F663B" w:rsidRPr="003C4A1C">
              <w:rPr>
                <w:rStyle w:val="Hypertextovodkaz"/>
                <w:i/>
                <w:noProof/>
              </w:rPr>
              <w:t>III.6.4</w:t>
            </w:r>
            <w:r w:rsidR="003F663B">
              <w:rPr>
                <w:rFonts w:asciiTheme="minorHAnsi" w:eastAsiaTheme="minorEastAsia" w:hAnsiTheme="minorHAnsi" w:cstheme="minorBidi"/>
                <w:noProof/>
                <w:sz w:val="22"/>
                <w:szCs w:val="22"/>
              </w:rPr>
              <w:tab/>
            </w:r>
            <w:r w:rsidR="003F663B" w:rsidRPr="003C4A1C">
              <w:rPr>
                <w:rStyle w:val="Hypertextovodkaz"/>
                <w:noProof/>
              </w:rPr>
              <w:t>Voltammetric study of quantum dots</w:t>
            </w:r>
            <w:r w:rsidR="003F663B">
              <w:rPr>
                <w:noProof/>
                <w:webHidden/>
              </w:rPr>
              <w:tab/>
            </w:r>
            <w:r w:rsidR="003F663B">
              <w:rPr>
                <w:noProof/>
                <w:webHidden/>
              </w:rPr>
              <w:fldChar w:fldCharType="begin"/>
            </w:r>
            <w:r w:rsidR="003F663B">
              <w:rPr>
                <w:noProof/>
                <w:webHidden/>
              </w:rPr>
              <w:instrText xml:space="preserve"> PAGEREF _Toc483193252 \h </w:instrText>
            </w:r>
            <w:r w:rsidR="003F663B">
              <w:rPr>
                <w:noProof/>
                <w:webHidden/>
              </w:rPr>
            </w:r>
            <w:r w:rsidR="003F663B">
              <w:rPr>
                <w:noProof/>
                <w:webHidden/>
              </w:rPr>
              <w:fldChar w:fldCharType="separate"/>
            </w:r>
            <w:r w:rsidR="003F663B">
              <w:rPr>
                <w:noProof/>
                <w:webHidden/>
              </w:rPr>
              <w:t>32</w:t>
            </w:r>
            <w:r w:rsidR="003F663B">
              <w:rPr>
                <w:noProof/>
                <w:webHidden/>
              </w:rPr>
              <w:fldChar w:fldCharType="end"/>
            </w:r>
          </w:hyperlink>
        </w:p>
        <w:p w14:paraId="408892A4"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53" w:history="1">
            <w:r w:rsidR="003F663B" w:rsidRPr="003C4A1C">
              <w:rPr>
                <w:rStyle w:val="Hypertextovodkaz"/>
                <w:i/>
                <w:noProof/>
              </w:rPr>
              <w:t>III.7</w:t>
            </w:r>
            <w:r w:rsidR="003F663B">
              <w:rPr>
                <w:rFonts w:asciiTheme="minorHAnsi" w:eastAsiaTheme="minorEastAsia" w:hAnsiTheme="minorHAnsi" w:cstheme="minorBidi"/>
                <w:noProof/>
                <w:sz w:val="22"/>
                <w:szCs w:val="22"/>
              </w:rPr>
              <w:tab/>
            </w:r>
            <w:r w:rsidR="003F663B" w:rsidRPr="003C4A1C">
              <w:rPr>
                <w:rStyle w:val="Hypertextovodkaz"/>
                <w:noProof/>
              </w:rPr>
              <w:t>Determination of metal ions using SERS</w:t>
            </w:r>
            <w:r w:rsidR="003F663B">
              <w:rPr>
                <w:noProof/>
                <w:webHidden/>
              </w:rPr>
              <w:tab/>
            </w:r>
            <w:r w:rsidR="003F663B">
              <w:rPr>
                <w:noProof/>
                <w:webHidden/>
              </w:rPr>
              <w:fldChar w:fldCharType="begin"/>
            </w:r>
            <w:r w:rsidR="003F663B">
              <w:rPr>
                <w:noProof/>
                <w:webHidden/>
              </w:rPr>
              <w:instrText xml:space="preserve"> PAGEREF _Toc483193253 \h </w:instrText>
            </w:r>
            <w:r w:rsidR="003F663B">
              <w:rPr>
                <w:noProof/>
                <w:webHidden/>
              </w:rPr>
            </w:r>
            <w:r w:rsidR="003F663B">
              <w:rPr>
                <w:noProof/>
                <w:webHidden/>
              </w:rPr>
              <w:fldChar w:fldCharType="separate"/>
            </w:r>
            <w:r w:rsidR="003F663B">
              <w:rPr>
                <w:noProof/>
                <w:webHidden/>
              </w:rPr>
              <w:t>32</w:t>
            </w:r>
            <w:r w:rsidR="003F663B">
              <w:rPr>
                <w:noProof/>
                <w:webHidden/>
              </w:rPr>
              <w:fldChar w:fldCharType="end"/>
            </w:r>
          </w:hyperlink>
        </w:p>
        <w:p w14:paraId="526E6176"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54" w:history="1">
            <w:r w:rsidR="003F663B" w:rsidRPr="003C4A1C">
              <w:rPr>
                <w:rStyle w:val="Hypertextovodkaz"/>
                <w:i/>
                <w:noProof/>
              </w:rPr>
              <w:t>III.8</w:t>
            </w:r>
            <w:r w:rsidR="003F663B">
              <w:rPr>
                <w:rFonts w:asciiTheme="minorHAnsi" w:eastAsiaTheme="minorEastAsia" w:hAnsiTheme="minorHAnsi" w:cstheme="minorBidi"/>
                <w:noProof/>
                <w:sz w:val="22"/>
                <w:szCs w:val="22"/>
              </w:rPr>
              <w:tab/>
            </w:r>
            <w:r w:rsidR="003F663B" w:rsidRPr="003C4A1C">
              <w:rPr>
                <w:rStyle w:val="Hypertextovodkaz"/>
                <w:noProof/>
              </w:rPr>
              <w:t>Luminescent quenching of quantum dots</w:t>
            </w:r>
            <w:r w:rsidR="003F663B">
              <w:rPr>
                <w:noProof/>
                <w:webHidden/>
              </w:rPr>
              <w:tab/>
            </w:r>
            <w:r w:rsidR="003F663B">
              <w:rPr>
                <w:noProof/>
                <w:webHidden/>
              </w:rPr>
              <w:fldChar w:fldCharType="begin"/>
            </w:r>
            <w:r w:rsidR="003F663B">
              <w:rPr>
                <w:noProof/>
                <w:webHidden/>
              </w:rPr>
              <w:instrText xml:space="preserve"> PAGEREF _Toc483193254 \h </w:instrText>
            </w:r>
            <w:r w:rsidR="003F663B">
              <w:rPr>
                <w:noProof/>
                <w:webHidden/>
              </w:rPr>
            </w:r>
            <w:r w:rsidR="003F663B">
              <w:rPr>
                <w:noProof/>
                <w:webHidden/>
              </w:rPr>
              <w:fldChar w:fldCharType="separate"/>
            </w:r>
            <w:r w:rsidR="003F663B">
              <w:rPr>
                <w:noProof/>
                <w:webHidden/>
              </w:rPr>
              <w:t>33</w:t>
            </w:r>
            <w:r w:rsidR="003F663B">
              <w:rPr>
                <w:noProof/>
                <w:webHidden/>
              </w:rPr>
              <w:fldChar w:fldCharType="end"/>
            </w:r>
          </w:hyperlink>
        </w:p>
        <w:p w14:paraId="6F9DDB6F"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55" w:history="1">
            <w:r w:rsidR="003F663B" w:rsidRPr="003C4A1C">
              <w:rPr>
                <w:rStyle w:val="Hypertextovodkaz"/>
                <w:i/>
                <w:noProof/>
              </w:rPr>
              <w:t>III.9</w:t>
            </w:r>
            <w:r w:rsidR="003F663B">
              <w:rPr>
                <w:rFonts w:asciiTheme="minorHAnsi" w:eastAsiaTheme="minorEastAsia" w:hAnsiTheme="minorHAnsi" w:cstheme="minorBidi"/>
                <w:noProof/>
                <w:sz w:val="22"/>
                <w:szCs w:val="22"/>
              </w:rPr>
              <w:tab/>
            </w:r>
            <w:r w:rsidR="003F663B" w:rsidRPr="003C4A1C">
              <w:rPr>
                <w:rStyle w:val="Hypertextovodkaz"/>
                <w:noProof/>
              </w:rPr>
              <w:t>Investigation of luminescent quenching</w:t>
            </w:r>
            <w:r w:rsidR="003F663B">
              <w:rPr>
                <w:noProof/>
                <w:webHidden/>
              </w:rPr>
              <w:tab/>
            </w:r>
            <w:r w:rsidR="003F663B">
              <w:rPr>
                <w:noProof/>
                <w:webHidden/>
              </w:rPr>
              <w:fldChar w:fldCharType="begin"/>
            </w:r>
            <w:r w:rsidR="003F663B">
              <w:rPr>
                <w:noProof/>
                <w:webHidden/>
              </w:rPr>
              <w:instrText xml:space="preserve"> PAGEREF _Toc483193255 \h </w:instrText>
            </w:r>
            <w:r w:rsidR="003F663B">
              <w:rPr>
                <w:noProof/>
                <w:webHidden/>
              </w:rPr>
            </w:r>
            <w:r w:rsidR="003F663B">
              <w:rPr>
                <w:noProof/>
                <w:webHidden/>
              </w:rPr>
              <w:fldChar w:fldCharType="separate"/>
            </w:r>
            <w:r w:rsidR="003F663B">
              <w:rPr>
                <w:noProof/>
                <w:webHidden/>
              </w:rPr>
              <w:t>33</w:t>
            </w:r>
            <w:r w:rsidR="003F663B">
              <w:rPr>
                <w:noProof/>
                <w:webHidden/>
              </w:rPr>
              <w:fldChar w:fldCharType="end"/>
            </w:r>
          </w:hyperlink>
        </w:p>
        <w:p w14:paraId="15F81CED" w14:textId="77777777" w:rsidR="003F663B" w:rsidRDefault="001C2480">
          <w:pPr>
            <w:pStyle w:val="Obsah1"/>
            <w:tabs>
              <w:tab w:val="left" w:pos="660"/>
              <w:tab w:val="right" w:leader="dot" w:pos="7926"/>
            </w:tabs>
            <w:rPr>
              <w:rFonts w:asciiTheme="minorHAnsi" w:eastAsiaTheme="minorEastAsia" w:hAnsiTheme="minorHAnsi" w:cstheme="minorBidi"/>
              <w:noProof/>
              <w:sz w:val="22"/>
              <w:szCs w:val="22"/>
            </w:rPr>
          </w:pPr>
          <w:hyperlink w:anchor="_Toc483193256" w:history="1">
            <w:r w:rsidR="003F663B" w:rsidRPr="003C4A1C">
              <w:rPr>
                <w:rStyle w:val="Hypertextovodkaz"/>
                <w:i/>
                <w:noProof/>
              </w:rPr>
              <w:t>IV.</w:t>
            </w:r>
            <w:r w:rsidR="003F663B">
              <w:rPr>
                <w:rFonts w:asciiTheme="minorHAnsi" w:eastAsiaTheme="minorEastAsia" w:hAnsiTheme="minorHAnsi" w:cstheme="minorBidi"/>
                <w:noProof/>
                <w:sz w:val="22"/>
                <w:szCs w:val="22"/>
              </w:rPr>
              <w:tab/>
            </w:r>
            <w:r w:rsidR="003F663B" w:rsidRPr="003C4A1C">
              <w:rPr>
                <w:rStyle w:val="Hypertextovodkaz"/>
                <w:noProof/>
              </w:rPr>
              <w:t>Results and discussion</w:t>
            </w:r>
            <w:r w:rsidR="003F663B">
              <w:rPr>
                <w:noProof/>
                <w:webHidden/>
              </w:rPr>
              <w:tab/>
            </w:r>
            <w:r w:rsidR="003F663B">
              <w:rPr>
                <w:noProof/>
                <w:webHidden/>
              </w:rPr>
              <w:fldChar w:fldCharType="begin"/>
            </w:r>
            <w:r w:rsidR="003F663B">
              <w:rPr>
                <w:noProof/>
                <w:webHidden/>
              </w:rPr>
              <w:instrText xml:space="preserve"> PAGEREF _Toc483193256 \h </w:instrText>
            </w:r>
            <w:r w:rsidR="003F663B">
              <w:rPr>
                <w:noProof/>
                <w:webHidden/>
              </w:rPr>
            </w:r>
            <w:r w:rsidR="003F663B">
              <w:rPr>
                <w:noProof/>
                <w:webHidden/>
              </w:rPr>
              <w:fldChar w:fldCharType="separate"/>
            </w:r>
            <w:r w:rsidR="003F663B">
              <w:rPr>
                <w:noProof/>
                <w:webHidden/>
              </w:rPr>
              <w:t>34</w:t>
            </w:r>
            <w:r w:rsidR="003F663B">
              <w:rPr>
                <w:noProof/>
                <w:webHidden/>
              </w:rPr>
              <w:fldChar w:fldCharType="end"/>
            </w:r>
          </w:hyperlink>
        </w:p>
        <w:p w14:paraId="6A7A5D47"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57" w:history="1">
            <w:r w:rsidR="003F663B" w:rsidRPr="003C4A1C">
              <w:rPr>
                <w:rStyle w:val="Hypertextovodkaz"/>
                <w:i/>
                <w:noProof/>
              </w:rPr>
              <w:t>IV.1</w:t>
            </w:r>
            <w:r w:rsidR="003F663B">
              <w:rPr>
                <w:rFonts w:asciiTheme="minorHAnsi" w:eastAsiaTheme="minorEastAsia" w:hAnsiTheme="minorHAnsi" w:cstheme="minorBidi"/>
                <w:noProof/>
                <w:sz w:val="22"/>
                <w:szCs w:val="22"/>
              </w:rPr>
              <w:tab/>
            </w:r>
            <w:r w:rsidR="003F663B" w:rsidRPr="003C4A1C">
              <w:rPr>
                <w:rStyle w:val="Hypertextovodkaz"/>
                <w:noProof/>
              </w:rPr>
              <w:t>Synthesis of nanoparticles</w:t>
            </w:r>
            <w:r w:rsidR="003F663B">
              <w:rPr>
                <w:noProof/>
                <w:webHidden/>
              </w:rPr>
              <w:tab/>
            </w:r>
            <w:r w:rsidR="003F663B">
              <w:rPr>
                <w:noProof/>
                <w:webHidden/>
              </w:rPr>
              <w:fldChar w:fldCharType="begin"/>
            </w:r>
            <w:r w:rsidR="003F663B">
              <w:rPr>
                <w:noProof/>
                <w:webHidden/>
              </w:rPr>
              <w:instrText xml:space="preserve"> PAGEREF _Toc483193257 \h </w:instrText>
            </w:r>
            <w:r w:rsidR="003F663B">
              <w:rPr>
                <w:noProof/>
                <w:webHidden/>
              </w:rPr>
            </w:r>
            <w:r w:rsidR="003F663B">
              <w:rPr>
                <w:noProof/>
                <w:webHidden/>
              </w:rPr>
              <w:fldChar w:fldCharType="separate"/>
            </w:r>
            <w:r w:rsidR="003F663B">
              <w:rPr>
                <w:noProof/>
                <w:webHidden/>
              </w:rPr>
              <w:t>34</w:t>
            </w:r>
            <w:r w:rsidR="003F663B">
              <w:rPr>
                <w:noProof/>
                <w:webHidden/>
              </w:rPr>
              <w:fldChar w:fldCharType="end"/>
            </w:r>
          </w:hyperlink>
        </w:p>
        <w:p w14:paraId="73595AEF"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58" w:history="1">
            <w:r w:rsidR="003F663B" w:rsidRPr="003C4A1C">
              <w:rPr>
                <w:rStyle w:val="Hypertextovodkaz"/>
                <w:i/>
                <w:noProof/>
              </w:rPr>
              <w:t>IV.1.1</w:t>
            </w:r>
            <w:r w:rsidR="003F663B">
              <w:rPr>
                <w:rFonts w:asciiTheme="minorHAnsi" w:eastAsiaTheme="minorEastAsia" w:hAnsiTheme="minorHAnsi" w:cstheme="minorBidi"/>
                <w:noProof/>
                <w:sz w:val="22"/>
                <w:szCs w:val="22"/>
              </w:rPr>
              <w:tab/>
            </w:r>
            <w:r w:rsidR="003F663B" w:rsidRPr="003C4A1C">
              <w:rPr>
                <w:rStyle w:val="Hypertextovodkaz"/>
                <w:noProof/>
              </w:rPr>
              <w:t>Silver nanoparticles</w:t>
            </w:r>
            <w:r w:rsidR="003F663B">
              <w:rPr>
                <w:noProof/>
                <w:webHidden/>
              </w:rPr>
              <w:tab/>
            </w:r>
            <w:r w:rsidR="003F663B">
              <w:rPr>
                <w:noProof/>
                <w:webHidden/>
              </w:rPr>
              <w:fldChar w:fldCharType="begin"/>
            </w:r>
            <w:r w:rsidR="003F663B">
              <w:rPr>
                <w:noProof/>
                <w:webHidden/>
              </w:rPr>
              <w:instrText xml:space="preserve"> PAGEREF _Toc483193258 \h </w:instrText>
            </w:r>
            <w:r w:rsidR="003F663B">
              <w:rPr>
                <w:noProof/>
                <w:webHidden/>
              </w:rPr>
            </w:r>
            <w:r w:rsidR="003F663B">
              <w:rPr>
                <w:noProof/>
                <w:webHidden/>
              </w:rPr>
              <w:fldChar w:fldCharType="separate"/>
            </w:r>
            <w:r w:rsidR="003F663B">
              <w:rPr>
                <w:noProof/>
                <w:webHidden/>
              </w:rPr>
              <w:t>34</w:t>
            </w:r>
            <w:r w:rsidR="003F663B">
              <w:rPr>
                <w:noProof/>
                <w:webHidden/>
              </w:rPr>
              <w:fldChar w:fldCharType="end"/>
            </w:r>
          </w:hyperlink>
        </w:p>
        <w:p w14:paraId="4602837A" w14:textId="77777777" w:rsidR="003F663B" w:rsidRDefault="001C2480">
          <w:pPr>
            <w:pStyle w:val="Obsah3"/>
            <w:tabs>
              <w:tab w:val="left" w:pos="1320"/>
              <w:tab w:val="right" w:leader="dot" w:pos="7926"/>
            </w:tabs>
            <w:rPr>
              <w:rFonts w:asciiTheme="minorHAnsi" w:eastAsiaTheme="minorEastAsia" w:hAnsiTheme="minorHAnsi" w:cstheme="minorBidi"/>
              <w:noProof/>
              <w:sz w:val="22"/>
              <w:szCs w:val="22"/>
            </w:rPr>
          </w:pPr>
          <w:hyperlink w:anchor="_Toc483193259" w:history="1">
            <w:r w:rsidR="003F663B" w:rsidRPr="003C4A1C">
              <w:rPr>
                <w:rStyle w:val="Hypertextovodkaz"/>
                <w:i/>
                <w:noProof/>
              </w:rPr>
              <w:t>IV.1.2</w:t>
            </w:r>
            <w:r w:rsidR="003F663B">
              <w:rPr>
                <w:rFonts w:asciiTheme="minorHAnsi" w:eastAsiaTheme="minorEastAsia" w:hAnsiTheme="minorHAnsi" w:cstheme="minorBidi"/>
                <w:noProof/>
                <w:sz w:val="22"/>
                <w:szCs w:val="22"/>
              </w:rPr>
              <w:tab/>
            </w:r>
            <w:r w:rsidR="003F663B" w:rsidRPr="003C4A1C">
              <w:rPr>
                <w:rStyle w:val="Hypertextovodkaz"/>
                <w:noProof/>
              </w:rPr>
              <w:t>Quantum dots</w:t>
            </w:r>
            <w:r w:rsidR="003F663B">
              <w:rPr>
                <w:noProof/>
                <w:webHidden/>
              </w:rPr>
              <w:tab/>
            </w:r>
            <w:r w:rsidR="003F663B">
              <w:rPr>
                <w:noProof/>
                <w:webHidden/>
              </w:rPr>
              <w:fldChar w:fldCharType="begin"/>
            </w:r>
            <w:r w:rsidR="003F663B">
              <w:rPr>
                <w:noProof/>
                <w:webHidden/>
              </w:rPr>
              <w:instrText xml:space="preserve"> PAGEREF _Toc483193259 \h </w:instrText>
            </w:r>
            <w:r w:rsidR="003F663B">
              <w:rPr>
                <w:noProof/>
                <w:webHidden/>
              </w:rPr>
            </w:r>
            <w:r w:rsidR="003F663B">
              <w:rPr>
                <w:noProof/>
                <w:webHidden/>
              </w:rPr>
              <w:fldChar w:fldCharType="separate"/>
            </w:r>
            <w:r w:rsidR="003F663B">
              <w:rPr>
                <w:noProof/>
                <w:webHidden/>
              </w:rPr>
              <w:t>36</w:t>
            </w:r>
            <w:r w:rsidR="003F663B">
              <w:rPr>
                <w:noProof/>
                <w:webHidden/>
              </w:rPr>
              <w:fldChar w:fldCharType="end"/>
            </w:r>
          </w:hyperlink>
        </w:p>
        <w:p w14:paraId="697AB483"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60" w:history="1">
            <w:r w:rsidR="003F663B" w:rsidRPr="003C4A1C">
              <w:rPr>
                <w:rStyle w:val="Hypertextovodkaz"/>
                <w:i/>
                <w:noProof/>
              </w:rPr>
              <w:t>IV.2</w:t>
            </w:r>
            <w:r w:rsidR="003F663B">
              <w:rPr>
                <w:rFonts w:asciiTheme="minorHAnsi" w:eastAsiaTheme="minorEastAsia" w:hAnsiTheme="minorHAnsi" w:cstheme="minorBidi"/>
                <w:noProof/>
                <w:sz w:val="22"/>
                <w:szCs w:val="22"/>
              </w:rPr>
              <w:tab/>
            </w:r>
            <w:r w:rsidR="003F663B" w:rsidRPr="003C4A1C">
              <w:rPr>
                <w:rStyle w:val="Hypertextovodkaz"/>
                <w:noProof/>
              </w:rPr>
              <w:t>SERS using silver nanoparticles</w:t>
            </w:r>
            <w:r w:rsidR="003F663B">
              <w:rPr>
                <w:noProof/>
                <w:webHidden/>
              </w:rPr>
              <w:tab/>
            </w:r>
            <w:r w:rsidR="003F663B">
              <w:rPr>
                <w:noProof/>
                <w:webHidden/>
              </w:rPr>
              <w:fldChar w:fldCharType="begin"/>
            </w:r>
            <w:r w:rsidR="003F663B">
              <w:rPr>
                <w:noProof/>
                <w:webHidden/>
              </w:rPr>
              <w:instrText xml:space="preserve"> PAGEREF _Toc483193260 \h </w:instrText>
            </w:r>
            <w:r w:rsidR="003F663B">
              <w:rPr>
                <w:noProof/>
                <w:webHidden/>
              </w:rPr>
            </w:r>
            <w:r w:rsidR="003F663B">
              <w:rPr>
                <w:noProof/>
                <w:webHidden/>
              </w:rPr>
              <w:fldChar w:fldCharType="separate"/>
            </w:r>
            <w:r w:rsidR="003F663B">
              <w:rPr>
                <w:noProof/>
                <w:webHidden/>
              </w:rPr>
              <w:t>42</w:t>
            </w:r>
            <w:r w:rsidR="003F663B">
              <w:rPr>
                <w:noProof/>
                <w:webHidden/>
              </w:rPr>
              <w:fldChar w:fldCharType="end"/>
            </w:r>
          </w:hyperlink>
        </w:p>
        <w:p w14:paraId="236BF396" w14:textId="77777777" w:rsidR="003F663B" w:rsidRDefault="001C2480">
          <w:pPr>
            <w:pStyle w:val="Obsah2"/>
            <w:tabs>
              <w:tab w:val="left" w:pos="880"/>
              <w:tab w:val="right" w:leader="dot" w:pos="7926"/>
            </w:tabs>
            <w:rPr>
              <w:rFonts w:asciiTheme="minorHAnsi" w:eastAsiaTheme="minorEastAsia" w:hAnsiTheme="minorHAnsi" w:cstheme="minorBidi"/>
              <w:noProof/>
              <w:sz w:val="22"/>
              <w:szCs w:val="22"/>
            </w:rPr>
          </w:pPr>
          <w:hyperlink w:anchor="_Toc483193261" w:history="1">
            <w:r w:rsidR="003F663B" w:rsidRPr="003C4A1C">
              <w:rPr>
                <w:rStyle w:val="Hypertextovodkaz"/>
                <w:i/>
                <w:noProof/>
              </w:rPr>
              <w:t>IV.3</w:t>
            </w:r>
            <w:r w:rsidR="003F663B">
              <w:rPr>
                <w:rFonts w:asciiTheme="minorHAnsi" w:eastAsiaTheme="minorEastAsia" w:hAnsiTheme="minorHAnsi" w:cstheme="minorBidi"/>
                <w:noProof/>
                <w:sz w:val="22"/>
                <w:szCs w:val="22"/>
              </w:rPr>
              <w:tab/>
            </w:r>
            <w:r w:rsidR="003F663B" w:rsidRPr="003C4A1C">
              <w:rPr>
                <w:rStyle w:val="Hypertextovodkaz"/>
                <w:noProof/>
              </w:rPr>
              <w:t>Luminescent quenching of quantum dots</w:t>
            </w:r>
            <w:r w:rsidR="003F663B">
              <w:rPr>
                <w:noProof/>
                <w:webHidden/>
              </w:rPr>
              <w:tab/>
            </w:r>
            <w:r w:rsidR="003F663B">
              <w:rPr>
                <w:noProof/>
                <w:webHidden/>
              </w:rPr>
              <w:fldChar w:fldCharType="begin"/>
            </w:r>
            <w:r w:rsidR="003F663B">
              <w:rPr>
                <w:noProof/>
                <w:webHidden/>
              </w:rPr>
              <w:instrText xml:space="preserve"> PAGEREF _Toc483193261 \h </w:instrText>
            </w:r>
            <w:r w:rsidR="003F663B">
              <w:rPr>
                <w:noProof/>
                <w:webHidden/>
              </w:rPr>
            </w:r>
            <w:r w:rsidR="003F663B">
              <w:rPr>
                <w:noProof/>
                <w:webHidden/>
              </w:rPr>
              <w:fldChar w:fldCharType="separate"/>
            </w:r>
            <w:r w:rsidR="003F663B">
              <w:rPr>
                <w:noProof/>
                <w:webHidden/>
              </w:rPr>
              <w:t>48</w:t>
            </w:r>
            <w:r w:rsidR="003F663B">
              <w:rPr>
                <w:noProof/>
                <w:webHidden/>
              </w:rPr>
              <w:fldChar w:fldCharType="end"/>
            </w:r>
          </w:hyperlink>
        </w:p>
        <w:p w14:paraId="7F6C8DD7" w14:textId="77777777" w:rsidR="003F663B" w:rsidRDefault="001C2480">
          <w:pPr>
            <w:pStyle w:val="Obsah1"/>
            <w:tabs>
              <w:tab w:val="left" w:pos="440"/>
              <w:tab w:val="right" w:leader="dot" w:pos="7926"/>
            </w:tabs>
            <w:rPr>
              <w:rFonts w:asciiTheme="minorHAnsi" w:eastAsiaTheme="minorEastAsia" w:hAnsiTheme="minorHAnsi" w:cstheme="minorBidi"/>
              <w:noProof/>
              <w:sz w:val="22"/>
              <w:szCs w:val="22"/>
            </w:rPr>
          </w:pPr>
          <w:hyperlink w:anchor="_Toc483193262" w:history="1">
            <w:r w:rsidR="003F663B" w:rsidRPr="003C4A1C">
              <w:rPr>
                <w:rStyle w:val="Hypertextovodkaz"/>
                <w:i/>
                <w:noProof/>
              </w:rPr>
              <w:t>V.</w:t>
            </w:r>
            <w:r w:rsidR="003F663B">
              <w:rPr>
                <w:rFonts w:asciiTheme="minorHAnsi" w:eastAsiaTheme="minorEastAsia" w:hAnsiTheme="minorHAnsi" w:cstheme="minorBidi"/>
                <w:noProof/>
                <w:sz w:val="22"/>
                <w:szCs w:val="22"/>
              </w:rPr>
              <w:tab/>
            </w:r>
            <w:r w:rsidR="003F663B" w:rsidRPr="003C4A1C">
              <w:rPr>
                <w:rStyle w:val="Hypertextovodkaz"/>
                <w:noProof/>
              </w:rPr>
              <w:t>Conclusion</w:t>
            </w:r>
            <w:r w:rsidR="003F663B">
              <w:rPr>
                <w:noProof/>
                <w:webHidden/>
              </w:rPr>
              <w:tab/>
            </w:r>
            <w:r w:rsidR="003F663B">
              <w:rPr>
                <w:noProof/>
                <w:webHidden/>
              </w:rPr>
              <w:fldChar w:fldCharType="begin"/>
            </w:r>
            <w:r w:rsidR="003F663B">
              <w:rPr>
                <w:noProof/>
                <w:webHidden/>
              </w:rPr>
              <w:instrText xml:space="preserve"> PAGEREF _Toc483193262 \h </w:instrText>
            </w:r>
            <w:r w:rsidR="003F663B">
              <w:rPr>
                <w:noProof/>
                <w:webHidden/>
              </w:rPr>
            </w:r>
            <w:r w:rsidR="003F663B">
              <w:rPr>
                <w:noProof/>
                <w:webHidden/>
              </w:rPr>
              <w:fldChar w:fldCharType="separate"/>
            </w:r>
            <w:r w:rsidR="003F663B">
              <w:rPr>
                <w:noProof/>
                <w:webHidden/>
              </w:rPr>
              <w:t>60</w:t>
            </w:r>
            <w:r w:rsidR="003F663B">
              <w:rPr>
                <w:noProof/>
                <w:webHidden/>
              </w:rPr>
              <w:fldChar w:fldCharType="end"/>
            </w:r>
          </w:hyperlink>
        </w:p>
        <w:p w14:paraId="028A74D5" w14:textId="77777777" w:rsidR="003F663B" w:rsidRDefault="001C2480">
          <w:pPr>
            <w:pStyle w:val="Obsah1"/>
            <w:tabs>
              <w:tab w:val="left" w:pos="660"/>
              <w:tab w:val="right" w:leader="dot" w:pos="7926"/>
            </w:tabs>
            <w:rPr>
              <w:rFonts w:asciiTheme="minorHAnsi" w:eastAsiaTheme="minorEastAsia" w:hAnsiTheme="minorHAnsi" w:cstheme="minorBidi"/>
              <w:noProof/>
              <w:sz w:val="22"/>
              <w:szCs w:val="22"/>
            </w:rPr>
          </w:pPr>
          <w:hyperlink w:anchor="_Toc483193263" w:history="1">
            <w:r w:rsidR="003F663B" w:rsidRPr="003C4A1C">
              <w:rPr>
                <w:rStyle w:val="Hypertextovodkaz"/>
                <w:i/>
                <w:noProof/>
              </w:rPr>
              <w:t>VI.</w:t>
            </w:r>
            <w:r w:rsidR="003F663B">
              <w:rPr>
                <w:rFonts w:asciiTheme="minorHAnsi" w:eastAsiaTheme="minorEastAsia" w:hAnsiTheme="minorHAnsi" w:cstheme="minorBidi"/>
                <w:noProof/>
                <w:sz w:val="22"/>
                <w:szCs w:val="22"/>
              </w:rPr>
              <w:tab/>
            </w:r>
            <w:r w:rsidR="003F663B" w:rsidRPr="003C4A1C">
              <w:rPr>
                <w:rStyle w:val="Hypertextovodkaz"/>
                <w:noProof/>
              </w:rPr>
              <w:t>List of abbreviations</w:t>
            </w:r>
            <w:r w:rsidR="003F663B">
              <w:rPr>
                <w:noProof/>
                <w:webHidden/>
              </w:rPr>
              <w:tab/>
            </w:r>
            <w:r w:rsidR="003F663B">
              <w:rPr>
                <w:noProof/>
                <w:webHidden/>
              </w:rPr>
              <w:fldChar w:fldCharType="begin"/>
            </w:r>
            <w:r w:rsidR="003F663B">
              <w:rPr>
                <w:noProof/>
                <w:webHidden/>
              </w:rPr>
              <w:instrText xml:space="preserve"> PAGEREF _Toc483193263 \h </w:instrText>
            </w:r>
            <w:r w:rsidR="003F663B">
              <w:rPr>
                <w:noProof/>
                <w:webHidden/>
              </w:rPr>
            </w:r>
            <w:r w:rsidR="003F663B">
              <w:rPr>
                <w:noProof/>
                <w:webHidden/>
              </w:rPr>
              <w:fldChar w:fldCharType="separate"/>
            </w:r>
            <w:r w:rsidR="003F663B">
              <w:rPr>
                <w:noProof/>
                <w:webHidden/>
              </w:rPr>
              <w:t>62</w:t>
            </w:r>
            <w:r w:rsidR="003F663B">
              <w:rPr>
                <w:noProof/>
                <w:webHidden/>
              </w:rPr>
              <w:fldChar w:fldCharType="end"/>
            </w:r>
          </w:hyperlink>
        </w:p>
        <w:p w14:paraId="14B0CF4C" w14:textId="77777777" w:rsidR="003F663B" w:rsidRDefault="001C2480">
          <w:pPr>
            <w:pStyle w:val="Obsah1"/>
            <w:tabs>
              <w:tab w:val="left" w:pos="660"/>
              <w:tab w:val="right" w:leader="dot" w:pos="7926"/>
            </w:tabs>
            <w:rPr>
              <w:rFonts w:asciiTheme="minorHAnsi" w:eastAsiaTheme="minorEastAsia" w:hAnsiTheme="minorHAnsi" w:cstheme="minorBidi"/>
              <w:noProof/>
              <w:sz w:val="22"/>
              <w:szCs w:val="22"/>
            </w:rPr>
          </w:pPr>
          <w:hyperlink w:anchor="_Toc483193264" w:history="1">
            <w:r w:rsidR="003F663B" w:rsidRPr="003C4A1C">
              <w:rPr>
                <w:rStyle w:val="Hypertextovodkaz"/>
                <w:i/>
                <w:noProof/>
              </w:rPr>
              <w:t>VII.</w:t>
            </w:r>
            <w:r w:rsidR="003F663B">
              <w:rPr>
                <w:rFonts w:asciiTheme="minorHAnsi" w:eastAsiaTheme="minorEastAsia" w:hAnsiTheme="minorHAnsi" w:cstheme="minorBidi"/>
                <w:noProof/>
                <w:sz w:val="22"/>
                <w:szCs w:val="22"/>
              </w:rPr>
              <w:tab/>
            </w:r>
            <w:r w:rsidR="003F663B" w:rsidRPr="003C4A1C">
              <w:rPr>
                <w:rStyle w:val="Hypertextovodkaz"/>
                <w:noProof/>
              </w:rPr>
              <w:t>List of figures</w:t>
            </w:r>
            <w:r w:rsidR="003F663B">
              <w:rPr>
                <w:noProof/>
                <w:webHidden/>
              </w:rPr>
              <w:tab/>
            </w:r>
            <w:r w:rsidR="003F663B">
              <w:rPr>
                <w:noProof/>
                <w:webHidden/>
              </w:rPr>
              <w:fldChar w:fldCharType="begin"/>
            </w:r>
            <w:r w:rsidR="003F663B">
              <w:rPr>
                <w:noProof/>
                <w:webHidden/>
              </w:rPr>
              <w:instrText xml:space="preserve"> PAGEREF _Toc483193264 \h </w:instrText>
            </w:r>
            <w:r w:rsidR="003F663B">
              <w:rPr>
                <w:noProof/>
                <w:webHidden/>
              </w:rPr>
            </w:r>
            <w:r w:rsidR="003F663B">
              <w:rPr>
                <w:noProof/>
                <w:webHidden/>
              </w:rPr>
              <w:fldChar w:fldCharType="separate"/>
            </w:r>
            <w:r w:rsidR="003F663B">
              <w:rPr>
                <w:noProof/>
                <w:webHidden/>
              </w:rPr>
              <w:t>63</w:t>
            </w:r>
            <w:r w:rsidR="003F663B">
              <w:rPr>
                <w:noProof/>
                <w:webHidden/>
              </w:rPr>
              <w:fldChar w:fldCharType="end"/>
            </w:r>
          </w:hyperlink>
        </w:p>
        <w:p w14:paraId="5E0D47C3" w14:textId="77777777" w:rsidR="003F663B" w:rsidRDefault="001C2480">
          <w:pPr>
            <w:pStyle w:val="Obsah1"/>
            <w:tabs>
              <w:tab w:val="left" w:pos="880"/>
              <w:tab w:val="right" w:leader="dot" w:pos="7926"/>
            </w:tabs>
            <w:rPr>
              <w:rFonts w:asciiTheme="minorHAnsi" w:eastAsiaTheme="minorEastAsia" w:hAnsiTheme="minorHAnsi" w:cstheme="minorBidi"/>
              <w:noProof/>
              <w:sz w:val="22"/>
              <w:szCs w:val="22"/>
            </w:rPr>
          </w:pPr>
          <w:hyperlink w:anchor="_Toc483193265" w:history="1">
            <w:r w:rsidR="003F663B" w:rsidRPr="003C4A1C">
              <w:rPr>
                <w:rStyle w:val="Hypertextovodkaz"/>
                <w:i/>
                <w:noProof/>
              </w:rPr>
              <w:t>VIII.</w:t>
            </w:r>
            <w:r w:rsidR="003F663B">
              <w:rPr>
                <w:rFonts w:asciiTheme="minorHAnsi" w:eastAsiaTheme="minorEastAsia" w:hAnsiTheme="minorHAnsi" w:cstheme="minorBidi"/>
                <w:noProof/>
                <w:sz w:val="22"/>
                <w:szCs w:val="22"/>
              </w:rPr>
              <w:tab/>
            </w:r>
            <w:r w:rsidR="003F663B" w:rsidRPr="003C4A1C">
              <w:rPr>
                <w:rStyle w:val="Hypertextovodkaz"/>
                <w:noProof/>
              </w:rPr>
              <w:t>List of sources</w:t>
            </w:r>
            <w:r w:rsidR="003F663B">
              <w:rPr>
                <w:noProof/>
                <w:webHidden/>
              </w:rPr>
              <w:tab/>
            </w:r>
            <w:r w:rsidR="003F663B">
              <w:rPr>
                <w:noProof/>
                <w:webHidden/>
              </w:rPr>
              <w:fldChar w:fldCharType="begin"/>
            </w:r>
            <w:r w:rsidR="003F663B">
              <w:rPr>
                <w:noProof/>
                <w:webHidden/>
              </w:rPr>
              <w:instrText xml:space="preserve"> PAGEREF _Toc483193265 \h </w:instrText>
            </w:r>
            <w:r w:rsidR="003F663B">
              <w:rPr>
                <w:noProof/>
                <w:webHidden/>
              </w:rPr>
            </w:r>
            <w:r w:rsidR="003F663B">
              <w:rPr>
                <w:noProof/>
                <w:webHidden/>
              </w:rPr>
              <w:fldChar w:fldCharType="separate"/>
            </w:r>
            <w:r w:rsidR="003F663B">
              <w:rPr>
                <w:noProof/>
                <w:webHidden/>
              </w:rPr>
              <w:t>65</w:t>
            </w:r>
            <w:r w:rsidR="003F663B">
              <w:rPr>
                <w:noProof/>
                <w:webHidden/>
              </w:rPr>
              <w:fldChar w:fldCharType="end"/>
            </w:r>
          </w:hyperlink>
        </w:p>
        <w:p w14:paraId="23031AF0" w14:textId="77777777" w:rsidR="006329BB" w:rsidRDefault="00BF3B7E" w:rsidP="00E91A30">
          <w:r>
            <w:rPr>
              <w:b/>
              <w:bCs/>
              <w:noProof/>
            </w:rPr>
            <w:fldChar w:fldCharType="end"/>
          </w:r>
        </w:p>
      </w:sdtContent>
    </w:sdt>
    <w:p w14:paraId="492D297A" w14:textId="77777777" w:rsidR="006329BB" w:rsidRDefault="006329BB" w:rsidP="00E91A30"/>
    <w:p w14:paraId="649D0150" w14:textId="77777777" w:rsidR="00FF70E8" w:rsidRDefault="00FF70E8" w:rsidP="00E91A30"/>
    <w:p w14:paraId="76484BA7" w14:textId="77777777" w:rsidR="000A607B" w:rsidRDefault="000A607B" w:rsidP="00E91A30"/>
    <w:p w14:paraId="4E8B2D98" w14:textId="77777777" w:rsidR="00743AE2" w:rsidRPr="00743AE2" w:rsidRDefault="00743AE2" w:rsidP="00E91A30">
      <w:pPr>
        <w:sectPr w:rsidR="00743AE2" w:rsidRPr="00743AE2" w:rsidSect="00F11117">
          <w:pgSz w:w="11906" w:h="16838"/>
          <w:pgMar w:top="1418" w:right="1418" w:bottom="1418" w:left="2552" w:header="709" w:footer="709" w:gutter="0"/>
          <w:cols w:space="708"/>
          <w:docGrid w:linePitch="360"/>
        </w:sectPr>
      </w:pPr>
    </w:p>
    <w:p w14:paraId="4C60F7A9" w14:textId="77777777" w:rsidR="003B1987" w:rsidRPr="000415C8" w:rsidRDefault="003B1987" w:rsidP="000415C8"/>
    <w:p w14:paraId="3F09E743" w14:textId="77777777" w:rsidR="005D68EF" w:rsidRDefault="000B49DC" w:rsidP="005D68EF">
      <w:pPr>
        <w:pStyle w:val="Nadpis1"/>
        <w:numPr>
          <w:ilvl w:val="0"/>
          <w:numId w:val="12"/>
        </w:numPr>
      </w:pPr>
      <w:bookmarkStart w:id="0" w:name="_Toc483193222"/>
      <w:r>
        <w:t>Introduction</w:t>
      </w:r>
      <w:bookmarkEnd w:id="0"/>
    </w:p>
    <w:p w14:paraId="79F9B926" w14:textId="19F55D92" w:rsidR="000E2CD1" w:rsidRDefault="00827049" w:rsidP="00F106A4">
      <w:pPr>
        <w:ind w:firstLine="567"/>
      </w:pPr>
      <w:r w:rsidRPr="000E2CD1">
        <w:t xml:space="preserve">According to </w:t>
      </w:r>
      <w:r w:rsidR="00C318D7">
        <w:t>United States</w:t>
      </w:r>
      <w:r w:rsidRPr="000E2CD1">
        <w:t xml:space="preserve"> patent and trademark office, nanoparticles are particles that have at least one dimension in scale of 1 – 100 nm in length</w:t>
      </w:r>
      <w:r w:rsidR="00BF3B7E" w:rsidRPr="000E2CD1">
        <w:fldChar w:fldCharType="begin"/>
      </w:r>
      <w:r w:rsidRPr="000E2CD1">
        <w:instrText xml:space="preserve"> ADDIN ZOTERO_ITEM CSL_CITATION {"citationID":"Ooycb2L5","properties":{"formattedCitation":"{\\rtf \\super 1\\nosupersub{}}","plainCitation":"1"},"citationItems":[{"id":4,"uris":["http://zotero.org/users/local/kjTU3KL4/items/6MGGRJVE"],"uri":["http://zotero.org/users/local/kjTU3KL4/items/6MGGRJVE"],"itemData":{"id":4,"type":"book","title":"Nanotechnology Risk, Ethics and Law","publisher":"Earthscan","author":[{"family":"Hunt","given":"Geoffrey"},{"family":"Mehta","given":"Michael D."}],"issued":{"date-parts":[["2006"]]}}}],"schema":"https://github.com/citation-style-language/schema/raw/master/csl-citation.json"} </w:instrText>
      </w:r>
      <w:r w:rsidR="00BF3B7E" w:rsidRPr="000E2CD1">
        <w:fldChar w:fldCharType="separate"/>
      </w:r>
      <w:r w:rsidR="005D060B" w:rsidRPr="005D060B">
        <w:rPr>
          <w:vertAlign w:val="superscript"/>
        </w:rPr>
        <w:t>1</w:t>
      </w:r>
      <w:r w:rsidR="00BF3B7E" w:rsidRPr="000E2CD1">
        <w:fldChar w:fldCharType="end"/>
      </w:r>
      <w:r w:rsidRPr="000E2CD1">
        <w:t xml:space="preserve">. </w:t>
      </w:r>
      <w:r w:rsidR="005D68EF" w:rsidRPr="000E2CD1">
        <w:t>Because of the size of these object</w:t>
      </w:r>
      <w:r w:rsidR="00A47D0A" w:rsidRPr="000E2CD1">
        <w:t>s</w:t>
      </w:r>
      <w:r w:rsidR="005D68EF" w:rsidRPr="000E2CD1">
        <w:t xml:space="preserve"> they have unique properties. </w:t>
      </w:r>
      <w:r w:rsidRPr="000E2CD1">
        <w:t xml:space="preserve"> </w:t>
      </w:r>
      <w:r w:rsidR="005D68EF" w:rsidRPr="000E2CD1">
        <w:t xml:space="preserve">Nanoparticles can be used </w:t>
      </w:r>
      <w:r w:rsidR="005D68EF" w:rsidRPr="000E2CD1">
        <w:lastRenderedPageBreak/>
        <w:t xml:space="preserve">in many areas such as medicine, cosmetics, engineering, material chemistry, biochemistry and analytical chemistry. Nanomaterials are </w:t>
      </w:r>
      <w:r w:rsidR="00A47D0A" w:rsidRPr="000E2CD1">
        <w:t xml:space="preserve">class of particles </w:t>
      </w:r>
      <w:r w:rsidR="002E0A57">
        <w:t xml:space="preserve">classified </w:t>
      </w:r>
      <w:r w:rsidR="00A47D0A" w:rsidRPr="000E2CD1">
        <w:t>according to the</w:t>
      </w:r>
      <w:r w:rsidR="003C0789" w:rsidRPr="000E2CD1">
        <w:t>ir</w:t>
      </w:r>
      <w:r w:rsidR="00A47D0A" w:rsidRPr="000E2CD1">
        <w:t xml:space="preserve"> shape</w:t>
      </w:r>
      <w:r w:rsidR="00F106A4">
        <w:t>. They</w:t>
      </w:r>
      <w:r w:rsidR="00A47D0A" w:rsidRPr="000E2CD1">
        <w:t xml:space="preserve"> include basic nanoclusters, nanotubes, nanowires and other shapes</w:t>
      </w:r>
      <w:r w:rsidR="000E2CD1">
        <w:t xml:space="preserve">. </w:t>
      </w:r>
    </w:p>
    <w:p w14:paraId="7C40CF67" w14:textId="77777777" w:rsidR="00B32D66" w:rsidRDefault="00B32D66" w:rsidP="00F11117"/>
    <w:p w14:paraId="5D619222" w14:textId="77777777" w:rsidR="00B32D66" w:rsidRDefault="002A09DA" w:rsidP="00B32D66">
      <w:pPr>
        <w:keepNext/>
      </w:pPr>
      <w:r>
        <w:rPr>
          <w:noProof/>
          <w:lang w:val="cs-CZ" w:eastAsia="cs-CZ"/>
        </w:rPr>
        <w:drawing>
          <wp:inline distT="0" distB="0" distL="0" distR="0" wp14:anchorId="60821D10" wp14:editId="7AA1E92B">
            <wp:extent cx="5400000" cy="3420000"/>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nopartic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420000"/>
                    </a:xfrm>
                    <a:prstGeom prst="rect">
                      <a:avLst/>
                    </a:prstGeom>
                  </pic:spPr>
                </pic:pic>
              </a:graphicData>
            </a:graphic>
          </wp:inline>
        </w:drawing>
      </w:r>
    </w:p>
    <w:p w14:paraId="03301BF7" w14:textId="77777777" w:rsidR="00B32D66" w:rsidRPr="00F34297" w:rsidRDefault="00B32D66" w:rsidP="00F34297">
      <w:pPr>
        <w:pStyle w:val="Titulek"/>
        <w:rPr>
          <w:b w:val="0"/>
        </w:rPr>
      </w:pPr>
      <w:bookmarkStart w:id="1" w:name="_Toc483192677"/>
      <w:r w:rsidRPr="00F34297">
        <w:t xml:space="preserve">Figure </w:t>
      </w:r>
      <w:r w:rsidR="00BF3B7E">
        <w:fldChar w:fldCharType="begin"/>
      </w:r>
      <w:r w:rsidR="00D11ADD">
        <w:instrText xml:space="preserve"> SEQ Figure \* ARABIC </w:instrText>
      </w:r>
      <w:r w:rsidR="00BF3B7E">
        <w:fldChar w:fldCharType="separate"/>
      </w:r>
      <w:r w:rsidR="00257028">
        <w:rPr>
          <w:noProof/>
        </w:rPr>
        <w:t>1</w:t>
      </w:r>
      <w:r w:rsidR="00BF3B7E">
        <w:rPr>
          <w:noProof/>
        </w:rPr>
        <w:fldChar w:fldCharType="end"/>
      </w:r>
      <w:r w:rsidR="00FA7B79" w:rsidRPr="00F34297">
        <w:t>:</w:t>
      </w:r>
      <w:r w:rsidR="00FA7B79">
        <w:t xml:space="preserve"> </w:t>
      </w:r>
      <w:r w:rsidRPr="009E4873">
        <w:t xml:space="preserve"> </w:t>
      </w:r>
      <w:r w:rsidRPr="00F34297">
        <w:rPr>
          <w:b w:val="0"/>
        </w:rPr>
        <w:t>Shapes and sizes of nanoparticles</w:t>
      </w:r>
      <w:r w:rsidR="00BF3B7E" w:rsidRPr="00F34297">
        <w:rPr>
          <w:b w:val="0"/>
        </w:rPr>
        <w:fldChar w:fldCharType="begin"/>
      </w:r>
      <w:r w:rsidR="005D060B">
        <w:rPr>
          <w:b w:val="0"/>
        </w:rPr>
        <w:instrText xml:space="preserve"> ADDIN ZOTERO_ITEM CSL_CITATION {"citationID":"1dqntaol2c","properties":{"formattedCitation":"{\\rtf \\super 2\\nosupersub{}}","plainCitation":"2"},"citationItems":[{"id":72,"uris":["http://zotero.org/users/local/kjTU3KL4/items/FITIV8RG"],"uri":["http://zotero.org/users/local/kjTU3KL4/items/FITIV8RG"],"itemData":{"id":72,"type":"webpage","container-title":"Futurenanoneeds.eu","URL":"http://www.futurenanoneeds.eu/wp-content/uploads/2014/02/CBNI_library_of_nanoparticle_shapes_ZK.png","accessed":{"date-parts":[["2017",3,18]]}}}],"schema":"https://github.com/citation-style-language/schema/raw/master/csl-citation.json"} </w:instrText>
      </w:r>
      <w:r w:rsidR="00BF3B7E" w:rsidRPr="00F34297">
        <w:rPr>
          <w:b w:val="0"/>
        </w:rPr>
        <w:fldChar w:fldCharType="separate"/>
      </w:r>
      <w:r w:rsidR="005D060B" w:rsidRPr="005D060B">
        <w:rPr>
          <w:vertAlign w:val="superscript"/>
        </w:rPr>
        <w:t>2</w:t>
      </w:r>
      <w:bookmarkEnd w:id="1"/>
      <w:r w:rsidR="00BF3B7E" w:rsidRPr="00F34297">
        <w:rPr>
          <w:b w:val="0"/>
        </w:rPr>
        <w:fldChar w:fldCharType="end"/>
      </w:r>
    </w:p>
    <w:p w14:paraId="67AD7EA3" w14:textId="77777777" w:rsidR="00B32D66" w:rsidRPr="00B32D66" w:rsidRDefault="00B32D66" w:rsidP="00B32D66"/>
    <w:p w14:paraId="566A95F3" w14:textId="77777777" w:rsidR="007C11E3" w:rsidRDefault="00A47D0A" w:rsidP="007C11E3">
      <w:pPr>
        <w:ind w:firstLine="567"/>
      </w:pPr>
      <w:r w:rsidRPr="000E2CD1">
        <w:t>Quantum dots are</w:t>
      </w:r>
      <w:r w:rsidR="009411E7" w:rsidRPr="000E2CD1">
        <w:t xml:space="preserve"> semiconducting</w:t>
      </w:r>
      <w:r w:rsidRPr="000E2CD1">
        <w:t xml:space="preserve"> nanoparticles that are sma</w:t>
      </w:r>
      <w:r w:rsidR="00593E93">
        <w:t>ller than 100</w:t>
      </w:r>
      <w:r w:rsidR="00EE7701">
        <w:t xml:space="preserve"> nm</w:t>
      </w:r>
      <w:r w:rsidR="00593E93">
        <w:t xml:space="preserve"> in all directions. They typically contain 10 to 10</w:t>
      </w:r>
      <w:r w:rsidR="00593E93" w:rsidRPr="00593E93">
        <w:rPr>
          <w:vertAlign w:val="superscript"/>
        </w:rPr>
        <w:t>5</w:t>
      </w:r>
      <w:r w:rsidR="00593E93">
        <w:t xml:space="preserve"> atoms</w:t>
      </w:r>
      <w:r w:rsidR="00BF3B7E">
        <w:fldChar w:fldCharType="begin"/>
      </w:r>
      <w:r w:rsidR="00A27BB6">
        <w:instrText xml:space="preserve"> ADDIN ZOTERO_ITEM CSL_CITATION {"citationID":"ELwT40aI","properties":{"formattedCitation":"{\\rtf \\super 3\\nosupersub{}}","plainCitation":"3"},"citationItems":[{"id":6,"uris":["http://zotero.org/users/local/kjTU3KL4/items/M9FU87NR"],"uri":["http://zotero.org/users/local/kjTU3KL4/items/M9FU87NR"],"itemData":{"id":6,"type":"book","title":"Physical Chemistry","collection-title":"9th edition","publisher":"Oxford University Press","author":[{"family":"Atkins","given":"Peter"},{"family":"De Paula","given":"Julio"}],"issued":{"date-parts":[["2010"]]}}}],"schema":"https://github.com/citation-style-language/schema/raw/master/csl-citation.json"} </w:instrText>
      </w:r>
      <w:r w:rsidR="00BF3B7E">
        <w:fldChar w:fldCharType="separate"/>
      </w:r>
      <w:r w:rsidR="005D060B" w:rsidRPr="005D060B">
        <w:rPr>
          <w:vertAlign w:val="superscript"/>
        </w:rPr>
        <w:t>3</w:t>
      </w:r>
      <w:r w:rsidR="00BF3B7E">
        <w:fldChar w:fldCharType="end"/>
      </w:r>
      <w:r w:rsidR="00593E93">
        <w:t xml:space="preserve">. </w:t>
      </w:r>
      <w:r w:rsidRPr="000E2CD1">
        <w:t>These nano</w:t>
      </w:r>
      <w:r w:rsidR="000E2CD1">
        <w:t>materials</w:t>
      </w:r>
      <w:r w:rsidRPr="000E2CD1">
        <w:t xml:space="preserve"> provide unique luminescent properties, which renders them useful in many applications </w:t>
      </w:r>
      <w:r w:rsidRPr="000B0CCD">
        <w:rPr>
          <w:i/>
        </w:rPr>
        <w:t>in vitro</w:t>
      </w:r>
      <w:r w:rsidRPr="000E2CD1">
        <w:t xml:space="preserve"> and also </w:t>
      </w:r>
      <w:r w:rsidRPr="000B0CCD">
        <w:rPr>
          <w:i/>
        </w:rPr>
        <w:t>in vivo</w:t>
      </w:r>
      <w:r w:rsidR="00BF3B7E">
        <w:rPr>
          <w:i/>
        </w:rPr>
        <w:fldChar w:fldCharType="begin"/>
      </w:r>
      <w:r w:rsidR="00D33EBB">
        <w:rPr>
          <w:i/>
        </w:rPr>
        <w:instrText xml:space="preserve"> ADDIN ZOTERO_ITEM CSL_CITATION {"citationID":"ajj1i53lf0","properties":{"formattedCitation":"{\\rtf \\super 4\\nosupersub{}}","plainCitation":"4"},"citationItems":[{"id":119,"uris":["http://zotero.org/users/local/kjTU3KL4/items/UF8THSS8"],"uri":["http://zotero.org/users/local/kjTU3KL4/items/UF8THSS8"],"itemData":{"id":119,"type":"article-journal","title":"Quantum dots for live cells, in vivo imaging, and diagnostics","container-title":"Science","page":"538-544","volume":"307","issue":"5709","source":"Web of Science","abstract":"Research on fluorescent semiconductor nanocrystais (also known as quantum dots or qdots) has evolved over the past two decades from electronic materials science to biological applications. We review current approaches to the synthesis, solubilization, and functionalization of qdots and their applications to cell and animal biology. Recent examples of their experimental use include the observation of diffusion of individual glycine receptors in living neurons and the identification of lymph nodes in live animals by near-infrared emission during surgery. The new generations of qdots have far-reaching potential for the study of intracellular processes at the single-molecule level, high-resolution cellular imaging, long-term in vivo observation of cell trafficking, tumor targeting, and diagnostics.","DOI":"10.1126/science.1104274","ISSN":"0036-8075","note":"WOS:000226694000036","journalAbbreviation":"Science","language":"English","author":[{"family":"Michalet","given":"X."},{"family":"Pinaud","given":"F. F."},{"family":"Bentolila","given":"L. A."},{"family":"Tsay","given":"J. M."},{"family":"Doose","given":"S."},{"family":"Li","given":"J. J."},{"family":"Sundaresan","given":"G."},{"family":"Wu","given":"A. M."},{"family":"Gambhir","given":"S. S."},{"family":"Weiss","given":"S."}],"issued":{"date-parts":[["2005",1,28]]}}}],"schema":"https://github.com/citation-style-language/schema/raw/master/csl-citation.json"} </w:instrText>
      </w:r>
      <w:r w:rsidR="00BF3B7E">
        <w:rPr>
          <w:i/>
        </w:rPr>
        <w:fldChar w:fldCharType="separate"/>
      </w:r>
      <w:r w:rsidR="005D060B" w:rsidRPr="005D060B">
        <w:rPr>
          <w:vertAlign w:val="superscript"/>
        </w:rPr>
        <w:t>4</w:t>
      </w:r>
      <w:r w:rsidR="00BF3B7E">
        <w:rPr>
          <w:i/>
        </w:rPr>
        <w:fldChar w:fldCharType="end"/>
      </w:r>
      <w:r w:rsidRPr="000E2CD1">
        <w:t>.</w:t>
      </w:r>
      <w:r w:rsidR="00593E93">
        <w:t xml:space="preserve"> These properties are caused by electrons in semiconducting material. Energy required to </w:t>
      </w:r>
      <w:r w:rsidR="00D17159">
        <w:t xml:space="preserve">excite electron to higher energy state can be provided by absorption of </w:t>
      </w:r>
      <w:r w:rsidR="00C231EC">
        <w:t>VIS/</w:t>
      </w:r>
      <w:r w:rsidR="00D17159">
        <w:t xml:space="preserve">UV light. </w:t>
      </w:r>
      <w:r w:rsidR="0092124F">
        <w:t>As electron absorbs the energy, it is moved to a higher energy state. Difference between ene</w:t>
      </w:r>
      <w:r w:rsidR="00B1637E">
        <w:t>rgy of this excited state increases</w:t>
      </w:r>
      <w:r w:rsidR="0092124F">
        <w:t xml:space="preserve"> with the size of the nanoparticle. This means that the emi</w:t>
      </w:r>
      <w:r w:rsidR="00DF1C36">
        <w:t>s</w:t>
      </w:r>
      <w:r w:rsidR="0092124F">
        <w:t xml:space="preserve">sion maximum of the bigger nanoparticles is shifted towards higher wavelengths. Energy gained through absorption of the photon has to be disposed in some way. There are </w:t>
      </w:r>
      <w:r w:rsidR="0067717F">
        <w:t xml:space="preserve">two </w:t>
      </w:r>
      <w:r w:rsidR="00F106A4">
        <w:t xml:space="preserve">mechanisms through </w:t>
      </w:r>
      <w:r w:rsidR="0092124F">
        <w:t xml:space="preserve">molecule </w:t>
      </w:r>
      <w:r w:rsidR="00F106A4">
        <w:t xml:space="preserve">can </w:t>
      </w:r>
      <w:r w:rsidR="0067717F">
        <w:t>proceed</w:t>
      </w:r>
      <w:r w:rsidR="00226A2A">
        <w:t>.</w:t>
      </w:r>
      <w:r w:rsidR="00A50C62">
        <w:t xml:space="preserve"> Non</w:t>
      </w:r>
      <w:r w:rsidR="002E0A57">
        <w:t>-</w:t>
      </w:r>
      <w:r w:rsidR="0092124F">
        <w:t xml:space="preserve">radiative mechanisms include </w:t>
      </w:r>
      <w:r w:rsidR="0092124F">
        <w:lastRenderedPageBreak/>
        <w:t>vibrations or rotations</w:t>
      </w:r>
      <w:r w:rsidR="0067717F">
        <w:t xml:space="preserve"> while r</w:t>
      </w:r>
      <w:r w:rsidR="0092124F">
        <w:t>adiative</w:t>
      </w:r>
      <w:r w:rsidR="00DF1C36">
        <w:t xml:space="preserve"> </w:t>
      </w:r>
      <w:r w:rsidR="0092124F">
        <w:t xml:space="preserve">mechanisms include fluorescence and </w:t>
      </w:r>
      <w:r w:rsidR="00DF1C36">
        <w:t>ph</w:t>
      </w:r>
      <w:r w:rsidR="0092124F">
        <w:t>os</w:t>
      </w:r>
      <w:r w:rsidR="00DF1C36">
        <w:t>ph</w:t>
      </w:r>
      <w:r w:rsidR="0092124F">
        <w:t>ore</w:t>
      </w:r>
      <w:r w:rsidR="00DF1C36">
        <w:t>s</w:t>
      </w:r>
      <w:r w:rsidR="0092124F">
        <w:t>cence. Electron usually uses non</w:t>
      </w:r>
      <w:r w:rsidR="002E0A57">
        <w:t>-</w:t>
      </w:r>
      <w:r w:rsidR="0092124F">
        <w:t>radiative mechanisms, until it descends to the lowest vibrational level of the excited state. The following gap in energies may be too big to cr</w:t>
      </w:r>
      <w:r w:rsidR="0074750B">
        <w:t>oss using non</w:t>
      </w:r>
      <w:r w:rsidR="002E0A57">
        <w:t>-</w:t>
      </w:r>
      <w:r w:rsidR="0074750B">
        <w:t>radiative options,</w:t>
      </w:r>
      <w:r w:rsidR="0092124F">
        <w:t xml:space="preserve"> therefore electron loses energy by emitting photon of wavelength corresponding to the energy lost.</w:t>
      </w:r>
      <w:r w:rsidR="0092124F" w:rsidDel="0092124F">
        <w:t xml:space="preserve"> </w:t>
      </w:r>
    </w:p>
    <w:p w14:paraId="05E01DFE" w14:textId="35AEB78E" w:rsidR="00A47D0A" w:rsidRDefault="00A47D0A" w:rsidP="007C11E3">
      <w:pPr>
        <w:ind w:firstLine="567"/>
      </w:pPr>
      <w:r w:rsidRPr="000E2CD1">
        <w:t xml:space="preserve">Another </w:t>
      </w:r>
      <w:r w:rsidR="00DF1C36">
        <w:t xml:space="preserve">phenomenon </w:t>
      </w:r>
      <w:r w:rsidRPr="000E2CD1">
        <w:t xml:space="preserve">that adds to usefulness </w:t>
      </w:r>
      <w:r w:rsidR="00F106A4">
        <w:t xml:space="preserve">of </w:t>
      </w:r>
      <w:r w:rsidR="007C11E3">
        <w:t xml:space="preserve">QD nanoparticles </w:t>
      </w:r>
      <w:r w:rsidRPr="000E2CD1">
        <w:t>is</w:t>
      </w:r>
      <w:r w:rsidR="007C11E3">
        <w:t xml:space="preserve"> possibility of</w:t>
      </w:r>
      <w:r w:rsidRPr="000E2CD1">
        <w:t xml:space="preserve"> </w:t>
      </w:r>
      <w:r w:rsidR="00C231EC">
        <w:t xml:space="preserve">modification of </w:t>
      </w:r>
      <w:r w:rsidRPr="000E2CD1">
        <w:t>the</w:t>
      </w:r>
      <w:r w:rsidR="00C231EC">
        <w:t xml:space="preserve">ir </w:t>
      </w:r>
      <w:r w:rsidRPr="000E2CD1">
        <w:t>surface by a wide variety of substances</w:t>
      </w:r>
      <w:r w:rsidR="00BF3B7E">
        <w:fldChar w:fldCharType="begin"/>
      </w:r>
      <w:r w:rsidR="00D33EBB">
        <w:instrText xml:space="preserve"> ADDIN ZOTERO_ITEM CSL_CITATION {"citationID":"aucp0csk1","properties":{"formattedCitation":"{\\rtf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00D17159">
        <w:t xml:space="preserve">. This modifying molecules can be used not only </w:t>
      </w:r>
      <w:r w:rsidR="00241880">
        <w:t xml:space="preserve">for the </w:t>
      </w:r>
      <w:r w:rsidR="00D17159">
        <w:t>stabiliz</w:t>
      </w:r>
      <w:r w:rsidR="00241880">
        <w:t>ation of nanoparticles</w:t>
      </w:r>
      <w:r w:rsidR="00D17159">
        <w:t>, but also as a means for other interactions o</w:t>
      </w:r>
      <w:r w:rsidR="00BE064C">
        <w:t>f</w:t>
      </w:r>
      <w:r w:rsidR="00D17159">
        <w:t xml:space="preserve"> quantum dots, such as labeling</w:t>
      </w:r>
      <w:r w:rsidR="00BE064C">
        <w:t xml:space="preserve"> of proteins</w:t>
      </w:r>
      <w:r w:rsidR="00BF3B7E">
        <w:fldChar w:fldCharType="begin"/>
      </w:r>
      <w:r w:rsidR="00D33EBB">
        <w:instrText xml:space="preserve"> ADDIN ZOTERO_ITEM CSL_CITATION {"citationID":"AuXFJDyO","properties":{"formattedCitation":"{\\rtf \\super 5,6\\nosupersub{}}","plainCitation":"5,6"},"citationItems":[{"id":17,"uris":["http://zotero.org/users/local/kjTU3KL4/items/9S8248DM"],"uri":["http://zotero.org/users/local/kjTU3KL4/items/9S8248DM"],"itemData":{"id":17,"type":"book","title":"Principles of Fluorescence Spectroscopy","collection-title":"3rd edition","publisher":"Springer","author":[{"family":"Lakowicz","given":"Joseph R."}],"issued":{"date-parts":[["2006"]]}}},{"id":120,"uris":["http://zotero.org/users/local/kjTU3KL4/items/XTZRZTJ9"],"uri":["http://zotero.org/users/local/kjTU3KL4/items/XTZRZTJ9"],"itemData":{"id":120,"type":"article-journal","title":"Quantum dot bioconjugates for imaging, labelling and sensing","container-title":"Nature Materials","page":"435-446","volume":"4","issue":"6","source":"Web of Science","abstract":"One of the fastest moving and most exciting interfaces of nanotechnology is the use of quantum dots (QDs) in biology. The unique optical properties of QDs make them appealing as in vivo and in vitro fluorophores in a variety of biological investigations, in which traditional fluorescent labels based on organic molecules fall short of providing long-term stability and simultaneous detection of multiple signals. The ability to make QDs water soluble and target them to specific biomolecules has led to promising applications in cellular labelling, deep-tissue imaging, assay labelling and as efficient fluorescence resonance energy transfer donors. Despite recent progress, much work still needs to be done to achieve reproducible and robust surface functionalization and develop flexible bioconjugation techniques. In this review, we look at current methods for preparing QD bioconjugates as well as presenting an overview of applications. The potential of QDs in biology has just begun to be realized and new avenues will arise as our ability to manipulate these materials improves.","DOI":"10.1038/nmat1390","ISSN":"1476-1122","note":"WOS:000229502700008","journalAbbreviation":"Nat. Mater.","language":"English","author":[{"family":"Medintz","given":"I. L."},{"family":"Uyeda","given":"H. T."},{"family":"Goldman","given":"E. R."},{"family":"Mattoussi","given":"H."}],"issued":{"date-parts":[["2005",6]]}}}],"schema":"https://github.com/citation-style-language/schema/raw/master/csl-citation.json"} </w:instrText>
      </w:r>
      <w:r w:rsidR="00BF3B7E">
        <w:fldChar w:fldCharType="separate"/>
      </w:r>
      <w:r w:rsidR="005D060B" w:rsidRPr="005D060B">
        <w:rPr>
          <w:vertAlign w:val="superscript"/>
        </w:rPr>
        <w:t>5,6</w:t>
      </w:r>
      <w:r w:rsidR="00BF3B7E">
        <w:fldChar w:fldCharType="end"/>
      </w:r>
      <w:r w:rsidR="00D17159">
        <w:t>.</w:t>
      </w:r>
      <w:r w:rsidR="00ED7F11">
        <w:t xml:space="preserve"> Among the most common modifying molecules belong thiol capped ligands such as glutathione</w:t>
      </w:r>
      <w:r w:rsidR="0067717F">
        <w:t xml:space="preserve"> (GSH)</w:t>
      </w:r>
      <w:r w:rsidR="00ED7F11">
        <w:t>, mercaptopropionic acid</w:t>
      </w:r>
      <w:r w:rsidR="0067717F">
        <w:t xml:space="preserve"> (MPA)</w:t>
      </w:r>
      <w:r w:rsidR="00ED7F11">
        <w:t xml:space="preserve"> or cysteine. </w:t>
      </w:r>
      <w:r w:rsidR="00BE064C">
        <w:t xml:space="preserve">The fact that color of the emitted light depends on the size of the nanoparticle can also be exploited, as it provides possibility to synthesize </w:t>
      </w:r>
      <w:r w:rsidR="00241880">
        <w:t xml:space="preserve">the </w:t>
      </w:r>
      <w:r w:rsidR="00BE064C">
        <w:t>quantum</w:t>
      </w:r>
      <w:r w:rsidR="00241880">
        <w:t>-</w:t>
      </w:r>
      <w:r w:rsidR="00BE064C">
        <w:t>dot</w:t>
      </w:r>
      <w:r w:rsidR="00241880">
        <w:t xml:space="preserve"> like nanoparticles </w:t>
      </w:r>
      <w:r w:rsidR="00BE064C">
        <w:t>with</w:t>
      </w:r>
      <w:r w:rsidR="00241880">
        <w:t xml:space="preserve"> tuned </w:t>
      </w:r>
      <w:r w:rsidR="00BE064C">
        <w:t>emission properties</w:t>
      </w:r>
      <w:r w:rsidR="00BF3B7E">
        <w:fldChar w:fldCharType="begin"/>
      </w:r>
      <w:r w:rsidR="00D33EBB">
        <w:instrText xml:space="preserve"> ADDIN ZOTERO_ITEM CSL_CITATION {"citationID":"2m5drvbn6d","properties":{"formattedCitation":"{\\rtf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00BE064C">
        <w:t xml:space="preserve">. </w:t>
      </w:r>
    </w:p>
    <w:p w14:paraId="01EB5D8A" w14:textId="77777777" w:rsidR="00FD7D35" w:rsidRDefault="00FD7D35" w:rsidP="0092124F">
      <w:pPr>
        <w:ind w:firstLine="708"/>
      </w:pPr>
    </w:p>
    <w:p w14:paraId="3D701674" w14:textId="77777777" w:rsidR="00FD7D35" w:rsidRDefault="00A50C62" w:rsidP="00FD7D35">
      <w:pPr>
        <w:keepNext/>
        <w:jc w:val="center"/>
      </w:pPr>
      <w:r>
        <w:rPr>
          <w:noProof/>
          <w:lang w:val="cs-CZ" w:eastAsia="cs-CZ"/>
        </w:rPr>
        <w:drawing>
          <wp:inline distT="0" distB="0" distL="0" distR="0" wp14:anchorId="307B0837" wp14:editId="676A0155">
            <wp:extent cx="3120747" cy="260007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jpg"/>
                    <pic:cNvPicPr/>
                  </pic:nvPicPr>
                  <pic:blipFill rotWithShape="1">
                    <a:blip r:embed="rId13" cstate="print">
                      <a:extLst>
                        <a:ext uri="{28A0092B-C50C-407E-A947-70E740481C1C}">
                          <a14:useLocalDpi xmlns:a14="http://schemas.microsoft.com/office/drawing/2010/main" val="0"/>
                        </a:ext>
                      </a:extLst>
                    </a:blip>
                    <a:srcRect r="9045"/>
                    <a:stretch/>
                  </pic:blipFill>
                  <pic:spPr bwMode="auto">
                    <a:xfrm>
                      <a:off x="0" y="0"/>
                      <a:ext cx="3121611" cy="2600797"/>
                    </a:xfrm>
                    <a:prstGeom prst="rect">
                      <a:avLst/>
                    </a:prstGeom>
                    <a:ln>
                      <a:noFill/>
                    </a:ln>
                    <a:extLst>
                      <a:ext uri="{53640926-AAD7-44D8-BBD7-CCE9431645EC}">
                        <a14:shadowObscured xmlns:a14="http://schemas.microsoft.com/office/drawing/2010/main"/>
                      </a:ext>
                    </a:extLst>
                  </pic:spPr>
                </pic:pic>
              </a:graphicData>
            </a:graphic>
          </wp:inline>
        </w:drawing>
      </w:r>
    </w:p>
    <w:p w14:paraId="101A3723" w14:textId="7EBAA76E" w:rsidR="00345828" w:rsidRPr="00F34297" w:rsidRDefault="00FD7D35" w:rsidP="00F34297">
      <w:pPr>
        <w:pStyle w:val="Titulek"/>
        <w:rPr>
          <w:b w:val="0"/>
        </w:rPr>
      </w:pPr>
      <w:bookmarkStart w:id="2" w:name="_Toc483192678"/>
      <w:r>
        <w:t xml:space="preserve">Figure </w:t>
      </w:r>
      <w:r w:rsidR="00BF3B7E">
        <w:fldChar w:fldCharType="begin"/>
      </w:r>
      <w:r w:rsidR="00D11ADD">
        <w:instrText xml:space="preserve"> SEQ Figure \* ARABIC </w:instrText>
      </w:r>
      <w:r w:rsidR="00BF3B7E">
        <w:fldChar w:fldCharType="separate"/>
      </w:r>
      <w:r w:rsidR="00257028">
        <w:rPr>
          <w:noProof/>
        </w:rPr>
        <w:t>2</w:t>
      </w:r>
      <w:r w:rsidR="00BF3B7E">
        <w:rPr>
          <w:noProof/>
        </w:rPr>
        <w:fldChar w:fldCharType="end"/>
      </w:r>
      <w:r w:rsidR="00F34297">
        <w:t>:</w:t>
      </w:r>
      <w:r>
        <w:t xml:space="preserve"> </w:t>
      </w:r>
      <w:r w:rsidR="00A50C62">
        <w:rPr>
          <w:b w:val="0"/>
        </w:rPr>
        <w:t>Q</w:t>
      </w:r>
      <w:r w:rsidRPr="00F34297">
        <w:rPr>
          <w:b w:val="0"/>
        </w:rPr>
        <w:t>uantum</w:t>
      </w:r>
      <w:r w:rsidR="002E0A57">
        <w:rPr>
          <w:b w:val="0"/>
        </w:rPr>
        <w:t>-</w:t>
      </w:r>
      <w:r w:rsidRPr="00F34297">
        <w:rPr>
          <w:b w:val="0"/>
        </w:rPr>
        <w:t>do</w:t>
      </w:r>
      <w:r w:rsidR="00314312" w:rsidRPr="00F34297">
        <w:rPr>
          <w:b w:val="0"/>
        </w:rPr>
        <w:t>t</w:t>
      </w:r>
      <w:r w:rsidR="002E0A57">
        <w:rPr>
          <w:b w:val="0"/>
        </w:rPr>
        <w:t xml:space="preserve"> (QD)</w:t>
      </w:r>
      <w:r w:rsidR="00A50C62">
        <w:rPr>
          <w:b w:val="0"/>
        </w:rPr>
        <w:t xml:space="preserve"> nanoparticle</w:t>
      </w:r>
      <w:bookmarkEnd w:id="2"/>
    </w:p>
    <w:p w14:paraId="58C1FFC6" w14:textId="77777777" w:rsidR="000B49DC" w:rsidRDefault="000B49DC" w:rsidP="000B49DC">
      <w:pPr>
        <w:pStyle w:val="Nadpis1"/>
      </w:pPr>
      <w:bookmarkStart w:id="3" w:name="_Toc483193223"/>
      <w:r w:rsidRPr="00E91A30">
        <w:t>Theoretical</w:t>
      </w:r>
      <w:r>
        <w:t xml:space="preserve"> part</w:t>
      </w:r>
      <w:bookmarkEnd w:id="3"/>
    </w:p>
    <w:p w14:paraId="257E2267" w14:textId="77777777" w:rsidR="00F802DE" w:rsidRDefault="00F802DE" w:rsidP="00F802DE">
      <w:pPr>
        <w:pStyle w:val="Nadpis2"/>
      </w:pPr>
      <w:bookmarkStart w:id="4" w:name="_Toc483193224"/>
      <w:r>
        <w:t>Synthesis of the nanoparticles</w:t>
      </w:r>
      <w:bookmarkEnd w:id="4"/>
    </w:p>
    <w:p w14:paraId="72FA8A3A" w14:textId="77777777" w:rsidR="00314312" w:rsidRDefault="00F802DE" w:rsidP="007C11E3">
      <w:pPr>
        <w:ind w:firstLine="567"/>
      </w:pPr>
      <w:r w:rsidRPr="00AD4818">
        <w:t>First part of this work consist</w:t>
      </w:r>
      <w:r w:rsidR="00465D86" w:rsidRPr="00AD4818">
        <w:t>s</w:t>
      </w:r>
      <w:r w:rsidRPr="00AD4818">
        <w:t xml:space="preserve"> of synthesis of nanoparticles used throughout </w:t>
      </w:r>
      <w:r w:rsidR="00456939" w:rsidRPr="00AD4818">
        <w:t xml:space="preserve">the </w:t>
      </w:r>
      <w:r w:rsidR="00465D86" w:rsidRPr="00AD4818">
        <w:t xml:space="preserve">experiments.  For nanoparticles there are generally two ways of preparation: </w:t>
      </w:r>
      <w:r w:rsidR="00465D86" w:rsidRPr="000415C8">
        <w:rPr>
          <w:i/>
        </w:rPr>
        <w:lastRenderedPageBreak/>
        <w:t>bottom-up</w:t>
      </w:r>
      <w:r w:rsidR="00465D86" w:rsidRPr="00AD4818">
        <w:t xml:space="preserve">, and </w:t>
      </w:r>
      <w:r w:rsidR="00465D86" w:rsidRPr="000415C8">
        <w:rPr>
          <w:i/>
        </w:rPr>
        <w:t>top-down</w:t>
      </w:r>
      <w:r w:rsidR="00465D86" w:rsidRPr="00AD4818">
        <w:t xml:space="preserve">. </w:t>
      </w:r>
      <w:r w:rsidR="00465D86" w:rsidRPr="00FB29E3">
        <w:rPr>
          <w:i/>
        </w:rPr>
        <w:t>Bottom-up</w:t>
      </w:r>
      <w:r w:rsidR="00465D86" w:rsidRPr="00AD4818">
        <w:t xml:space="preserve"> synthesis </w:t>
      </w:r>
      <w:r w:rsidR="00E45BEE">
        <w:t xml:space="preserve">is based </w:t>
      </w:r>
      <w:r w:rsidR="00465D86" w:rsidRPr="00AD4818">
        <w:t>on</w:t>
      </w:r>
      <w:r w:rsidR="00E45BEE">
        <w:t xml:space="preserve"> </w:t>
      </w:r>
      <w:r w:rsidR="00465D86" w:rsidRPr="00AD4818">
        <w:t>building</w:t>
      </w:r>
      <w:r w:rsidR="00E45BEE">
        <w:t xml:space="preserve"> of </w:t>
      </w:r>
      <w:r w:rsidR="00465D86" w:rsidRPr="00AD4818">
        <w:t>nanoparticle from smaller part</w:t>
      </w:r>
      <w:r w:rsidR="00456939" w:rsidRPr="00AD4818">
        <w:t>s</w:t>
      </w:r>
      <w:r w:rsidR="00E45BEE">
        <w:t xml:space="preserve"> while </w:t>
      </w:r>
      <w:r w:rsidR="00E45BEE" w:rsidRPr="00FB29E3">
        <w:rPr>
          <w:i/>
        </w:rPr>
        <w:t>t</w:t>
      </w:r>
      <w:r w:rsidR="00465D86" w:rsidRPr="00FB29E3">
        <w:rPr>
          <w:i/>
        </w:rPr>
        <w:t>op-down</w:t>
      </w:r>
      <w:r w:rsidR="00465D86" w:rsidRPr="00AD4818">
        <w:t xml:space="preserve"> is the exact opposite, therefore</w:t>
      </w:r>
      <w:r w:rsidR="00456939" w:rsidRPr="00AD4818">
        <w:t xml:space="preserve"> from bulk</w:t>
      </w:r>
      <w:r w:rsidR="00E45BEE">
        <w:t xml:space="preserve"> material </w:t>
      </w:r>
      <w:r w:rsidR="00456939" w:rsidRPr="00AD4818">
        <w:t>down to the nanosize</w:t>
      </w:r>
      <w:r w:rsidR="00E45BEE">
        <w:t>d material</w:t>
      </w:r>
      <w:r w:rsidR="00456939" w:rsidRPr="00AD4818">
        <w:t xml:space="preserve">. </w:t>
      </w:r>
    </w:p>
    <w:p w14:paraId="1095D7D9" w14:textId="77777777" w:rsidR="0058195A" w:rsidRDefault="0058195A" w:rsidP="00AD4818"/>
    <w:p w14:paraId="5F864E36" w14:textId="00E461A8" w:rsidR="00AB639F" w:rsidRDefault="007C11E3" w:rsidP="00AB639F">
      <w:pPr>
        <w:keepNext/>
        <w:jc w:val="center"/>
      </w:pPr>
      <w:r>
        <w:rPr>
          <w:noProof/>
          <w:lang w:val="cs-CZ" w:eastAsia="cs-CZ"/>
        </w:rPr>
        <w:drawing>
          <wp:inline distT="0" distB="0" distL="0" distR="0" wp14:anchorId="54832898" wp14:editId="3FC6895D">
            <wp:extent cx="5039360" cy="894715"/>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up-topdow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360" cy="894715"/>
                    </a:xfrm>
                    <a:prstGeom prst="rect">
                      <a:avLst/>
                    </a:prstGeom>
                  </pic:spPr>
                </pic:pic>
              </a:graphicData>
            </a:graphic>
          </wp:inline>
        </w:drawing>
      </w:r>
    </w:p>
    <w:p w14:paraId="3E73582A" w14:textId="77777777" w:rsidR="0058195A" w:rsidRPr="00F34297" w:rsidRDefault="00AB639F" w:rsidP="00F34297">
      <w:pPr>
        <w:pStyle w:val="Titulek"/>
        <w:rPr>
          <w:b w:val="0"/>
        </w:rPr>
      </w:pPr>
      <w:bookmarkStart w:id="5" w:name="_Toc483192679"/>
      <w:r>
        <w:t xml:space="preserve">Figure </w:t>
      </w:r>
      <w:r w:rsidR="00BF3B7E">
        <w:fldChar w:fldCharType="begin"/>
      </w:r>
      <w:r w:rsidR="00D11ADD">
        <w:instrText xml:space="preserve"> SEQ Figure \* ARABIC </w:instrText>
      </w:r>
      <w:r w:rsidR="00BF3B7E">
        <w:fldChar w:fldCharType="separate"/>
      </w:r>
      <w:r w:rsidR="00257028">
        <w:rPr>
          <w:noProof/>
        </w:rPr>
        <w:t>3</w:t>
      </w:r>
      <w:r w:rsidR="00BF3B7E">
        <w:rPr>
          <w:noProof/>
        </w:rPr>
        <w:fldChar w:fldCharType="end"/>
      </w:r>
      <w:r w:rsidR="00F34297">
        <w:t xml:space="preserve">: </w:t>
      </w:r>
      <w:r>
        <w:t xml:space="preserve"> </w:t>
      </w:r>
      <w:r w:rsidRPr="00F34297">
        <w:rPr>
          <w:b w:val="0"/>
        </w:rPr>
        <w:t>Bottom</w:t>
      </w:r>
      <w:r w:rsidR="007A5799" w:rsidRPr="00F34297">
        <w:rPr>
          <w:b w:val="0"/>
        </w:rPr>
        <w:t>-</w:t>
      </w:r>
      <w:r w:rsidRPr="00F34297">
        <w:rPr>
          <w:b w:val="0"/>
        </w:rPr>
        <w:t>up and top</w:t>
      </w:r>
      <w:r w:rsidR="009D6251" w:rsidRPr="00F34297">
        <w:rPr>
          <w:b w:val="0"/>
        </w:rPr>
        <w:t>-</w:t>
      </w:r>
      <w:r w:rsidRPr="00F34297">
        <w:rPr>
          <w:b w:val="0"/>
        </w:rPr>
        <w:t>down approach</w:t>
      </w:r>
      <w:bookmarkEnd w:id="5"/>
    </w:p>
    <w:p w14:paraId="6A0A2855" w14:textId="77777777" w:rsidR="0058195A" w:rsidRPr="0058195A" w:rsidRDefault="0058195A" w:rsidP="0058195A"/>
    <w:p w14:paraId="22BA465B" w14:textId="1FAD3F04" w:rsidR="00DA2722" w:rsidRDefault="00456939" w:rsidP="00AD4818">
      <w:r w:rsidRPr="00AD4818">
        <w:tab/>
      </w:r>
      <w:r w:rsidRPr="00FB29E3">
        <w:rPr>
          <w:i/>
        </w:rPr>
        <w:t>Bottom-up</w:t>
      </w:r>
      <w:r w:rsidRPr="00AD4818">
        <w:t xml:space="preserve"> synthetic approach was used in this work.  There are many different variations of this approach, which can be</w:t>
      </w:r>
      <w:r w:rsidR="00571B37">
        <w:t xml:space="preserve"> </w:t>
      </w:r>
      <w:r w:rsidR="00571B37" w:rsidRPr="00AD4818">
        <w:t>generally</w:t>
      </w:r>
      <w:r w:rsidRPr="00AD4818">
        <w:t xml:space="preserve"> described by two terms: one pot o</w:t>
      </w:r>
      <w:r w:rsidR="007259A5">
        <w:t>r</w:t>
      </w:r>
      <w:r w:rsidRPr="00AD4818">
        <w:t xml:space="preserve"> two pot</w:t>
      </w:r>
      <w:r w:rsidR="0056229E">
        <w:t>s</w:t>
      </w:r>
      <w:r w:rsidRPr="00AD4818">
        <w:t xml:space="preserve"> synthesis. As is apparent from the names, one pot synthesis is done by gradually adding reactants to</w:t>
      </w:r>
      <w:r w:rsidR="007259A5">
        <w:t xml:space="preserve"> the</w:t>
      </w:r>
      <w:r w:rsidRPr="00AD4818">
        <w:t xml:space="preserve"> reaction mixture in one container. On the other hand</w:t>
      </w:r>
      <w:r w:rsidR="00562F3F">
        <w:t>,</w:t>
      </w:r>
      <w:r w:rsidRPr="00AD4818">
        <w:t xml:space="preserve"> two pot</w:t>
      </w:r>
      <w:r w:rsidR="0056229E">
        <w:t>s</w:t>
      </w:r>
      <w:r w:rsidRPr="00AD4818">
        <w:t xml:space="preserve"> synthesis requires preparation of </w:t>
      </w:r>
      <w:r w:rsidR="007259A5">
        <w:t xml:space="preserve">an </w:t>
      </w:r>
      <w:r w:rsidRPr="00AD4818">
        <w:t xml:space="preserve">intermediate in separate </w:t>
      </w:r>
      <w:r w:rsidR="00AD4818" w:rsidRPr="00AD4818">
        <w:t>container and add</w:t>
      </w:r>
      <w:r w:rsidR="00345828">
        <w:t>ing it to the reaction mixture.</w:t>
      </w:r>
    </w:p>
    <w:p w14:paraId="5F29E61A" w14:textId="77777777" w:rsidR="00954427" w:rsidRDefault="00A50C62" w:rsidP="00A50C62">
      <w:pPr>
        <w:jc w:val="center"/>
      </w:pPr>
      <w:r>
        <w:rPr>
          <w:noProof/>
          <w:lang w:val="cs-CZ" w:eastAsia="cs-CZ"/>
        </w:rPr>
        <w:drawing>
          <wp:inline distT="0" distB="0" distL="0" distR="0" wp14:anchorId="1E135F08" wp14:editId="4C996C5E">
            <wp:extent cx="5032732" cy="22184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_pot_two_po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360" cy="2221335"/>
                    </a:xfrm>
                    <a:prstGeom prst="rect">
                      <a:avLst/>
                    </a:prstGeom>
                  </pic:spPr>
                </pic:pic>
              </a:graphicData>
            </a:graphic>
          </wp:inline>
        </w:drawing>
      </w:r>
    </w:p>
    <w:p w14:paraId="2E295075" w14:textId="34DF2B2A" w:rsidR="00954427" w:rsidRDefault="00F5351A" w:rsidP="00AD4818">
      <w:r>
        <w:rPr>
          <w:noProof/>
          <w:lang w:val="cs-CZ" w:eastAsia="cs-CZ"/>
        </w:rPr>
        <mc:AlternateContent>
          <mc:Choice Requires="wps">
            <w:drawing>
              <wp:anchor distT="0" distB="0" distL="114300" distR="114300" simplePos="0" relativeHeight="251740160" behindDoc="0" locked="0" layoutInCell="1" allowOverlap="1" wp14:anchorId="4BBE5999" wp14:editId="60802E1A">
                <wp:simplePos x="0" y="0"/>
                <wp:positionH relativeFrom="column">
                  <wp:posOffset>-122555</wp:posOffset>
                </wp:positionH>
                <wp:positionV relativeFrom="paragraph">
                  <wp:posOffset>184150</wp:posOffset>
                </wp:positionV>
                <wp:extent cx="4953000" cy="302260"/>
                <wp:effectExtent l="0" t="0" r="0" b="254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302260"/>
                        </a:xfrm>
                        <a:prstGeom prst="rect">
                          <a:avLst/>
                        </a:prstGeom>
                        <a:solidFill>
                          <a:prstClr val="white"/>
                        </a:solidFill>
                        <a:ln>
                          <a:noFill/>
                        </a:ln>
                        <a:effectLst/>
                      </wps:spPr>
                      <wps:txbx>
                        <w:txbxContent>
                          <w:p w14:paraId="6644E04B" w14:textId="77777777" w:rsidR="0003550B" w:rsidRPr="0081724B" w:rsidRDefault="0003550B" w:rsidP="00F34297">
                            <w:pPr>
                              <w:pStyle w:val="Titulek"/>
                              <w:rPr>
                                <w:b w:val="0"/>
                                <w:noProof/>
                              </w:rPr>
                            </w:pPr>
                            <w:bookmarkStart w:id="6" w:name="_Toc483192680"/>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226A2A">
                              <w:rPr>
                                <w:b w:val="0"/>
                              </w:rPr>
                              <w:t>Description of one</w:t>
                            </w:r>
                            <w:r>
                              <w:rPr>
                                <w:b w:val="0"/>
                              </w:rPr>
                              <w:t>-</w:t>
                            </w:r>
                            <w:r w:rsidRPr="0081724B">
                              <w:rPr>
                                <w:b w:val="0"/>
                              </w:rPr>
                              <w:t>pot</w:t>
                            </w:r>
                            <w:r>
                              <w:rPr>
                                <w:b w:val="0"/>
                              </w:rPr>
                              <w:t xml:space="preserve"> vs. </w:t>
                            </w:r>
                            <w:r w:rsidRPr="0081724B">
                              <w:rPr>
                                <w:b w:val="0"/>
                              </w:rPr>
                              <w:t>two</w:t>
                            </w:r>
                            <w:r>
                              <w:rPr>
                                <w:b w:val="0"/>
                              </w:rPr>
                              <w:t>-</w:t>
                            </w:r>
                            <w:r w:rsidRPr="0081724B">
                              <w:rPr>
                                <w:b w:val="0"/>
                              </w:rPr>
                              <w:t>pots synthesis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BBE5999" id="_x0000_t202" coordsize="21600,21600" o:spt="202" path="m,l,21600r21600,l21600,xe">
                <v:stroke joinstyle="miter"/>
                <v:path gradientshapeok="t" o:connecttype="rect"/>
              </v:shapetype>
              <v:shape id="Text Box 325" o:spid="_x0000_s1026" type="#_x0000_t202" style="position:absolute;left:0;text-align:left;margin-left:-9.65pt;margin-top:14.5pt;width:390pt;height:2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" stroked="f">
                <v:path arrowok="t"/>
                <v:textbox style="mso-fit-shape-to-text:t" inset="0,0,0,0">
                  <w:txbxContent>
                    <w:p w14:paraId="6644E04B" w14:textId="77777777" w:rsidR="0003550B" w:rsidRPr="0081724B" w:rsidRDefault="0003550B" w:rsidP="00F34297">
                      <w:pPr>
                        <w:pStyle w:val="Titulek"/>
                        <w:rPr>
                          <w:b w:val="0"/>
                          <w:noProof/>
                        </w:rPr>
                      </w:pPr>
                      <w:bookmarkStart w:id="7" w:name="_Toc483192680"/>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226A2A">
                        <w:rPr>
                          <w:b w:val="0"/>
                        </w:rPr>
                        <w:t>Description of one</w:t>
                      </w:r>
                      <w:r>
                        <w:rPr>
                          <w:b w:val="0"/>
                        </w:rPr>
                        <w:t>-</w:t>
                      </w:r>
                      <w:r w:rsidRPr="0081724B">
                        <w:rPr>
                          <w:b w:val="0"/>
                        </w:rPr>
                        <w:t>pot</w:t>
                      </w:r>
                      <w:r>
                        <w:rPr>
                          <w:b w:val="0"/>
                        </w:rPr>
                        <w:t xml:space="preserve"> vs. </w:t>
                      </w:r>
                      <w:r w:rsidRPr="0081724B">
                        <w:rPr>
                          <w:b w:val="0"/>
                        </w:rPr>
                        <w:t>two</w:t>
                      </w:r>
                      <w:r>
                        <w:rPr>
                          <w:b w:val="0"/>
                        </w:rPr>
                        <w:t>-</w:t>
                      </w:r>
                      <w:r w:rsidRPr="0081724B">
                        <w:rPr>
                          <w:b w:val="0"/>
                        </w:rPr>
                        <w:t>pots synthesis</w:t>
                      </w:r>
                      <w:bookmarkEnd w:id="7"/>
                    </w:p>
                  </w:txbxContent>
                </v:textbox>
              </v:shape>
            </w:pict>
          </mc:Fallback>
        </mc:AlternateContent>
      </w:r>
    </w:p>
    <w:p w14:paraId="0200751F" w14:textId="30CC2E57" w:rsidR="00AD4818" w:rsidRDefault="00AD4818" w:rsidP="00301AF6">
      <w:pPr>
        <w:tabs>
          <w:tab w:val="left" w:pos="567"/>
        </w:tabs>
        <w:ind w:firstLine="567"/>
      </w:pPr>
      <w:r w:rsidRPr="00080133">
        <w:t>Two kinds on nanoparticles were prepared for this work, for two different applications. Firstly</w:t>
      </w:r>
      <w:r w:rsidR="00562F3F">
        <w:t>,</w:t>
      </w:r>
      <w:r w:rsidRPr="00080133">
        <w:t xml:space="preserve"> silver nanoparticles, stabilized by citrate for </w:t>
      </w:r>
      <w:r w:rsidR="00BC04C3">
        <w:t>application as</w:t>
      </w:r>
      <w:r w:rsidRPr="00080133">
        <w:t xml:space="preserve"> </w:t>
      </w:r>
      <w:r w:rsidR="00BC04C3">
        <w:t xml:space="preserve">substrates for </w:t>
      </w:r>
      <w:r w:rsidRPr="00080133">
        <w:t>SERS, secondly CdTe</w:t>
      </w:r>
      <w:r w:rsidR="00BC04C3">
        <w:t>-</w:t>
      </w:r>
      <w:r w:rsidRPr="00080133">
        <w:t>quantum dot</w:t>
      </w:r>
      <w:r w:rsidR="00BC04C3">
        <w:t xml:space="preserve"> nanoparticles </w:t>
      </w:r>
      <w:r w:rsidRPr="00080133">
        <w:t xml:space="preserve">stabilized by GSH and MPA, to be used in luminescence </w:t>
      </w:r>
      <w:r w:rsidR="00FB29E3" w:rsidRPr="00080133">
        <w:t>spectro</w:t>
      </w:r>
      <w:r w:rsidR="00FB29E3">
        <w:t>scopy</w:t>
      </w:r>
      <w:r w:rsidRPr="00080133">
        <w:t xml:space="preserve">. </w:t>
      </w:r>
    </w:p>
    <w:p w14:paraId="6699C6DA" w14:textId="7087BC00" w:rsidR="0056229E" w:rsidRDefault="0056229E" w:rsidP="00301AF6">
      <w:pPr>
        <w:ind w:firstLine="567"/>
      </w:pPr>
      <w:r>
        <w:lastRenderedPageBreak/>
        <w:t>One</w:t>
      </w:r>
      <w:r w:rsidR="00D94D08">
        <w:t>-</w:t>
      </w:r>
      <w:r>
        <w:t xml:space="preserve">pot synthesis of silver nanoparticles was done </w:t>
      </w:r>
      <w:r w:rsidR="009C75C7">
        <w:t>as</w:t>
      </w:r>
      <w:r>
        <w:t xml:space="preserve"> described in literature</w:t>
      </w:r>
      <w:r w:rsidR="00BF3B7E">
        <w:fldChar w:fldCharType="begin"/>
      </w:r>
      <w:r w:rsidR="0096398C">
        <w:instrText xml:space="preserve"> ADDIN ZOTERO_ITEM CSL_CITATION {"citationID":"gIEoBjro","properties":{"formattedCitation":"{\\rtf \\super 7,8\\nosupersub{}}","plainCitation":"7,8"},"citationItems":[{"id":55,"uris":["http://zotero.org/users/local/kjTU3KL4/items/4UIEVRAB"],"uri":["http://zotero.org/users/local/kjTU3KL4/items/4UIEVRAB"],"itemData":{"id":55,"type":"article-journal","title":"Single-Molecule Surface-Enhanced Raman Spectroscopy of Crystal Violet Isotopologues: Theory and Experiment","container-title":"Journal of the American Chemical Society","page":"4115-4122","volume":"133","issue":"11","source":"ACS Publications","abstract":"Single-molecule surface-enhanced Raman spectroscopy (SMSERS) of crystal violet (CV) has been reported since 1997, yet others have offered alternative explanations that do not necessarily imply SMSERS. Recently, the isotopologue approach, a statistically significant method to establish SMSERS, has been implemented for members of the rhodamine dye family. We provide the first demonstration of SMSERS of a triphenylmethane dye using the isotopologue approach. Two isotopologues of CV are employed to create chemically identical yet vibrationally distinct probe molecules. Experimental spectra were compared extensively with computational simulations to assign changes in mode frequencies upon deuteration. More than 90 silver nanoparticle clusters dosed with a 50:50 mixture of CV isotopologues were spectroscopically characterized, and the vibrational signature of only deuterated or undeuterated CV was observed 79 times, demonstrating that the isotopologue approach for proving SMSERS is applicable to both the CV and the rhodamine systems. The use of CV, a minimally fluorescent dye, allowed direct evaluation of enhancement factors (EF), which are reported herein. Through experiment and theory, we show that molecular electronic resonance Raman (RR) and surface-enhanced Raman effects combine synergistically in SMSERS. Excluding RR effects, the EFSERS is </w:instrText>
      </w:r>
      <w:r w:rsidR="0096398C">
        <w:rPr>
          <w:rFonts w:ascii="Cambria Math" w:hAnsi="Cambria Math" w:cs="Cambria Math"/>
        </w:rPr>
        <w:instrText>∼</w:instrText>
      </w:r>
      <w:r w:rsidR="0096398C">
        <w:instrText xml:space="preserve">109. Variations and relationships between substrate morphology and optical properties are further characterized by correlated SMSERS-localized surface plasmon resonance (LSPR)-high-resolution transmission electron microscopy (HRTEM) studies. We did not observe SMSERS from individual nanoparticles; further, SMSERS-supporting dimers are heterodimers of two disparately sized particles, with no subnanometer gaps. We present the largest collection to date of HRTEM images of SMSERS-supporting nanoparticle assemblies.","DOI":"10.1021/ja110964d","ISSN":"0002-7863","shortTitle":"Single-Molecule Surface-Enhanced Raman Spectroscopy of Crystal Violet Isotopologues","journalAbbreviation":"J. Am. Chem. Soc.","author":[{"family":"Kleinman","given":"Samuel L."},{"family":"Ringe","given":"Emilie"},{"family":"Valley","given":"Nicholas"},{"family":"Wustholz","given":"Kristin L."},{"family":"Phillips","given":"Eric"},{"family":"Scheidt","given":"Karl A."},{"family":"Schatz","given":"George C."},{"family":"Van Duyne","given":"Richard P."}],"issued":{"date-parts":[["2011",3,23]]}}},{"id":104,"uris":["http://zotero.org/users/local/kjTU3KL4/items/PVGTEKSV"],"uri":["http://zotero.org/users/local/kjTU3KL4/items/PVGTEKSV"],"itemData":{"id":104,"type":"article-journal","title":"SILVER COLLOIDS -METHODS OF PREPARATION AND UTILIZATION","container-title":"Chemica","volume":"43","author":[{"family":"Prucek","given":"Robert"},{"family":"Kvitek","given":"Libor"},{"family":"Hrbac","given":"Jan"}],"issued":{"date-parts":[["2004"]]}}}],"schema":"https://github.com/citation-style-language/schema/raw/master/csl-citation.json"} </w:instrText>
      </w:r>
      <w:r w:rsidR="00BF3B7E">
        <w:fldChar w:fldCharType="separate"/>
      </w:r>
      <w:r w:rsidR="0096398C" w:rsidRPr="0096398C">
        <w:rPr>
          <w:vertAlign w:val="superscript"/>
        </w:rPr>
        <w:t>7,8</w:t>
      </w:r>
      <w:r w:rsidR="00BF3B7E">
        <w:fldChar w:fldCharType="end"/>
      </w:r>
      <w:r>
        <w:t xml:space="preserve">. </w:t>
      </w:r>
      <w:r w:rsidR="00D94D08">
        <w:t xml:space="preserve"> Analogous </w:t>
      </w:r>
      <w:r>
        <w:t>procedure is</w:t>
      </w:r>
      <w:r w:rsidR="009C75C7">
        <w:t xml:space="preserve"> also</w:t>
      </w:r>
      <w:r>
        <w:t xml:space="preserve"> described in experimental part of this wor</w:t>
      </w:r>
      <w:r w:rsidR="000415C8">
        <w:t>k. As for quantum dots, one</w:t>
      </w:r>
      <w:r w:rsidR="00D94D08">
        <w:t>-</w:t>
      </w:r>
      <w:r w:rsidR="000415C8">
        <w:t>pot</w:t>
      </w:r>
      <w:r w:rsidR="00D94D08">
        <w:t xml:space="preserve"> procedure</w:t>
      </w:r>
      <w:r w:rsidR="000415C8">
        <w:t xml:space="preserve"> was carried out</w:t>
      </w:r>
      <w:r w:rsidR="00BF3B7E">
        <w:fldChar w:fldCharType="begin"/>
      </w:r>
      <w:r w:rsidR="0096398C">
        <w:instrText xml:space="preserve"> ADDIN ZOTERO_ITEM CSL_CITATION {"citationID":"a269mi2h527","properties":{"formattedCitation":"{\\rtf \\super 9\\nosupersub{}}","plainCitation":"9"},"citationItems":[{"id":101,"uris":["http://zotero.org/users/local/kjTU3KL4/items/U9EIVG6K"],"uri":["http://zotero.org/users/local/kjTU3KL4/items/U9EIVG6K"],"itemData":{"id":101,"type":"article-journal","title":"Kvantové tečky: Příprava, konjugace a využití v bioanalytické chemii a biologii","container-title":"Chemické listy","page":"611-615","volume":"105","author":[{"family":"Hlaváček","given":"Antonín"},{"family":"Skládal","given":"Petr"}],"issued":{"date-parts":[["2011"]]}}}],"schema":"https://github.com/citation-style-language/schema/raw/master/csl-citation.json"} </w:instrText>
      </w:r>
      <w:r w:rsidR="00BF3B7E">
        <w:fldChar w:fldCharType="separate"/>
      </w:r>
      <w:r w:rsidR="0096398C" w:rsidRPr="0096398C">
        <w:rPr>
          <w:vertAlign w:val="superscript"/>
        </w:rPr>
        <w:t>9</w:t>
      </w:r>
      <w:r w:rsidR="00BF3B7E">
        <w:fldChar w:fldCharType="end"/>
      </w:r>
      <w:r>
        <w:t xml:space="preserve">.  </w:t>
      </w:r>
    </w:p>
    <w:p w14:paraId="346E99ED" w14:textId="77777777" w:rsidR="00995416" w:rsidRDefault="00995416" w:rsidP="00AD4818"/>
    <w:p w14:paraId="1213E5D4" w14:textId="77777777" w:rsidR="0056229E" w:rsidRDefault="00995416" w:rsidP="00F77AF9">
      <w:pPr>
        <w:pStyle w:val="Nadpis2"/>
      </w:pPr>
      <w:bookmarkStart w:id="8" w:name="_Toc483193225"/>
      <w:r>
        <w:t>C</w:t>
      </w:r>
      <w:r w:rsidR="0056229E">
        <w:t>haracterization of nanoparticles</w:t>
      </w:r>
      <w:bookmarkEnd w:id="8"/>
    </w:p>
    <w:p w14:paraId="2064A97E" w14:textId="77777777" w:rsidR="00496C0A" w:rsidRPr="00496C0A" w:rsidRDefault="00D94D08" w:rsidP="007E349A">
      <w:pPr>
        <w:ind w:firstLine="360"/>
      </w:pPr>
      <w:r>
        <w:t>The p</w:t>
      </w:r>
      <w:r w:rsidR="00496C0A" w:rsidRPr="00BD2839">
        <w:t>repared nanoparticles were analyzed by different</w:t>
      </w:r>
      <w:r>
        <w:t xml:space="preserve"> experimental</w:t>
      </w:r>
      <w:r w:rsidR="00496C0A" w:rsidRPr="00BD2839">
        <w:t xml:space="preserve"> techniques</w:t>
      </w:r>
      <w:r w:rsidR="00496C0A">
        <w:t xml:space="preserve"> which are mentioned in following text</w:t>
      </w:r>
      <w:r w:rsidR="00496C0A" w:rsidRPr="00BD2839">
        <w:t>.</w:t>
      </w:r>
    </w:p>
    <w:p w14:paraId="50C71872" w14:textId="77777777" w:rsidR="00496C0A" w:rsidRDefault="00496C0A" w:rsidP="00995416"/>
    <w:p w14:paraId="0101A6CF" w14:textId="77777777" w:rsidR="00AC5D1F" w:rsidRDefault="00AC5D1F" w:rsidP="00AC5D1F">
      <w:pPr>
        <w:pStyle w:val="Nadpis3"/>
        <w:ind w:left="708" w:firstLine="708"/>
      </w:pPr>
      <w:bookmarkStart w:id="9" w:name="_Toc483193226"/>
      <w:r>
        <w:t>Absorption spectro</w:t>
      </w:r>
      <w:r w:rsidR="00FE0475">
        <w:t>scopy</w:t>
      </w:r>
      <w:bookmarkEnd w:id="9"/>
    </w:p>
    <w:p w14:paraId="3768FB10" w14:textId="77777777" w:rsidR="00AC5D1F" w:rsidRPr="00BD2839" w:rsidRDefault="00496C0A" w:rsidP="00301AF6">
      <w:pPr>
        <w:ind w:firstLine="567"/>
      </w:pPr>
      <w:r>
        <w:t xml:space="preserve">The </w:t>
      </w:r>
      <w:r w:rsidRPr="00BD2839">
        <w:t>absorption spectra w</w:t>
      </w:r>
      <w:r>
        <w:t>ere</w:t>
      </w:r>
      <w:r w:rsidRPr="00BD2839">
        <w:t xml:space="preserve"> measured</w:t>
      </w:r>
      <w:r>
        <w:t xml:space="preserve"> f</w:t>
      </w:r>
      <w:r w:rsidR="00246968" w:rsidRPr="00BD2839">
        <w:t>or silver nanoparticles</w:t>
      </w:r>
      <w:r>
        <w:t xml:space="preserve"> </w:t>
      </w:r>
      <w:r w:rsidR="00246968" w:rsidRPr="00BD2839">
        <w:t>in order to get general idea about dispersion of nanoparticles of different sizes</w:t>
      </w:r>
      <w:r w:rsidR="00AC5D1F" w:rsidRPr="00BD2839">
        <w:t>, taking FWHM</w:t>
      </w:r>
      <w:r w:rsidR="0056229E" w:rsidRPr="00BD2839">
        <w:t xml:space="preserve"> </w:t>
      </w:r>
      <w:r w:rsidR="00AC5D1F" w:rsidRPr="00BD2839">
        <w:t>of the peak as criterion</w:t>
      </w:r>
      <w:r w:rsidR="00BF3B7E">
        <w:fldChar w:fldCharType="begin"/>
      </w:r>
      <w:r w:rsidR="0096398C">
        <w:instrText xml:space="preserve"> ADDIN ZOTERO_ITEM CSL_CITATION {"citationID":"a1vrrim9hmh","properties":{"formattedCitation":"{\\rtf \\super 10\\nosupersub{}}","plainCitation":"10"},"citationItems":[{"id":51,"uris":["http://zotero.org/users/local/kjTU3KL4/items/8ZEI88JH"],"uri":["http://zotero.org/users/local/kjTU3KL4/items/8ZEI88JH"],"itemData":{"id":51,"type":"article-journal","title":"A New Method for Fast Preparation of Highly Surface-Enhanced Raman Scattering (SERS) Active Silver Colloids at Room Temperature by Reduction of Silver Nitrate with Hydroxylamine Hydrochloride","container-title":"The Journal of Physical Chemistry B","page":"5723-5727","volume":"107","issue":"24","source":"ACS Publications","abstract":"A very effective and simple way to produce silver colloids for surface-enhanced Raman scattering (SERS) is reported. Reduction of silver nitrate with hydroxylamine hydrochloride at alkaline pH and at room temperature yields highly sensitive SERS colloids within a short time. The so-produced colloids can be used for SERS spectroscopy immediately after preparation. The overall procedure is fast, simple, and characterized by a high preparation success rate. Changing the mixing order and rate of the two involved solutions, silver nitrate and hydroxylamine hydrochloride containing sodium hydroxide, one can control the size and dispersion of the produced colloids. The obtained colloids have been characterized by UV−vis spectroscopy, transmission electron microscopy, and SERS using a 1064 nm laser line on a Fourier transform and a 785 nm laser line on a dispersive Raman spectrometer. The SERS enhancement factor of the hydroxylamine-reduced silver colloids was tested using crystal violet, rhodamine 6G, methylene blue, and 9-aminoacridine. It was found that for both excitation lines sensitivities comparable to those achievable with a Lee−Meisel silver colloid were obtained thus rendering the new colloid advantageous because of its significantly simpler and faster synthesis.","DOI":"10.1021/jp027460u","ISSN":"1520-6106","journalAbbreviation":"J. Phys. Chem. B","author":[{"family":"Leopold","given":"Nicolae"},{"family":"Lendl","given":"Bernhard"}],"issued":{"date-parts":[["2003",6,1]]}}}],"schema":"https://github.com/citation-style-language/schema/raw/master/csl-citation.json"} </w:instrText>
      </w:r>
      <w:r w:rsidR="00BF3B7E">
        <w:fldChar w:fldCharType="separate"/>
      </w:r>
      <w:r w:rsidR="0096398C" w:rsidRPr="0096398C">
        <w:rPr>
          <w:vertAlign w:val="superscript"/>
        </w:rPr>
        <w:t>10</w:t>
      </w:r>
      <w:r w:rsidR="00BF3B7E">
        <w:fldChar w:fldCharType="end"/>
      </w:r>
      <w:r w:rsidR="00AC5D1F" w:rsidRPr="00BD2839">
        <w:t xml:space="preserve">. </w:t>
      </w:r>
    </w:p>
    <w:p w14:paraId="51746091" w14:textId="77777777" w:rsidR="00AC5D1F" w:rsidRDefault="0095210F" w:rsidP="00301AF6">
      <w:pPr>
        <w:ind w:firstLine="567"/>
      </w:pPr>
      <w:r>
        <w:t>Absorption spectroscopy</w:t>
      </w:r>
      <w:r w:rsidR="00AC5D1F" w:rsidRPr="00BD2839">
        <w:t xml:space="preserve"> is a</w:t>
      </w:r>
      <w:r w:rsidR="00FF610A">
        <w:t>nalytical method widely used because of</w:t>
      </w:r>
      <w:r w:rsidR="00AC5D1F" w:rsidRPr="00BD2839">
        <w:t xml:space="preserve"> simplicity of its instrumentation, virtually no cost of analysis besides reagents and initial purchase of the </w:t>
      </w:r>
      <w:r w:rsidR="00D23F2B">
        <w:t xml:space="preserve">instrument as well as </w:t>
      </w:r>
      <w:r w:rsidR="00AC5D1F" w:rsidRPr="00BD2839">
        <w:t xml:space="preserve">ease of use. </w:t>
      </w:r>
      <w:r w:rsidR="003643AA" w:rsidRPr="00BD2839">
        <w:t xml:space="preserve"> The method is based on absorption of light by molecules of analyte. This absorption is governed by Bouguer-Lambert-Beer law:</w:t>
      </w:r>
    </w:p>
    <w:p w14:paraId="78A9721D" w14:textId="77777777" w:rsidR="00FF610A" w:rsidRPr="00BD2839" w:rsidRDefault="00FF610A" w:rsidP="00BD2839">
      <w:pPr>
        <w:ind w:firstLine="708"/>
      </w:pPr>
      <m:oMathPara>
        <m:oMath>
          <m:r>
            <w:rPr>
              <w:rFonts w:ascii="Cambria Math" w:hAnsi="Cambria Math"/>
            </w:rPr>
            <m:t>A= ε l c</m:t>
          </m:r>
        </m:oMath>
      </m:oMathPara>
    </w:p>
    <w:p w14:paraId="178BC1C4" w14:textId="77777777" w:rsidR="00FF610A" w:rsidRDefault="00FF610A" w:rsidP="00BD2839">
      <w:r>
        <w:t xml:space="preserve">where </w:t>
      </w:r>
      <w:r w:rsidRPr="00FF610A">
        <w:rPr>
          <w:i/>
        </w:rPr>
        <w:t>A</w:t>
      </w:r>
      <w:r>
        <w:t xml:space="preserve"> stands for absorbance, </w:t>
      </w:r>
      <m:oMath>
        <m:r>
          <w:rPr>
            <w:rFonts w:ascii="Cambria Math" w:hAnsi="Cambria Math"/>
          </w:rPr>
          <m:t>ε</m:t>
        </m:r>
      </m:oMath>
      <w:r>
        <w:rPr>
          <w:rFonts w:eastAsiaTheme="minorEastAsia"/>
        </w:rPr>
        <w:t xml:space="preserve"> is absorption coeficient, </w:t>
      </w:r>
      <m:oMath>
        <m:r>
          <w:rPr>
            <w:rFonts w:ascii="Cambria Math" w:hAnsi="Cambria Math"/>
          </w:rPr>
          <m:t>l</m:t>
        </m:r>
      </m:oMath>
      <w:r>
        <w:rPr>
          <w:rFonts w:eastAsiaTheme="minorEastAsia"/>
        </w:rPr>
        <w:t xml:space="preserve"> is length of the absorption path and </w:t>
      </w:r>
      <m:oMath>
        <m:r>
          <w:rPr>
            <w:rFonts w:ascii="Cambria Math" w:hAnsi="Cambria Math"/>
          </w:rPr>
          <m:t>c</m:t>
        </m:r>
      </m:oMath>
      <w:r>
        <w:rPr>
          <w:rFonts w:eastAsiaTheme="minorEastAsia"/>
        </w:rPr>
        <w:t xml:space="preserve"> is concetration of the analyte.</w:t>
      </w:r>
    </w:p>
    <w:p w14:paraId="63CB5B6E" w14:textId="5B4B9BD5" w:rsidR="00F77AF9" w:rsidRDefault="003643AA" w:rsidP="003F663B">
      <w:pPr>
        <w:ind w:firstLine="567"/>
      </w:pPr>
      <w:r w:rsidRPr="00BD2839">
        <w:t xml:space="preserve">In this work we use the fact that nanoparticles of </w:t>
      </w:r>
      <w:r w:rsidR="00BD2839">
        <w:t>different</w:t>
      </w:r>
      <w:r w:rsidRPr="00BD2839">
        <w:t xml:space="preserve"> size</w:t>
      </w:r>
      <w:r w:rsidR="00BD2839">
        <w:t>s</w:t>
      </w:r>
      <w:r w:rsidRPr="00BD2839">
        <w:t xml:space="preserve"> are able to absorb </w:t>
      </w:r>
      <w:r w:rsidR="00BD2839">
        <w:t>different kinds</w:t>
      </w:r>
      <w:r w:rsidRPr="00BD2839">
        <w:t xml:space="preserve"> of </w:t>
      </w:r>
      <w:r w:rsidR="00BD2839" w:rsidRPr="00BD2839">
        <w:t>wavelengths. Therefore if the absorption peak is broad, we can ascertain that the solution of nanoparticles contains particles of many different sizes. On the other hand</w:t>
      </w:r>
      <w:r w:rsidR="00A35432">
        <w:t>,</w:t>
      </w:r>
      <w:r w:rsidR="00BD2839" w:rsidRPr="00BD2839">
        <w:t xml:space="preserve"> if its FWHM is low we can assume that these particles are roughly the same size</w:t>
      </w:r>
      <w:r w:rsidR="00BF3B7E">
        <w:fldChar w:fldCharType="begin"/>
      </w:r>
      <w:r w:rsidR="0096398C">
        <w:instrText xml:space="preserve"> ADDIN ZOTERO_ITEM CSL_CITATION {"citationID":"a2p1cgub15f","properties":{"formattedCitation":"{\\rtf \\super 11\\nosupersub{}}","plainCitation":"11"},"citationItems":[{"id":105,"uris":["http://zotero.org/users/local/kjTU3KL4/items/DFJ3R2FT"],"uri":["http://zotero.org/users/local/kjTU3KL4/items/DFJ3R2FT"],"itemData":{"id":105,"type":"article-journal","title":"Determination of metal ion concentrations by SERS using 2,2 '-bipyridyl complexes","container-title":"Analyst","page":"6538-6543","volume":"140","issue":"19","source":"Web of Science","abstract":"Surface enhanced Raman scattering (SERS) can generate characteristic spectral \"fingerprints\" from metal complexes, thus providing the potential for the development of methods of analysis for the identification and quantitation of a range of metal ions in solution. The advantages include sensitivity and the use of one ligand for several metals without the need for a specific chromophore. Aqueous solutions of Fe(II), Ni(II), Zn(II), Cu(II), Cr(III) and Cd(II) in the presence of excess 2,2'-bipyridyl (bipy) were analysed using SERS. Specific marker bands enabled the identification of each metal ion and the limit of detection for each metal ion was estimated. Two of the ions, Zn(II) and Cu(II), could be detected below the World Health Organisation's (WHO) recommended limits for drinking water at levels of 0.22 and 0.6 mg L-1, respectively.","DOI":"10.1039/c5an01525a","ISSN":"0003-2654","note":"WOS:000361379100015","journalAbbreviation":"Analyst","language":"English","author":[{"family":"Docherty","given":"Julie"},{"family":"Mabbott","given":"Samuel"},{"family":"Smith","given":"W. Ewen"},{"family":"Reglinski","given":"John"},{"family":"Faulds","given":"Karen"},{"family":"Davidson","given":"Christine"},{"family":"Graham","given":"Duncan"}],"issued":{"date-parts":[["2015"]]}}}],"schema":"https://github.com/citation-style-language/schema/raw/master/csl-citation.json"} </w:instrText>
      </w:r>
      <w:r w:rsidR="00BF3B7E">
        <w:fldChar w:fldCharType="separate"/>
      </w:r>
      <w:r w:rsidR="0096398C" w:rsidRPr="0096398C">
        <w:rPr>
          <w:vertAlign w:val="superscript"/>
        </w:rPr>
        <w:t>11</w:t>
      </w:r>
      <w:r w:rsidR="00BF3B7E">
        <w:fldChar w:fldCharType="end"/>
      </w:r>
      <w:r w:rsidR="00BD2839" w:rsidRPr="00BD2839">
        <w:t>.</w:t>
      </w:r>
    </w:p>
    <w:p w14:paraId="0B7F7271" w14:textId="77777777" w:rsidR="004B5AFA" w:rsidRDefault="004B5AFA" w:rsidP="004B5AFA">
      <w:pPr>
        <w:pStyle w:val="Nadpis3"/>
      </w:pPr>
      <w:r>
        <w:tab/>
      </w:r>
      <w:bookmarkStart w:id="10" w:name="_Toc483193227"/>
      <w:r w:rsidR="0060640A">
        <w:t>D</w:t>
      </w:r>
      <w:r w:rsidR="001E04F8">
        <w:t>ynamic</w:t>
      </w:r>
      <w:r>
        <w:t xml:space="preserve"> Light Scattering</w:t>
      </w:r>
      <w:bookmarkEnd w:id="10"/>
    </w:p>
    <w:p w14:paraId="3356069C" w14:textId="77777777" w:rsidR="00095913" w:rsidRDefault="00095913" w:rsidP="00301AF6">
      <w:pPr>
        <w:ind w:firstLine="567"/>
      </w:pPr>
      <w:r>
        <w:t>Dynamic Light Scattering (often</w:t>
      </w:r>
      <w:r w:rsidR="008D108F">
        <w:t xml:space="preserve"> </w:t>
      </w:r>
      <w:r>
        <w:t xml:space="preserve">referred to as Photon Correlation Spectroscopy) is a method widely used to determine size of macromolecules such </w:t>
      </w:r>
      <w:r>
        <w:lastRenderedPageBreak/>
        <w:t>as proteins or particles in colloidal solutions. This makes it ideal for determination of size of prepared nanoparticles</w:t>
      </w:r>
      <w:r w:rsidR="00BF3B7E">
        <w:fldChar w:fldCharType="begin"/>
      </w:r>
      <w:r w:rsidR="0096398C">
        <w:instrText xml:space="preserve"> ADDIN ZOTERO_ITEM CSL_CITATION {"citationID":"apsovddg33","properties":{"formattedCitation":"{\\rtf \\super 12\\nosupersub{}}","plainCitation":"12"},"citationItems":[{"id":122,"uris":["http://zotero.org/users/local/kjTU3KL4/items/KPIS9BF4"],"uri":["http://zotero.org/users/local/kjTU3KL4/items/KPIS9BF4"],"itemData":{"id":122,"type":"article-journal","title":"Silver colloid nanoparticles: Synthesis, characterization, and their antibacterial activity","container-title":"Journal of Physical Chemistry B","page":"16248-16253","volume":"110","issue":"33","source":"Web of Science","abstract":"A one-step simple synthesis of silver colloid nanoparticles with controllable sizes is presented. In this synthesis, reduction of [Ag(NH3)(2)](+) complex cation by four saccharides was performed. Four saccharides were used: two monosaccharides (glucose and galactose) and two disaccharides (maltose and lactose). The syntheses performed at various ammonia concentrations (0.005-0.20 mol L-1) and pH conditions (11.5-13.0) produced a wide range of particle sizes (25-450 nm) with narrow size distributions, especially at the lowest ammonia concentrations. The average size, size distribution, morphology, and structure of particles were determined by dynamic light scattering (DLS), transmission electron microscopy (TEM), and UV/Visible absorption spectrophotometry. The influence of the saccharide structure (monosacharides versus disaccharides) on the size of silver particles is briefly discussed. The reduction of [Ag(NH3)(2)](+) by maltose produced silver particles with a narrow size distribution with an average size of 25 nm, which showed high antimicrobial and bactericidal activity against Gram-positive and Gram-negative bacteria, including highly multiresistant strains such as methicillin-resistant Staphylococcus aureus. Antibacterial activity of silver nanoparticles was found to be dependent on the size of silver particles. A very low concentration of silver (as low as 1.69 mu g/mL Ag) gave antibacterial performance.","DOI":"10.1021/jp063826h","ISSN":"1520-6106","note":"WOS:000239818000019","shortTitle":"Silver colloid nanoparticles","journalAbbreviation":"J. Phys. Chem. B","language":"English","author":[{"family":"Panacek","given":"Ales"},{"family":"Kvitek","given":"Libor"},{"family":"Prucek","given":"Robert"},{"family":"Kolar","given":"Milan"},{"family":"Vecerova","given":"Renata"},{"family":"Pizurova","given":"Nadezda"},{"family":"Sharma","given":"Virender K."},{"family":"Nevecna","given":"Tat","dropping-particle":"'jana"},{"family":"Zboril","given":"Radek"}],"issued":{"date-parts":[["2006",8,24]]}}}],"schema":"https://github.com/citation-style-language/schema/raw/master/csl-citation.json"} </w:instrText>
      </w:r>
      <w:r w:rsidR="00BF3B7E">
        <w:fldChar w:fldCharType="separate"/>
      </w:r>
      <w:r w:rsidR="0096398C" w:rsidRPr="0096398C">
        <w:rPr>
          <w:vertAlign w:val="superscript"/>
        </w:rPr>
        <w:t>12</w:t>
      </w:r>
      <w:r w:rsidR="00BF3B7E">
        <w:fldChar w:fldCharType="end"/>
      </w:r>
      <w:r>
        <w:t xml:space="preserve">. </w:t>
      </w:r>
    </w:p>
    <w:p w14:paraId="064852EF" w14:textId="224452B9" w:rsidR="00954427" w:rsidRDefault="00095913" w:rsidP="00301AF6">
      <w:pPr>
        <w:widowControl w:val="0"/>
        <w:autoSpaceDE w:val="0"/>
        <w:autoSpaceDN w:val="0"/>
        <w:adjustRightInd w:val="0"/>
        <w:spacing w:after="0"/>
        <w:ind w:firstLine="567"/>
      </w:pPr>
      <w:r>
        <w:t xml:space="preserve">The method works by measuring Brown movement of the particles present in solution. </w:t>
      </w:r>
      <w:r w:rsidR="00772764">
        <w:t>Heavier</w:t>
      </w:r>
      <w:r>
        <w:t xml:space="preserve"> particles move slower than lighter. The size of the particle is determined by measuring fluctuations of the scattered light. Important notes are that </w:t>
      </w:r>
      <w:r w:rsidR="00ED0704">
        <w:t>constant temperature must be maintained throughout the measurement</w:t>
      </w:r>
      <w:r w:rsidR="00562F3F">
        <w:t xml:space="preserve"> in order to ensure </w:t>
      </w:r>
      <w:r w:rsidR="00ED0704">
        <w:t>no convection</w:t>
      </w:r>
      <w:r w:rsidR="003D40F3">
        <w:rPr>
          <w:vertAlign w:val="superscript"/>
        </w:rPr>
        <w:t>11</w:t>
      </w:r>
      <w:r w:rsidR="003D40F3">
        <w:t>.</w:t>
      </w:r>
    </w:p>
    <w:p w14:paraId="1FA26083" w14:textId="77777777" w:rsidR="008C0733" w:rsidRDefault="008C0733" w:rsidP="008C0733">
      <w:pPr>
        <w:widowControl w:val="0"/>
        <w:autoSpaceDE w:val="0"/>
        <w:autoSpaceDN w:val="0"/>
        <w:adjustRightInd w:val="0"/>
        <w:spacing w:after="0"/>
      </w:pPr>
    </w:p>
    <w:p w14:paraId="335D3238" w14:textId="77777777" w:rsidR="004B5AFA" w:rsidRDefault="004B5AFA" w:rsidP="004B5AFA">
      <w:pPr>
        <w:pStyle w:val="Nadpis3"/>
      </w:pPr>
      <w:r>
        <w:tab/>
      </w:r>
      <w:bookmarkStart w:id="11" w:name="_Toc483193228"/>
      <w:r w:rsidR="00FB29E3">
        <w:t>Time resolved luminescence</w:t>
      </w:r>
      <w:bookmarkEnd w:id="11"/>
    </w:p>
    <w:p w14:paraId="195C63C4" w14:textId="5142F541" w:rsidR="00345828" w:rsidRDefault="00575D38" w:rsidP="00301AF6">
      <w:pPr>
        <w:ind w:firstLine="567"/>
      </w:pPr>
      <w:r>
        <w:t>Time correlated single photon counting i</w:t>
      </w:r>
      <w:r w:rsidR="00E14C3B">
        <w:t>s a technique used to analyze e</w:t>
      </w:r>
      <w:r>
        <w:t>mi</w:t>
      </w:r>
      <w:r w:rsidR="00E14C3B">
        <w:t>s</w:t>
      </w:r>
      <w:r>
        <w:t>sion properties of luminophores, in particular to monitor luminescence decay and determination of half</w:t>
      </w:r>
      <w:r w:rsidR="00A35432">
        <w:t>-</w:t>
      </w:r>
      <w:r>
        <w:t>life of this decay</w:t>
      </w:r>
      <w:r w:rsidR="004B5AFA" w:rsidRPr="00AD6F70">
        <w:t>. It involves use of pulse light source</w:t>
      </w:r>
      <w:r w:rsidR="00380BBE">
        <w:t>,</w:t>
      </w:r>
      <w:r w:rsidR="004B5AFA" w:rsidRPr="00AD6F70">
        <w:t xml:space="preserve"> </w:t>
      </w:r>
      <w:r w:rsidR="00380BBE">
        <w:t>usually a picosecond laser</w:t>
      </w:r>
      <w:r w:rsidR="00BF3B7E">
        <w:fldChar w:fldCharType="begin"/>
      </w:r>
      <w:r w:rsidR="00D33EBB">
        <w:instrText xml:space="preserve"> ADDIN ZOTERO_ITEM CSL_CITATION {"citationID":"e488023gd","properties":{"formattedCitation":"{\\rtf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004B5AFA" w:rsidRPr="00AD6F70">
        <w:t>. After short pulse of light from the source, intensity of emission is measured.</w:t>
      </w:r>
      <w:r>
        <w:t xml:space="preserve"> Time is measured for single photon to arrive to detector, since excitation pulse. After many pulses</w:t>
      </w:r>
      <w:r w:rsidR="00F56113">
        <w:t xml:space="preserve">, one </w:t>
      </w:r>
      <w:r>
        <w:t>obtain</w:t>
      </w:r>
      <w:r w:rsidR="00F56113">
        <w:t>s</w:t>
      </w:r>
      <w:r>
        <w:t xml:space="preserve"> </w:t>
      </w:r>
      <w:r w:rsidR="00F56113">
        <w:t xml:space="preserve">the </w:t>
      </w:r>
      <w:r>
        <w:t xml:space="preserve">correlation between time elapsed and number of photons detected. </w:t>
      </w:r>
      <w:r w:rsidR="004B5AFA" w:rsidRPr="00AD6F70">
        <w:t>From the shape of the curve obtained, it is possible to ascertain many useful properties of the analyzed substance, for example presence of another luminophore</w:t>
      </w:r>
      <w:r w:rsidR="00BF3B7E">
        <w:fldChar w:fldCharType="begin"/>
      </w:r>
      <w:r w:rsidR="00D33EBB">
        <w:instrText xml:space="preserve"> ADDIN ZOTERO_ITEM CSL_CITATION {"citationID":"a2h0iskag56","properties":{"formattedCitation":"{\\rtf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004B5AFA" w:rsidRPr="00AD6F70">
        <w:t>.</w:t>
      </w:r>
    </w:p>
    <w:p w14:paraId="086C0C61" w14:textId="77777777" w:rsidR="00F77AF9" w:rsidRDefault="00F77AF9" w:rsidP="00345828"/>
    <w:p w14:paraId="3423A53A" w14:textId="77777777" w:rsidR="002136CA" w:rsidRDefault="00E74196" w:rsidP="002136CA">
      <w:pPr>
        <w:pStyle w:val="Nadpis3"/>
      </w:pPr>
      <w:bookmarkStart w:id="12" w:name="_Toc483193229"/>
      <w:r>
        <w:t>Voltammetry</w:t>
      </w:r>
      <w:bookmarkEnd w:id="12"/>
    </w:p>
    <w:p w14:paraId="00FEA34D" w14:textId="7EA6242D" w:rsidR="005861CC" w:rsidRDefault="002136CA" w:rsidP="003F663B">
      <w:pPr>
        <w:ind w:firstLine="567"/>
      </w:pPr>
      <w:r>
        <w:t>Voltammetry is a group of electroanalytical methods used for various determinations. Electric current is measured with varied potential applied. The resulting information gained depends on exact technique used, and can be for example peak, square wave, staircase pattern, or special kind of peak associated with cyclic voltammetry. In this work</w:t>
      </w:r>
      <w:r w:rsidR="00680BF1">
        <w:t>,</w:t>
      </w:r>
      <w:r>
        <w:t xml:space="preserve"> we </w:t>
      </w:r>
      <w:r w:rsidR="00F56113">
        <w:t xml:space="preserve">test </w:t>
      </w:r>
      <w:r w:rsidR="00301AF6">
        <w:t>using</w:t>
      </w:r>
      <w:r>
        <w:t xml:space="preserve"> differential pulse voltammetry in conjunction with adsorptive stripping for purposes of characteriz</w:t>
      </w:r>
      <w:r w:rsidR="003D40F3">
        <w:t>ation of prepared</w:t>
      </w:r>
      <w:r w:rsidR="00680BF1">
        <w:t xml:space="preserve"> QD</w:t>
      </w:r>
      <w:r w:rsidR="003D40F3">
        <w:t xml:space="preserve"> nanoparticles</w:t>
      </w:r>
      <w:r w:rsidR="00680BF1">
        <w:t xml:space="preserve"> and study of their interactions with metal ions</w:t>
      </w:r>
      <w:r>
        <w:t>.</w:t>
      </w:r>
    </w:p>
    <w:p w14:paraId="43CB8109" w14:textId="77777777" w:rsidR="00E74196" w:rsidRDefault="00E74196" w:rsidP="00E74196">
      <w:pPr>
        <w:pStyle w:val="Nadpis4"/>
      </w:pPr>
      <w:r>
        <w:t>A</w:t>
      </w:r>
      <w:r w:rsidR="002136CA">
        <w:t>dsorptive stripping</w:t>
      </w:r>
    </w:p>
    <w:p w14:paraId="71221BB9" w14:textId="56F0AC20" w:rsidR="002136CA" w:rsidRDefault="002136CA" w:rsidP="00301AF6">
      <w:pPr>
        <w:ind w:firstLine="567"/>
      </w:pPr>
      <w:r>
        <w:t>Adsorptive stripping is a preconcentration technique used to improve</w:t>
      </w:r>
      <w:r w:rsidR="005861CC">
        <w:t xml:space="preserve"> detection limits of voltammetry</w:t>
      </w:r>
      <w:r w:rsidR="00BF3B7E">
        <w:fldChar w:fldCharType="begin"/>
      </w:r>
      <w:r w:rsidR="0096398C">
        <w:instrText xml:space="preserve"> ADDIN ZOTERO_ITEM CSL_CITATION {"citationID":"a2ae760nd2o","properties":{"formattedCitation":"{\\rtf \\super 13\\nosupersub{}}","plainCitation":"13"},"citationItems":[{"id":91,"uris":["http://zotero.org/users/local/kjTU3KL4/items/6K4RRPQ2"],"uri":["http://zotero.org/users/local/kjTU3KL4/items/6K4RRPQ2"],"itemData":{"id":91,"type":"book","title":"Analytical electrochemistry","collection-title":"3rd edition","publisher":"Wiley","author":[{"family":"Wang","given":"Joseph"}],"issued":{"date-parts":[["2006"]]}}}],"schema":"https://github.com/citation-style-language/schema/raw/master/csl-citation.json"} </w:instrText>
      </w:r>
      <w:r w:rsidR="00BF3B7E">
        <w:fldChar w:fldCharType="separate"/>
      </w:r>
      <w:r w:rsidR="0096398C" w:rsidRPr="0096398C">
        <w:rPr>
          <w:vertAlign w:val="superscript"/>
        </w:rPr>
        <w:t>13</w:t>
      </w:r>
      <w:r w:rsidR="00BF3B7E">
        <w:fldChar w:fldCharType="end"/>
      </w:r>
      <w:r w:rsidR="005861CC">
        <w:t xml:space="preserve">. Analyte is adsorbed on the surface of the electrode by convection, which is a main difference between this technique and </w:t>
      </w:r>
      <w:r w:rsidR="005861CC">
        <w:lastRenderedPageBreak/>
        <w:t>anodic or cathodic stripping voltammetry. In order to use this technique with our voltammetric setup, pretreatment of the electrode is needed. In this pretreatment step, a thin plating of mercury is deposited on the surface of the electrode</w:t>
      </w:r>
      <w:r w:rsidR="00BF3B7E">
        <w:fldChar w:fldCharType="begin"/>
      </w:r>
      <w:r w:rsidR="0096398C">
        <w:instrText xml:space="preserve"> ADDIN ZOTERO_ITEM CSL_CITATION {"citationID":"a2a29dstpi4","properties":{"formattedCitation":"{\\rtf \\super 14\\nosupersub{}}","plainCitation":"14"},"citationItems":[{"id":106,"uris":["http://zotero.org/users/local/kjTU3KL4/items/WDQJ6GFV"],"uri":["http://zotero.org/users/local/kjTU3KL4/items/WDQJ6GFV"],"itemData":{"id":106,"type":"book","title":"Electrochemistry - A workbook for 910 PSTAT mini","author":[{"family":"Zumbrägel","given":"Barbara"}],"issued":{"date-parts":[["2013"]]}}}],"schema":"https://github.com/citation-style-language/schema/raw/master/csl-citation.json"} </w:instrText>
      </w:r>
      <w:r w:rsidR="00BF3B7E">
        <w:fldChar w:fldCharType="separate"/>
      </w:r>
      <w:r w:rsidR="0096398C" w:rsidRPr="0096398C">
        <w:rPr>
          <w:vertAlign w:val="superscript"/>
        </w:rPr>
        <w:t>14</w:t>
      </w:r>
      <w:r w:rsidR="00BF3B7E">
        <w:fldChar w:fldCharType="end"/>
      </w:r>
      <w:r w:rsidR="005861CC">
        <w:t xml:space="preserve">. </w:t>
      </w:r>
    </w:p>
    <w:p w14:paraId="448E6B43" w14:textId="77777777" w:rsidR="006852B3" w:rsidRPr="002136CA" w:rsidRDefault="006852B3" w:rsidP="002136CA"/>
    <w:p w14:paraId="26B5C847" w14:textId="77777777" w:rsidR="00E74196" w:rsidRPr="00E74196" w:rsidRDefault="00E74196" w:rsidP="00E74196">
      <w:pPr>
        <w:pStyle w:val="Nadpis4"/>
      </w:pPr>
      <w:r>
        <w:t>Differential pulse voltammetry</w:t>
      </w:r>
    </w:p>
    <w:p w14:paraId="26D10497" w14:textId="2174D7CA" w:rsidR="00345828" w:rsidRDefault="005861CC" w:rsidP="00301AF6">
      <w:pPr>
        <w:ind w:firstLine="567"/>
      </w:pPr>
      <w:r>
        <w:t xml:space="preserve">Differential pulse voltammetry is a modification of linear sweep voltammetry. The difference is that the current is measured immediately before each potential change and the difference is plotted against the potential. The aim of this modification is to reduce </w:t>
      </w:r>
      <w:r w:rsidR="0039191C">
        <w:t>the effect</w:t>
      </w:r>
      <w:r>
        <w:t xml:space="preserve"> of the charging current, </w:t>
      </w:r>
      <w:r w:rsidR="0039191C">
        <w:t>leading to lower</w:t>
      </w:r>
      <w:r>
        <w:t xml:space="preserve"> detection limits</w:t>
      </w:r>
      <w:r w:rsidR="00BF3B7E">
        <w:fldChar w:fldCharType="begin"/>
      </w:r>
      <w:r w:rsidR="0096398C">
        <w:instrText xml:space="preserve"> ADDIN ZOTERO_ITEM CSL_CITATION {"citationID":"ae3jo5sdk8","properties":{"formattedCitation":"{\\rtf \\super 13\\nosupersub{}}","plainCitation":"13"},"citationItems":[{"id":91,"uris":["http://zotero.org/users/local/kjTU3KL4/items/6K4RRPQ2"],"uri":["http://zotero.org/users/local/kjTU3KL4/items/6K4RRPQ2"],"itemData":{"id":91,"type":"book","title":"Analytical electrochemistry","collection-title":"3rd edition","publisher":"Wiley","author":[{"family":"Wang","given":"Joseph"}],"issued":{"date-parts":[["2006"]]}}}],"schema":"https://github.com/citation-style-language/schema/raw/master/csl-citation.json"} </w:instrText>
      </w:r>
      <w:r w:rsidR="00BF3B7E">
        <w:fldChar w:fldCharType="separate"/>
      </w:r>
      <w:r w:rsidR="0096398C" w:rsidRPr="0096398C">
        <w:rPr>
          <w:vertAlign w:val="superscript"/>
        </w:rPr>
        <w:t>13</w:t>
      </w:r>
      <w:r w:rsidR="00BF3B7E">
        <w:fldChar w:fldCharType="end"/>
      </w:r>
      <w:r>
        <w:t>.</w:t>
      </w:r>
    </w:p>
    <w:p w14:paraId="3BA9E28F" w14:textId="77777777" w:rsidR="00345828" w:rsidRPr="00345828" w:rsidRDefault="00345828" w:rsidP="00345828"/>
    <w:p w14:paraId="7F654948" w14:textId="77777777" w:rsidR="002B7E7B" w:rsidRDefault="00444DA6" w:rsidP="00995416">
      <w:pPr>
        <w:pStyle w:val="Nadpis2"/>
      </w:pPr>
      <w:bookmarkStart w:id="13" w:name="_Toc483193230"/>
      <w:r w:rsidRPr="00D22BC9">
        <w:t xml:space="preserve">Application of </w:t>
      </w:r>
      <w:r w:rsidR="004C49E2" w:rsidRPr="00D22BC9">
        <w:t>nanoparticles</w:t>
      </w:r>
      <w:bookmarkEnd w:id="13"/>
    </w:p>
    <w:p w14:paraId="6BB95E58" w14:textId="77777777" w:rsidR="004C49E2" w:rsidRDefault="004C49E2" w:rsidP="004C49E2">
      <w:pPr>
        <w:pStyle w:val="Nadpis3"/>
      </w:pPr>
      <w:bookmarkStart w:id="14" w:name="_Toc483193231"/>
      <w:r>
        <w:t>Raman spectro</w:t>
      </w:r>
      <w:r w:rsidR="00014592">
        <w:t>scopy</w:t>
      </w:r>
      <w:bookmarkEnd w:id="14"/>
    </w:p>
    <w:p w14:paraId="4165344E" w14:textId="77777777" w:rsidR="004C49E2" w:rsidRDefault="004C49E2" w:rsidP="00D22BC9">
      <w:pPr>
        <w:pStyle w:val="Nadpis4"/>
      </w:pPr>
      <w:r>
        <w:t>Overview</w:t>
      </w:r>
    </w:p>
    <w:p w14:paraId="6294622F" w14:textId="09E04321" w:rsidR="008A6E51" w:rsidRDefault="004C49E2" w:rsidP="00301AF6">
      <w:pPr>
        <w:ind w:firstLine="567"/>
      </w:pPr>
      <w:r w:rsidRPr="00E33773">
        <w:t>Raman spectro</w:t>
      </w:r>
      <w:r w:rsidR="002B7E7B">
        <w:t>scopy</w:t>
      </w:r>
      <w:r w:rsidRPr="00E33773">
        <w:t xml:space="preserve"> is method of analytical spectro</w:t>
      </w:r>
      <w:r w:rsidR="00A35432">
        <w:t xml:space="preserve">scopy </w:t>
      </w:r>
      <w:r w:rsidRPr="00E33773">
        <w:t>which uses interaction between light and matter. The result of the analysis is spectrum</w:t>
      </w:r>
      <w:r w:rsidR="00301AF6">
        <w:t xml:space="preserve"> that</w:t>
      </w:r>
      <w:r w:rsidRPr="00E33773">
        <w:t xml:space="preserve"> contains information about vibrational states of the analyte</w:t>
      </w:r>
      <w:r w:rsidR="00057E73">
        <w:t>,</w:t>
      </w:r>
      <w:r w:rsidR="00A35432">
        <w:t xml:space="preserve"> which can be employed for qualitative analysis</w:t>
      </w:r>
      <w:r w:rsidRPr="00E33773">
        <w:t xml:space="preserve">. Intensity of peaks in this spectrum is also proportional to concentration of </w:t>
      </w:r>
      <w:r w:rsidR="00057E73">
        <w:t xml:space="preserve">the </w:t>
      </w:r>
      <w:r w:rsidRPr="00E33773">
        <w:t>analyte, which allows for calibration and subsequent determination of</w:t>
      </w:r>
      <w:r w:rsidR="00057E73">
        <w:t xml:space="preserve"> the</w:t>
      </w:r>
      <w:r w:rsidRPr="00E33773">
        <w:t xml:space="preserve"> analyte in unknown sample, or use of the standard addition method.</w:t>
      </w:r>
      <w:r>
        <w:t xml:space="preserve"> As </w:t>
      </w:r>
      <w:r w:rsidR="00A35432">
        <w:t>R</w:t>
      </w:r>
      <w:r>
        <w:t>aman intensities can be theoretically calculated, the option for absolute determination of concentration is also possible</w:t>
      </w:r>
      <w:r w:rsidR="00BF3B7E">
        <w:fldChar w:fldCharType="begin"/>
      </w:r>
      <w:r w:rsidR="0096398C">
        <w:instrText xml:space="preserve"> ADDIN ZOTERO_ITEM CSL_CITATION {"citationID":"1mmvboh798","properties":{"formattedCitation":"{\\rtf \\super 15\\nosupersub{}}","plainCitation":"15"},"citationItems":[{"id":7,"uris":["http://zotero.org/users/local/kjTU3KL4/items/4FMQT2JJ"],"uri":["http://zotero.org/users/local/kjTU3KL4/items/4FMQT2JJ"],"itemData":{"id":7,"type":"book","title":"Laser Chemistry: Spectroscopy, Dynamics and Application","publisher":"Wiley","author":[{"family":"Telle","given":"Helmut H."},{"family":"Gonzales Urena","given":"Angel"},{"family":"Donovan","given":"Robert J."}],"issued":{"date-parts":[["2007"]]}}}],"schema":"https://github.com/citation-style-language/schema/raw/master/csl-citation.json"} </w:instrText>
      </w:r>
      <w:r w:rsidR="00BF3B7E">
        <w:fldChar w:fldCharType="separate"/>
      </w:r>
      <w:r w:rsidR="0096398C" w:rsidRPr="0096398C">
        <w:rPr>
          <w:vertAlign w:val="superscript"/>
        </w:rPr>
        <w:t>15</w:t>
      </w:r>
      <w:r w:rsidR="00BF3B7E">
        <w:fldChar w:fldCharType="end"/>
      </w:r>
      <w:r>
        <w:t>.</w:t>
      </w:r>
      <w:r w:rsidR="00394FB3">
        <w:t xml:space="preserve"> In this work</w:t>
      </w:r>
      <w:r w:rsidR="00F56113">
        <w:t xml:space="preserve">, </w:t>
      </w:r>
      <w:r w:rsidR="00394FB3">
        <w:t xml:space="preserve">application of SERS </w:t>
      </w:r>
      <w:r w:rsidR="0039191C">
        <w:t>using</w:t>
      </w:r>
      <w:r w:rsidR="00394FB3">
        <w:t xml:space="preserve"> silver nanoparticles in det</w:t>
      </w:r>
      <w:r w:rsidR="0039191C">
        <w:t>ermination of heavy metal ions</w:t>
      </w:r>
      <w:r w:rsidR="00BF3B7E">
        <w:fldChar w:fldCharType="begin"/>
      </w:r>
      <w:r w:rsidR="0096398C">
        <w:instrText xml:space="preserve"> ADDIN ZOTERO_ITEM CSL_CITATION {"citationID":"a6p9rhq9mg","properties":{"formattedCitation":"{\\rtf \\super 11\\nosupersub{}}","plainCitation":"11"},"citationItems":[{"id":105,"uris":["http://zotero.org/users/local/kjTU3KL4/items/DFJ3R2FT"],"uri":["http://zotero.org/users/local/kjTU3KL4/items/DFJ3R2FT"],"itemData":{"id":105,"type":"article-journal","title":"Determination of metal ion concentrations by SERS using 2,2 '-bipyridyl complexes","container-title":"Analyst","page":"6538-6543","volume":"140","issue":"19","source":"Web of Science","abstract":"Surface enhanced Raman scattering (SERS) can generate characteristic spectral \"fingerprints\" from metal complexes, thus providing the potential for the development of methods of analysis for the identification and quantitation of a range of metal ions in solution. The advantages include sensitivity and the use of one ligand for several metals without the need for a specific chromophore. Aqueous solutions of Fe(II), Ni(II), Zn(II), Cu(II), Cr(III) and Cd(II) in the presence of excess 2,2'-bipyridyl (bipy) were analysed using SERS. Specific marker bands enabled the identification of each metal ion and the limit of detection for each metal ion was estimated. Two of the ions, Zn(II) and Cu(II), could be detected below the World Health Organisation's (WHO) recommended limits for drinking water at levels of 0.22 and 0.6 mg L-1, respectively.","DOI":"10.1039/c5an01525a","ISSN":"0003-2654","note":"WOS:000361379100015","journalAbbreviation":"Analyst","language":"English","author":[{"family":"Docherty","given":"Julie"},{"family":"Mabbott","given":"Samuel"},{"family":"Smith","given":"W. Ewen"},{"family":"Reglinski","given":"John"},{"family":"Faulds","given":"Karen"},{"family":"Davidson","given":"Christine"},{"family":"Graham","given":"Duncan"}],"issued":{"date-parts":[["2015"]]}}}],"schema":"https://github.com/citation-style-language/schema/raw/master/csl-citation.json"} </w:instrText>
      </w:r>
      <w:r w:rsidR="00BF3B7E">
        <w:fldChar w:fldCharType="separate"/>
      </w:r>
      <w:r w:rsidR="0096398C" w:rsidRPr="0096398C">
        <w:rPr>
          <w:vertAlign w:val="superscript"/>
        </w:rPr>
        <w:t>11</w:t>
      </w:r>
      <w:r w:rsidR="00BF3B7E">
        <w:fldChar w:fldCharType="end"/>
      </w:r>
      <w:r w:rsidR="00057E73">
        <w:t xml:space="preserve"> was explored</w:t>
      </w:r>
      <w:r w:rsidR="00394FB3">
        <w:t>.</w:t>
      </w:r>
    </w:p>
    <w:p w14:paraId="7B7C0C0C" w14:textId="77777777" w:rsidR="00057E73" w:rsidRPr="00E33773" w:rsidRDefault="00057E73" w:rsidP="00301AF6">
      <w:pPr>
        <w:ind w:firstLine="567"/>
      </w:pPr>
    </w:p>
    <w:p w14:paraId="71879AB5" w14:textId="77777777" w:rsidR="004C49E2" w:rsidRDefault="004C49E2" w:rsidP="00D22BC9">
      <w:pPr>
        <w:pStyle w:val="Nadpis4"/>
      </w:pPr>
      <w:r>
        <w:t>Principle</w:t>
      </w:r>
    </w:p>
    <w:p w14:paraId="7A4718B2" w14:textId="0EDA2B1F" w:rsidR="004C49E2" w:rsidRDefault="004C49E2" w:rsidP="00057E73">
      <w:pPr>
        <w:ind w:firstLine="567"/>
      </w:pPr>
      <w:r w:rsidRPr="00E33773">
        <w:t>Raman spectro</w:t>
      </w:r>
      <w:r w:rsidR="002B7E7B">
        <w:t>scopy</w:t>
      </w:r>
      <w:r w:rsidRPr="00E33773">
        <w:t xml:space="preserve"> is based on Raman scattering</w:t>
      </w:r>
      <w:r w:rsidR="00A35432">
        <w:t xml:space="preserve"> </w:t>
      </w:r>
      <w:r w:rsidR="00A35432" w:rsidRPr="00E33773">
        <w:t>effect</w:t>
      </w:r>
      <w:r w:rsidRPr="00E33773">
        <w:t xml:space="preserve">. </w:t>
      </w:r>
      <w:r>
        <w:t>Important factor is that the analyzed molecule must be polarizable</w:t>
      </w:r>
      <w:r w:rsidR="00BF3B7E">
        <w:fldChar w:fldCharType="begin"/>
      </w:r>
      <w:r w:rsidR="0096398C">
        <w:instrText xml:space="preserve"> ADDIN ZOTERO_ITEM CSL_CITATION {"citationID":"1b63jgukoh","properties":{"formattedCitation":"{\\rtf \\super 3,15\\nosupersub{}}","plainCitation":"3,15"},"citationItems":[{"id":7,"uris":["http://zotero.org/users/local/kjTU3KL4/items/4FMQT2JJ"],"uri":["http://zotero.org/users/local/kjTU3KL4/items/4FMQT2JJ"],"itemData":{"id":7,"type":"book","title":"Laser Chemistry: Spectroscopy, Dynamics and Application","publisher":"Wiley","author":[{"family":"Telle","given":"Helmut H."},{"family":"Gonzales Urena","given":"Angel"},{"family":"Donovan","given":"Robert J."}],"issued":{"date-parts":[["2007"]]}}},{"id":6,"uris":["http://zotero.org/users/local/kjTU3KL4/items/M9FU87NR"],"uri":["http://zotero.org/users/local/kjTU3KL4/items/M9FU87NR"],"itemData":{"id":6,"type":"book","title":"Physical Chemistry","collection-title":"9th edition","publisher":"Oxford University Press","author":[{"family":"Atkins","given":"Peter"},{"family":"De Paula","given":"Julio"}],"issued":{"date-parts":[["2010"]]}}}],"schema":"https://github.com/citation-style-language/schema/raw/master/csl-citation.json"} </w:instrText>
      </w:r>
      <w:r w:rsidR="00BF3B7E">
        <w:fldChar w:fldCharType="separate"/>
      </w:r>
      <w:r w:rsidR="0096398C" w:rsidRPr="0096398C">
        <w:rPr>
          <w:vertAlign w:val="superscript"/>
        </w:rPr>
        <w:t>3,15</w:t>
      </w:r>
      <w:r w:rsidR="00BF3B7E">
        <w:fldChar w:fldCharType="end"/>
      </w:r>
      <w:r>
        <w:t>.</w:t>
      </w:r>
      <w:r w:rsidRPr="00E33773">
        <w:t xml:space="preserve"> When energy is absorbed by a molecule some of the electrons in outer shell are excited </w:t>
      </w:r>
      <w:r>
        <w:t>to</w:t>
      </w:r>
      <w:r w:rsidR="0039191C">
        <w:t xml:space="preserve"> virtual energy states and after</w:t>
      </w:r>
      <w:r w:rsidRPr="00E33773">
        <w:t xml:space="preserve"> return</w:t>
      </w:r>
      <w:r w:rsidR="0039191C">
        <w:t>ing</w:t>
      </w:r>
      <w:r w:rsidRPr="00E33773">
        <w:t xml:space="preserve"> from these higher virtual energy states they lose energy. However</w:t>
      </w:r>
      <w:r w:rsidR="00F56113">
        <w:t>,</w:t>
      </w:r>
      <w:r w:rsidRPr="00E33773">
        <w:t xml:space="preserve"> </w:t>
      </w:r>
      <w:r w:rsidRPr="00E33773">
        <w:lastRenderedPageBreak/>
        <w:t>this loss of energy is not</w:t>
      </w:r>
      <w:r>
        <w:t xml:space="preserve"> always</w:t>
      </w:r>
      <w:r w:rsidRPr="00E33773">
        <w:t xml:space="preserve"> equal to the energy gained.</w:t>
      </w:r>
      <w:r w:rsidR="002B7E7B">
        <w:t xml:space="preserve"> Electrons therefore end up wit</w:t>
      </w:r>
      <w:r w:rsidRPr="00E33773">
        <w:t>h slightly more</w:t>
      </w:r>
      <w:r>
        <w:t xml:space="preserve"> </w:t>
      </w:r>
      <w:r w:rsidRPr="00C9670A">
        <w:t>o</w:t>
      </w:r>
      <w:r w:rsidR="002B7E7B">
        <w:t>r</w:t>
      </w:r>
      <w:r>
        <w:t xml:space="preserve"> less</w:t>
      </w:r>
      <w:r w:rsidRPr="00E33773">
        <w:t xml:space="preserve"> energy than they had before, that means they are in a higher </w:t>
      </w:r>
      <w:r>
        <w:t xml:space="preserve">or lower </w:t>
      </w:r>
      <w:r w:rsidRPr="00E33773">
        <w:t>vibrati</w:t>
      </w:r>
      <w:r>
        <w:t>onal state than they were before</w:t>
      </w:r>
      <w:r w:rsidR="00BF3B7E">
        <w:fldChar w:fldCharType="begin"/>
      </w:r>
      <w:r w:rsidR="0096398C">
        <w:instrText xml:space="preserve"> ADDIN ZOTERO_ITEM CSL_CITATION {"citationID":"10b16f97pb","properties":{"formattedCitation":"{\\rtf \\super 15\\nosupersub{}}","plainCitation":"15"},"citationItems":[{"id":7,"uris":["http://zotero.org/users/local/kjTU3KL4/items/4FMQT2JJ"],"uri":["http://zotero.org/users/local/kjTU3KL4/items/4FMQT2JJ"],"itemData":{"id":7,"type":"book","title":"Laser Chemistry: Spectroscopy, Dynamics and Application","publisher":"Wiley","author":[{"family":"Telle","given":"Helmut H."},{"family":"Gonzales Urena","given":"Angel"},{"family":"Donovan","given":"Robert J."}],"issued":{"date-parts":[["2007"]]}}}],"schema":"https://github.com/citation-style-language/schema/raw/master/csl-citation.json"} </w:instrText>
      </w:r>
      <w:r w:rsidR="00BF3B7E">
        <w:fldChar w:fldCharType="separate"/>
      </w:r>
      <w:r w:rsidR="0096398C" w:rsidRPr="0096398C">
        <w:rPr>
          <w:vertAlign w:val="superscript"/>
        </w:rPr>
        <w:t>15</w:t>
      </w:r>
      <w:r w:rsidR="00BF3B7E">
        <w:fldChar w:fldCharType="end"/>
      </w:r>
      <w:r w:rsidRPr="00E33773">
        <w:t xml:space="preserve">. This change of energy is registered in Raman spectra as a shift from the initial wavelength of the light used. </w:t>
      </w:r>
      <w:r>
        <w:t>If the electron loses more energy than it gained</w:t>
      </w:r>
      <w:r w:rsidR="002B7E7B">
        <w:t>,</w:t>
      </w:r>
      <w:r>
        <w:t xml:space="preserve"> the shift is called Anti-Stokes shift, if it gains more energy than it lost</w:t>
      </w:r>
      <w:r w:rsidR="002B7E7B">
        <w:t>,</w:t>
      </w:r>
      <w:r>
        <w:t xml:space="preserve"> the shift is called Stokes shift. V</w:t>
      </w:r>
      <w:r w:rsidRPr="00E33773">
        <w:t>alue of this shift can be assigned to independent vibration of bond, therefore it is qualitative characteristic.</w:t>
      </w:r>
      <w:r>
        <w:t xml:space="preserve"> Anti – Stokes lines are usually less pronounced due to lower population of electrons in higher vibrational states, as compared to Stokes lines</w:t>
      </w:r>
      <w:r w:rsidR="00BF3B7E">
        <w:fldChar w:fldCharType="begin"/>
      </w:r>
      <w:r w:rsidR="0096398C">
        <w:instrText xml:space="preserve"> ADDIN ZOTERO_ITEM CSL_CITATION {"citationID":"41p7v1sot","properties":{"formattedCitation":"{\\rtf \\super 15\\nosupersub{}}","plainCitation":"15"},"citationItems":[{"id":7,"uris":["http://zotero.org/users/local/kjTU3KL4/items/4FMQT2JJ"],"uri":["http://zotero.org/users/local/kjTU3KL4/items/4FMQT2JJ"],"itemData":{"id":7,"type":"book","title":"Laser Chemistry: Spectroscopy, Dynamics and Application","publisher":"Wiley","author":[{"family":"Telle","given":"Helmut H."},{"family":"Gonzales Urena","given":"Angel"},{"family":"Donovan","given":"Robert J."}],"issued":{"date-parts":[["2007"]]}}}],"schema":"https://github.com/citation-style-language/schema/raw/master/csl-citation.json"} </w:instrText>
      </w:r>
      <w:r w:rsidR="00BF3B7E">
        <w:fldChar w:fldCharType="separate"/>
      </w:r>
      <w:r w:rsidR="0096398C" w:rsidRPr="0096398C">
        <w:rPr>
          <w:vertAlign w:val="superscript"/>
        </w:rPr>
        <w:t>15</w:t>
      </w:r>
      <w:r w:rsidR="00BF3B7E">
        <w:fldChar w:fldCharType="end"/>
      </w:r>
      <w:r>
        <w:t>.</w:t>
      </w:r>
      <w:r w:rsidRPr="00E33773">
        <w:t xml:space="preserve"> Intensity of scattered light is proportional to amount of analyte in unknown sample. Therefore the height or </w:t>
      </w:r>
      <w:r>
        <w:t xml:space="preserve">the </w:t>
      </w:r>
      <w:r w:rsidRPr="00E33773">
        <w:t>area of the peak can be used to quantitatively determine concentration of analyte in the sample.</w:t>
      </w:r>
      <w:r>
        <w:t xml:space="preserve"> It should be noted that Raman scattering has much smaller effective diameter than </w:t>
      </w:r>
      <w:r w:rsidRPr="00212594">
        <w:t>Ra</w:t>
      </w:r>
      <w:r w:rsidR="00212594" w:rsidRPr="00212594">
        <w:t>y</w:t>
      </w:r>
      <w:r w:rsidRPr="00212594">
        <w:t>le</w:t>
      </w:r>
      <w:r w:rsidR="00212594" w:rsidRPr="00212594">
        <w:t>i</w:t>
      </w:r>
      <w:r w:rsidRPr="00212594">
        <w:t>gh</w:t>
      </w:r>
      <w:r>
        <w:t xml:space="preserve"> scattering, therefore it is much more difficult to detect and higher requirements for instrumentation are needed. </w:t>
      </w:r>
    </w:p>
    <w:p w14:paraId="148B6A1D" w14:textId="77777777" w:rsidR="00DE4A04" w:rsidRDefault="00A50C62" w:rsidP="00DE4A04">
      <w:pPr>
        <w:keepNext/>
        <w:jc w:val="center"/>
      </w:pPr>
      <w:r>
        <w:rPr>
          <w:noProof/>
          <w:lang w:val="cs-CZ" w:eastAsia="cs-CZ"/>
        </w:rPr>
        <w:drawing>
          <wp:inline distT="0" distB="0" distL="0" distR="0" wp14:anchorId="30758E63" wp14:editId="332E6F88">
            <wp:extent cx="3527172" cy="197987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_principle.jpg"/>
                    <pic:cNvPicPr/>
                  </pic:nvPicPr>
                  <pic:blipFill rotWithShape="1">
                    <a:blip r:embed="rId16" cstate="print">
                      <a:extLst>
                        <a:ext uri="{28A0092B-C50C-407E-A947-70E740481C1C}">
                          <a14:useLocalDpi xmlns:a14="http://schemas.microsoft.com/office/drawing/2010/main" val="0"/>
                        </a:ext>
                      </a:extLst>
                    </a:blip>
                    <a:srcRect t="9210" r="3730"/>
                    <a:stretch/>
                  </pic:blipFill>
                  <pic:spPr bwMode="auto">
                    <a:xfrm>
                      <a:off x="0" y="0"/>
                      <a:ext cx="3531755" cy="1982447"/>
                    </a:xfrm>
                    <a:prstGeom prst="rect">
                      <a:avLst/>
                    </a:prstGeom>
                    <a:ln>
                      <a:noFill/>
                    </a:ln>
                    <a:extLst>
                      <a:ext uri="{53640926-AAD7-44D8-BBD7-CCE9431645EC}">
                        <a14:shadowObscured xmlns:a14="http://schemas.microsoft.com/office/drawing/2010/main"/>
                      </a:ext>
                    </a:extLst>
                  </pic:spPr>
                </pic:pic>
              </a:graphicData>
            </a:graphic>
          </wp:inline>
        </w:drawing>
      </w:r>
    </w:p>
    <w:p w14:paraId="1FA47966" w14:textId="248DF00A" w:rsidR="008A6E51" w:rsidRDefault="00DE4A04" w:rsidP="00057E73">
      <w:pPr>
        <w:pStyle w:val="Titulek"/>
        <w:rPr>
          <w:b w:val="0"/>
        </w:rPr>
      </w:pPr>
      <w:bookmarkStart w:id="15" w:name="_Toc483192681"/>
      <w:r>
        <w:t xml:space="preserve">Figure </w:t>
      </w:r>
      <w:r w:rsidR="00BF3B7E">
        <w:fldChar w:fldCharType="begin"/>
      </w:r>
      <w:r w:rsidR="00D11ADD">
        <w:instrText xml:space="preserve"> SEQ Figure \* ARABIC </w:instrText>
      </w:r>
      <w:r w:rsidR="00BF3B7E">
        <w:fldChar w:fldCharType="separate"/>
      </w:r>
      <w:r w:rsidR="00257028">
        <w:rPr>
          <w:noProof/>
        </w:rPr>
        <w:t>5</w:t>
      </w:r>
      <w:r w:rsidR="00BF3B7E">
        <w:rPr>
          <w:noProof/>
        </w:rPr>
        <w:fldChar w:fldCharType="end"/>
      </w:r>
      <w:r w:rsidR="00290860">
        <w:rPr>
          <w:noProof/>
        </w:rPr>
        <w:t>:</w:t>
      </w:r>
      <w:r>
        <w:t xml:space="preserve"> </w:t>
      </w:r>
      <w:r w:rsidR="005153E6">
        <w:rPr>
          <w:b w:val="0"/>
        </w:rPr>
        <w:t xml:space="preserve">Energy diagram of Raman </w:t>
      </w:r>
      <w:r w:rsidRPr="00290860">
        <w:rPr>
          <w:b w:val="0"/>
        </w:rPr>
        <w:t>Scattering</w:t>
      </w:r>
      <w:bookmarkEnd w:id="15"/>
    </w:p>
    <w:p w14:paraId="743E6EB8" w14:textId="410A4BB9" w:rsidR="0003550B" w:rsidRDefault="0003550B" w:rsidP="0003550B"/>
    <w:p w14:paraId="4307BC64" w14:textId="77777777" w:rsidR="0003550B" w:rsidRPr="0003550B" w:rsidRDefault="0003550B" w:rsidP="0003550B"/>
    <w:p w14:paraId="03D1FC06" w14:textId="77777777" w:rsidR="004C49E2" w:rsidRDefault="004C49E2" w:rsidP="0024528D">
      <w:pPr>
        <w:pStyle w:val="Nadpis4"/>
      </w:pPr>
      <w:r>
        <w:t>Sur</w:t>
      </w:r>
      <w:r w:rsidR="00DE4A04">
        <w:t>face Enhanced Raman Spectroscopy</w:t>
      </w:r>
      <w:r>
        <w:t xml:space="preserve"> (SERS)</w:t>
      </w:r>
    </w:p>
    <w:p w14:paraId="29BE2DF9" w14:textId="77777777" w:rsidR="004C49E2" w:rsidRDefault="004C49E2" w:rsidP="004C49E2"/>
    <w:p w14:paraId="7FF68158" w14:textId="295F0615" w:rsidR="004C49E2" w:rsidRPr="00FD597F" w:rsidRDefault="004C49E2" w:rsidP="00057E73">
      <w:pPr>
        <w:ind w:firstLine="567"/>
      </w:pPr>
      <w:r w:rsidRPr="00FD597F">
        <w:t>Surface Enhanced Raman Spectro</w:t>
      </w:r>
      <w:r w:rsidR="00177457">
        <w:t>scopy</w:t>
      </w:r>
      <w:r w:rsidRPr="00FD597F">
        <w:t xml:space="preserve"> is a modification of Raman spectro</w:t>
      </w:r>
      <w:r w:rsidR="00596097">
        <w:t>scopy</w:t>
      </w:r>
      <w:r w:rsidRPr="00FD597F">
        <w:t>, with aim to improve sensitivity</w:t>
      </w:r>
      <w:r w:rsidR="0039191C">
        <w:t xml:space="preserve"> of this technique</w:t>
      </w:r>
      <w:r w:rsidRPr="00FD597F">
        <w:t>. When Raman spectrum is measured on a rough surface of a precious metal, such as gold or silver, signal for this measurement is intensified</w:t>
      </w:r>
      <w:r>
        <w:t xml:space="preserve"> by order of 10</w:t>
      </w:r>
      <w:r w:rsidRPr="00E24C8F">
        <w:rPr>
          <w:vertAlign w:val="superscript"/>
        </w:rPr>
        <w:t>6</w:t>
      </w:r>
      <w:r>
        <w:t xml:space="preserve"> - 10</w:t>
      </w:r>
      <w:r w:rsidRPr="00C92A6A">
        <w:rPr>
          <w:vertAlign w:val="superscript"/>
        </w:rPr>
        <w:t>14</w:t>
      </w:r>
      <w:r>
        <w:t xml:space="preserve"> </w:t>
      </w:r>
      <w:r w:rsidR="00BF3B7E">
        <w:fldChar w:fldCharType="begin"/>
      </w:r>
      <w:r w:rsidR="0096398C">
        <w:instrText xml:space="preserve"> ADDIN ZOTERO_ITEM CSL_CITATION {"citationID":"1s4p7hick3","properties":{"formattedCitation":"{\\rtf \\super 16,17\\nosupersub{}}","plainCitation":"16,17"},"citationItems":[{"id":9,"uris":["http://zotero.org/users/local/kjTU3KL4/items/2WCZHDE4"],"uri":["http://zotero.org/users/local/kjTU3KL4/items/2WCZHDE4"],"itemData":{"id":9,"type":"book","title":"Analytical Chemistry : A Modern Approach to Analytical Science","collection-number":"2nd edition","publisher":"Wiley","author":[{"family":"Kellner","given":"R."},{"family":"Mermet","given":"J. M."},{"family":"Otto","given":"M."},{"family":"Valcarcel","given":"M."},{"family":"Widmer","given":"H. M."}],"issued":{"date-parts":[["2004"]]}}},{"id":8,"uris":["http://zotero.org/users/local/kjTU3KL4/items/IAXI3E8C"],"uri":["http://zotero.org/users/local/kjTU3KL4/items/IAXI3E8C"],"itemData":{"id":8,"type":"book","title":"Laser Spectroscopy, Volume 2: Experimental Techniques","collection-title":"4th edition","publisher":"Springer","author":[{"family":"Demtroder","given":"W."}],"issued":{"date-parts":[["2008"]]}}}],"schema":"https://github.com/citation-style-language/schema/raw/master/csl-citation.json"} </w:instrText>
      </w:r>
      <w:r w:rsidR="00BF3B7E">
        <w:fldChar w:fldCharType="separate"/>
      </w:r>
      <w:r w:rsidR="0096398C" w:rsidRPr="0096398C">
        <w:rPr>
          <w:vertAlign w:val="superscript"/>
        </w:rPr>
        <w:t>16,17</w:t>
      </w:r>
      <w:r w:rsidR="00BF3B7E">
        <w:fldChar w:fldCharType="end"/>
      </w:r>
      <w:r w:rsidRPr="00FD597F">
        <w:t>.</w:t>
      </w:r>
      <w:r>
        <w:t xml:space="preserve"> In extreme </w:t>
      </w:r>
      <w:r>
        <w:lastRenderedPageBreak/>
        <w:t>cases</w:t>
      </w:r>
      <w:r w:rsidR="003463E3">
        <w:t>,</w:t>
      </w:r>
      <w:r>
        <w:t xml:space="preserve"> single molecule detection can be achieved using this technique with appropriate analyte. </w:t>
      </w:r>
      <w:r w:rsidRPr="00FD597F">
        <w:t>The same effect could be achieved by using nanoparticles of the same metal</w:t>
      </w:r>
      <w:r w:rsidR="002B7E7B">
        <w:t>s</w:t>
      </w:r>
      <w:r w:rsidRPr="00FD597F">
        <w:t xml:space="preserve">. </w:t>
      </w:r>
    </w:p>
    <w:p w14:paraId="2ECD0FA5" w14:textId="77777777" w:rsidR="004C49E2" w:rsidRPr="00FD597F" w:rsidRDefault="004C49E2" w:rsidP="004C49E2">
      <w:r w:rsidRPr="00FD597F">
        <w:tab/>
        <w:t>This effect is not yet fully understood, but there are two prevalent explanations:</w:t>
      </w:r>
    </w:p>
    <w:p w14:paraId="0BDDFE64" w14:textId="77777777" w:rsidR="004C49E2" w:rsidRPr="00FD597F" w:rsidRDefault="004C49E2" w:rsidP="004C49E2">
      <w:pPr>
        <w:pStyle w:val="Odstavecseseznamem"/>
        <w:numPr>
          <w:ilvl w:val="0"/>
          <w:numId w:val="1"/>
        </w:numPr>
      </w:pPr>
      <w:r w:rsidRPr="00FD597F">
        <w:t>Chemical explanation</w:t>
      </w:r>
    </w:p>
    <w:p w14:paraId="5E7506D0" w14:textId="77777777" w:rsidR="004C49E2" w:rsidRPr="00E24C8F" w:rsidRDefault="004C49E2" w:rsidP="004C49E2">
      <w:pPr>
        <w:ind w:left="1065"/>
      </w:pPr>
      <w:r w:rsidRPr="00FD597F">
        <w:t xml:space="preserve">The </w:t>
      </w:r>
      <w:r w:rsidR="003463E3">
        <w:t xml:space="preserve">analytical </w:t>
      </w:r>
      <w:r w:rsidRPr="00FD597F">
        <w:t xml:space="preserve">signal produced is intensified by </w:t>
      </w:r>
      <w:r w:rsidR="003463E3">
        <w:t xml:space="preserve">formation </w:t>
      </w:r>
      <w:r w:rsidRPr="00FD597F">
        <w:t>of charge-transfer complex between analyte and precious metal.</w:t>
      </w:r>
      <w:r>
        <w:t xml:space="preserve"> This interaction is limited to the </w:t>
      </w:r>
      <w:r w:rsidR="003463E3">
        <w:t xml:space="preserve">available nanoparticle </w:t>
      </w:r>
      <w:r>
        <w:t>surface</w:t>
      </w:r>
      <w:r w:rsidR="003463E3">
        <w:t xml:space="preserve"> </w:t>
      </w:r>
      <w:r>
        <w:t>and therefore accounts for only small part of enhancement (10 - 10</w:t>
      </w:r>
      <w:r w:rsidRPr="00E24C8F">
        <w:rPr>
          <w:vertAlign w:val="superscript"/>
        </w:rPr>
        <w:t>2</w:t>
      </w:r>
      <w:r>
        <w:t>)</w:t>
      </w:r>
      <w:r w:rsidR="00BF3B7E">
        <w:fldChar w:fldCharType="begin"/>
      </w:r>
      <w:r w:rsidR="0096398C">
        <w:instrText xml:space="preserve"> ADDIN ZOTERO_ITEM CSL_CITATION {"citationID":"9cn3f02de","properties":{"formattedCitation":"{\\rtf \\super 16\\nosupersub{}}","plainCitation":"16"},"citationItems":[{"id":9,"uris":["http://zotero.org/users/local/kjTU3KL4/items/2WCZHDE4"],"uri":["http://zotero.org/users/local/kjTU3KL4/items/2WCZHDE4"],"itemData":{"id":9,"type":"book","title":"Analytical Chemistry : A Modern Approach to Analytical Science","collection-number":"2nd edition","publisher":"Wiley","author":[{"family":"Kellner","given":"R."},{"family":"Mermet","given":"J. M."},{"family":"Otto","given":"M."},{"family":"Valcarcel","given":"M."},{"family":"Widmer","given":"H. M."}],"issued":{"date-parts":[["2004"]]}}}],"schema":"https://github.com/citation-style-language/schema/raw/master/csl-citation.json"} </w:instrText>
      </w:r>
      <w:r w:rsidR="00BF3B7E">
        <w:fldChar w:fldCharType="separate"/>
      </w:r>
      <w:r w:rsidR="0096398C" w:rsidRPr="0096398C">
        <w:rPr>
          <w:vertAlign w:val="superscript"/>
        </w:rPr>
        <w:t>16</w:t>
      </w:r>
      <w:r w:rsidR="00BF3B7E">
        <w:fldChar w:fldCharType="end"/>
      </w:r>
      <w:r>
        <w:t>.</w:t>
      </w:r>
    </w:p>
    <w:p w14:paraId="4A933427" w14:textId="77777777" w:rsidR="004C49E2" w:rsidRPr="00FD597F" w:rsidRDefault="004C49E2" w:rsidP="004C49E2">
      <w:pPr>
        <w:pStyle w:val="Odstavecseseznamem"/>
        <w:numPr>
          <w:ilvl w:val="0"/>
          <w:numId w:val="1"/>
        </w:numPr>
      </w:pPr>
      <w:r w:rsidRPr="00FD597F">
        <w:t>Plasmonic explanation</w:t>
      </w:r>
    </w:p>
    <w:p w14:paraId="0C4486CD" w14:textId="77777777" w:rsidR="004C49E2" w:rsidRPr="00FD597F" w:rsidRDefault="004C49E2" w:rsidP="004C49E2">
      <w:pPr>
        <w:pStyle w:val="Odstavecseseznamem"/>
        <w:ind w:left="1065"/>
      </w:pPr>
    </w:p>
    <w:p w14:paraId="3BF416A7" w14:textId="77777777" w:rsidR="004C49E2" w:rsidRDefault="004C49E2" w:rsidP="00AB08B1">
      <w:pPr>
        <w:pStyle w:val="Odstavecseseznamem"/>
        <w:ind w:left="1065"/>
      </w:pPr>
      <w:r w:rsidRPr="00FD597F">
        <w:t xml:space="preserve">Signal is </w:t>
      </w:r>
      <w:r w:rsidR="003463E3">
        <w:t xml:space="preserve">amplified </w:t>
      </w:r>
      <w:r w:rsidRPr="00FD597F">
        <w:t xml:space="preserve">by </w:t>
      </w:r>
      <w:r w:rsidR="003463E3">
        <w:t xml:space="preserve">formation </w:t>
      </w:r>
      <w:r w:rsidRPr="00FD597F">
        <w:t xml:space="preserve">of plasmon on </w:t>
      </w:r>
      <w:r>
        <w:t>precious metal</w:t>
      </w:r>
      <w:r w:rsidR="003463E3">
        <w:t xml:space="preserve"> </w:t>
      </w:r>
      <w:r w:rsidR="003463E3" w:rsidRPr="00FD597F">
        <w:t>surface</w:t>
      </w:r>
      <w:r w:rsidRPr="00FD597F">
        <w:t xml:space="preserve">. </w:t>
      </w:r>
      <w:r>
        <w:t>This plasmon is created by collective excitation of electrons in the metallic structures</w:t>
      </w:r>
      <w:r w:rsidR="00BF3B7E">
        <w:fldChar w:fldCharType="begin"/>
      </w:r>
      <w:r w:rsidR="0096398C">
        <w:instrText xml:space="preserve"> ADDIN ZOTERO_ITEM CSL_CITATION {"citationID":"2ca99c9hrt","properties":{"formattedCitation":"{\\rtf \\super 16\\nosupersub{}}","plainCitation":"16"},"citationItems":[{"id":9,"uris":["http://zotero.org/users/local/kjTU3KL4/items/2WCZHDE4"],"uri":["http://zotero.org/users/local/kjTU3KL4/items/2WCZHDE4"],"itemData":{"id":9,"type":"book","title":"Analytical Chemistry : A Modern Approach to Analytical Science","collection-number":"2nd edition","publisher":"Wiley","author":[{"family":"Kellner","given":"R."},{"family":"Mermet","given":"J. M."},{"family":"Otto","given":"M."},{"family":"Valcarcel","given":"M."},{"family":"Widmer","given":"H. M."}],"issued":{"date-parts":[["2004"]]}}}],"schema":"https://github.com/citation-style-language/schema/raw/master/csl-citation.json"} </w:instrText>
      </w:r>
      <w:r w:rsidR="00BF3B7E">
        <w:fldChar w:fldCharType="separate"/>
      </w:r>
      <w:r w:rsidR="0096398C" w:rsidRPr="0096398C">
        <w:rPr>
          <w:vertAlign w:val="superscript"/>
        </w:rPr>
        <w:t>16</w:t>
      </w:r>
      <w:r w:rsidR="00BF3B7E">
        <w:fldChar w:fldCharType="end"/>
      </w:r>
      <w:r>
        <w:t xml:space="preserve"> and serves as an antenna. As excitation of electrons is not limited to the </w:t>
      </w:r>
      <w:r w:rsidR="003463E3">
        <w:t xml:space="preserve">metal </w:t>
      </w:r>
      <w:r>
        <w:t>surface, this effect is much more intense</w:t>
      </w:r>
      <w:r w:rsidR="003463E3">
        <w:t xml:space="preserve"> one </w:t>
      </w:r>
      <w:r>
        <w:t xml:space="preserve">than </w:t>
      </w:r>
      <w:r w:rsidR="003463E3">
        <w:t xml:space="preserve">observed for </w:t>
      </w:r>
      <w:r>
        <w:t>chemical</w:t>
      </w:r>
      <w:r w:rsidR="003463E3">
        <w:t xml:space="preserve"> amplification</w:t>
      </w:r>
      <w:r w:rsidR="00BF3B7E">
        <w:fldChar w:fldCharType="begin"/>
      </w:r>
      <w:r w:rsidR="0096398C">
        <w:instrText xml:space="preserve"> ADDIN ZOTERO_ITEM CSL_CITATION {"citationID":"26q8u7e0s","properties":{"formattedCitation":"{\\rtf \\super 16\\nosupersub{}}","plainCitation":"16"},"citationItems":[{"id":9,"uris":["http://zotero.org/users/local/kjTU3KL4/items/2WCZHDE4"],"uri":["http://zotero.org/users/local/kjTU3KL4/items/2WCZHDE4"],"itemData":{"id":9,"type":"book","title":"Analytical Chemistry : A Modern Approach to Analytical Science","collection-number":"2nd edition","publisher":"Wiley","author":[{"family":"Kellner","given":"R."},{"family":"Mermet","given":"J. M."},{"family":"Otto","given":"M."},{"family":"Valcarcel","given":"M."},{"family":"Widmer","given":"H. M."}],"issued":{"date-parts":[["2004"]]}}}],"schema":"https://github.com/citation-style-language/schema/raw/master/csl-citation.json"} </w:instrText>
      </w:r>
      <w:r w:rsidR="00BF3B7E">
        <w:fldChar w:fldCharType="separate"/>
      </w:r>
      <w:r w:rsidR="0096398C" w:rsidRPr="0096398C">
        <w:rPr>
          <w:vertAlign w:val="superscript"/>
        </w:rPr>
        <w:t>16</w:t>
      </w:r>
      <w:r w:rsidR="00BF3B7E">
        <w:fldChar w:fldCharType="end"/>
      </w:r>
      <w:r w:rsidR="00AB08B1">
        <w:t>.</w:t>
      </w:r>
    </w:p>
    <w:p w14:paraId="1E15D6A4" w14:textId="77777777" w:rsidR="00AB08B1" w:rsidRDefault="00AB08B1" w:rsidP="00AB08B1"/>
    <w:p w14:paraId="3D7925D3" w14:textId="77777777" w:rsidR="00057E73" w:rsidRDefault="00057E73" w:rsidP="00AB08B1"/>
    <w:p w14:paraId="6BACF374" w14:textId="77777777" w:rsidR="00057E73" w:rsidRDefault="00057E73" w:rsidP="00AB08B1"/>
    <w:p w14:paraId="6504A73E" w14:textId="77777777" w:rsidR="00057E73" w:rsidRDefault="00057E73" w:rsidP="00AB08B1"/>
    <w:p w14:paraId="46C6BE78" w14:textId="49E8BD00" w:rsidR="003F663B" w:rsidRDefault="003F663B" w:rsidP="00AB08B1"/>
    <w:p w14:paraId="46D8207A" w14:textId="77777777" w:rsidR="004C49E2" w:rsidRDefault="004C49E2" w:rsidP="00D22BC9">
      <w:pPr>
        <w:pStyle w:val="Nadpis4"/>
      </w:pPr>
      <w:r>
        <w:t>Instrumentation</w:t>
      </w:r>
    </w:p>
    <w:p w14:paraId="6C62CC6C" w14:textId="77777777" w:rsidR="004C49E2" w:rsidRDefault="004C49E2" w:rsidP="004C49E2"/>
    <w:p w14:paraId="25493EDA" w14:textId="77777777" w:rsidR="008A6E51" w:rsidRDefault="00D1618B" w:rsidP="00954427">
      <w:pPr>
        <w:keepNext/>
        <w:jc w:val="center"/>
      </w:pPr>
      <w:r>
        <w:rPr>
          <w:noProof/>
          <w:lang w:val="cs-CZ" w:eastAsia="cs-CZ"/>
        </w:rPr>
        <w:lastRenderedPageBreak/>
        <w:drawing>
          <wp:inline distT="0" distB="0" distL="0" distR="0" wp14:anchorId="56401990" wp14:editId="742181F3">
            <wp:extent cx="5039360" cy="250507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_instrum_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360" cy="2505075"/>
                    </a:xfrm>
                    <a:prstGeom prst="rect">
                      <a:avLst/>
                    </a:prstGeom>
                  </pic:spPr>
                </pic:pic>
              </a:graphicData>
            </a:graphic>
          </wp:inline>
        </w:drawing>
      </w:r>
    </w:p>
    <w:p w14:paraId="05FCEF2A" w14:textId="77777777" w:rsidR="00E86CF8" w:rsidRDefault="008A6E51" w:rsidP="00F34297">
      <w:pPr>
        <w:pStyle w:val="Titulek"/>
      </w:pPr>
      <w:bookmarkStart w:id="16" w:name="_Toc483192682"/>
      <w:r>
        <w:t xml:space="preserve">Figure </w:t>
      </w:r>
      <w:r w:rsidR="00BF3B7E">
        <w:fldChar w:fldCharType="begin"/>
      </w:r>
      <w:r w:rsidR="00D11ADD">
        <w:instrText xml:space="preserve"> SEQ Figure \* ARABIC </w:instrText>
      </w:r>
      <w:r w:rsidR="00BF3B7E">
        <w:fldChar w:fldCharType="separate"/>
      </w:r>
      <w:r w:rsidR="00257028">
        <w:rPr>
          <w:noProof/>
        </w:rPr>
        <w:t>6</w:t>
      </w:r>
      <w:r w:rsidR="00BF3B7E">
        <w:rPr>
          <w:noProof/>
        </w:rPr>
        <w:fldChar w:fldCharType="end"/>
      </w:r>
      <w:r w:rsidR="00290860">
        <w:t>:</w:t>
      </w:r>
      <w:r>
        <w:t xml:space="preserve"> </w:t>
      </w:r>
      <w:r w:rsidR="006955F9" w:rsidRPr="00290860">
        <w:rPr>
          <w:b w:val="0"/>
        </w:rPr>
        <w:t>Raman spectroscopy instrumentation</w:t>
      </w:r>
      <w:bookmarkEnd w:id="16"/>
    </w:p>
    <w:p w14:paraId="050CFC9E" w14:textId="187AC5E7" w:rsidR="00F655C1" w:rsidRDefault="00F655C1" w:rsidP="004C49E2"/>
    <w:p w14:paraId="5E43EF58" w14:textId="77777777" w:rsidR="004C49E2" w:rsidRPr="007F1F00" w:rsidRDefault="004C49E2" w:rsidP="004C49E2">
      <w:r w:rsidRPr="007F1F00">
        <w:t>Raman spectrometers usually consist of several parts:</w:t>
      </w:r>
    </w:p>
    <w:p w14:paraId="6F41FAC7" w14:textId="77777777" w:rsidR="004C49E2" w:rsidRPr="007F1F00" w:rsidRDefault="004C49E2" w:rsidP="004C49E2">
      <w:pPr>
        <w:pStyle w:val="Odstavecseseznamem"/>
        <w:numPr>
          <w:ilvl w:val="0"/>
          <w:numId w:val="2"/>
        </w:numPr>
      </w:pPr>
      <w:r w:rsidRPr="007F1F00">
        <w:t>Light source</w:t>
      </w:r>
    </w:p>
    <w:p w14:paraId="513E8F24" w14:textId="2DC3E5D9" w:rsidR="004C49E2" w:rsidRPr="007F1F00" w:rsidRDefault="004C49E2" w:rsidP="0051529C">
      <w:pPr>
        <w:ind w:left="1065" w:firstLine="353"/>
      </w:pPr>
      <w:r w:rsidRPr="007F1F00">
        <w:t xml:space="preserve">Light used in Raman </w:t>
      </w:r>
      <w:r w:rsidR="00950656">
        <w:t>spectroscopy</w:t>
      </w:r>
      <w:r w:rsidRPr="007F1F00">
        <w:t xml:space="preserve"> </w:t>
      </w:r>
      <w:r w:rsidR="00F56113">
        <w:t xml:space="preserve">should </w:t>
      </w:r>
      <w:r w:rsidRPr="007F1F00">
        <w:t xml:space="preserve">be monochromatic. This goal can be achieved </w:t>
      </w:r>
      <w:r w:rsidR="003463E3">
        <w:t xml:space="preserve">by </w:t>
      </w:r>
      <w:r w:rsidRPr="007F1F00">
        <w:t xml:space="preserve">different ways. </w:t>
      </w:r>
      <w:r w:rsidR="003463E3">
        <w:t xml:space="preserve">One </w:t>
      </w:r>
      <w:r w:rsidRPr="007F1F00">
        <w:t>can use standard light sources, for example xenon or mercury lamp and employ monochromator to select desired wavelength. However</w:t>
      </w:r>
      <w:r w:rsidR="00F56113">
        <w:t>,</w:t>
      </w:r>
      <w:r w:rsidRPr="007F1F00">
        <w:t xml:space="preserve"> this approach is being replaced by use of lasers, which serves as much more convenient and ultimately cheaper option for Raman </w:t>
      </w:r>
      <w:r w:rsidR="00950656">
        <w:t>spectroscopy</w:t>
      </w:r>
      <w:r w:rsidRPr="007F1F00">
        <w:t xml:space="preserve">.  Inherent monochromaticity of the light emitted by lasers is another advantage of </w:t>
      </w:r>
      <w:r w:rsidR="003463E3">
        <w:t xml:space="preserve">their application which </w:t>
      </w:r>
      <w:r w:rsidRPr="007F1F00">
        <w:t xml:space="preserve">eliminates the </w:t>
      </w:r>
      <w:r w:rsidR="003463E3">
        <w:t xml:space="preserve">necessity </w:t>
      </w:r>
      <w:r w:rsidRPr="007F1F00">
        <w:t>to use excitation monochromator</w:t>
      </w:r>
      <w:r w:rsidR="00BF3B7E">
        <w:fldChar w:fldCharType="begin"/>
      </w:r>
      <w:r w:rsidR="00501BD6">
        <w:instrText xml:space="preserve"> ADDIN ZOTERO_ITEM CSL_CITATION {"citationID":"s5gu21n02","properties":{"formattedCitation":"{\\rtf \\super 18\\nosupersub{}}","plainCitation":"18"},"citationItems":[{"id":40,"uris":["http://zotero.org/users/local/kjTU3KL4/items/CHQ79M8U"],"uri":["http://zotero.org/users/local/kjTU3KL4/items/CHQ79M8U"],"itemData":{"id":40,"type":"book","title":"Laser Spectroscopy, Volume 1: Basic Principles","collection-title":"4th edition","publisher":"Springer","author":[{"family":"Demtroder","given":"W."}],"issued":{"date-parts":[["2008"]]}}}],"schema":"https://github.com/citation-style-language/schema/raw/master/csl-citation.json"} </w:instrText>
      </w:r>
      <w:r w:rsidR="00BF3B7E">
        <w:fldChar w:fldCharType="separate"/>
      </w:r>
      <w:r w:rsidR="00501BD6" w:rsidRPr="00501BD6">
        <w:rPr>
          <w:vertAlign w:val="superscript"/>
        </w:rPr>
        <w:t>18</w:t>
      </w:r>
      <w:r w:rsidR="00BF3B7E">
        <w:fldChar w:fldCharType="end"/>
      </w:r>
      <w:r w:rsidRPr="007F1F00">
        <w:t>.</w:t>
      </w:r>
    </w:p>
    <w:p w14:paraId="680632D0" w14:textId="77777777" w:rsidR="004C49E2" w:rsidRPr="007F1F00" w:rsidRDefault="004C49E2" w:rsidP="004C49E2">
      <w:pPr>
        <w:pStyle w:val="Odstavecseseznamem"/>
        <w:numPr>
          <w:ilvl w:val="0"/>
          <w:numId w:val="2"/>
        </w:numPr>
      </w:pPr>
      <w:r w:rsidRPr="007F1F00">
        <w:t xml:space="preserve">Sample </w:t>
      </w:r>
      <w:r w:rsidR="003463E3">
        <w:t xml:space="preserve">compartment </w:t>
      </w:r>
    </w:p>
    <w:p w14:paraId="50D8547E" w14:textId="77777777" w:rsidR="004C49E2" w:rsidRPr="007F1F00" w:rsidRDefault="004C49E2" w:rsidP="004C49E2">
      <w:pPr>
        <w:pStyle w:val="Odstavecseseznamem"/>
        <w:ind w:left="1065"/>
      </w:pPr>
    </w:p>
    <w:p w14:paraId="162E3414" w14:textId="6A4F116A" w:rsidR="004C49E2" w:rsidRPr="007F1F00" w:rsidRDefault="004C49E2" w:rsidP="0051529C">
      <w:pPr>
        <w:pStyle w:val="Odstavecseseznamem"/>
        <w:ind w:left="1065" w:firstLine="353"/>
      </w:pPr>
      <w:r w:rsidRPr="007F1F00">
        <w:t>Raman spectr</w:t>
      </w:r>
      <w:r w:rsidR="003463E3">
        <w:t xml:space="preserve">a </w:t>
      </w:r>
      <w:r w:rsidRPr="007F1F00">
        <w:t>can be measured in all three states of matter. In selection of a sample co</w:t>
      </w:r>
      <w:r w:rsidR="003463E3">
        <w:t xml:space="preserve">mpartment one </w:t>
      </w:r>
      <w:r w:rsidR="00F56113">
        <w:t xml:space="preserve">must </w:t>
      </w:r>
      <w:r w:rsidRPr="007F1F00">
        <w:t>take into consideration several factors. First one is that the material of the container must be chemically inert. The second one is ability to pass the light from the excitation source</w:t>
      </w:r>
      <w:r w:rsidR="003463E3">
        <w:t xml:space="preserve"> and t</w:t>
      </w:r>
      <w:r w:rsidRPr="007F1F00">
        <w:t>hird</w:t>
      </w:r>
      <w:r w:rsidR="003463E3">
        <w:t xml:space="preserve">ly, the </w:t>
      </w:r>
      <w:r w:rsidRPr="007F1F00">
        <w:t xml:space="preserve">material should not be luminescent, as </w:t>
      </w:r>
      <w:r w:rsidRPr="007F1F00">
        <w:lastRenderedPageBreak/>
        <w:t>luminescence</w:t>
      </w:r>
      <w:r w:rsidR="003463E3">
        <w:t xml:space="preserve"> phenomen</w:t>
      </w:r>
      <w:r w:rsidR="004E21E3">
        <w:t>on</w:t>
      </w:r>
      <w:r w:rsidR="003463E3">
        <w:t xml:space="preserve"> </w:t>
      </w:r>
      <w:r w:rsidRPr="007F1F00">
        <w:t>is not desired</w:t>
      </w:r>
      <w:r w:rsidR="003463E3">
        <w:t xml:space="preserve"> in Raman spectra measurement</w:t>
      </w:r>
      <w:r w:rsidRPr="007F1F00">
        <w:t>.</w:t>
      </w:r>
    </w:p>
    <w:p w14:paraId="05908FA1" w14:textId="77777777" w:rsidR="004C49E2" w:rsidRDefault="004C49E2" w:rsidP="004C49E2">
      <w:pPr>
        <w:pStyle w:val="Odstavecseseznamem"/>
        <w:ind w:left="1065"/>
      </w:pPr>
    </w:p>
    <w:p w14:paraId="15E2B4FC" w14:textId="77777777" w:rsidR="004C49E2" w:rsidRPr="003B583F" w:rsidRDefault="004C49E2" w:rsidP="004C49E2">
      <w:pPr>
        <w:pStyle w:val="Odstavecseseznamem"/>
        <w:numPr>
          <w:ilvl w:val="0"/>
          <w:numId w:val="2"/>
        </w:numPr>
      </w:pPr>
      <w:r w:rsidRPr="003B583F">
        <w:t>Filters</w:t>
      </w:r>
    </w:p>
    <w:p w14:paraId="3545E271" w14:textId="3906EE88" w:rsidR="004C49E2" w:rsidRDefault="004C49E2" w:rsidP="0051529C">
      <w:pPr>
        <w:ind w:left="1065" w:firstLine="353"/>
      </w:pPr>
      <w:r w:rsidRPr="003B583F">
        <w:t xml:space="preserve">The interaction of the excitation light with the sample can </w:t>
      </w:r>
      <w:r w:rsidR="003463E3">
        <w:t xml:space="preserve">produce </w:t>
      </w:r>
      <w:r w:rsidRPr="003B583F">
        <w:t xml:space="preserve">Raman scattering </w:t>
      </w:r>
      <w:r w:rsidR="003463E3">
        <w:t xml:space="preserve">as well as </w:t>
      </w:r>
      <w:r w:rsidR="006D37E9" w:rsidRPr="003B583F">
        <w:t>Ra</w:t>
      </w:r>
      <w:r w:rsidR="00057E73">
        <w:t>y</w:t>
      </w:r>
      <w:r w:rsidR="006D37E9" w:rsidRPr="003B583F">
        <w:t>leigh</w:t>
      </w:r>
      <w:r w:rsidRPr="003B583F">
        <w:t xml:space="preserve"> scattering</w:t>
      </w:r>
      <w:r w:rsidR="003463E3">
        <w:t xml:space="preserve"> which </w:t>
      </w:r>
      <w:r w:rsidRPr="003B583F">
        <w:t>is much more pronounced tha</w:t>
      </w:r>
      <w:r w:rsidR="006D37E9">
        <w:t xml:space="preserve">n </w:t>
      </w:r>
      <w:r w:rsidRPr="003B583F">
        <w:t>desired Raman scattering and</w:t>
      </w:r>
      <w:r w:rsidR="008418A7">
        <w:t xml:space="preserve"> it</w:t>
      </w:r>
      <w:r w:rsidRPr="003B583F">
        <w:t xml:space="preserve"> interferes with measurement</w:t>
      </w:r>
      <w:r w:rsidR="009D4A8F">
        <w:t xml:space="preserve"> of Raman spectra</w:t>
      </w:r>
      <w:r w:rsidRPr="003B583F">
        <w:t xml:space="preserve">. </w:t>
      </w:r>
      <w:r w:rsidR="008418A7">
        <w:t>Th</w:t>
      </w:r>
      <w:r w:rsidRPr="003B583F">
        <w:t>is effect</w:t>
      </w:r>
      <w:r w:rsidR="004E21E3">
        <w:t xml:space="preserve"> can be controlled</w:t>
      </w:r>
      <w:r w:rsidRPr="003B583F">
        <w:t xml:space="preserve"> </w:t>
      </w:r>
      <w:r w:rsidRPr="004E21E3">
        <w:rPr>
          <w:color w:val="000000" w:themeColor="text1"/>
        </w:rPr>
        <w:t>to certain degree</w:t>
      </w:r>
      <w:r w:rsidRPr="004E21E3">
        <w:rPr>
          <w:color w:val="FF0000"/>
        </w:rPr>
        <w:t xml:space="preserve"> </w:t>
      </w:r>
      <w:r w:rsidRPr="003B583F">
        <w:t xml:space="preserve">by use of </w:t>
      </w:r>
      <w:r w:rsidR="004E21E3">
        <w:t>abso</w:t>
      </w:r>
      <w:r w:rsidR="0024528D">
        <w:t>r</w:t>
      </w:r>
      <w:r w:rsidR="004E21E3">
        <w:t xml:space="preserve">ption </w:t>
      </w:r>
      <w:r w:rsidRPr="003B583F">
        <w:t xml:space="preserve">filters. These filters are designed to permit only certain wavelengths of light. If anti-Stokes lines are measured, we can use so called short-pass filters which permits only wavelength of lower value through. If the situation is reverse, we can use long-pass filters, which will permit higher wavelength to pass. Sometimes the measurement requires us to measure both kinds of lines. In that case we can use so called </w:t>
      </w:r>
      <w:r>
        <w:t>notch</w:t>
      </w:r>
      <w:r w:rsidRPr="003B583F">
        <w:t xml:space="preserve"> filter, which will absorb only in certain regions of the spectra, and </w:t>
      </w:r>
      <w:r w:rsidR="009D4A8F">
        <w:t xml:space="preserve">it is transparent for </w:t>
      </w:r>
      <w:r w:rsidRPr="003B583F">
        <w:t>light</w:t>
      </w:r>
      <w:r w:rsidR="009D4A8F">
        <w:t xml:space="preserve"> in certain region</w:t>
      </w:r>
      <w:r w:rsidR="00BF3B7E">
        <w:fldChar w:fldCharType="begin"/>
      </w:r>
      <w:r w:rsidR="0096398C">
        <w:instrText xml:space="preserve"> ADDIN ZOTERO_ITEM CSL_CITATION {"citationID":"216rdqtcg1","properties":{"formattedCitation":"{\\rtf \\super 15\\nosupersub{}}","plainCitation":"15"},"citationItems":[{"id":7,"uris":["http://zotero.org/users/local/kjTU3KL4/items/4FMQT2JJ"],"uri":["http://zotero.org/users/local/kjTU3KL4/items/4FMQT2JJ"],"itemData":{"id":7,"type":"book","title":"Laser Chemistry: Spectroscopy, Dynamics and Application","publisher":"Wiley","author":[{"family":"Telle","given":"Helmut H."},{"family":"Gonzales Urena","given":"Angel"},{"family":"Donovan","given":"Robert J."}],"issued":{"date-parts":[["2007"]]}}}],"schema":"https://github.com/citation-style-language/schema/raw/master/csl-citation.json"} </w:instrText>
      </w:r>
      <w:r w:rsidR="00BF3B7E">
        <w:fldChar w:fldCharType="separate"/>
      </w:r>
      <w:r w:rsidR="0096398C" w:rsidRPr="0096398C">
        <w:rPr>
          <w:vertAlign w:val="superscript"/>
        </w:rPr>
        <w:t>15</w:t>
      </w:r>
      <w:r w:rsidR="00BF3B7E">
        <w:fldChar w:fldCharType="end"/>
      </w:r>
      <w:r w:rsidRPr="003B583F">
        <w:t>.</w:t>
      </w:r>
    </w:p>
    <w:p w14:paraId="550CDA0C" w14:textId="77777777" w:rsidR="002C49B3" w:rsidRDefault="007D1719" w:rsidP="00954427">
      <w:pPr>
        <w:keepNext/>
        <w:ind w:left="1065"/>
      </w:pPr>
      <w:r>
        <w:rPr>
          <w:noProof/>
          <w:lang w:val="cs-CZ" w:eastAsia="cs-CZ"/>
        </w:rPr>
        <w:drawing>
          <wp:inline distT="0" distB="0" distL="0" distR="0" wp14:anchorId="448342E9" wp14:editId="59F9B969">
            <wp:extent cx="5400000" cy="342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15E5C2" w14:textId="77777777" w:rsidR="002C49B3" w:rsidRPr="00290860" w:rsidRDefault="002C49B3" w:rsidP="00F34297">
      <w:pPr>
        <w:pStyle w:val="Titulek"/>
        <w:rPr>
          <w:b w:val="0"/>
        </w:rPr>
      </w:pPr>
      <w:bookmarkStart w:id="17" w:name="_Toc483192683"/>
      <w:r w:rsidRPr="004E21E3">
        <w:t xml:space="preserve">Figure </w:t>
      </w:r>
      <w:r w:rsidR="00BF3B7E">
        <w:fldChar w:fldCharType="begin"/>
      </w:r>
      <w:r w:rsidR="00D11ADD">
        <w:instrText xml:space="preserve"> SEQ Figure \* ARABIC </w:instrText>
      </w:r>
      <w:r w:rsidR="00BF3B7E">
        <w:fldChar w:fldCharType="separate"/>
      </w:r>
      <w:r w:rsidR="00257028">
        <w:rPr>
          <w:noProof/>
        </w:rPr>
        <w:t>7</w:t>
      </w:r>
      <w:r w:rsidR="00BF3B7E">
        <w:rPr>
          <w:noProof/>
        </w:rPr>
        <w:fldChar w:fldCharType="end"/>
      </w:r>
      <w:r w:rsidR="00290860">
        <w:rPr>
          <w:noProof/>
        </w:rPr>
        <w:t>:</w:t>
      </w:r>
      <w:r>
        <w:t xml:space="preserve"> </w:t>
      </w:r>
      <w:r w:rsidRPr="00290860">
        <w:rPr>
          <w:b w:val="0"/>
        </w:rPr>
        <w:t>Transmission spectrum of different kinds of filters</w:t>
      </w:r>
      <w:bookmarkEnd w:id="17"/>
    </w:p>
    <w:p w14:paraId="081C36CC" w14:textId="77777777" w:rsidR="00DD4501" w:rsidRPr="00DD4501" w:rsidRDefault="00DD4501" w:rsidP="00DD4501"/>
    <w:p w14:paraId="3D6ED221" w14:textId="77777777" w:rsidR="004C49E2" w:rsidRPr="00AC77B9" w:rsidRDefault="004C49E2" w:rsidP="004C49E2">
      <w:pPr>
        <w:pStyle w:val="Odstavecseseznamem"/>
        <w:numPr>
          <w:ilvl w:val="0"/>
          <w:numId w:val="2"/>
        </w:numPr>
      </w:pPr>
      <w:r w:rsidRPr="00AC77B9">
        <w:lastRenderedPageBreak/>
        <w:t>Emission monochromator</w:t>
      </w:r>
    </w:p>
    <w:p w14:paraId="5F80014C" w14:textId="77777777" w:rsidR="004C49E2" w:rsidRPr="00AC77B9" w:rsidRDefault="004C49E2" w:rsidP="004C49E2">
      <w:pPr>
        <w:pStyle w:val="Odstavecseseznamem"/>
        <w:ind w:left="1065"/>
      </w:pPr>
    </w:p>
    <w:p w14:paraId="4CBE9B1F" w14:textId="516FE8DA" w:rsidR="004C49E2" w:rsidRPr="00AC77B9" w:rsidRDefault="004C49E2" w:rsidP="0051529C">
      <w:pPr>
        <w:pStyle w:val="Odstavecseseznamem"/>
        <w:ind w:left="1065" w:firstLine="353"/>
      </w:pPr>
      <w:r w:rsidRPr="00AC77B9">
        <w:t xml:space="preserve">As Raman </w:t>
      </w:r>
      <w:r w:rsidR="00950656">
        <w:t>spectroscopy</w:t>
      </w:r>
      <w:r w:rsidRPr="00AC77B9">
        <w:t xml:space="preserve"> operates with very small changes in wavelength, </w:t>
      </w:r>
      <w:r w:rsidR="00C258EC">
        <w:t xml:space="preserve">high </w:t>
      </w:r>
      <w:r w:rsidRPr="00AC77B9">
        <w:t xml:space="preserve">resolution is needed. This is typically achieved by use of emission monochromator. Sometimes it can be used in tandem with the second or even third monochromator. These are usually constructed in Czerny-Turner </w:t>
      </w:r>
      <w:r w:rsidR="00FD0B57">
        <w:t>configuration</w:t>
      </w:r>
      <w:r w:rsidR="00BF3B7E">
        <w:fldChar w:fldCharType="begin"/>
      </w:r>
      <w:r w:rsidR="00501BD6">
        <w:instrText xml:space="preserve"> ADDIN ZOTERO_ITEM CSL_CITATION {"citationID":"20koth9tl7","properties":{"formattedCitation":"{\\rtf \\super 19\\nosupersub{}}","plainCitation":"19"},"citationItems":[{"id":39,"uris":["http://zotero.org/users/local/kjTU3KL4/items/U56G9SIH"],"uri":["http://zotero.org/users/local/kjTU3KL4/items/U56G9SIH"],"itemData":{"id":39,"type":"book","title":"Principles of Instrumental Analysis","collection-title":"6th edition","publisher":"David Harris","author":[{"family":"Skoog","given":"Douglas A."},{"family":"Holler","given":"F. James"},{"family":"Crouch","given":"Stanley R."}],"issued":{"date-parts":[["2007"]]}}}],"schema":"https://github.com/citation-style-language/schema/raw/master/csl-citation.json"} </w:instrText>
      </w:r>
      <w:r w:rsidR="00BF3B7E">
        <w:fldChar w:fldCharType="separate"/>
      </w:r>
      <w:r w:rsidR="00501BD6" w:rsidRPr="00501BD6">
        <w:rPr>
          <w:vertAlign w:val="superscript"/>
        </w:rPr>
        <w:t>19</w:t>
      </w:r>
      <w:r w:rsidR="00BF3B7E">
        <w:fldChar w:fldCharType="end"/>
      </w:r>
      <w:r w:rsidRPr="00AC77B9">
        <w:t>.</w:t>
      </w:r>
    </w:p>
    <w:p w14:paraId="4751DE49" w14:textId="77777777" w:rsidR="004C49E2" w:rsidRDefault="004C49E2" w:rsidP="004C49E2">
      <w:pPr>
        <w:pStyle w:val="Odstavecseseznamem"/>
        <w:ind w:left="1065"/>
      </w:pPr>
    </w:p>
    <w:p w14:paraId="2AC9712F" w14:textId="4989A05F" w:rsidR="001F7835" w:rsidRDefault="0051529C" w:rsidP="001F7835">
      <w:pPr>
        <w:pStyle w:val="Odstavecseseznamem"/>
        <w:keepNext/>
        <w:ind w:left="1065"/>
      </w:pPr>
      <w:r>
        <w:rPr>
          <w:noProof/>
          <w:lang w:val="cs-CZ" w:eastAsia="cs-CZ"/>
        </w:rPr>
        <w:drawing>
          <wp:inline distT="0" distB="0" distL="0" distR="0" wp14:anchorId="3FDA3873" wp14:editId="706D6108">
            <wp:extent cx="5039360" cy="1590675"/>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ch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360" cy="1590675"/>
                    </a:xfrm>
                    <a:prstGeom prst="rect">
                      <a:avLst/>
                    </a:prstGeom>
                  </pic:spPr>
                </pic:pic>
              </a:graphicData>
            </a:graphic>
          </wp:inline>
        </w:drawing>
      </w:r>
    </w:p>
    <w:p w14:paraId="0D07E9AD" w14:textId="0C09BF09" w:rsidR="004C49E2" w:rsidRPr="009C0EF5" w:rsidRDefault="001F7835" w:rsidP="00F34297">
      <w:pPr>
        <w:pStyle w:val="Titulek"/>
      </w:pPr>
      <w:bookmarkStart w:id="18" w:name="_Toc483192684"/>
      <w:r>
        <w:t xml:space="preserve">Figure </w:t>
      </w:r>
      <w:r w:rsidR="00BF3B7E">
        <w:fldChar w:fldCharType="begin"/>
      </w:r>
      <w:r w:rsidR="00D11ADD">
        <w:instrText xml:space="preserve"> SEQ Figure \* ARABIC </w:instrText>
      </w:r>
      <w:r w:rsidR="00BF3B7E">
        <w:fldChar w:fldCharType="separate"/>
      </w:r>
      <w:r w:rsidR="00257028">
        <w:rPr>
          <w:noProof/>
        </w:rPr>
        <w:t>8</w:t>
      </w:r>
      <w:r w:rsidR="00BF3B7E">
        <w:rPr>
          <w:noProof/>
        </w:rPr>
        <w:fldChar w:fldCharType="end"/>
      </w:r>
      <w:r w:rsidR="00290860">
        <w:t>:</w:t>
      </w:r>
      <w:r>
        <w:t xml:space="preserve"> </w:t>
      </w:r>
      <w:r w:rsidRPr="00290860">
        <w:rPr>
          <w:b w:val="0"/>
        </w:rPr>
        <w:t>Czerny - Turner monochromator schem</w:t>
      </w:r>
      <w:r w:rsidR="00990AF6" w:rsidRPr="00290860">
        <w:rPr>
          <w:b w:val="0"/>
        </w:rPr>
        <w:t>e</w:t>
      </w:r>
      <w:bookmarkEnd w:id="18"/>
      <w:r w:rsidR="00990AF6" w:rsidRPr="009C0EF5">
        <w:t xml:space="preserve"> </w:t>
      </w:r>
    </w:p>
    <w:p w14:paraId="039C3DE9" w14:textId="77777777" w:rsidR="001F7835" w:rsidRPr="001F7835" w:rsidRDefault="001F7835" w:rsidP="001F7835"/>
    <w:p w14:paraId="1BFFBFA1" w14:textId="77777777" w:rsidR="004C49E2" w:rsidRPr="007010DF" w:rsidRDefault="004C49E2" w:rsidP="004C49E2">
      <w:pPr>
        <w:pStyle w:val="Odstavecseseznamem"/>
        <w:numPr>
          <w:ilvl w:val="0"/>
          <w:numId w:val="2"/>
        </w:numPr>
      </w:pPr>
      <w:r w:rsidRPr="007010DF">
        <w:t>Detector</w:t>
      </w:r>
    </w:p>
    <w:p w14:paraId="3D674EDE" w14:textId="77777777" w:rsidR="004C49E2" w:rsidRPr="007010DF" w:rsidRDefault="004C49E2" w:rsidP="004C49E2">
      <w:pPr>
        <w:pStyle w:val="Odstavecseseznamem"/>
        <w:ind w:left="1065"/>
      </w:pPr>
    </w:p>
    <w:p w14:paraId="3F496A26" w14:textId="2AC7ECD2" w:rsidR="00447FEF" w:rsidRDefault="004C49E2" w:rsidP="0051529C">
      <w:pPr>
        <w:pStyle w:val="Odstavecseseznamem"/>
        <w:ind w:left="1065" w:firstLine="353"/>
      </w:pPr>
      <w:r w:rsidRPr="007010DF">
        <w:t xml:space="preserve">The most commonly used </w:t>
      </w:r>
      <w:r w:rsidR="00C258EC">
        <w:t xml:space="preserve">light </w:t>
      </w:r>
      <w:r w:rsidRPr="007010DF">
        <w:t xml:space="preserve">detector for any spectroscopic method is photomultiplier. This device can also be used in Raman </w:t>
      </w:r>
      <w:r w:rsidR="00950656">
        <w:t>spectroscopy</w:t>
      </w:r>
      <w:r w:rsidRPr="007010DF">
        <w:t xml:space="preserve"> and its main advantage is its sensitivity. However, use of this device requires the monochromator to be adjusted for every single wavelength individually, therefore the measurement is sequential. This approach is very time consuming, and can take about 20 minutes to acquire desired spectrum, based on parameters of the measurement. Another way is to use</w:t>
      </w:r>
      <w:r w:rsidR="00C258EC">
        <w:t xml:space="preserve"> </w:t>
      </w:r>
      <w:r w:rsidR="00C258EC" w:rsidRPr="007010DF">
        <w:t>semiconductor</w:t>
      </w:r>
      <w:r w:rsidRPr="007010DF">
        <w:t xml:space="preserve"> detectors. Among the most commonly used are</w:t>
      </w:r>
      <w:r>
        <w:t xml:space="preserve"> photo</w:t>
      </w:r>
      <w:r w:rsidR="00C258EC">
        <w:t>diode-</w:t>
      </w:r>
      <w:r>
        <w:t>arrays and</w:t>
      </w:r>
      <w:r w:rsidRPr="007010DF">
        <w:t xml:space="preserve"> CCD detectors, which can </w:t>
      </w:r>
      <w:r w:rsidR="00C258EC">
        <w:t xml:space="preserve">record </w:t>
      </w:r>
      <w:r w:rsidRPr="007010DF">
        <w:t xml:space="preserve">the whole Raman spectrum in a </w:t>
      </w:r>
      <w:r w:rsidR="00C258EC">
        <w:t>short time</w:t>
      </w:r>
      <w:r w:rsidR="00BF3B7E">
        <w:fldChar w:fldCharType="begin"/>
      </w:r>
      <w:r w:rsidR="00501BD6">
        <w:instrText xml:space="preserve"> ADDIN ZOTERO_ITEM CSL_CITATION {"citationID":"1vb3q3h8b6","properties":{"formattedCitation":"{\\rtf \\super 19\\nosupersub{}}","plainCitation":"19"},"citationItems":[{"id":39,"uris":["http://zotero.org/users/local/kjTU3KL4/items/U56G9SIH"],"uri":["http://zotero.org/users/local/kjTU3KL4/items/U56G9SIH"],"itemData":{"id":39,"type":"book","title":"Principles of Instrumental Analysis","collection-title":"6th edition","publisher":"David Harris","author":[{"family":"Skoog","given":"Douglas A."},{"family":"Holler","given":"F. James"},{"family":"Crouch","given":"Stanley R."}],"issued":{"date-parts":[["2007"]]}}}],"schema":"https://github.com/citation-style-language/schema/raw/master/csl-citation.json"} </w:instrText>
      </w:r>
      <w:r w:rsidR="00BF3B7E">
        <w:fldChar w:fldCharType="separate"/>
      </w:r>
      <w:r w:rsidR="00501BD6" w:rsidRPr="00501BD6">
        <w:rPr>
          <w:vertAlign w:val="superscript"/>
        </w:rPr>
        <w:t>19</w:t>
      </w:r>
      <w:r w:rsidR="00BF3B7E">
        <w:fldChar w:fldCharType="end"/>
      </w:r>
      <w:r w:rsidRPr="007010DF">
        <w:t xml:space="preserve">. These detectors </w:t>
      </w:r>
      <w:r>
        <w:t>therefore</w:t>
      </w:r>
      <w:r w:rsidRPr="007010DF">
        <w:t xml:space="preserve"> eliminate the </w:t>
      </w:r>
      <w:r w:rsidR="00C258EC">
        <w:t xml:space="preserve">necessity </w:t>
      </w:r>
      <w:r w:rsidRPr="007010DF">
        <w:t>to use monochromator.</w:t>
      </w:r>
    </w:p>
    <w:p w14:paraId="7E7A02ED" w14:textId="77777777" w:rsidR="00394FB3" w:rsidRDefault="00394FB3" w:rsidP="00394FB3">
      <w:pPr>
        <w:pStyle w:val="Odstavecseseznamem"/>
        <w:ind w:left="1065"/>
      </w:pPr>
    </w:p>
    <w:p w14:paraId="29CF371C" w14:textId="77777777" w:rsidR="00D22BC9" w:rsidRPr="00A21773" w:rsidRDefault="00D22BC9" w:rsidP="00D22BC9">
      <w:pPr>
        <w:pStyle w:val="Nadpis3"/>
      </w:pPr>
      <w:bookmarkStart w:id="19" w:name="_Toc483193232"/>
      <w:r w:rsidRPr="00A21773">
        <w:lastRenderedPageBreak/>
        <w:t>Luminescence spectro</w:t>
      </w:r>
      <w:r w:rsidR="00E41FC5">
        <w:t>scopy</w:t>
      </w:r>
      <w:bookmarkEnd w:id="19"/>
    </w:p>
    <w:p w14:paraId="0D81EE23" w14:textId="77777777" w:rsidR="00D22BC9" w:rsidRPr="00A21773" w:rsidRDefault="00D22BC9" w:rsidP="008B2284">
      <w:pPr>
        <w:pStyle w:val="Nadpis4"/>
      </w:pPr>
      <w:r w:rsidRPr="00A21773">
        <w:t>Overview</w:t>
      </w:r>
    </w:p>
    <w:p w14:paraId="4C997AB3" w14:textId="77777777" w:rsidR="00995416" w:rsidRDefault="00D22BC9" w:rsidP="0051529C">
      <w:pPr>
        <w:ind w:firstLine="567"/>
      </w:pPr>
      <w:r w:rsidRPr="00A21773">
        <w:t>Luminescence spectro</w:t>
      </w:r>
      <w:r w:rsidR="00DE7E8B">
        <w:t>scopy</w:t>
      </w:r>
      <w:r w:rsidRPr="00A21773">
        <w:t xml:space="preserve"> is widely used analytical method, based on an ability of certain compound to emit light at certain</w:t>
      </w:r>
      <w:r w:rsidR="00F97832">
        <w:t xml:space="preserve"> experimental</w:t>
      </w:r>
      <w:r w:rsidRPr="00A21773">
        <w:t xml:space="preserve"> conditions. This light can be detected </w:t>
      </w:r>
      <w:r w:rsidR="00F97832">
        <w:t xml:space="preserve">in the form of </w:t>
      </w:r>
      <w:r w:rsidRPr="00A21773">
        <w:t>emission spectrum</w:t>
      </w:r>
      <w:r w:rsidR="00F97832">
        <w:t xml:space="preserve"> where the position of peaks can be used for q</w:t>
      </w:r>
      <w:r w:rsidRPr="00A21773">
        <w:t xml:space="preserve">ualitative </w:t>
      </w:r>
      <w:r w:rsidR="00F97832">
        <w:t xml:space="preserve">analysis </w:t>
      </w:r>
      <w:r w:rsidRPr="00A21773">
        <w:t xml:space="preserve">and </w:t>
      </w:r>
      <w:r w:rsidR="00F97832">
        <w:t xml:space="preserve">their </w:t>
      </w:r>
      <w:r w:rsidRPr="00A21773">
        <w:t>height and area</w:t>
      </w:r>
      <w:r w:rsidR="00F97832">
        <w:t xml:space="preserve"> for quantitative analysis </w:t>
      </w:r>
      <w:r w:rsidR="00F97832" w:rsidRPr="00A21773">
        <w:t>by</w:t>
      </w:r>
      <w:r w:rsidR="00F97832">
        <w:t xml:space="preserve"> standard addition or</w:t>
      </w:r>
      <w:r w:rsidR="00F97832" w:rsidRPr="00A21773">
        <w:t xml:space="preserve"> calibration curve</w:t>
      </w:r>
      <w:r w:rsidR="00F97832">
        <w:t xml:space="preserve"> methods </w:t>
      </w:r>
      <w:r w:rsidRPr="00A21773">
        <w:t xml:space="preserve">after calibrating the </w:t>
      </w:r>
      <w:r w:rsidR="00F97832">
        <w:t>equipment</w:t>
      </w:r>
      <w:r w:rsidRPr="00A21773">
        <w:t>.</w:t>
      </w:r>
    </w:p>
    <w:p w14:paraId="3704F188" w14:textId="77777777" w:rsidR="008C0733" w:rsidRPr="00A21773" w:rsidRDefault="008C0733" w:rsidP="00995416"/>
    <w:p w14:paraId="0996EEA5" w14:textId="728A362F" w:rsidR="00D22BC9" w:rsidRPr="00A21773" w:rsidRDefault="003C4994" w:rsidP="00D22BC9">
      <w:pPr>
        <w:pStyle w:val="Nadpis4"/>
      </w:pPr>
      <w:r>
        <w:t>Principle</w:t>
      </w:r>
    </w:p>
    <w:p w14:paraId="7E4DE1D7" w14:textId="16BE7880" w:rsidR="00D22BC9" w:rsidRDefault="00D22BC9" w:rsidP="003C4994">
      <w:pPr>
        <w:ind w:firstLine="567"/>
      </w:pPr>
      <w:r w:rsidRPr="00A21773">
        <w:t>Emission of light by a compound is caused by electrons returning from higher excited states back to the ground state</w:t>
      </w:r>
      <w:r w:rsidR="005472C1">
        <w:t xml:space="preserve"> (</w:t>
      </w:r>
      <w:r w:rsidR="003C4994" w:rsidRPr="003C4994">
        <w:rPr>
          <w:i/>
        </w:rPr>
        <w:t>Figure</w:t>
      </w:r>
      <w:r w:rsidR="005472C1" w:rsidRPr="003C4994">
        <w:rPr>
          <w:i/>
        </w:rPr>
        <w:t xml:space="preserve"> 8</w:t>
      </w:r>
      <w:r w:rsidR="005472C1">
        <w:t xml:space="preserve">) and this light is detected at wavelength </w:t>
      </w:r>
      <w:r w:rsidR="005472C1" w:rsidRPr="00A21773">
        <w:t>depend</w:t>
      </w:r>
      <w:r w:rsidR="005472C1">
        <w:t xml:space="preserve">ent </w:t>
      </w:r>
      <w:r w:rsidR="005472C1" w:rsidRPr="00A21773">
        <w:t>on the difference of the two energy states.</w:t>
      </w:r>
      <w:r w:rsidR="005472C1">
        <w:t xml:space="preserve"> </w:t>
      </w:r>
    </w:p>
    <w:p w14:paraId="0CDDF443" w14:textId="54A3CA91" w:rsidR="003A1E31" w:rsidRDefault="003C4994" w:rsidP="003A1E31">
      <w:pPr>
        <w:keepNext/>
      </w:pPr>
      <w:r>
        <w:rPr>
          <w:noProof/>
          <w:lang w:val="cs-CZ" w:eastAsia="cs-CZ"/>
        </w:rPr>
        <w:drawing>
          <wp:inline distT="0" distB="0" distL="0" distR="0" wp14:anchorId="2A9F0906" wp14:editId="694C8E42">
            <wp:extent cx="5039360" cy="30568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blonsk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360" cy="3056890"/>
                    </a:xfrm>
                    <a:prstGeom prst="rect">
                      <a:avLst/>
                    </a:prstGeom>
                  </pic:spPr>
                </pic:pic>
              </a:graphicData>
            </a:graphic>
          </wp:inline>
        </w:drawing>
      </w:r>
    </w:p>
    <w:p w14:paraId="39F06B42" w14:textId="38FA789B" w:rsidR="003A1E31" w:rsidRPr="00153CB3" w:rsidRDefault="003A1E31" w:rsidP="00F34297">
      <w:pPr>
        <w:pStyle w:val="Titulek"/>
      </w:pPr>
      <w:bookmarkStart w:id="20" w:name="_Toc483192685"/>
      <w:r w:rsidRPr="00FC47AB">
        <w:t xml:space="preserve">Figure </w:t>
      </w:r>
      <w:r w:rsidR="00BF3B7E" w:rsidRPr="00226A2A">
        <w:fldChar w:fldCharType="begin"/>
      </w:r>
      <w:r w:rsidR="00BF3B7E" w:rsidRPr="00226A2A">
        <w:instrText xml:space="preserve"> SEQ Figure \* ARABIC </w:instrText>
      </w:r>
      <w:r w:rsidR="00BF3B7E" w:rsidRPr="00226A2A">
        <w:fldChar w:fldCharType="separate"/>
      </w:r>
      <w:r w:rsidR="00257028">
        <w:rPr>
          <w:noProof/>
        </w:rPr>
        <w:t>9</w:t>
      </w:r>
      <w:r w:rsidR="00BF3B7E" w:rsidRPr="00226A2A">
        <w:rPr>
          <w:noProof/>
        </w:rPr>
        <w:fldChar w:fldCharType="end"/>
      </w:r>
      <w:r w:rsidR="00290860">
        <w:rPr>
          <w:noProof/>
        </w:rPr>
        <w:t xml:space="preserve">: </w:t>
      </w:r>
      <w:r w:rsidRPr="00FC47AB">
        <w:t xml:space="preserve"> </w:t>
      </w:r>
      <w:r w:rsidRPr="00290860">
        <w:rPr>
          <w:b w:val="0"/>
        </w:rPr>
        <w:t>Jablonski diagram</w:t>
      </w:r>
      <w:bookmarkEnd w:id="20"/>
    </w:p>
    <w:p w14:paraId="574F904D" w14:textId="77777777" w:rsidR="003A1E31" w:rsidRPr="003A1E31" w:rsidRDefault="003A1E31" w:rsidP="003A1E31"/>
    <w:p w14:paraId="225FC532" w14:textId="64943BD4" w:rsidR="00D22BC9" w:rsidRPr="00A21773" w:rsidRDefault="00D22BC9" w:rsidP="00704C49">
      <w:pPr>
        <w:ind w:firstLine="567"/>
      </w:pPr>
      <w:r w:rsidRPr="00A21773">
        <w:t>The electron can be excited by different ways. According to process by which the electron is excited, we recognize different kind of luminescence. The most common way to excite electron is by absorption of light. Among other processes we can name excitation by pressure, heat, chemical reaction and sound</w:t>
      </w:r>
      <w:r w:rsidR="00BF3B7E">
        <w:fldChar w:fldCharType="begin"/>
      </w:r>
      <w:r w:rsidR="00654A0B">
        <w:instrText xml:space="preserve"> ADDIN ZOTERO_ITEM CSL_CITATION {"citationID":"a2nnlebf8ov","properties":{"formattedCitation":"{\\rtf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Pr="00A21773">
        <w:t xml:space="preserve">. </w:t>
      </w:r>
    </w:p>
    <w:p w14:paraId="4F1CE63B" w14:textId="340C1F05" w:rsidR="008B2284" w:rsidRDefault="00D22BC9" w:rsidP="00704C49">
      <w:pPr>
        <w:ind w:firstLine="567"/>
      </w:pPr>
      <w:r w:rsidRPr="00394FB3">
        <w:rPr>
          <w:rFonts w:eastAsiaTheme="majorEastAsia" w:cstheme="majorBidi"/>
          <w:bCs/>
          <w:color w:val="000000" w:themeColor="text1"/>
        </w:rPr>
        <w:lastRenderedPageBreak/>
        <w:t>As the electron loses energy through vibration, it descends to the lowest vibrational level of the excited state. The transition back to the ground state is achieved by emission of a photon. That is because the difference of energy between two states is too high, and therefore the electron can’t lose the energy through vibrations. After emission</w:t>
      </w:r>
      <w:r w:rsidR="00FD0B57">
        <w:rPr>
          <w:rFonts w:eastAsiaTheme="majorEastAsia" w:cstheme="majorBidi"/>
          <w:bCs/>
          <w:color w:val="000000" w:themeColor="text1"/>
        </w:rPr>
        <w:t>,</w:t>
      </w:r>
      <w:r w:rsidRPr="00394FB3">
        <w:rPr>
          <w:rFonts w:eastAsiaTheme="majorEastAsia" w:cstheme="majorBidi"/>
          <w:bCs/>
          <w:color w:val="000000" w:themeColor="text1"/>
        </w:rPr>
        <w:t xml:space="preserve"> the electron descends vertically and lands in a higher vibrational level of the ground state. As some of the energy absorbed has been exchanged during vibrational transitions, the emission peak is positioned to the right side of the absorption peak, corresponding  to lower energies</w:t>
      </w:r>
      <w:r w:rsidR="00BF3B7E" w:rsidRPr="00394FB3">
        <w:fldChar w:fldCharType="begin"/>
      </w:r>
      <w:r w:rsidR="00A27BB6" w:rsidRPr="00394FB3">
        <w:instrText xml:space="preserve"> ADDIN ZOTERO_ITEM CSL_CITATION {"citationID":"1omdorak6i","properties":{"formattedCitation":"{\\rtf \\super 3\\nosupersub{}}","plainCitation":"3"},"citationItems":[{"id":6,"uris":["http://zotero.org/users/local/kjTU3KL4/items/M9FU87NR"],"uri":["http://zotero.org/users/local/kjTU3KL4/items/M9FU87NR"],"itemData":{"id":6,"type":"book","title":"Physical Chemistry","collection-title":"9th edition","publisher":"Oxford University Press","author":[{"family":"Atkins","given":"Peter"},{"family":"De Paula","given":"Julio"}],"issued":{"date-parts":[["2010"]]}}}],"schema":"https://github.com/citation-style-language/schema/raw/master/csl-citation.json"} </w:instrText>
      </w:r>
      <w:r w:rsidR="00BF3B7E" w:rsidRPr="00394FB3">
        <w:fldChar w:fldCharType="separate"/>
      </w:r>
      <w:r w:rsidR="005D060B" w:rsidRPr="005D060B">
        <w:rPr>
          <w:vertAlign w:val="superscript"/>
        </w:rPr>
        <w:t>3</w:t>
      </w:r>
      <w:r w:rsidR="00BF3B7E" w:rsidRPr="00394FB3">
        <w:fldChar w:fldCharType="end"/>
      </w:r>
      <w:r w:rsidRPr="00394FB3">
        <w:t xml:space="preserve">. </w:t>
      </w:r>
      <w:r>
        <w:tab/>
      </w:r>
    </w:p>
    <w:p w14:paraId="22B941D3" w14:textId="77777777" w:rsidR="00AB08B1" w:rsidRDefault="00AB08B1" w:rsidP="00394FB3">
      <w:pPr>
        <w:ind w:firstLine="708"/>
      </w:pPr>
    </w:p>
    <w:p w14:paraId="381EEDB5" w14:textId="77777777" w:rsidR="00D22BC9" w:rsidRPr="00F802DE" w:rsidRDefault="00D22BC9" w:rsidP="001A5A0C">
      <w:pPr>
        <w:pStyle w:val="Nadpis4"/>
      </w:pPr>
      <w:r w:rsidRPr="00F802DE">
        <w:t>Instrumentation</w:t>
      </w:r>
    </w:p>
    <w:p w14:paraId="1591F91F" w14:textId="77777777" w:rsidR="00D22BC9" w:rsidRPr="00F802DE" w:rsidRDefault="00D22BC9" w:rsidP="00704C49">
      <w:pPr>
        <w:tabs>
          <w:tab w:val="left" w:pos="567"/>
        </w:tabs>
        <w:ind w:firstLine="567"/>
      </w:pPr>
      <w:r w:rsidRPr="00F802DE">
        <w:t>Instrumentation for measur</w:t>
      </w:r>
      <w:r w:rsidR="005472C1">
        <w:t xml:space="preserve">ement of </w:t>
      </w:r>
      <w:r w:rsidRPr="00F802DE">
        <w:t>luminescence spectra is rather similar to instrumentation for Raman spectro</w:t>
      </w:r>
      <w:r w:rsidR="009004CE">
        <w:t>scopy</w:t>
      </w:r>
      <w:r w:rsidRPr="00F802DE">
        <w:t>. In fact</w:t>
      </w:r>
      <w:r w:rsidR="005472C1">
        <w:t>,</w:t>
      </w:r>
      <w:r w:rsidRPr="00F802DE">
        <w:t xml:space="preserve"> it is possible to measure Raman spectra on a fluorimeter</w:t>
      </w:r>
      <w:r w:rsidR="00FC47AB">
        <w:t xml:space="preserve">. </w:t>
      </w:r>
      <w:r w:rsidRPr="00F802DE">
        <w:t>The difference is</w:t>
      </w:r>
      <w:r w:rsidR="005472C1">
        <w:t xml:space="preserve"> only</w:t>
      </w:r>
      <w:r w:rsidRPr="00F802DE">
        <w:t xml:space="preserve"> demand on the sensitivity of the measurement. While in Raman spectro</w:t>
      </w:r>
      <w:r w:rsidR="0091166F">
        <w:t>scopy</w:t>
      </w:r>
      <w:r w:rsidRPr="00F802DE">
        <w:t xml:space="preserve"> supreme sensitivity of the detector is needed, because of low intensity of the</w:t>
      </w:r>
      <w:r w:rsidR="005472C1">
        <w:t xml:space="preserve"> analytical</w:t>
      </w:r>
      <w:r w:rsidRPr="00F802DE">
        <w:t xml:space="preserve"> signal, in fluorescent spectro</w:t>
      </w:r>
      <w:r w:rsidR="005472C1">
        <w:t>scopy</w:t>
      </w:r>
      <w:r w:rsidRPr="00F802DE">
        <w:t xml:space="preserve"> we can di</w:t>
      </w:r>
      <w:r w:rsidR="00FC47AB">
        <w:t xml:space="preserve">spense with </w:t>
      </w:r>
      <w:r w:rsidRPr="00F802DE">
        <w:t>lower sensitivity because the</w:t>
      </w:r>
      <w:r w:rsidR="005472C1">
        <w:t xml:space="preserve"> analytical</w:t>
      </w:r>
      <w:r w:rsidRPr="00F802DE">
        <w:t xml:space="preserve"> signal is usually sufficiently strong.</w:t>
      </w:r>
    </w:p>
    <w:p w14:paraId="1C0ECEDD" w14:textId="77777777" w:rsidR="00D22BC9" w:rsidRDefault="00D22BC9" w:rsidP="00447FEF"/>
    <w:p w14:paraId="7F22BB63" w14:textId="77777777" w:rsidR="00447FEF" w:rsidRDefault="00447FEF" w:rsidP="001A5A0C">
      <w:pPr>
        <w:pStyle w:val="Nadpis4"/>
      </w:pPr>
      <w:r>
        <w:t>Determination of heavy metal</w:t>
      </w:r>
      <w:r w:rsidR="000C7151">
        <w:t xml:space="preserve"> ion</w:t>
      </w:r>
      <w:r>
        <w:t>s</w:t>
      </w:r>
    </w:p>
    <w:p w14:paraId="727BD3A0" w14:textId="0AF95CA4" w:rsidR="00447FEF" w:rsidRPr="007F2C28" w:rsidRDefault="00447FEF" w:rsidP="00704C49">
      <w:pPr>
        <w:ind w:firstLine="567"/>
      </w:pPr>
      <w:r w:rsidRPr="007F2C28">
        <w:t>Heavy metals are frequent industrial pollutants. Therefore</w:t>
      </w:r>
      <w:r w:rsidR="00FD0B57">
        <w:t>,</w:t>
      </w:r>
      <w:r w:rsidRPr="007F2C28">
        <w:t xml:space="preserve"> it is </w:t>
      </w:r>
      <w:r w:rsidR="005472C1">
        <w:t>n</w:t>
      </w:r>
      <w:r w:rsidR="00DC3A44">
        <w:t>ecessary</w:t>
      </w:r>
      <w:r w:rsidRPr="007F2C28">
        <w:t xml:space="preserve"> to monitor the </w:t>
      </w:r>
      <w:r w:rsidR="005472C1">
        <w:t xml:space="preserve">concentration </w:t>
      </w:r>
      <w:r w:rsidRPr="007F2C28">
        <w:t>level</w:t>
      </w:r>
      <w:r w:rsidR="00DC3A44">
        <w:t>s</w:t>
      </w:r>
      <w:r w:rsidRPr="007F2C28">
        <w:t xml:space="preserve"> of these metal</w:t>
      </w:r>
      <w:r w:rsidR="005472C1">
        <w:t xml:space="preserve"> ion</w:t>
      </w:r>
      <w:r w:rsidRPr="007F2C28">
        <w:t>s and their impact on environment. Number of analytical methods can be used to this purpose. Among them</w:t>
      </w:r>
      <w:r w:rsidR="005472C1">
        <w:t xml:space="preserve">, the </w:t>
      </w:r>
      <w:r w:rsidR="005472C1" w:rsidRPr="007F2C28">
        <w:t>electrochemical methods such as electrogravimetry, coulometry, voltammetry</w:t>
      </w:r>
      <w:r w:rsidR="005472C1">
        <w:t>,</w:t>
      </w:r>
      <w:r w:rsidR="005472C1" w:rsidRPr="007F2C28">
        <w:t xml:space="preserve"> </w:t>
      </w:r>
      <w:r w:rsidR="005472C1" w:rsidRPr="00FC47AB">
        <w:rPr>
          <w:i/>
        </w:rPr>
        <w:t>etc.</w:t>
      </w:r>
      <w:r w:rsidRPr="007F2C28">
        <w:t xml:space="preserve"> are</w:t>
      </w:r>
      <w:r w:rsidR="005472C1">
        <w:t xml:space="preserve"> used</w:t>
      </w:r>
      <w:r w:rsidR="00654A0B">
        <w:t xml:space="preserve"> as well as spectroscopic methods, for example ICP –OES/MS or AAS</w:t>
      </w:r>
      <w:r w:rsidR="005472C1">
        <w:t>.</w:t>
      </w:r>
      <w:r w:rsidRPr="007F2C28">
        <w:t xml:space="preserve"> In this work</w:t>
      </w:r>
      <w:r w:rsidR="005472C1">
        <w:t>,</w:t>
      </w:r>
      <w:r w:rsidR="00EA44D4">
        <w:t xml:space="preserve"> the possibilities</w:t>
      </w:r>
      <w:r w:rsidRPr="007F2C28">
        <w:t xml:space="preserve"> of using</w:t>
      </w:r>
      <w:r w:rsidR="00F655C1">
        <w:t xml:space="preserve"> silver nanoparticles</w:t>
      </w:r>
      <w:r w:rsidR="00EA44D4">
        <w:t xml:space="preserve"> for SERS</w:t>
      </w:r>
      <w:r w:rsidR="00F655C1">
        <w:t xml:space="preserve"> and</w:t>
      </w:r>
      <w:r w:rsidR="00EA44D4">
        <w:t xml:space="preserve"> QD nanoparticles</w:t>
      </w:r>
      <w:r w:rsidRPr="007F2C28">
        <w:t xml:space="preserve"> with unique luminescent properties</w:t>
      </w:r>
      <w:r w:rsidR="005472C1">
        <w:t xml:space="preserve"> for metal ion analysis</w:t>
      </w:r>
      <w:r w:rsidR="00EA44D4">
        <w:t xml:space="preserve"> are</w:t>
      </w:r>
      <w:r w:rsidRPr="007F2C28">
        <w:t xml:space="preserve"> investigated. </w:t>
      </w:r>
      <w:r w:rsidR="00BD051C" w:rsidRPr="007F2C28">
        <w:t>It is documented that heavy metals interact with</w:t>
      </w:r>
      <w:r w:rsidR="0014254A">
        <w:t xml:space="preserve"> many</w:t>
      </w:r>
      <w:r w:rsidR="00BD051C" w:rsidRPr="007F2C28">
        <w:t xml:space="preserve"> luminophores, and are able to lower the intensity of </w:t>
      </w:r>
      <w:r w:rsidR="00BD051C" w:rsidRPr="0014254A">
        <w:t>their luminescence</w:t>
      </w:r>
      <w:r w:rsidR="00BF3B7E">
        <w:rPr>
          <w:highlight w:val="yellow"/>
        </w:rPr>
        <w:fldChar w:fldCharType="begin"/>
      </w:r>
      <w:r w:rsidR="00D33EBB">
        <w:rPr>
          <w:highlight w:val="yellow"/>
        </w:rPr>
        <w:instrText xml:space="preserve"> ADDIN ZOTERO_ITEM CSL_CITATION {"citationID":"1d4ii57ipl","properties":{"formattedCitation":"{\\rtf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rPr>
          <w:highlight w:val="yellow"/>
        </w:rPr>
        <w:fldChar w:fldCharType="separate"/>
      </w:r>
      <w:r w:rsidR="005D060B" w:rsidRPr="005D060B">
        <w:rPr>
          <w:vertAlign w:val="superscript"/>
        </w:rPr>
        <w:t>5</w:t>
      </w:r>
      <w:r w:rsidR="00BF3B7E">
        <w:rPr>
          <w:highlight w:val="yellow"/>
        </w:rPr>
        <w:fldChar w:fldCharType="end"/>
      </w:r>
      <w:r w:rsidR="00BD051C" w:rsidRPr="007F2C28">
        <w:t>. This process is referred to as luminescent quenching. There are two kinds of luminescent quenching, depending on the mechanism of interaction between quencher and luminophore.</w:t>
      </w:r>
      <w:r w:rsidR="005A1A67" w:rsidRPr="007F2C28">
        <w:t xml:space="preserve"> The first mechanism is called static quenching, the second one dynami</w:t>
      </w:r>
      <w:r w:rsidR="008B1742">
        <w:t>c quenching</w:t>
      </w:r>
      <w:r w:rsidR="00BF3B7E">
        <w:fldChar w:fldCharType="begin"/>
      </w:r>
      <w:r w:rsidR="002B597B">
        <w:instrText xml:space="preserve"> ADDIN ZOTERO_ITEM CSL_CITATION {"citationID":"abjkupbh0k","properties":{"formattedCitation":"{\\rtf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008B1742">
        <w:t>. Both of these proc</w:t>
      </w:r>
      <w:r w:rsidR="005A1A67" w:rsidRPr="007F2C28">
        <w:t>es</w:t>
      </w:r>
      <w:r w:rsidR="00E14C3B">
        <w:t>s</w:t>
      </w:r>
      <w:r w:rsidR="005A1A67" w:rsidRPr="007F2C28">
        <w:t xml:space="preserve">es are described by Stern  - Volmer </w:t>
      </w:r>
      <w:r w:rsidR="005A1A67" w:rsidRPr="007F2C28">
        <w:lastRenderedPageBreak/>
        <w:t xml:space="preserve">equation, which can be used to linearize obtained intensities and therefore permits calibration. </w:t>
      </w:r>
    </w:p>
    <w:p w14:paraId="13729B56" w14:textId="77777777" w:rsidR="008B2284" w:rsidRPr="00E14C3B" w:rsidRDefault="001C2480" w:rsidP="007F2C28">
      <w:pPr>
        <w:rPr>
          <w:rFonts w:eastAsiaTheme="minorEastAsia"/>
        </w:rPr>
      </w:pPr>
      <m:oMathPara>
        <m:oMath>
          <m:f>
            <m:fPr>
              <m:ctrlPr>
                <w:rPr>
                  <w:rFonts w:ascii="Cambria Math" w:hAnsi="Cambria Math"/>
                  <w:i/>
                </w:rPr>
              </m:ctrlPr>
            </m:fPr>
            <m:num>
              <m:sSub>
                <m:sSubPr>
                  <m:ctrlPr>
                    <w:rPr>
                      <w:rFonts w:ascii="Cambria Math" w:hAnsi="Cambria Math"/>
                      <w:i/>
                      <w:lang w:val="sk-SK"/>
                    </w:rPr>
                  </m:ctrlPr>
                </m:sSubPr>
                <m:e>
                  <m:r>
                    <w:rPr>
                      <w:rFonts w:ascii="Cambria Math" w:hAnsi="Cambria Math"/>
                    </w:rPr>
                    <m:t>F</m:t>
                  </m:r>
                </m:e>
                <m:sub>
                  <m:r>
                    <m:rPr>
                      <m:sty m:val="p"/>
                    </m:rPr>
                    <w:rPr>
                      <w:rFonts w:ascii="Cambria Math" w:hAnsi="Cambria Math"/>
                    </w:rPr>
                    <m:t>0</m:t>
                  </m:r>
                </m:sub>
              </m:sSub>
            </m:num>
            <m:den>
              <m:r>
                <w:rPr>
                  <w:rFonts w:ascii="Cambria Math" w:hAnsi="Cambria Math"/>
                </w:rPr>
                <m:t>F</m:t>
              </m:r>
            </m:den>
          </m:f>
          <m:r>
            <w:rPr>
              <w:rFonts w:ascii="Cambria Math" w:hAnsi="Cambria Math"/>
            </w:rPr>
            <m:t>=1+</m:t>
          </m:r>
          <m:sSub>
            <m:sSubPr>
              <m:ctrlPr>
                <w:rPr>
                  <w:rFonts w:ascii="Cambria Math" w:hAnsi="Cambria Math"/>
                  <w:i/>
                  <w:lang w:val="sk-SK"/>
                </w:rPr>
              </m:ctrlPr>
            </m:sSubPr>
            <m:e>
              <m:r>
                <w:rPr>
                  <w:rFonts w:ascii="Cambria Math" w:hAnsi="Cambria Math"/>
                </w:rPr>
                <m:t>k</m:t>
              </m:r>
            </m:e>
            <m:sub>
              <m:r>
                <m:rPr>
                  <m:sty m:val="p"/>
                </m:rPr>
                <w:rPr>
                  <w:rFonts w:ascii="Cambria Math" w:hAnsi="Cambria Math"/>
                </w:rPr>
                <m:t>q</m:t>
              </m:r>
            </m:sub>
          </m:sSub>
          <m:sSub>
            <m:sSubPr>
              <m:ctrlPr>
                <w:rPr>
                  <w:rFonts w:ascii="Cambria Math" w:hAnsi="Cambria Math"/>
                  <w:i/>
                  <w:lang w:val="sk-SK"/>
                </w:rPr>
              </m:ctrlPr>
            </m:sSubPr>
            <m:e>
              <m:r>
                <w:rPr>
                  <w:rFonts w:ascii="Cambria Math" w:hAnsi="Cambria Math"/>
                </w:rPr>
                <m:t>τ</m:t>
              </m:r>
            </m:e>
            <m:sub>
              <m:r>
                <m:rPr>
                  <m:sty m:val="p"/>
                </m:rPr>
                <w:rPr>
                  <w:rFonts w:ascii="Cambria Math" w:hAnsi="Cambria Math"/>
                </w:rPr>
                <m:t>0</m:t>
              </m:r>
            </m:sub>
          </m:sSub>
          <m:d>
            <m:dPr>
              <m:begChr m:val="["/>
              <m:endChr m:val="]"/>
              <m:ctrlPr>
                <w:rPr>
                  <w:rFonts w:ascii="Cambria Math" w:hAnsi="Cambria Math"/>
                  <w:i/>
                  <w:lang w:val="sk-SK"/>
                </w:rPr>
              </m:ctrlPr>
            </m:dPr>
            <m:e>
              <m:r>
                <m:rPr>
                  <m:sty m:val="p"/>
                </m:rPr>
                <w:rPr>
                  <w:rFonts w:ascii="Cambria Math" w:hAnsi="Cambria Math"/>
                </w:rPr>
                <m:t>Q</m:t>
              </m:r>
            </m:e>
          </m:d>
          <m:r>
            <w:rPr>
              <w:rFonts w:ascii="Cambria Math" w:hAnsi="Cambria Math"/>
              <w:lang w:val="sk-SK"/>
            </w:rPr>
            <m:t>=</m:t>
          </m:r>
          <m:r>
            <w:rPr>
              <w:rFonts w:ascii="Cambria Math" w:hAnsi="Cambria Math"/>
            </w:rPr>
            <m:t>1+</m:t>
          </m:r>
          <m:sSub>
            <m:sSubPr>
              <m:ctrlPr>
                <w:rPr>
                  <w:rFonts w:ascii="Cambria Math" w:hAnsi="Cambria Math"/>
                  <w:i/>
                  <w:lang w:val="sk-SK"/>
                </w:rPr>
              </m:ctrlPr>
            </m:sSubPr>
            <m:e>
              <m:r>
                <w:rPr>
                  <w:rFonts w:ascii="Cambria Math" w:hAnsi="Cambria Math"/>
                </w:rPr>
                <m:t>K</m:t>
              </m:r>
            </m:e>
            <m:sub>
              <m:r>
                <m:rPr>
                  <m:sty m:val="p"/>
                </m:rPr>
                <w:rPr>
                  <w:rFonts w:ascii="Cambria Math" w:hAnsi="Cambria Math"/>
                </w:rPr>
                <m:t>SV</m:t>
              </m:r>
            </m:sub>
          </m:sSub>
          <m:d>
            <m:dPr>
              <m:begChr m:val="["/>
              <m:endChr m:val="]"/>
              <m:ctrlPr>
                <w:rPr>
                  <w:rFonts w:ascii="Cambria Math" w:hAnsi="Cambria Math"/>
                  <w:i/>
                  <w:lang w:val="sk-SK"/>
                </w:rPr>
              </m:ctrlPr>
            </m:dPr>
            <m:e>
              <m:r>
                <m:rPr>
                  <m:sty m:val="p"/>
                </m:rPr>
                <w:rPr>
                  <w:rFonts w:ascii="Cambria Math" w:hAnsi="Cambria Math"/>
                </w:rPr>
                <m:t>Q</m:t>
              </m:r>
            </m:e>
          </m:d>
        </m:oMath>
      </m:oMathPara>
    </w:p>
    <w:p w14:paraId="2EBDEF9C" w14:textId="25C81D5E" w:rsidR="00E14C3B" w:rsidRPr="00307106" w:rsidRDefault="00E14C3B" w:rsidP="007F2C28">
      <w:r>
        <w:rPr>
          <w:rFonts w:eastAsiaTheme="minorEastAsia"/>
        </w:rPr>
        <w:t xml:space="preserve">where </w:t>
      </w:r>
      <w:r w:rsidRPr="00E14C3B">
        <w:rPr>
          <w:rFonts w:eastAsiaTheme="minorEastAsia"/>
          <w:i/>
        </w:rPr>
        <w:t>F</w:t>
      </w:r>
      <w:r w:rsidRPr="00EA44D4">
        <w:rPr>
          <w:rFonts w:eastAsiaTheme="minorEastAsia"/>
          <w:vertAlign w:val="subscript"/>
        </w:rPr>
        <w:t>0</w:t>
      </w:r>
      <w:r>
        <w:rPr>
          <w:rFonts w:eastAsiaTheme="minorEastAsia"/>
          <w:i/>
          <w:vertAlign w:val="subscript"/>
        </w:rPr>
        <w:t xml:space="preserve"> </w:t>
      </w:r>
      <w:r>
        <w:rPr>
          <w:rFonts w:eastAsiaTheme="minorEastAsia"/>
        </w:rPr>
        <w:t xml:space="preserve">is the initial intensity of the emitted light, </w:t>
      </w:r>
      <w:r w:rsidRPr="00E14C3B">
        <w:rPr>
          <w:rFonts w:eastAsiaTheme="minorEastAsia"/>
          <w:i/>
        </w:rPr>
        <w:t>F</w:t>
      </w:r>
      <w:r>
        <w:rPr>
          <w:rFonts w:eastAsiaTheme="minorEastAsia"/>
        </w:rPr>
        <w:t xml:space="preserve"> is the intensity of the emission after the quencher</w:t>
      </w:r>
      <w:r w:rsidR="00D3515A">
        <w:rPr>
          <w:rFonts w:eastAsiaTheme="minorEastAsia"/>
        </w:rPr>
        <w:t xml:space="preserve"> </w:t>
      </w:r>
      <w:r>
        <w:rPr>
          <w:rFonts w:eastAsiaTheme="minorEastAsia"/>
        </w:rPr>
        <w:t>add</w:t>
      </w:r>
      <w:r w:rsidR="00D3515A">
        <w:rPr>
          <w:rFonts w:eastAsiaTheme="minorEastAsia"/>
        </w:rPr>
        <w:t>ition</w:t>
      </w:r>
      <w:r>
        <w:rPr>
          <w:rFonts w:eastAsiaTheme="minorEastAsia"/>
        </w:rPr>
        <w:t xml:space="preserve">, </w:t>
      </w:r>
      <m:oMath>
        <m:sSub>
          <m:sSubPr>
            <m:ctrlPr>
              <w:rPr>
                <w:rFonts w:ascii="Cambria Math" w:hAnsi="Cambria Math"/>
                <w:i/>
                <w:lang w:val="sk-SK"/>
              </w:rPr>
            </m:ctrlPr>
          </m:sSubPr>
          <m:e>
            <m:r>
              <w:rPr>
                <w:rFonts w:ascii="Cambria Math" w:hAnsi="Cambria Math"/>
              </w:rPr>
              <m:t>k</m:t>
            </m:r>
          </m:e>
          <m:sub>
            <m:r>
              <m:rPr>
                <m:sty m:val="p"/>
              </m:rPr>
              <w:rPr>
                <w:rFonts w:ascii="Cambria Math" w:hAnsi="Cambria Math"/>
              </w:rPr>
              <m:t>q</m:t>
            </m:r>
          </m:sub>
        </m:sSub>
      </m:oMath>
      <w:r>
        <w:rPr>
          <w:rFonts w:eastAsiaTheme="minorEastAsia"/>
          <w:lang w:val="sk-SK"/>
        </w:rPr>
        <w:t xml:space="preserve">is the reaction rate constant, </w:t>
      </w:r>
      <m:oMath>
        <m:sSub>
          <m:sSubPr>
            <m:ctrlPr>
              <w:rPr>
                <w:rFonts w:ascii="Cambria Math" w:hAnsi="Cambria Math"/>
                <w:i/>
                <w:lang w:val="sk-SK"/>
              </w:rPr>
            </m:ctrlPr>
          </m:sSubPr>
          <m:e>
            <m:r>
              <w:rPr>
                <w:rFonts w:ascii="Cambria Math" w:hAnsi="Cambria Math"/>
              </w:rPr>
              <m:t>τ</m:t>
            </m:r>
          </m:e>
          <m:sub>
            <m:r>
              <m:rPr>
                <m:sty m:val="p"/>
              </m:rPr>
              <w:rPr>
                <w:rFonts w:ascii="Cambria Math" w:hAnsi="Cambria Math"/>
              </w:rPr>
              <m:t>0</m:t>
            </m:r>
          </m:sub>
        </m:sSub>
      </m:oMath>
      <w:r w:rsidR="00704C49">
        <w:rPr>
          <w:rFonts w:eastAsiaTheme="minorEastAsia"/>
          <w:lang w:val="sk-SK"/>
        </w:rPr>
        <w:t xml:space="preserve"> </w:t>
      </w:r>
      <w:r>
        <w:rPr>
          <w:rFonts w:eastAsiaTheme="minorEastAsia"/>
          <w:lang w:val="sk-SK"/>
        </w:rPr>
        <w:t>is the lifetime of the emissive excited state</w:t>
      </w:r>
      <w:r w:rsidR="00307106">
        <w:rPr>
          <w:rFonts w:eastAsiaTheme="minorEastAsia"/>
          <w:lang w:val="sk-SK"/>
        </w:rPr>
        <w:t>,</w:t>
      </w:r>
      <w:r w:rsidR="00EA44D4">
        <w:rPr>
          <w:rFonts w:eastAsiaTheme="minorEastAsia"/>
          <w:lang w:val="sk-SK"/>
        </w:rPr>
        <w:t xml:space="preserve"> </w:t>
      </w:r>
      <w:r w:rsidR="00307106" w:rsidRPr="00390DF4">
        <w:rPr>
          <w:rFonts w:eastAsiaTheme="minorEastAsia"/>
          <w:lang w:val="sk-SK"/>
        </w:rPr>
        <w:t>[</w:t>
      </w:r>
      <w:r w:rsidR="00307106" w:rsidRPr="00EA44D4">
        <w:rPr>
          <w:rFonts w:eastAsiaTheme="minorEastAsia"/>
          <w:lang w:val="sk-SK"/>
        </w:rPr>
        <w:t>Q</w:t>
      </w:r>
      <w:r w:rsidR="00307106" w:rsidRPr="00390DF4">
        <w:rPr>
          <w:rFonts w:eastAsiaTheme="minorEastAsia"/>
          <w:lang w:val="sk-SK"/>
        </w:rPr>
        <w:t>]</w:t>
      </w:r>
      <w:r w:rsidR="00307106">
        <w:rPr>
          <w:rFonts w:eastAsiaTheme="minorEastAsia"/>
          <w:lang w:val="sk-SK"/>
        </w:rPr>
        <w:t xml:space="preserve"> is the concentration of the quencher</w:t>
      </w:r>
      <w:r>
        <w:rPr>
          <w:rFonts w:eastAsiaTheme="minorEastAsia"/>
          <w:lang w:val="sk-SK"/>
        </w:rPr>
        <w:t xml:space="preserve"> and </w:t>
      </w:r>
      <w:r w:rsidR="00D3515A">
        <w:rPr>
          <w:rFonts w:eastAsiaTheme="minorEastAsia"/>
          <w:i/>
          <w:lang w:val="sk-SK"/>
        </w:rPr>
        <w:t>K</w:t>
      </w:r>
      <w:r w:rsidR="00D3515A" w:rsidRPr="00FC47AB">
        <w:rPr>
          <w:rFonts w:eastAsiaTheme="minorEastAsia"/>
          <w:vertAlign w:val="subscript"/>
          <w:lang w:val="sk-SK"/>
        </w:rPr>
        <w:t>SV</w:t>
      </w:r>
      <w:r>
        <w:rPr>
          <w:rFonts w:eastAsiaTheme="minorEastAsia"/>
          <w:lang w:val="sk-SK"/>
        </w:rPr>
        <w:t xml:space="preserve"> is Stern – Volmer constant.</w:t>
      </w:r>
      <w:r w:rsidR="00307106">
        <w:rPr>
          <w:rFonts w:eastAsiaTheme="minorEastAsia"/>
          <w:lang w:val="sk-SK"/>
        </w:rPr>
        <w:t xml:space="preserve"> In case of dynamic quenching</w:t>
      </w:r>
      <w:r w:rsidR="00FD0B57">
        <w:rPr>
          <w:rFonts w:eastAsiaTheme="minorEastAsia"/>
          <w:lang w:val="sk-SK"/>
        </w:rPr>
        <w:t>,</w:t>
      </w:r>
      <w:r w:rsidR="00307106">
        <w:rPr>
          <w:rFonts w:eastAsiaTheme="minorEastAsia"/>
          <w:lang w:val="sk-SK"/>
        </w:rPr>
        <w:t xml:space="preserve"> </w:t>
      </w:r>
      <w:r w:rsidR="00307106" w:rsidRPr="00307106">
        <w:rPr>
          <w:rFonts w:eastAsiaTheme="minorEastAsia"/>
          <w:i/>
          <w:lang w:val="sk-SK"/>
        </w:rPr>
        <w:t>K</w:t>
      </w:r>
      <w:r w:rsidR="00307106" w:rsidRPr="00EA44D4">
        <w:rPr>
          <w:rFonts w:eastAsiaTheme="minorEastAsia"/>
          <w:vertAlign w:val="subscript"/>
          <w:lang w:val="sk-SK"/>
        </w:rPr>
        <w:t>D</w:t>
      </w:r>
      <w:r>
        <w:rPr>
          <w:rFonts w:eastAsiaTheme="minorEastAsia"/>
          <w:lang w:val="sk-SK"/>
        </w:rPr>
        <w:t xml:space="preserve"> </w:t>
      </w:r>
      <w:r w:rsidR="00307106">
        <w:rPr>
          <w:rFonts w:eastAsiaTheme="minorEastAsia"/>
          <w:lang w:val="sk-SK"/>
        </w:rPr>
        <w:t xml:space="preserve">is used instead of </w:t>
      </w:r>
      <w:r w:rsidR="00307106" w:rsidRPr="00307106">
        <w:rPr>
          <w:rFonts w:eastAsiaTheme="minorEastAsia"/>
          <w:i/>
          <w:lang w:val="sk-SK"/>
        </w:rPr>
        <w:t>K</w:t>
      </w:r>
      <w:r w:rsidR="00307106" w:rsidRPr="00EA44D4">
        <w:rPr>
          <w:rFonts w:eastAsiaTheme="minorEastAsia"/>
          <w:vertAlign w:val="subscript"/>
          <w:lang w:val="sk-SK"/>
        </w:rPr>
        <w:t>SV</w:t>
      </w:r>
      <w:r w:rsidR="00307106">
        <w:rPr>
          <w:rFonts w:eastAsiaTheme="minorEastAsia"/>
          <w:lang w:val="sk-SK"/>
        </w:rPr>
        <w:t>.</w:t>
      </w:r>
    </w:p>
    <w:p w14:paraId="479E0472" w14:textId="77777777" w:rsidR="005A1A67" w:rsidRDefault="007F2C28" w:rsidP="007F2C28">
      <w:r w:rsidRPr="007F2C28">
        <w:rPr>
          <w:color w:val="FF0000"/>
        </w:rPr>
        <w:tab/>
      </w:r>
      <w:r w:rsidR="00307106">
        <w:t>In some case however</w:t>
      </w:r>
      <w:r w:rsidR="001F0500">
        <w:t>,</w:t>
      </w:r>
      <w:r w:rsidR="00307106">
        <w:t xml:space="preserve"> bot</w:t>
      </w:r>
      <w:r w:rsidR="001F0500">
        <w:t>h</w:t>
      </w:r>
      <w:r w:rsidR="00307106">
        <w:t xml:space="preserve"> st</w:t>
      </w:r>
      <w:r w:rsidR="001F0500">
        <w:t>atic and dynamic quenching take</w:t>
      </w:r>
      <w:r w:rsidR="00307106">
        <w:t xml:space="preserve"> place. The result of such a process would be nonlinear Stern – Volmer plot, most likely with upward curvature, characterized by modified Stern – Volmer equation</w:t>
      </w:r>
      <w:r w:rsidR="00BF3B7E">
        <w:fldChar w:fldCharType="begin"/>
      </w:r>
      <w:r w:rsidR="00D33EBB">
        <w:instrText xml:space="preserve"> ADDIN ZOTERO_ITEM CSL_CITATION {"citationID":"a1lijjipgo2","properties":{"formattedCitation":"{\\rtf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fldChar w:fldCharType="separate"/>
      </w:r>
      <w:r w:rsidR="005D060B" w:rsidRPr="005D060B">
        <w:rPr>
          <w:vertAlign w:val="superscript"/>
        </w:rPr>
        <w:t>5</w:t>
      </w:r>
      <w:r w:rsidR="00BF3B7E">
        <w:fldChar w:fldCharType="end"/>
      </w:r>
      <w:r w:rsidR="00307106">
        <w:t>:</w:t>
      </w:r>
    </w:p>
    <w:p w14:paraId="141D5BEA" w14:textId="1EBCFEBD" w:rsidR="00307106" w:rsidRPr="00861F75" w:rsidRDefault="001C2480" w:rsidP="007F2C28">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0</m:t>
                  </m:r>
                </m:sub>
              </m:sSub>
            </m:num>
            <m:den>
              <m:r>
                <w:rPr>
                  <w:rFonts w:ascii="Cambria Math" w:hAnsi="Cambria Math"/>
                </w:rPr>
                <m:t>F</m:t>
              </m:r>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m:rPr>
                      <m:sty m:val="p"/>
                    </m:rPr>
                    <w:rPr>
                      <w:rFonts w:ascii="Cambria Math" w:hAnsi="Cambria Math"/>
                    </w:rPr>
                    <m:t>D</m:t>
                  </m:r>
                </m:sub>
              </m:sSub>
              <m:d>
                <m:dPr>
                  <m:begChr m:val="["/>
                  <m:endChr m:val="]"/>
                  <m:ctrlPr>
                    <w:rPr>
                      <w:rFonts w:ascii="Cambria Math" w:hAnsi="Cambria Math"/>
                      <w:i/>
                    </w:rPr>
                  </m:ctrlPr>
                </m:dPr>
                <m:e>
                  <m:r>
                    <m:rPr>
                      <m:sty m:val="p"/>
                    </m:rPr>
                    <w:rPr>
                      <w:rFonts w:ascii="Cambria Math" w:hAnsi="Cambria Math"/>
                    </w:rPr>
                    <m:t>Q</m:t>
                  </m:r>
                </m:e>
              </m:d>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S</m:t>
                  </m:r>
                </m:sub>
              </m:sSub>
              <m:d>
                <m:dPr>
                  <m:begChr m:val="["/>
                  <m:endChr m:val="]"/>
                  <m:ctrlPr>
                    <w:rPr>
                      <w:rFonts w:ascii="Cambria Math" w:hAnsi="Cambria Math"/>
                      <w:i/>
                    </w:rPr>
                  </m:ctrlPr>
                </m:dPr>
                <m:e>
                  <m:r>
                    <m:rPr>
                      <m:sty m:val="p"/>
                    </m:rPr>
                    <w:rPr>
                      <w:rFonts w:ascii="Cambria Math" w:hAnsi="Cambria Math"/>
                    </w:rPr>
                    <m:t>Q</m:t>
                  </m:r>
                </m:e>
              </m:d>
            </m:e>
          </m:d>
        </m:oMath>
      </m:oMathPara>
    </w:p>
    <w:p w14:paraId="455BD2F6" w14:textId="77777777" w:rsidR="0057573D" w:rsidRDefault="00861F75" w:rsidP="00307D6B">
      <w:pPr>
        <w:rPr>
          <w:rFonts w:eastAsiaTheme="minorEastAsia"/>
        </w:rPr>
      </w:pPr>
      <w:r>
        <w:rPr>
          <w:rFonts w:eastAsiaTheme="minorEastAsia"/>
        </w:rPr>
        <w:t>where the first part accounts for the dynamic quenching and the second part for static.</w:t>
      </w:r>
      <w:r w:rsidR="001F0500">
        <w:rPr>
          <w:rFonts w:eastAsiaTheme="minorEastAsia"/>
        </w:rPr>
        <w:t xml:space="preserve"> Individual quenching constant for dynamic quenching can in this case be determined by measuring luminescent lifetime or, if lifetime measurements can’t be done, by modifying Stern – Volmer equation to allow for graphical separation of the two constants</w:t>
      </w:r>
      <w:r w:rsidR="00BF3B7E">
        <w:rPr>
          <w:rFonts w:eastAsiaTheme="minorEastAsia"/>
        </w:rPr>
        <w:fldChar w:fldCharType="begin"/>
      </w:r>
      <w:r w:rsidR="00D33EBB">
        <w:rPr>
          <w:rFonts w:eastAsiaTheme="minorEastAsia"/>
        </w:rPr>
        <w:instrText xml:space="preserve"> ADDIN ZOTERO_ITEM CSL_CITATION {"citationID":"a2dahu8fahn","properties":{"formattedCitation":"{\\rtf \\super 5\\nosupersub{}}","plainCitation":"5"},"citationItems":[{"id":17,"uris":["http://zotero.org/users/local/kjTU3KL4/items/9S8248DM"],"uri":["http://zotero.org/users/local/kjTU3KL4/items/9S8248DM"],"itemData":{"id":17,"type":"book","title":"Principles of Fluorescence Spectroscopy","collection-title":"3rd edition","publisher":"Springer","author":[{"family":"Lakowicz","given":"Joseph R."}],"issued":{"date-parts":[["2006"]]}}}],"schema":"https://github.com/citation-style-language/schema/raw/master/csl-citation.json"} </w:instrText>
      </w:r>
      <w:r w:rsidR="00BF3B7E">
        <w:rPr>
          <w:rFonts w:eastAsiaTheme="minorEastAsia"/>
        </w:rPr>
        <w:fldChar w:fldCharType="separate"/>
      </w:r>
      <w:r w:rsidR="005D060B" w:rsidRPr="005D060B">
        <w:rPr>
          <w:vertAlign w:val="superscript"/>
        </w:rPr>
        <w:t>5</w:t>
      </w:r>
      <w:r w:rsidR="00BF3B7E">
        <w:rPr>
          <w:rFonts w:eastAsiaTheme="minorEastAsia"/>
        </w:rPr>
        <w:fldChar w:fldCharType="end"/>
      </w:r>
      <w:r w:rsidR="00307D6B">
        <w:rPr>
          <w:rFonts w:eastAsiaTheme="minorEastAsia"/>
        </w:rPr>
        <w:t>.</w:t>
      </w:r>
    </w:p>
    <w:p w14:paraId="6EB8EE9F" w14:textId="77777777" w:rsidR="00A53CEF" w:rsidRDefault="00A53CEF" w:rsidP="00307D6B">
      <w:pPr>
        <w:rPr>
          <w:rFonts w:eastAsiaTheme="minorEastAsia"/>
        </w:rPr>
      </w:pPr>
    </w:p>
    <w:p w14:paraId="47A74000" w14:textId="77777777" w:rsidR="00A53CEF" w:rsidRDefault="00A53CEF" w:rsidP="00307D6B">
      <w:pPr>
        <w:rPr>
          <w:rFonts w:eastAsiaTheme="minorEastAsia"/>
        </w:rPr>
      </w:pPr>
    </w:p>
    <w:p w14:paraId="764F0BC0" w14:textId="77777777" w:rsidR="00A53CEF" w:rsidRDefault="00A53CEF" w:rsidP="00307D6B">
      <w:pPr>
        <w:rPr>
          <w:rFonts w:eastAsiaTheme="minorEastAsia"/>
        </w:rPr>
      </w:pPr>
    </w:p>
    <w:p w14:paraId="5182B717" w14:textId="77777777" w:rsidR="00A53CEF" w:rsidRDefault="00A53CEF" w:rsidP="00307D6B">
      <w:pPr>
        <w:rPr>
          <w:rFonts w:eastAsiaTheme="minorEastAsia"/>
        </w:rPr>
      </w:pPr>
    </w:p>
    <w:p w14:paraId="1EB6CE64" w14:textId="77777777" w:rsidR="007E349A" w:rsidRDefault="007E349A" w:rsidP="00307D6B">
      <w:pPr>
        <w:rPr>
          <w:rFonts w:eastAsiaTheme="minorEastAsia"/>
        </w:rPr>
      </w:pPr>
    </w:p>
    <w:p w14:paraId="66188E6B" w14:textId="77777777" w:rsidR="007E349A" w:rsidRDefault="007E349A" w:rsidP="00307D6B">
      <w:pPr>
        <w:rPr>
          <w:rFonts w:eastAsiaTheme="minorEastAsia"/>
        </w:rPr>
      </w:pPr>
    </w:p>
    <w:p w14:paraId="571C92A2" w14:textId="77777777" w:rsidR="007E349A" w:rsidRDefault="007E349A" w:rsidP="00307D6B">
      <w:pPr>
        <w:rPr>
          <w:rFonts w:eastAsiaTheme="minorEastAsia"/>
        </w:rPr>
      </w:pPr>
    </w:p>
    <w:p w14:paraId="7E32430A" w14:textId="77777777" w:rsidR="007E349A" w:rsidRPr="00307D6B" w:rsidRDefault="007E349A" w:rsidP="00307D6B">
      <w:pPr>
        <w:rPr>
          <w:rFonts w:eastAsiaTheme="minorEastAsia"/>
        </w:rPr>
      </w:pPr>
    </w:p>
    <w:p w14:paraId="5F02BCCE" w14:textId="77777777" w:rsidR="00C85428" w:rsidRDefault="00C85428" w:rsidP="0080062B">
      <w:pPr>
        <w:ind w:firstLine="360"/>
      </w:pPr>
    </w:p>
    <w:p w14:paraId="071222A6" w14:textId="77777777" w:rsidR="00C85428" w:rsidRDefault="00C85428" w:rsidP="0080062B">
      <w:pPr>
        <w:ind w:firstLine="360"/>
      </w:pPr>
    </w:p>
    <w:p w14:paraId="5DC7FECA" w14:textId="77777777" w:rsidR="00012D47" w:rsidRDefault="00012D47" w:rsidP="0080062B">
      <w:pPr>
        <w:ind w:firstLine="360"/>
      </w:pPr>
    </w:p>
    <w:p w14:paraId="5C8665F8" w14:textId="77777777" w:rsidR="00012D47" w:rsidRDefault="00012D47" w:rsidP="0080062B">
      <w:pPr>
        <w:ind w:firstLine="360"/>
      </w:pPr>
    </w:p>
    <w:p w14:paraId="2B02CC16" w14:textId="77777777" w:rsidR="00012D47" w:rsidRDefault="00012D47" w:rsidP="0080062B">
      <w:pPr>
        <w:ind w:firstLine="360"/>
      </w:pPr>
    </w:p>
    <w:p w14:paraId="255C3E89" w14:textId="77777777" w:rsidR="00012D47" w:rsidRDefault="00012D47" w:rsidP="0080062B">
      <w:pPr>
        <w:ind w:firstLine="360"/>
      </w:pPr>
    </w:p>
    <w:p w14:paraId="5ED7DFBD" w14:textId="77777777" w:rsidR="00012D47" w:rsidRDefault="00012D47" w:rsidP="0080062B">
      <w:pPr>
        <w:ind w:firstLine="360"/>
      </w:pPr>
    </w:p>
    <w:p w14:paraId="1AAF4AED" w14:textId="77777777" w:rsidR="00012D47" w:rsidRDefault="00012D47" w:rsidP="0080062B">
      <w:pPr>
        <w:ind w:firstLine="360"/>
      </w:pPr>
    </w:p>
    <w:p w14:paraId="51DA23D6" w14:textId="77777777" w:rsidR="00012D47" w:rsidRDefault="00012D47" w:rsidP="0080062B">
      <w:pPr>
        <w:ind w:firstLine="360"/>
      </w:pPr>
    </w:p>
    <w:p w14:paraId="389DBC5B" w14:textId="77777777" w:rsidR="00012D47" w:rsidRDefault="00012D47" w:rsidP="0080062B">
      <w:pPr>
        <w:ind w:firstLine="360"/>
      </w:pPr>
    </w:p>
    <w:p w14:paraId="164FD351" w14:textId="77777777" w:rsidR="00012D47" w:rsidRDefault="00012D47" w:rsidP="0080062B">
      <w:pPr>
        <w:ind w:firstLine="360"/>
      </w:pPr>
    </w:p>
    <w:p w14:paraId="0F6A7F41" w14:textId="77777777" w:rsidR="00012D47" w:rsidRDefault="00012D47" w:rsidP="0080062B">
      <w:pPr>
        <w:ind w:firstLine="360"/>
      </w:pPr>
    </w:p>
    <w:p w14:paraId="03A09644" w14:textId="77777777" w:rsidR="00012D47" w:rsidRDefault="00012D47" w:rsidP="0080062B">
      <w:pPr>
        <w:ind w:firstLine="360"/>
      </w:pPr>
    </w:p>
    <w:p w14:paraId="42B16447" w14:textId="77777777" w:rsidR="00012D47" w:rsidRDefault="00012D47" w:rsidP="0080062B">
      <w:pPr>
        <w:ind w:firstLine="360"/>
      </w:pPr>
    </w:p>
    <w:p w14:paraId="2A60CCC3" w14:textId="77777777" w:rsidR="00012D47" w:rsidRDefault="00012D47" w:rsidP="0080062B">
      <w:pPr>
        <w:ind w:firstLine="360"/>
      </w:pPr>
    </w:p>
    <w:p w14:paraId="5E9C2DEE" w14:textId="69DBD58F" w:rsidR="00012D47" w:rsidRDefault="00012D47" w:rsidP="0080062B">
      <w:pPr>
        <w:ind w:firstLine="360"/>
      </w:pPr>
    </w:p>
    <w:p w14:paraId="319CBAB3" w14:textId="77777777" w:rsidR="00F674AC" w:rsidRDefault="00F674AC" w:rsidP="0080062B">
      <w:pPr>
        <w:ind w:firstLine="360"/>
      </w:pPr>
    </w:p>
    <w:p w14:paraId="1FA32F4E" w14:textId="041FC0FF" w:rsidR="00501BD6" w:rsidRDefault="00501BD6" w:rsidP="0080062B">
      <w:pPr>
        <w:ind w:firstLine="360"/>
      </w:pPr>
    </w:p>
    <w:p w14:paraId="513BA697" w14:textId="05C640E1" w:rsidR="001C2480" w:rsidRDefault="001C2480" w:rsidP="0080062B">
      <w:pPr>
        <w:ind w:firstLine="360"/>
      </w:pPr>
    </w:p>
    <w:p w14:paraId="21B3BC4D" w14:textId="0098A1F1" w:rsidR="001C2480" w:rsidRDefault="001C2480" w:rsidP="0080062B">
      <w:pPr>
        <w:ind w:firstLine="360"/>
      </w:pPr>
    </w:p>
    <w:p w14:paraId="7A895105" w14:textId="1C092E78" w:rsidR="001C2480" w:rsidRDefault="001C2480" w:rsidP="0080062B">
      <w:pPr>
        <w:ind w:firstLine="360"/>
      </w:pPr>
    </w:p>
    <w:p w14:paraId="27486B71" w14:textId="77777777" w:rsidR="001C2480" w:rsidRDefault="001C2480" w:rsidP="0080062B">
      <w:pPr>
        <w:ind w:firstLine="360"/>
      </w:pPr>
      <w:bookmarkStart w:id="21" w:name="_GoBack"/>
      <w:bookmarkEnd w:id="21"/>
    </w:p>
    <w:p w14:paraId="289ADC2E" w14:textId="77777777" w:rsidR="0096398C" w:rsidRPr="0096398C" w:rsidRDefault="00811DD1" w:rsidP="0096398C">
      <w:pPr>
        <w:pStyle w:val="Nadpis1"/>
      </w:pPr>
      <w:bookmarkStart w:id="22" w:name="_Toc483193263"/>
      <w:r>
        <w:lastRenderedPageBreak/>
        <w:t>List of abbreviations</w:t>
      </w:r>
      <w:bookmarkEnd w:id="22"/>
    </w:p>
    <w:p w14:paraId="57FD8695" w14:textId="77777777" w:rsidR="0096398C" w:rsidRDefault="0096398C" w:rsidP="0074750B"/>
    <w:p w14:paraId="3420F2F9" w14:textId="77777777" w:rsidR="0074750B" w:rsidRDefault="0096398C" w:rsidP="0074750B">
      <w:r>
        <w:t xml:space="preserve">QD: </w:t>
      </w:r>
      <w:r>
        <w:tab/>
      </w:r>
      <w:r>
        <w:tab/>
        <w:t>Quantum dot</w:t>
      </w:r>
      <w:r w:rsidR="00594EA4">
        <w:t>s</w:t>
      </w:r>
    </w:p>
    <w:p w14:paraId="6F16030F" w14:textId="77777777" w:rsidR="0074750B" w:rsidRDefault="0074750B" w:rsidP="0074750B">
      <w:r>
        <w:t xml:space="preserve">MPA :  </w:t>
      </w:r>
      <w:r>
        <w:tab/>
        <w:t>3 – mercaptopropionic acid</w:t>
      </w:r>
    </w:p>
    <w:p w14:paraId="3A805707" w14:textId="77777777" w:rsidR="00711390" w:rsidRDefault="00711390" w:rsidP="0074750B">
      <w:r>
        <w:t>SERS:</w:t>
      </w:r>
      <w:r>
        <w:tab/>
      </w:r>
      <w:r>
        <w:tab/>
        <w:t>Surface Enh</w:t>
      </w:r>
      <w:r w:rsidR="00990ACE">
        <w:t>a</w:t>
      </w:r>
      <w:r>
        <w:t>nced Raman Spectroscopy</w:t>
      </w:r>
    </w:p>
    <w:p w14:paraId="689775B1" w14:textId="77777777" w:rsidR="00711390" w:rsidRDefault="00711390" w:rsidP="0074750B">
      <w:r>
        <w:t>TCSPC:</w:t>
      </w:r>
      <w:r>
        <w:tab/>
        <w:t>Time Correlated Single Photon Counting</w:t>
      </w:r>
    </w:p>
    <w:p w14:paraId="158AF273" w14:textId="77777777" w:rsidR="00990ACE" w:rsidRDefault="00990ACE" w:rsidP="0074750B">
      <w:r>
        <w:t>DPV:</w:t>
      </w:r>
      <w:r>
        <w:tab/>
      </w:r>
      <w:r>
        <w:tab/>
        <w:t>Differential Pulse Voltammetry</w:t>
      </w:r>
    </w:p>
    <w:p w14:paraId="0E83F5E1" w14:textId="77777777" w:rsidR="00654A0B" w:rsidRDefault="00654A0B" w:rsidP="0074750B">
      <w:r>
        <w:t>ICP – OES</w:t>
      </w:r>
      <w:r w:rsidR="00F26F92">
        <w:t>:</w:t>
      </w:r>
      <w:r>
        <w:tab/>
        <w:t>Inductively Coupled Plasma – Optical Emission Spectroscopy</w:t>
      </w:r>
    </w:p>
    <w:p w14:paraId="777C72E1" w14:textId="77777777" w:rsidR="002B597B" w:rsidRDefault="00654A0B" w:rsidP="0074750B">
      <w:r>
        <w:t>MS</w:t>
      </w:r>
      <w:r w:rsidR="00F26F92">
        <w:t>:</w:t>
      </w:r>
      <w:r>
        <w:tab/>
      </w:r>
      <w:r>
        <w:tab/>
        <w:t>Mass Spectrometry</w:t>
      </w:r>
    </w:p>
    <w:p w14:paraId="7C502024" w14:textId="77777777" w:rsidR="00654A0B" w:rsidRDefault="002B597B" w:rsidP="0074750B">
      <w:r>
        <w:t>AAS</w:t>
      </w:r>
      <w:r w:rsidR="00F26F92">
        <w:t>:</w:t>
      </w:r>
      <w:r>
        <w:tab/>
      </w:r>
      <w:r>
        <w:tab/>
        <w:t>Atomic Absorption Spectroscopy</w:t>
      </w:r>
      <w:r w:rsidR="00654A0B">
        <w:t xml:space="preserve"> </w:t>
      </w:r>
    </w:p>
    <w:p w14:paraId="28EDEF67" w14:textId="77777777" w:rsidR="002301C8" w:rsidRDefault="00F400C0" w:rsidP="0074750B">
      <w:r>
        <w:t>WHO</w:t>
      </w:r>
      <w:r w:rsidR="00F26F92">
        <w:t>:</w:t>
      </w:r>
      <w:r w:rsidR="002301C8">
        <w:tab/>
      </w:r>
      <w:r w:rsidR="002301C8">
        <w:tab/>
        <w:t xml:space="preserve">World Health Organization </w:t>
      </w:r>
    </w:p>
    <w:p w14:paraId="4B0612AA" w14:textId="77777777" w:rsidR="00D35383" w:rsidRDefault="00F400C0" w:rsidP="0074750B">
      <w:r>
        <w:t>BIPY</w:t>
      </w:r>
      <w:r w:rsidR="00F26F92">
        <w:t>:</w:t>
      </w:r>
      <w:r w:rsidR="00D35383">
        <w:t xml:space="preserve"> </w:t>
      </w:r>
      <w:r w:rsidR="00D35383">
        <w:tab/>
      </w:r>
      <w:r w:rsidR="00D35383">
        <w:tab/>
        <w:t>bipyridyl ligand</w:t>
      </w:r>
    </w:p>
    <w:p w14:paraId="4306F234" w14:textId="77777777" w:rsidR="00146BDD" w:rsidRDefault="00146BDD" w:rsidP="0074750B"/>
    <w:p w14:paraId="7C8684B0" w14:textId="77777777" w:rsidR="00146BDD" w:rsidRDefault="00146BDD" w:rsidP="0074750B"/>
    <w:p w14:paraId="4F9D3EEF" w14:textId="77777777" w:rsidR="00012D47" w:rsidRDefault="00012D47" w:rsidP="0074750B"/>
    <w:p w14:paraId="5E843F59" w14:textId="77777777" w:rsidR="00012D47" w:rsidRDefault="00012D47" w:rsidP="0074750B"/>
    <w:p w14:paraId="127F2216" w14:textId="77777777" w:rsidR="00012D47" w:rsidRDefault="00012D47" w:rsidP="0074750B"/>
    <w:p w14:paraId="324B56EC" w14:textId="77777777" w:rsidR="00012D47" w:rsidRDefault="00012D47" w:rsidP="0074750B"/>
    <w:p w14:paraId="0F5266AA" w14:textId="77777777" w:rsidR="00012D47" w:rsidRDefault="00012D47" w:rsidP="0074750B"/>
    <w:p w14:paraId="673953CF" w14:textId="77777777" w:rsidR="00012D47" w:rsidRDefault="00012D47" w:rsidP="0074750B"/>
    <w:p w14:paraId="1D51140D" w14:textId="77777777" w:rsidR="00012D47" w:rsidRPr="0074750B" w:rsidRDefault="00012D47" w:rsidP="0074750B"/>
    <w:p w14:paraId="4A7B071F" w14:textId="77777777" w:rsidR="00040E4D" w:rsidRDefault="00040E4D" w:rsidP="00040E4D">
      <w:pPr>
        <w:pStyle w:val="Nadpis1"/>
      </w:pPr>
      <w:bookmarkStart w:id="23" w:name="_Toc483193264"/>
      <w:r>
        <w:lastRenderedPageBreak/>
        <w:t xml:space="preserve">List of </w:t>
      </w:r>
      <w:r w:rsidR="00B32D66">
        <w:t>figures</w:t>
      </w:r>
      <w:bookmarkEnd w:id="23"/>
    </w:p>
    <w:p w14:paraId="6CCD0647" w14:textId="77777777" w:rsidR="00B32D66" w:rsidRDefault="00B32D66" w:rsidP="00B32D66"/>
    <w:p w14:paraId="6BCD85C9" w14:textId="77777777" w:rsidR="00501BD6" w:rsidRDefault="00BF3B7E">
      <w:pPr>
        <w:pStyle w:val="Seznamobrzk"/>
        <w:tabs>
          <w:tab w:val="right" w:leader="dot" w:pos="7926"/>
        </w:tabs>
        <w:rPr>
          <w:rFonts w:asciiTheme="minorHAnsi" w:eastAsiaTheme="minorEastAsia" w:hAnsiTheme="minorHAnsi" w:cstheme="minorBidi"/>
          <w:noProof/>
          <w:sz w:val="22"/>
          <w:szCs w:val="22"/>
        </w:rPr>
      </w:pPr>
      <w:r>
        <w:fldChar w:fldCharType="begin"/>
      </w:r>
      <w:r w:rsidR="00B32D66">
        <w:instrText xml:space="preserve"> TOC \h \z \c "Figure" </w:instrText>
      </w:r>
      <w:r>
        <w:fldChar w:fldCharType="separate"/>
      </w:r>
      <w:hyperlink w:anchor="_Toc483192677" w:history="1">
        <w:r w:rsidR="00501BD6" w:rsidRPr="00BB2AE2">
          <w:rPr>
            <w:rStyle w:val="Hypertextovodkaz"/>
            <w:noProof/>
          </w:rPr>
          <w:t>Figure 1:  Shapes and sizes of nanoparticles</w:t>
        </w:r>
        <w:r w:rsidR="00501BD6" w:rsidRPr="00BB2AE2">
          <w:rPr>
            <w:rStyle w:val="Hypertextovodkaz"/>
            <w:noProof/>
            <w:vertAlign w:val="superscript"/>
          </w:rPr>
          <w:t>2</w:t>
        </w:r>
        <w:r w:rsidR="00501BD6">
          <w:rPr>
            <w:noProof/>
            <w:webHidden/>
          </w:rPr>
          <w:tab/>
        </w:r>
        <w:r w:rsidR="00501BD6">
          <w:rPr>
            <w:noProof/>
            <w:webHidden/>
          </w:rPr>
          <w:fldChar w:fldCharType="begin"/>
        </w:r>
        <w:r w:rsidR="00501BD6">
          <w:rPr>
            <w:noProof/>
            <w:webHidden/>
          </w:rPr>
          <w:instrText xml:space="preserve"> PAGEREF _Toc483192677 \h </w:instrText>
        </w:r>
        <w:r w:rsidR="00501BD6">
          <w:rPr>
            <w:noProof/>
            <w:webHidden/>
          </w:rPr>
        </w:r>
        <w:r w:rsidR="00501BD6">
          <w:rPr>
            <w:noProof/>
            <w:webHidden/>
          </w:rPr>
          <w:fldChar w:fldCharType="separate"/>
        </w:r>
        <w:r w:rsidR="00501BD6">
          <w:rPr>
            <w:noProof/>
            <w:webHidden/>
          </w:rPr>
          <w:t>9</w:t>
        </w:r>
        <w:r w:rsidR="00501BD6">
          <w:rPr>
            <w:noProof/>
            <w:webHidden/>
          </w:rPr>
          <w:fldChar w:fldCharType="end"/>
        </w:r>
      </w:hyperlink>
    </w:p>
    <w:p w14:paraId="46926150"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78" w:history="1">
        <w:r w:rsidR="00501BD6" w:rsidRPr="00BB2AE2">
          <w:rPr>
            <w:rStyle w:val="Hypertextovodkaz"/>
            <w:noProof/>
          </w:rPr>
          <w:t>Figure 2: Quantum-dot (QD) nanoparticle</w:t>
        </w:r>
        <w:r w:rsidR="00501BD6">
          <w:rPr>
            <w:noProof/>
            <w:webHidden/>
          </w:rPr>
          <w:tab/>
        </w:r>
        <w:r w:rsidR="00501BD6">
          <w:rPr>
            <w:noProof/>
            <w:webHidden/>
          </w:rPr>
          <w:fldChar w:fldCharType="begin"/>
        </w:r>
        <w:r w:rsidR="00501BD6">
          <w:rPr>
            <w:noProof/>
            <w:webHidden/>
          </w:rPr>
          <w:instrText xml:space="preserve"> PAGEREF _Toc483192678 \h </w:instrText>
        </w:r>
        <w:r w:rsidR="00501BD6">
          <w:rPr>
            <w:noProof/>
            <w:webHidden/>
          </w:rPr>
        </w:r>
        <w:r w:rsidR="00501BD6">
          <w:rPr>
            <w:noProof/>
            <w:webHidden/>
          </w:rPr>
          <w:fldChar w:fldCharType="separate"/>
        </w:r>
        <w:r w:rsidR="00501BD6">
          <w:rPr>
            <w:noProof/>
            <w:webHidden/>
          </w:rPr>
          <w:t>10</w:t>
        </w:r>
        <w:r w:rsidR="00501BD6">
          <w:rPr>
            <w:noProof/>
            <w:webHidden/>
          </w:rPr>
          <w:fldChar w:fldCharType="end"/>
        </w:r>
      </w:hyperlink>
    </w:p>
    <w:p w14:paraId="78AC061D"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79" w:history="1">
        <w:r w:rsidR="00501BD6" w:rsidRPr="00BB2AE2">
          <w:rPr>
            <w:rStyle w:val="Hypertextovodkaz"/>
            <w:noProof/>
          </w:rPr>
          <w:t>Figure 3:  Bottom-up and top-down approach</w:t>
        </w:r>
        <w:r w:rsidR="00501BD6">
          <w:rPr>
            <w:noProof/>
            <w:webHidden/>
          </w:rPr>
          <w:tab/>
        </w:r>
        <w:r w:rsidR="00501BD6">
          <w:rPr>
            <w:noProof/>
            <w:webHidden/>
          </w:rPr>
          <w:fldChar w:fldCharType="begin"/>
        </w:r>
        <w:r w:rsidR="00501BD6">
          <w:rPr>
            <w:noProof/>
            <w:webHidden/>
          </w:rPr>
          <w:instrText xml:space="preserve"> PAGEREF _Toc483192679 \h </w:instrText>
        </w:r>
        <w:r w:rsidR="00501BD6">
          <w:rPr>
            <w:noProof/>
            <w:webHidden/>
          </w:rPr>
        </w:r>
        <w:r w:rsidR="00501BD6">
          <w:rPr>
            <w:noProof/>
            <w:webHidden/>
          </w:rPr>
          <w:fldChar w:fldCharType="separate"/>
        </w:r>
        <w:r w:rsidR="00501BD6">
          <w:rPr>
            <w:noProof/>
            <w:webHidden/>
          </w:rPr>
          <w:t>11</w:t>
        </w:r>
        <w:r w:rsidR="00501BD6">
          <w:rPr>
            <w:noProof/>
            <w:webHidden/>
          </w:rPr>
          <w:fldChar w:fldCharType="end"/>
        </w:r>
      </w:hyperlink>
    </w:p>
    <w:p w14:paraId="7A736E62"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r:id="rId21" w:anchor="_Toc483192680" w:history="1">
        <w:r w:rsidR="00501BD6" w:rsidRPr="00BB2AE2">
          <w:rPr>
            <w:rStyle w:val="Hypertextovodkaz"/>
            <w:noProof/>
          </w:rPr>
          <w:t>Figure 4: Description of one-pot vs. two-pots synthesis</w:t>
        </w:r>
        <w:r w:rsidR="00501BD6">
          <w:rPr>
            <w:noProof/>
            <w:webHidden/>
          </w:rPr>
          <w:tab/>
        </w:r>
        <w:r w:rsidR="00501BD6">
          <w:rPr>
            <w:noProof/>
            <w:webHidden/>
          </w:rPr>
          <w:fldChar w:fldCharType="begin"/>
        </w:r>
        <w:r w:rsidR="00501BD6">
          <w:rPr>
            <w:noProof/>
            <w:webHidden/>
          </w:rPr>
          <w:instrText xml:space="preserve"> PAGEREF _Toc483192680 \h </w:instrText>
        </w:r>
        <w:r w:rsidR="00501BD6">
          <w:rPr>
            <w:noProof/>
            <w:webHidden/>
          </w:rPr>
        </w:r>
        <w:r w:rsidR="00501BD6">
          <w:rPr>
            <w:noProof/>
            <w:webHidden/>
          </w:rPr>
          <w:fldChar w:fldCharType="separate"/>
        </w:r>
        <w:r w:rsidR="00501BD6">
          <w:rPr>
            <w:noProof/>
            <w:webHidden/>
          </w:rPr>
          <w:t>11</w:t>
        </w:r>
        <w:r w:rsidR="00501BD6">
          <w:rPr>
            <w:noProof/>
            <w:webHidden/>
          </w:rPr>
          <w:fldChar w:fldCharType="end"/>
        </w:r>
      </w:hyperlink>
    </w:p>
    <w:p w14:paraId="395E9C5D"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1" w:history="1">
        <w:r w:rsidR="00501BD6" w:rsidRPr="00BB2AE2">
          <w:rPr>
            <w:rStyle w:val="Hypertextovodkaz"/>
            <w:noProof/>
          </w:rPr>
          <w:t>Figure 5: Energy diagram of Raman Scattering</w:t>
        </w:r>
        <w:r w:rsidR="00501BD6">
          <w:rPr>
            <w:noProof/>
            <w:webHidden/>
          </w:rPr>
          <w:tab/>
        </w:r>
        <w:r w:rsidR="00501BD6">
          <w:rPr>
            <w:noProof/>
            <w:webHidden/>
          </w:rPr>
          <w:fldChar w:fldCharType="begin"/>
        </w:r>
        <w:r w:rsidR="00501BD6">
          <w:rPr>
            <w:noProof/>
            <w:webHidden/>
          </w:rPr>
          <w:instrText xml:space="preserve"> PAGEREF _Toc483192681 \h </w:instrText>
        </w:r>
        <w:r w:rsidR="00501BD6">
          <w:rPr>
            <w:noProof/>
            <w:webHidden/>
          </w:rPr>
        </w:r>
        <w:r w:rsidR="00501BD6">
          <w:rPr>
            <w:noProof/>
            <w:webHidden/>
          </w:rPr>
          <w:fldChar w:fldCharType="separate"/>
        </w:r>
        <w:r w:rsidR="00501BD6">
          <w:rPr>
            <w:noProof/>
            <w:webHidden/>
          </w:rPr>
          <w:t>15</w:t>
        </w:r>
        <w:r w:rsidR="00501BD6">
          <w:rPr>
            <w:noProof/>
            <w:webHidden/>
          </w:rPr>
          <w:fldChar w:fldCharType="end"/>
        </w:r>
      </w:hyperlink>
    </w:p>
    <w:p w14:paraId="7DA171E0"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2" w:history="1">
        <w:r w:rsidR="00501BD6" w:rsidRPr="00BB2AE2">
          <w:rPr>
            <w:rStyle w:val="Hypertextovodkaz"/>
            <w:noProof/>
          </w:rPr>
          <w:t>Figure 6: Raman spectroscopy instrumentation</w:t>
        </w:r>
        <w:r w:rsidR="00501BD6">
          <w:rPr>
            <w:noProof/>
            <w:webHidden/>
          </w:rPr>
          <w:tab/>
        </w:r>
        <w:r w:rsidR="00501BD6">
          <w:rPr>
            <w:noProof/>
            <w:webHidden/>
          </w:rPr>
          <w:fldChar w:fldCharType="begin"/>
        </w:r>
        <w:r w:rsidR="00501BD6">
          <w:rPr>
            <w:noProof/>
            <w:webHidden/>
          </w:rPr>
          <w:instrText xml:space="preserve"> PAGEREF _Toc483192682 \h </w:instrText>
        </w:r>
        <w:r w:rsidR="00501BD6">
          <w:rPr>
            <w:noProof/>
            <w:webHidden/>
          </w:rPr>
        </w:r>
        <w:r w:rsidR="00501BD6">
          <w:rPr>
            <w:noProof/>
            <w:webHidden/>
          </w:rPr>
          <w:fldChar w:fldCharType="separate"/>
        </w:r>
        <w:r w:rsidR="00501BD6">
          <w:rPr>
            <w:noProof/>
            <w:webHidden/>
          </w:rPr>
          <w:t>17</w:t>
        </w:r>
        <w:r w:rsidR="00501BD6">
          <w:rPr>
            <w:noProof/>
            <w:webHidden/>
          </w:rPr>
          <w:fldChar w:fldCharType="end"/>
        </w:r>
      </w:hyperlink>
    </w:p>
    <w:p w14:paraId="359A9344"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3" w:history="1">
        <w:r w:rsidR="00501BD6" w:rsidRPr="00BB2AE2">
          <w:rPr>
            <w:rStyle w:val="Hypertextovodkaz"/>
            <w:noProof/>
          </w:rPr>
          <w:t>Figure 7: Transmission spectrum of different kinds of filters</w:t>
        </w:r>
        <w:r w:rsidR="00501BD6">
          <w:rPr>
            <w:noProof/>
            <w:webHidden/>
          </w:rPr>
          <w:tab/>
        </w:r>
        <w:r w:rsidR="00501BD6">
          <w:rPr>
            <w:noProof/>
            <w:webHidden/>
          </w:rPr>
          <w:fldChar w:fldCharType="begin"/>
        </w:r>
        <w:r w:rsidR="00501BD6">
          <w:rPr>
            <w:noProof/>
            <w:webHidden/>
          </w:rPr>
          <w:instrText xml:space="preserve"> PAGEREF _Toc483192683 \h </w:instrText>
        </w:r>
        <w:r w:rsidR="00501BD6">
          <w:rPr>
            <w:noProof/>
            <w:webHidden/>
          </w:rPr>
        </w:r>
        <w:r w:rsidR="00501BD6">
          <w:rPr>
            <w:noProof/>
            <w:webHidden/>
          </w:rPr>
          <w:fldChar w:fldCharType="separate"/>
        </w:r>
        <w:r w:rsidR="00501BD6">
          <w:rPr>
            <w:noProof/>
            <w:webHidden/>
          </w:rPr>
          <w:t>18</w:t>
        </w:r>
        <w:r w:rsidR="00501BD6">
          <w:rPr>
            <w:noProof/>
            <w:webHidden/>
          </w:rPr>
          <w:fldChar w:fldCharType="end"/>
        </w:r>
      </w:hyperlink>
    </w:p>
    <w:p w14:paraId="061058F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4" w:history="1">
        <w:r w:rsidR="00501BD6" w:rsidRPr="00BB2AE2">
          <w:rPr>
            <w:rStyle w:val="Hypertextovodkaz"/>
            <w:noProof/>
          </w:rPr>
          <w:t>Figure 8: Czerny - Turner monochromator scheme</w:t>
        </w:r>
        <w:r w:rsidR="00501BD6" w:rsidRPr="00BB2AE2">
          <w:rPr>
            <w:rStyle w:val="Hypertextovodkaz"/>
            <w:noProof/>
            <w:vertAlign w:val="superscript"/>
          </w:rPr>
          <w:t>21</w:t>
        </w:r>
        <w:r w:rsidR="00501BD6">
          <w:rPr>
            <w:noProof/>
            <w:webHidden/>
          </w:rPr>
          <w:tab/>
        </w:r>
        <w:r w:rsidR="00501BD6">
          <w:rPr>
            <w:noProof/>
            <w:webHidden/>
          </w:rPr>
          <w:fldChar w:fldCharType="begin"/>
        </w:r>
        <w:r w:rsidR="00501BD6">
          <w:rPr>
            <w:noProof/>
            <w:webHidden/>
          </w:rPr>
          <w:instrText xml:space="preserve"> PAGEREF _Toc483192684 \h </w:instrText>
        </w:r>
        <w:r w:rsidR="00501BD6">
          <w:rPr>
            <w:noProof/>
            <w:webHidden/>
          </w:rPr>
        </w:r>
        <w:r w:rsidR="00501BD6">
          <w:rPr>
            <w:noProof/>
            <w:webHidden/>
          </w:rPr>
          <w:fldChar w:fldCharType="separate"/>
        </w:r>
        <w:r w:rsidR="00501BD6">
          <w:rPr>
            <w:noProof/>
            <w:webHidden/>
          </w:rPr>
          <w:t>19</w:t>
        </w:r>
        <w:r w:rsidR="00501BD6">
          <w:rPr>
            <w:noProof/>
            <w:webHidden/>
          </w:rPr>
          <w:fldChar w:fldCharType="end"/>
        </w:r>
      </w:hyperlink>
    </w:p>
    <w:p w14:paraId="3C31DD9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5" w:history="1">
        <w:r w:rsidR="00501BD6" w:rsidRPr="00BB2AE2">
          <w:rPr>
            <w:rStyle w:val="Hypertextovodkaz"/>
            <w:noProof/>
          </w:rPr>
          <w:t>Figure 9:  Jablonski diagram</w:t>
        </w:r>
        <w:r w:rsidR="00501BD6">
          <w:rPr>
            <w:noProof/>
            <w:webHidden/>
          </w:rPr>
          <w:tab/>
        </w:r>
        <w:r w:rsidR="00501BD6">
          <w:rPr>
            <w:noProof/>
            <w:webHidden/>
          </w:rPr>
          <w:fldChar w:fldCharType="begin"/>
        </w:r>
        <w:r w:rsidR="00501BD6">
          <w:rPr>
            <w:noProof/>
            <w:webHidden/>
          </w:rPr>
          <w:instrText xml:space="preserve"> PAGEREF _Toc483192685 \h </w:instrText>
        </w:r>
        <w:r w:rsidR="00501BD6">
          <w:rPr>
            <w:noProof/>
            <w:webHidden/>
          </w:rPr>
        </w:r>
        <w:r w:rsidR="00501BD6">
          <w:rPr>
            <w:noProof/>
            <w:webHidden/>
          </w:rPr>
          <w:fldChar w:fldCharType="separate"/>
        </w:r>
        <w:r w:rsidR="00501BD6">
          <w:rPr>
            <w:noProof/>
            <w:webHidden/>
          </w:rPr>
          <w:t>20</w:t>
        </w:r>
        <w:r w:rsidR="00501BD6">
          <w:rPr>
            <w:noProof/>
            <w:webHidden/>
          </w:rPr>
          <w:fldChar w:fldCharType="end"/>
        </w:r>
      </w:hyperlink>
    </w:p>
    <w:p w14:paraId="600EA5DF"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6" w:history="1">
        <w:r w:rsidR="00501BD6" w:rsidRPr="00BB2AE2">
          <w:rPr>
            <w:rStyle w:val="Hypertextovodkaz"/>
            <w:noProof/>
          </w:rPr>
          <w:t>Figure 10: Experimental instrumentation</w:t>
        </w:r>
        <w:r w:rsidR="00501BD6">
          <w:rPr>
            <w:noProof/>
            <w:webHidden/>
          </w:rPr>
          <w:tab/>
        </w:r>
        <w:r w:rsidR="00501BD6">
          <w:rPr>
            <w:noProof/>
            <w:webHidden/>
          </w:rPr>
          <w:fldChar w:fldCharType="begin"/>
        </w:r>
        <w:r w:rsidR="00501BD6">
          <w:rPr>
            <w:noProof/>
            <w:webHidden/>
          </w:rPr>
          <w:instrText xml:space="preserve"> PAGEREF _Toc483192686 \h </w:instrText>
        </w:r>
        <w:r w:rsidR="00501BD6">
          <w:rPr>
            <w:noProof/>
            <w:webHidden/>
          </w:rPr>
        </w:r>
        <w:r w:rsidR="00501BD6">
          <w:rPr>
            <w:noProof/>
            <w:webHidden/>
          </w:rPr>
          <w:fldChar w:fldCharType="separate"/>
        </w:r>
        <w:r w:rsidR="00501BD6">
          <w:rPr>
            <w:noProof/>
            <w:webHidden/>
          </w:rPr>
          <w:t>24</w:t>
        </w:r>
        <w:r w:rsidR="00501BD6">
          <w:rPr>
            <w:noProof/>
            <w:webHidden/>
          </w:rPr>
          <w:fldChar w:fldCharType="end"/>
        </w:r>
      </w:hyperlink>
    </w:p>
    <w:p w14:paraId="2CFE48CF"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7" w:history="1">
        <w:r w:rsidR="00501BD6" w:rsidRPr="00BB2AE2">
          <w:rPr>
            <w:rStyle w:val="Hypertextovodkaz"/>
            <w:noProof/>
          </w:rPr>
          <w:t>Figure 11:  Experimental setup for silver nanoparticle preparation</w:t>
        </w:r>
        <w:r w:rsidR="00501BD6">
          <w:rPr>
            <w:noProof/>
            <w:webHidden/>
          </w:rPr>
          <w:tab/>
        </w:r>
        <w:r w:rsidR="00501BD6">
          <w:rPr>
            <w:noProof/>
            <w:webHidden/>
          </w:rPr>
          <w:fldChar w:fldCharType="begin"/>
        </w:r>
        <w:r w:rsidR="00501BD6">
          <w:rPr>
            <w:noProof/>
            <w:webHidden/>
          </w:rPr>
          <w:instrText xml:space="preserve"> PAGEREF _Toc483192687 \h </w:instrText>
        </w:r>
        <w:r w:rsidR="00501BD6">
          <w:rPr>
            <w:noProof/>
            <w:webHidden/>
          </w:rPr>
        </w:r>
        <w:r w:rsidR="00501BD6">
          <w:rPr>
            <w:noProof/>
            <w:webHidden/>
          </w:rPr>
          <w:fldChar w:fldCharType="separate"/>
        </w:r>
        <w:r w:rsidR="00501BD6">
          <w:rPr>
            <w:noProof/>
            <w:webHidden/>
          </w:rPr>
          <w:t>28</w:t>
        </w:r>
        <w:r w:rsidR="00501BD6">
          <w:rPr>
            <w:noProof/>
            <w:webHidden/>
          </w:rPr>
          <w:fldChar w:fldCharType="end"/>
        </w:r>
      </w:hyperlink>
    </w:p>
    <w:p w14:paraId="323BFD2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8" w:history="1">
        <w:r w:rsidR="00501BD6" w:rsidRPr="00BB2AE2">
          <w:rPr>
            <w:rStyle w:val="Hypertextovodkaz"/>
            <w:noProof/>
          </w:rPr>
          <w:t>Figure 12: Experimental setup for quantum dot synthesis</w:t>
        </w:r>
        <w:r w:rsidR="00501BD6">
          <w:rPr>
            <w:noProof/>
            <w:webHidden/>
          </w:rPr>
          <w:tab/>
        </w:r>
        <w:r w:rsidR="00501BD6">
          <w:rPr>
            <w:noProof/>
            <w:webHidden/>
          </w:rPr>
          <w:fldChar w:fldCharType="begin"/>
        </w:r>
        <w:r w:rsidR="00501BD6">
          <w:rPr>
            <w:noProof/>
            <w:webHidden/>
          </w:rPr>
          <w:instrText xml:space="preserve"> PAGEREF _Toc483192688 \h </w:instrText>
        </w:r>
        <w:r w:rsidR="00501BD6">
          <w:rPr>
            <w:noProof/>
            <w:webHidden/>
          </w:rPr>
        </w:r>
        <w:r w:rsidR="00501BD6">
          <w:rPr>
            <w:noProof/>
            <w:webHidden/>
          </w:rPr>
          <w:fldChar w:fldCharType="separate"/>
        </w:r>
        <w:r w:rsidR="00501BD6">
          <w:rPr>
            <w:noProof/>
            <w:webHidden/>
          </w:rPr>
          <w:t>30</w:t>
        </w:r>
        <w:r w:rsidR="00501BD6">
          <w:rPr>
            <w:noProof/>
            <w:webHidden/>
          </w:rPr>
          <w:fldChar w:fldCharType="end"/>
        </w:r>
      </w:hyperlink>
    </w:p>
    <w:p w14:paraId="426B6D60"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89" w:history="1">
        <w:r w:rsidR="00501BD6" w:rsidRPr="00BB2AE2">
          <w:rPr>
            <w:rStyle w:val="Hypertextovodkaz"/>
            <w:noProof/>
          </w:rPr>
          <w:t>Figure 13: The chemical structure of Bipyridyl (bipy) ligand</w:t>
        </w:r>
        <w:r w:rsidR="00501BD6">
          <w:rPr>
            <w:noProof/>
            <w:webHidden/>
          </w:rPr>
          <w:tab/>
        </w:r>
        <w:r w:rsidR="00501BD6">
          <w:rPr>
            <w:noProof/>
            <w:webHidden/>
          </w:rPr>
          <w:fldChar w:fldCharType="begin"/>
        </w:r>
        <w:r w:rsidR="00501BD6">
          <w:rPr>
            <w:noProof/>
            <w:webHidden/>
          </w:rPr>
          <w:instrText xml:space="preserve"> PAGEREF _Toc483192689 \h </w:instrText>
        </w:r>
        <w:r w:rsidR="00501BD6">
          <w:rPr>
            <w:noProof/>
            <w:webHidden/>
          </w:rPr>
        </w:r>
        <w:r w:rsidR="00501BD6">
          <w:rPr>
            <w:noProof/>
            <w:webHidden/>
          </w:rPr>
          <w:fldChar w:fldCharType="separate"/>
        </w:r>
        <w:r w:rsidR="00501BD6">
          <w:rPr>
            <w:noProof/>
            <w:webHidden/>
          </w:rPr>
          <w:t>32</w:t>
        </w:r>
        <w:r w:rsidR="00501BD6">
          <w:rPr>
            <w:noProof/>
            <w:webHidden/>
          </w:rPr>
          <w:fldChar w:fldCharType="end"/>
        </w:r>
      </w:hyperlink>
    </w:p>
    <w:p w14:paraId="2E4FDC29"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0" w:history="1">
        <w:r w:rsidR="00501BD6" w:rsidRPr="00BB2AE2">
          <w:rPr>
            <w:rStyle w:val="Hypertextovodkaz"/>
            <w:noProof/>
          </w:rPr>
          <w:t>Figure 14: The chemical structure of Picolinic (Pic) acid</w:t>
        </w:r>
        <w:r w:rsidR="00501BD6">
          <w:rPr>
            <w:noProof/>
            <w:webHidden/>
          </w:rPr>
          <w:tab/>
        </w:r>
        <w:r w:rsidR="00501BD6">
          <w:rPr>
            <w:noProof/>
            <w:webHidden/>
          </w:rPr>
          <w:fldChar w:fldCharType="begin"/>
        </w:r>
        <w:r w:rsidR="00501BD6">
          <w:rPr>
            <w:noProof/>
            <w:webHidden/>
          </w:rPr>
          <w:instrText xml:space="preserve"> PAGEREF _Toc483192690 \h </w:instrText>
        </w:r>
        <w:r w:rsidR="00501BD6">
          <w:rPr>
            <w:noProof/>
            <w:webHidden/>
          </w:rPr>
        </w:r>
        <w:r w:rsidR="00501BD6">
          <w:rPr>
            <w:noProof/>
            <w:webHidden/>
          </w:rPr>
          <w:fldChar w:fldCharType="separate"/>
        </w:r>
        <w:r w:rsidR="00501BD6">
          <w:rPr>
            <w:noProof/>
            <w:webHidden/>
          </w:rPr>
          <w:t>33</w:t>
        </w:r>
        <w:r w:rsidR="00501BD6">
          <w:rPr>
            <w:noProof/>
            <w:webHidden/>
          </w:rPr>
          <w:fldChar w:fldCharType="end"/>
        </w:r>
      </w:hyperlink>
    </w:p>
    <w:p w14:paraId="48BDD40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1" w:history="1">
        <w:r w:rsidR="00501BD6" w:rsidRPr="00BB2AE2">
          <w:rPr>
            <w:rStyle w:val="Hypertextovodkaz"/>
            <w:noProof/>
          </w:rPr>
          <w:t>Figure 15: Silver nanoparticles</w:t>
        </w:r>
        <w:r w:rsidR="00501BD6">
          <w:rPr>
            <w:noProof/>
            <w:webHidden/>
          </w:rPr>
          <w:tab/>
        </w:r>
        <w:r w:rsidR="00501BD6">
          <w:rPr>
            <w:noProof/>
            <w:webHidden/>
          </w:rPr>
          <w:fldChar w:fldCharType="begin"/>
        </w:r>
        <w:r w:rsidR="00501BD6">
          <w:rPr>
            <w:noProof/>
            <w:webHidden/>
          </w:rPr>
          <w:instrText xml:space="preserve"> PAGEREF _Toc483192691 \h </w:instrText>
        </w:r>
        <w:r w:rsidR="00501BD6">
          <w:rPr>
            <w:noProof/>
            <w:webHidden/>
          </w:rPr>
        </w:r>
        <w:r w:rsidR="00501BD6">
          <w:rPr>
            <w:noProof/>
            <w:webHidden/>
          </w:rPr>
          <w:fldChar w:fldCharType="separate"/>
        </w:r>
        <w:r w:rsidR="00501BD6">
          <w:rPr>
            <w:noProof/>
            <w:webHidden/>
          </w:rPr>
          <w:t>34</w:t>
        </w:r>
        <w:r w:rsidR="00501BD6">
          <w:rPr>
            <w:noProof/>
            <w:webHidden/>
          </w:rPr>
          <w:fldChar w:fldCharType="end"/>
        </w:r>
      </w:hyperlink>
    </w:p>
    <w:p w14:paraId="357C072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2" w:history="1">
        <w:r w:rsidR="00501BD6" w:rsidRPr="00BB2AE2">
          <w:rPr>
            <w:rStyle w:val="Hypertextovodkaz"/>
            <w:noProof/>
          </w:rPr>
          <w:t>Figure 16: Absorption spectrum of silver nanoparticles</w:t>
        </w:r>
        <w:r w:rsidR="00501BD6">
          <w:rPr>
            <w:noProof/>
            <w:webHidden/>
          </w:rPr>
          <w:tab/>
        </w:r>
        <w:r w:rsidR="00501BD6">
          <w:rPr>
            <w:noProof/>
            <w:webHidden/>
          </w:rPr>
          <w:fldChar w:fldCharType="begin"/>
        </w:r>
        <w:r w:rsidR="00501BD6">
          <w:rPr>
            <w:noProof/>
            <w:webHidden/>
          </w:rPr>
          <w:instrText xml:space="preserve"> PAGEREF _Toc483192692 \h </w:instrText>
        </w:r>
        <w:r w:rsidR="00501BD6">
          <w:rPr>
            <w:noProof/>
            <w:webHidden/>
          </w:rPr>
        </w:r>
        <w:r w:rsidR="00501BD6">
          <w:rPr>
            <w:noProof/>
            <w:webHidden/>
          </w:rPr>
          <w:fldChar w:fldCharType="separate"/>
        </w:r>
        <w:r w:rsidR="00501BD6">
          <w:rPr>
            <w:noProof/>
            <w:webHidden/>
          </w:rPr>
          <w:t>35</w:t>
        </w:r>
        <w:r w:rsidR="00501BD6">
          <w:rPr>
            <w:noProof/>
            <w:webHidden/>
          </w:rPr>
          <w:fldChar w:fldCharType="end"/>
        </w:r>
      </w:hyperlink>
    </w:p>
    <w:p w14:paraId="722B519C"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3" w:history="1">
        <w:r w:rsidR="00501BD6" w:rsidRPr="00BB2AE2">
          <w:rPr>
            <w:rStyle w:val="Hypertextovodkaz"/>
            <w:noProof/>
          </w:rPr>
          <w:t>Figure 17: Distribution of prepared silver nanoparticles</w:t>
        </w:r>
        <w:r w:rsidR="00501BD6">
          <w:rPr>
            <w:noProof/>
            <w:webHidden/>
          </w:rPr>
          <w:tab/>
        </w:r>
        <w:r w:rsidR="00501BD6">
          <w:rPr>
            <w:noProof/>
            <w:webHidden/>
          </w:rPr>
          <w:fldChar w:fldCharType="begin"/>
        </w:r>
        <w:r w:rsidR="00501BD6">
          <w:rPr>
            <w:noProof/>
            <w:webHidden/>
          </w:rPr>
          <w:instrText xml:space="preserve"> PAGEREF _Toc483192693 \h </w:instrText>
        </w:r>
        <w:r w:rsidR="00501BD6">
          <w:rPr>
            <w:noProof/>
            <w:webHidden/>
          </w:rPr>
        </w:r>
        <w:r w:rsidR="00501BD6">
          <w:rPr>
            <w:noProof/>
            <w:webHidden/>
          </w:rPr>
          <w:fldChar w:fldCharType="separate"/>
        </w:r>
        <w:r w:rsidR="00501BD6">
          <w:rPr>
            <w:noProof/>
            <w:webHidden/>
          </w:rPr>
          <w:t>35</w:t>
        </w:r>
        <w:r w:rsidR="00501BD6">
          <w:rPr>
            <w:noProof/>
            <w:webHidden/>
          </w:rPr>
          <w:fldChar w:fldCharType="end"/>
        </w:r>
      </w:hyperlink>
    </w:p>
    <w:p w14:paraId="02E6C3D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4" w:history="1">
        <w:r w:rsidR="00501BD6" w:rsidRPr="00BB2AE2">
          <w:rPr>
            <w:rStyle w:val="Hypertextovodkaz"/>
            <w:noProof/>
          </w:rPr>
          <w:t>Figure 18: Wavelength dependence of MPA-QD’s on the synthesis time</w:t>
        </w:r>
        <w:r w:rsidR="00501BD6">
          <w:rPr>
            <w:noProof/>
            <w:webHidden/>
          </w:rPr>
          <w:tab/>
        </w:r>
        <w:r w:rsidR="00501BD6">
          <w:rPr>
            <w:noProof/>
            <w:webHidden/>
          </w:rPr>
          <w:fldChar w:fldCharType="begin"/>
        </w:r>
        <w:r w:rsidR="00501BD6">
          <w:rPr>
            <w:noProof/>
            <w:webHidden/>
          </w:rPr>
          <w:instrText xml:space="preserve"> PAGEREF _Toc483192694 \h </w:instrText>
        </w:r>
        <w:r w:rsidR="00501BD6">
          <w:rPr>
            <w:noProof/>
            <w:webHidden/>
          </w:rPr>
        </w:r>
        <w:r w:rsidR="00501BD6">
          <w:rPr>
            <w:noProof/>
            <w:webHidden/>
          </w:rPr>
          <w:fldChar w:fldCharType="separate"/>
        </w:r>
        <w:r w:rsidR="00501BD6">
          <w:rPr>
            <w:noProof/>
            <w:webHidden/>
          </w:rPr>
          <w:t>36</w:t>
        </w:r>
        <w:r w:rsidR="00501BD6">
          <w:rPr>
            <w:noProof/>
            <w:webHidden/>
          </w:rPr>
          <w:fldChar w:fldCharType="end"/>
        </w:r>
      </w:hyperlink>
    </w:p>
    <w:p w14:paraId="69F3AD73"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5" w:history="1">
        <w:r w:rsidR="00501BD6" w:rsidRPr="00BB2AE2">
          <w:rPr>
            <w:rStyle w:val="Hypertextovodkaz"/>
            <w:noProof/>
          </w:rPr>
          <w:t>Figure 19: Intensity dependence on the synthesis time</w:t>
        </w:r>
        <w:r w:rsidR="00501BD6">
          <w:rPr>
            <w:noProof/>
            <w:webHidden/>
          </w:rPr>
          <w:tab/>
        </w:r>
        <w:r w:rsidR="00501BD6">
          <w:rPr>
            <w:noProof/>
            <w:webHidden/>
          </w:rPr>
          <w:fldChar w:fldCharType="begin"/>
        </w:r>
        <w:r w:rsidR="00501BD6">
          <w:rPr>
            <w:noProof/>
            <w:webHidden/>
          </w:rPr>
          <w:instrText xml:space="preserve"> PAGEREF _Toc483192695 \h </w:instrText>
        </w:r>
        <w:r w:rsidR="00501BD6">
          <w:rPr>
            <w:noProof/>
            <w:webHidden/>
          </w:rPr>
        </w:r>
        <w:r w:rsidR="00501BD6">
          <w:rPr>
            <w:noProof/>
            <w:webHidden/>
          </w:rPr>
          <w:fldChar w:fldCharType="separate"/>
        </w:r>
        <w:r w:rsidR="00501BD6">
          <w:rPr>
            <w:noProof/>
            <w:webHidden/>
          </w:rPr>
          <w:t>37</w:t>
        </w:r>
        <w:r w:rsidR="00501BD6">
          <w:rPr>
            <w:noProof/>
            <w:webHidden/>
          </w:rPr>
          <w:fldChar w:fldCharType="end"/>
        </w:r>
      </w:hyperlink>
    </w:p>
    <w:p w14:paraId="4452044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6" w:history="1">
        <w:r w:rsidR="00501BD6" w:rsidRPr="00BB2AE2">
          <w:rPr>
            <w:rStyle w:val="Hypertextovodkaz"/>
            <w:noProof/>
          </w:rPr>
          <w:t>Figure 20: Particle size dependence on the synthesis time</w:t>
        </w:r>
        <w:r w:rsidR="00501BD6">
          <w:rPr>
            <w:noProof/>
            <w:webHidden/>
          </w:rPr>
          <w:tab/>
        </w:r>
        <w:r w:rsidR="00501BD6">
          <w:rPr>
            <w:noProof/>
            <w:webHidden/>
          </w:rPr>
          <w:fldChar w:fldCharType="begin"/>
        </w:r>
        <w:r w:rsidR="00501BD6">
          <w:rPr>
            <w:noProof/>
            <w:webHidden/>
          </w:rPr>
          <w:instrText xml:space="preserve"> PAGEREF _Toc483192696 \h </w:instrText>
        </w:r>
        <w:r w:rsidR="00501BD6">
          <w:rPr>
            <w:noProof/>
            <w:webHidden/>
          </w:rPr>
        </w:r>
        <w:r w:rsidR="00501BD6">
          <w:rPr>
            <w:noProof/>
            <w:webHidden/>
          </w:rPr>
          <w:fldChar w:fldCharType="separate"/>
        </w:r>
        <w:r w:rsidR="00501BD6">
          <w:rPr>
            <w:noProof/>
            <w:webHidden/>
          </w:rPr>
          <w:t>37</w:t>
        </w:r>
        <w:r w:rsidR="00501BD6">
          <w:rPr>
            <w:noProof/>
            <w:webHidden/>
          </w:rPr>
          <w:fldChar w:fldCharType="end"/>
        </w:r>
      </w:hyperlink>
    </w:p>
    <w:p w14:paraId="197AC6B3"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7" w:history="1">
        <w:r w:rsidR="00501BD6" w:rsidRPr="00BB2AE2">
          <w:rPr>
            <w:rStyle w:val="Hypertextovodkaz"/>
            <w:noProof/>
          </w:rPr>
          <w:t>Figure 21: Visual changes of the emitted light of MPA-QD’s prepared by heating for different time</w:t>
        </w:r>
        <w:r w:rsidR="00501BD6">
          <w:rPr>
            <w:noProof/>
            <w:webHidden/>
          </w:rPr>
          <w:tab/>
        </w:r>
        <w:r w:rsidR="00501BD6">
          <w:rPr>
            <w:noProof/>
            <w:webHidden/>
          </w:rPr>
          <w:fldChar w:fldCharType="begin"/>
        </w:r>
        <w:r w:rsidR="00501BD6">
          <w:rPr>
            <w:noProof/>
            <w:webHidden/>
          </w:rPr>
          <w:instrText xml:space="preserve"> PAGEREF _Toc483192697 \h </w:instrText>
        </w:r>
        <w:r w:rsidR="00501BD6">
          <w:rPr>
            <w:noProof/>
            <w:webHidden/>
          </w:rPr>
        </w:r>
        <w:r w:rsidR="00501BD6">
          <w:rPr>
            <w:noProof/>
            <w:webHidden/>
          </w:rPr>
          <w:fldChar w:fldCharType="separate"/>
        </w:r>
        <w:r w:rsidR="00501BD6">
          <w:rPr>
            <w:noProof/>
            <w:webHidden/>
          </w:rPr>
          <w:t>38</w:t>
        </w:r>
        <w:r w:rsidR="00501BD6">
          <w:rPr>
            <w:noProof/>
            <w:webHidden/>
          </w:rPr>
          <w:fldChar w:fldCharType="end"/>
        </w:r>
      </w:hyperlink>
    </w:p>
    <w:p w14:paraId="16258FA1"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8" w:history="1">
        <w:r w:rsidR="00501BD6" w:rsidRPr="00BB2AE2">
          <w:rPr>
            <w:rStyle w:val="Hypertextovodkaz"/>
            <w:noProof/>
          </w:rPr>
          <w:t>Figure 22: Dependence of luminescent lifetime on length of the synthesis</w:t>
        </w:r>
        <w:r w:rsidR="00501BD6">
          <w:rPr>
            <w:noProof/>
            <w:webHidden/>
          </w:rPr>
          <w:tab/>
        </w:r>
        <w:r w:rsidR="00501BD6">
          <w:rPr>
            <w:noProof/>
            <w:webHidden/>
          </w:rPr>
          <w:fldChar w:fldCharType="begin"/>
        </w:r>
        <w:r w:rsidR="00501BD6">
          <w:rPr>
            <w:noProof/>
            <w:webHidden/>
          </w:rPr>
          <w:instrText xml:space="preserve"> PAGEREF _Toc483192698 \h </w:instrText>
        </w:r>
        <w:r w:rsidR="00501BD6">
          <w:rPr>
            <w:noProof/>
            <w:webHidden/>
          </w:rPr>
        </w:r>
        <w:r w:rsidR="00501BD6">
          <w:rPr>
            <w:noProof/>
            <w:webHidden/>
          </w:rPr>
          <w:fldChar w:fldCharType="separate"/>
        </w:r>
        <w:r w:rsidR="00501BD6">
          <w:rPr>
            <w:noProof/>
            <w:webHidden/>
          </w:rPr>
          <w:t>38</w:t>
        </w:r>
        <w:r w:rsidR="00501BD6">
          <w:rPr>
            <w:noProof/>
            <w:webHidden/>
          </w:rPr>
          <w:fldChar w:fldCharType="end"/>
        </w:r>
      </w:hyperlink>
    </w:p>
    <w:p w14:paraId="3A03DBB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699" w:history="1">
        <w:r w:rsidR="00501BD6" w:rsidRPr="00BB2AE2">
          <w:rPr>
            <w:rStyle w:val="Hypertextovodkaz"/>
            <w:noProof/>
          </w:rPr>
          <w:t>Figure 23: Excitation and emission spectra of the MPA-QD’s</w:t>
        </w:r>
        <w:r w:rsidR="00501BD6">
          <w:rPr>
            <w:noProof/>
            <w:webHidden/>
          </w:rPr>
          <w:tab/>
        </w:r>
        <w:r w:rsidR="00501BD6">
          <w:rPr>
            <w:noProof/>
            <w:webHidden/>
          </w:rPr>
          <w:fldChar w:fldCharType="begin"/>
        </w:r>
        <w:r w:rsidR="00501BD6">
          <w:rPr>
            <w:noProof/>
            <w:webHidden/>
          </w:rPr>
          <w:instrText xml:space="preserve"> PAGEREF _Toc483192699 \h </w:instrText>
        </w:r>
        <w:r w:rsidR="00501BD6">
          <w:rPr>
            <w:noProof/>
            <w:webHidden/>
          </w:rPr>
        </w:r>
        <w:r w:rsidR="00501BD6">
          <w:rPr>
            <w:noProof/>
            <w:webHidden/>
          </w:rPr>
          <w:fldChar w:fldCharType="separate"/>
        </w:r>
        <w:r w:rsidR="00501BD6">
          <w:rPr>
            <w:noProof/>
            <w:webHidden/>
          </w:rPr>
          <w:t>39</w:t>
        </w:r>
        <w:r w:rsidR="00501BD6">
          <w:rPr>
            <w:noProof/>
            <w:webHidden/>
          </w:rPr>
          <w:fldChar w:fldCharType="end"/>
        </w:r>
      </w:hyperlink>
    </w:p>
    <w:p w14:paraId="4110FF94"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0" w:history="1">
        <w:r w:rsidR="00501BD6" w:rsidRPr="00BB2AE2">
          <w:rPr>
            <w:rStyle w:val="Hypertextovodkaz"/>
            <w:noProof/>
          </w:rPr>
          <w:t>Figure 24: Size distribution of prepared QD’s</w:t>
        </w:r>
        <w:r w:rsidR="00501BD6">
          <w:rPr>
            <w:noProof/>
            <w:webHidden/>
          </w:rPr>
          <w:tab/>
        </w:r>
        <w:r w:rsidR="00501BD6">
          <w:rPr>
            <w:noProof/>
            <w:webHidden/>
          </w:rPr>
          <w:fldChar w:fldCharType="begin"/>
        </w:r>
        <w:r w:rsidR="00501BD6">
          <w:rPr>
            <w:noProof/>
            <w:webHidden/>
          </w:rPr>
          <w:instrText xml:space="preserve"> PAGEREF _Toc483192700 \h </w:instrText>
        </w:r>
        <w:r w:rsidR="00501BD6">
          <w:rPr>
            <w:noProof/>
            <w:webHidden/>
          </w:rPr>
        </w:r>
        <w:r w:rsidR="00501BD6">
          <w:rPr>
            <w:noProof/>
            <w:webHidden/>
          </w:rPr>
          <w:fldChar w:fldCharType="separate"/>
        </w:r>
        <w:r w:rsidR="00501BD6">
          <w:rPr>
            <w:noProof/>
            <w:webHidden/>
          </w:rPr>
          <w:t>40</w:t>
        </w:r>
        <w:r w:rsidR="00501BD6">
          <w:rPr>
            <w:noProof/>
            <w:webHidden/>
          </w:rPr>
          <w:fldChar w:fldCharType="end"/>
        </w:r>
      </w:hyperlink>
    </w:p>
    <w:p w14:paraId="4429B385"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1" w:history="1">
        <w:r w:rsidR="00501BD6" w:rsidRPr="00BB2AE2">
          <w:rPr>
            <w:rStyle w:val="Hypertextovodkaz"/>
            <w:noProof/>
          </w:rPr>
          <w:t>Figure 25:  pH dependence of intensity of MPA-QD’s</w:t>
        </w:r>
        <w:r w:rsidR="00501BD6">
          <w:rPr>
            <w:noProof/>
            <w:webHidden/>
          </w:rPr>
          <w:tab/>
        </w:r>
        <w:r w:rsidR="00501BD6">
          <w:rPr>
            <w:noProof/>
            <w:webHidden/>
          </w:rPr>
          <w:fldChar w:fldCharType="begin"/>
        </w:r>
        <w:r w:rsidR="00501BD6">
          <w:rPr>
            <w:noProof/>
            <w:webHidden/>
          </w:rPr>
          <w:instrText xml:space="preserve"> PAGEREF _Toc483192701 \h </w:instrText>
        </w:r>
        <w:r w:rsidR="00501BD6">
          <w:rPr>
            <w:noProof/>
            <w:webHidden/>
          </w:rPr>
        </w:r>
        <w:r w:rsidR="00501BD6">
          <w:rPr>
            <w:noProof/>
            <w:webHidden/>
          </w:rPr>
          <w:fldChar w:fldCharType="separate"/>
        </w:r>
        <w:r w:rsidR="00501BD6">
          <w:rPr>
            <w:noProof/>
            <w:webHidden/>
          </w:rPr>
          <w:t>41</w:t>
        </w:r>
        <w:r w:rsidR="00501BD6">
          <w:rPr>
            <w:noProof/>
            <w:webHidden/>
          </w:rPr>
          <w:fldChar w:fldCharType="end"/>
        </w:r>
      </w:hyperlink>
    </w:p>
    <w:p w14:paraId="0ED8DE9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2" w:history="1">
        <w:r w:rsidR="00501BD6" w:rsidRPr="00BB2AE2">
          <w:rPr>
            <w:rStyle w:val="Hypertextovodkaz"/>
            <w:noProof/>
          </w:rPr>
          <w:t>Figure 26: Visual changes of the emitted light of MPA-QD’s measured a pH values (pH = 4-10)</w:t>
        </w:r>
        <w:r w:rsidR="00501BD6">
          <w:rPr>
            <w:noProof/>
            <w:webHidden/>
          </w:rPr>
          <w:tab/>
        </w:r>
        <w:r w:rsidR="00501BD6">
          <w:rPr>
            <w:noProof/>
            <w:webHidden/>
          </w:rPr>
          <w:fldChar w:fldCharType="begin"/>
        </w:r>
        <w:r w:rsidR="00501BD6">
          <w:rPr>
            <w:noProof/>
            <w:webHidden/>
          </w:rPr>
          <w:instrText xml:space="preserve"> PAGEREF _Toc483192702 \h </w:instrText>
        </w:r>
        <w:r w:rsidR="00501BD6">
          <w:rPr>
            <w:noProof/>
            <w:webHidden/>
          </w:rPr>
        </w:r>
        <w:r w:rsidR="00501BD6">
          <w:rPr>
            <w:noProof/>
            <w:webHidden/>
          </w:rPr>
          <w:fldChar w:fldCharType="separate"/>
        </w:r>
        <w:r w:rsidR="00501BD6">
          <w:rPr>
            <w:noProof/>
            <w:webHidden/>
          </w:rPr>
          <w:t>41</w:t>
        </w:r>
        <w:r w:rsidR="00501BD6">
          <w:rPr>
            <w:noProof/>
            <w:webHidden/>
          </w:rPr>
          <w:fldChar w:fldCharType="end"/>
        </w:r>
      </w:hyperlink>
    </w:p>
    <w:p w14:paraId="30E02890"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3" w:history="1">
        <w:r w:rsidR="00501BD6" w:rsidRPr="00BB2AE2">
          <w:rPr>
            <w:rStyle w:val="Hypertextovodkaz"/>
            <w:noProof/>
          </w:rPr>
          <w:t>Figure 27: Differential pulse voltammogram of quantum dots</w:t>
        </w:r>
        <w:r w:rsidR="00501BD6">
          <w:rPr>
            <w:noProof/>
            <w:webHidden/>
          </w:rPr>
          <w:tab/>
        </w:r>
        <w:r w:rsidR="00501BD6">
          <w:rPr>
            <w:noProof/>
            <w:webHidden/>
          </w:rPr>
          <w:fldChar w:fldCharType="begin"/>
        </w:r>
        <w:r w:rsidR="00501BD6">
          <w:rPr>
            <w:noProof/>
            <w:webHidden/>
          </w:rPr>
          <w:instrText xml:space="preserve"> PAGEREF _Toc483192703 \h </w:instrText>
        </w:r>
        <w:r w:rsidR="00501BD6">
          <w:rPr>
            <w:noProof/>
            <w:webHidden/>
          </w:rPr>
        </w:r>
        <w:r w:rsidR="00501BD6">
          <w:rPr>
            <w:noProof/>
            <w:webHidden/>
          </w:rPr>
          <w:fldChar w:fldCharType="separate"/>
        </w:r>
        <w:r w:rsidR="00501BD6">
          <w:rPr>
            <w:noProof/>
            <w:webHidden/>
          </w:rPr>
          <w:t>42</w:t>
        </w:r>
        <w:r w:rsidR="00501BD6">
          <w:rPr>
            <w:noProof/>
            <w:webHidden/>
          </w:rPr>
          <w:fldChar w:fldCharType="end"/>
        </w:r>
      </w:hyperlink>
    </w:p>
    <w:p w14:paraId="2280F0C2"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4" w:history="1">
        <w:r w:rsidR="00501BD6" w:rsidRPr="00BB2AE2">
          <w:rPr>
            <w:rStyle w:val="Hypertextovodkaz"/>
            <w:noProof/>
          </w:rPr>
          <w:t>Figure 28: SERS spectrum of [Cu(bipy)]</w:t>
        </w:r>
        <w:r w:rsidR="00501BD6" w:rsidRPr="00BB2AE2">
          <w:rPr>
            <w:rStyle w:val="Hypertextovodkaz"/>
            <w:noProof/>
            <w:vertAlign w:val="superscript"/>
          </w:rPr>
          <w:t>2+</w:t>
        </w:r>
        <w:r w:rsidR="00501BD6" w:rsidRPr="00BB2AE2">
          <w:rPr>
            <w:rStyle w:val="Hypertextovodkaz"/>
            <w:noProof/>
          </w:rPr>
          <w:t xml:space="preserve"> complex</w:t>
        </w:r>
        <w:r w:rsidR="00501BD6">
          <w:rPr>
            <w:noProof/>
            <w:webHidden/>
          </w:rPr>
          <w:tab/>
        </w:r>
        <w:r w:rsidR="00501BD6">
          <w:rPr>
            <w:noProof/>
            <w:webHidden/>
          </w:rPr>
          <w:fldChar w:fldCharType="begin"/>
        </w:r>
        <w:r w:rsidR="00501BD6">
          <w:rPr>
            <w:noProof/>
            <w:webHidden/>
          </w:rPr>
          <w:instrText xml:space="preserve"> PAGEREF _Toc483192704 \h </w:instrText>
        </w:r>
        <w:r w:rsidR="00501BD6">
          <w:rPr>
            <w:noProof/>
            <w:webHidden/>
          </w:rPr>
        </w:r>
        <w:r w:rsidR="00501BD6">
          <w:rPr>
            <w:noProof/>
            <w:webHidden/>
          </w:rPr>
          <w:fldChar w:fldCharType="separate"/>
        </w:r>
        <w:r w:rsidR="00501BD6">
          <w:rPr>
            <w:noProof/>
            <w:webHidden/>
          </w:rPr>
          <w:t>43</w:t>
        </w:r>
        <w:r w:rsidR="00501BD6">
          <w:rPr>
            <w:noProof/>
            <w:webHidden/>
          </w:rPr>
          <w:fldChar w:fldCharType="end"/>
        </w:r>
      </w:hyperlink>
    </w:p>
    <w:p w14:paraId="47A11127"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5" w:history="1">
        <w:r w:rsidR="00501BD6" w:rsidRPr="00BB2AE2">
          <w:rPr>
            <w:rStyle w:val="Hypertextovodkaz"/>
            <w:noProof/>
          </w:rPr>
          <w:t>Figure 29: Calibration curve for [Cu(bipy)]</w:t>
        </w:r>
        <w:r w:rsidR="00501BD6" w:rsidRPr="00BB2AE2">
          <w:rPr>
            <w:rStyle w:val="Hypertextovodkaz"/>
            <w:noProof/>
            <w:vertAlign w:val="superscript"/>
          </w:rPr>
          <w:t>2+</w:t>
        </w:r>
        <w:r w:rsidR="00501BD6" w:rsidRPr="00BB2AE2">
          <w:rPr>
            <w:rStyle w:val="Hypertextovodkaz"/>
            <w:noProof/>
          </w:rPr>
          <w:t xml:space="preserve"> complex</w:t>
        </w:r>
        <w:r w:rsidR="00501BD6">
          <w:rPr>
            <w:noProof/>
            <w:webHidden/>
          </w:rPr>
          <w:tab/>
        </w:r>
        <w:r w:rsidR="00501BD6">
          <w:rPr>
            <w:noProof/>
            <w:webHidden/>
          </w:rPr>
          <w:fldChar w:fldCharType="begin"/>
        </w:r>
        <w:r w:rsidR="00501BD6">
          <w:rPr>
            <w:noProof/>
            <w:webHidden/>
          </w:rPr>
          <w:instrText xml:space="preserve"> PAGEREF _Toc483192705 \h </w:instrText>
        </w:r>
        <w:r w:rsidR="00501BD6">
          <w:rPr>
            <w:noProof/>
            <w:webHidden/>
          </w:rPr>
        </w:r>
        <w:r w:rsidR="00501BD6">
          <w:rPr>
            <w:noProof/>
            <w:webHidden/>
          </w:rPr>
          <w:fldChar w:fldCharType="separate"/>
        </w:r>
        <w:r w:rsidR="00501BD6">
          <w:rPr>
            <w:noProof/>
            <w:webHidden/>
          </w:rPr>
          <w:t>44</w:t>
        </w:r>
        <w:r w:rsidR="00501BD6">
          <w:rPr>
            <w:noProof/>
            <w:webHidden/>
          </w:rPr>
          <w:fldChar w:fldCharType="end"/>
        </w:r>
      </w:hyperlink>
    </w:p>
    <w:p w14:paraId="091BD45F"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6" w:history="1">
        <w:r w:rsidR="00501BD6" w:rsidRPr="00BB2AE2">
          <w:rPr>
            <w:rStyle w:val="Hypertextovodkaz"/>
            <w:noProof/>
          </w:rPr>
          <w:t>Figure 30: SERS spectrum of [Ni(bipy)]</w:t>
        </w:r>
        <w:r w:rsidR="00501BD6" w:rsidRPr="00BB2AE2">
          <w:rPr>
            <w:rStyle w:val="Hypertextovodkaz"/>
            <w:noProof/>
            <w:vertAlign w:val="superscript"/>
          </w:rPr>
          <w:t>2+</w:t>
        </w:r>
        <w:r w:rsidR="00501BD6" w:rsidRPr="00BB2AE2">
          <w:rPr>
            <w:rStyle w:val="Hypertextovodkaz"/>
            <w:noProof/>
          </w:rPr>
          <w:t>complex</w:t>
        </w:r>
        <w:r w:rsidR="00501BD6">
          <w:rPr>
            <w:noProof/>
            <w:webHidden/>
          </w:rPr>
          <w:tab/>
        </w:r>
        <w:r w:rsidR="00501BD6">
          <w:rPr>
            <w:noProof/>
            <w:webHidden/>
          </w:rPr>
          <w:fldChar w:fldCharType="begin"/>
        </w:r>
        <w:r w:rsidR="00501BD6">
          <w:rPr>
            <w:noProof/>
            <w:webHidden/>
          </w:rPr>
          <w:instrText xml:space="preserve"> PAGEREF _Toc483192706 \h </w:instrText>
        </w:r>
        <w:r w:rsidR="00501BD6">
          <w:rPr>
            <w:noProof/>
            <w:webHidden/>
          </w:rPr>
        </w:r>
        <w:r w:rsidR="00501BD6">
          <w:rPr>
            <w:noProof/>
            <w:webHidden/>
          </w:rPr>
          <w:fldChar w:fldCharType="separate"/>
        </w:r>
        <w:r w:rsidR="00501BD6">
          <w:rPr>
            <w:noProof/>
            <w:webHidden/>
          </w:rPr>
          <w:t>44</w:t>
        </w:r>
        <w:r w:rsidR="00501BD6">
          <w:rPr>
            <w:noProof/>
            <w:webHidden/>
          </w:rPr>
          <w:fldChar w:fldCharType="end"/>
        </w:r>
      </w:hyperlink>
    </w:p>
    <w:p w14:paraId="0BAEF3C4"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7" w:history="1">
        <w:r w:rsidR="00501BD6" w:rsidRPr="00BB2AE2">
          <w:rPr>
            <w:rStyle w:val="Hypertextovodkaz"/>
            <w:noProof/>
          </w:rPr>
          <w:t>Figure 31: Calibration curve for [Ni(bipy)]</w:t>
        </w:r>
        <w:r w:rsidR="00501BD6" w:rsidRPr="00BB2AE2">
          <w:rPr>
            <w:rStyle w:val="Hypertextovodkaz"/>
            <w:noProof/>
            <w:vertAlign w:val="superscript"/>
          </w:rPr>
          <w:t>2+</w:t>
        </w:r>
        <w:r w:rsidR="00501BD6" w:rsidRPr="00BB2AE2">
          <w:rPr>
            <w:rStyle w:val="Hypertextovodkaz"/>
            <w:noProof/>
          </w:rPr>
          <w:t>complex</w:t>
        </w:r>
        <w:r w:rsidR="00501BD6">
          <w:rPr>
            <w:noProof/>
            <w:webHidden/>
          </w:rPr>
          <w:tab/>
        </w:r>
        <w:r w:rsidR="00501BD6">
          <w:rPr>
            <w:noProof/>
            <w:webHidden/>
          </w:rPr>
          <w:fldChar w:fldCharType="begin"/>
        </w:r>
        <w:r w:rsidR="00501BD6">
          <w:rPr>
            <w:noProof/>
            <w:webHidden/>
          </w:rPr>
          <w:instrText xml:space="preserve"> PAGEREF _Toc483192707 \h </w:instrText>
        </w:r>
        <w:r w:rsidR="00501BD6">
          <w:rPr>
            <w:noProof/>
            <w:webHidden/>
          </w:rPr>
        </w:r>
        <w:r w:rsidR="00501BD6">
          <w:rPr>
            <w:noProof/>
            <w:webHidden/>
          </w:rPr>
          <w:fldChar w:fldCharType="separate"/>
        </w:r>
        <w:r w:rsidR="00501BD6">
          <w:rPr>
            <w:noProof/>
            <w:webHidden/>
          </w:rPr>
          <w:t>45</w:t>
        </w:r>
        <w:r w:rsidR="00501BD6">
          <w:rPr>
            <w:noProof/>
            <w:webHidden/>
          </w:rPr>
          <w:fldChar w:fldCharType="end"/>
        </w:r>
      </w:hyperlink>
    </w:p>
    <w:p w14:paraId="51CA62F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8" w:history="1">
        <w:r w:rsidR="00501BD6" w:rsidRPr="00BB2AE2">
          <w:rPr>
            <w:rStyle w:val="Hypertextovodkaz"/>
            <w:noProof/>
          </w:rPr>
          <w:t>Figure 32: SERS spectrum of [Zn(bipy)]</w:t>
        </w:r>
        <w:r w:rsidR="00501BD6" w:rsidRPr="00BB2AE2">
          <w:rPr>
            <w:rStyle w:val="Hypertextovodkaz"/>
            <w:noProof/>
            <w:vertAlign w:val="superscript"/>
          </w:rPr>
          <w:t>2+</w:t>
        </w:r>
        <w:r w:rsidR="00501BD6" w:rsidRPr="00BB2AE2">
          <w:rPr>
            <w:rStyle w:val="Hypertextovodkaz"/>
            <w:noProof/>
          </w:rPr>
          <w:t>complex</w:t>
        </w:r>
        <w:r w:rsidR="00501BD6">
          <w:rPr>
            <w:noProof/>
            <w:webHidden/>
          </w:rPr>
          <w:tab/>
        </w:r>
        <w:r w:rsidR="00501BD6">
          <w:rPr>
            <w:noProof/>
            <w:webHidden/>
          </w:rPr>
          <w:fldChar w:fldCharType="begin"/>
        </w:r>
        <w:r w:rsidR="00501BD6">
          <w:rPr>
            <w:noProof/>
            <w:webHidden/>
          </w:rPr>
          <w:instrText xml:space="preserve"> PAGEREF _Toc483192708 \h </w:instrText>
        </w:r>
        <w:r w:rsidR="00501BD6">
          <w:rPr>
            <w:noProof/>
            <w:webHidden/>
          </w:rPr>
        </w:r>
        <w:r w:rsidR="00501BD6">
          <w:rPr>
            <w:noProof/>
            <w:webHidden/>
          </w:rPr>
          <w:fldChar w:fldCharType="separate"/>
        </w:r>
        <w:r w:rsidR="00501BD6">
          <w:rPr>
            <w:noProof/>
            <w:webHidden/>
          </w:rPr>
          <w:t>45</w:t>
        </w:r>
        <w:r w:rsidR="00501BD6">
          <w:rPr>
            <w:noProof/>
            <w:webHidden/>
          </w:rPr>
          <w:fldChar w:fldCharType="end"/>
        </w:r>
      </w:hyperlink>
    </w:p>
    <w:p w14:paraId="5C43A9D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09" w:history="1">
        <w:r w:rsidR="00501BD6" w:rsidRPr="00BB2AE2">
          <w:rPr>
            <w:rStyle w:val="Hypertextovodkaz"/>
            <w:noProof/>
          </w:rPr>
          <w:t>Figure 33: Calibration curve for [Zn(bipy)]</w:t>
        </w:r>
        <w:r w:rsidR="00501BD6" w:rsidRPr="00BB2AE2">
          <w:rPr>
            <w:rStyle w:val="Hypertextovodkaz"/>
            <w:noProof/>
            <w:vertAlign w:val="superscript"/>
          </w:rPr>
          <w:t>2+</w:t>
        </w:r>
        <w:r w:rsidR="00501BD6" w:rsidRPr="00BB2AE2">
          <w:rPr>
            <w:rStyle w:val="Hypertextovodkaz"/>
            <w:noProof/>
          </w:rPr>
          <w:t>complex</w:t>
        </w:r>
        <w:r w:rsidR="00501BD6">
          <w:rPr>
            <w:noProof/>
            <w:webHidden/>
          </w:rPr>
          <w:tab/>
        </w:r>
        <w:r w:rsidR="00501BD6">
          <w:rPr>
            <w:noProof/>
            <w:webHidden/>
          </w:rPr>
          <w:fldChar w:fldCharType="begin"/>
        </w:r>
        <w:r w:rsidR="00501BD6">
          <w:rPr>
            <w:noProof/>
            <w:webHidden/>
          </w:rPr>
          <w:instrText xml:space="preserve"> PAGEREF _Toc483192709 \h </w:instrText>
        </w:r>
        <w:r w:rsidR="00501BD6">
          <w:rPr>
            <w:noProof/>
            <w:webHidden/>
          </w:rPr>
        </w:r>
        <w:r w:rsidR="00501BD6">
          <w:rPr>
            <w:noProof/>
            <w:webHidden/>
          </w:rPr>
          <w:fldChar w:fldCharType="separate"/>
        </w:r>
        <w:r w:rsidR="00501BD6">
          <w:rPr>
            <w:noProof/>
            <w:webHidden/>
          </w:rPr>
          <w:t>46</w:t>
        </w:r>
        <w:r w:rsidR="00501BD6">
          <w:rPr>
            <w:noProof/>
            <w:webHidden/>
          </w:rPr>
          <w:fldChar w:fldCharType="end"/>
        </w:r>
      </w:hyperlink>
    </w:p>
    <w:p w14:paraId="2AD7B6EF"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0" w:history="1">
        <w:r w:rsidR="00501BD6" w:rsidRPr="00BB2AE2">
          <w:rPr>
            <w:rStyle w:val="Hypertextovodkaz"/>
            <w:noProof/>
          </w:rPr>
          <w:t>Figure 34: SERS spectrum of [Hg(bipy)]</w:t>
        </w:r>
        <w:r w:rsidR="00501BD6" w:rsidRPr="00BB2AE2">
          <w:rPr>
            <w:rStyle w:val="Hypertextovodkaz"/>
            <w:noProof/>
            <w:vertAlign w:val="superscript"/>
          </w:rPr>
          <w:t>2+</w:t>
        </w:r>
        <w:r w:rsidR="00501BD6" w:rsidRPr="00BB2AE2">
          <w:rPr>
            <w:rStyle w:val="Hypertextovodkaz"/>
            <w:noProof/>
          </w:rPr>
          <w:t>complex</w:t>
        </w:r>
        <w:r w:rsidR="00501BD6">
          <w:rPr>
            <w:noProof/>
            <w:webHidden/>
          </w:rPr>
          <w:tab/>
        </w:r>
        <w:r w:rsidR="00501BD6">
          <w:rPr>
            <w:noProof/>
            <w:webHidden/>
          </w:rPr>
          <w:fldChar w:fldCharType="begin"/>
        </w:r>
        <w:r w:rsidR="00501BD6">
          <w:rPr>
            <w:noProof/>
            <w:webHidden/>
          </w:rPr>
          <w:instrText xml:space="preserve"> PAGEREF _Toc483192710 \h </w:instrText>
        </w:r>
        <w:r w:rsidR="00501BD6">
          <w:rPr>
            <w:noProof/>
            <w:webHidden/>
          </w:rPr>
        </w:r>
        <w:r w:rsidR="00501BD6">
          <w:rPr>
            <w:noProof/>
            <w:webHidden/>
          </w:rPr>
          <w:fldChar w:fldCharType="separate"/>
        </w:r>
        <w:r w:rsidR="00501BD6">
          <w:rPr>
            <w:noProof/>
            <w:webHidden/>
          </w:rPr>
          <w:t>46</w:t>
        </w:r>
        <w:r w:rsidR="00501BD6">
          <w:rPr>
            <w:noProof/>
            <w:webHidden/>
          </w:rPr>
          <w:fldChar w:fldCharType="end"/>
        </w:r>
      </w:hyperlink>
    </w:p>
    <w:p w14:paraId="3091C525"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1" w:history="1">
        <w:r w:rsidR="00501BD6" w:rsidRPr="00BB2AE2">
          <w:rPr>
            <w:rStyle w:val="Hypertextovodkaz"/>
            <w:noProof/>
          </w:rPr>
          <w:t>Figure 35: Calibration curve for [Hg(bipy)]</w:t>
        </w:r>
        <w:r w:rsidR="00501BD6" w:rsidRPr="00BB2AE2">
          <w:rPr>
            <w:rStyle w:val="Hypertextovodkaz"/>
            <w:noProof/>
            <w:vertAlign w:val="superscript"/>
          </w:rPr>
          <w:t>2+</w:t>
        </w:r>
        <w:r w:rsidR="00501BD6" w:rsidRPr="00BB2AE2">
          <w:rPr>
            <w:rStyle w:val="Hypertextovodkaz"/>
            <w:noProof/>
          </w:rPr>
          <w:t xml:space="preserve"> complex</w:t>
        </w:r>
        <w:r w:rsidR="00501BD6">
          <w:rPr>
            <w:noProof/>
            <w:webHidden/>
          </w:rPr>
          <w:tab/>
        </w:r>
        <w:r w:rsidR="00501BD6">
          <w:rPr>
            <w:noProof/>
            <w:webHidden/>
          </w:rPr>
          <w:fldChar w:fldCharType="begin"/>
        </w:r>
        <w:r w:rsidR="00501BD6">
          <w:rPr>
            <w:noProof/>
            <w:webHidden/>
          </w:rPr>
          <w:instrText xml:space="preserve"> PAGEREF _Toc483192711 \h </w:instrText>
        </w:r>
        <w:r w:rsidR="00501BD6">
          <w:rPr>
            <w:noProof/>
            <w:webHidden/>
          </w:rPr>
        </w:r>
        <w:r w:rsidR="00501BD6">
          <w:rPr>
            <w:noProof/>
            <w:webHidden/>
          </w:rPr>
          <w:fldChar w:fldCharType="separate"/>
        </w:r>
        <w:r w:rsidR="00501BD6">
          <w:rPr>
            <w:noProof/>
            <w:webHidden/>
          </w:rPr>
          <w:t>47</w:t>
        </w:r>
        <w:r w:rsidR="00501BD6">
          <w:rPr>
            <w:noProof/>
            <w:webHidden/>
          </w:rPr>
          <w:fldChar w:fldCharType="end"/>
        </w:r>
      </w:hyperlink>
    </w:p>
    <w:p w14:paraId="6344D982"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2" w:history="1">
        <w:r w:rsidR="00501BD6" w:rsidRPr="00BB2AE2">
          <w:rPr>
            <w:rStyle w:val="Hypertextovodkaz"/>
            <w:noProof/>
          </w:rPr>
          <w:t>Figure 36: Quenching of QD nanoparticles by Cu(II)</w:t>
        </w:r>
        <w:r w:rsidR="00501BD6">
          <w:rPr>
            <w:noProof/>
            <w:webHidden/>
          </w:rPr>
          <w:tab/>
        </w:r>
        <w:r w:rsidR="00501BD6">
          <w:rPr>
            <w:noProof/>
            <w:webHidden/>
          </w:rPr>
          <w:fldChar w:fldCharType="begin"/>
        </w:r>
        <w:r w:rsidR="00501BD6">
          <w:rPr>
            <w:noProof/>
            <w:webHidden/>
          </w:rPr>
          <w:instrText xml:space="preserve"> PAGEREF _Toc483192712 \h </w:instrText>
        </w:r>
        <w:r w:rsidR="00501BD6">
          <w:rPr>
            <w:noProof/>
            <w:webHidden/>
          </w:rPr>
        </w:r>
        <w:r w:rsidR="00501BD6">
          <w:rPr>
            <w:noProof/>
            <w:webHidden/>
          </w:rPr>
          <w:fldChar w:fldCharType="separate"/>
        </w:r>
        <w:r w:rsidR="00501BD6">
          <w:rPr>
            <w:noProof/>
            <w:webHidden/>
          </w:rPr>
          <w:t>49</w:t>
        </w:r>
        <w:r w:rsidR="00501BD6">
          <w:rPr>
            <w:noProof/>
            <w:webHidden/>
          </w:rPr>
          <w:fldChar w:fldCharType="end"/>
        </w:r>
      </w:hyperlink>
    </w:p>
    <w:p w14:paraId="63592B7D"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3" w:history="1">
        <w:r w:rsidR="00501BD6" w:rsidRPr="00BB2AE2">
          <w:rPr>
            <w:rStyle w:val="Hypertextovodkaz"/>
            <w:noProof/>
          </w:rPr>
          <w:t>Figure 37: Stern – Volmer plot of QD nanoparticles quenched by Cu(II) ions</w:t>
        </w:r>
        <w:r w:rsidR="00501BD6">
          <w:rPr>
            <w:noProof/>
            <w:webHidden/>
          </w:rPr>
          <w:tab/>
        </w:r>
        <w:r w:rsidR="00501BD6">
          <w:rPr>
            <w:noProof/>
            <w:webHidden/>
          </w:rPr>
          <w:fldChar w:fldCharType="begin"/>
        </w:r>
        <w:r w:rsidR="00501BD6">
          <w:rPr>
            <w:noProof/>
            <w:webHidden/>
          </w:rPr>
          <w:instrText xml:space="preserve"> PAGEREF _Toc483192713 \h </w:instrText>
        </w:r>
        <w:r w:rsidR="00501BD6">
          <w:rPr>
            <w:noProof/>
            <w:webHidden/>
          </w:rPr>
        </w:r>
        <w:r w:rsidR="00501BD6">
          <w:rPr>
            <w:noProof/>
            <w:webHidden/>
          </w:rPr>
          <w:fldChar w:fldCharType="separate"/>
        </w:r>
        <w:r w:rsidR="00501BD6">
          <w:rPr>
            <w:noProof/>
            <w:webHidden/>
          </w:rPr>
          <w:t>49</w:t>
        </w:r>
        <w:r w:rsidR="00501BD6">
          <w:rPr>
            <w:noProof/>
            <w:webHidden/>
          </w:rPr>
          <w:fldChar w:fldCharType="end"/>
        </w:r>
      </w:hyperlink>
    </w:p>
    <w:p w14:paraId="6EE63D63"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4" w:history="1">
        <w:r w:rsidR="00501BD6" w:rsidRPr="00BB2AE2">
          <w:rPr>
            <w:rStyle w:val="Hypertextovodkaz"/>
            <w:noProof/>
          </w:rPr>
          <w:t>Figure 38: Quenching of QD nanoparticles by Pb(II)</w:t>
        </w:r>
        <w:r w:rsidR="00501BD6">
          <w:rPr>
            <w:noProof/>
            <w:webHidden/>
          </w:rPr>
          <w:tab/>
        </w:r>
        <w:r w:rsidR="00501BD6">
          <w:rPr>
            <w:noProof/>
            <w:webHidden/>
          </w:rPr>
          <w:fldChar w:fldCharType="begin"/>
        </w:r>
        <w:r w:rsidR="00501BD6">
          <w:rPr>
            <w:noProof/>
            <w:webHidden/>
          </w:rPr>
          <w:instrText xml:space="preserve"> PAGEREF _Toc483192714 \h </w:instrText>
        </w:r>
        <w:r w:rsidR="00501BD6">
          <w:rPr>
            <w:noProof/>
            <w:webHidden/>
          </w:rPr>
        </w:r>
        <w:r w:rsidR="00501BD6">
          <w:rPr>
            <w:noProof/>
            <w:webHidden/>
          </w:rPr>
          <w:fldChar w:fldCharType="separate"/>
        </w:r>
        <w:r w:rsidR="00501BD6">
          <w:rPr>
            <w:noProof/>
            <w:webHidden/>
          </w:rPr>
          <w:t>50</w:t>
        </w:r>
        <w:r w:rsidR="00501BD6">
          <w:rPr>
            <w:noProof/>
            <w:webHidden/>
          </w:rPr>
          <w:fldChar w:fldCharType="end"/>
        </w:r>
      </w:hyperlink>
    </w:p>
    <w:p w14:paraId="11CDFD2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5" w:history="1">
        <w:r w:rsidR="00501BD6" w:rsidRPr="00BB2AE2">
          <w:rPr>
            <w:rStyle w:val="Hypertextovodkaz"/>
            <w:noProof/>
          </w:rPr>
          <w:t>Figure 39: Stern – Volmer plot of QD nanoparticles quenched by Pb(II) ions</w:t>
        </w:r>
        <w:r w:rsidR="00501BD6">
          <w:rPr>
            <w:noProof/>
            <w:webHidden/>
          </w:rPr>
          <w:tab/>
        </w:r>
        <w:r w:rsidR="00501BD6">
          <w:rPr>
            <w:noProof/>
            <w:webHidden/>
          </w:rPr>
          <w:fldChar w:fldCharType="begin"/>
        </w:r>
        <w:r w:rsidR="00501BD6">
          <w:rPr>
            <w:noProof/>
            <w:webHidden/>
          </w:rPr>
          <w:instrText xml:space="preserve"> PAGEREF _Toc483192715 \h </w:instrText>
        </w:r>
        <w:r w:rsidR="00501BD6">
          <w:rPr>
            <w:noProof/>
            <w:webHidden/>
          </w:rPr>
        </w:r>
        <w:r w:rsidR="00501BD6">
          <w:rPr>
            <w:noProof/>
            <w:webHidden/>
          </w:rPr>
          <w:fldChar w:fldCharType="separate"/>
        </w:r>
        <w:r w:rsidR="00501BD6">
          <w:rPr>
            <w:noProof/>
            <w:webHidden/>
          </w:rPr>
          <w:t>51</w:t>
        </w:r>
        <w:r w:rsidR="00501BD6">
          <w:rPr>
            <w:noProof/>
            <w:webHidden/>
          </w:rPr>
          <w:fldChar w:fldCharType="end"/>
        </w:r>
      </w:hyperlink>
    </w:p>
    <w:p w14:paraId="267549C9"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6" w:history="1">
        <w:r w:rsidR="00501BD6" w:rsidRPr="00BB2AE2">
          <w:rPr>
            <w:rStyle w:val="Hypertextovodkaz"/>
            <w:noProof/>
          </w:rPr>
          <w:t>Figure 40: Quenching of QD nanoparticles by Eu(III)</w:t>
        </w:r>
        <w:r w:rsidR="00501BD6">
          <w:rPr>
            <w:noProof/>
            <w:webHidden/>
          </w:rPr>
          <w:tab/>
        </w:r>
        <w:r w:rsidR="00501BD6">
          <w:rPr>
            <w:noProof/>
            <w:webHidden/>
          </w:rPr>
          <w:fldChar w:fldCharType="begin"/>
        </w:r>
        <w:r w:rsidR="00501BD6">
          <w:rPr>
            <w:noProof/>
            <w:webHidden/>
          </w:rPr>
          <w:instrText xml:space="preserve"> PAGEREF _Toc483192716 \h </w:instrText>
        </w:r>
        <w:r w:rsidR="00501BD6">
          <w:rPr>
            <w:noProof/>
            <w:webHidden/>
          </w:rPr>
        </w:r>
        <w:r w:rsidR="00501BD6">
          <w:rPr>
            <w:noProof/>
            <w:webHidden/>
          </w:rPr>
          <w:fldChar w:fldCharType="separate"/>
        </w:r>
        <w:r w:rsidR="00501BD6">
          <w:rPr>
            <w:noProof/>
            <w:webHidden/>
          </w:rPr>
          <w:t>51</w:t>
        </w:r>
        <w:r w:rsidR="00501BD6">
          <w:rPr>
            <w:noProof/>
            <w:webHidden/>
          </w:rPr>
          <w:fldChar w:fldCharType="end"/>
        </w:r>
      </w:hyperlink>
    </w:p>
    <w:p w14:paraId="7C9C799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7" w:history="1">
        <w:r w:rsidR="00501BD6" w:rsidRPr="00BB2AE2">
          <w:rPr>
            <w:rStyle w:val="Hypertextovodkaz"/>
            <w:noProof/>
          </w:rPr>
          <w:t>Figure 41: Stern – Volmer plot of QD nanoparticles quenched by Eu(III) ions</w:t>
        </w:r>
        <w:r w:rsidR="00501BD6">
          <w:rPr>
            <w:noProof/>
            <w:webHidden/>
          </w:rPr>
          <w:tab/>
        </w:r>
        <w:r w:rsidR="00501BD6">
          <w:rPr>
            <w:noProof/>
            <w:webHidden/>
          </w:rPr>
          <w:fldChar w:fldCharType="begin"/>
        </w:r>
        <w:r w:rsidR="00501BD6">
          <w:rPr>
            <w:noProof/>
            <w:webHidden/>
          </w:rPr>
          <w:instrText xml:space="preserve"> PAGEREF _Toc483192717 \h </w:instrText>
        </w:r>
        <w:r w:rsidR="00501BD6">
          <w:rPr>
            <w:noProof/>
            <w:webHidden/>
          </w:rPr>
        </w:r>
        <w:r w:rsidR="00501BD6">
          <w:rPr>
            <w:noProof/>
            <w:webHidden/>
          </w:rPr>
          <w:fldChar w:fldCharType="separate"/>
        </w:r>
        <w:r w:rsidR="00501BD6">
          <w:rPr>
            <w:noProof/>
            <w:webHidden/>
          </w:rPr>
          <w:t>52</w:t>
        </w:r>
        <w:r w:rsidR="00501BD6">
          <w:rPr>
            <w:noProof/>
            <w:webHidden/>
          </w:rPr>
          <w:fldChar w:fldCharType="end"/>
        </w:r>
      </w:hyperlink>
    </w:p>
    <w:p w14:paraId="19F159F8"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8" w:history="1">
        <w:r w:rsidR="00501BD6" w:rsidRPr="00BB2AE2">
          <w:rPr>
            <w:rStyle w:val="Hypertextovodkaz"/>
            <w:noProof/>
          </w:rPr>
          <w:t>Figure 42: Quenching of QD nanoparticles by Hg(II)</w:t>
        </w:r>
        <w:r w:rsidR="00501BD6">
          <w:rPr>
            <w:noProof/>
            <w:webHidden/>
          </w:rPr>
          <w:tab/>
        </w:r>
        <w:r w:rsidR="00501BD6">
          <w:rPr>
            <w:noProof/>
            <w:webHidden/>
          </w:rPr>
          <w:fldChar w:fldCharType="begin"/>
        </w:r>
        <w:r w:rsidR="00501BD6">
          <w:rPr>
            <w:noProof/>
            <w:webHidden/>
          </w:rPr>
          <w:instrText xml:space="preserve"> PAGEREF _Toc483192718 \h </w:instrText>
        </w:r>
        <w:r w:rsidR="00501BD6">
          <w:rPr>
            <w:noProof/>
            <w:webHidden/>
          </w:rPr>
        </w:r>
        <w:r w:rsidR="00501BD6">
          <w:rPr>
            <w:noProof/>
            <w:webHidden/>
          </w:rPr>
          <w:fldChar w:fldCharType="separate"/>
        </w:r>
        <w:r w:rsidR="00501BD6">
          <w:rPr>
            <w:noProof/>
            <w:webHidden/>
          </w:rPr>
          <w:t>53</w:t>
        </w:r>
        <w:r w:rsidR="00501BD6">
          <w:rPr>
            <w:noProof/>
            <w:webHidden/>
          </w:rPr>
          <w:fldChar w:fldCharType="end"/>
        </w:r>
      </w:hyperlink>
    </w:p>
    <w:p w14:paraId="5B1536EA"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19" w:history="1">
        <w:r w:rsidR="00501BD6" w:rsidRPr="00BB2AE2">
          <w:rPr>
            <w:rStyle w:val="Hypertextovodkaz"/>
            <w:noProof/>
          </w:rPr>
          <w:t>Figure 43: Stern – Volmer plot of QD nanoparticles quenched by Hg(II) ions</w:t>
        </w:r>
        <w:r w:rsidR="00501BD6">
          <w:rPr>
            <w:noProof/>
            <w:webHidden/>
          </w:rPr>
          <w:tab/>
        </w:r>
        <w:r w:rsidR="00501BD6">
          <w:rPr>
            <w:noProof/>
            <w:webHidden/>
          </w:rPr>
          <w:fldChar w:fldCharType="begin"/>
        </w:r>
        <w:r w:rsidR="00501BD6">
          <w:rPr>
            <w:noProof/>
            <w:webHidden/>
          </w:rPr>
          <w:instrText xml:space="preserve"> PAGEREF _Toc483192719 \h </w:instrText>
        </w:r>
        <w:r w:rsidR="00501BD6">
          <w:rPr>
            <w:noProof/>
            <w:webHidden/>
          </w:rPr>
        </w:r>
        <w:r w:rsidR="00501BD6">
          <w:rPr>
            <w:noProof/>
            <w:webHidden/>
          </w:rPr>
          <w:fldChar w:fldCharType="separate"/>
        </w:r>
        <w:r w:rsidR="00501BD6">
          <w:rPr>
            <w:noProof/>
            <w:webHidden/>
          </w:rPr>
          <w:t>53</w:t>
        </w:r>
        <w:r w:rsidR="00501BD6">
          <w:rPr>
            <w:noProof/>
            <w:webHidden/>
          </w:rPr>
          <w:fldChar w:fldCharType="end"/>
        </w:r>
      </w:hyperlink>
    </w:p>
    <w:p w14:paraId="57E89535"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0" w:history="1">
        <w:r w:rsidR="00501BD6" w:rsidRPr="00BB2AE2">
          <w:rPr>
            <w:rStyle w:val="Hypertextovodkaz"/>
            <w:noProof/>
          </w:rPr>
          <w:t>Figure 44: Stern – Volmer plot of QD nanoparticles quenched by [Cu(pic)</w:t>
        </w:r>
        <w:r w:rsidR="00501BD6" w:rsidRPr="00BB2AE2">
          <w:rPr>
            <w:rStyle w:val="Hypertextovodkaz"/>
            <w:noProof/>
            <w:vertAlign w:val="subscript"/>
          </w:rPr>
          <w:t>n</w:t>
        </w:r>
        <w:r w:rsidR="00501BD6" w:rsidRPr="00BB2AE2">
          <w:rPr>
            <w:rStyle w:val="Hypertextovodkaz"/>
            <w:noProof/>
          </w:rPr>
          <w:t>]</w:t>
        </w:r>
        <w:r w:rsidR="00501BD6" w:rsidRPr="00BB2AE2">
          <w:rPr>
            <w:rStyle w:val="Hypertextovodkaz"/>
            <w:noProof/>
            <w:vertAlign w:val="superscript"/>
          </w:rPr>
          <w:t>2-n</w:t>
        </w:r>
        <w:r w:rsidR="00501BD6" w:rsidRPr="00BB2AE2">
          <w:rPr>
            <w:rStyle w:val="Hypertextovodkaz"/>
            <w:noProof/>
          </w:rPr>
          <w:t xml:space="preserve"> complexes (n=1-3)</w:t>
        </w:r>
        <w:r w:rsidR="00501BD6">
          <w:rPr>
            <w:noProof/>
            <w:webHidden/>
          </w:rPr>
          <w:tab/>
        </w:r>
        <w:r w:rsidR="00501BD6">
          <w:rPr>
            <w:noProof/>
            <w:webHidden/>
          </w:rPr>
          <w:fldChar w:fldCharType="begin"/>
        </w:r>
        <w:r w:rsidR="00501BD6">
          <w:rPr>
            <w:noProof/>
            <w:webHidden/>
          </w:rPr>
          <w:instrText xml:space="preserve"> PAGEREF _Toc483192720 \h </w:instrText>
        </w:r>
        <w:r w:rsidR="00501BD6">
          <w:rPr>
            <w:noProof/>
            <w:webHidden/>
          </w:rPr>
        </w:r>
        <w:r w:rsidR="00501BD6">
          <w:rPr>
            <w:noProof/>
            <w:webHidden/>
          </w:rPr>
          <w:fldChar w:fldCharType="separate"/>
        </w:r>
        <w:r w:rsidR="00501BD6">
          <w:rPr>
            <w:noProof/>
            <w:webHidden/>
          </w:rPr>
          <w:t>55</w:t>
        </w:r>
        <w:r w:rsidR="00501BD6">
          <w:rPr>
            <w:noProof/>
            <w:webHidden/>
          </w:rPr>
          <w:fldChar w:fldCharType="end"/>
        </w:r>
      </w:hyperlink>
    </w:p>
    <w:p w14:paraId="10B1092B"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1" w:history="1">
        <w:r w:rsidR="00501BD6" w:rsidRPr="00BB2AE2">
          <w:rPr>
            <w:rStyle w:val="Hypertextovodkaz"/>
            <w:noProof/>
          </w:rPr>
          <w:t>Figure 45: Stern – Volmer plot of of QD nanoparticles quenched by [Pb(pic)</w:t>
        </w:r>
        <w:r w:rsidR="00501BD6" w:rsidRPr="00BB2AE2">
          <w:rPr>
            <w:rStyle w:val="Hypertextovodkaz"/>
            <w:noProof/>
            <w:vertAlign w:val="subscript"/>
          </w:rPr>
          <w:t>n</w:t>
        </w:r>
        <w:r w:rsidR="00501BD6" w:rsidRPr="00BB2AE2">
          <w:rPr>
            <w:rStyle w:val="Hypertextovodkaz"/>
            <w:noProof/>
          </w:rPr>
          <w:t>]</w:t>
        </w:r>
        <w:r w:rsidR="00501BD6" w:rsidRPr="00BB2AE2">
          <w:rPr>
            <w:rStyle w:val="Hypertextovodkaz"/>
            <w:noProof/>
            <w:vertAlign w:val="superscript"/>
          </w:rPr>
          <w:t>2-n</w:t>
        </w:r>
        <w:r w:rsidR="00501BD6" w:rsidRPr="00BB2AE2">
          <w:rPr>
            <w:rStyle w:val="Hypertextovodkaz"/>
            <w:noProof/>
          </w:rPr>
          <w:t xml:space="preserve"> complexes (n=1-3)</w:t>
        </w:r>
        <w:r w:rsidR="00501BD6">
          <w:rPr>
            <w:noProof/>
            <w:webHidden/>
          </w:rPr>
          <w:tab/>
        </w:r>
        <w:r w:rsidR="00501BD6">
          <w:rPr>
            <w:noProof/>
            <w:webHidden/>
          </w:rPr>
          <w:fldChar w:fldCharType="begin"/>
        </w:r>
        <w:r w:rsidR="00501BD6">
          <w:rPr>
            <w:noProof/>
            <w:webHidden/>
          </w:rPr>
          <w:instrText xml:space="preserve"> PAGEREF _Toc483192721 \h </w:instrText>
        </w:r>
        <w:r w:rsidR="00501BD6">
          <w:rPr>
            <w:noProof/>
            <w:webHidden/>
          </w:rPr>
        </w:r>
        <w:r w:rsidR="00501BD6">
          <w:rPr>
            <w:noProof/>
            <w:webHidden/>
          </w:rPr>
          <w:fldChar w:fldCharType="separate"/>
        </w:r>
        <w:r w:rsidR="00501BD6">
          <w:rPr>
            <w:noProof/>
            <w:webHidden/>
          </w:rPr>
          <w:t>55</w:t>
        </w:r>
        <w:r w:rsidR="00501BD6">
          <w:rPr>
            <w:noProof/>
            <w:webHidden/>
          </w:rPr>
          <w:fldChar w:fldCharType="end"/>
        </w:r>
      </w:hyperlink>
    </w:p>
    <w:p w14:paraId="72B97436"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2" w:history="1">
        <w:r w:rsidR="00501BD6" w:rsidRPr="00BB2AE2">
          <w:rPr>
            <w:rStyle w:val="Hypertextovodkaz"/>
            <w:noProof/>
          </w:rPr>
          <w:t>Figure 46: Stern – Volmer plot of QD nanoparticles quenched by [Eu(pic)</w:t>
        </w:r>
        <w:r w:rsidR="00501BD6" w:rsidRPr="00BB2AE2">
          <w:rPr>
            <w:rStyle w:val="Hypertextovodkaz"/>
            <w:noProof/>
            <w:vertAlign w:val="subscript"/>
          </w:rPr>
          <w:t>n</w:t>
        </w:r>
        <w:r w:rsidR="00501BD6" w:rsidRPr="00BB2AE2">
          <w:rPr>
            <w:rStyle w:val="Hypertextovodkaz"/>
            <w:noProof/>
          </w:rPr>
          <w:t>]</w:t>
        </w:r>
        <w:r w:rsidR="00501BD6" w:rsidRPr="00BB2AE2">
          <w:rPr>
            <w:rStyle w:val="Hypertextovodkaz"/>
            <w:noProof/>
            <w:vertAlign w:val="superscript"/>
          </w:rPr>
          <w:t>3-n</w:t>
        </w:r>
        <w:r w:rsidR="00501BD6" w:rsidRPr="00BB2AE2">
          <w:rPr>
            <w:rStyle w:val="Hypertextovodkaz"/>
            <w:noProof/>
          </w:rPr>
          <w:t xml:space="preserve"> complexes (n=1-4)</w:t>
        </w:r>
        <w:r w:rsidR="00501BD6">
          <w:rPr>
            <w:noProof/>
            <w:webHidden/>
          </w:rPr>
          <w:tab/>
        </w:r>
        <w:r w:rsidR="00501BD6">
          <w:rPr>
            <w:noProof/>
            <w:webHidden/>
          </w:rPr>
          <w:fldChar w:fldCharType="begin"/>
        </w:r>
        <w:r w:rsidR="00501BD6">
          <w:rPr>
            <w:noProof/>
            <w:webHidden/>
          </w:rPr>
          <w:instrText xml:space="preserve"> PAGEREF _Toc483192722 \h </w:instrText>
        </w:r>
        <w:r w:rsidR="00501BD6">
          <w:rPr>
            <w:noProof/>
            <w:webHidden/>
          </w:rPr>
        </w:r>
        <w:r w:rsidR="00501BD6">
          <w:rPr>
            <w:noProof/>
            <w:webHidden/>
          </w:rPr>
          <w:fldChar w:fldCharType="separate"/>
        </w:r>
        <w:r w:rsidR="00501BD6">
          <w:rPr>
            <w:noProof/>
            <w:webHidden/>
          </w:rPr>
          <w:t>56</w:t>
        </w:r>
        <w:r w:rsidR="00501BD6">
          <w:rPr>
            <w:noProof/>
            <w:webHidden/>
          </w:rPr>
          <w:fldChar w:fldCharType="end"/>
        </w:r>
      </w:hyperlink>
    </w:p>
    <w:p w14:paraId="4FAC214B"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3" w:history="1">
        <w:r w:rsidR="00501BD6" w:rsidRPr="00BB2AE2">
          <w:rPr>
            <w:rStyle w:val="Hypertextovodkaz"/>
            <w:noProof/>
          </w:rPr>
          <w:t>Figure 47: Stern – Volmer plot of QD nanoparticles quenched by [Hg(pic)</w:t>
        </w:r>
        <w:r w:rsidR="00501BD6" w:rsidRPr="00BB2AE2">
          <w:rPr>
            <w:rStyle w:val="Hypertextovodkaz"/>
            <w:noProof/>
            <w:vertAlign w:val="subscript"/>
          </w:rPr>
          <w:t>n</w:t>
        </w:r>
        <w:r w:rsidR="00501BD6" w:rsidRPr="00BB2AE2">
          <w:rPr>
            <w:rStyle w:val="Hypertextovodkaz"/>
            <w:noProof/>
          </w:rPr>
          <w:t>]</w:t>
        </w:r>
        <w:r w:rsidR="00501BD6" w:rsidRPr="00BB2AE2">
          <w:rPr>
            <w:rStyle w:val="Hypertextovodkaz"/>
            <w:noProof/>
            <w:vertAlign w:val="superscript"/>
          </w:rPr>
          <w:t>2-n</w:t>
        </w:r>
        <w:r w:rsidR="00501BD6" w:rsidRPr="00BB2AE2">
          <w:rPr>
            <w:rStyle w:val="Hypertextovodkaz"/>
            <w:noProof/>
          </w:rPr>
          <w:t xml:space="preserve"> complexes (n=1-2)</w:t>
        </w:r>
        <w:r w:rsidR="00501BD6">
          <w:rPr>
            <w:noProof/>
            <w:webHidden/>
          </w:rPr>
          <w:tab/>
        </w:r>
        <w:r w:rsidR="00501BD6">
          <w:rPr>
            <w:noProof/>
            <w:webHidden/>
          </w:rPr>
          <w:fldChar w:fldCharType="begin"/>
        </w:r>
        <w:r w:rsidR="00501BD6">
          <w:rPr>
            <w:noProof/>
            <w:webHidden/>
          </w:rPr>
          <w:instrText xml:space="preserve"> PAGEREF _Toc483192723 \h </w:instrText>
        </w:r>
        <w:r w:rsidR="00501BD6">
          <w:rPr>
            <w:noProof/>
            <w:webHidden/>
          </w:rPr>
        </w:r>
        <w:r w:rsidR="00501BD6">
          <w:rPr>
            <w:noProof/>
            <w:webHidden/>
          </w:rPr>
          <w:fldChar w:fldCharType="separate"/>
        </w:r>
        <w:r w:rsidR="00501BD6">
          <w:rPr>
            <w:noProof/>
            <w:webHidden/>
          </w:rPr>
          <w:t>57</w:t>
        </w:r>
        <w:r w:rsidR="00501BD6">
          <w:rPr>
            <w:noProof/>
            <w:webHidden/>
          </w:rPr>
          <w:fldChar w:fldCharType="end"/>
        </w:r>
      </w:hyperlink>
    </w:p>
    <w:p w14:paraId="198626D2"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4" w:history="1">
        <w:r w:rsidR="00501BD6" w:rsidRPr="00BB2AE2">
          <w:rPr>
            <w:rStyle w:val="Hypertextovodkaz"/>
            <w:noProof/>
          </w:rPr>
          <w:t>Figure 48: Interaction of QD nanoparticles with copper</w:t>
        </w:r>
        <w:r w:rsidR="00501BD6">
          <w:rPr>
            <w:noProof/>
            <w:webHidden/>
          </w:rPr>
          <w:tab/>
        </w:r>
        <w:r w:rsidR="00501BD6">
          <w:rPr>
            <w:noProof/>
            <w:webHidden/>
          </w:rPr>
          <w:fldChar w:fldCharType="begin"/>
        </w:r>
        <w:r w:rsidR="00501BD6">
          <w:rPr>
            <w:noProof/>
            <w:webHidden/>
          </w:rPr>
          <w:instrText xml:space="preserve"> PAGEREF _Toc483192724 \h </w:instrText>
        </w:r>
        <w:r w:rsidR="00501BD6">
          <w:rPr>
            <w:noProof/>
            <w:webHidden/>
          </w:rPr>
        </w:r>
        <w:r w:rsidR="00501BD6">
          <w:rPr>
            <w:noProof/>
            <w:webHidden/>
          </w:rPr>
          <w:fldChar w:fldCharType="separate"/>
        </w:r>
        <w:r w:rsidR="00501BD6">
          <w:rPr>
            <w:noProof/>
            <w:webHidden/>
          </w:rPr>
          <w:t>58</w:t>
        </w:r>
        <w:r w:rsidR="00501BD6">
          <w:rPr>
            <w:noProof/>
            <w:webHidden/>
          </w:rPr>
          <w:fldChar w:fldCharType="end"/>
        </w:r>
      </w:hyperlink>
    </w:p>
    <w:p w14:paraId="4A8C0155"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5" w:history="1">
        <w:r w:rsidR="00501BD6" w:rsidRPr="00BB2AE2">
          <w:rPr>
            <w:rStyle w:val="Hypertextovodkaz"/>
            <w:noProof/>
          </w:rPr>
          <w:t>Figure 49: Fluorescent emission curves measured for different concentrations of Cu(II) ions</w:t>
        </w:r>
        <w:r w:rsidR="00501BD6">
          <w:rPr>
            <w:noProof/>
            <w:webHidden/>
          </w:rPr>
          <w:tab/>
        </w:r>
        <w:r w:rsidR="00501BD6">
          <w:rPr>
            <w:noProof/>
            <w:webHidden/>
          </w:rPr>
          <w:fldChar w:fldCharType="begin"/>
        </w:r>
        <w:r w:rsidR="00501BD6">
          <w:rPr>
            <w:noProof/>
            <w:webHidden/>
          </w:rPr>
          <w:instrText xml:space="preserve"> PAGEREF _Toc483192725 \h </w:instrText>
        </w:r>
        <w:r w:rsidR="00501BD6">
          <w:rPr>
            <w:noProof/>
            <w:webHidden/>
          </w:rPr>
        </w:r>
        <w:r w:rsidR="00501BD6">
          <w:rPr>
            <w:noProof/>
            <w:webHidden/>
          </w:rPr>
          <w:fldChar w:fldCharType="separate"/>
        </w:r>
        <w:r w:rsidR="00501BD6">
          <w:rPr>
            <w:noProof/>
            <w:webHidden/>
          </w:rPr>
          <w:t>58</w:t>
        </w:r>
        <w:r w:rsidR="00501BD6">
          <w:rPr>
            <w:noProof/>
            <w:webHidden/>
          </w:rPr>
          <w:fldChar w:fldCharType="end"/>
        </w:r>
      </w:hyperlink>
    </w:p>
    <w:p w14:paraId="781BF8CF" w14:textId="77777777" w:rsidR="00501BD6" w:rsidRDefault="001C2480">
      <w:pPr>
        <w:pStyle w:val="Seznamobrzk"/>
        <w:tabs>
          <w:tab w:val="right" w:leader="dot" w:pos="7926"/>
        </w:tabs>
        <w:rPr>
          <w:rFonts w:asciiTheme="minorHAnsi" w:eastAsiaTheme="minorEastAsia" w:hAnsiTheme="minorHAnsi" w:cstheme="minorBidi"/>
          <w:noProof/>
          <w:sz w:val="22"/>
          <w:szCs w:val="22"/>
        </w:rPr>
      </w:pPr>
      <w:hyperlink w:anchor="_Toc483192726" w:history="1">
        <w:r w:rsidR="00501BD6" w:rsidRPr="00BB2AE2">
          <w:rPr>
            <w:rStyle w:val="Hypertextovodkaz"/>
            <w:noProof/>
          </w:rPr>
          <w:t>Figure 50: Stern – Volmer plot with luminescent lifetimes</w:t>
        </w:r>
        <w:r w:rsidR="00501BD6">
          <w:rPr>
            <w:noProof/>
            <w:webHidden/>
          </w:rPr>
          <w:tab/>
        </w:r>
        <w:r w:rsidR="00501BD6">
          <w:rPr>
            <w:noProof/>
            <w:webHidden/>
          </w:rPr>
          <w:fldChar w:fldCharType="begin"/>
        </w:r>
        <w:r w:rsidR="00501BD6">
          <w:rPr>
            <w:noProof/>
            <w:webHidden/>
          </w:rPr>
          <w:instrText xml:space="preserve"> PAGEREF _Toc483192726 \h </w:instrText>
        </w:r>
        <w:r w:rsidR="00501BD6">
          <w:rPr>
            <w:noProof/>
            <w:webHidden/>
          </w:rPr>
        </w:r>
        <w:r w:rsidR="00501BD6">
          <w:rPr>
            <w:noProof/>
            <w:webHidden/>
          </w:rPr>
          <w:fldChar w:fldCharType="separate"/>
        </w:r>
        <w:r w:rsidR="00501BD6">
          <w:rPr>
            <w:noProof/>
            <w:webHidden/>
          </w:rPr>
          <w:t>59</w:t>
        </w:r>
        <w:r w:rsidR="00501BD6">
          <w:rPr>
            <w:noProof/>
            <w:webHidden/>
          </w:rPr>
          <w:fldChar w:fldCharType="end"/>
        </w:r>
      </w:hyperlink>
    </w:p>
    <w:p w14:paraId="4162CC73" w14:textId="77777777" w:rsidR="00B32D66" w:rsidRDefault="00BF3B7E" w:rsidP="00B32D66">
      <w:r>
        <w:fldChar w:fldCharType="end"/>
      </w:r>
    </w:p>
    <w:p w14:paraId="064A31EC" w14:textId="77777777" w:rsidR="00B32D66" w:rsidRDefault="00B32D66" w:rsidP="00B32D66"/>
    <w:p w14:paraId="6769CB8D" w14:textId="77777777" w:rsidR="00146BDD" w:rsidRDefault="00146BDD" w:rsidP="00B32D66"/>
    <w:p w14:paraId="60B2CF7D" w14:textId="77777777" w:rsidR="00146BDD" w:rsidRDefault="00146BDD" w:rsidP="00B32D66"/>
    <w:p w14:paraId="46CEE47F" w14:textId="77777777" w:rsidR="00146BDD" w:rsidRPr="00B32D66" w:rsidRDefault="00146BDD" w:rsidP="00B32D66"/>
    <w:p w14:paraId="0A20C02B" w14:textId="77777777" w:rsidR="000B49DC" w:rsidRDefault="000B49DC" w:rsidP="000B49DC">
      <w:pPr>
        <w:pStyle w:val="Nadpis1"/>
      </w:pPr>
      <w:bookmarkStart w:id="24" w:name="_Toc483193265"/>
      <w:r>
        <w:lastRenderedPageBreak/>
        <w:t>List of sources</w:t>
      </w:r>
      <w:bookmarkEnd w:id="24"/>
    </w:p>
    <w:p w14:paraId="4DE77562" w14:textId="77777777" w:rsidR="00501BD6" w:rsidRPr="00501BD6" w:rsidRDefault="00BF3B7E" w:rsidP="00501BD6">
      <w:pPr>
        <w:pStyle w:val="Bibliografie"/>
        <w:rPr>
          <w:rFonts w:ascii="Calibri" w:hAnsi="Calibri"/>
        </w:rPr>
      </w:pPr>
      <w:r>
        <w:fldChar w:fldCharType="begin"/>
      </w:r>
      <w:r w:rsidR="00501BD6">
        <w:instrText xml:space="preserve"> ADDIN ZOTERO_BIBL {"custom":[]} CSL_BIBLIOGRAPHY </w:instrText>
      </w:r>
      <w:r>
        <w:fldChar w:fldCharType="separate"/>
      </w:r>
      <w:r w:rsidR="00501BD6" w:rsidRPr="00501BD6">
        <w:rPr>
          <w:rFonts w:ascii="Calibri" w:hAnsi="Calibri"/>
        </w:rPr>
        <w:t>1.</w:t>
      </w:r>
      <w:r w:rsidR="00501BD6" w:rsidRPr="00501BD6">
        <w:rPr>
          <w:rFonts w:ascii="Calibri" w:hAnsi="Calibri"/>
        </w:rPr>
        <w:tab/>
        <w:t xml:space="preserve">Hunt, G. &amp; Mehta, M. D. </w:t>
      </w:r>
      <w:r w:rsidR="00501BD6" w:rsidRPr="00501BD6">
        <w:rPr>
          <w:rFonts w:ascii="Calibri" w:hAnsi="Calibri"/>
          <w:i/>
          <w:iCs/>
        </w:rPr>
        <w:t>Nanotechnology Risk, Ethics and Law</w:t>
      </w:r>
      <w:r w:rsidR="00501BD6" w:rsidRPr="00501BD6">
        <w:rPr>
          <w:rFonts w:ascii="Calibri" w:hAnsi="Calibri"/>
        </w:rPr>
        <w:t>. (Earthscan, 2006).</w:t>
      </w:r>
    </w:p>
    <w:p w14:paraId="7A231EB2" w14:textId="77777777" w:rsidR="00501BD6" w:rsidRDefault="00501BD6" w:rsidP="00501BD6">
      <w:pPr>
        <w:pStyle w:val="Bibliografie"/>
        <w:rPr>
          <w:rFonts w:ascii="Calibri" w:hAnsi="Calibri"/>
        </w:rPr>
      </w:pPr>
      <w:r w:rsidRPr="00501BD6">
        <w:rPr>
          <w:rFonts w:ascii="Calibri" w:hAnsi="Calibri"/>
        </w:rPr>
        <w:t>2.</w:t>
      </w:r>
      <w:r w:rsidRPr="00501BD6">
        <w:rPr>
          <w:rFonts w:ascii="Calibri" w:hAnsi="Calibri"/>
        </w:rPr>
        <w:tab/>
      </w:r>
      <w:r w:rsidRPr="00501BD6">
        <w:rPr>
          <w:rFonts w:ascii="Calibri" w:hAnsi="Calibri"/>
          <w:i/>
          <w:iCs/>
        </w:rPr>
        <w:t>Futurenanoneeds.eu</w:t>
      </w:r>
      <w:r w:rsidRPr="00501BD6">
        <w:rPr>
          <w:rFonts w:ascii="Calibri" w:hAnsi="Calibri"/>
        </w:rPr>
        <w:t xml:space="preserve"> </w:t>
      </w:r>
    </w:p>
    <w:p w14:paraId="438F21F8" w14:textId="333FDD59" w:rsidR="00501BD6" w:rsidRPr="00501BD6" w:rsidRDefault="00501BD6" w:rsidP="00501BD6">
      <w:pPr>
        <w:pStyle w:val="Bibliografie"/>
        <w:ind w:left="0" w:firstLine="0"/>
        <w:rPr>
          <w:rFonts w:ascii="Calibri" w:hAnsi="Calibri"/>
        </w:rPr>
      </w:pPr>
      <w:r>
        <w:rPr>
          <w:rFonts w:ascii="Calibri" w:hAnsi="Calibri"/>
        </w:rPr>
        <w:tab/>
      </w:r>
      <w:r w:rsidRPr="00501BD6">
        <w:rPr>
          <w:rFonts w:ascii="Calibri" w:hAnsi="Calibri"/>
        </w:rPr>
        <w:t>h</w:t>
      </w:r>
      <w:r>
        <w:rPr>
          <w:rFonts w:ascii="Calibri" w:hAnsi="Calibri"/>
        </w:rPr>
        <w:t>ttp://www.futurenanoneeds.eu/wp</w:t>
      </w:r>
      <w:r w:rsidRPr="00501BD6">
        <w:rPr>
          <w:rFonts w:ascii="Calibri" w:hAnsi="Calibri"/>
        </w:rPr>
        <w:t>content/uploads/2014/02/CBNI_library_of_nanoparticle_shapes_ZK.png.</w:t>
      </w:r>
      <w:r w:rsidR="002C2221">
        <w:rPr>
          <w:rFonts w:ascii="Calibri" w:hAnsi="Calibri"/>
        </w:rPr>
        <w:t xml:space="preserve"> </w:t>
      </w:r>
      <w:r w:rsidR="00B9286A">
        <w:rPr>
          <w:rFonts w:ascii="Calibri" w:hAnsi="Calibri"/>
        </w:rPr>
        <w:tab/>
      </w:r>
      <w:r w:rsidR="00B9286A">
        <w:rPr>
          <w:rFonts w:ascii="Calibri" w:hAnsi="Calibri"/>
        </w:rPr>
        <w:tab/>
      </w:r>
      <w:r w:rsidR="002C2221">
        <w:rPr>
          <w:rFonts w:ascii="Calibri" w:hAnsi="Calibri"/>
        </w:rPr>
        <w:t>(Accessed 18.3.2017</w:t>
      </w:r>
      <w:r w:rsidRPr="00501BD6">
        <w:rPr>
          <w:rFonts w:ascii="Calibri" w:hAnsi="Calibri"/>
        </w:rPr>
        <w:t>)</w:t>
      </w:r>
    </w:p>
    <w:p w14:paraId="6516FA1D" w14:textId="77777777" w:rsidR="00501BD6" w:rsidRPr="00501BD6" w:rsidRDefault="00501BD6" w:rsidP="00501BD6">
      <w:pPr>
        <w:pStyle w:val="Bibliografie"/>
        <w:rPr>
          <w:rFonts w:ascii="Calibri" w:hAnsi="Calibri"/>
        </w:rPr>
      </w:pPr>
      <w:r w:rsidRPr="00501BD6">
        <w:rPr>
          <w:rFonts w:ascii="Calibri" w:hAnsi="Calibri"/>
        </w:rPr>
        <w:t>3.</w:t>
      </w:r>
      <w:r w:rsidRPr="00501BD6">
        <w:rPr>
          <w:rFonts w:ascii="Calibri" w:hAnsi="Calibri"/>
        </w:rPr>
        <w:tab/>
        <w:t xml:space="preserve">Atkins, P. &amp; De Paula, J. </w:t>
      </w:r>
      <w:r w:rsidRPr="00501BD6">
        <w:rPr>
          <w:rFonts w:ascii="Calibri" w:hAnsi="Calibri"/>
          <w:i/>
          <w:iCs/>
        </w:rPr>
        <w:t>Physical Chemistry</w:t>
      </w:r>
      <w:r w:rsidRPr="00501BD6">
        <w:rPr>
          <w:rFonts w:ascii="Calibri" w:hAnsi="Calibri"/>
        </w:rPr>
        <w:t>. (Oxford University Press, 2010).</w:t>
      </w:r>
    </w:p>
    <w:p w14:paraId="3D860E44" w14:textId="77777777" w:rsidR="00501BD6" w:rsidRPr="00501BD6" w:rsidRDefault="00501BD6" w:rsidP="00501BD6">
      <w:pPr>
        <w:pStyle w:val="Bibliografie"/>
        <w:rPr>
          <w:rFonts w:ascii="Calibri" w:hAnsi="Calibri"/>
        </w:rPr>
      </w:pPr>
      <w:r w:rsidRPr="00501BD6">
        <w:rPr>
          <w:rFonts w:ascii="Calibri" w:hAnsi="Calibri"/>
        </w:rPr>
        <w:t>4.</w:t>
      </w:r>
      <w:r w:rsidRPr="00501BD6">
        <w:rPr>
          <w:rFonts w:ascii="Calibri" w:hAnsi="Calibri"/>
        </w:rPr>
        <w:tab/>
        <w:t xml:space="preserve">Michalet, X. </w:t>
      </w:r>
      <w:r w:rsidRPr="00501BD6">
        <w:rPr>
          <w:rFonts w:ascii="Calibri" w:hAnsi="Calibri"/>
          <w:i/>
          <w:iCs/>
        </w:rPr>
        <w:t>et al.</w:t>
      </w:r>
      <w:r w:rsidRPr="00501BD6">
        <w:rPr>
          <w:rFonts w:ascii="Calibri" w:hAnsi="Calibri"/>
        </w:rPr>
        <w:t xml:space="preserve"> Quantum dots for live cells, in vivo imaging, and diagnostics. </w:t>
      </w:r>
      <w:r w:rsidRPr="00501BD6">
        <w:rPr>
          <w:rFonts w:ascii="Calibri" w:hAnsi="Calibri"/>
          <w:i/>
          <w:iCs/>
        </w:rPr>
        <w:t>Science</w:t>
      </w:r>
      <w:r w:rsidRPr="00501BD6">
        <w:rPr>
          <w:rFonts w:ascii="Calibri" w:hAnsi="Calibri"/>
        </w:rPr>
        <w:t xml:space="preserve"> </w:t>
      </w:r>
      <w:r w:rsidRPr="00501BD6">
        <w:rPr>
          <w:rFonts w:ascii="Calibri" w:hAnsi="Calibri"/>
          <w:b/>
          <w:bCs/>
        </w:rPr>
        <w:t>307,</w:t>
      </w:r>
      <w:r w:rsidRPr="00501BD6">
        <w:rPr>
          <w:rFonts w:ascii="Calibri" w:hAnsi="Calibri"/>
        </w:rPr>
        <w:t xml:space="preserve"> 538–544 (2005).</w:t>
      </w:r>
    </w:p>
    <w:p w14:paraId="5ADE1779" w14:textId="77777777" w:rsidR="00501BD6" w:rsidRPr="00501BD6" w:rsidRDefault="00501BD6" w:rsidP="00501BD6">
      <w:pPr>
        <w:pStyle w:val="Bibliografie"/>
        <w:rPr>
          <w:rFonts w:ascii="Calibri" w:hAnsi="Calibri"/>
        </w:rPr>
      </w:pPr>
      <w:r w:rsidRPr="00501BD6">
        <w:rPr>
          <w:rFonts w:ascii="Calibri" w:hAnsi="Calibri"/>
        </w:rPr>
        <w:t>5.</w:t>
      </w:r>
      <w:r w:rsidRPr="00501BD6">
        <w:rPr>
          <w:rFonts w:ascii="Calibri" w:hAnsi="Calibri"/>
        </w:rPr>
        <w:tab/>
        <w:t xml:space="preserve">Lakowicz, J. R. </w:t>
      </w:r>
      <w:r w:rsidRPr="00501BD6">
        <w:rPr>
          <w:rFonts w:ascii="Calibri" w:hAnsi="Calibri"/>
          <w:i/>
          <w:iCs/>
        </w:rPr>
        <w:t>Principles of Fluorescence Spectroscopy</w:t>
      </w:r>
      <w:r w:rsidRPr="00501BD6">
        <w:rPr>
          <w:rFonts w:ascii="Calibri" w:hAnsi="Calibri"/>
        </w:rPr>
        <w:t>. (Springer, 2006).</w:t>
      </w:r>
    </w:p>
    <w:p w14:paraId="153775D2" w14:textId="77777777" w:rsidR="00501BD6" w:rsidRPr="00501BD6" w:rsidRDefault="00501BD6" w:rsidP="00501BD6">
      <w:pPr>
        <w:pStyle w:val="Bibliografie"/>
        <w:rPr>
          <w:rFonts w:ascii="Calibri" w:hAnsi="Calibri"/>
        </w:rPr>
      </w:pPr>
      <w:r w:rsidRPr="00501BD6">
        <w:rPr>
          <w:rFonts w:ascii="Calibri" w:hAnsi="Calibri"/>
        </w:rPr>
        <w:t>6.</w:t>
      </w:r>
      <w:r w:rsidRPr="00501BD6">
        <w:rPr>
          <w:rFonts w:ascii="Calibri" w:hAnsi="Calibri"/>
        </w:rPr>
        <w:tab/>
        <w:t xml:space="preserve">Medintz, I. L., Uyeda, H. T., Goldman, E. R. &amp; Mattoussi, H. Quantum dot bioconjugates for imaging, labelling and sensing. </w:t>
      </w:r>
      <w:r w:rsidRPr="00501BD6">
        <w:rPr>
          <w:rFonts w:ascii="Calibri" w:hAnsi="Calibri"/>
          <w:i/>
          <w:iCs/>
        </w:rPr>
        <w:t>Nat. Mater.</w:t>
      </w:r>
      <w:r w:rsidRPr="00501BD6">
        <w:rPr>
          <w:rFonts w:ascii="Calibri" w:hAnsi="Calibri"/>
        </w:rPr>
        <w:t xml:space="preserve"> </w:t>
      </w:r>
      <w:r w:rsidRPr="00501BD6">
        <w:rPr>
          <w:rFonts w:ascii="Calibri" w:hAnsi="Calibri"/>
          <w:b/>
          <w:bCs/>
        </w:rPr>
        <w:t>4,</w:t>
      </w:r>
      <w:r w:rsidRPr="00501BD6">
        <w:rPr>
          <w:rFonts w:ascii="Calibri" w:hAnsi="Calibri"/>
        </w:rPr>
        <w:t xml:space="preserve"> 435–446 (2005).</w:t>
      </w:r>
    </w:p>
    <w:p w14:paraId="0BAFAC3E" w14:textId="77777777" w:rsidR="00501BD6" w:rsidRPr="00501BD6" w:rsidRDefault="00501BD6" w:rsidP="00501BD6">
      <w:pPr>
        <w:pStyle w:val="Bibliografie"/>
        <w:rPr>
          <w:rFonts w:ascii="Calibri" w:hAnsi="Calibri"/>
        </w:rPr>
      </w:pPr>
      <w:r w:rsidRPr="00501BD6">
        <w:rPr>
          <w:rFonts w:ascii="Calibri" w:hAnsi="Calibri"/>
        </w:rPr>
        <w:t>7.</w:t>
      </w:r>
      <w:r w:rsidRPr="00501BD6">
        <w:rPr>
          <w:rFonts w:ascii="Calibri" w:hAnsi="Calibri"/>
        </w:rPr>
        <w:tab/>
        <w:t xml:space="preserve">Kleinman, S. L. </w:t>
      </w:r>
      <w:r w:rsidRPr="00501BD6">
        <w:rPr>
          <w:rFonts w:ascii="Calibri" w:hAnsi="Calibri"/>
          <w:i/>
          <w:iCs/>
        </w:rPr>
        <w:t>et al.</w:t>
      </w:r>
      <w:r w:rsidRPr="00501BD6">
        <w:rPr>
          <w:rFonts w:ascii="Calibri" w:hAnsi="Calibri"/>
        </w:rPr>
        <w:t xml:space="preserve"> Single-Molecule Surface-Enhanced Raman Spectroscopy of Crystal Violet Isotopologues: Theory and Experiment. </w:t>
      </w:r>
      <w:r w:rsidRPr="00501BD6">
        <w:rPr>
          <w:rFonts w:ascii="Calibri" w:hAnsi="Calibri"/>
          <w:i/>
          <w:iCs/>
        </w:rPr>
        <w:t>J. Am. Chem. Soc.</w:t>
      </w:r>
      <w:r w:rsidRPr="00501BD6">
        <w:rPr>
          <w:rFonts w:ascii="Calibri" w:hAnsi="Calibri"/>
        </w:rPr>
        <w:t xml:space="preserve"> </w:t>
      </w:r>
      <w:r w:rsidRPr="00501BD6">
        <w:rPr>
          <w:rFonts w:ascii="Calibri" w:hAnsi="Calibri"/>
          <w:b/>
          <w:bCs/>
        </w:rPr>
        <w:t>133,</w:t>
      </w:r>
      <w:r w:rsidRPr="00501BD6">
        <w:rPr>
          <w:rFonts w:ascii="Calibri" w:hAnsi="Calibri"/>
        </w:rPr>
        <w:t xml:space="preserve"> 4115–4122 (2011).</w:t>
      </w:r>
    </w:p>
    <w:p w14:paraId="6D6F8DC7" w14:textId="77777777" w:rsidR="00501BD6" w:rsidRPr="00501BD6" w:rsidRDefault="00501BD6" w:rsidP="00501BD6">
      <w:pPr>
        <w:pStyle w:val="Bibliografie"/>
        <w:rPr>
          <w:rFonts w:ascii="Calibri" w:hAnsi="Calibri"/>
        </w:rPr>
      </w:pPr>
      <w:r w:rsidRPr="00501BD6">
        <w:rPr>
          <w:rFonts w:ascii="Calibri" w:hAnsi="Calibri"/>
        </w:rPr>
        <w:t>8.</w:t>
      </w:r>
      <w:r w:rsidRPr="00501BD6">
        <w:rPr>
          <w:rFonts w:ascii="Calibri" w:hAnsi="Calibri"/>
        </w:rPr>
        <w:tab/>
        <w:t xml:space="preserve">Prucek, R., Kvitek, L. &amp; Hrbac, J. SILVER COLLOIDS -METHODS OF PREPARATION AND UTILIZATION. </w:t>
      </w:r>
      <w:r w:rsidRPr="00501BD6">
        <w:rPr>
          <w:rFonts w:ascii="Calibri" w:hAnsi="Calibri"/>
          <w:i/>
          <w:iCs/>
        </w:rPr>
        <w:t>Chemica</w:t>
      </w:r>
      <w:r w:rsidRPr="00501BD6">
        <w:rPr>
          <w:rFonts w:ascii="Calibri" w:hAnsi="Calibri"/>
        </w:rPr>
        <w:t xml:space="preserve"> </w:t>
      </w:r>
      <w:r w:rsidRPr="00501BD6">
        <w:rPr>
          <w:rFonts w:ascii="Calibri" w:hAnsi="Calibri"/>
          <w:b/>
          <w:bCs/>
        </w:rPr>
        <w:t>43,</w:t>
      </w:r>
      <w:r w:rsidRPr="00501BD6">
        <w:rPr>
          <w:rFonts w:ascii="Calibri" w:hAnsi="Calibri"/>
        </w:rPr>
        <w:t xml:space="preserve"> (2004).</w:t>
      </w:r>
    </w:p>
    <w:p w14:paraId="6B9F0187" w14:textId="77777777" w:rsidR="00501BD6" w:rsidRPr="00501BD6" w:rsidRDefault="00501BD6" w:rsidP="00501BD6">
      <w:pPr>
        <w:pStyle w:val="Bibliografie"/>
        <w:rPr>
          <w:rFonts w:ascii="Calibri" w:hAnsi="Calibri"/>
        </w:rPr>
      </w:pPr>
      <w:r w:rsidRPr="00501BD6">
        <w:rPr>
          <w:rFonts w:ascii="Calibri" w:hAnsi="Calibri"/>
        </w:rPr>
        <w:t>9.</w:t>
      </w:r>
      <w:r w:rsidRPr="00501BD6">
        <w:rPr>
          <w:rFonts w:ascii="Calibri" w:hAnsi="Calibri"/>
        </w:rPr>
        <w:tab/>
        <w:t xml:space="preserve">Hlaváček, A. &amp; Skládal, P. Kvantové tečky: Příprava, konjugace a využití v bioanalytické chemii a biologii. </w:t>
      </w:r>
      <w:r w:rsidRPr="00501BD6">
        <w:rPr>
          <w:rFonts w:ascii="Calibri" w:hAnsi="Calibri"/>
          <w:i/>
          <w:iCs/>
        </w:rPr>
        <w:t>Chem. Listy</w:t>
      </w:r>
      <w:r w:rsidRPr="00501BD6">
        <w:rPr>
          <w:rFonts w:ascii="Calibri" w:hAnsi="Calibri"/>
        </w:rPr>
        <w:t xml:space="preserve"> </w:t>
      </w:r>
      <w:r w:rsidRPr="00501BD6">
        <w:rPr>
          <w:rFonts w:ascii="Calibri" w:hAnsi="Calibri"/>
          <w:b/>
          <w:bCs/>
        </w:rPr>
        <w:t>105,</w:t>
      </w:r>
      <w:r w:rsidRPr="00501BD6">
        <w:rPr>
          <w:rFonts w:ascii="Calibri" w:hAnsi="Calibri"/>
        </w:rPr>
        <w:t xml:space="preserve"> 611–615 (2011).</w:t>
      </w:r>
    </w:p>
    <w:p w14:paraId="4E0A8A02" w14:textId="77777777" w:rsidR="00501BD6" w:rsidRPr="00501BD6" w:rsidRDefault="00501BD6" w:rsidP="00501BD6">
      <w:pPr>
        <w:pStyle w:val="Bibliografie"/>
        <w:rPr>
          <w:rFonts w:ascii="Calibri" w:hAnsi="Calibri"/>
        </w:rPr>
      </w:pPr>
      <w:r w:rsidRPr="00501BD6">
        <w:rPr>
          <w:rFonts w:ascii="Calibri" w:hAnsi="Calibri"/>
        </w:rPr>
        <w:t>10.</w:t>
      </w:r>
      <w:r w:rsidRPr="00501BD6">
        <w:rPr>
          <w:rFonts w:ascii="Calibri" w:hAnsi="Calibri"/>
        </w:rPr>
        <w:tab/>
        <w:t xml:space="preserve">Leopold, N. &amp; Lendl, B. A New Method for Fast Preparation of Highly Surface-Enhanced Raman Scattering (SERS) Active Silver Colloids at Room Temperature by Reduction of Silver Nitrate with Hydroxylamine Hydrochloride. </w:t>
      </w:r>
      <w:r w:rsidRPr="00501BD6">
        <w:rPr>
          <w:rFonts w:ascii="Calibri" w:hAnsi="Calibri"/>
          <w:i/>
          <w:iCs/>
        </w:rPr>
        <w:t>J. Phys. Chem. B</w:t>
      </w:r>
      <w:r w:rsidRPr="00501BD6">
        <w:rPr>
          <w:rFonts w:ascii="Calibri" w:hAnsi="Calibri"/>
        </w:rPr>
        <w:t xml:space="preserve"> </w:t>
      </w:r>
      <w:r w:rsidRPr="00501BD6">
        <w:rPr>
          <w:rFonts w:ascii="Calibri" w:hAnsi="Calibri"/>
          <w:b/>
          <w:bCs/>
        </w:rPr>
        <w:t>107,</w:t>
      </w:r>
      <w:r w:rsidRPr="00501BD6">
        <w:rPr>
          <w:rFonts w:ascii="Calibri" w:hAnsi="Calibri"/>
        </w:rPr>
        <w:t xml:space="preserve"> 5723–5727 (2003).</w:t>
      </w:r>
    </w:p>
    <w:p w14:paraId="055D5336" w14:textId="77777777" w:rsidR="00501BD6" w:rsidRPr="00501BD6" w:rsidRDefault="00501BD6" w:rsidP="00501BD6">
      <w:pPr>
        <w:pStyle w:val="Bibliografie"/>
        <w:rPr>
          <w:rFonts w:ascii="Calibri" w:hAnsi="Calibri"/>
        </w:rPr>
      </w:pPr>
      <w:r w:rsidRPr="00501BD6">
        <w:rPr>
          <w:rFonts w:ascii="Calibri" w:hAnsi="Calibri"/>
        </w:rPr>
        <w:lastRenderedPageBreak/>
        <w:t>11.</w:t>
      </w:r>
      <w:r w:rsidRPr="00501BD6">
        <w:rPr>
          <w:rFonts w:ascii="Calibri" w:hAnsi="Calibri"/>
        </w:rPr>
        <w:tab/>
        <w:t xml:space="preserve">Docherty, J. </w:t>
      </w:r>
      <w:r w:rsidRPr="00501BD6">
        <w:rPr>
          <w:rFonts w:ascii="Calibri" w:hAnsi="Calibri"/>
          <w:i/>
          <w:iCs/>
        </w:rPr>
        <w:t>et al.</w:t>
      </w:r>
      <w:r w:rsidRPr="00501BD6">
        <w:rPr>
          <w:rFonts w:ascii="Calibri" w:hAnsi="Calibri"/>
        </w:rPr>
        <w:t xml:space="preserve"> Determination of metal ion concentrations by SERS using 2,2 ’-bipyridyl complexes. </w:t>
      </w:r>
      <w:r w:rsidRPr="00501BD6">
        <w:rPr>
          <w:rFonts w:ascii="Calibri" w:hAnsi="Calibri"/>
          <w:i/>
          <w:iCs/>
        </w:rPr>
        <w:t>Analyst</w:t>
      </w:r>
      <w:r w:rsidRPr="00501BD6">
        <w:rPr>
          <w:rFonts w:ascii="Calibri" w:hAnsi="Calibri"/>
        </w:rPr>
        <w:t xml:space="preserve"> </w:t>
      </w:r>
      <w:r w:rsidRPr="00501BD6">
        <w:rPr>
          <w:rFonts w:ascii="Calibri" w:hAnsi="Calibri"/>
          <w:b/>
          <w:bCs/>
        </w:rPr>
        <w:t>140,</w:t>
      </w:r>
      <w:r w:rsidRPr="00501BD6">
        <w:rPr>
          <w:rFonts w:ascii="Calibri" w:hAnsi="Calibri"/>
        </w:rPr>
        <w:t xml:space="preserve"> 6538–6543 (2015).</w:t>
      </w:r>
    </w:p>
    <w:p w14:paraId="684DE1FB" w14:textId="77777777" w:rsidR="00501BD6" w:rsidRPr="00501BD6" w:rsidRDefault="00501BD6" w:rsidP="00501BD6">
      <w:pPr>
        <w:pStyle w:val="Bibliografie"/>
        <w:rPr>
          <w:rFonts w:ascii="Calibri" w:hAnsi="Calibri"/>
        </w:rPr>
      </w:pPr>
      <w:r w:rsidRPr="00501BD6">
        <w:rPr>
          <w:rFonts w:ascii="Calibri" w:hAnsi="Calibri"/>
        </w:rPr>
        <w:t>12.</w:t>
      </w:r>
      <w:r w:rsidRPr="00501BD6">
        <w:rPr>
          <w:rFonts w:ascii="Calibri" w:hAnsi="Calibri"/>
        </w:rPr>
        <w:tab/>
        <w:t xml:space="preserve">Panacek, A. </w:t>
      </w:r>
      <w:r w:rsidRPr="00501BD6">
        <w:rPr>
          <w:rFonts w:ascii="Calibri" w:hAnsi="Calibri"/>
          <w:i/>
          <w:iCs/>
        </w:rPr>
        <w:t>et al.</w:t>
      </w:r>
      <w:r w:rsidRPr="00501BD6">
        <w:rPr>
          <w:rFonts w:ascii="Calibri" w:hAnsi="Calibri"/>
        </w:rPr>
        <w:t xml:space="preserve"> Silver colloid nanoparticles: Synthesis, characterization, and their antibacterial activity. </w:t>
      </w:r>
      <w:r w:rsidRPr="00501BD6">
        <w:rPr>
          <w:rFonts w:ascii="Calibri" w:hAnsi="Calibri"/>
          <w:i/>
          <w:iCs/>
        </w:rPr>
        <w:t>J. Phys. Chem. B</w:t>
      </w:r>
      <w:r w:rsidRPr="00501BD6">
        <w:rPr>
          <w:rFonts w:ascii="Calibri" w:hAnsi="Calibri"/>
        </w:rPr>
        <w:t xml:space="preserve"> </w:t>
      </w:r>
      <w:r w:rsidRPr="00501BD6">
        <w:rPr>
          <w:rFonts w:ascii="Calibri" w:hAnsi="Calibri"/>
          <w:b/>
          <w:bCs/>
        </w:rPr>
        <w:t>110,</w:t>
      </w:r>
      <w:r w:rsidRPr="00501BD6">
        <w:rPr>
          <w:rFonts w:ascii="Calibri" w:hAnsi="Calibri"/>
        </w:rPr>
        <w:t xml:space="preserve"> 16248–16253 (2006).</w:t>
      </w:r>
    </w:p>
    <w:p w14:paraId="0EE35033" w14:textId="77777777" w:rsidR="00501BD6" w:rsidRPr="00501BD6" w:rsidRDefault="00501BD6" w:rsidP="00501BD6">
      <w:pPr>
        <w:pStyle w:val="Bibliografie"/>
        <w:rPr>
          <w:rFonts w:ascii="Calibri" w:hAnsi="Calibri"/>
        </w:rPr>
      </w:pPr>
      <w:r w:rsidRPr="00501BD6">
        <w:rPr>
          <w:rFonts w:ascii="Calibri" w:hAnsi="Calibri"/>
        </w:rPr>
        <w:t>13.</w:t>
      </w:r>
      <w:r w:rsidRPr="00501BD6">
        <w:rPr>
          <w:rFonts w:ascii="Calibri" w:hAnsi="Calibri"/>
        </w:rPr>
        <w:tab/>
        <w:t xml:space="preserve">Wang, J. </w:t>
      </w:r>
      <w:r w:rsidRPr="00501BD6">
        <w:rPr>
          <w:rFonts w:ascii="Calibri" w:hAnsi="Calibri"/>
          <w:i/>
          <w:iCs/>
        </w:rPr>
        <w:t>Analytical electrochemistry</w:t>
      </w:r>
      <w:r w:rsidRPr="00501BD6">
        <w:rPr>
          <w:rFonts w:ascii="Calibri" w:hAnsi="Calibri"/>
        </w:rPr>
        <w:t>. (Wiley, 2006).</w:t>
      </w:r>
    </w:p>
    <w:p w14:paraId="41886B3A" w14:textId="77777777" w:rsidR="00501BD6" w:rsidRPr="00501BD6" w:rsidRDefault="00501BD6" w:rsidP="00501BD6">
      <w:pPr>
        <w:pStyle w:val="Bibliografie"/>
        <w:rPr>
          <w:rFonts w:ascii="Calibri" w:hAnsi="Calibri"/>
        </w:rPr>
      </w:pPr>
      <w:r w:rsidRPr="00501BD6">
        <w:rPr>
          <w:rFonts w:ascii="Calibri" w:hAnsi="Calibri"/>
        </w:rPr>
        <w:t>14.</w:t>
      </w:r>
      <w:r w:rsidRPr="00501BD6">
        <w:rPr>
          <w:rFonts w:ascii="Calibri" w:hAnsi="Calibri"/>
        </w:rPr>
        <w:tab/>
        <w:t xml:space="preserve">Zumbrägel, B. </w:t>
      </w:r>
      <w:r w:rsidRPr="00501BD6">
        <w:rPr>
          <w:rFonts w:ascii="Calibri" w:hAnsi="Calibri"/>
          <w:i/>
          <w:iCs/>
        </w:rPr>
        <w:t>Electrochemistry - A workbook for 910 PSTAT mini</w:t>
      </w:r>
      <w:r w:rsidRPr="00501BD6">
        <w:rPr>
          <w:rFonts w:ascii="Calibri" w:hAnsi="Calibri"/>
        </w:rPr>
        <w:t>. (2013).</w:t>
      </w:r>
    </w:p>
    <w:p w14:paraId="29865A7A" w14:textId="77777777" w:rsidR="00501BD6" w:rsidRPr="00501BD6" w:rsidRDefault="00501BD6" w:rsidP="00501BD6">
      <w:pPr>
        <w:pStyle w:val="Bibliografie"/>
        <w:rPr>
          <w:rFonts w:ascii="Calibri" w:hAnsi="Calibri"/>
        </w:rPr>
      </w:pPr>
      <w:r w:rsidRPr="00501BD6">
        <w:rPr>
          <w:rFonts w:ascii="Calibri" w:hAnsi="Calibri"/>
        </w:rPr>
        <w:t>15.</w:t>
      </w:r>
      <w:r w:rsidRPr="00501BD6">
        <w:rPr>
          <w:rFonts w:ascii="Calibri" w:hAnsi="Calibri"/>
        </w:rPr>
        <w:tab/>
        <w:t xml:space="preserve">Telle, H. H., Gonzales Urena, A. &amp; Donovan, R. J. </w:t>
      </w:r>
      <w:r w:rsidRPr="00501BD6">
        <w:rPr>
          <w:rFonts w:ascii="Calibri" w:hAnsi="Calibri"/>
          <w:i/>
          <w:iCs/>
        </w:rPr>
        <w:t>Laser Chemistry: Spectroscopy, Dynamics and Application</w:t>
      </w:r>
      <w:r w:rsidRPr="00501BD6">
        <w:rPr>
          <w:rFonts w:ascii="Calibri" w:hAnsi="Calibri"/>
        </w:rPr>
        <w:t>. (Wiley, 2007).</w:t>
      </w:r>
    </w:p>
    <w:p w14:paraId="2249BBF6" w14:textId="77777777" w:rsidR="00501BD6" w:rsidRPr="00501BD6" w:rsidRDefault="00501BD6" w:rsidP="00501BD6">
      <w:pPr>
        <w:pStyle w:val="Bibliografie"/>
        <w:rPr>
          <w:rFonts w:ascii="Calibri" w:hAnsi="Calibri"/>
        </w:rPr>
      </w:pPr>
      <w:r w:rsidRPr="00501BD6">
        <w:rPr>
          <w:rFonts w:ascii="Calibri" w:hAnsi="Calibri"/>
        </w:rPr>
        <w:t>16.</w:t>
      </w:r>
      <w:r w:rsidRPr="00501BD6">
        <w:rPr>
          <w:rFonts w:ascii="Calibri" w:hAnsi="Calibri"/>
        </w:rPr>
        <w:tab/>
        <w:t xml:space="preserve">Kellner, R., Mermet, J. M., Otto, M., Valcarcel, M. &amp; Widmer, H. M. </w:t>
      </w:r>
      <w:r w:rsidRPr="00501BD6">
        <w:rPr>
          <w:rFonts w:ascii="Calibri" w:hAnsi="Calibri"/>
          <w:i/>
          <w:iCs/>
        </w:rPr>
        <w:t>Analytical Chemistry : A Modern Approach to Analytical Science</w:t>
      </w:r>
      <w:r w:rsidRPr="00501BD6">
        <w:rPr>
          <w:rFonts w:ascii="Calibri" w:hAnsi="Calibri"/>
        </w:rPr>
        <w:t>. (Wiley, 2004).</w:t>
      </w:r>
    </w:p>
    <w:p w14:paraId="01BC8458" w14:textId="77777777" w:rsidR="00501BD6" w:rsidRPr="00501BD6" w:rsidRDefault="00501BD6" w:rsidP="00501BD6">
      <w:pPr>
        <w:pStyle w:val="Bibliografie"/>
        <w:rPr>
          <w:rFonts w:ascii="Calibri" w:hAnsi="Calibri"/>
        </w:rPr>
      </w:pPr>
      <w:r w:rsidRPr="00501BD6">
        <w:rPr>
          <w:rFonts w:ascii="Calibri" w:hAnsi="Calibri"/>
        </w:rPr>
        <w:t>17.</w:t>
      </w:r>
      <w:r w:rsidRPr="00501BD6">
        <w:rPr>
          <w:rFonts w:ascii="Calibri" w:hAnsi="Calibri"/>
        </w:rPr>
        <w:tab/>
        <w:t xml:space="preserve">Demtroder, W. </w:t>
      </w:r>
      <w:r w:rsidRPr="00501BD6">
        <w:rPr>
          <w:rFonts w:ascii="Calibri" w:hAnsi="Calibri"/>
          <w:i/>
          <w:iCs/>
        </w:rPr>
        <w:t>Laser Spectroscopy, Volume 2: Experimental Techniques</w:t>
      </w:r>
      <w:r w:rsidRPr="00501BD6">
        <w:rPr>
          <w:rFonts w:ascii="Calibri" w:hAnsi="Calibri"/>
        </w:rPr>
        <w:t>. (Springer, 2008).</w:t>
      </w:r>
    </w:p>
    <w:p w14:paraId="382DCB62" w14:textId="77777777" w:rsidR="00501BD6" w:rsidRPr="00501BD6" w:rsidRDefault="00501BD6" w:rsidP="00501BD6">
      <w:pPr>
        <w:pStyle w:val="Bibliografie"/>
        <w:rPr>
          <w:rFonts w:ascii="Calibri" w:hAnsi="Calibri"/>
        </w:rPr>
      </w:pPr>
      <w:r w:rsidRPr="00501BD6">
        <w:rPr>
          <w:rFonts w:ascii="Calibri" w:hAnsi="Calibri"/>
        </w:rPr>
        <w:t>18.</w:t>
      </w:r>
      <w:r w:rsidRPr="00501BD6">
        <w:rPr>
          <w:rFonts w:ascii="Calibri" w:hAnsi="Calibri"/>
        </w:rPr>
        <w:tab/>
        <w:t xml:space="preserve">Demtroder, W. </w:t>
      </w:r>
      <w:r w:rsidRPr="00501BD6">
        <w:rPr>
          <w:rFonts w:ascii="Calibri" w:hAnsi="Calibri"/>
          <w:i/>
          <w:iCs/>
        </w:rPr>
        <w:t>Laser Spectroscopy, Volume 1: Basic Principles</w:t>
      </w:r>
      <w:r w:rsidRPr="00501BD6">
        <w:rPr>
          <w:rFonts w:ascii="Calibri" w:hAnsi="Calibri"/>
        </w:rPr>
        <w:t>. (Springer, 2008).</w:t>
      </w:r>
    </w:p>
    <w:p w14:paraId="4FE036E9" w14:textId="77777777" w:rsidR="00501BD6" w:rsidRPr="00501BD6" w:rsidRDefault="00501BD6" w:rsidP="00501BD6">
      <w:pPr>
        <w:pStyle w:val="Bibliografie"/>
        <w:rPr>
          <w:rFonts w:ascii="Calibri" w:hAnsi="Calibri"/>
        </w:rPr>
      </w:pPr>
      <w:r w:rsidRPr="00501BD6">
        <w:rPr>
          <w:rFonts w:ascii="Calibri" w:hAnsi="Calibri"/>
        </w:rPr>
        <w:t>19.</w:t>
      </w:r>
      <w:r w:rsidRPr="00501BD6">
        <w:rPr>
          <w:rFonts w:ascii="Calibri" w:hAnsi="Calibri"/>
        </w:rPr>
        <w:tab/>
        <w:t xml:space="preserve">Skoog, D. A., Holler, F. J. &amp; Crouch, S. R. </w:t>
      </w:r>
      <w:r w:rsidRPr="00501BD6">
        <w:rPr>
          <w:rFonts w:ascii="Calibri" w:hAnsi="Calibri"/>
          <w:i/>
          <w:iCs/>
        </w:rPr>
        <w:t>Principles of Instrumental Analysis</w:t>
      </w:r>
      <w:r w:rsidRPr="00501BD6">
        <w:rPr>
          <w:rFonts w:ascii="Calibri" w:hAnsi="Calibri"/>
        </w:rPr>
        <w:t>. (David Harris, 2007).</w:t>
      </w:r>
    </w:p>
    <w:p w14:paraId="67A75DFC" w14:textId="77777777" w:rsidR="00501BD6" w:rsidRPr="00501BD6" w:rsidRDefault="00501BD6" w:rsidP="00501BD6">
      <w:pPr>
        <w:pStyle w:val="Bibliografie"/>
        <w:rPr>
          <w:rFonts w:ascii="Calibri" w:hAnsi="Calibri"/>
        </w:rPr>
      </w:pPr>
      <w:r w:rsidRPr="00501BD6">
        <w:rPr>
          <w:rFonts w:ascii="Calibri" w:hAnsi="Calibri"/>
        </w:rPr>
        <w:t>20.</w:t>
      </w:r>
      <w:r w:rsidRPr="00501BD6">
        <w:rPr>
          <w:rFonts w:ascii="Calibri" w:hAnsi="Calibri"/>
        </w:rPr>
        <w:tab/>
        <w:t xml:space="preserve">Mohan, S., Oluwafemi, O. S., Kalarikkal, N. &amp; Thomas, S. Antibacterial and sensing properties of dextrose reduced starch capped silver nanoparticles synthesised via a completely green method. </w:t>
      </w:r>
      <w:r w:rsidRPr="00501BD6">
        <w:rPr>
          <w:rFonts w:ascii="Calibri" w:hAnsi="Calibri"/>
          <w:i/>
          <w:iCs/>
        </w:rPr>
        <w:t>Mater. Today-Proc.</w:t>
      </w:r>
      <w:r w:rsidRPr="00501BD6">
        <w:rPr>
          <w:rFonts w:ascii="Calibri" w:hAnsi="Calibri"/>
        </w:rPr>
        <w:t xml:space="preserve"> </w:t>
      </w:r>
      <w:r w:rsidRPr="00501BD6">
        <w:rPr>
          <w:rFonts w:ascii="Calibri" w:hAnsi="Calibri"/>
          <w:b/>
          <w:bCs/>
        </w:rPr>
        <w:t>2,</w:t>
      </w:r>
      <w:r w:rsidRPr="00501BD6">
        <w:rPr>
          <w:rFonts w:ascii="Calibri" w:hAnsi="Calibri"/>
        </w:rPr>
        <w:t xml:space="preserve"> 3943–3949 (2015).</w:t>
      </w:r>
    </w:p>
    <w:p w14:paraId="1ACD887B" w14:textId="77777777" w:rsidR="00501BD6" w:rsidRPr="00501BD6" w:rsidRDefault="00501BD6" w:rsidP="00501BD6">
      <w:pPr>
        <w:pStyle w:val="Bibliografie"/>
        <w:rPr>
          <w:rFonts w:ascii="Calibri" w:hAnsi="Calibri"/>
        </w:rPr>
      </w:pPr>
      <w:r w:rsidRPr="00501BD6">
        <w:rPr>
          <w:rFonts w:ascii="Calibri" w:hAnsi="Calibri"/>
        </w:rPr>
        <w:t>21.</w:t>
      </w:r>
      <w:r w:rsidRPr="00501BD6">
        <w:rPr>
          <w:rFonts w:ascii="Calibri" w:hAnsi="Calibri"/>
        </w:rPr>
        <w:tab/>
        <w:t xml:space="preserve">Jiying Pei, Hui Zhu, Xiaolei Wang, Hanchang Zhang &amp; Xiurong Yang. Synthesis of cysteamine-coated CdTe quantum dots and its application in mercury (II) detection. </w:t>
      </w:r>
      <w:r w:rsidRPr="00501BD6">
        <w:rPr>
          <w:rFonts w:ascii="Calibri" w:hAnsi="Calibri"/>
          <w:i/>
          <w:iCs/>
        </w:rPr>
        <w:t>Analytica Chimica Acta</w:t>
      </w:r>
      <w:r w:rsidRPr="00501BD6">
        <w:rPr>
          <w:rFonts w:ascii="Calibri" w:hAnsi="Calibri"/>
        </w:rPr>
        <w:t xml:space="preserve"> 63–68</w:t>
      </w:r>
    </w:p>
    <w:p w14:paraId="59F99ACB" w14:textId="77777777" w:rsidR="00501BD6" w:rsidRPr="00501BD6" w:rsidRDefault="00501BD6" w:rsidP="00501BD6">
      <w:pPr>
        <w:pStyle w:val="Bibliografie"/>
        <w:rPr>
          <w:rFonts w:ascii="Calibri" w:hAnsi="Calibri"/>
        </w:rPr>
      </w:pPr>
      <w:r w:rsidRPr="00501BD6">
        <w:rPr>
          <w:rFonts w:ascii="Calibri" w:hAnsi="Calibri"/>
        </w:rPr>
        <w:lastRenderedPageBreak/>
        <w:t>22.</w:t>
      </w:r>
      <w:r w:rsidRPr="00501BD6">
        <w:rPr>
          <w:rFonts w:ascii="Calibri" w:hAnsi="Calibri"/>
        </w:rPr>
        <w:tab/>
        <w:t xml:space="preserve">Zhang, H. </w:t>
      </w:r>
      <w:r w:rsidRPr="00501BD6">
        <w:rPr>
          <w:rFonts w:ascii="Calibri" w:hAnsi="Calibri"/>
          <w:i/>
          <w:iCs/>
        </w:rPr>
        <w:t>et al.</w:t>
      </w:r>
      <w:r w:rsidRPr="00501BD6">
        <w:rPr>
          <w:rFonts w:ascii="Calibri" w:hAnsi="Calibri"/>
        </w:rPr>
        <w:t xml:space="preserve"> Hydrothermal synthesis for high-quality CdTe nanocrystals. </w:t>
      </w:r>
      <w:r w:rsidRPr="00501BD6">
        <w:rPr>
          <w:rFonts w:ascii="Calibri" w:hAnsi="Calibri"/>
          <w:i/>
          <w:iCs/>
        </w:rPr>
        <w:t>Adv. Mater.</w:t>
      </w:r>
      <w:r w:rsidRPr="00501BD6">
        <w:rPr>
          <w:rFonts w:ascii="Calibri" w:hAnsi="Calibri"/>
        </w:rPr>
        <w:t xml:space="preserve"> </w:t>
      </w:r>
      <w:r w:rsidRPr="00501BD6">
        <w:rPr>
          <w:rFonts w:ascii="Calibri" w:hAnsi="Calibri"/>
          <w:b/>
          <w:bCs/>
        </w:rPr>
        <w:t>15,</w:t>
      </w:r>
      <w:r w:rsidRPr="00501BD6">
        <w:rPr>
          <w:rFonts w:ascii="Calibri" w:hAnsi="Calibri"/>
        </w:rPr>
        <w:t xml:space="preserve"> 1712–+ (2003).</w:t>
      </w:r>
    </w:p>
    <w:p w14:paraId="57B43BDB" w14:textId="77777777" w:rsidR="00501BD6" w:rsidRPr="00501BD6" w:rsidRDefault="00501BD6" w:rsidP="00501BD6">
      <w:pPr>
        <w:pStyle w:val="Bibliografie"/>
        <w:rPr>
          <w:rFonts w:ascii="Calibri" w:hAnsi="Calibri"/>
        </w:rPr>
      </w:pPr>
      <w:r w:rsidRPr="00501BD6">
        <w:rPr>
          <w:rFonts w:ascii="Calibri" w:hAnsi="Calibri"/>
        </w:rPr>
        <w:t>23.</w:t>
      </w:r>
      <w:r w:rsidRPr="00501BD6">
        <w:rPr>
          <w:rFonts w:ascii="Calibri" w:hAnsi="Calibri"/>
        </w:rPr>
        <w:tab/>
        <w:t xml:space="preserve">Wang, Y., Chen, H., Ye, C. &amp; Hu, Y. Synthesis and characterization of CdTe quantum dots embedded gelatin nanoparticles via a two-step desolvation method. </w:t>
      </w:r>
      <w:r w:rsidRPr="00501BD6">
        <w:rPr>
          <w:rFonts w:ascii="Calibri" w:hAnsi="Calibri"/>
          <w:i/>
          <w:iCs/>
        </w:rPr>
        <w:t>Mater. Lett.</w:t>
      </w:r>
      <w:r w:rsidRPr="00501BD6">
        <w:rPr>
          <w:rFonts w:ascii="Calibri" w:hAnsi="Calibri"/>
        </w:rPr>
        <w:t xml:space="preserve"> </w:t>
      </w:r>
      <w:r w:rsidRPr="00501BD6">
        <w:rPr>
          <w:rFonts w:ascii="Calibri" w:hAnsi="Calibri"/>
          <w:b/>
          <w:bCs/>
        </w:rPr>
        <w:t>62,</w:t>
      </w:r>
      <w:r w:rsidRPr="00501BD6">
        <w:rPr>
          <w:rFonts w:ascii="Calibri" w:hAnsi="Calibri"/>
        </w:rPr>
        <w:t xml:space="preserve"> 3382–3384 (2008).</w:t>
      </w:r>
    </w:p>
    <w:p w14:paraId="38691FCB" w14:textId="77777777" w:rsidR="00501BD6" w:rsidRDefault="00501BD6" w:rsidP="00501BD6">
      <w:pPr>
        <w:pStyle w:val="Bibliografie"/>
        <w:rPr>
          <w:rFonts w:ascii="Calibri" w:hAnsi="Calibri"/>
        </w:rPr>
      </w:pPr>
      <w:r w:rsidRPr="00501BD6">
        <w:rPr>
          <w:rFonts w:ascii="Calibri" w:hAnsi="Calibri"/>
        </w:rPr>
        <w:t>24.</w:t>
      </w:r>
      <w:r w:rsidRPr="00501BD6">
        <w:rPr>
          <w:rFonts w:ascii="Calibri" w:hAnsi="Calibri"/>
        </w:rPr>
        <w:tab/>
      </w:r>
      <w:r w:rsidRPr="00501BD6">
        <w:rPr>
          <w:rFonts w:ascii="Calibri" w:hAnsi="Calibri"/>
          <w:i/>
          <w:iCs/>
        </w:rPr>
        <w:t>Perkin - Elmer atomic spectroscopy brochure</w:t>
      </w:r>
      <w:r w:rsidRPr="00501BD6">
        <w:rPr>
          <w:rFonts w:ascii="Calibri" w:hAnsi="Calibri"/>
        </w:rPr>
        <w:t>.</w:t>
      </w:r>
    </w:p>
    <w:p w14:paraId="1FBEE7F4" w14:textId="17A6F78A" w:rsidR="00501BD6" w:rsidRPr="00501BD6" w:rsidRDefault="002C2221" w:rsidP="009926C4">
      <w:pPr>
        <w:ind w:firstLine="384"/>
      </w:pPr>
      <w:r w:rsidRPr="002C2221">
        <w:t>https://www.perkinelmer.com/Content/relatedmaterials/brochures/bro_worldleaderaaicpmsicpms.pdf</w:t>
      </w:r>
      <w:r>
        <w:t xml:space="preserve"> </w:t>
      </w:r>
      <w:r w:rsidR="00B9286A">
        <w:tab/>
      </w:r>
      <w:r>
        <w:t>(Accessed 16.5.2017)</w:t>
      </w:r>
    </w:p>
    <w:p w14:paraId="33F5836B" w14:textId="77777777" w:rsidR="00501BD6" w:rsidRDefault="00501BD6" w:rsidP="00501BD6">
      <w:pPr>
        <w:pStyle w:val="Bibliografie"/>
        <w:rPr>
          <w:rFonts w:ascii="Calibri" w:hAnsi="Calibri"/>
        </w:rPr>
      </w:pPr>
      <w:r w:rsidRPr="00501BD6">
        <w:rPr>
          <w:rFonts w:ascii="Calibri" w:hAnsi="Calibri"/>
        </w:rPr>
        <w:t>25.</w:t>
      </w:r>
      <w:r w:rsidRPr="00501BD6">
        <w:rPr>
          <w:rFonts w:ascii="Calibri" w:hAnsi="Calibri"/>
        </w:rPr>
        <w:tab/>
      </w:r>
      <w:r w:rsidRPr="00501BD6">
        <w:rPr>
          <w:rFonts w:ascii="Calibri" w:hAnsi="Calibri"/>
          <w:i/>
          <w:iCs/>
        </w:rPr>
        <w:t>World Health Organization</w:t>
      </w:r>
      <w:r w:rsidRPr="00501BD6">
        <w:rPr>
          <w:rFonts w:ascii="Calibri" w:hAnsi="Calibri"/>
        </w:rPr>
        <w:t>.</w:t>
      </w:r>
    </w:p>
    <w:p w14:paraId="5CC5DDEB" w14:textId="77777777" w:rsidR="002C2221" w:rsidRPr="00501BD6" w:rsidRDefault="002C2221" w:rsidP="009926C4">
      <w:pPr>
        <w:ind w:firstLine="384"/>
      </w:pPr>
      <w:r w:rsidRPr="00501BD6">
        <w:t>http://www.who.int/water_sanitation_health/dwq/gdwq0506.pdf</w:t>
      </w:r>
      <w:r>
        <w:t xml:space="preserve"> (Accessed 16.5.2017)</w:t>
      </w:r>
    </w:p>
    <w:p w14:paraId="1111390A" w14:textId="77777777" w:rsidR="002C2221" w:rsidRPr="002C2221" w:rsidRDefault="002C2221" w:rsidP="002C2221"/>
    <w:p w14:paraId="24D6076B" w14:textId="7119E11C" w:rsidR="00827049" w:rsidRPr="00E425D0" w:rsidRDefault="00BF3B7E" w:rsidP="00ED238D">
      <w:r>
        <w:fldChar w:fldCharType="end"/>
      </w:r>
    </w:p>
    <w:sectPr w:rsidR="00827049" w:rsidRPr="00E425D0" w:rsidSect="00314041">
      <w:footerReference w:type="default" r:id="rId22"/>
      <w:type w:val="continuous"/>
      <w:pgSz w:w="11906" w:h="16838"/>
      <w:pgMar w:top="1418" w:right="1418" w:bottom="1418" w:left="2552"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CD935" w14:textId="77777777" w:rsidR="0003550B" w:rsidRDefault="0003550B" w:rsidP="002877B2">
      <w:pPr>
        <w:spacing w:after="0" w:line="240" w:lineRule="auto"/>
      </w:pPr>
      <w:r>
        <w:separator/>
      </w:r>
    </w:p>
  </w:endnote>
  <w:endnote w:type="continuationSeparator" w:id="0">
    <w:p w14:paraId="5BCC1B93" w14:textId="77777777" w:rsidR="0003550B" w:rsidRDefault="0003550B" w:rsidP="00287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513508"/>
      <w:docPartObj>
        <w:docPartGallery w:val="Page Numbers (Bottom of Page)"/>
        <w:docPartUnique/>
      </w:docPartObj>
    </w:sdtPr>
    <w:sdtEndPr>
      <w:rPr>
        <w:noProof/>
      </w:rPr>
    </w:sdtEndPr>
    <w:sdtContent>
      <w:p w14:paraId="61DE956F" w14:textId="421EE2FA" w:rsidR="0003550B" w:rsidRDefault="0003550B">
        <w:pPr>
          <w:pStyle w:val="Zpat"/>
          <w:jc w:val="right"/>
        </w:pPr>
        <w:r>
          <w:fldChar w:fldCharType="begin"/>
        </w:r>
        <w:r>
          <w:instrText xml:space="preserve"> PAGE   \* MERGEFORMAT </w:instrText>
        </w:r>
        <w:r>
          <w:fldChar w:fldCharType="separate"/>
        </w:r>
        <w:r w:rsidR="001C2480">
          <w:rPr>
            <w:noProof/>
          </w:rPr>
          <w:t>26</w:t>
        </w:r>
        <w:r>
          <w:rPr>
            <w:noProof/>
          </w:rPr>
          <w:fldChar w:fldCharType="end"/>
        </w:r>
      </w:p>
    </w:sdtContent>
  </w:sdt>
  <w:p w14:paraId="3317AC60" w14:textId="77777777" w:rsidR="0003550B" w:rsidRDefault="0003550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0B020" w14:textId="77777777" w:rsidR="0003550B" w:rsidRDefault="0003550B" w:rsidP="002877B2">
      <w:pPr>
        <w:spacing w:after="0" w:line="240" w:lineRule="auto"/>
      </w:pPr>
      <w:r>
        <w:separator/>
      </w:r>
    </w:p>
  </w:footnote>
  <w:footnote w:type="continuationSeparator" w:id="0">
    <w:p w14:paraId="03591FF6" w14:textId="77777777" w:rsidR="0003550B" w:rsidRDefault="0003550B" w:rsidP="002877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C3F"/>
    <w:multiLevelType w:val="multilevel"/>
    <w:tmpl w:val="64ACB538"/>
    <w:lvl w:ilvl="0">
      <w:start w:val="1"/>
      <w:numFmt w:val="upperRoman"/>
      <w:lvlText w:val="%1."/>
      <w:lvlJc w:val="left"/>
      <w:pPr>
        <w:ind w:left="360" w:hanging="360"/>
      </w:pPr>
      <w:rPr>
        <w:rFonts w:hint="default"/>
        <w:b w:val="0"/>
        <w:i/>
      </w:rPr>
    </w:lvl>
    <w:lvl w:ilvl="1">
      <w:start w:val="1"/>
      <w:numFmt w:val="decimal"/>
      <w:lvlText w:val="%1.%2"/>
      <w:lvlJc w:val="left"/>
      <w:pPr>
        <w:ind w:left="720" w:hanging="360"/>
      </w:pPr>
      <w:rPr>
        <w:rFonts w:hint="default"/>
        <w:b w:val="0"/>
        <w:i/>
      </w:rPr>
    </w:lvl>
    <w:lvl w:ilvl="2">
      <w:start w:val="1"/>
      <w:numFmt w:val="decimal"/>
      <w:lvlText w:val="%1.%2.%3"/>
      <w:lvlJc w:val="left"/>
      <w:pPr>
        <w:ind w:left="1080" w:hanging="360"/>
      </w:pPr>
      <w:rPr>
        <w:rFonts w:hint="default"/>
        <w:b w:val="0"/>
        <w:i/>
      </w:rPr>
    </w:lvl>
    <w:lvl w:ilvl="3">
      <w:start w:val="1"/>
      <w:numFmt w:val="decimal"/>
      <w:lvlText w:val="%1.%2.%3.%4"/>
      <w:lvlJc w:val="left"/>
      <w:pPr>
        <w:ind w:left="1440" w:hanging="360"/>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1C6163A"/>
    <w:multiLevelType w:val="hybridMultilevel"/>
    <w:tmpl w:val="7C3A39C6"/>
    <w:lvl w:ilvl="0" w:tplc="C7024870">
      <w:start w:val="1317"/>
      <w:numFmt w:val="bullet"/>
      <w:lvlText w:val=""/>
      <w:lvlJc w:val="left"/>
      <w:pPr>
        <w:ind w:left="1636" w:hanging="360"/>
      </w:pPr>
      <w:rPr>
        <w:rFonts w:ascii="Symbol" w:eastAsiaTheme="minorHAnsi" w:hAnsi="Symbol"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 w15:restartNumberingAfterBreak="0">
    <w:nsid w:val="1833234F"/>
    <w:multiLevelType w:val="hybridMultilevel"/>
    <w:tmpl w:val="BAF60676"/>
    <w:lvl w:ilvl="0" w:tplc="363AC9C2">
      <w:start w:val="1317"/>
      <w:numFmt w:val="bullet"/>
      <w:lvlText w:val=""/>
      <w:lvlJc w:val="left"/>
      <w:pPr>
        <w:ind w:left="1770" w:hanging="360"/>
      </w:pPr>
      <w:rPr>
        <w:rFonts w:ascii="Symbol" w:eastAsiaTheme="minorHAnsi" w:hAnsi="Symbol"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3" w15:restartNumberingAfterBreak="0">
    <w:nsid w:val="1C73215E"/>
    <w:multiLevelType w:val="hybridMultilevel"/>
    <w:tmpl w:val="982ECBDE"/>
    <w:lvl w:ilvl="0" w:tplc="39DC2B8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 w15:restartNumberingAfterBreak="0">
    <w:nsid w:val="1D2F3C82"/>
    <w:multiLevelType w:val="hybridMultilevel"/>
    <w:tmpl w:val="F938611C"/>
    <w:lvl w:ilvl="0" w:tplc="8B92E482">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15:restartNumberingAfterBreak="0">
    <w:nsid w:val="2B80145C"/>
    <w:multiLevelType w:val="multilevel"/>
    <w:tmpl w:val="0C927C54"/>
    <w:numStyleLink w:val="Chapternums"/>
  </w:abstractNum>
  <w:abstractNum w:abstractNumId="6" w15:restartNumberingAfterBreak="0">
    <w:nsid w:val="2BA51E6C"/>
    <w:multiLevelType w:val="hybridMultilevel"/>
    <w:tmpl w:val="68167206"/>
    <w:lvl w:ilvl="0" w:tplc="CE68ED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2DBD7332"/>
    <w:multiLevelType w:val="hybridMultilevel"/>
    <w:tmpl w:val="BD666B4E"/>
    <w:lvl w:ilvl="0" w:tplc="09009684">
      <w:numFmt w:val="bullet"/>
      <w:lvlText w:val="-"/>
      <w:lvlJc w:val="left"/>
      <w:pPr>
        <w:ind w:left="1065" w:hanging="360"/>
      </w:pPr>
      <w:rPr>
        <w:rFonts w:ascii="Times New Roman" w:eastAsiaTheme="minorHAnsi"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15:restartNumberingAfterBreak="0">
    <w:nsid w:val="399B3094"/>
    <w:multiLevelType w:val="hybridMultilevel"/>
    <w:tmpl w:val="B9C67EBC"/>
    <w:lvl w:ilvl="0" w:tplc="39969FC2">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83460E"/>
    <w:multiLevelType w:val="hybridMultilevel"/>
    <w:tmpl w:val="D92CF0E8"/>
    <w:lvl w:ilvl="0" w:tplc="B1EE9D1C">
      <w:numFmt w:val="bullet"/>
      <w:lvlText w:val="-"/>
      <w:lvlJc w:val="left"/>
      <w:pPr>
        <w:ind w:left="1065" w:hanging="360"/>
      </w:pPr>
      <w:rPr>
        <w:rFonts w:ascii="Times New Roman" w:eastAsiaTheme="minorHAnsi"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0" w15:restartNumberingAfterBreak="0">
    <w:nsid w:val="459A6F43"/>
    <w:multiLevelType w:val="multilevel"/>
    <w:tmpl w:val="0C927C54"/>
    <w:styleLink w:val="Chapternums"/>
    <w:lvl w:ilvl="0">
      <w:start w:val="1"/>
      <w:numFmt w:val="upperRoman"/>
      <w:pStyle w:val="Nadpis1"/>
      <w:lvlText w:val="%1."/>
      <w:lvlJc w:val="left"/>
      <w:pPr>
        <w:ind w:left="360" w:hanging="360"/>
      </w:pPr>
      <w:rPr>
        <w:rFonts w:hint="default"/>
        <w:b w:val="0"/>
        <w:i/>
      </w:rPr>
    </w:lvl>
    <w:lvl w:ilvl="1">
      <w:start w:val="1"/>
      <w:numFmt w:val="decimal"/>
      <w:pStyle w:val="Nadpis2"/>
      <w:lvlText w:val="%1.%2"/>
      <w:lvlJc w:val="left"/>
      <w:pPr>
        <w:ind w:left="360" w:hanging="360"/>
      </w:pPr>
      <w:rPr>
        <w:rFonts w:hint="default"/>
        <w:b w:val="0"/>
        <w:i/>
      </w:rPr>
    </w:lvl>
    <w:lvl w:ilvl="2">
      <w:start w:val="1"/>
      <w:numFmt w:val="decimal"/>
      <w:pStyle w:val="Nadpis3"/>
      <w:lvlText w:val="%1.%2.%3"/>
      <w:lvlJc w:val="left"/>
      <w:pPr>
        <w:ind w:left="360" w:hanging="360"/>
      </w:pPr>
      <w:rPr>
        <w:rFonts w:hint="default"/>
        <w:b w:val="0"/>
        <w:i/>
      </w:rPr>
    </w:lvl>
    <w:lvl w:ilvl="3">
      <w:start w:val="1"/>
      <w:numFmt w:val="decimal"/>
      <w:pStyle w:val="Nadpis4"/>
      <w:lvlText w:val="%1.%2.%3.%4"/>
      <w:lvlJc w:val="left"/>
      <w:pPr>
        <w:ind w:left="360" w:hanging="360"/>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FAF26B6"/>
    <w:multiLevelType w:val="hybridMultilevel"/>
    <w:tmpl w:val="79F8C3D8"/>
    <w:lvl w:ilvl="0" w:tplc="1B1201C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F55014"/>
    <w:multiLevelType w:val="hybridMultilevel"/>
    <w:tmpl w:val="51A233C8"/>
    <w:lvl w:ilvl="0" w:tplc="0D84EA9A">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64F8F"/>
    <w:multiLevelType w:val="multilevel"/>
    <w:tmpl w:val="0C927C54"/>
    <w:numStyleLink w:val="Chapternums"/>
  </w:abstractNum>
  <w:abstractNum w:abstractNumId="14" w15:restartNumberingAfterBreak="0">
    <w:nsid w:val="6B94633D"/>
    <w:multiLevelType w:val="hybridMultilevel"/>
    <w:tmpl w:val="811A4F6C"/>
    <w:lvl w:ilvl="0" w:tplc="D7E64FAA">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 w15:restartNumberingAfterBreak="0">
    <w:nsid w:val="71CA1B13"/>
    <w:multiLevelType w:val="hybridMultilevel"/>
    <w:tmpl w:val="3C283A34"/>
    <w:lvl w:ilvl="0" w:tplc="16AAC94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B6914"/>
    <w:multiLevelType w:val="hybridMultilevel"/>
    <w:tmpl w:val="83DC1034"/>
    <w:lvl w:ilvl="0" w:tplc="82FC90E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76A44570"/>
    <w:multiLevelType w:val="hybridMultilevel"/>
    <w:tmpl w:val="3A4C0550"/>
    <w:lvl w:ilvl="0" w:tplc="426C978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4"/>
  </w:num>
  <w:num w:numId="2">
    <w:abstractNumId w:val="16"/>
  </w:num>
  <w:num w:numId="3">
    <w:abstractNumId w:val="6"/>
  </w:num>
  <w:num w:numId="4">
    <w:abstractNumId w:val="17"/>
  </w:num>
  <w:num w:numId="5">
    <w:abstractNumId w:val="3"/>
  </w:num>
  <w:num w:numId="6">
    <w:abstractNumId w:val="9"/>
  </w:num>
  <w:num w:numId="7">
    <w:abstractNumId w:val="7"/>
  </w:num>
  <w:num w:numId="8">
    <w:abstractNumId w:val="8"/>
  </w:num>
  <w:num w:numId="9">
    <w:abstractNumId w:val="12"/>
  </w:num>
  <w:num w:numId="10">
    <w:abstractNumId w:val="4"/>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0"/>
  </w:num>
  <w:num w:numId="16">
    <w:abstractNumId w:val="11"/>
  </w:num>
  <w:num w:numId="17">
    <w:abstractNumId w:val="15"/>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0E8"/>
    <w:rsid w:val="000018D4"/>
    <w:rsid w:val="000058C5"/>
    <w:rsid w:val="00006E5B"/>
    <w:rsid w:val="00012D47"/>
    <w:rsid w:val="00014592"/>
    <w:rsid w:val="000150DB"/>
    <w:rsid w:val="00015CB1"/>
    <w:rsid w:val="00020CC8"/>
    <w:rsid w:val="00030142"/>
    <w:rsid w:val="00032688"/>
    <w:rsid w:val="00033C7F"/>
    <w:rsid w:val="0003503C"/>
    <w:rsid w:val="0003550B"/>
    <w:rsid w:val="00035A8D"/>
    <w:rsid w:val="00040175"/>
    <w:rsid w:val="00040E4D"/>
    <w:rsid w:val="000415C8"/>
    <w:rsid w:val="00044D23"/>
    <w:rsid w:val="00051FED"/>
    <w:rsid w:val="0005299C"/>
    <w:rsid w:val="00053383"/>
    <w:rsid w:val="00057E73"/>
    <w:rsid w:val="00064848"/>
    <w:rsid w:val="00072770"/>
    <w:rsid w:val="00074C3D"/>
    <w:rsid w:val="00080133"/>
    <w:rsid w:val="00081980"/>
    <w:rsid w:val="00082ABC"/>
    <w:rsid w:val="000945A3"/>
    <w:rsid w:val="0009552C"/>
    <w:rsid w:val="00095913"/>
    <w:rsid w:val="000A2517"/>
    <w:rsid w:val="000A607B"/>
    <w:rsid w:val="000A7BB0"/>
    <w:rsid w:val="000B0CCD"/>
    <w:rsid w:val="000B49DC"/>
    <w:rsid w:val="000B6F88"/>
    <w:rsid w:val="000C3FD2"/>
    <w:rsid w:val="000C7151"/>
    <w:rsid w:val="000D63F6"/>
    <w:rsid w:val="000E2CD1"/>
    <w:rsid w:val="000E4CD9"/>
    <w:rsid w:val="000E5AFF"/>
    <w:rsid w:val="000E73FB"/>
    <w:rsid w:val="000F4A56"/>
    <w:rsid w:val="00104628"/>
    <w:rsid w:val="00104E20"/>
    <w:rsid w:val="00105383"/>
    <w:rsid w:val="001064E6"/>
    <w:rsid w:val="00121E04"/>
    <w:rsid w:val="00124859"/>
    <w:rsid w:val="0013419B"/>
    <w:rsid w:val="001377AA"/>
    <w:rsid w:val="00141591"/>
    <w:rsid w:val="0014254A"/>
    <w:rsid w:val="00146BDD"/>
    <w:rsid w:val="00153CB3"/>
    <w:rsid w:val="00154D72"/>
    <w:rsid w:val="001637BE"/>
    <w:rsid w:val="00176BEC"/>
    <w:rsid w:val="00177457"/>
    <w:rsid w:val="00184212"/>
    <w:rsid w:val="00185AC2"/>
    <w:rsid w:val="001868B8"/>
    <w:rsid w:val="001874CE"/>
    <w:rsid w:val="001940F7"/>
    <w:rsid w:val="00197975"/>
    <w:rsid w:val="001A5A0C"/>
    <w:rsid w:val="001B02BC"/>
    <w:rsid w:val="001B1192"/>
    <w:rsid w:val="001B19EE"/>
    <w:rsid w:val="001C0328"/>
    <w:rsid w:val="001C2480"/>
    <w:rsid w:val="001C2C75"/>
    <w:rsid w:val="001C4685"/>
    <w:rsid w:val="001C5289"/>
    <w:rsid w:val="001D4CD7"/>
    <w:rsid w:val="001D4D28"/>
    <w:rsid w:val="001D7961"/>
    <w:rsid w:val="001E04F8"/>
    <w:rsid w:val="001E2215"/>
    <w:rsid w:val="001E3211"/>
    <w:rsid w:val="001E7955"/>
    <w:rsid w:val="001F0316"/>
    <w:rsid w:val="001F0500"/>
    <w:rsid w:val="001F75E2"/>
    <w:rsid w:val="001F7835"/>
    <w:rsid w:val="00200530"/>
    <w:rsid w:val="002033F9"/>
    <w:rsid w:val="00204C2C"/>
    <w:rsid w:val="00212594"/>
    <w:rsid w:val="002136CA"/>
    <w:rsid w:val="00220DDE"/>
    <w:rsid w:val="0022455B"/>
    <w:rsid w:val="00225A47"/>
    <w:rsid w:val="00226A2A"/>
    <w:rsid w:val="002301C8"/>
    <w:rsid w:val="00234F69"/>
    <w:rsid w:val="00241101"/>
    <w:rsid w:val="00241880"/>
    <w:rsid w:val="0024528D"/>
    <w:rsid w:val="00246968"/>
    <w:rsid w:val="00257028"/>
    <w:rsid w:val="00263F1E"/>
    <w:rsid w:val="002772B9"/>
    <w:rsid w:val="00277633"/>
    <w:rsid w:val="00277915"/>
    <w:rsid w:val="002840A6"/>
    <w:rsid w:val="002877B2"/>
    <w:rsid w:val="00290860"/>
    <w:rsid w:val="002A09DA"/>
    <w:rsid w:val="002A1E41"/>
    <w:rsid w:val="002A31B1"/>
    <w:rsid w:val="002A31FE"/>
    <w:rsid w:val="002A56C9"/>
    <w:rsid w:val="002B17F5"/>
    <w:rsid w:val="002B1B73"/>
    <w:rsid w:val="002B3BA2"/>
    <w:rsid w:val="002B5181"/>
    <w:rsid w:val="002B597B"/>
    <w:rsid w:val="002B71A8"/>
    <w:rsid w:val="002B7E7B"/>
    <w:rsid w:val="002C1A5B"/>
    <w:rsid w:val="002C2221"/>
    <w:rsid w:val="002C2259"/>
    <w:rsid w:val="002C49B3"/>
    <w:rsid w:val="002C4DA8"/>
    <w:rsid w:val="002C7BBA"/>
    <w:rsid w:val="002D016C"/>
    <w:rsid w:val="002D27D6"/>
    <w:rsid w:val="002E0A57"/>
    <w:rsid w:val="002E2301"/>
    <w:rsid w:val="002E2C7F"/>
    <w:rsid w:val="002E2EE0"/>
    <w:rsid w:val="002E3056"/>
    <w:rsid w:val="002E4FB2"/>
    <w:rsid w:val="002E638C"/>
    <w:rsid w:val="002F0C4D"/>
    <w:rsid w:val="002F10F3"/>
    <w:rsid w:val="002F1F8A"/>
    <w:rsid w:val="003002F8"/>
    <w:rsid w:val="00301A96"/>
    <w:rsid w:val="00301AF6"/>
    <w:rsid w:val="00304A02"/>
    <w:rsid w:val="00305B4D"/>
    <w:rsid w:val="00307106"/>
    <w:rsid w:val="00307D6B"/>
    <w:rsid w:val="003123B4"/>
    <w:rsid w:val="00314041"/>
    <w:rsid w:val="00314312"/>
    <w:rsid w:val="00317973"/>
    <w:rsid w:val="003251B5"/>
    <w:rsid w:val="003311FF"/>
    <w:rsid w:val="00331EB8"/>
    <w:rsid w:val="00335422"/>
    <w:rsid w:val="00341BE0"/>
    <w:rsid w:val="00345828"/>
    <w:rsid w:val="003463E3"/>
    <w:rsid w:val="00350B89"/>
    <w:rsid w:val="003512D3"/>
    <w:rsid w:val="00352EA9"/>
    <w:rsid w:val="00353744"/>
    <w:rsid w:val="00354558"/>
    <w:rsid w:val="003575E5"/>
    <w:rsid w:val="00357C1C"/>
    <w:rsid w:val="00362EE4"/>
    <w:rsid w:val="00363B78"/>
    <w:rsid w:val="003643AA"/>
    <w:rsid w:val="003655E9"/>
    <w:rsid w:val="00367ADC"/>
    <w:rsid w:val="0037029C"/>
    <w:rsid w:val="00370DAF"/>
    <w:rsid w:val="00376871"/>
    <w:rsid w:val="00377732"/>
    <w:rsid w:val="00380BBE"/>
    <w:rsid w:val="00385A1B"/>
    <w:rsid w:val="0038602E"/>
    <w:rsid w:val="00390DF4"/>
    <w:rsid w:val="0039191C"/>
    <w:rsid w:val="003937F6"/>
    <w:rsid w:val="00394FB3"/>
    <w:rsid w:val="003969CE"/>
    <w:rsid w:val="003A0509"/>
    <w:rsid w:val="003A1E31"/>
    <w:rsid w:val="003A29C1"/>
    <w:rsid w:val="003A3A5C"/>
    <w:rsid w:val="003B1987"/>
    <w:rsid w:val="003B2A97"/>
    <w:rsid w:val="003B37C3"/>
    <w:rsid w:val="003B583F"/>
    <w:rsid w:val="003C0789"/>
    <w:rsid w:val="003C27BB"/>
    <w:rsid w:val="003C4994"/>
    <w:rsid w:val="003C68F1"/>
    <w:rsid w:val="003C7374"/>
    <w:rsid w:val="003C7B6C"/>
    <w:rsid w:val="003D0B97"/>
    <w:rsid w:val="003D324A"/>
    <w:rsid w:val="003D3C21"/>
    <w:rsid w:val="003D40F3"/>
    <w:rsid w:val="003D7C91"/>
    <w:rsid w:val="003D7D14"/>
    <w:rsid w:val="003E670B"/>
    <w:rsid w:val="003F6314"/>
    <w:rsid w:val="003F663B"/>
    <w:rsid w:val="003F6BE0"/>
    <w:rsid w:val="003F7C64"/>
    <w:rsid w:val="00400911"/>
    <w:rsid w:val="004037C8"/>
    <w:rsid w:val="00410154"/>
    <w:rsid w:val="00416BD5"/>
    <w:rsid w:val="00417923"/>
    <w:rsid w:val="00420B20"/>
    <w:rsid w:val="00424F8F"/>
    <w:rsid w:val="004342C2"/>
    <w:rsid w:val="00437285"/>
    <w:rsid w:val="00441750"/>
    <w:rsid w:val="00444DA6"/>
    <w:rsid w:val="0044601E"/>
    <w:rsid w:val="004477E4"/>
    <w:rsid w:val="00447D02"/>
    <w:rsid w:val="00447FEF"/>
    <w:rsid w:val="00456939"/>
    <w:rsid w:val="00462632"/>
    <w:rsid w:val="00465D86"/>
    <w:rsid w:val="00466267"/>
    <w:rsid w:val="0048004D"/>
    <w:rsid w:val="004935FC"/>
    <w:rsid w:val="00496C0A"/>
    <w:rsid w:val="004A350F"/>
    <w:rsid w:val="004A797B"/>
    <w:rsid w:val="004B0277"/>
    <w:rsid w:val="004B5AFA"/>
    <w:rsid w:val="004C0CAB"/>
    <w:rsid w:val="004C49E2"/>
    <w:rsid w:val="004D52EB"/>
    <w:rsid w:val="004D701F"/>
    <w:rsid w:val="004D77F4"/>
    <w:rsid w:val="004E21E3"/>
    <w:rsid w:val="004E23A3"/>
    <w:rsid w:val="004F4307"/>
    <w:rsid w:val="004F4FFC"/>
    <w:rsid w:val="00501BD6"/>
    <w:rsid w:val="00503C2F"/>
    <w:rsid w:val="00504049"/>
    <w:rsid w:val="0051529C"/>
    <w:rsid w:val="005153E6"/>
    <w:rsid w:val="00515EBC"/>
    <w:rsid w:val="0052150B"/>
    <w:rsid w:val="00536583"/>
    <w:rsid w:val="005367B0"/>
    <w:rsid w:val="0054428E"/>
    <w:rsid w:val="005472C1"/>
    <w:rsid w:val="00550CB1"/>
    <w:rsid w:val="0056229E"/>
    <w:rsid w:val="00562F3F"/>
    <w:rsid w:val="0056771A"/>
    <w:rsid w:val="00571090"/>
    <w:rsid w:val="00571B37"/>
    <w:rsid w:val="00573EA5"/>
    <w:rsid w:val="0057573D"/>
    <w:rsid w:val="00575D38"/>
    <w:rsid w:val="00577FFA"/>
    <w:rsid w:val="0058195A"/>
    <w:rsid w:val="00583D7A"/>
    <w:rsid w:val="00584E45"/>
    <w:rsid w:val="005861CC"/>
    <w:rsid w:val="00593E93"/>
    <w:rsid w:val="005940FE"/>
    <w:rsid w:val="00594EA4"/>
    <w:rsid w:val="00596097"/>
    <w:rsid w:val="00596EE9"/>
    <w:rsid w:val="005A1A67"/>
    <w:rsid w:val="005A7755"/>
    <w:rsid w:val="005A7DA0"/>
    <w:rsid w:val="005B2B25"/>
    <w:rsid w:val="005B4B1B"/>
    <w:rsid w:val="005C4493"/>
    <w:rsid w:val="005C7377"/>
    <w:rsid w:val="005C74CB"/>
    <w:rsid w:val="005D060B"/>
    <w:rsid w:val="005D68EF"/>
    <w:rsid w:val="005D7677"/>
    <w:rsid w:val="005E42D3"/>
    <w:rsid w:val="005E7712"/>
    <w:rsid w:val="005F3AF9"/>
    <w:rsid w:val="00604AF2"/>
    <w:rsid w:val="0060640A"/>
    <w:rsid w:val="00610092"/>
    <w:rsid w:val="00612467"/>
    <w:rsid w:val="0061365E"/>
    <w:rsid w:val="00615BFB"/>
    <w:rsid w:val="00616DD0"/>
    <w:rsid w:val="00626716"/>
    <w:rsid w:val="00627C55"/>
    <w:rsid w:val="006329BB"/>
    <w:rsid w:val="0063377C"/>
    <w:rsid w:val="006351F5"/>
    <w:rsid w:val="00637E2D"/>
    <w:rsid w:val="006471FB"/>
    <w:rsid w:val="00647C05"/>
    <w:rsid w:val="00647E5A"/>
    <w:rsid w:val="00651B23"/>
    <w:rsid w:val="00654A0B"/>
    <w:rsid w:val="00660E64"/>
    <w:rsid w:val="0067612A"/>
    <w:rsid w:val="0067717F"/>
    <w:rsid w:val="00677BC7"/>
    <w:rsid w:val="00680BF1"/>
    <w:rsid w:val="006852B3"/>
    <w:rsid w:val="00691677"/>
    <w:rsid w:val="006951E2"/>
    <w:rsid w:val="006955F9"/>
    <w:rsid w:val="00695E12"/>
    <w:rsid w:val="006B75C7"/>
    <w:rsid w:val="006C612E"/>
    <w:rsid w:val="006C6563"/>
    <w:rsid w:val="006D37E9"/>
    <w:rsid w:val="006F08DE"/>
    <w:rsid w:val="006F4540"/>
    <w:rsid w:val="006F5DAB"/>
    <w:rsid w:val="007010DF"/>
    <w:rsid w:val="00704810"/>
    <w:rsid w:val="00704C49"/>
    <w:rsid w:val="00711390"/>
    <w:rsid w:val="00717B12"/>
    <w:rsid w:val="007222A9"/>
    <w:rsid w:val="007259A5"/>
    <w:rsid w:val="00726B46"/>
    <w:rsid w:val="007353A6"/>
    <w:rsid w:val="007353F0"/>
    <w:rsid w:val="00743AE2"/>
    <w:rsid w:val="0074523D"/>
    <w:rsid w:val="00745EFF"/>
    <w:rsid w:val="0074715E"/>
    <w:rsid w:val="0074750B"/>
    <w:rsid w:val="00754A0D"/>
    <w:rsid w:val="0075536E"/>
    <w:rsid w:val="00755CEE"/>
    <w:rsid w:val="00757622"/>
    <w:rsid w:val="007634BF"/>
    <w:rsid w:val="007642DC"/>
    <w:rsid w:val="00765300"/>
    <w:rsid w:val="00772764"/>
    <w:rsid w:val="0077442C"/>
    <w:rsid w:val="00783459"/>
    <w:rsid w:val="00783BF8"/>
    <w:rsid w:val="00785375"/>
    <w:rsid w:val="00797087"/>
    <w:rsid w:val="007A45A3"/>
    <w:rsid w:val="007A4C3D"/>
    <w:rsid w:val="007A5799"/>
    <w:rsid w:val="007A6941"/>
    <w:rsid w:val="007A6CB0"/>
    <w:rsid w:val="007A76A7"/>
    <w:rsid w:val="007B22D9"/>
    <w:rsid w:val="007B28B3"/>
    <w:rsid w:val="007B2AA1"/>
    <w:rsid w:val="007C11E3"/>
    <w:rsid w:val="007C1930"/>
    <w:rsid w:val="007C2B5A"/>
    <w:rsid w:val="007D1719"/>
    <w:rsid w:val="007D1EF8"/>
    <w:rsid w:val="007D798C"/>
    <w:rsid w:val="007E017E"/>
    <w:rsid w:val="007E06A9"/>
    <w:rsid w:val="007E0ED2"/>
    <w:rsid w:val="007E128F"/>
    <w:rsid w:val="007E349A"/>
    <w:rsid w:val="007E742F"/>
    <w:rsid w:val="007F0C2E"/>
    <w:rsid w:val="007F1C71"/>
    <w:rsid w:val="007F1F00"/>
    <w:rsid w:val="007F2C28"/>
    <w:rsid w:val="0080062B"/>
    <w:rsid w:val="00800B9A"/>
    <w:rsid w:val="008061DA"/>
    <w:rsid w:val="00807A27"/>
    <w:rsid w:val="00811DD1"/>
    <w:rsid w:val="00812D68"/>
    <w:rsid w:val="00815DFF"/>
    <w:rsid w:val="0081644A"/>
    <w:rsid w:val="0081724B"/>
    <w:rsid w:val="00817AC2"/>
    <w:rsid w:val="00823DAB"/>
    <w:rsid w:val="00827049"/>
    <w:rsid w:val="00833C65"/>
    <w:rsid w:val="008418A7"/>
    <w:rsid w:val="00844C0F"/>
    <w:rsid w:val="00846493"/>
    <w:rsid w:val="00850FEB"/>
    <w:rsid w:val="00852322"/>
    <w:rsid w:val="00860D6D"/>
    <w:rsid w:val="00861750"/>
    <w:rsid w:val="00861F75"/>
    <w:rsid w:val="00885D38"/>
    <w:rsid w:val="00886E66"/>
    <w:rsid w:val="0089059B"/>
    <w:rsid w:val="0089098A"/>
    <w:rsid w:val="00891AB4"/>
    <w:rsid w:val="00894BB2"/>
    <w:rsid w:val="00897762"/>
    <w:rsid w:val="008A0E0E"/>
    <w:rsid w:val="008A15B1"/>
    <w:rsid w:val="008A2A27"/>
    <w:rsid w:val="008A533B"/>
    <w:rsid w:val="008A5AE8"/>
    <w:rsid w:val="008A6420"/>
    <w:rsid w:val="008A6E51"/>
    <w:rsid w:val="008B1307"/>
    <w:rsid w:val="008B1742"/>
    <w:rsid w:val="008B2284"/>
    <w:rsid w:val="008B6673"/>
    <w:rsid w:val="008C0733"/>
    <w:rsid w:val="008C3662"/>
    <w:rsid w:val="008D108F"/>
    <w:rsid w:val="008D3254"/>
    <w:rsid w:val="008D44B6"/>
    <w:rsid w:val="008F70C7"/>
    <w:rsid w:val="009004CE"/>
    <w:rsid w:val="0090278F"/>
    <w:rsid w:val="009056D3"/>
    <w:rsid w:val="0091166F"/>
    <w:rsid w:val="00920890"/>
    <w:rsid w:val="0092124F"/>
    <w:rsid w:val="00923B01"/>
    <w:rsid w:val="009306C0"/>
    <w:rsid w:val="00931C0C"/>
    <w:rsid w:val="00933B4F"/>
    <w:rsid w:val="00934479"/>
    <w:rsid w:val="009378A1"/>
    <w:rsid w:val="00937B92"/>
    <w:rsid w:val="009411E7"/>
    <w:rsid w:val="00943037"/>
    <w:rsid w:val="00945B49"/>
    <w:rsid w:val="00950656"/>
    <w:rsid w:val="00950FC2"/>
    <w:rsid w:val="0095126D"/>
    <w:rsid w:val="0095210F"/>
    <w:rsid w:val="00954427"/>
    <w:rsid w:val="00957AB5"/>
    <w:rsid w:val="0096398C"/>
    <w:rsid w:val="00965FE7"/>
    <w:rsid w:val="00966241"/>
    <w:rsid w:val="00972C19"/>
    <w:rsid w:val="0097680E"/>
    <w:rsid w:val="009768C8"/>
    <w:rsid w:val="00976ADF"/>
    <w:rsid w:val="00981059"/>
    <w:rsid w:val="0098382D"/>
    <w:rsid w:val="00985D4A"/>
    <w:rsid w:val="00990ACE"/>
    <w:rsid w:val="00990AF6"/>
    <w:rsid w:val="0099127E"/>
    <w:rsid w:val="009926C4"/>
    <w:rsid w:val="00995416"/>
    <w:rsid w:val="009B0FA0"/>
    <w:rsid w:val="009B503A"/>
    <w:rsid w:val="009C0EF5"/>
    <w:rsid w:val="009C75C7"/>
    <w:rsid w:val="009D3CB6"/>
    <w:rsid w:val="009D45F2"/>
    <w:rsid w:val="009D4A8F"/>
    <w:rsid w:val="009D520B"/>
    <w:rsid w:val="009D600A"/>
    <w:rsid w:val="009D6251"/>
    <w:rsid w:val="009D7EF4"/>
    <w:rsid w:val="009E2A9F"/>
    <w:rsid w:val="009E4873"/>
    <w:rsid w:val="009E797C"/>
    <w:rsid w:val="00A02320"/>
    <w:rsid w:val="00A11568"/>
    <w:rsid w:val="00A12A82"/>
    <w:rsid w:val="00A21773"/>
    <w:rsid w:val="00A21D6D"/>
    <w:rsid w:val="00A21E94"/>
    <w:rsid w:val="00A27321"/>
    <w:rsid w:val="00A27BB6"/>
    <w:rsid w:val="00A306DC"/>
    <w:rsid w:val="00A30886"/>
    <w:rsid w:val="00A35432"/>
    <w:rsid w:val="00A41E4D"/>
    <w:rsid w:val="00A43F82"/>
    <w:rsid w:val="00A47D0A"/>
    <w:rsid w:val="00A50C62"/>
    <w:rsid w:val="00A53CEF"/>
    <w:rsid w:val="00A63FC5"/>
    <w:rsid w:val="00A76277"/>
    <w:rsid w:val="00A81F37"/>
    <w:rsid w:val="00A825A1"/>
    <w:rsid w:val="00A9262A"/>
    <w:rsid w:val="00AB08B1"/>
    <w:rsid w:val="00AB639F"/>
    <w:rsid w:val="00AB68A1"/>
    <w:rsid w:val="00AC5D1F"/>
    <w:rsid w:val="00AC77B9"/>
    <w:rsid w:val="00AD318B"/>
    <w:rsid w:val="00AD4818"/>
    <w:rsid w:val="00AD536C"/>
    <w:rsid w:val="00AD6F70"/>
    <w:rsid w:val="00AE4E86"/>
    <w:rsid w:val="00AE5AE2"/>
    <w:rsid w:val="00AF039A"/>
    <w:rsid w:val="00B11F5A"/>
    <w:rsid w:val="00B14CD9"/>
    <w:rsid w:val="00B15DE2"/>
    <w:rsid w:val="00B1637E"/>
    <w:rsid w:val="00B17504"/>
    <w:rsid w:val="00B24941"/>
    <w:rsid w:val="00B32D66"/>
    <w:rsid w:val="00B36738"/>
    <w:rsid w:val="00B4098F"/>
    <w:rsid w:val="00B5340F"/>
    <w:rsid w:val="00B53BDA"/>
    <w:rsid w:val="00B566A1"/>
    <w:rsid w:val="00B63D70"/>
    <w:rsid w:val="00B75830"/>
    <w:rsid w:val="00B8454B"/>
    <w:rsid w:val="00B91BB1"/>
    <w:rsid w:val="00B9286A"/>
    <w:rsid w:val="00B94B9B"/>
    <w:rsid w:val="00B968CC"/>
    <w:rsid w:val="00BA3B53"/>
    <w:rsid w:val="00BA78B5"/>
    <w:rsid w:val="00BB2A63"/>
    <w:rsid w:val="00BC04C3"/>
    <w:rsid w:val="00BC7F77"/>
    <w:rsid w:val="00BD051C"/>
    <w:rsid w:val="00BD16B7"/>
    <w:rsid w:val="00BD2839"/>
    <w:rsid w:val="00BD2DE6"/>
    <w:rsid w:val="00BD5DE7"/>
    <w:rsid w:val="00BD6F1D"/>
    <w:rsid w:val="00BE064C"/>
    <w:rsid w:val="00BE1933"/>
    <w:rsid w:val="00BE27D2"/>
    <w:rsid w:val="00BF180D"/>
    <w:rsid w:val="00BF3B7E"/>
    <w:rsid w:val="00BF7F06"/>
    <w:rsid w:val="00C00342"/>
    <w:rsid w:val="00C00EF4"/>
    <w:rsid w:val="00C05FCB"/>
    <w:rsid w:val="00C10161"/>
    <w:rsid w:val="00C12127"/>
    <w:rsid w:val="00C14A3D"/>
    <w:rsid w:val="00C16F6C"/>
    <w:rsid w:val="00C202D1"/>
    <w:rsid w:val="00C231EC"/>
    <w:rsid w:val="00C23D6F"/>
    <w:rsid w:val="00C258EC"/>
    <w:rsid w:val="00C2620F"/>
    <w:rsid w:val="00C318D7"/>
    <w:rsid w:val="00C341F3"/>
    <w:rsid w:val="00C34DB5"/>
    <w:rsid w:val="00C37330"/>
    <w:rsid w:val="00C44798"/>
    <w:rsid w:val="00C535A1"/>
    <w:rsid w:val="00C546FC"/>
    <w:rsid w:val="00C5486F"/>
    <w:rsid w:val="00C61F59"/>
    <w:rsid w:val="00C625CB"/>
    <w:rsid w:val="00C6569F"/>
    <w:rsid w:val="00C70E61"/>
    <w:rsid w:val="00C727F6"/>
    <w:rsid w:val="00C80539"/>
    <w:rsid w:val="00C847E9"/>
    <w:rsid w:val="00C85428"/>
    <w:rsid w:val="00C92A6A"/>
    <w:rsid w:val="00C9670A"/>
    <w:rsid w:val="00CA3128"/>
    <w:rsid w:val="00CA6081"/>
    <w:rsid w:val="00CB715D"/>
    <w:rsid w:val="00CB7303"/>
    <w:rsid w:val="00CD5ED7"/>
    <w:rsid w:val="00CD69BB"/>
    <w:rsid w:val="00CE2277"/>
    <w:rsid w:val="00CE2D80"/>
    <w:rsid w:val="00CE5D55"/>
    <w:rsid w:val="00CF41A9"/>
    <w:rsid w:val="00CF5F29"/>
    <w:rsid w:val="00D0491B"/>
    <w:rsid w:val="00D04926"/>
    <w:rsid w:val="00D10014"/>
    <w:rsid w:val="00D11ADD"/>
    <w:rsid w:val="00D1618B"/>
    <w:rsid w:val="00D17159"/>
    <w:rsid w:val="00D21A2B"/>
    <w:rsid w:val="00D22BC9"/>
    <w:rsid w:val="00D23F2B"/>
    <w:rsid w:val="00D2453A"/>
    <w:rsid w:val="00D26F38"/>
    <w:rsid w:val="00D27951"/>
    <w:rsid w:val="00D33EBB"/>
    <w:rsid w:val="00D3515A"/>
    <w:rsid w:val="00D35383"/>
    <w:rsid w:val="00D462CC"/>
    <w:rsid w:val="00D51FEF"/>
    <w:rsid w:val="00D533F7"/>
    <w:rsid w:val="00D55835"/>
    <w:rsid w:val="00D62C63"/>
    <w:rsid w:val="00D63F50"/>
    <w:rsid w:val="00D81B21"/>
    <w:rsid w:val="00D84D08"/>
    <w:rsid w:val="00D85628"/>
    <w:rsid w:val="00D94D08"/>
    <w:rsid w:val="00D964D2"/>
    <w:rsid w:val="00DA2722"/>
    <w:rsid w:val="00DA6E70"/>
    <w:rsid w:val="00DB33E1"/>
    <w:rsid w:val="00DC3A44"/>
    <w:rsid w:val="00DD4501"/>
    <w:rsid w:val="00DD5B4C"/>
    <w:rsid w:val="00DE185F"/>
    <w:rsid w:val="00DE30CC"/>
    <w:rsid w:val="00DE4A04"/>
    <w:rsid w:val="00DE7E8B"/>
    <w:rsid w:val="00DF1C36"/>
    <w:rsid w:val="00E0112E"/>
    <w:rsid w:val="00E0163D"/>
    <w:rsid w:val="00E022AF"/>
    <w:rsid w:val="00E0384C"/>
    <w:rsid w:val="00E03D20"/>
    <w:rsid w:val="00E10366"/>
    <w:rsid w:val="00E1066A"/>
    <w:rsid w:val="00E14C3B"/>
    <w:rsid w:val="00E16C5F"/>
    <w:rsid w:val="00E24C8F"/>
    <w:rsid w:val="00E3112C"/>
    <w:rsid w:val="00E33773"/>
    <w:rsid w:val="00E41FC5"/>
    <w:rsid w:val="00E425D0"/>
    <w:rsid w:val="00E45BEE"/>
    <w:rsid w:val="00E504D0"/>
    <w:rsid w:val="00E5051B"/>
    <w:rsid w:val="00E522FF"/>
    <w:rsid w:val="00E54838"/>
    <w:rsid w:val="00E5504A"/>
    <w:rsid w:val="00E57FAF"/>
    <w:rsid w:val="00E74196"/>
    <w:rsid w:val="00E764F2"/>
    <w:rsid w:val="00E829AD"/>
    <w:rsid w:val="00E857D1"/>
    <w:rsid w:val="00E86CF8"/>
    <w:rsid w:val="00E91A30"/>
    <w:rsid w:val="00E92E8F"/>
    <w:rsid w:val="00EA44D4"/>
    <w:rsid w:val="00EA4BCB"/>
    <w:rsid w:val="00EA52DB"/>
    <w:rsid w:val="00EB3EEC"/>
    <w:rsid w:val="00EC047E"/>
    <w:rsid w:val="00EC5811"/>
    <w:rsid w:val="00ED0704"/>
    <w:rsid w:val="00ED238D"/>
    <w:rsid w:val="00ED7F11"/>
    <w:rsid w:val="00EE0ED3"/>
    <w:rsid w:val="00EE1AE4"/>
    <w:rsid w:val="00EE6431"/>
    <w:rsid w:val="00EE7701"/>
    <w:rsid w:val="00EF2F3D"/>
    <w:rsid w:val="00EF397B"/>
    <w:rsid w:val="00EF771A"/>
    <w:rsid w:val="00EF7827"/>
    <w:rsid w:val="00F02C5D"/>
    <w:rsid w:val="00F04AB0"/>
    <w:rsid w:val="00F07F57"/>
    <w:rsid w:val="00F106A4"/>
    <w:rsid w:val="00F11117"/>
    <w:rsid w:val="00F17501"/>
    <w:rsid w:val="00F22955"/>
    <w:rsid w:val="00F246CF"/>
    <w:rsid w:val="00F260BE"/>
    <w:rsid w:val="00F26F92"/>
    <w:rsid w:val="00F30187"/>
    <w:rsid w:val="00F30368"/>
    <w:rsid w:val="00F30544"/>
    <w:rsid w:val="00F34297"/>
    <w:rsid w:val="00F37FC4"/>
    <w:rsid w:val="00F400C0"/>
    <w:rsid w:val="00F43E0C"/>
    <w:rsid w:val="00F51C9E"/>
    <w:rsid w:val="00F52AA7"/>
    <w:rsid w:val="00F5351A"/>
    <w:rsid w:val="00F53870"/>
    <w:rsid w:val="00F53D5A"/>
    <w:rsid w:val="00F56113"/>
    <w:rsid w:val="00F57B65"/>
    <w:rsid w:val="00F62608"/>
    <w:rsid w:val="00F655C1"/>
    <w:rsid w:val="00F6710E"/>
    <w:rsid w:val="00F674AC"/>
    <w:rsid w:val="00F7120F"/>
    <w:rsid w:val="00F739E6"/>
    <w:rsid w:val="00F77002"/>
    <w:rsid w:val="00F77AF9"/>
    <w:rsid w:val="00F802DE"/>
    <w:rsid w:val="00F841A0"/>
    <w:rsid w:val="00F91D8E"/>
    <w:rsid w:val="00F952D6"/>
    <w:rsid w:val="00F97832"/>
    <w:rsid w:val="00FA03E6"/>
    <w:rsid w:val="00FA7B79"/>
    <w:rsid w:val="00FB2779"/>
    <w:rsid w:val="00FB29E3"/>
    <w:rsid w:val="00FB549E"/>
    <w:rsid w:val="00FB7AF7"/>
    <w:rsid w:val="00FC47AB"/>
    <w:rsid w:val="00FC65E5"/>
    <w:rsid w:val="00FD08AE"/>
    <w:rsid w:val="00FD08FE"/>
    <w:rsid w:val="00FD0B57"/>
    <w:rsid w:val="00FD0BCC"/>
    <w:rsid w:val="00FD319D"/>
    <w:rsid w:val="00FD597F"/>
    <w:rsid w:val="00FD70E7"/>
    <w:rsid w:val="00FD72D5"/>
    <w:rsid w:val="00FD7D35"/>
    <w:rsid w:val="00FE0475"/>
    <w:rsid w:val="00FF1AE9"/>
    <w:rsid w:val="00FF610A"/>
    <w:rsid w:val="00FF70E8"/>
    <w:rsid w:val="00FF72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2772B495"/>
  <w15:docId w15:val="{47C39990-9E52-43C1-A47D-A06D8BB98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sk-SK"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US"/>
    </w:rPr>
  </w:style>
  <w:style w:type="paragraph" w:styleId="Nadpis1">
    <w:name w:val="heading 1"/>
    <w:basedOn w:val="Normln"/>
    <w:next w:val="Normln"/>
    <w:link w:val="Nadpis1Char"/>
    <w:uiPriority w:val="9"/>
    <w:qFormat/>
    <w:rsid w:val="00363B78"/>
    <w:pPr>
      <w:keepNext/>
      <w:keepLines/>
      <w:numPr>
        <w:numId w:val="11"/>
      </w:numPr>
      <w:spacing w:before="480" w:after="0"/>
      <w:outlineLvl w:val="0"/>
    </w:pPr>
    <w:rPr>
      <w:rFonts w:eastAsiaTheme="majorEastAsia" w:cstheme="majorBidi"/>
      <w:b/>
      <w:bCs/>
      <w:color w:val="000000" w:themeColor="text1"/>
      <w:sz w:val="36"/>
      <w:szCs w:val="28"/>
    </w:rPr>
  </w:style>
  <w:style w:type="paragraph" w:styleId="Nadpis2">
    <w:name w:val="heading 2"/>
    <w:basedOn w:val="Normln"/>
    <w:next w:val="Normln"/>
    <w:link w:val="Nadpis2Char"/>
    <w:uiPriority w:val="9"/>
    <w:unhideWhenUsed/>
    <w:qFormat/>
    <w:rsid w:val="00363B78"/>
    <w:pPr>
      <w:keepNext/>
      <w:keepLines/>
      <w:numPr>
        <w:ilvl w:val="1"/>
        <w:numId w:val="11"/>
      </w:numPr>
      <w:spacing w:before="200" w:after="0"/>
      <w:ind w:left="720"/>
      <w:outlineLvl w:val="1"/>
    </w:pPr>
    <w:rPr>
      <w:rFonts w:eastAsiaTheme="majorEastAsia" w:cstheme="majorBidi"/>
      <w:b/>
      <w:bCs/>
      <w:color w:val="000000" w:themeColor="text1"/>
      <w:sz w:val="26"/>
      <w:szCs w:val="26"/>
    </w:rPr>
  </w:style>
  <w:style w:type="paragraph" w:styleId="Nadpis3">
    <w:name w:val="heading 3"/>
    <w:basedOn w:val="Normln"/>
    <w:next w:val="Normln"/>
    <w:link w:val="Nadpis3Char"/>
    <w:uiPriority w:val="9"/>
    <w:unhideWhenUsed/>
    <w:qFormat/>
    <w:rsid w:val="00363B78"/>
    <w:pPr>
      <w:keepNext/>
      <w:keepLines/>
      <w:numPr>
        <w:ilvl w:val="2"/>
        <w:numId w:val="11"/>
      </w:numPr>
      <w:spacing w:before="200" w:after="0"/>
      <w:ind w:left="1080"/>
      <w:outlineLvl w:val="2"/>
    </w:pPr>
    <w:rPr>
      <w:rFonts w:eastAsiaTheme="majorEastAsia" w:cstheme="majorBidi"/>
      <w:b/>
      <w:bCs/>
      <w:color w:val="000000" w:themeColor="text1"/>
    </w:rPr>
  </w:style>
  <w:style w:type="paragraph" w:styleId="Nadpis4">
    <w:name w:val="heading 4"/>
    <w:basedOn w:val="Normln"/>
    <w:next w:val="Normln"/>
    <w:link w:val="Nadpis4Char"/>
    <w:uiPriority w:val="9"/>
    <w:unhideWhenUsed/>
    <w:qFormat/>
    <w:rsid w:val="00363B78"/>
    <w:pPr>
      <w:keepNext/>
      <w:keepLines/>
      <w:numPr>
        <w:ilvl w:val="3"/>
        <w:numId w:val="11"/>
      </w:numPr>
      <w:spacing w:before="200" w:after="0"/>
      <w:ind w:left="1440"/>
      <w:outlineLvl w:val="3"/>
    </w:pPr>
    <w:rPr>
      <w:rFonts w:eastAsiaTheme="majorEastAsia"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63B78"/>
    <w:rPr>
      <w:rFonts w:eastAsiaTheme="majorEastAsia" w:cstheme="majorBidi"/>
      <w:b/>
      <w:bCs/>
      <w:color w:val="000000" w:themeColor="text1"/>
      <w:sz w:val="36"/>
      <w:szCs w:val="28"/>
      <w:lang w:val="en-US"/>
    </w:rPr>
  </w:style>
  <w:style w:type="paragraph" w:styleId="Nadpisobsahu">
    <w:name w:val="TOC Heading"/>
    <w:basedOn w:val="Nadpis1"/>
    <w:next w:val="Normln"/>
    <w:uiPriority w:val="39"/>
    <w:semiHidden/>
    <w:unhideWhenUsed/>
    <w:qFormat/>
    <w:rsid w:val="006329BB"/>
    <w:pPr>
      <w:outlineLvl w:val="9"/>
    </w:pPr>
    <w:rPr>
      <w:lang w:eastAsia="ja-JP"/>
    </w:rPr>
  </w:style>
  <w:style w:type="paragraph" w:styleId="Textbubliny">
    <w:name w:val="Balloon Text"/>
    <w:basedOn w:val="Normln"/>
    <w:link w:val="TextbublinyChar"/>
    <w:uiPriority w:val="99"/>
    <w:semiHidden/>
    <w:unhideWhenUsed/>
    <w:rsid w:val="006329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329BB"/>
    <w:rPr>
      <w:rFonts w:ascii="Tahoma" w:hAnsi="Tahoma" w:cs="Tahoma"/>
      <w:sz w:val="16"/>
      <w:szCs w:val="16"/>
    </w:rPr>
  </w:style>
  <w:style w:type="paragraph" w:styleId="Obsah1">
    <w:name w:val="toc 1"/>
    <w:basedOn w:val="Normln"/>
    <w:next w:val="Normln"/>
    <w:autoRedefine/>
    <w:uiPriority w:val="39"/>
    <w:unhideWhenUsed/>
    <w:rsid w:val="002877B2"/>
    <w:pPr>
      <w:spacing w:after="100"/>
    </w:pPr>
  </w:style>
  <w:style w:type="character" w:styleId="Hypertextovodkaz">
    <w:name w:val="Hyperlink"/>
    <w:basedOn w:val="Standardnpsmoodstavce"/>
    <w:uiPriority w:val="99"/>
    <w:unhideWhenUsed/>
    <w:rsid w:val="002877B2"/>
    <w:rPr>
      <w:color w:val="0000FF" w:themeColor="hyperlink"/>
      <w:u w:val="single"/>
    </w:rPr>
  </w:style>
  <w:style w:type="paragraph" w:styleId="Zhlav">
    <w:name w:val="header"/>
    <w:basedOn w:val="Normln"/>
    <w:link w:val="ZhlavChar"/>
    <w:uiPriority w:val="99"/>
    <w:unhideWhenUsed/>
    <w:rsid w:val="002877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877B2"/>
  </w:style>
  <w:style w:type="paragraph" w:styleId="Zpat">
    <w:name w:val="footer"/>
    <w:basedOn w:val="Normln"/>
    <w:link w:val="ZpatChar"/>
    <w:uiPriority w:val="99"/>
    <w:unhideWhenUsed/>
    <w:rsid w:val="002877B2"/>
    <w:pPr>
      <w:tabs>
        <w:tab w:val="center" w:pos="4536"/>
        <w:tab w:val="right" w:pos="9072"/>
      </w:tabs>
      <w:spacing w:after="0" w:line="240" w:lineRule="auto"/>
    </w:pPr>
  </w:style>
  <w:style w:type="character" w:customStyle="1" w:styleId="ZpatChar">
    <w:name w:val="Zápatí Char"/>
    <w:basedOn w:val="Standardnpsmoodstavce"/>
    <w:link w:val="Zpat"/>
    <w:uiPriority w:val="99"/>
    <w:rsid w:val="002877B2"/>
  </w:style>
  <w:style w:type="paragraph" w:styleId="Bibliografie">
    <w:name w:val="Bibliography"/>
    <w:basedOn w:val="Normln"/>
    <w:next w:val="Normln"/>
    <w:uiPriority w:val="37"/>
    <w:unhideWhenUsed/>
    <w:rsid w:val="00827049"/>
    <w:pPr>
      <w:tabs>
        <w:tab w:val="left" w:pos="384"/>
      </w:tabs>
      <w:spacing w:after="0" w:line="480" w:lineRule="auto"/>
      <w:ind w:left="384" w:hanging="384"/>
    </w:pPr>
  </w:style>
  <w:style w:type="character" w:customStyle="1" w:styleId="Nadpis2Char">
    <w:name w:val="Nadpis 2 Char"/>
    <w:basedOn w:val="Standardnpsmoodstavce"/>
    <w:link w:val="Nadpis2"/>
    <w:uiPriority w:val="9"/>
    <w:rsid w:val="00363B78"/>
    <w:rPr>
      <w:rFonts w:eastAsiaTheme="majorEastAsia" w:cstheme="majorBidi"/>
      <w:b/>
      <w:bCs/>
      <w:color w:val="000000" w:themeColor="text1"/>
      <w:sz w:val="26"/>
      <w:szCs w:val="26"/>
      <w:lang w:val="en-US"/>
    </w:rPr>
  </w:style>
  <w:style w:type="character" w:customStyle="1" w:styleId="Nadpis3Char">
    <w:name w:val="Nadpis 3 Char"/>
    <w:basedOn w:val="Standardnpsmoodstavce"/>
    <w:link w:val="Nadpis3"/>
    <w:uiPriority w:val="9"/>
    <w:rsid w:val="00363B78"/>
    <w:rPr>
      <w:rFonts w:eastAsiaTheme="majorEastAsia" w:cstheme="majorBidi"/>
      <w:b/>
      <w:bCs/>
      <w:color w:val="000000" w:themeColor="text1"/>
      <w:lang w:val="en-US"/>
    </w:rPr>
  </w:style>
  <w:style w:type="paragraph" w:styleId="Odstavecseseznamem">
    <w:name w:val="List Paragraph"/>
    <w:basedOn w:val="Normln"/>
    <w:uiPriority w:val="34"/>
    <w:qFormat/>
    <w:rsid w:val="00FD597F"/>
    <w:pPr>
      <w:ind w:left="720"/>
      <w:contextualSpacing/>
    </w:pPr>
  </w:style>
  <w:style w:type="paragraph" w:styleId="Obsah2">
    <w:name w:val="toc 2"/>
    <w:basedOn w:val="Normln"/>
    <w:next w:val="Normln"/>
    <w:autoRedefine/>
    <w:uiPriority w:val="39"/>
    <w:unhideWhenUsed/>
    <w:rsid w:val="00BE27D2"/>
    <w:pPr>
      <w:spacing w:after="100"/>
      <w:ind w:left="220"/>
    </w:pPr>
  </w:style>
  <w:style w:type="paragraph" w:styleId="Obsah3">
    <w:name w:val="toc 3"/>
    <w:basedOn w:val="Normln"/>
    <w:next w:val="Normln"/>
    <w:autoRedefine/>
    <w:uiPriority w:val="39"/>
    <w:unhideWhenUsed/>
    <w:rsid w:val="00BE27D2"/>
    <w:pPr>
      <w:spacing w:after="100"/>
      <w:ind w:left="440"/>
    </w:pPr>
  </w:style>
  <w:style w:type="paragraph" w:styleId="Titulek">
    <w:name w:val="caption"/>
    <w:basedOn w:val="Normln"/>
    <w:next w:val="Normln"/>
    <w:autoRedefine/>
    <w:uiPriority w:val="35"/>
    <w:unhideWhenUsed/>
    <w:qFormat/>
    <w:rsid w:val="00F34297"/>
    <w:pPr>
      <w:spacing w:line="240" w:lineRule="auto"/>
      <w:ind w:left="567"/>
      <w:jc w:val="center"/>
    </w:pPr>
    <w:rPr>
      <w:b/>
      <w:bCs/>
      <w:i/>
      <w:color w:val="000000" w:themeColor="text1"/>
    </w:rPr>
  </w:style>
  <w:style w:type="paragraph" w:styleId="Seznamobrzk">
    <w:name w:val="table of figures"/>
    <w:basedOn w:val="Normln"/>
    <w:next w:val="Normln"/>
    <w:uiPriority w:val="99"/>
    <w:unhideWhenUsed/>
    <w:rsid w:val="00B32D66"/>
    <w:pPr>
      <w:spacing w:after="0"/>
    </w:pPr>
  </w:style>
  <w:style w:type="character" w:styleId="Zstupntext">
    <w:name w:val="Placeholder Text"/>
    <w:basedOn w:val="Standardnpsmoodstavce"/>
    <w:uiPriority w:val="99"/>
    <w:semiHidden/>
    <w:rsid w:val="00FF610A"/>
    <w:rPr>
      <w:color w:val="808080"/>
    </w:rPr>
  </w:style>
  <w:style w:type="character" w:customStyle="1" w:styleId="Nadpis4Char">
    <w:name w:val="Nadpis 4 Char"/>
    <w:basedOn w:val="Standardnpsmoodstavce"/>
    <w:link w:val="Nadpis4"/>
    <w:uiPriority w:val="9"/>
    <w:rsid w:val="00363B78"/>
    <w:rPr>
      <w:rFonts w:eastAsiaTheme="majorEastAsia" w:cstheme="majorBidi"/>
      <w:b/>
      <w:bCs/>
      <w:iCs/>
      <w:lang w:val="en-US"/>
    </w:rPr>
  </w:style>
  <w:style w:type="character" w:styleId="Odkaznakoment">
    <w:name w:val="annotation reference"/>
    <w:basedOn w:val="Standardnpsmoodstavce"/>
    <w:uiPriority w:val="99"/>
    <w:semiHidden/>
    <w:unhideWhenUsed/>
    <w:rsid w:val="00C231EC"/>
    <w:rPr>
      <w:sz w:val="16"/>
      <w:szCs w:val="16"/>
    </w:rPr>
  </w:style>
  <w:style w:type="paragraph" w:styleId="Textkomente">
    <w:name w:val="annotation text"/>
    <w:basedOn w:val="Normln"/>
    <w:link w:val="TextkomenteChar"/>
    <w:uiPriority w:val="99"/>
    <w:semiHidden/>
    <w:unhideWhenUsed/>
    <w:rsid w:val="00C231EC"/>
    <w:pPr>
      <w:spacing w:line="240" w:lineRule="auto"/>
    </w:pPr>
    <w:rPr>
      <w:sz w:val="20"/>
      <w:szCs w:val="20"/>
    </w:rPr>
  </w:style>
  <w:style w:type="character" w:customStyle="1" w:styleId="TextkomenteChar">
    <w:name w:val="Text komentáře Char"/>
    <w:basedOn w:val="Standardnpsmoodstavce"/>
    <w:link w:val="Textkomente"/>
    <w:uiPriority w:val="99"/>
    <w:semiHidden/>
    <w:rsid w:val="00C231EC"/>
    <w:rPr>
      <w:sz w:val="20"/>
      <w:szCs w:val="20"/>
      <w:lang w:val="en-US"/>
    </w:rPr>
  </w:style>
  <w:style w:type="paragraph" w:styleId="Pedmtkomente">
    <w:name w:val="annotation subject"/>
    <w:basedOn w:val="Textkomente"/>
    <w:next w:val="Textkomente"/>
    <w:link w:val="PedmtkomenteChar"/>
    <w:uiPriority w:val="99"/>
    <w:semiHidden/>
    <w:unhideWhenUsed/>
    <w:rsid w:val="00C231EC"/>
    <w:rPr>
      <w:b/>
      <w:bCs/>
    </w:rPr>
  </w:style>
  <w:style w:type="character" w:customStyle="1" w:styleId="PedmtkomenteChar">
    <w:name w:val="Předmět komentáře Char"/>
    <w:basedOn w:val="TextkomenteChar"/>
    <w:link w:val="Pedmtkomente"/>
    <w:uiPriority w:val="99"/>
    <w:semiHidden/>
    <w:rsid w:val="00C231EC"/>
    <w:rPr>
      <w:b/>
      <w:bCs/>
      <w:sz w:val="20"/>
      <w:szCs w:val="20"/>
      <w:lang w:val="en-US"/>
    </w:rPr>
  </w:style>
  <w:style w:type="paragraph" w:styleId="Revize">
    <w:name w:val="Revision"/>
    <w:hidden/>
    <w:uiPriority w:val="99"/>
    <w:semiHidden/>
    <w:rsid w:val="00417923"/>
    <w:pPr>
      <w:spacing w:after="0" w:line="240" w:lineRule="auto"/>
    </w:pPr>
    <w:rPr>
      <w:lang w:val="en-US"/>
    </w:rPr>
  </w:style>
  <w:style w:type="paragraph" w:styleId="Bezmezer">
    <w:name w:val="No Spacing"/>
    <w:uiPriority w:val="1"/>
    <w:qFormat/>
    <w:rsid w:val="00E91A30"/>
    <w:pPr>
      <w:spacing w:after="0" w:line="240" w:lineRule="auto"/>
    </w:pPr>
    <w:rPr>
      <w:lang w:val="en-US"/>
    </w:rPr>
  </w:style>
  <w:style w:type="numbering" w:customStyle="1" w:styleId="Chapternums">
    <w:name w:val="Chapter_nums"/>
    <w:uiPriority w:val="99"/>
    <w:rsid w:val="00363B78"/>
    <w:pPr>
      <w:numPr>
        <w:numId w:val="11"/>
      </w:numPr>
    </w:pPr>
  </w:style>
  <w:style w:type="paragraph" w:styleId="Normlnweb">
    <w:name w:val="Normal (Web)"/>
    <w:basedOn w:val="Normln"/>
    <w:uiPriority w:val="99"/>
    <w:semiHidden/>
    <w:unhideWhenUsed/>
    <w:rsid w:val="008C0733"/>
    <w:pPr>
      <w:spacing w:before="100" w:beforeAutospacing="1" w:after="100" w:afterAutospacing="1" w:line="240" w:lineRule="auto"/>
      <w:jc w:val="left"/>
    </w:pPr>
    <w:rPr>
      <w:rFonts w:eastAsiaTheme="minorEastAsia"/>
    </w:rPr>
  </w:style>
  <w:style w:type="character" w:customStyle="1" w:styleId="apple-converted-space">
    <w:name w:val="apple-converted-space"/>
    <w:basedOn w:val="Standardnpsmoodstavce"/>
    <w:rsid w:val="00B53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7882">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614991515">
      <w:bodyDiv w:val="1"/>
      <w:marLeft w:val="0"/>
      <w:marRight w:val="0"/>
      <w:marTop w:val="0"/>
      <w:marBottom w:val="0"/>
      <w:divBdr>
        <w:top w:val="none" w:sz="0" w:space="0" w:color="auto"/>
        <w:left w:val="none" w:sz="0" w:space="0" w:color="auto"/>
        <w:bottom w:val="none" w:sz="0" w:space="0" w:color="auto"/>
        <w:right w:val="none" w:sz="0" w:space="0" w:color="auto"/>
      </w:divBdr>
    </w:div>
    <w:div w:id="718825375">
      <w:bodyDiv w:val="1"/>
      <w:marLeft w:val="0"/>
      <w:marRight w:val="0"/>
      <w:marTop w:val="0"/>
      <w:marBottom w:val="0"/>
      <w:divBdr>
        <w:top w:val="none" w:sz="0" w:space="0" w:color="auto"/>
        <w:left w:val="none" w:sz="0" w:space="0" w:color="auto"/>
        <w:bottom w:val="none" w:sz="0" w:space="0" w:color="auto"/>
        <w:right w:val="none" w:sz="0" w:space="0" w:color="auto"/>
      </w:divBdr>
    </w:div>
    <w:div w:id="910966414">
      <w:bodyDiv w:val="1"/>
      <w:marLeft w:val="0"/>
      <w:marRight w:val="0"/>
      <w:marTop w:val="0"/>
      <w:marBottom w:val="0"/>
      <w:divBdr>
        <w:top w:val="none" w:sz="0" w:space="0" w:color="auto"/>
        <w:left w:val="none" w:sz="0" w:space="0" w:color="auto"/>
        <w:bottom w:val="none" w:sz="0" w:space="0" w:color="auto"/>
        <w:right w:val="none" w:sz="0" w:space="0" w:color="auto"/>
      </w:divBdr>
    </w:div>
    <w:div w:id="1561944024">
      <w:bodyDiv w:val="1"/>
      <w:marLeft w:val="0"/>
      <w:marRight w:val="0"/>
      <w:marTop w:val="0"/>
      <w:marBottom w:val="0"/>
      <w:divBdr>
        <w:top w:val="none" w:sz="0" w:space="0" w:color="auto"/>
        <w:left w:val="none" w:sz="0" w:space="0" w:color="auto"/>
        <w:bottom w:val="none" w:sz="0" w:space="0" w:color="auto"/>
        <w:right w:val="none" w:sz="0" w:space="0" w:color="auto"/>
      </w:divBdr>
    </w:div>
    <w:div w:id="1694576738">
      <w:bodyDiv w:val="1"/>
      <w:marLeft w:val="0"/>
      <w:marRight w:val="0"/>
      <w:marTop w:val="0"/>
      <w:marBottom w:val="0"/>
      <w:divBdr>
        <w:top w:val="none" w:sz="0" w:space="0" w:color="auto"/>
        <w:left w:val="none" w:sz="0" w:space="0" w:color="auto"/>
        <w:bottom w:val="none" w:sz="0" w:space="0" w:color="auto"/>
        <w:right w:val="none" w:sz="0" w:space="0" w:color="auto"/>
      </w:divBdr>
    </w:div>
    <w:div w:id="198778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file:///C:\Users\Patrik\Desktop\DP_Baliak_final_version_PL_corr.doc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dreads.com/author/show/1244.Mark_Twa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5897121997701"/>
          <c:y val="4.4949005329765521E-2"/>
          <c:w val="0.64385260968569702"/>
          <c:h val="0.86143896358359151"/>
        </c:manualLayout>
      </c:layout>
      <c:scatterChart>
        <c:scatterStyle val="smoothMarker"/>
        <c:varyColors val="0"/>
        <c:ser>
          <c:idx val="0"/>
          <c:order val="0"/>
          <c:tx>
            <c:strRef>
              <c:f>Sheet1!$B$1</c:f>
              <c:strCache>
                <c:ptCount val="1"/>
                <c:pt idx="0">
                  <c:v>Long pass</c:v>
                </c:pt>
              </c:strCache>
            </c:strRef>
          </c:tx>
          <c:marker>
            <c:symbol val="none"/>
          </c:marker>
          <c:xVal>
            <c:numRef>
              <c:f>Sheet1!$A$2:$A$17</c:f>
              <c:numCache>
                <c:formatCode>General</c:formatCode>
                <c:ptCount val="16"/>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numCache>
            </c:numRef>
          </c:xVal>
          <c:yVal>
            <c:numRef>
              <c:f>Sheet1!$B$2:$B$17</c:f>
              <c:numCache>
                <c:formatCode>General</c:formatCode>
                <c:ptCount val="16"/>
                <c:pt idx="0">
                  <c:v>0</c:v>
                </c:pt>
                <c:pt idx="1">
                  <c:v>0</c:v>
                </c:pt>
                <c:pt idx="2">
                  <c:v>0</c:v>
                </c:pt>
                <c:pt idx="3">
                  <c:v>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yVal>
          <c:smooth val="1"/>
          <c:extLst>
            <c:ext xmlns:c16="http://schemas.microsoft.com/office/drawing/2014/chart" uri="{C3380CC4-5D6E-409C-BE32-E72D297353CC}">
              <c16:uniqueId val="{00000000-2133-4832-979E-810F1AEB0F59}"/>
            </c:ext>
          </c:extLst>
        </c:ser>
        <c:ser>
          <c:idx val="1"/>
          <c:order val="1"/>
          <c:tx>
            <c:strRef>
              <c:f>Sheet1!$C$1</c:f>
              <c:strCache>
                <c:ptCount val="1"/>
                <c:pt idx="0">
                  <c:v>Short pass</c:v>
                </c:pt>
              </c:strCache>
            </c:strRef>
          </c:tx>
          <c:marker>
            <c:symbol val="none"/>
          </c:marker>
          <c:xVal>
            <c:numRef>
              <c:f>Sheet1!$A$2:$A$17</c:f>
              <c:numCache>
                <c:formatCode>General</c:formatCode>
                <c:ptCount val="16"/>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numCache>
            </c:numRef>
          </c:xVal>
          <c:yVal>
            <c:numRef>
              <c:f>Sheet1!$C$2:$C$17</c:f>
              <c:numCache>
                <c:formatCode>General</c:formatCode>
                <c:ptCount val="16"/>
                <c:pt idx="0">
                  <c:v>100</c:v>
                </c:pt>
                <c:pt idx="1">
                  <c:v>100</c:v>
                </c:pt>
                <c:pt idx="2">
                  <c:v>100</c:v>
                </c:pt>
                <c:pt idx="3">
                  <c:v>100</c:v>
                </c:pt>
                <c:pt idx="4">
                  <c:v>100</c:v>
                </c:pt>
                <c:pt idx="5">
                  <c:v>100</c:v>
                </c:pt>
                <c:pt idx="6">
                  <c:v>100</c:v>
                </c:pt>
                <c:pt idx="7">
                  <c:v>100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1-2133-4832-979E-810F1AEB0F59}"/>
            </c:ext>
          </c:extLst>
        </c:ser>
        <c:ser>
          <c:idx val="2"/>
          <c:order val="2"/>
          <c:tx>
            <c:strRef>
              <c:f>Sheet1!$D$1</c:f>
              <c:strCache>
                <c:ptCount val="1"/>
                <c:pt idx="0">
                  <c:v>Notch</c:v>
                </c:pt>
              </c:strCache>
            </c:strRef>
          </c:tx>
          <c:marker>
            <c:symbol val="none"/>
          </c:marker>
          <c:xVal>
            <c:numRef>
              <c:f>Sheet1!$A$2:$A$17</c:f>
              <c:numCache>
                <c:formatCode>General</c:formatCode>
                <c:ptCount val="16"/>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numCache>
            </c:numRef>
          </c:xVal>
          <c:yVal>
            <c:numRef>
              <c:f>Sheet1!$D$2:$D$17</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0</c:v>
                </c:pt>
                <c:pt idx="13">
                  <c:v>100</c:v>
                </c:pt>
                <c:pt idx="14">
                  <c:v>100</c:v>
                </c:pt>
                <c:pt idx="15">
                  <c:v>100</c:v>
                </c:pt>
              </c:numCache>
            </c:numRef>
          </c:yVal>
          <c:smooth val="1"/>
          <c:extLst>
            <c:ext xmlns:c16="http://schemas.microsoft.com/office/drawing/2014/chart" uri="{C3380CC4-5D6E-409C-BE32-E72D297353CC}">
              <c16:uniqueId val="{00000002-2133-4832-979E-810F1AEB0F59}"/>
            </c:ext>
          </c:extLst>
        </c:ser>
        <c:dLbls>
          <c:showLegendKey val="0"/>
          <c:showVal val="0"/>
          <c:showCatName val="0"/>
          <c:showSerName val="0"/>
          <c:showPercent val="0"/>
          <c:showBubbleSize val="0"/>
        </c:dLbls>
        <c:axId val="185792000"/>
        <c:axId val="185793920"/>
      </c:scatterChart>
      <c:valAx>
        <c:axId val="185792000"/>
        <c:scaling>
          <c:orientation val="minMax"/>
        </c:scaling>
        <c:delete val="0"/>
        <c:axPos val="b"/>
        <c:title>
          <c:tx>
            <c:rich>
              <a:bodyPr/>
              <a:lstStyle/>
              <a:p>
                <a:pPr>
                  <a:defRPr/>
                </a:pPr>
                <a:r>
                  <a:rPr lang="en-US"/>
                  <a:t>Wavelength</a:t>
                </a:r>
                <a:r>
                  <a:rPr lang="en-US" baseline="0"/>
                  <a:t> (nm)</a:t>
                </a:r>
                <a:endParaRPr lang="en-US"/>
              </a:p>
            </c:rich>
          </c:tx>
          <c:layout/>
          <c:overlay val="0"/>
        </c:title>
        <c:numFmt formatCode="General" sourceLinked="1"/>
        <c:majorTickMark val="out"/>
        <c:minorTickMark val="none"/>
        <c:tickLblPos val="nextTo"/>
        <c:crossAx val="185793920"/>
        <c:crosses val="autoZero"/>
        <c:crossBetween val="midCat"/>
      </c:valAx>
      <c:valAx>
        <c:axId val="185793920"/>
        <c:scaling>
          <c:orientation val="minMax"/>
        </c:scaling>
        <c:delete val="0"/>
        <c:axPos val="l"/>
        <c:title>
          <c:tx>
            <c:rich>
              <a:bodyPr rot="-5400000" vert="horz"/>
              <a:lstStyle/>
              <a:p>
                <a:pPr>
                  <a:defRPr/>
                </a:pPr>
                <a:r>
                  <a:rPr lang="sk-SK"/>
                  <a:t>Transmi</a:t>
                </a:r>
                <a:r>
                  <a:rPr lang="en-US"/>
                  <a:t>t</a:t>
                </a:r>
                <a:r>
                  <a:rPr lang="sk-SK"/>
                  <a:t>tance </a:t>
                </a:r>
                <a:r>
                  <a:rPr lang="en-US"/>
                  <a:t>(%)</a:t>
                </a:r>
              </a:p>
            </c:rich>
          </c:tx>
          <c:layout/>
          <c:overlay val="0"/>
        </c:title>
        <c:numFmt formatCode="General" sourceLinked="1"/>
        <c:majorTickMark val="out"/>
        <c:minorTickMark val="none"/>
        <c:tickLblPos val="nextTo"/>
        <c:crossAx val="185792000"/>
        <c:crosses val="autoZero"/>
        <c:crossBetween val="midCat"/>
      </c:valAx>
    </c:plotArea>
    <c:legend>
      <c:legendPos val="r"/>
      <c:layout>
        <c:manualLayout>
          <c:xMode val="edge"/>
          <c:yMode val="edge"/>
          <c:x val="0.69644868465515908"/>
          <c:y val="0.19498841196382491"/>
          <c:w val="0.16951251463937378"/>
          <c:h val="0.20148092908999191"/>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332F1-13FA-4887-A842-63F35A22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10844</Words>
  <Characters>63985</Characters>
  <Application>Microsoft Office Word</Application>
  <DocSecurity>0</DocSecurity>
  <Lines>533</Lines>
  <Paragraphs>149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Patrik</dc:creator>
  <cp:lastModifiedBy>Patrik Baliak</cp:lastModifiedBy>
  <cp:revision>2</cp:revision>
  <cp:lastPrinted>2017-05-18T11:37:00Z</cp:lastPrinted>
  <dcterms:created xsi:type="dcterms:W3CDTF">2017-05-22T04:53:00Z</dcterms:created>
  <dcterms:modified xsi:type="dcterms:W3CDTF">2017-05-22T04:53:00Z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id="5AzHQVrN"/&gt;&lt;style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