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B06" w:rsidRPr="00BA2AD0" w:rsidRDefault="009E3B06" w:rsidP="00BA2AD0">
      <w:pPr>
        <w:widowControl/>
        <w:suppressAutoHyphens w:val="0"/>
        <w:jc w:val="center"/>
        <w:rPr>
          <w:rStyle w:val="Nzevknihy"/>
          <w:rFonts w:cs="Times New Roman"/>
          <w:bCs w:val="0"/>
          <w:smallCaps w:val="0"/>
          <w:spacing w:val="0"/>
          <w:sz w:val="40"/>
          <w:szCs w:val="40"/>
        </w:rPr>
      </w:pPr>
      <w:r w:rsidRPr="00BA2AD0">
        <w:rPr>
          <w:rStyle w:val="Nzevknihy"/>
          <w:rFonts w:cs="Times New Roman"/>
          <w:bCs w:val="0"/>
          <w:smallCaps w:val="0"/>
          <w:spacing w:val="0"/>
          <w:sz w:val="40"/>
          <w:szCs w:val="40"/>
        </w:rPr>
        <w:t>Masarykova univerzita</w:t>
      </w:r>
    </w:p>
    <w:p w:rsidR="009E3B06" w:rsidRPr="00BA2AD0" w:rsidRDefault="009E3B06" w:rsidP="00BA2AD0">
      <w:pPr>
        <w:widowControl/>
        <w:suppressAutoHyphens w:val="0"/>
        <w:jc w:val="center"/>
        <w:rPr>
          <w:rStyle w:val="Nzevknihy"/>
          <w:rFonts w:cs="Times New Roman"/>
          <w:bCs w:val="0"/>
          <w:smallCaps w:val="0"/>
          <w:spacing w:val="0"/>
          <w:sz w:val="40"/>
          <w:szCs w:val="40"/>
        </w:rPr>
      </w:pPr>
      <w:r w:rsidRPr="00BA2AD0">
        <w:rPr>
          <w:rStyle w:val="Nzevknihy"/>
          <w:rFonts w:cs="Times New Roman"/>
          <w:bCs w:val="0"/>
          <w:smallCaps w:val="0"/>
          <w:spacing w:val="0"/>
          <w:sz w:val="40"/>
          <w:szCs w:val="40"/>
        </w:rPr>
        <w:t>Filozofická fakulta</w:t>
      </w:r>
    </w:p>
    <w:p w:rsidR="009E3B06" w:rsidRPr="00FA54EB" w:rsidRDefault="009E3B06">
      <w:pPr>
        <w:widowControl/>
        <w:suppressAutoHyphens w:val="0"/>
        <w:rPr>
          <w:rStyle w:val="Nzevknihy"/>
          <w:rFonts w:cs="Times New Roman"/>
          <w:b w:val="0"/>
          <w:bCs w:val="0"/>
          <w:smallCaps w:val="0"/>
          <w:spacing w:val="0"/>
        </w:rPr>
      </w:pPr>
    </w:p>
    <w:p w:rsidR="00365A44" w:rsidRDefault="009E3B06" w:rsidP="009E3B06">
      <w:pPr>
        <w:jc w:val="center"/>
        <w:rPr>
          <w:rFonts w:cs="Times New Roman"/>
          <w:b/>
          <w:sz w:val="44"/>
          <w:szCs w:val="44"/>
        </w:rPr>
      </w:pPr>
      <w:r w:rsidRPr="00FA54EB">
        <w:rPr>
          <w:rFonts w:cs="Times New Roman"/>
          <w:b/>
          <w:sz w:val="44"/>
          <w:szCs w:val="44"/>
        </w:rPr>
        <w:t>Ústav</w:t>
      </w:r>
      <w:r w:rsidR="00365A44">
        <w:rPr>
          <w:rFonts w:cs="Times New Roman"/>
          <w:b/>
          <w:sz w:val="44"/>
          <w:szCs w:val="44"/>
        </w:rPr>
        <w:t xml:space="preserve"> germanistiky, nordistiky</w:t>
      </w:r>
    </w:p>
    <w:p w:rsidR="009E3B06" w:rsidRPr="00FA54EB" w:rsidRDefault="009E3B06" w:rsidP="009E3B06">
      <w:pPr>
        <w:jc w:val="center"/>
        <w:rPr>
          <w:rFonts w:cs="Times New Roman"/>
          <w:b/>
          <w:sz w:val="44"/>
          <w:szCs w:val="44"/>
        </w:rPr>
      </w:pPr>
      <w:r w:rsidRPr="00FA54EB">
        <w:rPr>
          <w:rFonts w:cs="Times New Roman"/>
          <w:b/>
          <w:sz w:val="44"/>
          <w:szCs w:val="44"/>
        </w:rPr>
        <w:t>a nederlandistiky</w:t>
      </w:r>
    </w:p>
    <w:p w:rsidR="009E3B06" w:rsidRPr="00FA54EB" w:rsidRDefault="009E3B06">
      <w:pPr>
        <w:widowControl/>
        <w:suppressAutoHyphens w:val="0"/>
        <w:rPr>
          <w:rStyle w:val="Nzevknihy"/>
          <w:rFonts w:cs="Times New Roman"/>
          <w:b w:val="0"/>
          <w:bCs w:val="0"/>
          <w:smallCaps w:val="0"/>
          <w:spacing w:val="0"/>
        </w:rPr>
      </w:pPr>
    </w:p>
    <w:p w:rsidR="009E3B06" w:rsidRPr="00FA54EB" w:rsidRDefault="009E3B06">
      <w:pPr>
        <w:widowControl/>
        <w:suppressAutoHyphens w:val="0"/>
        <w:rPr>
          <w:rStyle w:val="Nzevknihy"/>
          <w:rFonts w:cs="Times New Roman"/>
          <w:b w:val="0"/>
          <w:bCs w:val="0"/>
          <w:smallCaps w:val="0"/>
          <w:spacing w:val="0"/>
        </w:rPr>
      </w:pPr>
    </w:p>
    <w:p w:rsidR="009E3B06" w:rsidRPr="00BA2AD0" w:rsidRDefault="009E3B06" w:rsidP="00BA2AD0">
      <w:pPr>
        <w:widowControl/>
        <w:suppressAutoHyphens w:val="0"/>
        <w:jc w:val="center"/>
        <w:rPr>
          <w:rStyle w:val="Nzevknihy"/>
          <w:rFonts w:cs="Times New Roman"/>
          <w:bCs w:val="0"/>
          <w:smallCaps w:val="0"/>
          <w:spacing w:val="0"/>
          <w:sz w:val="40"/>
          <w:szCs w:val="40"/>
        </w:rPr>
      </w:pPr>
      <w:r w:rsidRPr="00BA2AD0">
        <w:rPr>
          <w:rFonts w:cs="Times New Roman"/>
          <w:bCs/>
          <w:color w:val="000000"/>
          <w:sz w:val="40"/>
          <w:szCs w:val="40"/>
          <w:shd w:val="clear" w:color="auto" w:fill="FDFDFE"/>
        </w:rPr>
        <w:t>Překladatelství německého jazyka</w:t>
      </w:r>
    </w:p>
    <w:p w:rsidR="009E3B06" w:rsidRPr="00FA54EB" w:rsidRDefault="009E3B06">
      <w:pPr>
        <w:widowControl/>
        <w:suppressAutoHyphens w:val="0"/>
        <w:rPr>
          <w:rStyle w:val="Nzevknihy"/>
          <w:rFonts w:cs="Times New Roman"/>
          <w:b w:val="0"/>
          <w:bCs w:val="0"/>
          <w:smallCaps w:val="0"/>
          <w:spacing w:val="0"/>
        </w:rPr>
      </w:pPr>
    </w:p>
    <w:p w:rsidR="009E3B06" w:rsidRPr="00FA54EB" w:rsidRDefault="009E3B06">
      <w:pPr>
        <w:widowControl/>
        <w:suppressAutoHyphens w:val="0"/>
        <w:rPr>
          <w:rStyle w:val="Nzevknihy"/>
          <w:rFonts w:cs="Times New Roman"/>
          <w:b w:val="0"/>
          <w:bCs w:val="0"/>
          <w:smallCaps w:val="0"/>
          <w:spacing w:val="0"/>
        </w:rPr>
      </w:pPr>
    </w:p>
    <w:p w:rsidR="009E3B06" w:rsidRPr="00FA54EB" w:rsidRDefault="009E3B06">
      <w:pPr>
        <w:widowControl/>
        <w:suppressAutoHyphens w:val="0"/>
        <w:rPr>
          <w:rStyle w:val="Nzevknihy"/>
          <w:rFonts w:cs="Times New Roman"/>
          <w:b w:val="0"/>
          <w:bCs w:val="0"/>
          <w:smallCaps w:val="0"/>
          <w:spacing w:val="0"/>
        </w:rPr>
      </w:pPr>
    </w:p>
    <w:p w:rsidR="009E3B06" w:rsidRPr="00FA54EB" w:rsidRDefault="009E3B06">
      <w:pPr>
        <w:widowControl/>
        <w:suppressAutoHyphens w:val="0"/>
        <w:rPr>
          <w:rStyle w:val="Nzevknihy"/>
          <w:rFonts w:cs="Times New Roman"/>
          <w:b w:val="0"/>
          <w:bCs w:val="0"/>
          <w:smallCaps w:val="0"/>
          <w:spacing w:val="0"/>
        </w:rPr>
      </w:pPr>
    </w:p>
    <w:p w:rsidR="009E3B06" w:rsidRPr="00FA54EB" w:rsidRDefault="009E3B06">
      <w:pPr>
        <w:widowControl/>
        <w:suppressAutoHyphens w:val="0"/>
        <w:rPr>
          <w:rStyle w:val="Nzevknihy"/>
          <w:rFonts w:cs="Times New Roman"/>
          <w:b w:val="0"/>
          <w:bCs w:val="0"/>
          <w:smallCaps w:val="0"/>
          <w:spacing w:val="0"/>
        </w:rPr>
      </w:pPr>
    </w:p>
    <w:p w:rsidR="009E3B06" w:rsidRDefault="009E3B06">
      <w:pPr>
        <w:widowControl/>
        <w:suppressAutoHyphens w:val="0"/>
        <w:rPr>
          <w:rStyle w:val="Nzevknihy"/>
          <w:rFonts w:cs="Times New Roman"/>
          <w:b w:val="0"/>
          <w:bCs w:val="0"/>
          <w:smallCaps w:val="0"/>
          <w:spacing w:val="0"/>
        </w:rPr>
      </w:pPr>
    </w:p>
    <w:p w:rsidR="004A7662" w:rsidRPr="00FA54EB" w:rsidRDefault="004A7662">
      <w:pPr>
        <w:widowControl/>
        <w:suppressAutoHyphens w:val="0"/>
        <w:rPr>
          <w:rStyle w:val="Nzevknihy"/>
          <w:rFonts w:cs="Times New Roman"/>
          <w:b w:val="0"/>
          <w:bCs w:val="0"/>
          <w:smallCaps w:val="0"/>
          <w:spacing w:val="0"/>
        </w:rPr>
      </w:pPr>
    </w:p>
    <w:p w:rsidR="009E3B06" w:rsidRPr="00FA54EB" w:rsidRDefault="009E3B06">
      <w:pPr>
        <w:widowControl/>
        <w:suppressAutoHyphens w:val="0"/>
        <w:rPr>
          <w:rStyle w:val="Nzevknihy"/>
          <w:rFonts w:cs="Times New Roman"/>
          <w:b w:val="0"/>
          <w:bCs w:val="0"/>
          <w:smallCaps w:val="0"/>
          <w:spacing w:val="0"/>
        </w:rPr>
      </w:pPr>
    </w:p>
    <w:p w:rsidR="009E3B06" w:rsidRPr="00FA54EB" w:rsidRDefault="009E3B06">
      <w:pPr>
        <w:widowControl/>
        <w:suppressAutoHyphens w:val="0"/>
        <w:rPr>
          <w:rStyle w:val="Nzevknihy"/>
          <w:rFonts w:cs="Times New Roman"/>
          <w:b w:val="0"/>
          <w:bCs w:val="0"/>
          <w:smallCaps w:val="0"/>
          <w:spacing w:val="0"/>
        </w:rPr>
      </w:pPr>
    </w:p>
    <w:p w:rsidR="009E3B06" w:rsidRPr="0025204F" w:rsidRDefault="009E3B06" w:rsidP="0025204F">
      <w:pPr>
        <w:widowControl/>
        <w:suppressAutoHyphens w:val="0"/>
        <w:jc w:val="center"/>
        <w:rPr>
          <w:rStyle w:val="Nzevknihy"/>
          <w:rFonts w:cs="Times New Roman"/>
          <w:b w:val="0"/>
          <w:bCs w:val="0"/>
          <w:smallCaps w:val="0"/>
          <w:spacing w:val="0"/>
          <w:sz w:val="32"/>
          <w:szCs w:val="32"/>
        </w:rPr>
      </w:pPr>
      <w:r w:rsidRPr="0025204F">
        <w:rPr>
          <w:rStyle w:val="Nzevknihy"/>
          <w:rFonts w:cs="Times New Roman"/>
          <w:b w:val="0"/>
          <w:bCs w:val="0"/>
          <w:smallCaps w:val="0"/>
          <w:spacing w:val="0"/>
          <w:sz w:val="32"/>
          <w:szCs w:val="32"/>
        </w:rPr>
        <w:t>Bc. Kristina Váňová</w:t>
      </w:r>
    </w:p>
    <w:p w:rsidR="009E3B06" w:rsidRDefault="009E3B06">
      <w:pPr>
        <w:widowControl/>
        <w:suppressAutoHyphens w:val="0"/>
        <w:rPr>
          <w:rStyle w:val="Nzevknihy"/>
          <w:rFonts w:cs="Times New Roman"/>
          <w:b w:val="0"/>
          <w:bCs w:val="0"/>
          <w:smallCaps w:val="0"/>
          <w:spacing w:val="0"/>
        </w:rPr>
      </w:pPr>
    </w:p>
    <w:p w:rsidR="004A7662" w:rsidRDefault="004A7662">
      <w:pPr>
        <w:widowControl/>
        <w:suppressAutoHyphens w:val="0"/>
        <w:rPr>
          <w:rStyle w:val="Nzevknihy"/>
          <w:rFonts w:cs="Times New Roman"/>
          <w:b w:val="0"/>
          <w:bCs w:val="0"/>
          <w:smallCaps w:val="0"/>
          <w:spacing w:val="0"/>
        </w:rPr>
      </w:pPr>
    </w:p>
    <w:p w:rsidR="004A7662" w:rsidRPr="00FA54EB" w:rsidRDefault="004A7662">
      <w:pPr>
        <w:widowControl/>
        <w:suppressAutoHyphens w:val="0"/>
        <w:rPr>
          <w:rStyle w:val="Nzevknihy"/>
          <w:rFonts w:cs="Times New Roman"/>
          <w:b w:val="0"/>
          <w:bCs w:val="0"/>
          <w:smallCaps w:val="0"/>
          <w:spacing w:val="0"/>
        </w:rPr>
      </w:pPr>
    </w:p>
    <w:p w:rsidR="009E3B06" w:rsidRPr="00FA54EB" w:rsidRDefault="009E3B06">
      <w:pPr>
        <w:widowControl/>
        <w:suppressAutoHyphens w:val="0"/>
        <w:rPr>
          <w:rStyle w:val="Nzevknihy"/>
          <w:rFonts w:cs="Times New Roman"/>
          <w:b w:val="0"/>
          <w:bCs w:val="0"/>
          <w:smallCaps w:val="0"/>
          <w:spacing w:val="0"/>
        </w:rPr>
      </w:pPr>
    </w:p>
    <w:p w:rsidR="004A7662" w:rsidRDefault="009E3B06" w:rsidP="004A7662">
      <w:pPr>
        <w:widowControl/>
        <w:suppressAutoHyphens w:val="0"/>
        <w:jc w:val="center"/>
        <w:rPr>
          <w:rFonts w:cs="Times New Roman"/>
          <w:b/>
          <w:color w:val="000000"/>
          <w:sz w:val="36"/>
          <w:szCs w:val="36"/>
          <w:shd w:val="clear" w:color="auto" w:fill="FDFDFE"/>
        </w:rPr>
      </w:pPr>
      <w:r w:rsidRPr="004A7662">
        <w:rPr>
          <w:rFonts w:cs="Times New Roman"/>
          <w:b/>
          <w:color w:val="000000"/>
          <w:sz w:val="36"/>
          <w:szCs w:val="36"/>
          <w:shd w:val="clear" w:color="auto" w:fill="FDFDFE"/>
        </w:rPr>
        <w:t>Terminologische E</w:t>
      </w:r>
      <w:r w:rsidR="004A7662">
        <w:rPr>
          <w:rFonts w:cs="Times New Roman"/>
          <w:b/>
          <w:color w:val="000000"/>
          <w:sz w:val="36"/>
          <w:szCs w:val="36"/>
          <w:shd w:val="clear" w:color="auto" w:fill="FDFDFE"/>
        </w:rPr>
        <w:t>inheitlichkeit in Übersetzungen</w:t>
      </w:r>
    </w:p>
    <w:p w:rsidR="004A7662" w:rsidRDefault="009E3B06" w:rsidP="004A7662">
      <w:pPr>
        <w:widowControl/>
        <w:suppressAutoHyphens w:val="0"/>
        <w:jc w:val="center"/>
        <w:rPr>
          <w:rFonts w:cs="Times New Roman"/>
          <w:b/>
          <w:color w:val="000000"/>
          <w:sz w:val="36"/>
          <w:szCs w:val="36"/>
          <w:shd w:val="clear" w:color="auto" w:fill="FDFDFE"/>
        </w:rPr>
      </w:pPr>
      <w:r w:rsidRPr="004A7662">
        <w:rPr>
          <w:rFonts w:cs="Times New Roman"/>
          <w:b/>
          <w:color w:val="000000"/>
          <w:sz w:val="36"/>
          <w:szCs w:val="36"/>
          <w:shd w:val="clear" w:color="auto" w:fill="FDFDFE"/>
        </w:rPr>
        <w:t xml:space="preserve">von </w:t>
      </w:r>
      <w:r w:rsidR="004A7662">
        <w:rPr>
          <w:rFonts w:cs="Times New Roman"/>
          <w:b/>
          <w:color w:val="000000"/>
          <w:sz w:val="36"/>
          <w:szCs w:val="36"/>
          <w:shd w:val="clear" w:color="auto" w:fill="FDFDFE"/>
        </w:rPr>
        <w:t xml:space="preserve">juristischen Texten am Beispiel </w:t>
      </w:r>
      <w:r w:rsidRPr="004A7662">
        <w:rPr>
          <w:rFonts w:cs="Times New Roman"/>
          <w:b/>
          <w:color w:val="000000"/>
          <w:sz w:val="36"/>
          <w:szCs w:val="36"/>
          <w:shd w:val="clear" w:color="auto" w:fill="FDFDFE"/>
        </w:rPr>
        <w:t>des neuen tschechischen Bürgerlichen Gesetzbuches</w:t>
      </w:r>
    </w:p>
    <w:p w:rsidR="004A7662" w:rsidRPr="004A7662" w:rsidRDefault="004A7662" w:rsidP="004A7662">
      <w:pPr>
        <w:widowControl/>
        <w:suppressAutoHyphens w:val="0"/>
        <w:jc w:val="center"/>
        <w:rPr>
          <w:rFonts w:cs="Times New Roman"/>
          <w:b/>
          <w:color w:val="000000"/>
          <w:sz w:val="36"/>
          <w:szCs w:val="36"/>
          <w:shd w:val="clear" w:color="auto" w:fill="FDFDFE"/>
        </w:rPr>
      </w:pPr>
    </w:p>
    <w:p w:rsidR="009E3B06" w:rsidRPr="004A7662" w:rsidRDefault="009E3B06" w:rsidP="004A7662">
      <w:pPr>
        <w:widowControl/>
        <w:suppressAutoHyphens w:val="0"/>
        <w:jc w:val="center"/>
        <w:rPr>
          <w:rStyle w:val="Nzevknihy"/>
          <w:rFonts w:cs="Times New Roman"/>
          <w:bCs w:val="0"/>
          <w:smallCaps w:val="0"/>
          <w:spacing w:val="0"/>
          <w:sz w:val="32"/>
          <w:szCs w:val="32"/>
        </w:rPr>
      </w:pPr>
      <w:r w:rsidRPr="004A7662">
        <w:rPr>
          <w:rFonts w:cs="Times New Roman"/>
          <w:sz w:val="32"/>
          <w:szCs w:val="32"/>
        </w:rPr>
        <w:t>Magisterská diplomová práce</w:t>
      </w:r>
    </w:p>
    <w:p w:rsidR="009E3B06" w:rsidRPr="00FA54EB" w:rsidRDefault="009E3B06">
      <w:pPr>
        <w:widowControl/>
        <w:suppressAutoHyphens w:val="0"/>
        <w:rPr>
          <w:rStyle w:val="Nzevknihy"/>
          <w:rFonts w:cs="Times New Roman"/>
          <w:b w:val="0"/>
          <w:bCs w:val="0"/>
          <w:smallCaps w:val="0"/>
          <w:spacing w:val="0"/>
        </w:rPr>
      </w:pPr>
    </w:p>
    <w:p w:rsidR="009E3B06" w:rsidRPr="00FA54EB" w:rsidRDefault="009E3B06">
      <w:pPr>
        <w:widowControl/>
        <w:suppressAutoHyphens w:val="0"/>
        <w:rPr>
          <w:rStyle w:val="Nzevknihy"/>
          <w:rFonts w:cs="Times New Roman"/>
          <w:b w:val="0"/>
          <w:bCs w:val="0"/>
          <w:smallCaps w:val="0"/>
          <w:spacing w:val="0"/>
        </w:rPr>
      </w:pPr>
    </w:p>
    <w:p w:rsidR="009E3B06" w:rsidRDefault="009E3B06">
      <w:pPr>
        <w:widowControl/>
        <w:suppressAutoHyphens w:val="0"/>
        <w:rPr>
          <w:rStyle w:val="Nzevknihy"/>
          <w:rFonts w:cs="Times New Roman"/>
          <w:b w:val="0"/>
          <w:bCs w:val="0"/>
          <w:smallCaps w:val="0"/>
          <w:spacing w:val="0"/>
        </w:rPr>
      </w:pPr>
    </w:p>
    <w:p w:rsidR="004A7662" w:rsidRDefault="004A7662">
      <w:pPr>
        <w:widowControl/>
        <w:suppressAutoHyphens w:val="0"/>
        <w:rPr>
          <w:rStyle w:val="Nzevknihy"/>
          <w:rFonts w:cs="Times New Roman"/>
          <w:b w:val="0"/>
          <w:bCs w:val="0"/>
          <w:smallCaps w:val="0"/>
          <w:spacing w:val="0"/>
        </w:rPr>
      </w:pPr>
    </w:p>
    <w:p w:rsidR="004A7662" w:rsidRDefault="004A7662">
      <w:pPr>
        <w:widowControl/>
        <w:suppressAutoHyphens w:val="0"/>
        <w:rPr>
          <w:rStyle w:val="Nzevknihy"/>
          <w:rFonts w:cs="Times New Roman"/>
          <w:b w:val="0"/>
          <w:bCs w:val="0"/>
          <w:smallCaps w:val="0"/>
          <w:spacing w:val="0"/>
        </w:rPr>
      </w:pPr>
    </w:p>
    <w:p w:rsidR="004A7662" w:rsidRDefault="004A7662">
      <w:pPr>
        <w:widowControl/>
        <w:suppressAutoHyphens w:val="0"/>
        <w:rPr>
          <w:rStyle w:val="Nzevknihy"/>
          <w:rFonts w:cs="Times New Roman"/>
          <w:b w:val="0"/>
          <w:bCs w:val="0"/>
          <w:smallCaps w:val="0"/>
          <w:spacing w:val="0"/>
        </w:rPr>
      </w:pPr>
    </w:p>
    <w:p w:rsidR="004A7662" w:rsidRDefault="004A7662">
      <w:pPr>
        <w:widowControl/>
        <w:suppressAutoHyphens w:val="0"/>
        <w:rPr>
          <w:rStyle w:val="Nzevknihy"/>
          <w:rFonts w:cs="Times New Roman"/>
          <w:b w:val="0"/>
          <w:bCs w:val="0"/>
          <w:smallCaps w:val="0"/>
          <w:spacing w:val="0"/>
        </w:rPr>
      </w:pPr>
    </w:p>
    <w:p w:rsidR="004A7662" w:rsidRDefault="004A7662">
      <w:pPr>
        <w:widowControl/>
        <w:suppressAutoHyphens w:val="0"/>
        <w:rPr>
          <w:rStyle w:val="Nzevknihy"/>
          <w:rFonts w:cs="Times New Roman"/>
          <w:b w:val="0"/>
          <w:bCs w:val="0"/>
          <w:smallCaps w:val="0"/>
          <w:spacing w:val="0"/>
        </w:rPr>
      </w:pPr>
    </w:p>
    <w:p w:rsidR="004A7662" w:rsidRPr="00FA54EB" w:rsidRDefault="004A7662">
      <w:pPr>
        <w:widowControl/>
        <w:suppressAutoHyphens w:val="0"/>
        <w:rPr>
          <w:rStyle w:val="Nzevknihy"/>
          <w:rFonts w:cs="Times New Roman"/>
          <w:b w:val="0"/>
          <w:bCs w:val="0"/>
          <w:smallCaps w:val="0"/>
          <w:spacing w:val="0"/>
        </w:rPr>
      </w:pPr>
    </w:p>
    <w:p w:rsidR="009E3B06" w:rsidRPr="00FA54EB" w:rsidRDefault="009E3B06">
      <w:pPr>
        <w:widowControl/>
        <w:suppressAutoHyphens w:val="0"/>
        <w:rPr>
          <w:rStyle w:val="Nzevknihy"/>
          <w:rFonts w:cs="Times New Roman"/>
          <w:b w:val="0"/>
          <w:bCs w:val="0"/>
          <w:smallCaps w:val="0"/>
          <w:spacing w:val="0"/>
        </w:rPr>
      </w:pPr>
    </w:p>
    <w:p w:rsidR="009E3B06" w:rsidRPr="00FA54EB" w:rsidRDefault="009E3B06">
      <w:pPr>
        <w:widowControl/>
        <w:suppressAutoHyphens w:val="0"/>
        <w:rPr>
          <w:rStyle w:val="Nzevknihy"/>
          <w:rFonts w:cs="Times New Roman"/>
          <w:b w:val="0"/>
          <w:bCs w:val="0"/>
          <w:smallCaps w:val="0"/>
          <w:spacing w:val="0"/>
        </w:rPr>
      </w:pPr>
    </w:p>
    <w:p w:rsidR="009E3B06" w:rsidRDefault="009E3B06" w:rsidP="004A7662">
      <w:pPr>
        <w:widowControl/>
        <w:suppressAutoHyphens w:val="0"/>
        <w:jc w:val="center"/>
        <w:rPr>
          <w:rFonts w:cs="Times New Roman"/>
          <w:sz w:val="32"/>
          <w:szCs w:val="32"/>
        </w:rPr>
      </w:pPr>
      <w:r w:rsidRPr="004A7662">
        <w:rPr>
          <w:rStyle w:val="Nzevknihy"/>
          <w:rFonts w:cs="Times New Roman"/>
          <w:b w:val="0"/>
          <w:bCs w:val="0"/>
          <w:smallCaps w:val="0"/>
          <w:spacing w:val="0"/>
          <w:sz w:val="32"/>
          <w:szCs w:val="32"/>
        </w:rPr>
        <w:t xml:space="preserve">Vedoucí práce: </w:t>
      </w:r>
      <w:r w:rsidRPr="004A7662">
        <w:rPr>
          <w:rFonts w:cs="Times New Roman"/>
          <w:sz w:val="32"/>
          <w:szCs w:val="32"/>
        </w:rPr>
        <w:t>PhDr. Anna Marie Halasová, Ph.D.</w:t>
      </w:r>
    </w:p>
    <w:p w:rsidR="004A7662" w:rsidRPr="004A7662" w:rsidRDefault="004A7662" w:rsidP="004A7662">
      <w:pPr>
        <w:widowControl/>
        <w:suppressAutoHyphens w:val="0"/>
        <w:jc w:val="center"/>
        <w:rPr>
          <w:rStyle w:val="Nzevknihy"/>
          <w:rFonts w:cs="Times New Roman"/>
          <w:b w:val="0"/>
          <w:bCs w:val="0"/>
          <w:smallCaps w:val="0"/>
          <w:spacing w:val="0"/>
          <w:sz w:val="32"/>
          <w:szCs w:val="32"/>
        </w:rPr>
      </w:pPr>
    </w:p>
    <w:p w:rsidR="009E3B06" w:rsidRPr="00FA54EB" w:rsidRDefault="009E3B06">
      <w:pPr>
        <w:widowControl/>
        <w:suppressAutoHyphens w:val="0"/>
        <w:rPr>
          <w:rStyle w:val="Nzevknihy"/>
          <w:rFonts w:cs="Times New Roman"/>
          <w:b w:val="0"/>
          <w:bCs w:val="0"/>
          <w:smallCaps w:val="0"/>
          <w:spacing w:val="0"/>
        </w:rPr>
      </w:pPr>
    </w:p>
    <w:p w:rsidR="009E3B06" w:rsidRPr="004A7662" w:rsidRDefault="009E3B06" w:rsidP="004A7662">
      <w:pPr>
        <w:widowControl/>
        <w:suppressAutoHyphens w:val="0"/>
        <w:jc w:val="center"/>
        <w:rPr>
          <w:rStyle w:val="Nzevknihy"/>
          <w:bCs w:val="0"/>
          <w:smallCaps w:val="0"/>
          <w:spacing w:val="0"/>
          <w:sz w:val="44"/>
          <w:szCs w:val="44"/>
        </w:rPr>
      </w:pPr>
      <w:r w:rsidRPr="004A7662">
        <w:rPr>
          <w:rStyle w:val="Nzevknihy"/>
          <w:rFonts w:cs="Times New Roman"/>
          <w:bCs w:val="0"/>
          <w:smallCaps w:val="0"/>
          <w:spacing w:val="0"/>
          <w:sz w:val="44"/>
          <w:szCs w:val="44"/>
        </w:rPr>
        <w:t>2016</w:t>
      </w:r>
      <w:r w:rsidR="00D02659" w:rsidRPr="004A7662">
        <w:rPr>
          <w:rStyle w:val="Nzevknihy"/>
          <w:bCs w:val="0"/>
          <w:smallCaps w:val="0"/>
          <w:spacing w:val="0"/>
          <w:sz w:val="44"/>
          <w:szCs w:val="44"/>
        </w:rPr>
        <w:br w:type="page"/>
      </w:r>
    </w:p>
    <w:p w:rsidR="00D02659" w:rsidRDefault="00D02659">
      <w:pPr>
        <w:widowControl/>
        <w:suppressAutoHyphens w:val="0"/>
        <w:rPr>
          <w:rStyle w:val="Nzevknihy"/>
          <w:b w:val="0"/>
          <w:bCs w:val="0"/>
          <w:smallCaps w:val="0"/>
          <w:spacing w:val="0"/>
        </w:rPr>
      </w:pPr>
    </w:p>
    <w:p w:rsidR="00D02659" w:rsidRDefault="00D02659">
      <w:pPr>
        <w:widowControl/>
        <w:suppressAutoHyphens w:val="0"/>
        <w:rPr>
          <w:rStyle w:val="Nzevknihy"/>
          <w:b w:val="0"/>
          <w:bCs w:val="0"/>
          <w:smallCaps w:val="0"/>
          <w:spacing w:val="0"/>
        </w:rPr>
      </w:pPr>
    </w:p>
    <w:p w:rsidR="00D02659" w:rsidRDefault="00D02659">
      <w:pPr>
        <w:widowControl/>
        <w:suppressAutoHyphens w:val="0"/>
        <w:rPr>
          <w:rStyle w:val="Nzevknihy"/>
          <w:b w:val="0"/>
          <w:bCs w:val="0"/>
          <w:smallCaps w:val="0"/>
          <w:spacing w:val="0"/>
        </w:rPr>
      </w:pPr>
    </w:p>
    <w:p w:rsidR="00D02659" w:rsidRDefault="00D02659">
      <w:pPr>
        <w:widowControl/>
        <w:suppressAutoHyphens w:val="0"/>
        <w:rPr>
          <w:rStyle w:val="Nzevknihy"/>
          <w:b w:val="0"/>
          <w:bCs w:val="0"/>
          <w:smallCaps w:val="0"/>
          <w:spacing w:val="0"/>
        </w:rPr>
      </w:pPr>
    </w:p>
    <w:p w:rsidR="00D02659" w:rsidRDefault="00D02659">
      <w:pPr>
        <w:widowControl/>
        <w:suppressAutoHyphens w:val="0"/>
        <w:rPr>
          <w:rStyle w:val="Nzevknihy"/>
          <w:b w:val="0"/>
          <w:bCs w:val="0"/>
          <w:smallCaps w:val="0"/>
          <w:spacing w:val="0"/>
        </w:rPr>
      </w:pPr>
    </w:p>
    <w:p w:rsidR="00D02659" w:rsidRDefault="00D02659">
      <w:pPr>
        <w:widowControl/>
        <w:suppressAutoHyphens w:val="0"/>
        <w:rPr>
          <w:rStyle w:val="Nzevknihy"/>
          <w:b w:val="0"/>
          <w:bCs w:val="0"/>
          <w:smallCaps w:val="0"/>
          <w:spacing w:val="0"/>
        </w:rPr>
      </w:pPr>
    </w:p>
    <w:p w:rsidR="00D02659" w:rsidRDefault="00D02659">
      <w:pPr>
        <w:widowControl/>
        <w:suppressAutoHyphens w:val="0"/>
        <w:rPr>
          <w:rStyle w:val="Nzevknihy"/>
          <w:b w:val="0"/>
          <w:bCs w:val="0"/>
          <w:smallCaps w:val="0"/>
          <w:spacing w:val="0"/>
        </w:rPr>
      </w:pPr>
    </w:p>
    <w:p w:rsidR="00D02659" w:rsidRDefault="00D02659">
      <w:pPr>
        <w:widowControl/>
        <w:suppressAutoHyphens w:val="0"/>
        <w:rPr>
          <w:rStyle w:val="Nzevknihy"/>
          <w:b w:val="0"/>
          <w:bCs w:val="0"/>
          <w:smallCaps w:val="0"/>
          <w:spacing w:val="0"/>
        </w:rPr>
      </w:pPr>
    </w:p>
    <w:p w:rsidR="00D02659" w:rsidRDefault="00D02659">
      <w:pPr>
        <w:widowControl/>
        <w:suppressAutoHyphens w:val="0"/>
        <w:rPr>
          <w:rStyle w:val="Nzevknihy"/>
          <w:b w:val="0"/>
          <w:bCs w:val="0"/>
          <w:smallCaps w:val="0"/>
          <w:spacing w:val="0"/>
        </w:rPr>
      </w:pPr>
    </w:p>
    <w:p w:rsidR="00D02659" w:rsidRDefault="00D02659">
      <w:pPr>
        <w:widowControl/>
        <w:suppressAutoHyphens w:val="0"/>
        <w:rPr>
          <w:rStyle w:val="Nzevknihy"/>
          <w:b w:val="0"/>
          <w:bCs w:val="0"/>
          <w:smallCaps w:val="0"/>
          <w:spacing w:val="0"/>
        </w:rPr>
      </w:pPr>
    </w:p>
    <w:p w:rsidR="00D02659" w:rsidRDefault="00D02659">
      <w:pPr>
        <w:widowControl/>
        <w:suppressAutoHyphens w:val="0"/>
        <w:rPr>
          <w:rStyle w:val="Nzevknihy"/>
          <w:b w:val="0"/>
          <w:bCs w:val="0"/>
          <w:smallCaps w:val="0"/>
          <w:spacing w:val="0"/>
        </w:rPr>
      </w:pPr>
    </w:p>
    <w:p w:rsidR="00D02659" w:rsidRDefault="00D02659">
      <w:pPr>
        <w:widowControl/>
        <w:suppressAutoHyphens w:val="0"/>
        <w:rPr>
          <w:rStyle w:val="Nzevknihy"/>
          <w:b w:val="0"/>
          <w:bCs w:val="0"/>
          <w:smallCaps w:val="0"/>
          <w:spacing w:val="0"/>
        </w:rPr>
      </w:pPr>
    </w:p>
    <w:p w:rsidR="00D02659" w:rsidRDefault="00D02659">
      <w:pPr>
        <w:widowControl/>
        <w:suppressAutoHyphens w:val="0"/>
        <w:rPr>
          <w:rStyle w:val="Nzevknihy"/>
          <w:b w:val="0"/>
          <w:bCs w:val="0"/>
          <w:smallCaps w:val="0"/>
          <w:spacing w:val="0"/>
        </w:rPr>
      </w:pPr>
    </w:p>
    <w:p w:rsidR="00D02659" w:rsidRDefault="00D02659">
      <w:pPr>
        <w:widowControl/>
        <w:suppressAutoHyphens w:val="0"/>
        <w:rPr>
          <w:rStyle w:val="Nzevknihy"/>
          <w:b w:val="0"/>
          <w:bCs w:val="0"/>
          <w:smallCaps w:val="0"/>
          <w:spacing w:val="0"/>
        </w:rPr>
      </w:pPr>
    </w:p>
    <w:p w:rsidR="00D02659" w:rsidRDefault="00D02659">
      <w:pPr>
        <w:widowControl/>
        <w:suppressAutoHyphens w:val="0"/>
        <w:rPr>
          <w:rStyle w:val="Nzevknihy"/>
          <w:b w:val="0"/>
          <w:bCs w:val="0"/>
          <w:smallCaps w:val="0"/>
          <w:spacing w:val="0"/>
        </w:rPr>
      </w:pPr>
    </w:p>
    <w:p w:rsidR="00D02659" w:rsidRDefault="00D02659">
      <w:pPr>
        <w:widowControl/>
        <w:suppressAutoHyphens w:val="0"/>
        <w:rPr>
          <w:rStyle w:val="Nzevknihy"/>
          <w:b w:val="0"/>
          <w:bCs w:val="0"/>
          <w:smallCaps w:val="0"/>
          <w:spacing w:val="0"/>
        </w:rPr>
      </w:pPr>
    </w:p>
    <w:p w:rsidR="00D02659" w:rsidRDefault="00D02659">
      <w:pPr>
        <w:widowControl/>
        <w:suppressAutoHyphens w:val="0"/>
        <w:rPr>
          <w:rStyle w:val="Nzevknihy"/>
          <w:b w:val="0"/>
          <w:bCs w:val="0"/>
          <w:smallCaps w:val="0"/>
          <w:spacing w:val="0"/>
        </w:rPr>
      </w:pPr>
    </w:p>
    <w:p w:rsidR="00D02659" w:rsidRDefault="00D02659">
      <w:pPr>
        <w:widowControl/>
        <w:suppressAutoHyphens w:val="0"/>
        <w:rPr>
          <w:rStyle w:val="Nzevknihy"/>
          <w:b w:val="0"/>
          <w:bCs w:val="0"/>
          <w:smallCaps w:val="0"/>
          <w:spacing w:val="0"/>
        </w:rPr>
      </w:pPr>
    </w:p>
    <w:p w:rsidR="00D02659" w:rsidRDefault="00D02659">
      <w:pPr>
        <w:widowControl/>
        <w:suppressAutoHyphens w:val="0"/>
        <w:rPr>
          <w:rStyle w:val="Nzevknihy"/>
          <w:b w:val="0"/>
          <w:bCs w:val="0"/>
          <w:smallCaps w:val="0"/>
          <w:spacing w:val="0"/>
        </w:rPr>
      </w:pPr>
    </w:p>
    <w:p w:rsidR="00D02659" w:rsidRDefault="00D02659">
      <w:pPr>
        <w:widowControl/>
        <w:suppressAutoHyphens w:val="0"/>
        <w:rPr>
          <w:rStyle w:val="Nzevknihy"/>
          <w:b w:val="0"/>
          <w:bCs w:val="0"/>
          <w:smallCaps w:val="0"/>
          <w:spacing w:val="0"/>
        </w:rPr>
      </w:pPr>
    </w:p>
    <w:p w:rsidR="00D02659" w:rsidRDefault="00D02659">
      <w:pPr>
        <w:widowControl/>
        <w:suppressAutoHyphens w:val="0"/>
        <w:rPr>
          <w:rStyle w:val="Nzevknihy"/>
          <w:b w:val="0"/>
          <w:bCs w:val="0"/>
          <w:smallCaps w:val="0"/>
          <w:spacing w:val="0"/>
        </w:rPr>
      </w:pPr>
    </w:p>
    <w:p w:rsidR="00D02659" w:rsidRDefault="00D02659">
      <w:pPr>
        <w:widowControl/>
        <w:suppressAutoHyphens w:val="0"/>
        <w:rPr>
          <w:rStyle w:val="Nzevknihy"/>
          <w:b w:val="0"/>
          <w:bCs w:val="0"/>
          <w:smallCaps w:val="0"/>
          <w:spacing w:val="0"/>
        </w:rPr>
      </w:pPr>
    </w:p>
    <w:p w:rsidR="00D02659" w:rsidRDefault="00D02659">
      <w:pPr>
        <w:widowControl/>
        <w:suppressAutoHyphens w:val="0"/>
        <w:rPr>
          <w:rStyle w:val="Nzevknihy"/>
          <w:b w:val="0"/>
          <w:bCs w:val="0"/>
          <w:smallCaps w:val="0"/>
          <w:spacing w:val="0"/>
        </w:rPr>
      </w:pPr>
    </w:p>
    <w:p w:rsidR="00D02659" w:rsidRDefault="00D02659">
      <w:pPr>
        <w:widowControl/>
        <w:suppressAutoHyphens w:val="0"/>
        <w:rPr>
          <w:rStyle w:val="Nzevknihy"/>
          <w:b w:val="0"/>
          <w:bCs w:val="0"/>
          <w:smallCaps w:val="0"/>
          <w:spacing w:val="0"/>
        </w:rPr>
      </w:pPr>
    </w:p>
    <w:p w:rsidR="00D02659" w:rsidRDefault="00D02659">
      <w:pPr>
        <w:widowControl/>
        <w:suppressAutoHyphens w:val="0"/>
        <w:rPr>
          <w:rStyle w:val="Nzevknihy"/>
          <w:b w:val="0"/>
          <w:bCs w:val="0"/>
          <w:smallCaps w:val="0"/>
          <w:spacing w:val="0"/>
        </w:rPr>
      </w:pPr>
    </w:p>
    <w:p w:rsidR="00D02659" w:rsidRDefault="00D02659">
      <w:pPr>
        <w:widowControl/>
        <w:suppressAutoHyphens w:val="0"/>
        <w:rPr>
          <w:rStyle w:val="Nzevknihy"/>
          <w:b w:val="0"/>
          <w:bCs w:val="0"/>
          <w:smallCaps w:val="0"/>
          <w:spacing w:val="0"/>
        </w:rPr>
      </w:pPr>
    </w:p>
    <w:p w:rsidR="00D02659" w:rsidRDefault="00D02659">
      <w:pPr>
        <w:widowControl/>
        <w:suppressAutoHyphens w:val="0"/>
        <w:rPr>
          <w:rStyle w:val="Nzevknihy"/>
          <w:b w:val="0"/>
          <w:bCs w:val="0"/>
          <w:smallCaps w:val="0"/>
          <w:spacing w:val="0"/>
        </w:rPr>
      </w:pPr>
    </w:p>
    <w:p w:rsidR="00D02659" w:rsidRDefault="00D02659">
      <w:pPr>
        <w:widowControl/>
        <w:suppressAutoHyphens w:val="0"/>
        <w:rPr>
          <w:rStyle w:val="Nzevknihy"/>
          <w:b w:val="0"/>
          <w:bCs w:val="0"/>
          <w:smallCaps w:val="0"/>
          <w:spacing w:val="0"/>
        </w:rPr>
      </w:pPr>
    </w:p>
    <w:p w:rsidR="00D02659" w:rsidRDefault="00D02659">
      <w:pPr>
        <w:widowControl/>
        <w:suppressAutoHyphens w:val="0"/>
        <w:rPr>
          <w:rStyle w:val="Nzevknihy"/>
          <w:b w:val="0"/>
          <w:bCs w:val="0"/>
          <w:smallCaps w:val="0"/>
          <w:spacing w:val="0"/>
        </w:rPr>
      </w:pPr>
    </w:p>
    <w:p w:rsidR="00D02659" w:rsidRDefault="00D02659">
      <w:pPr>
        <w:widowControl/>
        <w:suppressAutoHyphens w:val="0"/>
        <w:rPr>
          <w:rStyle w:val="Nzevknihy"/>
          <w:b w:val="0"/>
          <w:bCs w:val="0"/>
          <w:smallCaps w:val="0"/>
          <w:spacing w:val="0"/>
        </w:rPr>
      </w:pPr>
    </w:p>
    <w:p w:rsidR="00D02659" w:rsidRDefault="00D02659">
      <w:pPr>
        <w:widowControl/>
        <w:suppressAutoHyphens w:val="0"/>
        <w:rPr>
          <w:rStyle w:val="Nzevknihy"/>
          <w:b w:val="0"/>
          <w:bCs w:val="0"/>
          <w:smallCaps w:val="0"/>
          <w:spacing w:val="0"/>
        </w:rPr>
      </w:pPr>
    </w:p>
    <w:p w:rsidR="00D02659" w:rsidRDefault="00D02659">
      <w:pPr>
        <w:widowControl/>
        <w:suppressAutoHyphens w:val="0"/>
        <w:rPr>
          <w:rStyle w:val="Nzevknihy"/>
          <w:b w:val="0"/>
          <w:bCs w:val="0"/>
          <w:smallCaps w:val="0"/>
          <w:spacing w:val="0"/>
        </w:rPr>
      </w:pPr>
    </w:p>
    <w:p w:rsidR="00D02659" w:rsidRDefault="00D02659">
      <w:pPr>
        <w:widowControl/>
        <w:suppressAutoHyphens w:val="0"/>
        <w:rPr>
          <w:rStyle w:val="Nzevknihy"/>
          <w:b w:val="0"/>
          <w:bCs w:val="0"/>
          <w:smallCaps w:val="0"/>
          <w:spacing w:val="0"/>
        </w:rPr>
      </w:pPr>
    </w:p>
    <w:p w:rsidR="00D02659" w:rsidRDefault="00D02659">
      <w:pPr>
        <w:widowControl/>
        <w:suppressAutoHyphens w:val="0"/>
        <w:rPr>
          <w:rStyle w:val="Nzevknihy"/>
          <w:b w:val="0"/>
          <w:bCs w:val="0"/>
          <w:smallCaps w:val="0"/>
          <w:spacing w:val="0"/>
        </w:rPr>
      </w:pPr>
    </w:p>
    <w:p w:rsidR="00D02659" w:rsidRDefault="00D02659">
      <w:pPr>
        <w:widowControl/>
        <w:suppressAutoHyphens w:val="0"/>
        <w:rPr>
          <w:rStyle w:val="Nzevknihy"/>
          <w:b w:val="0"/>
          <w:bCs w:val="0"/>
          <w:smallCaps w:val="0"/>
          <w:spacing w:val="0"/>
        </w:rPr>
      </w:pPr>
    </w:p>
    <w:p w:rsidR="00D02659" w:rsidRDefault="00D02659">
      <w:pPr>
        <w:widowControl/>
        <w:suppressAutoHyphens w:val="0"/>
        <w:rPr>
          <w:rStyle w:val="Nzevknihy"/>
          <w:b w:val="0"/>
          <w:bCs w:val="0"/>
          <w:smallCaps w:val="0"/>
          <w:spacing w:val="0"/>
        </w:rPr>
      </w:pPr>
    </w:p>
    <w:p w:rsidR="00D02659" w:rsidRDefault="00D02659">
      <w:pPr>
        <w:widowControl/>
        <w:suppressAutoHyphens w:val="0"/>
        <w:rPr>
          <w:rStyle w:val="Nzevknihy"/>
          <w:b w:val="0"/>
          <w:bCs w:val="0"/>
          <w:smallCaps w:val="0"/>
          <w:spacing w:val="0"/>
        </w:rPr>
      </w:pPr>
    </w:p>
    <w:p w:rsidR="00E2057F" w:rsidRDefault="00E2057F">
      <w:pPr>
        <w:widowControl/>
        <w:suppressAutoHyphens w:val="0"/>
        <w:rPr>
          <w:rStyle w:val="Nzevknihy"/>
          <w:b w:val="0"/>
          <w:bCs w:val="0"/>
          <w:smallCaps w:val="0"/>
          <w:spacing w:val="0"/>
        </w:rPr>
      </w:pPr>
    </w:p>
    <w:p w:rsidR="00D02659" w:rsidRDefault="00D02659">
      <w:pPr>
        <w:widowControl/>
        <w:suppressAutoHyphens w:val="0"/>
        <w:rPr>
          <w:rStyle w:val="Nzevknihy"/>
          <w:b w:val="0"/>
          <w:bCs w:val="0"/>
          <w:smallCaps w:val="0"/>
          <w:spacing w:val="0"/>
        </w:rPr>
      </w:pPr>
    </w:p>
    <w:p w:rsidR="0080502A" w:rsidRDefault="0080502A">
      <w:pPr>
        <w:widowControl/>
        <w:suppressAutoHyphens w:val="0"/>
        <w:rPr>
          <w:rStyle w:val="Nzevknihy"/>
          <w:b w:val="0"/>
          <w:bCs w:val="0"/>
          <w:smallCaps w:val="0"/>
          <w:spacing w:val="0"/>
        </w:rPr>
      </w:pPr>
    </w:p>
    <w:p w:rsidR="0080502A" w:rsidRDefault="0080502A">
      <w:pPr>
        <w:widowControl/>
        <w:suppressAutoHyphens w:val="0"/>
        <w:rPr>
          <w:rStyle w:val="Nzevknihy"/>
          <w:b w:val="0"/>
          <w:bCs w:val="0"/>
          <w:smallCaps w:val="0"/>
          <w:spacing w:val="0"/>
        </w:rPr>
      </w:pPr>
    </w:p>
    <w:p w:rsidR="00D02659" w:rsidRDefault="00D02659">
      <w:pPr>
        <w:widowControl/>
        <w:suppressAutoHyphens w:val="0"/>
        <w:rPr>
          <w:rStyle w:val="Nzevknihy"/>
          <w:b w:val="0"/>
          <w:bCs w:val="0"/>
          <w:smallCaps w:val="0"/>
          <w:spacing w:val="0"/>
        </w:rPr>
      </w:pPr>
    </w:p>
    <w:p w:rsidR="00621548" w:rsidRDefault="00621548">
      <w:pPr>
        <w:widowControl/>
        <w:suppressAutoHyphens w:val="0"/>
        <w:rPr>
          <w:rStyle w:val="Nzevknihy"/>
          <w:b w:val="0"/>
          <w:bCs w:val="0"/>
          <w:smallCaps w:val="0"/>
          <w:spacing w:val="0"/>
        </w:rPr>
      </w:pPr>
    </w:p>
    <w:p w:rsidR="00D02659" w:rsidRDefault="00D02659">
      <w:pPr>
        <w:widowControl/>
        <w:suppressAutoHyphens w:val="0"/>
        <w:rPr>
          <w:rStyle w:val="Nzevknihy"/>
          <w:b w:val="0"/>
          <w:bCs w:val="0"/>
          <w:smallCaps w:val="0"/>
          <w:spacing w:val="0"/>
        </w:rPr>
      </w:pPr>
    </w:p>
    <w:p w:rsidR="00FB3A0A" w:rsidRDefault="00FB3A0A" w:rsidP="00FB3A0A">
      <w:pPr>
        <w:jc w:val="right"/>
        <w:rPr>
          <w:i/>
        </w:rPr>
      </w:pPr>
      <w:r w:rsidRPr="00FB3A0A">
        <w:rPr>
          <w:i/>
        </w:rPr>
        <w:t xml:space="preserve">Hiermit erkläre ich, dass ich die vorliegende </w:t>
      </w:r>
      <w:r>
        <w:rPr>
          <w:i/>
        </w:rPr>
        <w:t>Diplomarbeit selbständig verfasst</w:t>
      </w:r>
    </w:p>
    <w:p w:rsidR="00D02659" w:rsidRDefault="00FB3A0A" w:rsidP="00FB3A0A">
      <w:pPr>
        <w:jc w:val="right"/>
        <w:rPr>
          <w:rStyle w:val="Nzevknihy"/>
          <w:b w:val="0"/>
          <w:bCs w:val="0"/>
          <w:smallCaps w:val="0"/>
          <w:spacing w:val="0"/>
        </w:rPr>
      </w:pPr>
      <w:r w:rsidRPr="00FB3A0A">
        <w:rPr>
          <w:i/>
        </w:rPr>
        <w:t xml:space="preserve">und keine anderen als die angegebenen </w:t>
      </w:r>
      <w:r>
        <w:rPr>
          <w:i/>
        </w:rPr>
        <w:t>Quellen</w:t>
      </w:r>
      <w:r w:rsidRPr="00FB3A0A">
        <w:rPr>
          <w:i/>
        </w:rPr>
        <w:t xml:space="preserve"> benutzt habe.</w:t>
      </w:r>
    </w:p>
    <w:p w:rsidR="00294E63" w:rsidRDefault="00294E63" w:rsidP="00F9549C">
      <w:pPr>
        <w:rPr>
          <w:rStyle w:val="Nzevknihy"/>
          <w:b w:val="0"/>
          <w:bCs w:val="0"/>
          <w:smallCaps w:val="0"/>
          <w:spacing w:val="0"/>
        </w:rPr>
      </w:pPr>
    </w:p>
    <w:p w:rsidR="00E2057F" w:rsidRDefault="00E2057F" w:rsidP="00F9549C">
      <w:pPr>
        <w:rPr>
          <w:rStyle w:val="Nzevknihy"/>
          <w:b w:val="0"/>
          <w:bCs w:val="0"/>
          <w:smallCaps w:val="0"/>
          <w:spacing w:val="0"/>
        </w:rPr>
      </w:pPr>
    </w:p>
    <w:p w:rsidR="00D02659" w:rsidRDefault="00092289" w:rsidP="00092289">
      <w:pPr>
        <w:jc w:val="right"/>
        <w:rPr>
          <w:rStyle w:val="Nzevknihy"/>
          <w:b w:val="0"/>
          <w:bCs w:val="0"/>
          <w:smallCaps w:val="0"/>
          <w:spacing w:val="0"/>
        </w:rPr>
      </w:pPr>
      <w:r>
        <w:rPr>
          <w:rStyle w:val="Nzevknihy"/>
          <w:b w:val="0"/>
          <w:bCs w:val="0"/>
          <w:smallCaps w:val="0"/>
          <w:spacing w:val="0"/>
        </w:rPr>
        <w:t>Brno</w:t>
      </w:r>
      <w:r w:rsidR="00B00E96">
        <w:rPr>
          <w:rStyle w:val="Nzevknihy"/>
          <w:b w:val="0"/>
          <w:bCs w:val="0"/>
          <w:smallCaps w:val="0"/>
          <w:spacing w:val="0"/>
        </w:rPr>
        <w:t>,</w:t>
      </w:r>
      <w:r>
        <w:rPr>
          <w:rStyle w:val="Nzevknihy"/>
          <w:b w:val="0"/>
          <w:bCs w:val="0"/>
          <w:smallCaps w:val="0"/>
          <w:spacing w:val="0"/>
        </w:rPr>
        <w:t xml:space="preserve"> </w:t>
      </w:r>
      <w:r w:rsidR="00CF1AB8">
        <w:rPr>
          <w:rStyle w:val="Nzevknihy"/>
          <w:b w:val="0"/>
          <w:bCs w:val="0"/>
          <w:smallCaps w:val="0"/>
          <w:spacing w:val="0"/>
        </w:rPr>
        <w:t>28</w:t>
      </w:r>
      <w:r w:rsidR="004C68A2">
        <w:rPr>
          <w:rStyle w:val="Nzevknihy"/>
          <w:b w:val="0"/>
          <w:bCs w:val="0"/>
          <w:smallCaps w:val="0"/>
          <w:spacing w:val="0"/>
        </w:rPr>
        <w:t xml:space="preserve">. 4. </w:t>
      </w:r>
      <w:proofErr w:type="gramStart"/>
      <w:r w:rsidR="004C68A2">
        <w:rPr>
          <w:rStyle w:val="Nzevknihy"/>
          <w:b w:val="0"/>
          <w:bCs w:val="0"/>
          <w:smallCaps w:val="0"/>
          <w:spacing w:val="0"/>
        </w:rPr>
        <w:t>2016</w:t>
      </w:r>
      <w:r>
        <w:rPr>
          <w:rStyle w:val="Nzevknihy"/>
          <w:b w:val="0"/>
          <w:bCs w:val="0"/>
          <w:smallCaps w:val="0"/>
          <w:spacing w:val="0"/>
        </w:rPr>
        <w:t xml:space="preserve">                       </w:t>
      </w:r>
      <w:r w:rsidR="00FB3A0A">
        <w:rPr>
          <w:rStyle w:val="Nzevknihy"/>
          <w:b w:val="0"/>
          <w:bCs w:val="0"/>
          <w:smallCaps w:val="0"/>
          <w:spacing w:val="0"/>
        </w:rPr>
        <w:t xml:space="preserve">         </w:t>
      </w:r>
      <w:r>
        <w:rPr>
          <w:rStyle w:val="Nzevknihy"/>
          <w:b w:val="0"/>
          <w:bCs w:val="0"/>
          <w:smallCaps w:val="0"/>
          <w:spacing w:val="0"/>
        </w:rPr>
        <w:t xml:space="preserve">                     </w:t>
      </w:r>
      <w:r w:rsidR="00B00E96">
        <w:rPr>
          <w:rStyle w:val="Nzevknihy"/>
          <w:b w:val="0"/>
          <w:bCs w:val="0"/>
          <w:smallCaps w:val="0"/>
          <w:spacing w:val="0"/>
        </w:rPr>
        <w:t xml:space="preserve"> </w:t>
      </w:r>
      <w:r w:rsidR="00294E63">
        <w:rPr>
          <w:rStyle w:val="Nzevknihy"/>
          <w:b w:val="0"/>
          <w:bCs w:val="0"/>
          <w:smallCaps w:val="0"/>
          <w:spacing w:val="0"/>
        </w:rPr>
        <w:t>...........................................................</w:t>
      </w:r>
      <w:proofErr w:type="gramEnd"/>
    </w:p>
    <w:p w:rsidR="00BA2AD0" w:rsidRDefault="00BA2AD0" w:rsidP="00092289">
      <w:pPr>
        <w:jc w:val="right"/>
        <w:rPr>
          <w:rStyle w:val="Nzevknihy"/>
          <w:b w:val="0"/>
          <w:bCs w:val="0"/>
          <w:smallCaps w:val="0"/>
          <w:spacing w:val="0"/>
        </w:rPr>
      </w:pPr>
    </w:p>
    <w:p w:rsidR="00D02659" w:rsidRDefault="00D02659" w:rsidP="00294E63">
      <w:pPr>
        <w:jc w:val="right"/>
        <w:rPr>
          <w:rStyle w:val="Nzevknihy"/>
          <w:b w:val="0"/>
          <w:bCs w:val="0"/>
          <w:smallCaps w:val="0"/>
          <w:spacing w:val="0"/>
        </w:rPr>
      </w:pPr>
    </w:p>
    <w:p w:rsidR="00D02659" w:rsidRDefault="00D02659" w:rsidP="00F9549C">
      <w:pPr>
        <w:rPr>
          <w:rStyle w:val="Nzevknihy"/>
          <w:b w:val="0"/>
          <w:bCs w:val="0"/>
          <w:smallCaps w:val="0"/>
          <w:spacing w:val="0"/>
        </w:rPr>
      </w:pPr>
    </w:p>
    <w:p w:rsidR="00D02659" w:rsidRDefault="00D02659" w:rsidP="00F9549C">
      <w:pPr>
        <w:rPr>
          <w:rStyle w:val="Nzevknihy"/>
          <w:b w:val="0"/>
          <w:bCs w:val="0"/>
          <w:smallCaps w:val="0"/>
          <w:spacing w:val="0"/>
        </w:rPr>
      </w:pPr>
    </w:p>
    <w:p w:rsidR="00D02659" w:rsidRDefault="00D02659" w:rsidP="00F9549C">
      <w:pPr>
        <w:rPr>
          <w:rStyle w:val="Nzevknihy"/>
          <w:b w:val="0"/>
          <w:bCs w:val="0"/>
          <w:smallCaps w:val="0"/>
          <w:spacing w:val="0"/>
        </w:rPr>
      </w:pPr>
    </w:p>
    <w:p w:rsidR="00D02659" w:rsidRDefault="00D02659" w:rsidP="00F9549C">
      <w:pPr>
        <w:rPr>
          <w:rStyle w:val="Nzevknihy"/>
          <w:b w:val="0"/>
          <w:bCs w:val="0"/>
          <w:smallCaps w:val="0"/>
          <w:spacing w:val="0"/>
        </w:rPr>
      </w:pPr>
    </w:p>
    <w:p w:rsidR="00D02659" w:rsidRDefault="00D02659" w:rsidP="00F9549C">
      <w:pPr>
        <w:rPr>
          <w:rStyle w:val="Nzevknihy"/>
          <w:b w:val="0"/>
          <w:bCs w:val="0"/>
          <w:smallCaps w:val="0"/>
          <w:spacing w:val="0"/>
        </w:rPr>
      </w:pPr>
    </w:p>
    <w:p w:rsidR="00D02659" w:rsidRDefault="00D02659" w:rsidP="00F9549C">
      <w:pPr>
        <w:rPr>
          <w:rStyle w:val="Nzevknihy"/>
          <w:b w:val="0"/>
          <w:bCs w:val="0"/>
          <w:smallCaps w:val="0"/>
          <w:spacing w:val="0"/>
        </w:rPr>
      </w:pPr>
    </w:p>
    <w:p w:rsidR="00D02659" w:rsidRDefault="00D02659" w:rsidP="00F9549C">
      <w:pPr>
        <w:rPr>
          <w:rStyle w:val="Nzevknihy"/>
          <w:b w:val="0"/>
          <w:bCs w:val="0"/>
          <w:smallCaps w:val="0"/>
          <w:spacing w:val="0"/>
        </w:rPr>
      </w:pPr>
    </w:p>
    <w:p w:rsidR="00D02659" w:rsidRDefault="00D02659" w:rsidP="00F9549C">
      <w:pPr>
        <w:rPr>
          <w:rStyle w:val="Nzevknihy"/>
          <w:b w:val="0"/>
          <w:bCs w:val="0"/>
          <w:smallCaps w:val="0"/>
          <w:spacing w:val="0"/>
        </w:rPr>
      </w:pPr>
    </w:p>
    <w:p w:rsidR="00D02659" w:rsidRDefault="00D02659" w:rsidP="00F9549C">
      <w:pPr>
        <w:rPr>
          <w:rStyle w:val="Nzevknihy"/>
          <w:b w:val="0"/>
          <w:bCs w:val="0"/>
          <w:smallCaps w:val="0"/>
          <w:spacing w:val="0"/>
        </w:rPr>
      </w:pPr>
    </w:p>
    <w:p w:rsidR="00D02659" w:rsidRDefault="00D02659" w:rsidP="00F9549C">
      <w:pPr>
        <w:rPr>
          <w:rStyle w:val="Nzevknihy"/>
          <w:b w:val="0"/>
          <w:bCs w:val="0"/>
          <w:smallCaps w:val="0"/>
          <w:spacing w:val="0"/>
        </w:rPr>
      </w:pPr>
    </w:p>
    <w:p w:rsidR="00D02659" w:rsidRDefault="00D02659" w:rsidP="00F9549C">
      <w:pPr>
        <w:rPr>
          <w:rStyle w:val="Nzevknihy"/>
          <w:b w:val="0"/>
          <w:bCs w:val="0"/>
          <w:smallCaps w:val="0"/>
          <w:spacing w:val="0"/>
        </w:rPr>
      </w:pPr>
    </w:p>
    <w:p w:rsidR="00D02659" w:rsidRDefault="00D02659" w:rsidP="00F9549C">
      <w:pPr>
        <w:rPr>
          <w:rStyle w:val="Nzevknihy"/>
          <w:b w:val="0"/>
          <w:bCs w:val="0"/>
          <w:smallCaps w:val="0"/>
          <w:spacing w:val="0"/>
        </w:rPr>
      </w:pPr>
    </w:p>
    <w:p w:rsidR="00D02659" w:rsidRDefault="00D02659" w:rsidP="00F9549C">
      <w:pPr>
        <w:rPr>
          <w:rStyle w:val="Nzevknihy"/>
          <w:b w:val="0"/>
          <w:bCs w:val="0"/>
          <w:smallCaps w:val="0"/>
          <w:spacing w:val="0"/>
        </w:rPr>
      </w:pPr>
    </w:p>
    <w:p w:rsidR="00D02659" w:rsidRDefault="00D02659" w:rsidP="00F9549C">
      <w:pPr>
        <w:rPr>
          <w:rStyle w:val="Nzevknihy"/>
          <w:b w:val="0"/>
          <w:bCs w:val="0"/>
          <w:smallCaps w:val="0"/>
          <w:spacing w:val="0"/>
        </w:rPr>
      </w:pPr>
    </w:p>
    <w:p w:rsidR="00D02659" w:rsidRDefault="00D02659" w:rsidP="00F9549C">
      <w:pPr>
        <w:rPr>
          <w:rStyle w:val="Nzevknihy"/>
          <w:b w:val="0"/>
          <w:bCs w:val="0"/>
          <w:smallCaps w:val="0"/>
          <w:spacing w:val="0"/>
        </w:rPr>
      </w:pPr>
    </w:p>
    <w:p w:rsidR="00D02659" w:rsidRDefault="00D02659" w:rsidP="00F9549C">
      <w:pPr>
        <w:rPr>
          <w:rStyle w:val="Nzevknihy"/>
          <w:b w:val="0"/>
          <w:bCs w:val="0"/>
          <w:smallCaps w:val="0"/>
          <w:spacing w:val="0"/>
        </w:rPr>
      </w:pPr>
    </w:p>
    <w:p w:rsidR="00D02659" w:rsidRDefault="00D02659" w:rsidP="00F9549C">
      <w:pPr>
        <w:rPr>
          <w:rStyle w:val="Nzevknihy"/>
          <w:b w:val="0"/>
          <w:bCs w:val="0"/>
          <w:smallCaps w:val="0"/>
          <w:spacing w:val="0"/>
        </w:rPr>
      </w:pPr>
    </w:p>
    <w:p w:rsidR="00D02659" w:rsidRDefault="00D02659" w:rsidP="00F9549C">
      <w:pPr>
        <w:rPr>
          <w:rStyle w:val="Nzevknihy"/>
          <w:b w:val="0"/>
          <w:bCs w:val="0"/>
          <w:smallCaps w:val="0"/>
          <w:spacing w:val="0"/>
        </w:rPr>
      </w:pPr>
    </w:p>
    <w:p w:rsidR="00D02659" w:rsidRDefault="00D02659" w:rsidP="00F9549C">
      <w:pPr>
        <w:rPr>
          <w:rStyle w:val="Nzevknihy"/>
          <w:b w:val="0"/>
          <w:bCs w:val="0"/>
          <w:smallCaps w:val="0"/>
          <w:spacing w:val="0"/>
        </w:rPr>
      </w:pPr>
    </w:p>
    <w:p w:rsidR="00D02659" w:rsidRDefault="00D02659" w:rsidP="00F9549C">
      <w:pPr>
        <w:rPr>
          <w:rStyle w:val="Nzevknihy"/>
          <w:b w:val="0"/>
          <w:bCs w:val="0"/>
          <w:smallCaps w:val="0"/>
          <w:spacing w:val="0"/>
        </w:rPr>
      </w:pPr>
    </w:p>
    <w:p w:rsidR="00D02659" w:rsidRDefault="00D02659" w:rsidP="00F9549C">
      <w:pPr>
        <w:rPr>
          <w:rStyle w:val="Nzevknihy"/>
          <w:b w:val="0"/>
          <w:bCs w:val="0"/>
          <w:smallCaps w:val="0"/>
          <w:spacing w:val="0"/>
        </w:rPr>
      </w:pPr>
    </w:p>
    <w:p w:rsidR="00D02659" w:rsidRDefault="00D02659" w:rsidP="00F9549C">
      <w:pPr>
        <w:rPr>
          <w:rStyle w:val="Nzevknihy"/>
          <w:b w:val="0"/>
          <w:bCs w:val="0"/>
          <w:smallCaps w:val="0"/>
          <w:spacing w:val="0"/>
        </w:rPr>
      </w:pPr>
    </w:p>
    <w:p w:rsidR="00D02659" w:rsidRDefault="00D02659" w:rsidP="00F9549C">
      <w:pPr>
        <w:rPr>
          <w:rStyle w:val="Nzevknihy"/>
          <w:b w:val="0"/>
          <w:bCs w:val="0"/>
          <w:smallCaps w:val="0"/>
          <w:spacing w:val="0"/>
        </w:rPr>
      </w:pPr>
    </w:p>
    <w:p w:rsidR="00D02659" w:rsidRDefault="00D02659" w:rsidP="00F9549C">
      <w:pPr>
        <w:rPr>
          <w:rStyle w:val="Nzevknihy"/>
          <w:b w:val="0"/>
          <w:bCs w:val="0"/>
          <w:smallCaps w:val="0"/>
          <w:spacing w:val="0"/>
        </w:rPr>
      </w:pPr>
    </w:p>
    <w:p w:rsidR="00D02659" w:rsidRDefault="00D02659" w:rsidP="00F9549C">
      <w:pPr>
        <w:rPr>
          <w:rStyle w:val="Nzevknihy"/>
          <w:b w:val="0"/>
          <w:bCs w:val="0"/>
          <w:smallCaps w:val="0"/>
          <w:spacing w:val="0"/>
        </w:rPr>
      </w:pPr>
    </w:p>
    <w:p w:rsidR="00D02659" w:rsidRDefault="00D02659" w:rsidP="00F9549C">
      <w:pPr>
        <w:rPr>
          <w:rStyle w:val="Nzevknihy"/>
          <w:b w:val="0"/>
          <w:bCs w:val="0"/>
          <w:smallCaps w:val="0"/>
          <w:spacing w:val="0"/>
        </w:rPr>
      </w:pPr>
    </w:p>
    <w:p w:rsidR="00D02659" w:rsidRDefault="00D02659" w:rsidP="00F9549C">
      <w:pPr>
        <w:rPr>
          <w:rStyle w:val="Nzevknihy"/>
          <w:b w:val="0"/>
          <w:bCs w:val="0"/>
          <w:smallCaps w:val="0"/>
          <w:spacing w:val="0"/>
        </w:rPr>
      </w:pPr>
    </w:p>
    <w:p w:rsidR="00D02659" w:rsidRDefault="00D02659" w:rsidP="00F9549C">
      <w:pPr>
        <w:rPr>
          <w:rStyle w:val="Nzevknihy"/>
          <w:b w:val="0"/>
          <w:bCs w:val="0"/>
          <w:smallCaps w:val="0"/>
          <w:spacing w:val="0"/>
        </w:rPr>
      </w:pPr>
    </w:p>
    <w:p w:rsidR="00D02659" w:rsidRDefault="00D02659" w:rsidP="00F9549C">
      <w:pPr>
        <w:rPr>
          <w:rStyle w:val="Nzevknihy"/>
          <w:b w:val="0"/>
          <w:bCs w:val="0"/>
          <w:smallCaps w:val="0"/>
          <w:spacing w:val="0"/>
        </w:rPr>
      </w:pPr>
    </w:p>
    <w:p w:rsidR="00D02659" w:rsidRDefault="00D02659" w:rsidP="00F9549C">
      <w:pPr>
        <w:rPr>
          <w:rStyle w:val="Nzevknihy"/>
          <w:b w:val="0"/>
          <w:bCs w:val="0"/>
          <w:smallCaps w:val="0"/>
          <w:spacing w:val="0"/>
        </w:rPr>
      </w:pPr>
    </w:p>
    <w:p w:rsidR="00D02659" w:rsidRDefault="00D02659" w:rsidP="00F9549C">
      <w:pPr>
        <w:rPr>
          <w:rStyle w:val="Nzevknihy"/>
          <w:b w:val="0"/>
          <w:bCs w:val="0"/>
          <w:smallCaps w:val="0"/>
          <w:spacing w:val="0"/>
        </w:rPr>
      </w:pPr>
    </w:p>
    <w:p w:rsidR="00D02659" w:rsidRDefault="00D02659" w:rsidP="00F9549C">
      <w:pPr>
        <w:rPr>
          <w:rStyle w:val="Nzevknihy"/>
          <w:b w:val="0"/>
          <w:bCs w:val="0"/>
          <w:smallCaps w:val="0"/>
          <w:spacing w:val="0"/>
        </w:rPr>
      </w:pPr>
    </w:p>
    <w:p w:rsidR="00D02659" w:rsidRDefault="00D02659" w:rsidP="00F9549C">
      <w:pPr>
        <w:rPr>
          <w:rStyle w:val="Nzevknihy"/>
          <w:b w:val="0"/>
          <w:bCs w:val="0"/>
          <w:smallCaps w:val="0"/>
          <w:spacing w:val="0"/>
        </w:rPr>
      </w:pPr>
    </w:p>
    <w:p w:rsidR="00D02659" w:rsidRDefault="00D02659" w:rsidP="00F9549C">
      <w:pPr>
        <w:rPr>
          <w:rStyle w:val="Nzevknihy"/>
          <w:b w:val="0"/>
          <w:bCs w:val="0"/>
          <w:smallCaps w:val="0"/>
          <w:spacing w:val="0"/>
        </w:rPr>
      </w:pPr>
    </w:p>
    <w:p w:rsidR="00D02659" w:rsidRDefault="00D02659" w:rsidP="00F9549C">
      <w:pPr>
        <w:rPr>
          <w:rStyle w:val="Nzevknihy"/>
          <w:b w:val="0"/>
          <w:bCs w:val="0"/>
          <w:smallCaps w:val="0"/>
          <w:spacing w:val="0"/>
        </w:rPr>
      </w:pPr>
    </w:p>
    <w:p w:rsidR="00D02659" w:rsidRDefault="00D02659" w:rsidP="00F9549C">
      <w:pPr>
        <w:rPr>
          <w:rStyle w:val="Nzevknihy"/>
          <w:b w:val="0"/>
          <w:bCs w:val="0"/>
          <w:smallCaps w:val="0"/>
          <w:spacing w:val="0"/>
        </w:rPr>
      </w:pPr>
    </w:p>
    <w:p w:rsidR="00D02659" w:rsidRDefault="00D02659" w:rsidP="00F9549C">
      <w:pPr>
        <w:rPr>
          <w:rStyle w:val="Nzevknihy"/>
          <w:b w:val="0"/>
          <w:bCs w:val="0"/>
          <w:smallCaps w:val="0"/>
          <w:spacing w:val="0"/>
        </w:rPr>
      </w:pPr>
    </w:p>
    <w:p w:rsidR="00D02659" w:rsidRDefault="00D02659" w:rsidP="00F9549C">
      <w:pPr>
        <w:rPr>
          <w:rStyle w:val="Nzevknihy"/>
          <w:b w:val="0"/>
          <w:bCs w:val="0"/>
          <w:smallCaps w:val="0"/>
          <w:spacing w:val="0"/>
        </w:rPr>
      </w:pPr>
    </w:p>
    <w:p w:rsidR="00D02659" w:rsidRDefault="00D02659" w:rsidP="00FA54EB">
      <w:pPr>
        <w:rPr>
          <w:rStyle w:val="Nzevknihy"/>
          <w:b w:val="0"/>
          <w:bCs w:val="0"/>
          <w:smallCaps w:val="0"/>
          <w:spacing w:val="0"/>
        </w:rPr>
      </w:pPr>
    </w:p>
    <w:p w:rsidR="00E2057F" w:rsidRDefault="00E2057F" w:rsidP="00FA54EB">
      <w:pPr>
        <w:rPr>
          <w:rStyle w:val="Nzevknihy"/>
          <w:b w:val="0"/>
          <w:bCs w:val="0"/>
          <w:smallCaps w:val="0"/>
          <w:spacing w:val="0"/>
        </w:rPr>
      </w:pPr>
    </w:p>
    <w:p w:rsidR="00E2057F" w:rsidRPr="00BA2AD0" w:rsidRDefault="00E2057F" w:rsidP="00FA54EB">
      <w:pPr>
        <w:rPr>
          <w:rStyle w:val="Nzevknihy"/>
          <w:bCs w:val="0"/>
          <w:smallCaps w:val="0"/>
          <w:spacing w:val="0"/>
        </w:rPr>
      </w:pPr>
    </w:p>
    <w:p w:rsidR="00D02659" w:rsidRDefault="00D02659" w:rsidP="00F9549C">
      <w:pPr>
        <w:rPr>
          <w:rStyle w:val="Nzevknihy"/>
          <w:b w:val="0"/>
          <w:bCs w:val="0"/>
          <w:smallCaps w:val="0"/>
          <w:spacing w:val="0"/>
        </w:rPr>
      </w:pPr>
    </w:p>
    <w:p w:rsidR="00F9549C" w:rsidRPr="00115919" w:rsidRDefault="00D02659" w:rsidP="002247AC">
      <w:pPr>
        <w:spacing w:line="360" w:lineRule="auto"/>
        <w:rPr>
          <w:rStyle w:val="Nzevknihy"/>
          <w:b w:val="0"/>
          <w:bCs w:val="0"/>
          <w:smallCaps w:val="0"/>
          <w:spacing w:val="0"/>
        </w:rPr>
      </w:pPr>
      <w:r w:rsidRPr="00A202B4">
        <w:t>An di</w:t>
      </w:r>
      <w:r w:rsidR="003E30B2" w:rsidRPr="00A202B4">
        <w:t>eser Stelle möchte ich mich</w:t>
      </w:r>
      <w:r w:rsidR="00BA2AD0" w:rsidRPr="00A202B4">
        <w:t xml:space="preserve"> </w:t>
      </w:r>
      <w:r w:rsidR="002247AC">
        <w:t xml:space="preserve">vor allem </w:t>
      </w:r>
      <w:r w:rsidR="00BA2AD0" w:rsidRPr="00A202B4">
        <w:t>bei Frau</w:t>
      </w:r>
      <w:r w:rsidR="003E30B2" w:rsidRPr="00A202B4">
        <w:t xml:space="preserve"> P</w:t>
      </w:r>
      <w:r w:rsidR="000C321C" w:rsidRPr="00A202B4">
        <w:t>hDr. Anna Marie Halasová, Ph.D.</w:t>
      </w:r>
      <w:r w:rsidR="002247AC">
        <w:t xml:space="preserve"> </w:t>
      </w:r>
      <w:r w:rsidR="003E30B2" w:rsidRPr="00A202B4">
        <w:t xml:space="preserve">für </w:t>
      </w:r>
      <w:r w:rsidR="00682604" w:rsidRPr="00A202B4">
        <w:t xml:space="preserve">die Zeit, die sie </w:t>
      </w:r>
      <w:r w:rsidR="00160A1C" w:rsidRPr="00A202B4">
        <w:t>in meine</w:t>
      </w:r>
      <w:r w:rsidR="00682604" w:rsidRPr="00A202B4">
        <w:t xml:space="preserve"> Arbeit</w:t>
      </w:r>
      <w:r w:rsidR="00FB3A0A" w:rsidRPr="00A202B4">
        <w:t xml:space="preserve"> </w:t>
      </w:r>
      <w:r w:rsidR="00160A1C" w:rsidRPr="00A202B4">
        <w:t>investiert</w:t>
      </w:r>
      <w:r w:rsidR="00FB3A0A" w:rsidRPr="00A202B4">
        <w:t xml:space="preserve"> hat</w:t>
      </w:r>
      <w:r w:rsidR="00E2057F">
        <w:t>,</w:t>
      </w:r>
      <w:r w:rsidR="003E30B2" w:rsidRPr="00A202B4">
        <w:t xml:space="preserve"> und </w:t>
      </w:r>
      <w:r w:rsidR="00682604" w:rsidRPr="00A202B4">
        <w:t xml:space="preserve">ihre </w:t>
      </w:r>
      <w:r w:rsidR="000C321C" w:rsidRPr="00A202B4">
        <w:t>Bemerkungen,</w:t>
      </w:r>
      <w:r w:rsidR="002247AC">
        <w:t xml:space="preserve"> </w:t>
      </w:r>
      <w:r w:rsidR="003E30B2" w:rsidRPr="00A202B4">
        <w:t>die zu</w:t>
      </w:r>
      <w:r w:rsidR="00682604" w:rsidRPr="00A202B4">
        <w:t>r</w:t>
      </w:r>
      <w:r w:rsidR="000C321C" w:rsidRPr="00A202B4">
        <w:t xml:space="preserve"> Konkretisierung</w:t>
      </w:r>
      <w:r w:rsidR="00682604" w:rsidRPr="00A202B4">
        <w:t xml:space="preserve"> des Themas </w:t>
      </w:r>
      <w:r w:rsidR="003E30B2" w:rsidRPr="00A202B4">
        <w:t>führten,</w:t>
      </w:r>
      <w:r w:rsidR="000C321C" w:rsidRPr="00A202B4">
        <w:t xml:space="preserve"> herzlich</w:t>
      </w:r>
      <w:r w:rsidR="003E30B2" w:rsidRPr="00A202B4">
        <w:t xml:space="preserve"> </w:t>
      </w:r>
      <w:r w:rsidR="00682604" w:rsidRPr="00A202B4">
        <w:t>bedanken</w:t>
      </w:r>
      <w:r w:rsidR="000C321C" w:rsidRPr="00A202B4">
        <w:t>. Daneben gilt mein</w:t>
      </w:r>
      <w:r w:rsidR="00C01765" w:rsidRPr="00A202B4">
        <w:t xml:space="preserve"> großer</w:t>
      </w:r>
      <w:r w:rsidR="000C321C" w:rsidRPr="00A202B4">
        <w:t xml:space="preserve"> Dank</w:t>
      </w:r>
      <w:r w:rsidR="00C01765" w:rsidRPr="00A202B4">
        <w:t xml:space="preserve"> auch Frau PhDr. Dana Spěváková</w:t>
      </w:r>
      <w:r w:rsidR="009258BF" w:rsidRPr="00A202B4">
        <w:t xml:space="preserve"> für ihre </w:t>
      </w:r>
      <w:r w:rsidR="00A202B4" w:rsidRPr="00A202B4">
        <w:t xml:space="preserve">wertvolle </w:t>
      </w:r>
      <w:r w:rsidR="009258BF" w:rsidRPr="00A202B4">
        <w:t>Hilfe</w:t>
      </w:r>
      <w:r w:rsidR="00115919">
        <w:t xml:space="preserve"> bei der Gestaltung </w:t>
      </w:r>
      <w:r w:rsidR="00D8431F" w:rsidRPr="00A202B4">
        <w:t>des praktis</w:t>
      </w:r>
      <w:r w:rsidR="009258BF" w:rsidRPr="00A202B4">
        <w:t>chen Teils meiner Arbeit.</w:t>
      </w:r>
      <w:r w:rsidR="00F9549C">
        <w:rPr>
          <w:rStyle w:val="Nzevknihy"/>
          <w:b w:val="0"/>
          <w:bCs w:val="0"/>
          <w:smallCaps w:val="0"/>
          <w:spacing w:val="0"/>
        </w:rPr>
        <w:br w:type="page"/>
      </w:r>
    </w:p>
    <w:p w:rsidR="00E158F0" w:rsidRDefault="00C87D8C" w:rsidP="003F4FFE">
      <w:pPr>
        <w:spacing w:line="360" w:lineRule="auto"/>
        <w:jc w:val="center"/>
        <w:rPr>
          <w:rStyle w:val="Nzevknihy"/>
          <w:bCs w:val="0"/>
          <w:smallCaps w:val="0"/>
          <w:spacing w:val="0"/>
          <w:sz w:val="28"/>
          <w:szCs w:val="28"/>
        </w:rPr>
      </w:pPr>
      <w:r w:rsidRPr="00FD0ABC">
        <w:rPr>
          <w:rStyle w:val="Nzevknihy"/>
          <w:bCs w:val="0"/>
          <w:smallCaps w:val="0"/>
          <w:spacing w:val="0"/>
          <w:sz w:val="28"/>
          <w:szCs w:val="28"/>
        </w:rPr>
        <w:lastRenderedPageBreak/>
        <w:t>INHALTSVERZEICHNIS</w:t>
      </w:r>
    </w:p>
    <w:p w:rsidR="003F4FFE" w:rsidRPr="00FD0ABC" w:rsidRDefault="003F4FFE" w:rsidP="003F4FFE">
      <w:pPr>
        <w:rPr>
          <w:rStyle w:val="Nzevknihy"/>
          <w:bCs w:val="0"/>
          <w:smallCaps w:val="0"/>
          <w:spacing w:val="0"/>
          <w:sz w:val="28"/>
          <w:szCs w:val="28"/>
        </w:rPr>
      </w:pPr>
    </w:p>
    <w:p w:rsidR="002247AC" w:rsidRDefault="00E158F0" w:rsidP="002247AC">
      <w:pPr>
        <w:pStyle w:val="Obsah1"/>
        <w:spacing w:line="360" w:lineRule="auto"/>
        <w:rPr>
          <w:rFonts w:asciiTheme="minorHAnsi" w:eastAsiaTheme="minorEastAsia" w:hAnsiTheme="minorHAnsi" w:cstheme="minorBidi"/>
          <w:kern w:val="0"/>
          <w:sz w:val="22"/>
          <w:szCs w:val="22"/>
          <w:lang w:val="cs-CZ" w:eastAsia="cs-CZ" w:bidi="ar-SA"/>
        </w:rPr>
      </w:pPr>
      <w:r w:rsidRPr="00EA4440">
        <w:fldChar w:fldCharType="begin"/>
      </w:r>
      <w:r w:rsidRPr="00EA4440">
        <w:instrText xml:space="preserve"> TOC \o "1-3" \h \z \u </w:instrText>
      </w:r>
      <w:r w:rsidRPr="00EA4440">
        <w:fldChar w:fldCharType="separate"/>
      </w:r>
      <w:hyperlink w:anchor="_Toc448694359" w:history="1">
        <w:r w:rsidR="002247AC" w:rsidRPr="00A3117F">
          <w:rPr>
            <w:rStyle w:val="Hypertextovodkaz"/>
            <w:rFonts w:eastAsia="Arial Unicode MS"/>
          </w:rPr>
          <w:t>ABKÜRZUNGSVERZEICHNIS</w:t>
        </w:r>
        <w:r w:rsidR="002247AC">
          <w:rPr>
            <w:webHidden/>
          </w:rPr>
          <w:tab/>
        </w:r>
        <w:r w:rsidR="002247AC">
          <w:rPr>
            <w:webHidden/>
          </w:rPr>
          <w:fldChar w:fldCharType="begin"/>
        </w:r>
        <w:r w:rsidR="002247AC">
          <w:rPr>
            <w:webHidden/>
          </w:rPr>
          <w:instrText xml:space="preserve"> PAGEREF _Toc448694359 \h </w:instrText>
        </w:r>
        <w:r w:rsidR="002247AC">
          <w:rPr>
            <w:webHidden/>
          </w:rPr>
        </w:r>
        <w:r w:rsidR="002247AC">
          <w:rPr>
            <w:webHidden/>
          </w:rPr>
          <w:fldChar w:fldCharType="separate"/>
        </w:r>
        <w:r w:rsidR="008107FE">
          <w:rPr>
            <w:webHidden/>
          </w:rPr>
          <w:t>1</w:t>
        </w:r>
        <w:r w:rsidR="002247AC">
          <w:rPr>
            <w:webHidden/>
          </w:rPr>
          <w:fldChar w:fldCharType="end"/>
        </w:r>
      </w:hyperlink>
    </w:p>
    <w:p w:rsidR="002247AC" w:rsidRDefault="00566747" w:rsidP="002247AC">
      <w:pPr>
        <w:pStyle w:val="Obsah1"/>
        <w:spacing w:line="360" w:lineRule="auto"/>
        <w:rPr>
          <w:rFonts w:asciiTheme="minorHAnsi" w:eastAsiaTheme="minorEastAsia" w:hAnsiTheme="minorHAnsi" w:cstheme="minorBidi"/>
          <w:kern w:val="0"/>
          <w:sz w:val="22"/>
          <w:szCs w:val="22"/>
          <w:lang w:val="cs-CZ" w:eastAsia="cs-CZ" w:bidi="ar-SA"/>
        </w:rPr>
      </w:pPr>
      <w:hyperlink w:anchor="_Toc448694360" w:history="1">
        <w:r w:rsidR="002247AC" w:rsidRPr="00A3117F">
          <w:rPr>
            <w:rStyle w:val="Hypertextovodkaz"/>
            <w:rFonts w:eastAsia="Arial Unicode MS"/>
          </w:rPr>
          <w:t>Einleitung</w:t>
        </w:r>
        <w:r w:rsidR="002247AC">
          <w:rPr>
            <w:webHidden/>
          </w:rPr>
          <w:tab/>
        </w:r>
        <w:r w:rsidR="002247AC">
          <w:rPr>
            <w:webHidden/>
          </w:rPr>
          <w:fldChar w:fldCharType="begin"/>
        </w:r>
        <w:r w:rsidR="002247AC">
          <w:rPr>
            <w:webHidden/>
          </w:rPr>
          <w:instrText xml:space="preserve"> PAGEREF _Toc448694360 \h </w:instrText>
        </w:r>
        <w:r w:rsidR="002247AC">
          <w:rPr>
            <w:webHidden/>
          </w:rPr>
        </w:r>
        <w:r w:rsidR="002247AC">
          <w:rPr>
            <w:webHidden/>
          </w:rPr>
          <w:fldChar w:fldCharType="separate"/>
        </w:r>
        <w:r w:rsidR="008107FE">
          <w:rPr>
            <w:webHidden/>
          </w:rPr>
          <w:t>2</w:t>
        </w:r>
        <w:r w:rsidR="002247AC">
          <w:rPr>
            <w:webHidden/>
          </w:rPr>
          <w:fldChar w:fldCharType="end"/>
        </w:r>
      </w:hyperlink>
    </w:p>
    <w:p w:rsidR="002247AC" w:rsidRDefault="00566747" w:rsidP="002247AC">
      <w:pPr>
        <w:pStyle w:val="Obsah1"/>
        <w:spacing w:line="360" w:lineRule="auto"/>
        <w:rPr>
          <w:rFonts w:asciiTheme="minorHAnsi" w:eastAsiaTheme="minorEastAsia" w:hAnsiTheme="minorHAnsi" w:cstheme="minorBidi"/>
          <w:kern w:val="0"/>
          <w:sz w:val="22"/>
          <w:szCs w:val="22"/>
          <w:lang w:val="cs-CZ" w:eastAsia="cs-CZ" w:bidi="ar-SA"/>
        </w:rPr>
      </w:pPr>
      <w:hyperlink w:anchor="_Toc448694361" w:history="1">
        <w:r w:rsidR="002247AC" w:rsidRPr="00A3117F">
          <w:rPr>
            <w:rStyle w:val="Hypertextovodkaz"/>
            <w:rFonts w:eastAsia="Arial Unicode MS"/>
          </w:rPr>
          <w:t>THEORETISCHER TEIL</w:t>
        </w:r>
        <w:r w:rsidR="002247AC">
          <w:rPr>
            <w:webHidden/>
          </w:rPr>
          <w:tab/>
        </w:r>
        <w:r w:rsidR="002247AC">
          <w:rPr>
            <w:webHidden/>
          </w:rPr>
          <w:fldChar w:fldCharType="begin"/>
        </w:r>
        <w:r w:rsidR="002247AC">
          <w:rPr>
            <w:webHidden/>
          </w:rPr>
          <w:instrText xml:space="preserve"> PAGEREF _Toc448694361 \h </w:instrText>
        </w:r>
        <w:r w:rsidR="002247AC">
          <w:rPr>
            <w:webHidden/>
          </w:rPr>
        </w:r>
        <w:r w:rsidR="002247AC">
          <w:rPr>
            <w:webHidden/>
          </w:rPr>
          <w:fldChar w:fldCharType="separate"/>
        </w:r>
        <w:r w:rsidR="008107FE">
          <w:rPr>
            <w:webHidden/>
          </w:rPr>
          <w:t>5</w:t>
        </w:r>
        <w:r w:rsidR="002247AC">
          <w:rPr>
            <w:webHidden/>
          </w:rPr>
          <w:fldChar w:fldCharType="end"/>
        </w:r>
      </w:hyperlink>
    </w:p>
    <w:p w:rsidR="002247AC" w:rsidRDefault="00566747" w:rsidP="002247AC">
      <w:pPr>
        <w:pStyle w:val="Obsah1"/>
        <w:spacing w:line="360" w:lineRule="auto"/>
        <w:rPr>
          <w:rFonts w:asciiTheme="minorHAnsi" w:eastAsiaTheme="minorEastAsia" w:hAnsiTheme="minorHAnsi" w:cstheme="minorBidi"/>
          <w:kern w:val="0"/>
          <w:sz w:val="22"/>
          <w:szCs w:val="22"/>
          <w:lang w:val="cs-CZ" w:eastAsia="cs-CZ" w:bidi="ar-SA"/>
        </w:rPr>
      </w:pPr>
      <w:hyperlink w:anchor="_Toc448694362" w:history="1">
        <w:r w:rsidR="002247AC" w:rsidRPr="00A3117F">
          <w:rPr>
            <w:rStyle w:val="Hypertextovodkaz"/>
            <w:rFonts w:eastAsia="Arial Unicode MS"/>
          </w:rPr>
          <w:t>1. Translatologie – theoretischer Ansatz</w:t>
        </w:r>
        <w:r w:rsidR="002247AC">
          <w:rPr>
            <w:webHidden/>
          </w:rPr>
          <w:tab/>
        </w:r>
        <w:r w:rsidR="002247AC">
          <w:rPr>
            <w:webHidden/>
          </w:rPr>
          <w:fldChar w:fldCharType="begin"/>
        </w:r>
        <w:r w:rsidR="002247AC">
          <w:rPr>
            <w:webHidden/>
          </w:rPr>
          <w:instrText xml:space="preserve"> PAGEREF _Toc448694362 \h </w:instrText>
        </w:r>
        <w:r w:rsidR="002247AC">
          <w:rPr>
            <w:webHidden/>
          </w:rPr>
        </w:r>
        <w:r w:rsidR="002247AC">
          <w:rPr>
            <w:webHidden/>
          </w:rPr>
          <w:fldChar w:fldCharType="separate"/>
        </w:r>
        <w:r w:rsidR="008107FE">
          <w:rPr>
            <w:webHidden/>
          </w:rPr>
          <w:t>5</w:t>
        </w:r>
        <w:r w:rsidR="002247AC">
          <w:rPr>
            <w:webHidden/>
          </w:rPr>
          <w:fldChar w:fldCharType="end"/>
        </w:r>
      </w:hyperlink>
    </w:p>
    <w:p w:rsidR="002247AC" w:rsidRDefault="00566747" w:rsidP="002247AC">
      <w:pPr>
        <w:pStyle w:val="Obsah3"/>
        <w:rPr>
          <w:rFonts w:asciiTheme="minorHAnsi" w:eastAsiaTheme="minorEastAsia" w:hAnsiTheme="minorHAnsi" w:cstheme="minorBidi"/>
          <w:kern w:val="0"/>
          <w:sz w:val="22"/>
          <w:szCs w:val="22"/>
          <w:lang w:val="cs-CZ" w:eastAsia="cs-CZ" w:bidi="ar-SA"/>
        </w:rPr>
      </w:pPr>
      <w:hyperlink w:anchor="_Toc448694363" w:history="1">
        <w:r w:rsidR="002247AC" w:rsidRPr="00A3117F">
          <w:rPr>
            <w:rStyle w:val="Hypertextovodkaz"/>
            <w:rFonts w:eastAsia="Arial Unicode MS"/>
          </w:rPr>
          <w:t>1.1 Skopostheorie</w:t>
        </w:r>
        <w:r w:rsidR="002247AC">
          <w:rPr>
            <w:webHidden/>
          </w:rPr>
          <w:tab/>
        </w:r>
        <w:r w:rsidR="002247AC">
          <w:rPr>
            <w:webHidden/>
          </w:rPr>
          <w:fldChar w:fldCharType="begin"/>
        </w:r>
        <w:r w:rsidR="002247AC">
          <w:rPr>
            <w:webHidden/>
          </w:rPr>
          <w:instrText xml:space="preserve"> PAGEREF _Toc448694363 \h </w:instrText>
        </w:r>
        <w:r w:rsidR="002247AC">
          <w:rPr>
            <w:webHidden/>
          </w:rPr>
        </w:r>
        <w:r w:rsidR="002247AC">
          <w:rPr>
            <w:webHidden/>
          </w:rPr>
          <w:fldChar w:fldCharType="separate"/>
        </w:r>
        <w:r w:rsidR="008107FE">
          <w:rPr>
            <w:webHidden/>
          </w:rPr>
          <w:t>5</w:t>
        </w:r>
        <w:r w:rsidR="002247AC">
          <w:rPr>
            <w:webHidden/>
          </w:rPr>
          <w:fldChar w:fldCharType="end"/>
        </w:r>
      </w:hyperlink>
    </w:p>
    <w:p w:rsidR="002247AC" w:rsidRDefault="00566747" w:rsidP="002247AC">
      <w:pPr>
        <w:pStyle w:val="Obsah3"/>
        <w:rPr>
          <w:rFonts w:asciiTheme="minorHAnsi" w:eastAsiaTheme="minorEastAsia" w:hAnsiTheme="minorHAnsi" w:cstheme="minorBidi"/>
          <w:kern w:val="0"/>
          <w:sz w:val="22"/>
          <w:szCs w:val="22"/>
          <w:lang w:val="cs-CZ" w:eastAsia="cs-CZ" w:bidi="ar-SA"/>
        </w:rPr>
      </w:pPr>
      <w:hyperlink w:anchor="_Toc448694364" w:history="1">
        <w:r w:rsidR="002247AC" w:rsidRPr="00A3117F">
          <w:rPr>
            <w:rStyle w:val="Hypertextovodkaz"/>
            <w:rFonts w:eastAsia="Arial Unicode MS"/>
          </w:rPr>
          <w:t>1.2 Äquivalenz</w:t>
        </w:r>
        <w:r w:rsidR="002247AC">
          <w:rPr>
            <w:webHidden/>
          </w:rPr>
          <w:tab/>
        </w:r>
        <w:r w:rsidR="002247AC">
          <w:rPr>
            <w:webHidden/>
          </w:rPr>
          <w:fldChar w:fldCharType="begin"/>
        </w:r>
        <w:r w:rsidR="002247AC">
          <w:rPr>
            <w:webHidden/>
          </w:rPr>
          <w:instrText xml:space="preserve"> PAGEREF _Toc448694364 \h </w:instrText>
        </w:r>
        <w:r w:rsidR="002247AC">
          <w:rPr>
            <w:webHidden/>
          </w:rPr>
        </w:r>
        <w:r w:rsidR="002247AC">
          <w:rPr>
            <w:webHidden/>
          </w:rPr>
          <w:fldChar w:fldCharType="separate"/>
        </w:r>
        <w:r w:rsidR="008107FE">
          <w:rPr>
            <w:webHidden/>
          </w:rPr>
          <w:t>6</w:t>
        </w:r>
        <w:r w:rsidR="002247AC">
          <w:rPr>
            <w:webHidden/>
          </w:rPr>
          <w:fldChar w:fldCharType="end"/>
        </w:r>
      </w:hyperlink>
    </w:p>
    <w:p w:rsidR="002247AC" w:rsidRDefault="00566747" w:rsidP="002247AC">
      <w:pPr>
        <w:pStyle w:val="Obsah3"/>
        <w:rPr>
          <w:rFonts w:asciiTheme="minorHAnsi" w:eastAsiaTheme="minorEastAsia" w:hAnsiTheme="minorHAnsi" w:cstheme="minorBidi"/>
          <w:kern w:val="0"/>
          <w:sz w:val="22"/>
          <w:szCs w:val="22"/>
          <w:lang w:val="cs-CZ" w:eastAsia="cs-CZ" w:bidi="ar-SA"/>
        </w:rPr>
      </w:pPr>
      <w:hyperlink w:anchor="_Toc448694365" w:history="1">
        <w:r w:rsidR="002247AC" w:rsidRPr="00A3117F">
          <w:rPr>
            <w:rStyle w:val="Hypertextovodkaz"/>
            <w:rFonts w:eastAsia="Arial Unicode MS"/>
          </w:rPr>
          <w:t xml:space="preserve">1.3 Methoden der Übersetzung – </w:t>
        </w:r>
        <w:r w:rsidR="002247AC" w:rsidRPr="00A3117F">
          <w:rPr>
            <w:rStyle w:val="Hypertextovodkaz"/>
            <w:rFonts w:eastAsia="Arial Unicode MS"/>
            <w:i/>
          </w:rPr>
          <w:t>Stylistique comparée</w:t>
        </w:r>
        <w:r w:rsidR="002247AC">
          <w:rPr>
            <w:webHidden/>
          </w:rPr>
          <w:tab/>
        </w:r>
        <w:r w:rsidR="002247AC">
          <w:rPr>
            <w:webHidden/>
          </w:rPr>
          <w:fldChar w:fldCharType="begin"/>
        </w:r>
        <w:r w:rsidR="002247AC">
          <w:rPr>
            <w:webHidden/>
          </w:rPr>
          <w:instrText xml:space="preserve"> PAGEREF _Toc448694365 \h </w:instrText>
        </w:r>
        <w:r w:rsidR="002247AC">
          <w:rPr>
            <w:webHidden/>
          </w:rPr>
        </w:r>
        <w:r w:rsidR="002247AC">
          <w:rPr>
            <w:webHidden/>
          </w:rPr>
          <w:fldChar w:fldCharType="separate"/>
        </w:r>
        <w:r w:rsidR="008107FE">
          <w:rPr>
            <w:webHidden/>
          </w:rPr>
          <w:t>7</w:t>
        </w:r>
        <w:r w:rsidR="002247AC">
          <w:rPr>
            <w:webHidden/>
          </w:rPr>
          <w:fldChar w:fldCharType="end"/>
        </w:r>
      </w:hyperlink>
    </w:p>
    <w:p w:rsidR="002247AC" w:rsidRDefault="00566747" w:rsidP="002247AC">
      <w:pPr>
        <w:pStyle w:val="Obsah1"/>
        <w:spacing w:line="360" w:lineRule="auto"/>
        <w:rPr>
          <w:rFonts w:asciiTheme="minorHAnsi" w:eastAsiaTheme="minorEastAsia" w:hAnsiTheme="minorHAnsi" w:cstheme="minorBidi"/>
          <w:kern w:val="0"/>
          <w:sz w:val="22"/>
          <w:szCs w:val="22"/>
          <w:lang w:val="cs-CZ" w:eastAsia="cs-CZ" w:bidi="ar-SA"/>
        </w:rPr>
      </w:pPr>
      <w:hyperlink w:anchor="_Toc448694366" w:history="1">
        <w:r w:rsidR="002247AC" w:rsidRPr="00A3117F">
          <w:rPr>
            <w:rStyle w:val="Hypertextovodkaz"/>
            <w:rFonts w:eastAsia="Arial Unicode MS"/>
          </w:rPr>
          <w:t>2. Übersetzen juristischer Texte im Allgemeinen</w:t>
        </w:r>
        <w:r w:rsidR="002247AC">
          <w:rPr>
            <w:webHidden/>
          </w:rPr>
          <w:tab/>
        </w:r>
        <w:r w:rsidR="002247AC">
          <w:rPr>
            <w:webHidden/>
          </w:rPr>
          <w:fldChar w:fldCharType="begin"/>
        </w:r>
        <w:r w:rsidR="002247AC">
          <w:rPr>
            <w:webHidden/>
          </w:rPr>
          <w:instrText xml:space="preserve"> PAGEREF _Toc448694366 \h </w:instrText>
        </w:r>
        <w:r w:rsidR="002247AC">
          <w:rPr>
            <w:webHidden/>
          </w:rPr>
        </w:r>
        <w:r w:rsidR="002247AC">
          <w:rPr>
            <w:webHidden/>
          </w:rPr>
          <w:fldChar w:fldCharType="separate"/>
        </w:r>
        <w:r w:rsidR="008107FE">
          <w:rPr>
            <w:webHidden/>
          </w:rPr>
          <w:t>10</w:t>
        </w:r>
        <w:r w:rsidR="002247AC">
          <w:rPr>
            <w:webHidden/>
          </w:rPr>
          <w:fldChar w:fldCharType="end"/>
        </w:r>
      </w:hyperlink>
    </w:p>
    <w:p w:rsidR="002247AC" w:rsidRDefault="00566747" w:rsidP="002247AC">
      <w:pPr>
        <w:pStyle w:val="Obsah3"/>
        <w:rPr>
          <w:rFonts w:asciiTheme="minorHAnsi" w:eastAsiaTheme="minorEastAsia" w:hAnsiTheme="minorHAnsi" w:cstheme="minorBidi"/>
          <w:kern w:val="0"/>
          <w:sz w:val="22"/>
          <w:szCs w:val="22"/>
          <w:lang w:val="cs-CZ" w:eastAsia="cs-CZ" w:bidi="ar-SA"/>
        </w:rPr>
      </w:pPr>
      <w:hyperlink w:anchor="_Toc448694367" w:history="1">
        <w:r w:rsidR="002247AC" w:rsidRPr="00A3117F">
          <w:rPr>
            <w:rStyle w:val="Hypertextovodkaz"/>
            <w:rFonts w:eastAsia="Arial Unicode MS"/>
          </w:rPr>
          <w:t>2.1 Rechtssprache als Fachsprache</w:t>
        </w:r>
        <w:r w:rsidR="002247AC">
          <w:rPr>
            <w:webHidden/>
          </w:rPr>
          <w:tab/>
        </w:r>
        <w:r w:rsidR="002247AC">
          <w:rPr>
            <w:webHidden/>
          </w:rPr>
          <w:fldChar w:fldCharType="begin"/>
        </w:r>
        <w:r w:rsidR="002247AC">
          <w:rPr>
            <w:webHidden/>
          </w:rPr>
          <w:instrText xml:space="preserve"> PAGEREF _Toc448694367 \h </w:instrText>
        </w:r>
        <w:r w:rsidR="002247AC">
          <w:rPr>
            <w:webHidden/>
          </w:rPr>
        </w:r>
        <w:r w:rsidR="002247AC">
          <w:rPr>
            <w:webHidden/>
          </w:rPr>
          <w:fldChar w:fldCharType="separate"/>
        </w:r>
        <w:r w:rsidR="008107FE">
          <w:rPr>
            <w:webHidden/>
          </w:rPr>
          <w:t>10</w:t>
        </w:r>
        <w:r w:rsidR="002247AC">
          <w:rPr>
            <w:webHidden/>
          </w:rPr>
          <w:fldChar w:fldCharType="end"/>
        </w:r>
      </w:hyperlink>
    </w:p>
    <w:p w:rsidR="002247AC" w:rsidRDefault="00566747" w:rsidP="002247AC">
      <w:pPr>
        <w:pStyle w:val="Obsah3"/>
        <w:rPr>
          <w:rFonts w:asciiTheme="minorHAnsi" w:eastAsiaTheme="minorEastAsia" w:hAnsiTheme="minorHAnsi" w:cstheme="minorBidi"/>
          <w:kern w:val="0"/>
          <w:sz w:val="22"/>
          <w:szCs w:val="22"/>
          <w:lang w:val="cs-CZ" w:eastAsia="cs-CZ" w:bidi="ar-SA"/>
        </w:rPr>
      </w:pPr>
      <w:hyperlink w:anchor="_Toc448694368" w:history="1">
        <w:r w:rsidR="002247AC" w:rsidRPr="00A3117F">
          <w:rPr>
            <w:rStyle w:val="Hypertextovodkaz"/>
            <w:rFonts w:eastAsia="Arial Unicode MS"/>
          </w:rPr>
          <w:t>2.2 Erwünschte Eigenschaften eines Urkundenübersetzers</w:t>
        </w:r>
        <w:r w:rsidR="002247AC">
          <w:rPr>
            <w:webHidden/>
          </w:rPr>
          <w:tab/>
        </w:r>
        <w:r w:rsidR="002247AC">
          <w:rPr>
            <w:webHidden/>
          </w:rPr>
          <w:fldChar w:fldCharType="begin"/>
        </w:r>
        <w:r w:rsidR="002247AC">
          <w:rPr>
            <w:webHidden/>
          </w:rPr>
          <w:instrText xml:space="preserve"> PAGEREF _Toc448694368 \h </w:instrText>
        </w:r>
        <w:r w:rsidR="002247AC">
          <w:rPr>
            <w:webHidden/>
          </w:rPr>
        </w:r>
        <w:r w:rsidR="002247AC">
          <w:rPr>
            <w:webHidden/>
          </w:rPr>
          <w:fldChar w:fldCharType="separate"/>
        </w:r>
        <w:r w:rsidR="008107FE">
          <w:rPr>
            <w:webHidden/>
          </w:rPr>
          <w:t>13</w:t>
        </w:r>
        <w:r w:rsidR="002247AC">
          <w:rPr>
            <w:webHidden/>
          </w:rPr>
          <w:fldChar w:fldCharType="end"/>
        </w:r>
      </w:hyperlink>
    </w:p>
    <w:p w:rsidR="002247AC" w:rsidRDefault="00566747" w:rsidP="002247AC">
      <w:pPr>
        <w:pStyle w:val="Obsah3"/>
        <w:rPr>
          <w:rFonts w:asciiTheme="minorHAnsi" w:eastAsiaTheme="minorEastAsia" w:hAnsiTheme="minorHAnsi" w:cstheme="minorBidi"/>
          <w:kern w:val="0"/>
          <w:sz w:val="22"/>
          <w:szCs w:val="22"/>
          <w:lang w:val="cs-CZ" w:eastAsia="cs-CZ" w:bidi="ar-SA"/>
        </w:rPr>
      </w:pPr>
      <w:hyperlink w:anchor="_Toc448694369" w:history="1">
        <w:r w:rsidR="002247AC" w:rsidRPr="00A3117F">
          <w:rPr>
            <w:rStyle w:val="Hypertextovodkaz"/>
            <w:rFonts w:eastAsia="Arial Unicode MS"/>
          </w:rPr>
          <w:t>2.3 Hilfsmittel eines Urkundenübersetzers</w:t>
        </w:r>
        <w:r w:rsidR="002247AC">
          <w:rPr>
            <w:webHidden/>
          </w:rPr>
          <w:tab/>
        </w:r>
        <w:r w:rsidR="002247AC">
          <w:rPr>
            <w:webHidden/>
          </w:rPr>
          <w:fldChar w:fldCharType="begin"/>
        </w:r>
        <w:r w:rsidR="002247AC">
          <w:rPr>
            <w:webHidden/>
          </w:rPr>
          <w:instrText xml:space="preserve"> PAGEREF _Toc448694369 \h </w:instrText>
        </w:r>
        <w:r w:rsidR="002247AC">
          <w:rPr>
            <w:webHidden/>
          </w:rPr>
        </w:r>
        <w:r w:rsidR="002247AC">
          <w:rPr>
            <w:webHidden/>
          </w:rPr>
          <w:fldChar w:fldCharType="separate"/>
        </w:r>
        <w:r w:rsidR="008107FE">
          <w:rPr>
            <w:webHidden/>
          </w:rPr>
          <w:t>15</w:t>
        </w:r>
        <w:r w:rsidR="002247AC">
          <w:rPr>
            <w:webHidden/>
          </w:rPr>
          <w:fldChar w:fldCharType="end"/>
        </w:r>
      </w:hyperlink>
    </w:p>
    <w:p w:rsidR="002247AC" w:rsidRDefault="00566747" w:rsidP="002247AC">
      <w:pPr>
        <w:pStyle w:val="Obsah3"/>
        <w:rPr>
          <w:rFonts w:asciiTheme="minorHAnsi" w:eastAsiaTheme="minorEastAsia" w:hAnsiTheme="minorHAnsi" w:cstheme="minorBidi"/>
          <w:kern w:val="0"/>
          <w:sz w:val="22"/>
          <w:szCs w:val="22"/>
          <w:lang w:val="cs-CZ" w:eastAsia="cs-CZ" w:bidi="ar-SA"/>
        </w:rPr>
      </w:pPr>
      <w:hyperlink w:anchor="_Toc448694370" w:history="1">
        <w:r w:rsidR="002247AC" w:rsidRPr="00A3117F">
          <w:rPr>
            <w:rStyle w:val="Hypertextovodkaz"/>
            <w:rFonts w:eastAsia="Arial Unicode MS"/>
          </w:rPr>
          <w:t>2.4 Warum werden juristische Texte übersetzt?</w:t>
        </w:r>
        <w:r w:rsidR="002247AC">
          <w:rPr>
            <w:webHidden/>
          </w:rPr>
          <w:tab/>
        </w:r>
        <w:r w:rsidR="002247AC">
          <w:rPr>
            <w:webHidden/>
          </w:rPr>
          <w:fldChar w:fldCharType="begin"/>
        </w:r>
        <w:r w:rsidR="002247AC">
          <w:rPr>
            <w:webHidden/>
          </w:rPr>
          <w:instrText xml:space="preserve"> PAGEREF _Toc448694370 \h </w:instrText>
        </w:r>
        <w:r w:rsidR="002247AC">
          <w:rPr>
            <w:webHidden/>
          </w:rPr>
        </w:r>
        <w:r w:rsidR="002247AC">
          <w:rPr>
            <w:webHidden/>
          </w:rPr>
          <w:fldChar w:fldCharType="separate"/>
        </w:r>
        <w:r w:rsidR="008107FE">
          <w:rPr>
            <w:webHidden/>
          </w:rPr>
          <w:t>20</w:t>
        </w:r>
        <w:r w:rsidR="002247AC">
          <w:rPr>
            <w:webHidden/>
          </w:rPr>
          <w:fldChar w:fldCharType="end"/>
        </w:r>
      </w:hyperlink>
    </w:p>
    <w:p w:rsidR="002247AC" w:rsidRDefault="00566747" w:rsidP="002247AC">
      <w:pPr>
        <w:pStyle w:val="Obsah1"/>
        <w:spacing w:line="360" w:lineRule="auto"/>
        <w:rPr>
          <w:rFonts w:asciiTheme="minorHAnsi" w:eastAsiaTheme="minorEastAsia" w:hAnsiTheme="minorHAnsi" w:cstheme="minorBidi"/>
          <w:kern w:val="0"/>
          <w:sz w:val="22"/>
          <w:szCs w:val="22"/>
          <w:lang w:val="cs-CZ" w:eastAsia="cs-CZ" w:bidi="ar-SA"/>
        </w:rPr>
      </w:pPr>
      <w:hyperlink w:anchor="_Toc448694371" w:history="1">
        <w:r w:rsidR="002247AC" w:rsidRPr="00A3117F">
          <w:rPr>
            <w:rStyle w:val="Hypertextovodkaz"/>
            <w:rFonts w:eastAsia="Arial Unicode MS"/>
          </w:rPr>
          <w:t>3. Problematik der rechtlichen Terminologie</w:t>
        </w:r>
        <w:r w:rsidR="002247AC">
          <w:rPr>
            <w:webHidden/>
          </w:rPr>
          <w:tab/>
        </w:r>
        <w:r w:rsidR="002247AC">
          <w:rPr>
            <w:webHidden/>
          </w:rPr>
          <w:fldChar w:fldCharType="begin"/>
        </w:r>
        <w:r w:rsidR="002247AC">
          <w:rPr>
            <w:webHidden/>
          </w:rPr>
          <w:instrText xml:space="preserve"> PAGEREF _Toc448694371 \h </w:instrText>
        </w:r>
        <w:r w:rsidR="002247AC">
          <w:rPr>
            <w:webHidden/>
          </w:rPr>
        </w:r>
        <w:r w:rsidR="002247AC">
          <w:rPr>
            <w:webHidden/>
          </w:rPr>
          <w:fldChar w:fldCharType="separate"/>
        </w:r>
        <w:r w:rsidR="008107FE">
          <w:rPr>
            <w:webHidden/>
          </w:rPr>
          <w:t>23</w:t>
        </w:r>
        <w:r w:rsidR="002247AC">
          <w:rPr>
            <w:webHidden/>
          </w:rPr>
          <w:fldChar w:fldCharType="end"/>
        </w:r>
      </w:hyperlink>
    </w:p>
    <w:p w:rsidR="002247AC" w:rsidRDefault="00566747" w:rsidP="002247AC">
      <w:pPr>
        <w:pStyle w:val="Obsah3"/>
        <w:rPr>
          <w:rFonts w:asciiTheme="minorHAnsi" w:eastAsiaTheme="minorEastAsia" w:hAnsiTheme="minorHAnsi" w:cstheme="minorBidi"/>
          <w:kern w:val="0"/>
          <w:sz w:val="22"/>
          <w:szCs w:val="22"/>
          <w:lang w:val="cs-CZ" w:eastAsia="cs-CZ" w:bidi="ar-SA"/>
        </w:rPr>
      </w:pPr>
      <w:hyperlink w:anchor="_Toc448694372" w:history="1">
        <w:r w:rsidR="002247AC" w:rsidRPr="00A3117F">
          <w:rPr>
            <w:rStyle w:val="Hypertextovodkaz"/>
            <w:rFonts w:eastAsia="Arial Unicode MS"/>
          </w:rPr>
          <w:t>3.1 Systemgebundenheit der Rechtssprache</w:t>
        </w:r>
        <w:r w:rsidR="002247AC">
          <w:rPr>
            <w:webHidden/>
          </w:rPr>
          <w:tab/>
        </w:r>
        <w:r w:rsidR="002247AC">
          <w:rPr>
            <w:webHidden/>
          </w:rPr>
          <w:fldChar w:fldCharType="begin"/>
        </w:r>
        <w:r w:rsidR="002247AC">
          <w:rPr>
            <w:webHidden/>
          </w:rPr>
          <w:instrText xml:space="preserve"> PAGEREF _Toc448694372 \h </w:instrText>
        </w:r>
        <w:r w:rsidR="002247AC">
          <w:rPr>
            <w:webHidden/>
          </w:rPr>
        </w:r>
        <w:r w:rsidR="002247AC">
          <w:rPr>
            <w:webHidden/>
          </w:rPr>
          <w:fldChar w:fldCharType="separate"/>
        </w:r>
        <w:r w:rsidR="008107FE">
          <w:rPr>
            <w:webHidden/>
          </w:rPr>
          <w:t>23</w:t>
        </w:r>
        <w:r w:rsidR="002247AC">
          <w:rPr>
            <w:webHidden/>
          </w:rPr>
          <w:fldChar w:fldCharType="end"/>
        </w:r>
      </w:hyperlink>
    </w:p>
    <w:p w:rsidR="002247AC" w:rsidRDefault="00566747" w:rsidP="002247AC">
      <w:pPr>
        <w:pStyle w:val="Obsah3"/>
        <w:rPr>
          <w:rFonts w:asciiTheme="minorHAnsi" w:eastAsiaTheme="minorEastAsia" w:hAnsiTheme="minorHAnsi" w:cstheme="minorBidi"/>
          <w:kern w:val="0"/>
          <w:sz w:val="22"/>
          <w:szCs w:val="22"/>
          <w:lang w:val="cs-CZ" w:eastAsia="cs-CZ" w:bidi="ar-SA"/>
        </w:rPr>
      </w:pPr>
      <w:hyperlink w:anchor="_Toc448694373" w:history="1">
        <w:r w:rsidR="002247AC" w:rsidRPr="00A3117F">
          <w:rPr>
            <w:rStyle w:val="Hypertextovodkaz"/>
            <w:rFonts w:eastAsia="Arial Unicode MS"/>
          </w:rPr>
          <w:t>3.2 Die Rechtsordnung der EU</w:t>
        </w:r>
        <w:r w:rsidR="002247AC">
          <w:rPr>
            <w:webHidden/>
          </w:rPr>
          <w:tab/>
        </w:r>
        <w:r w:rsidR="002247AC">
          <w:rPr>
            <w:webHidden/>
          </w:rPr>
          <w:fldChar w:fldCharType="begin"/>
        </w:r>
        <w:r w:rsidR="002247AC">
          <w:rPr>
            <w:webHidden/>
          </w:rPr>
          <w:instrText xml:space="preserve"> PAGEREF _Toc448694373 \h </w:instrText>
        </w:r>
        <w:r w:rsidR="002247AC">
          <w:rPr>
            <w:webHidden/>
          </w:rPr>
        </w:r>
        <w:r w:rsidR="002247AC">
          <w:rPr>
            <w:webHidden/>
          </w:rPr>
          <w:fldChar w:fldCharType="separate"/>
        </w:r>
        <w:r w:rsidR="008107FE">
          <w:rPr>
            <w:webHidden/>
          </w:rPr>
          <w:t>24</w:t>
        </w:r>
        <w:r w:rsidR="002247AC">
          <w:rPr>
            <w:webHidden/>
          </w:rPr>
          <w:fldChar w:fldCharType="end"/>
        </w:r>
      </w:hyperlink>
    </w:p>
    <w:p w:rsidR="002247AC" w:rsidRDefault="00566747" w:rsidP="002247AC">
      <w:pPr>
        <w:pStyle w:val="Obsah3"/>
        <w:rPr>
          <w:rFonts w:asciiTheme="minorHAnsi" w:eastAsiaTheme="minorEastAsia" w:hAnsiTheme="minorHAnsi" w:cstheme="minorBidi"/>
          <w:kern w:val="0"/>
          <w:sz w:val="22"/>
          <w:szCs w:val="22"/>
          <w:lang w:val="cs-CZ" w:eastAsia="cs-CZ" w:bidi="ar-SA"/>
        </w:rPr>
      </w:pPr>
      <w:hyperlink w:anchor="_Toc448694374" w:history="1">
        <w:r w:rsidR="002247AC" w:rsidRPr="00A3117F">
          <w:rPr>
            <w:rStyle w:val="Hypertextovodkaz"/>
            <w:rFonts w:eastAsia="Arial Unicode MS"/>
          </w:rPr>
          <w:t>3.3 Überschneidung der Gemeinsprache und Rechtssprache</w:t>
        </w:r>
        <w:r w:rsidR="002247AC">
          <w:rPr>
            <w:webHidden/>
          </w:rPr>
          <w:tab/>
        </w:r>
        <w:r w:rsidR="002247AC">
          <w:rPr>
            <w:webHidden/>
          </w:rPr>
          <w:fldChar w:fldCharType="begin"/>
        </w:r>
        <w:r w:rsidR="002247AC">
          <w:rPr>
            <w:webHidden/>
          </w:rPr>
          <w:instrText xml:space="preserve"> PAGEREF _Toc448694374 \h </w:instrText>
        </w:r>
        <w:r w:rsidR="002247AC">
          <w:rPr>
            <w:webHidden/>
          </w:rPr>
        </w:r>
        <w:r w:rsidR="002247AC">
          <w:rPr>
            <w:webHidden/>
          </w:rPr>
          <w:fldChar w:fldCharType="separate"/>
        </w:r>
        <w:r w:rsidR="008107FE">
          <w:rPr>
            <w:webHidden/>
          </w:rPr>
          <w:t>25</w:t>
        </w:r>
        <w:r w:rsidR="002247AC">
          <w:rPr>
            <w:webHidden/>
          </w:rPr>
          <w:fldChar w:fldCharType="end"/>
        </w:r>
      </w:hyperlink>
    </w:p>
    <w:p w:rsidR="002247AC" w:rsidRDefault="00566747" w:rsidP="002247AC">
      <w:pPr>
        <w:pStyle w:val="Obsah3"/>
        <w:rPr>
          <w:rFonts w:asciiTheme="minorHAnsi" w:eastAsiaTheme="minorEastAsia" w:hAnsiTheme="minorHAnsi" w:cstheme="minorBidi"/>
          <w:kern w:val="0"/>
          <w:sz w:val="22"/>
          <w:szCs w:val="22"/>
          <w:lang w:val="cs-CZ" w:eastAsia="cs-CZ" w:bidi="ar-SA"/>
        </w:rPr>
      </w:pPr>
      <w:hyperlink w:anchor="_Toc448694375" w:history="1">
        <w:r w:rsidR="002247AC" w:rsidRPr="00A3117F">
          <w:rPr>
            <w:rStyle w:val="Hypertextovodkaz"/>
            <w:rFonts w:eastAsia="Arial Unicode MS"/>
          </w:rPr>
          <w:t>3.4 Die Bedeutung terminologischer Einheitlichkeit</w:t>
        </w:r>
        <w:r w:rsidR="002247AC">
          <w:rPr>
            <w:webHidden/>
          </w:rPr>
          <w:tab/>
        </w:r>
        <w:r w:rsidR="002247AC">
          <w:rPr>
            <w:webHidden/>
          </w:rPr>
          <w:fldChar w:fldCharType="begin"/>
        </w:r>
        <w:r w:rsidR="002247AC">
          <w:rPr>
            <w:webHidden/>
          </w:rPr>
          <w:instrText xml:space="preserve"> PAGEREF _Toc448694375 \h </w:instrText>
        </w:r>
        <w:r w:rsidR="002247AC">
          <w:rPr>
            <w:webHidden/>
          </w:rPr>
        </w:r>
        <w:r w:rsidR="002247AC">
          <w:rPr>
            <w:webHidden/>
          </w:rPr>
          <w:fldChar w:fldCharType="separate"/>
        </w:r>
        <w:r w:rsidR="008107FE">
          <w:rPr>
            <w:webHidden/>
          </w:rPr>
          <w:t>26</w:t>
        </w:r>
        <w:r w:rsidR="002247AC">
          <w:rPr>
            <w:webHidden/>
          </w:rPr>
          <w:fldChar w:fldCharType="end"/>
        </w:r>
      </w:hyperlink>
    </w:p>
    <w:p w:rsidR="002247AC" w:rsidRDefault="00566747" w:rsidP="002247AC">
      <w:pPr>
        <w:pStyle w:val="Obsah3"/>
        <w:rPr>
          <w:rFonts w:asciiTheme="minorHAnsi" w:eastAsiaTheme="minorEastAsia" w:hAnsiTheme="minorHAnsi" w:cstheme="minorBidi"/>
          <w:kern w:val="0"/>
          <w:sz w:val="22"/>
          <w:szCs w:val="22"/>
          <w:lang w:val="cs-CZ" w:eastAsia="cs-CZ" w:bidi="ar-SA"/>
        </w:rPr>
      </w:pPr>
      <w:hyperlink w:anchor="_Toc448694376" w:history="1">
        <w:r w:rsidR="002247AC" w:rsidRPr="00A3117F">
          <w:rPr>
            <w:rStyle w:val="Hypertextovodkaz"/>
            <w:rFonts w:eastAsia="Arial Unicode MS"/>
          </w:rPr>
          <w:t>3.5 Folgen von Fehlübersetzungen</w:t>
        </w:r>
        <w:r w:rsidR="002247AC">
          <w:rPr>
            <w:webHidden/>
          </w:rPr>
          <w:tab/>
        </w:r>
        <w:r w:rsidR="002247AC">
          <w:rPr>
            <w:webHidden/>
          </w:rPr>
          <w:fldChar w:fldCharType="begin"/>
        </w:r>
        <w:r w:rsidR="002247AC">
          <w:rPr>
            <w:webHidden/>
          </w:rPr>
          <w:instrText xml:space="preserve"> PAGEREF _Toc448694376 \h </w:instrText>
        </w:r>
        <w:r w:rsidR="002247AC">
          <w:rPr>
            <w:webHidden/>
          </w:rPr>
        </w:r>
        <w:r w:rsidR="002247AC">
          <w:rPr>
            <w:webHidden/>
          </w:rPr>
          <w:fldChar w:fldCharType="separate"/>
        </w:r>
        <w:r w:rsidR="008107FE">
          <w:rPr>
            <w:webHidden/>
          </w:rPr>
          <w:t>27</w:t>
        </w:r>
        <w:r w:rsidR="002247AC">
          <w:rPr>
            <w:webHidden/>
          </w:rPr>
          <w:fldChar w:fldCharType="end"/>
        </w:r>
      </w:hyperlink>
    </w:p>
    <w:p w:rsidR="002247AC" w:rsidRDefault="00566747" w:rsidP="002247AC">
      <w:pPr>
        <w:pStyle w:val="Obsah1"/>
        <w:spacing w:line="360" w:lineRule="auto"/>
        <w:rPr>
          <w:rFonts w:asciiTheme="minorHAnsi" w:eastAsiaTheme="minorEastAsia" w:hAnsiTheme="minorHAnsi" w:cstheme="minorBidi"/>
          <w:kern w:val="0"/>
          <w:sz w:val="22"/>
          <w:szCs w:val="22"/>
          <w:lang w:val="cs-CZ" w:eastAsia="cs-CZ" w:bidi="ar-SA"/>
        </w:rPr>
      </w:pPr>
      <w:hyperlink w:anchor="_Toc448694377" w:history="1">
        <w:r w:rsidR="002247AC" w:rsidRPr="00A3117F">
          <w:rPr>
            <w:rStyle w:val="Hypertextovodkaz"/>
            <w:rFonts w:eastAsia="Arial Unicode MS"/>
          </w:rPr>
          <w:t>4. Das neue tschechische Bürgerliche Gesetzbuch</w:t>
        </w:r>
        <w:r w:rsidR="002247AC">
          <w:rPr>
            <w:webHidden/>
          </w:rPr>
          <w:tab/>
        </w:r>
        <w:r w:rsidR="002247AC">
          <w:rPr>
            <w:webHidden/>
          </w:rPr>
          <w:fldChar w:fldCharType="begin"/>
        </w:r>
        <w:r w:rsidR="002247AC">
          <w:rPr>
            <w:webHidden/>
          </w:rPr>
          <w:instrText xml:space="preserve"> PAGEREF _Toc448694377 \h </w:instrText>
        </w:r>
        <w:r w:rsidR="002247AC">
          <w:rPr>
            <w:webHidden/>
          </w:rPr>
        </w:r>
        <w:r w:rsidR="002247AC">
          <w:rPr>
            <w:webHidden/>
          </w:rPr>
          <w:fldChar w:fldCharType="separate"/>
        </w:r>
        <w:r w:rsidR="008107FE">
          <w:rPr>
            <w:webHidden/>
          </w:rPr>
          <w:t>29</w:t>
        </w:r>
        <w:r w:rsidR="002247AC">
          <w:rPr>
            <w:webHidden/>
          </w:rPr>
          <w:fldChar w:fldCharType="end"/>
        </w:r>
      </w:hyperlink>
    </w:p>
    <w:p w:rsidR="002247AC" w:rsidRDefault="00566747" w:rsidP="002247AC">
      <w:pPr>
        <w:pStyle w:val="Obsah3"/>
        <w:rPr>
          <w:rFonts w:asciiTheme="minorHAnsi" w:eastAsiaTheme="minorEastAsia" w:hAnsiTheme="minorHAnsi" w:cstheme="minorBidi"/>
          <w:kern w:val="0"/>
          <w:sz w:val="22"/>
          <w:szCs w:val="22"/>
          <w:lang w:val="cs-CZ" w:eastAsia="cs-CZ" w:bidi="ar-SA"/>
        </w:rPr>
      </w:pPr>
      <w:hyperlink w:anchor="_Toc448694378" w:history="1">
        <w:r w:rsidR="002247AC" w:rsidRPr="00A3117F">
          <w:rPr>
            <w:rStyle w:val="Hypertextovodkaz"/>
            <w:rFonts w:eastAsia="Arial Unicode MS"/>
          </w:rPr>
          <w:t>4.1 Sprachsituation des BGBcz</w:t>
        </w:r>
        <w:r w:rsidR="002247AC">
          <w:rPr>
            <w:webHidden/>
          </w:rPr>
          <w:tab/>
        </w:r>
        <w:r w:rsidR="002247AC">
          <w:rPr>
            <w:webHidden/>
          </w:rPr>
          <w:fldChar w:fldCharType="begin"/>
        </w:r>
        <w:r w:rsidR="002247AC">
          <w:rPr>
            <w:webHidden/>
          </w:rPr>
          <w:instrText xml:space="preserve"> PAGEREF _Toc448694378 \h </w:instrText>
        </w:r>
        <w:r w:rsidR="002247AC">
          <w:rPr>
            <w:webHidden/>
          </w:rPr>
        </w:r>
        <w:r w:rsidR="002247AC">
          <w:rPr>
            <w:webHidden/>
          </w:rPr>
          <w:fldChar w:fldCharType="separate"/>
        </w:r>
        <w:r w:rsidR="008107FE">
          <w:rPr>
            <w:webHidden/>
          </w:rPr>
          <w:t>30</w:t>
        </w:r>
        <w:r w:rsidR="002247AC">
          <w:rPr>
            <w:webHidden/>
          </w:rPr>
          <w:fldChar w:fldCharType="end"/>
        </w:r>
      </w:hyperlink>
    </w:p>
    <w:p w:rsidR="002247AC" w:rsidRDefault="00566747" w:rsidP="002247AC">
      <w:pPr>
        <w:pStyle w:val="Obsah3"/>
        <w:rPr>
          <w:rFonts w:asciiTheme="minorHAnsi" w:eastAsiaTheme="minorEastAsia" w:hAnsiTheme="minorHAnsi" w:cstheme="minorBidi"/>
          <w:kern w:val="0"/>
          <w:sz w:val="22"/>
          <w:szCs w:val="22"/>
          <w:lang w:val="cs-CZ" w:eastAsia="cs-CZ" w:bidi="ar-SA"/>
        </w:rPr>
      </w:pPr>
      <w:hyperlink w:anchor="_Toc448694379" w:history="1">
        <w:r w:rsidR="002247AC" w:rsidRPr="00A3117F">
          <w:rPr>
            <w:rStyle w:val="Hypertextovodkaz"/>
            <w:rFonts w:eastAsia="Arial Unicode MS"/>
          </w:rPr>
          <w:t>4.2 Die Übersetzung</w:t>
        </w:r>
        <w:r w:rsidR="002247AC">
          <w:rPr>
            <w:webHidden/>
          </w:rPr>
          <w:tab/>
        </w:r>
        <w:r w:rsidR="002247AC">
          <w:rPr>
            <w:webHidden/>
          </w:rPr>
          <w:fldChar w:fldCharType="begin"/>
        </w:r>
        <w:r w:rsidR="002247AC">
          <w:rPr>
            <w:webHidden/>
          </w:rPr>
          <w:instrText xml:space="preserve"> PAGEREF _Toc448694379 \h </w:instrText>
        </w:r>
        <w:r w:rsidR="002247AC">
          <w:rPr>
            <w:webHidden/>
          </w:rPr>
        </w:r>
        <w:r w:rsidR="002247AC">
          <w:rPr>
            <w:webHidden/>
          </w:rPr>
          <w:fldChar w:fldCharType="separate"/>
        </w:r>
        <w:r w:rsidR="008107FE">
          <w:rPr>
            <w:webHidden/>
          </w:rPr>
          <w:t>30</w:t>
        </w:r>
        <w:r w:rsidR="002247AC">
          <w:rPr>
            <w:webHidden/>
          </w:rPr>
          <w:fldChar w:fldCharType="end"/>
        </w:r>
      </w:hyperlink>
    </w:p>
    <w:p w:rsidR="002247AC" w:rsidRDefault="00566747" w:rsidP="002247AC">
      <w:pPr>
        <w:pStyle w:val="Obsah1"/>
        <w:spacing w:line="360" w:lineRule="auto"/>
        <w:rPr>
          <w:rFonts w:asciiTheme="minorHAnsi" w:eastAsiaTheme="minorEastAsia" w:hAnsiTheme="minorHAnsi" w:cstheme="minorBidi"/>
          <w:kern w:val="0"/>
          <w:sz w:val="22"/>
          <w:szCs w:val="22"/>
          <w:lang w:val="cs-CZ" w:eastAsia="cs-CZ" w:bidi="ar-SA"/>
        </w:rPr>
      </w:pPr>
      <w:hyperlink w:anchor="_Toc448694380" w:history="1">
        <w:r w:rsidR="002247AC" w:rsidRPr="00A3117F">
          <w:rPr>
            <w:rStyle w:val="Hypertextovodkaz"/>
            <w:rFonts w:eastAsia="Arial Unicode MS"/>
          </w:rPr>
          <w:t>5. Übersetzen in der Europäischen Union</w:t>
        </w:r>
        <w:r w:rsidR="002247AC">
          <w:rPr>
            <w:webHidden/>
          </w:rPr>
          <w:tab/>
        </w:r>
        <w:r w:rsidR="002247AC">
          <w:rPr>
            <w:webHidden/>
          </w:rPr>
          <w:fldChar w:fldCharType="begin"/>
        </w:r>
        <w:r w:rsidR="002247AC">
          <w:rPr>
            <w:webHidden/>
          </w:rPr>
          <w:instrText xml:space="preserve"> PAGEREF _Toc448694380 \h </w:instrText>
        </w:r>
        <w:r w:rsidR="002247AC">
          <w:rPr>
            <w:webHidden/>
          </w:rPr>
        </w:r>
        <w:r w:rsidR="002247AC">
          <w:rPr>
            <w:webHidden/>
          </w:rPr>
          <w:fldChar w:fldCharType="separate"/>
        </w:r>
        <w:r w:rsidR="008107FE">
          <w:rPr>
            <w:webHidden/>
          </w:rPr>
          <w:t>33</w:t>
        </w:r>
        <w:r w:rsidR="002247AC">
          <w:rPr>
            <w:webHidden/>
          </w:rPr>
          <w:fldChar w:fldCharType="end"/>
        </w:r>
      </w:hyperlink>
    </w:p>
    <w:p w:rsidR="002247AC" w:rsidRDefault="00566747" w:rsidP="002247AC">
      <w:pPr>
        <w:pStyle w:val="Obsah3"/>
        <w:rPr>
          <w:rFonts w:asciiTheme="minorHAnsi" w:eastAsiaTheme="minorEastAsia" w:hAnsiTheme="minorHAnsi" w:cstheme="minorBidi"/>
          <w:kern w:val="0"/>
          <w:sz w:val="22"/>
          <w:szCs w:val="22"/>
          <w:lang w:val="cs-CZ" w:eastAsia="cs-CZ" w:bidi="ar-SA"/>
        </w:rPr>
      </w:pPr>
      <w:hyperlink w:anchor="_Toc448694381" w:history="1">
        <w:r w:rsidR="002247AC" w:rsidRPr="00A3117F">
          <w:rPr>
            <w:rStyle w:val="Hypertextovodkaz"/>
            <w:rFonts w:eastAsia="Arial Unicode MS"/>
          </w:rPr>
          <w:t>5.1 Wie läuft der Übersetzungsprozess ab?</w:t>
        </w:r>
        <w:r w:rsidR="002247AC">
          <w:rPr>
            <w:webHidden/>
          </w:rPr>
          <w:tab/>
        </w:r>
        <w:r w:rsidR="002247AC">
          <w:rPr>
            <w:webHidden/>
          </w:rPr>
          <w:fldChar w:fldCharType="begin"/>
        </w:r>
        <w:r w:rsidR="002247AC">
          <w:rPr>
            <w:webHidden/>
          </w:rPr>
          <w:instrText xml:space="preserve"> PAGEREF _Toc448694381 \h </w:instrText>
        </w:r>
        <w:r w:rsidR="002247AC">
          <w:rPr>
            <w:webHidden/>
          </w:rPr>
        </w:r>
        <w:r w:rsidR="002247AC">
          <w:rPr>
            <w:webHidden/>
          </w:rPr>
          <w:fldChar w:fldCharType="separate"/>
        </w:r>
        <w:r w:rsidR="008107FE">
          <w:rPr>
            <w:webHidden/>
          </w:rPr>
          <w:t>33</w:t>
        </w:r>
        <w:r w:rsidR="002247AC">
          <w:rPr>
            <w:webHidden/>
          </w:rPr>
          <w:fldChar w:fldCharType="end"/>
        </w:r>
      </w:hyperlink>
    </w:p>
    <w:p w:rsidR="002247AC" w:rsidRDefault="00566747" w:rsidP="002247AC">
      <w:pPr>
        <w:pStyle w:val="Obsah3"/>
        <w:rPr>
          <w:rFonts w:asciiTheme="minorHAnsi" w:eastAsiaTheme="minorEastAsia" w:hAnsiTheme="minorHAnsi" w:cstheme="minorBidi"/>
          <w:kern w:val="0"/>
          <w:sz w:val="22"/>
          <w:szCs w:val="22"/>
          <w:lang w:val="cs-CZ" w:eastAsia="cs-CZ" w:bidi="ar-SA"/>
        </w:rPr>
      </w:pPr>
      <w:hyperlink w:anchor="_Toc448694382" w:history="1">
        <w:r w:rsidR="002247AC" w:rsidRPr="00A3117F">
          <w:rPr>
            <w:rStyle w:val="Hypertextovodkaz"/>
            <w:rFonts w:eastAsia="Arial Unicode MS"/>
          </w:rPr>
          <w:t>5.2 Hilfsmittel der EU-Übersetzer</w:t>
        </w:r>
        <w:r w:rsidR="002247AC">
          <w:rPr>
            <w:webHidden/>
          </w:rPr>
          <w:tab/>
        </w:r>
        <w:r w:rsidR="002247AC">
          <w:rPr>
            <w:webHidden/>
          </w:rPr>
          <w:fldChar w:fldCharType="begin"/>
        </w:r>
        <w:r w:rsidR="002247AC">
          <w:rPr>
            <w:webHidden/>
          </w:rPr>
          <w:instrText xml:space="preserve"> PAGEREF _Toc448694382 \h </w:instrText>
        </w:r>
        <w:r w:rsidR="002247AC">
          <w:rPr>
            <w:webHidden/>
          </w:rPr>
        </w:r>
        <w:r w:rsidR="002247AC">
          <w:rPr>
            <w:webHidden/>
          </w:rPr>
          <w:fldChar w:fldCharType="separate"/>
        </w:r>
        <w:r w:rsidR="008107FE">
          <w:rPr>
            <w:webHidden/>
          </w:rPr>
          <w:t>35</w:t>
        </w:r>
        <w:r w:rsidR="002247AC">
          <w:rPr>
            <w:webHidden/>
          </w:rPr>
          <w:fldChar w:fldCharType="end"/>
        </w:r>
      </w:hyperlink>
    </w:p>
    <w:p w:rsidR="002247AC" w:rsidRDefault="00566747" w:rsidP="002247AC">
      <w:pPr>
        <w:pStyle w:val="Obsah1"/>
        <w:spacing w:line="360" w:lineRule="auto"/>
        <w:rPr>
          <w:rFonts w:asciiTheme="minorHAnsi" w:eastAsiaTheme="minorEastAsia" w:hAnsiTheme="minorHAnsi" w:cstheme="minorBidi"/>
          <w:kern w:val="0"/>
          <w:sz w:val="22"/>
          <w:szCs w:val="22"/>
          <w:lang w:val="cs-CZ" w:eastAsia="cs-CZ" w:bidi="ar-SA"/>
        </w:rPr>
      </w:pPr>
      <w:hyperlink w:anchor="_Toc448694383" w:history="1">
        <w:r w:rsidR="002247AC" w:rsidRPr="00A3117F">
          <w:rPr>
            <w:rStyle w:val="Hypertextovodkaz"/>
            <w:rFonts w:eastAsia="Arial Unicode MS"/>
          </w:rPr>
          <w:t>PRAKTISCHER TEIL</w:t>
        </w:r>
        <w:r w:rsidR="002247AC">
          <w:rPr>
            <w:webHidden/>
          </w:rPr>
          <w:tab/>
        </w:r>
        <w:r w:rsidR="002247AC">
          <w:rPr>
            <w:webHidden/>
          </w:rPr>
          <w:fldChar w:fldCharType="begin"/>
        </w:r>
        <w:r w:rsidR="002247AC">
          <w:rPr>
            <w:webHidden/>
          </w:rPr>
          <w:instrText xml:space="preserve"> PAGEREF _Toc448694383 \h </w:instrText>
        </w:r>
        <w:r w:rsidR="002247AC">
          <w:rPr>
            <w:webHidden/>
          </w:rPr>
        </w:r>
        <w:r w:rsidR="002247AC">
          <w:rPr>
            <w:webHidden/>
          </w:rPr>
          <w:fldChar w:fldCharType="separate"/>
        </w:r>
        <w:r w:rsidR="008107FE">
          <w:rPr>
            <w:webHidden/>
          </w:rPr>
          <w:t>38</w:t>
        </w:r>
        <w:r w:rsidR="002247AC">
          <w:rPr>
            <w:webHidden/>
          </w:rPr>
          <w:fldChar w:fldCharType="end"/>
        </w:r>
      </w:hyperlink>
    </w:p>
    <w:p w:rsidR="002247AC" w:rsidRDefault="00566747" w:rsidP="002247AC">
      <w:pPr>
        <w:pStyle w:val="Obsah1"/>
        <w:spacing w:line="360" w:lineRule="auto"/>
        <w:rPr>
          <w:rFonts w:asciiTheme="minorHAnsi" w:eastAsiaTheme="minorEastAsia" w:hAnsiTheme="minorHAnsi" w:cstheme="minorBidi"/>
          <w:kern w:val="0"/>
          <w:sz w:val="22"/>
          <w:szCs w:val="22"/>
          <w:lang w:val="cs-CZ" w:eastAsia="cs-CZ" w:bidi="ar-SA"/>
        </w:rPr>
      </w:pPr>
      <w:hyperlink w:anchor="_Toc448694384" w:history="1">
        <w:r w:rsidR="002247AC" w:rsidRPr="00A3117F">
          <w:rPr>
            <w:rStyle w:val="Hypertextovodkaz"/>
            <w:rFonts w:eastAsia="Arial Unicode MS"/>
          </w:rPr>
          <w:t>6. Methodische Vorgehensweise</w:t>
        </w:r>
        <w:r w:rsidR="002247AC">
          <w:rPr>
            <w:webHidden/>
          </w:rPr>
          <w:tab/>
        </w:r>
        <w:r w:rsidR="002247AC">
          <w:rPr>
            <w:webHidden/>
          </w:rPr>
          <w:fldChar w:fldCharType="begin"/>
        </w:r>
        <w:r w:rsidR="002247AC">
          <w:rPr>
            <w:webHidden/>
          </w:rPr>
          <w:instrText xml:space="preserve"> PAGEREF _Toc448694384 \h </w:instrText>
        </w:r>
        <w:r w:rsidR="002247AC">
          <w:rPr>
            <w:webHidden/>
          </w:rPr>
        </w:r>
        <w:r w:rsidR="002247AC">
          <w:rPr>
            <w:webHidden/>
          </w:rPr>
          <w:fldChar w:fldCharType="separate"/>
        </w:r>
        <w:r w:rsidR="008107FE">
          <w:rPr>
            <w:webHidden/>
          </w:rPr>
          <w:t>38</w:t>
        </w:r>
        <w:r w:rsidR="002247AC">
          <w:rPr>
            <w:webHidden/>
          </w:rPr>
          <w:fldChar w:fldCharType="end"/>
        </w:r>
      </w:hyperlink>
    </w:p>
    <w:p w:rsidR="002247AC" w:rsidRDefault="00566747" w:rsidP="002247AC">
      <w:pPr>
        <w:pStyle w:val="Obsah1"/>
        <w:spacing w:line="360" w:lineRule="auto"/>
        <w:rPr>
          <w:rFonts w:asciiTheme="minorHAnsi" w:eastAsiaTheme="minorEastAsia" w:hAnsiTheme="minorHAnsi" w:cstheme="minorBidi"/>
          <w:kern w:val="0"/>
          <w:sz w:val="22"/>
          <w:szCs w:val="22"/>
          <w:lang w:val="cs-CZ" w:eastAsia="cs-CZ" w:bidi="ar-SA"/>
        </w:rPr>
      </w:pPr>
      <w:hyperlink w:anchor="_Toc448694385" w:history="1">
        <w:r w:rsidR="002247AC" w:rsidRPr="00A3117F">
          <w:rPr>
            <w:rStyle w:val="Hypertextovodkaz"/>
            <w:rFonts w:eastAsia="Arial Unicode MS"/>
          </w:rPr>
          <w:t>7. Vorstellung der verwendeten Kontextwörterbücher</w:t>
        </w:r>
        <w:r w:rsidR="002247AC">
          <w:rPr>
            <w:webHidden/>
          </w:rPr>
          <w:tab/>
        </w:r>
        <w:r w:rsidR="002247AC">
          <w:rPr>
            <w:webHidden/>
          </w:rPr>
          <w:fldChar w:fldCharType="begin"/>
        </w:r>
        <w:r w:rsidR="002247AC">
          <w:rPr>
            <w:webHidden/>
          </w:rPr>
          <w:instrText xml:space="preserve"> PAGEREF _Toc448694385 \h </w:instrText>
        </w:r>
        <w:r w:rsidR="002247AC">
          <w:rPr>
            <w:webHidden/>
          </w:rPr>
        </w:r>
        <w:r w:rsidR="002247AC">
          <w:rPr>
            <w:webHidden/>
          </w:rPr>
          <w:fldChar w:fldCharType="separate"/>
        </w:r>
        <w:r w:rsidR="008107FE">
          <w:rPr>
            <w:webHidden/>
          </w:rPr>
          <w:t>40</w:t>
        </w:r>
        <w:r w:rsidR="002247AC">
          <w:rPr>
            <w:webHidden/>
          </w:rPr>
          <w:fldChar w:fldCharType="end"/>
        </w:r>
      </w:hyperlink>
    </w:p>
    <w:p w:rsidR="002247AC" w:rsidRDefault="00566747" w:rsidP="002247AC">
      <w:pPr>
        <w:pStyle w:val="Obsah3"/>
        <w:rPr>
          <w:rFonts w:asciiTheme="minorHAnsi" w:eastAsiaTheme="minorEastAsia" w:hAnsiTheme="minorHAnsi" w:cstheme="minorBidi"/>
          <w:kern w:val="0"/>
          <w:sz w:val="22"/>
          <w:szCs w:val="22"/>
          <w:lang w:val="cs-CZ" w:eastAsia="cs-CZ" w:bidi="ar-SA"/>
        </w:rPr>
      </w:pPr>
      <w:hyperlink w:anchor="_Toc448694386" w:history="1">
        <w:r w:rsidR="002247AC" w:rsidRPr="00A3117F">
          <w:rPr>
            <w:rStyle w:val="Hypertextovodkaz"/>
            <w:rFonts w:eastAsia="Arial Unicode MS"/>
          </w:rPr>
          <w:t>7.1 InterCorp</w:t>
        </w:r>
        <w:r w:rsidR="002247AC">
          <w:rPr>
            <w:webHidden/>
          </w:rPr>
          <w:tab/>
        </w:r>
        <w:r w:rsidR="002247AC">
          <w:rPr>
            <w:webHidden/>
          </w:rPr>
          <w:fldChar w:fldCharType="begin"/>
        </w:r>
        <w:r w:rsidR="002247AC">
          <w:rPr>
            <w:webHidden/>
          </w:rPr>
          <w:instrText xml:space="preserve"> PAGEREF _Toc448694386 \h </w:instrText>
        </w:r>
        <w:r w:rsidR="002247AC">
          <w:rPr>
            <w:webHidden/>
          </w:rPr>
        </w:r>
        <w:r w:rsidR="002247AC">
          <w:rPr>
            <w:webHidden/>
          </w:rPr>
          <w:fldChar w:fldCharType="separate"/>
        </w:r>
        <w:r w:rsidR="008107FE">
          <w:rPr>
            <w:webHidden/>
          </w:rPr>
          <w:t>40</w:t>
        </w:r>
        <w:r w:rsidR="002247AC">
          <w:rPr>
            <w:webHidden/>
          </w:rPr>
          <w:fldChar w:fldCharType="end"/>
        </w:r>
      </w:hyperlink>
    </w:p>
    <w:p w:rsidR="002247AC" w:rsidRDefault="00566747" w:rsidP="002247AC">
      <w:pPr>
        <w:pStyle w:val="Obsah3"/>
        <w:rPr>
          <w:rFonts w:asciiTheme="minorHAnsi" w:eastAsiaTheme="minorEastAsia" w:hAnsiTheme="minorHAnsi" w:cstheme="minorBidi"/>
          <w:kern w:val="0"/>
          <w:sz w:val="22"/>
          <w:szCs w:val="22"/>
          <w:lang w:val="cs-CZ" w:eastAsia="cs-CZ" w:bidi="ar-SA"/>
        </w:rPr>
      </w:pPr>
      <w:hyperlink w:anchor="_Toc448694387" w:history="1">
        <w:r w:rsidR="002247AC" w:rsidRPr="00A3117F">
          <w:rPr>
            <w:rStyle w:val="Hypertextovodkaz"/>
            <w:rFonts w:eastAsia="Arial Unicode MS"/>
          </w:rPr>
          <w:t>7.2 Linguatools</w:t>
        </w:r>
        <w:r w:rsidR="002247AC">
          <w:rPr>
            <w:webHidden/>
          </w:rPr>
          <w:tab/>
        </w:r>
        <w:r w:rsidR="002247AC">
          <w:rPr>
            <w:webHidden/>
          </w:rPr>
          <w:fldChar w:fldCharType="begin"/>
        </w:r>
        <w:r w:rsidR="002247AC">
          <w:rPr>
            <w:webHidden/>
          </w:rPr>
          <w:instrText xml:space="preserve"> PAGEREF _Toc448694387 \h </w:instrText>
        </w:r>
        <w:r w:rsidR="002247AC">
          <w:rPr>
            <w:webHidden/>
          </w:rPr>
        </w:r>
        <w:r w:rsidR="002247AC">
          <w:rPr>
            <w:webHidden/>
          </w:rPr>
          <w:fldChar w:fldCharType="separate"/>
        </w:r>
        <w:r w:rsidR="008107FE">
          <w:rPr>
            <w:webHidden/>
          </w:rPr>
          <w:t>40</w:t>
        </w:r>
        <w:r w:rsidR="002247AC">
          <w:rPr>
            <w:webHidden/>
          </w:rPr>
          <w:fldChar w:fldCharType="end"/>
        </w:r>
      </w:hyperlink>
    </w:p>
    <w:p w:rsidR="002247AC" w:rsidRDefault="00566747" w:rsidP="002247AC">
      <w:pPr>
        <w:pStyle w:val="Obsah1"/>
        <w:spacing w:line="360" w:lineRule="auto"/>
        <w:rPr>
          <w:rFonts w:asciiTheme="minorHAnsi" w:eastAsiaTheme="minorEastAsia" w:hAnsiTheme="minorHAnsi" w:cstheme="minorBidi"/>
          <w:kern w:val="0"/>
          <w:sz w:val="22"/>
          <w:szCs w:val="22"/>
          <w:lang w:val="cs-CZ" w:eastAsia="cs-CZ" w:bidi="ar-SA"/>
        </w:rPr>
      </w:pPr>
      <w:hyperlink w:anchor="_Toc448694388" w:history="1">
        <w:r w:rsidR="002247AC" w:rsidRPr="00A3117F">
          <w:rPr>
            <w:rStyle w:val="Hypertextovodkaz"/>
            <w:rFonts w:eastAsia="Arial Unicode MS"/>
          </w:rPr>
          <w:t>8. Darstellung der Ergebnisse</w:t>
        </w:r>
        <w:r w:rsidR="002247AC">
          <w:rPr>
            <w:webHidden/>
          </w:rPr>
          <w:tab/>
        </w:r>
        <w:r w:rsidR="002247AC">
          <w:rPr>
            <w:webHidden/>
          </w:rPr>
          <w:fldChar w:fldCharType="begin"/>
        </w:r>
        <w:r w:rsidR="002247AC">
          <w:rPr>
            <w:webHidden/>
          </w:rPr>
          <w:instrText xml:space="preserve"> PAGEREF _Toc448694388 \h </w:instrText>
        </w:r>
        <w:r w:rsidR="002247AC">
          <w:rPr>
            <w:webHidden/>
          </w:rPr>
        </w:r>
        <w:r w:rsidR="002247AC">
          <w:rPr>
            <w:webHidden/>
          </w:rPr>
          <w:fldChar w:fldCharType="separate"/>
        </w:r>
        <w:r w:rsidR="008107FE">
          <w:rPr>
            <w:webHidden/>
          </w:rPr>
          <w:t>41</w:t>
        </w:r>
        <w:r w:rsidR="002247AC">
          <w:rPr>
            <w:webHidden/>
          </w:rPr>
          <w:fldChar w:fldCharType="end"/>
        </w:r>
      </w:hyperlink>
    </w:p>
    <w:p w:rsidR="002247AC" w:rsidRDefault="00566747" w:rsidP="002247AC">
      <w:pPr>
        <w:pStyle w:val="Obsah3"/>
        <w:rPr>
          <w:rFonts w:asciiTheme="minorHAnsi" w:eastAsiaTheme="minorEastAsia" w:hAnsiTheme="minorHAnsi" w:cstheme="minorBidi"/>
          <w:kern w:val="0"/>
          <w:sz w:val="22"/>
          <w:szCs w:val="22"/>
          <w:lang w:val="cs-CZ" w:eastAsia="cs-CZ" w:bidi="ar-SA"/>
        </w:rPr>
      </w:pPr>
      <w:hyperlink w:anchor="_Toc448694389" w:history="1">
        <w:r w:rsidR="002247AC" w:rsidRPr="00A3117F">
          <w:rPr>
            <w:rStyle w:val="Hypertextovodkaz"/>
            <w:rFonts w:eastAsia="Arial Unicode MS"/>
          </w:rPr>
          <w:t>8.1 Bestimmung</w:t>
        </w:r>
        <w:r w:rsidR="002247AC">
          <w:rPr>
            <w:webHidden/>
          </w:rPr>
          <w:tab/>
        </w:r>
        <w:r w:rsidR="002247AC">
          <w:rPr>
            <w:webHidden/>
          </w:rPr>
          <w:fldChar w:fldCharType="begin"/>
        </w:r>
        <w:r w:rsidR="002247AC">
          <w:rPr>
            <w:webHidden/>
          </w:rPr>
          <w:instrText xml:space="preserve"> PAGEREF _Toc448694389 \h </w:instrText>
        </w:r>
        <w:r w:rsidR="002247AC">
          <w:rPr>
            <w:webHidden/>
          </w:rPr>
        </w:r>
        <w:r w:rsidR="002247AC">
          <w:rPr>
            <w:webHidden/>
          </w:rPr>
          <w:fldChar w:fldCharType="separate"/>
        </w:r>
        <w:r w:rsidR="008107FE">
          <w:rPr>
            <w:webHidden/>
          </w:rPr>
          <w:t>41</w:t>
        </w:r>
        <w:r w:rsidR="002247AC">
          <w:rPr>
            <w:webHidden/>
          </w:rPr>
          <w:fldChar w:fldCharType="end"/>
        </w:r>
      </w:hyperlink>
    </w:p>
    <w:p w:rsidR="002247AC" w:rsidRDefault="00566747" w:rsidP="002247AC">
      <w:pPr>
        <w:pStyle w:val="Obsah3"/>
        <w:rPr>
          <w:rFonts w:asciiTheme="minorHAnsi" w:eastAsiaTheme="minorEastAsia" w:hAnsiTheme="minorHAnsi" w:cstheme="minorBidi"/>
          <w:kern w:val="0"/>
          <w:sz w:val="22"/>
          <w:szCs w:val="22"/>
          <w:lang w:val="cs-CZ" w:eastAsia="cs-CZ" w:bidi="ar-SA"/>
        </w:rPr>
      </w:pPr>
      <w:hyperlink w:anchor="_Toc448694390" w:history="1">
        <w:r w:rsidR="002247AC" w:rsidRPr="00A3117F">
          <w:rPr>
            <w:rStyle w:val="Hypertextovodkaz"/>
            <w:rFonts w:eastAsia="Arial Unicode MS"/>
          </w:rPr>
          <w:t>8.2 Finanzwesen und Unternehmen</w:t>
        </w:r>
        <w:r w:rsidR="002247AC">
          <w:rPr>
            <w:webHidden/>
          </w:rPr>
          <w:tab/>
        </w:r>
        <w:r w:rsidR="002247AC">
          <w:rPr>
            <w:webHidden/>
          </w:rPr>
          <w:fldChar w:fldCharType="begin"/>
        </w:r>
        <w:r w:rsidR="002247AC">
          <w:rPr>
            <w:webHidden/>
          </w:rPr>
          <w:instrText xml:space="preserve"> PAGEREF _Toc448694390 \h </w:instrText>
        </w:r>
        <w:r w:rsidR="002247AC">
          <w:rPr>
            <w:webHidden/>
          </w:rPr>
        </w:r>
        <w:r w:rsidR="002247AC">
          <w:rPr>
            <w:webHidden/>
          </w:rPr>
          <w:fldChar w:fldCharType="separate"/>
        </w:r>
        <w:r w:rsidR="008107FE">
          <w:rPr>
            <w:webHidden/>
          </w:rPr>
          <w:t>43</w:t>
        </w:r>
        <w:r w:rsidR="002247AC">
          <w:rPr>
            <w:webHidden/>
          </w:rPr>
          <w:fldChar w:fldCharType="end"/>
        </w:r>
      </w:hyperlink>
    </w:p>
    <w:p w:rsidR="002247AC" w:rsidRDefault="00566747" w:rsidP="002247AC">
      <w:pPr>
        <w:pStyle w:val="Obsah3"/>
        <w:rPr>
          <w:rFonts w:asciiTheme="minorHAnsi" w:eastAsiaTheme="minorEastAsia" w:hAnsiTheme="minorHAnsi" w:cstheme="minorBidi"/>
          <w:kern w:val="0"/>
          <w:sz w:val="22"/>
          <w:szCs w:val="22"/>
          <w:lang w:val="cs-CZ" w:eastAsia="cs-CZ" w:bidi="ar-SA"/>
        </w:rPr>
      </w:pPr>
      <w:hyperlink w:anchor="_Toc448694391" w:history="1">
        <w:r w:rsidR="002247AC" w:rsidRPr="00A3117F">
          <w:rPr>
            <w:rStyle w:val="Hypertextovodkaz"/>
            <w:rFonts w:eastAsia="Arial Unicode MS"/>
          </w:rPr>
          <w:t>8.3 Leistung</w:t>
        </w:r>
        <w:r w:rsidR="002247AC">
          <w:rPr>
            <w:webHidden/>
          </w:rPr>
          <w:tab/>
        </w:r>
        <w:r w:rsidR="002247AC">
          <w:rPr>
            <w:webHidden/>
          </w:rPr>
          <w:fldChar w:fldCharType="begin"/>
        </w:r>
        <w:r w:rsidR="002247AC">
          <w:rPr>
            <w:webHidden/>
          </w:rPr>
          <w:instrText xml:space="preserve"> PAGEREF _Toc448694391 \h </w:instrText>
        </w:r>
        <w:r w:rsidR="002247AC">
          <w:rPr>
            <w:webHidden/>
          </w:rPr>
        </w:r>
        <w:r w:rsidR="002247AC">
          <w:rPr>
            <w:webHidden/>
          </w:rPr>
          <w:fldChar w:fldCharType="separate"/>
        </w:r>
        <w:r w:rsidR="008107FE">
          <w:rPr>
            <w:webHidden/>
          </w:rPr>
          <w:t>51</w:t>
        </w:r>
        <w:r w:rsidR="002247AC">
          <w:rPr>
            <w:webHidden/>
          </w:rPr>
          <w:fldChar w:fldCharType="end"/>
        </w:r>
      </w:hyperlink>
    </w:p>
    <w:p w:rsidR="002247AC" w:rsidRDefault="00566747" w:rsidP="002247AC">
      <w:pPr>
        <w:pStyle w:val="Obsah3"/>
        <w:rPr>
          <w:rFonts w:asciiTheme="minorHAnsi" w:eastAsiaTheme="minorEastAsia" w:hAnsiTheme="minorHAnsi" w:cstheme="minorBidi"/>
          <w:kern w:val="0"/>
          <w:sz w:val="22"/>
          <w:szCs w:val="22"/>
          <w:lang w:val="cs-CZ" w:eastAsia="cs-CZ" w:bidi="ar-SA"/>
        </w:rPr>
      </w:pPr>
      <w:hyperlink w:anchor="_Toc448694392" w:history="1">
        <w:r w:rsidR="002247AC" w:rsidRPr="00A3117F">
          <w:rPr>
            <w:rStyle w:val="Hypertextovodkaz"/>
            <w:rFonts w:eastAsia="Arial Unicode MS"/>
          </w:rPr>
          <w:t>8.4 Preis und Zahlung</w:t>
        </w:r>
        <w:r w:rsidR="002247AC">
          <w:rPr>
            <w:webHidden/>
          </w:rPr>
          <w:tab/>
        </w:r>
        <w:r w:rsidR="002247AC">
          <w:rPr>
            <w:webHidden/>
          </w:rPr>
          <w:fldChar w:fldCharType="begin"/>
        </w:r>
        <w:r w:rsidR="002247AC">
          <w:rPr>
            <w:webHidden/>
          </w:rPr>
          <w:instrText xml:space="preserve"> PAGEREF _Toc448694392 \h </w:instrText>
        </w:r>
        <w:r w:rsidR="002247AC">
          <w:rPr>
            <w:webHidden/>
          </w:rPr>
        </w:r>
        <w:r w:rsidR="002247AC">
          <w:rPr>
            <w:webHidden/>
          </w:rPr>
          <w:fldChar w:fldCharType="separate"/>
        </w:r>
        <w:r w:rsidR="008107FE">
          <w:rPr>
            <w:webHidden/>
          </w:rPr>
          <w:t>53</w:t>
        </w:r>
        <w:r w:rsidR="002247AC">
          <w:rPr>
            <w:webHidden/>
          </w:rPr>
          <w:fldChar w:fldCharType="end"/>
        </w:r>
      </w:hyperlink>
    </w:p>
    <w:p w:rsidR="002247AC" w:rsidRDefault="00566747" w:rsidP="002247AC">
      <w:pPr>
        <w:pStyle w:val="Obsah3"/>
        <w:rPr>
          <w:rFonts w:asciiTheme="minorHAnsi" w:eastAsiaTheme="minorEastAsia" w:hAnsiTheme="minorHAnsi" w:cstheme="minorBidi"/>
          <w:kern w:val="0"/>
          <w:sz w:val="22"/>
          <w:szCs w:val="22"/>
          <w:lang w:val="cs-CZ" w:eastAsia="cs-CZ" w:bidi="ar-SA"/>
        </w:rPr>
      </w:pPr>
      <w:hyperlink w:anchor="_Toc448694393" w:history="1">
        <w:r w:rsidR="002247AC" w:rsidRPr="00A3117F">
          <w:rPr>
            <w:rStyle w:val="Hypertextovodkaz"/>
            <w:rFonts w:eastAsia="Arial Unicode MS"/>
          </w:rPr>
          <w:t>8.5 Recht</w:t>
        </w:r>
        <w:r w:rsidR="002247AC">
          <w:rPr>
            <w:webHidden/>
          </w:rPr>
          <w:tab/>
        </w:r>
        <w:r w:rsidR="002247AC">
          <w:rPr>
            <w:webHidden/>
          </w:rPr>
          <w:fldChar w:fldCharType="begin"/>
        </w:r>
        <w:r w:rsidR="002247AC">
          <w:rPr>
            <w:webHidden/>
          </w:rPr>
          <w:instrText xml:space="preserve"> PAGEREF _Toc448694393 \h </w:instrText>
        </w:r>
        <w:r w:rsidR="002247AC">
          <w:rPr>
            <w:webHidden/>
          </w:rPr>
        </w:r>
        <w:r w:rsidR="002247AC">
          <w:rPr>
            <w:webHidden/>
          </w:rPr>
          <w:fldChar w:fldCharType="separate"/>
        </w:r>
        <w:r w:rsidR="008107FE">
          <w:rPr>
            <w:webHidden/>
          </w:rPr>
          <w:t>55</w:t>
        </w:r>
        <w:r w:rsidR="002247AC">
          <w:rPr>
            <w:webHidden/>
          </w:rPr>
          <w:fldChar w:fldCharType="end"/>
        </w:r>
      </w:hyperlink>
    </w:p>
    <w:p w:rsidR="002247AC" w:rsidRDefault="00566747" w:rsidP="002247AC">
      <w:pPr>
        <w:pStyle w:val="Obsah3"/>
        <w:rPr>
          <w:rFonts w:asciiTheme="minorHAnsi" w:eastAsiaTheme="minorEastAsia" w:hAnsiTheme="minorHAnsi" w:cstheme="minorBidi"/>
          <w:kern w:val="0"/>
          <w:sz w:val="22"/>
          <w:szCs w:val="22"/>
          <w:lang w:val="cs-CZ" w:eastAsia="cs-CZ" w:bidi="ar-SA"/>
        </w:rPr>
      </w:pPr>
      <w:hyperlink w:anchor="_Toc448694394" w:history="1">
        <w:r w:rsidR="002247AC" w:rsidRPr="00A3117F">
          <w:rPr>
            <w:rStyle w:val="Hypertextovodkaz"/>
            <w:rFonts w:eastAsia="Arial Unicode MS"/>
          </w:rPr>
          <w:t>8.6 Schuldverhältnis</w:t>
        </w:r>
        <w:r w:rsidR="002247AC">
          <w:rPr>
            <w:webHidden/>
          </w:rPr>
          <w:tab/>
        </w:r>
        <w:r w:rsidR="002247AC">
          <w:rPr>
            <w:webHidden/>
          </w:rPr>
          <w:fldChar w:fldCharType="begin"/>
        </w:r>
        <w:r w:rsidR="002247AC">
          <w:rPr>
            <w:webHidden/>
          </w:rPr>
          <w:instrText xml:space="preserve"> PAGEREF _Toc448694394 \h </w:instrText>
        </w:r>
        <w:r w:rsidR="002247AC">
          <w:rPr>
            <w:webHidden/>
          </w:rPr>
        </w:r>
        <w:r w:rsidR="002247AC">
          <w:rPr>
            <w:webHidden/>
          </w:rPr>
          <w:fldChar w:fldCharType="separate"/>
        </w:r>
        <w:r w:rsidR="008107FE">
          <w:rPr>
            <w:webHidden/>
          </w:rPr>
          <w:t>58</w:t>
        </w:r>
        <w:r w:rsidR="002247AC">
          <w:rPr>
            <w:webHidden/>
          </w:rPr>
          <w:fldChar w:fldCharType="end"/>
        </w:r>
      </w:hyperlink>
    </w:p>
    <w:p w:rsidR="002247AC" w:rsidRDefault="00566747" w:rsidP="002247AC">
      <w:pPr>
        <w:pStyle w:val="Obsah3"/>
        <w:rPr>
          <w:rFonts w:asciiTheme="minorHAnsi" w:eastAsiaTheme="minorEastAsia" w:hAnsiTheme="minorHAnsi" w:cstheme="minorBidi"/>
          <w:kern w:val="0"/>
          <w:sz w:val="22"/>
          <w:szCs w:val="22"/>
          <w:lang w:val="cs-CZ" w:eastAsia="cs-CZ" w:bidi="ar-SA"/>
        </w:rPr>
      </w:pPr>
      <w:hyperlink w:anchor="_Toc448694395" w:history="1">
        <w:r w:rsidR="002247AC" w:rsidRPr="00A3117F">
          <w:rPr>
            <w:rStyle w:val="Hypertextovodkaz"/>
            <w:rFonts w:eastAsia="Arial Unicode MS"/>
          </w:rPr>
          <w:t>8.7 Vertrag</w:t>
        </w:r>
        <w:r w:rsidR="002247AC">
          <w:rPr>
            <w:webHidden/>
          </w:rPr>
          <w:tab/>
        </w:r>
        <w:r w:rsidR="002247AC">
          <w:rPr>
            <w:webHidden/>
          </w:rPr>
          <w:fldChar w:fldCharType="begin"/>
        </w:r>
        <w:r w:rsidR="002247AC">
          <w:rPr>
            <w:webHidden/>
          </w:rPr>
          <w:instrText xml:space="preserve"> PAGEREF _Toc448694395 \h </w:instrText>
        </w:r>
        <w:r w:rsidR="002247AC">
          <w:rPr>
            <w:webHidden/>
          </w:rPr>
        </w:r>
        <w:r w:rsidR="002247AC">
          <w:rPr>
            <w:webHidden/>
          </w:rPr>
          <w:fldChar w:fldCharType="separate"/>
        </w:r>
        <w:r w:rsidR="008107FE">
          <w:rPr>
            <w:webHidden/>
          </w:rPr>
          <w:t>59</w:t>
        </w:r>
        <w:r w:rsidR="002247AC">
          <w:rPr>
            <w:webHidden/>
          </w:rPr>
          <w:fldChar w:fldCharType="end"/>
        </w:r>
      </w:hyperlink>
    </w:p>
    <w:p w:rsidR="002247AC" w:rsidRDefault="00566747" w:rsidP="002247AC">
      <w:pPr>
        <w:pStyle w:val="Obsah3"/>
        <w:rPr>
          <w:rFonts w:asciiTheme="minorHAnsi" w:eastAsiaTheme="minorEastAsia" w:hAnsiTheme="minorHAnsi" w:cstheme="minorBidi"/>
          <w:kern w:val="0"/>
          <w:sz w:val="22"/>
          <w:szCs w:val="22"/>
          <w:lang w:val="cs-CZ" w:eastAsia="cs-CZ" w:bidi="ar-SA"/>
        </w:rPr>
      </w:pPr>
      <w:hyperlink w:anchor="_Toc448694396" w:history="1">
        <w:r w:rsidR="002247AC" w:rsidRPr="00A3117F">
          <w:rPr>
            <w:rStyle w:val="Hypertextovodkaz"/>
            <w:rFonts w:eastAsia="Arial Unicode MS"/>
          </w:rPr>
          <w:t>8.8 Zeit</w:t>
        </w:r>
        <w:r w:rsidR="002247AC">
          <w:rPr>
            <w:webHidden/>
          </w:rPr>
          <w:tab/>
        </w:r>
        <w:r w:rsidR="002247AC">
          <w:rPr>
            <w:webHidden/>
          </w:rPr>
          <w:fldChar w:fldCharType="begin"/>
        </w:r>
        <w:r w:rsidR="002247AC">
          <w:rPr>
            <w:webHidden/>
          </w:rPr>
          <w:instrText xml:space="preserve"> PAGEREF _Toc448694396 \h </w:instrText>
        </w:r>
        <w:r w:rsidR="002247AC">
          <w:rPr>
            <w:webHidden/>
          </w:rPr>
        </w:r>
        <w:r w:rsidR="002247AC">
          <w:rPr>
            <w:webHidden/>
          </w:rPr>
          <w:fldChar w:fldCharType="separate"/>
        </w:r>
        <w:r w:rsidR="008107FE">
          <w:rPr>
            <w:webHidden/>
          </w:rPr>
          <w:t>69</w:t>
        </w:r>
        <w:r w:rsidR="002247AC">
          <w:rPr>
            <w:webHidden/>
          </w:rPr>
          <w:fldChar w:fldCharType="end"/>
        </w:r>
      </w:hyperlink>
    </w:p>
    <w:p w:rsidR="002247AC" w:rsidRDefault="00566747" w:rsidP="002247AC">
      <w:pPr>
        <w:pStyle w:val="Obsah3"/>
        <w:rPr>
          <w:rFonts w:asciiTheme="minorHAnsi" w:eastAsiaTheme="minorEastAsia" w:hAnsiTheme="minorHAnsi" w:cstheme="minorBidi"/>
          <w:kern w:val="0"/>
          <w:sz w:val="22"/>
          <w:szCs w:val="22"/>
          <w:lang w:val="cs-CZ" w:eastAsia="cs-CZ" w:bidi="ar-SA"/>
        </w:rPr>
      </w:pPr>
      <w:hyperlink w:anchor="_Toc448694397" w:history="1">
        <w:r w:rsidR="002247AC" w:rsidRPr="00A3117F">
          <w:rPr>
            <w:rStyle w:val="Hypertextovodkaz"/>
            <w:rFonts w:eastAsia="Arial Unicode MS"/>
          </w:rPr>
          <w:t>8.9 Sonstiges</w:t>
        </w:r>
        <w:r w:rsidR="002247AC">
          <w:rPr>
            <w:webHidden/>
          </w:rPr>
          <w:tab/>
        </w:r>
        <w:r w:rsidR="002247AC">
          <w:rPr>
            <w:webHidden/>
          </w:rPr>
          <w:fldChar w:fldCharType="begin"/>
        </w:r>
        <w:r w:rsidR="002247AC">
          <w:rPr>
            <w:webHidden/>
          </w:rPr>
          <w:instrText xml:space="preserve"> PAGEREF _Toc448694397 \h </w:instrText>
        </w:r>
        <w:r w:rsidR="002247AC">
          <w:rPr>
            <w:webHidden/>
          </w:rPr>
        </w:r>
        <w:r w:rsidR="002247AC">
          <w:rPr>
            <w:webHidden/>
          </w:rPr>
          <w:fldChar w:fldCharType="separate"/>
        </w:r>
        <w:r w:rsidR="008107FE">
          <w:rPr>
            <w:webHidden/>
          </w:rPr>
          <w:t>75</w:t>
        </w:r>
        <w:r w:rsidR="002247AC">
          <w:rPr>
            <w:webHidden/>
          </w:rPr>
          <w:fldChar w:fldCharType="end"/>
        </w:r>
      </w:hyperlink>
    </w:p>
    <w:p w:rsidR="002247AC" w:rsidRDefault="00566747" w:rsidP="002247AC">
      <w:pPr>
        <w:pStyle w:val="Obsah1"/>
        <w:spacing w:line="360" w:lineRule="auto"/>
        <w:rPr>
          <w:rFonts w:asciiTheme="minorHAnsi" w:eastAsiaTheme="minorEastAsia" w:hAnsiTheme="minorHAnsi" w:cstheme="minorBidi"/>
          <w:kern w:val="0"/>
          <w:sz w:val="22"/>
          <w:szCs w:val="22"/>
          <w:lang w:val="cs-CZ" w:eastAsia="cs-CZ" w:bidi="ar-SA"/>
        </w:rPr>
      </w:pPr>
      <w:hyperlink w:anchor="_Toc448694398" w:history="1">
        <w:r w:rsidR="002247AC" w:rsidRPr="00A3117F">
          <w:rPr>
            <w:rStyle w:val="Hypertextovodkaz"/>
            <w:rFonts w:eastAsia="Arial Unicode MS"/>
          </w:rPr>
          <w:t>9. Besprechung der Ergebnisse</w:t>
        </w:r>
        <w:r w:rsidR="002247AC">
          <w:rPr>
            <w:webHidden/>
          </w:rPr>
          <w:tab/>
        </w:r>
        <w:r w:rsidR="002247AC">
          <w:rPr>
            <w:webHidden/>
          </w:rPr>
          <w:fldChar w:fldCharType="begin"/>
        </w:r>
        <w:r w:rsidR="002247AC">
          <w:rPr>
            <w:webHidden/>
          </w:rPr>
          <w:instrText xml:space="preserve"> PAGEREF _Toc448694398 \h </w:instrText>
        </w:r>
        <w:r w:rsidR="002247AC">
          <w:rPr>
            <w:webHidden/>
          </w:rPr>
        </w:r>
        <w:r w:rsidR="002247AC">
          <w:rPr>
            <w:webHidden/>
          </w:rPr>
          <w:fldChar w:fldCharType="separate"/>
        </w:r>
        <w:r w:rsidR="008107FE">
          <w:rPr>
            <w:webHidden/>
          </w:rPr>
          <w:t>82</w:t>
        </w:r>
        <w:r w:rsidR="002247AC">
          <w:rPr>
            <w:webHidden/>
          </w:rPr>
          <w:fldChar w:fldCharType="end"/>
        </w:r>
      </w:hyperlink>
    </w:p>
    <w:p w:rsidR="002247AC" w:rsidRDefault="00566747" w:rsidP="002247AC">
      <w:pPr>
        <w:pStyle w:val="Obsah1"/>
        <w:spacing w:line="360" w:lineRule="auto"/>
        <w:rPr>
          <w:rFonts w:asciiTheme="minorHAnsi" w:eastAsiaTheme="minorEastAsia" w:hAnsiTheme="minorHAnsi" w:cstheme="minorBidi"/>
          <w:kern w:val="0"/>
          <w:sz w:val="22"/>
          <w:szCs w:val="22"/>
          <w:lang w:val="cs-CZ" w:eastAsia="cs-CZ" w:bidi="ar-SA"/>
        </w:rPr>
      </w:pPr>
      <w:hyperlink w:anchor="_Toc448694399" w:history="1">
        <w:r w:rsidR="002247AC" w:rsidRPr="00A3117F">
          <w:rPr>
            <w:rStyle w:val="Hypertextovodkaz"/>
            <w:rFonts w:eastAsia="Arial Unicode MS"/>
          </w:rPr>
          <w:t>Zusammenfassung</w:t>
        </w:r>
        <w:r w:rsidR="002247AC">
          <w:rPr>
            <w:webHidden/>
          </w:rPr>
          <w:tab/>
        </w:r>
        <w:r w:rsidR="002247AC">
          <w:rPr>
            <w:webHidden/>
          </w:rPr>
          <w:fldChar w:fldCharType="begin"/>
        </w:r>
        <w:r w:rsidR="002247AC">
          <w:rPr>
            <w:webHidden/>
          </w:rPr>
          <w:instrText xml:space="preserve"> PAGEREF _Toc448694399 \h </w:instrText>
        </w:r>
        <w:r w:rsidR="002247AC">
          <w:rPr>
            <w:webHidden/>
          </w:rPr>
        </w:r>
        <w:r w:rsidR="002247AC">
          <w:rPr>
            <w:webHidden/>
          </w:rPr>
          <w:fldChar w:fldCharType="separate"/>
        </w:r>
        <w:r w:rsidR="008107FE">
          <w:rPr>
            <w:webHidden/>
          </w:rPr>
          <w:t>84</w:t>
        </w:r>
        <w:r w:rsidR="002247AC">
          <w:rPr>
            <w:webHidden/>
          </w:rPr>
          <w:fldChar w:fldCharType="end"/>
        </w:r>
      </w:hyperlink>
    </w:p>
    <w:p w:rsidR="002247AC" w:rsidRDefault="00566747" w:rsidP="002247AC">
      <w:pPr>
        <w:pStyle w:val="Obsah1"/>
        <w:spacing w:line="360" w:lineRule="auto"/>
        <w:rPr>
          <w:rFonts w:asciiTheme="minorHAnsi" w:eastAsiaTheme="minorEastAsia" w:hAnsiTheme="minorHAnsi" w:cstheme="minorBidi"/>
          <w:kern w:val="0"/>
          <w:sz w:val="22"/>
          <w:szCs w:val="22"/>
          <w:lang w:val="cs-CZ" w:eastAsia="cs-CZ" w:bidi="ar-SA"/>
        </w:rPr>
      </w:pPr>
      <w:hyperlink w:anchor="_Toc448694400" w:history="1">
        <w:r w:rsidR="002247AC" w:rsidRPr="00A3117F">
          <w:rPr>
            <w:rStyle w:val="Hypertextovodkaz"/>
            <w:rFonts w:eastAsia="Arial Unicode MS"/>
            <w:smallCaps/>
            <w:spacing w:val="5"/>
          </w:rPr>
          <w:t>QUELLENVERZEICHNIS</w:t>
        </w:r>
        <w:r w:rsidR="002247AC">
          <w:rPr>
            <w:webHidden/>
          </w:rPr>
          <w:tab/>
        </w:r>
        <w:r w:rsidR="002247AC">
          <w:rPr>
            <w:webHidden/>
          </w:rPr>
          <w:fldChar w:fldCharType="begin"/>
        </w:r>
        <w:r w:rsidR="002247AC">
          <w:rPr>
            <w:webHidden/>
          </w:rPr>
          <w:instrText xml:space="preserve"> PAGEREF _Toc448694400 \h </w:instrText>
        </w:r>
        <w:r w:rsidR="002247AC">
          <w:rPr>
            <w:webHidden/>
          </w:rPr>
        </w:r>
        <w:r w:rsidR="002247AC">
          <w:rPr>
            <w:webHidden/>
          </w:rPr>
          <w:fldChar w:fldCharType="separate"/>
        </w:r>
        <w:r w:rsidR="008107FE">
          <w:rPr>
            <w:webHidden/>
          </w:rPr>
          <w:t>85</w:t>
        </w:r>
        <w:r w:rsidR="002247AC">
          <w:rPr>
            <w:webHidden/>
          </w:rPr>
          <w:fldChar w:fldCharType="end"/>
        </w:r>
      </w:hyperlink>
    </w:p>
    <w:p w:rsidR="002247AC" w:rsidRDefault="00566747" w:rsidP="002247AC">
      <w:pPr>
        <w:pStyle w:val="Obsah1"/>
        <w:spacing w:line="360" w:lineRule="auto"/>
        <w:rPr>
          <w:rFonts w:asciiTheme="minorHAnsi" w:eastAsiaTheme="minorEastAsia" w:hAnsiTheme="minorHAnsi" w:cstheme="minorBidi"/>
          <w:kern w:val="0"/>
          <w:sz w:val="22"/>
          <w:szCs w:val="22"/>
          <w:lang w:val="cs-CZ" w:eastAsia="cs-CZ" w:bidi="ar-SA"/>
        </w:rPr>
      </w:pPr>
      <w:hyperlink w:anchor="_Toc448694401" w:history="1">
        <w:r w:rsidR="002247AC" w:rsidRPr="00A3117F">
          <w:rPr>
            <w:rStyle w:val="Hypertextovodkaz"/>
            <w:rFonts w:eastAsia="Arial Unicode MS"/>
          </w:rPr>
          <w:t>TABELLENVERZEICHNIS</w:t>
        </w:r>
        <w:r w:rsidR="002247AC">
          <w:rPr>
            <w:webHidden/>
          </w:rPr>
          <w:tab/>
        </w:r>
        <w:r w:rsidR="002247AC">
          <w:rPr>
            <w:webHidden/>
          </w:rPr>
          <w:fldChar w:fldCharType="begin"/>
        </w:r>
        <w:r w:rsidR="002247AC">
          <w:rPr>
            <w:webHidden/>
          </w:rPr>
          <w:instrText xml:space="preserve"> PAGEREF _Toc448694401 \h </w:instrText>
        </w:r>
        <w:r w:rsidR="002247AC">
          <w:rPr>
            <w:webHidden/>
          </w:rPr>
        </w:r>
        <w:r w:rsidR="002247AC">
          <w:rPr>
            <w:webHidden/>
          </w:rPr>
          <w:fldChar w:fldCharType="separate"/>
        </w:r>
        <w:r w:rsidR="008107FE">
          <w:rPr>
            <w:webHidden/>
          </w:rPr>
          <w:t>90</w:t>
        </w:r>
        <w:r w:rsidR="002247AC">
          <w:rPr>
            <w:webHidden/>
          </w:rPr>
          <w:fldChar w:fldCharType="end"/>
        </w:r>
      </w:hyperlink>
    </w:p>
    <w:p w:rsidR="00FD0ABC" w:rsidRDefault="00E158F0" w:rsidP="0098109E">
      <w:pPr>
        <w:spacing w:line="360" w:lineRule="auto"/>
        <w:rPr>
          <w:b/>
          <w:bCs/>
          <w:lang w:val="de-DE"/>
        </w:rPr>
      </w:pPr>
      <w:r w:rsidRPr="00EA4440">
        <w:rPr>
          <w:b/>
          <w:bCs/>
          <w:lang w:val="de-DE"/>
        </w:rPr>
        <w:fldChar w:fldCharType="end"/>
      </w:r>
    </w:p>
    <w:p w:rsidR="00033334" w:rsidRDefault="00033334">
      <w:pPr>
        <w:widowControl/>
        <w:suppressAutoHyphens w:val="0"/>
        <w:rPr>
          <w:b/>
          <w:bCs/>
          <w:lang w:val="de-DE"/>
        </w:rPr>
        <w:sectPr w:rsidR="00033334" w:rsidSect="00033334">
          <w:headerReference w:type="first" r:id="rId9"/>
          <w:footerReference w:type="first" r:id="rId10"/>
          <w:pgSz w:w="11906" w:h="16838"/>
          <w:pgMar w:top="1418" w:right="1418" w:bottom="1418" w:left="1985" w:header="709" w:footer="709" w:gutter="0"/>
          <w:pgNumType w:start="1"/>
          <w:cols w:space="708"/>
          <w:docGrid w:linePitch="600" w:charSpace="32768"/>
        </w:sectPr>
      </w:pPr>
    </w:p>
    <w:p w:rsidR="001D0A80" w:rsidRPr="00EA4440" w:rsidRDefault="00C87D8C" w:rsidP="00795465">
      <w:pPr>
        <w:pStyle w:val="Nadpis1"/>
        <w:rPr>
          <w:rStyle w:val="Nzevknihy"/>
        </w:rPr>
      </w:pPr>
      <w:bookmarkStart w:id="0" w:name="_Toc448694359"/>
      <w:r w:rsidRPr="00EA4440">
        <w:lastRenderedPageBreak/>
        <w:t>ABKÜRZUNGSVERZEICHNIS</w:t>
      </w:r>
      <w:bookmarkEnd w:id="0"/>
    </w:p>
    <w:p w:rsidR="0051728C" w:rsidRPr="00EA4440" w:rsidRDefault="0051728C" w:rsidP="002B285B">
      <w:pPr>
        <w:rPr>
          <w:lang w:val="de-DE"/>
        </w:rPr>
      </w:pPr>
    </w:p>
    <w:p w:rsidR="00621FBC" w:rsidRPr="00EA4440" w:rsidRDefault="00621FBC" w:rsidP="0075164C">
      <w:pPr>
        <w:tabs>
          <w:tab w:val="left" w:pos="1418"/>
        </w:tabs>
        <w:spacing w:line="360" w:lineRule="auto"/>
        <w:rPr>
          <w:lang w:val="de-DE"/>
        </w:rPr>
      </w:pPr>
      <w:r w:rsidRPr="00EA4440">
        <w:rPr>
          <w:lang w:val="de-DE"/>
        </w:rPr>
        <w:t>ABGB</w:t>
      </w:r>
      <w:r w:rsidRPr="00EA4440">
        <w:rPr>
          <w:lang w:val="de-DE"/>
        </w:rPr>
        <w:tab/>
        <w:t>Allgemeines Bürgerliches Gesetzbuch</w:t>
      </w:r>
    </w:p>
    <w:p w:rsidR="00052910" w:rsidRDefault="00BE1CEF" w:rsidP="0075164C">
      <w:pPr>
        <w:tabs>
          <w:tab w:val="left" w:pos="1418"/>
        </w:tabs>
        <w:spacing w:line="360" w:lineRule="auto"/>
        <w:rPr>
          <w:lang w:val="de-DE"/>
        </w:rPr>
      </w:pPr>
      <w:r w:rsidRPr="00EA4440">
        <w:rPr>
          <w:lang w:val="de-DE"/>
        </w:rPr>
        <w:t xml:space="preserve">AT </w:t>
      </w:r>
      <w:r w:rsidR="0051728C" w:rsidRPr="00EA4440">
        <w:rPr>
          <w:lang w:val="de-DE"/>
        </w:rPr>
        <w:tab/>
      </w:r>
      <w:r w:rsidR="002B285B" w:rsidRPr="00EA4440">
        <w:rPr>
          <w:lang w:val="de-DE"/>
        </w:rPr>
        <w:t>Au</w:t>
      </w:r>
      <w:r w:rsidR="004B3355" w:rsidRPr="00EA4440">
        <w:rPr>
          <w:lang w:val="de-DE"/>
        </w:rPr>
        <w:t>s</w:t>
      </w:r>
      <w:r w:rsidR="002B285B" w:rsidRPr="00EA4440">
        <w:rPr>
          <w:lang w:val="de-DE"/>
        </w:rPr>
        <w:t>gangstext</w:t>
      </w:r>
    </w:p>
    <w:p w:rsidR="0051728C" w:rsidRPr="00EA4440" w:rsidRDefault="00052910" w:rsidP="0075164C">
      <w:pPr>
        <w:tabs>
          <w:tab w:val="left" w:pos="1418"/>
        </w:tabs>
        <w:spacing w:line="360" w:lineRule="auto"/>
        <w:rPr>
          <w:lang w:val="de-DE"/>
        </w:rPr>
      </w:pPr>
      <w:r>
        <w:rPr>
          <w:lang w:val="de-DE"/>
        </w:rPr>
        <w:t>BGB</w:t>
      </w:r>
      <w:r>
        <w:rPr>
          <w:lang w:val="de-DE"/>
        </w:rPr>
        <w:tab/>
        <w:t>deutsches Bürgerliches Gesetzbuch</w:t>
      </w:r>
      <w:r w:rsidR="002B285B" w:rsidRPr="00EA4440">
        <w:rPr>
          <w:lang w:val="de-DE"/>
        </w:rPr>
        <w:t xml:space="preserve"> </w:t>
      </w:r>
    </w:p>
    <w:p w:rsidR="00E23FEB" w:rsidRPr="00EA4440" w:rsidRDefault="00627D81" w:rsidP="0075164C">
      <w:pPr>
        <w:tabs>
          <w:tab w:val="left" w:pos="1418"/>
        </w:tabs>
        <w:spacing w:line="360" w:lineRule="auto"/>
        <w:rPr>
          <w:lang w:val="de-DE"/>
        </w:rPr>
      </w:pPr>
      <w:r w:rsidRPr="00EA4440">
        <w:rPr>
          <w:lang w:val="de-DE"/>
        </w:rPr>
        <w:t>BGBcz</w:t>
      </w:r>
      <w:r w:rsidR="0051728C" w:rsidRPr="00EA4440">
        <w:rPr>
          <w:lang w:val="de-DE"/>
        </w:rPr>
        <w:tab/>
      </w:r>
      <w:r w:rsidR="00BE1CEF" w:rsidRPr="00EA4440">
        <w:rPr>
          <w:lang w:val="de-DE"/>
        </w:rPr>
        <w:t>tschechisches Bürgerliches Gesetzbuch</w:t>
      </w:r>
    </w:p>
    <w:p w:rsidR="0051728C" w:rsidRPr="00EA4440" w:rsidRDefault="00E23FEB" w:rsidP="0075164C">
      <w:pPr>
        <w:tabs>
          <w:tab w:val="left" w:pos="1418"/>
        </w:tabs>
        <w:spacing w:line="360" w:lineRule="auto"/>
        <w:rPr>
          <w:lang w:val="de-DE"/>
        </w:rPr>
      </w:pPr>
      <w:r w:rsidRPr="00EA4440">
        <w:rPr>
          <w:lang w:val="de-DE"/>
        </w:rPr>
        <w:t>DGT</w:t>
      </w:r>
      <w:r w:rsidRPr="00EA4440">
        <w:rPr>
          <w:lang w:val="de-DE"/>
        </w:rPr>
        <w:tab/>
        <w:t>Generaldirektion Übersetzung der Europäischen Kommission</w:t>
      </w:r>
      <w:r w:rsidR="00BE1CEF" w:rsidRPr="00EA4440">
        <w:rPr>
          <w:lang w:val="de-DE"/>
        </w:rPr>
        <w:t xml:space="preserve"> </w:t>
      </w:r>
    </w:p>
    <w:p w:rsidR="0051728C" w:rsidRPr="00EA4440" w:rsidRDefault="00BE1CEF" w:rsidP="0075164C">
      <w:pPr>
        <w:tabs>
          <w:tab w:val="left" w:pos="1418"/>
        </w:tabs>
        <w:spacing w:line="360" w:lineRule="auto"/>
        <w:rPr>
          <w:lang w:val="de-DE"/>
        </w:rPr>
      </w:pPr>
      <w:r w:rsidRPr="00EA4440">
        <w:rPr>
          <w:lang w:val="de-DE"/>
        </w:rPr>
        <w:t>EU</w:t>
      </w:r>
      <w:r w:rsidR="0051728C" w:rsidRPr="00EA4440">
        <w:rPr>
          <w:lang w:val="de-DE"/>
        </w:rPr>
        <w:tab/>
      </w:r>
      <w:r w:rsidR="002B285B" w:rsidRPr="00EA4440">
        <w:rPr>
          <w:lang w:val="de-DE"/>
        </w:rPr>
        <w:t>Europäische Union</w:t>
      </w:r>
    </w:p>
    <w:p w:rsidR="003F0B76" w:rsidRPr="00EA4440" w:rsidRDefault="003F0B76" w:rsidP="0075164C">
      <w:pPr>
        <w:tabs>
          <w:tab w:val="left" w:pos="1418"/>
        </w:tabs>
        <w:spacing w:line="360" w:lineRule="auto"/>
        <w:rPr>
          <w:lang w:val="de-DE"/>
        </w:rPr>
      </w:pPr>
      <w:r w:rsidRPr="00EA4440">
        <w:rPr>
          <w:lang w:val="de-DE"/>
        </w:rPr>
        <w:t>HGB</w:t>
      </w:r>
      <w:r w:rsidRPr="00EA4440">
        <w:rPr>
          <w:lang w:val="de-DE"/>
        </w:rPr>
        <w:tab/>
        <w:t>deutsches Handelsgesetzbuch</w:t>
      </w:r>
    </w:p>
    <w:p w:rsidR="000E30B3" w:rsidRPr="00EA4440" w:rsidRDefault="000E30B3" w:rsidP="0075164C">
      <w:pPr>
        <w:tabs>
          <w:tab w:val="left" w:pos="1418"/>
        </w:tabs>
        <w:spacing w:line="360" w:lineRule="auto"/>
        <w:rPr>
          <w:lang w:val="de-DE"/>
        </w:rPr>
      </w:pPr>
      <w:r w:rsidRPr="00EA4440">
        <w:rPr>
          <w:lang w:val="de-DE"/>
        </w:rPr>
        <w:t>I</w:t>
      </w:r>
      <w:r w:rsidRPr="00EA4440">
        <w:rPr>
          <w:lang w:val="de-DE"/>
        </w:rPr>
        <w:tab/>
        <w:t>InterCorp</w:t>
      </w:r>
    </w:p>
    <w:p w:rsidR="000E30B3" w:rsidRPr="00EA4440" w:rsidRDefault="000E30B3" w:rsidP="0075164C">
      <w:pPr>
        <w:tabs>
          <w:tab w:val="left" w:pos="1418"/>
        </w:tabs>
        <w:spacing w:line="360" w:lineRule="auto"/>
        <w:rPr>
          <w:lang w:val="de-DE"/>
        </w:rPr>
      </w:pPr>
      <w:r w:rsidRPr="00EA4440">
        <w:rPr>
          <w:lang w:val="de-DE"/>
        </w:rPr>
        <w:t>L</w:t>
      </w:r>
      <w:r w:rsidRPr="00EA4440">
        <w:rPr>
          <w:lang w:val="de-DE"/>
        </w:rPr>
        <w:tab/>
        <w:t>Linguatools</w:t>
      </w:r>
    </w:p>
    <w:p w:rsidR="00BB4DFB" w:rsidRPr="00EA4440" w:rsidRDefault="00BB4DFB" w:rsidP="0075164C">
      <w:pPr>
        <w:tabs>
          <w:tab w:val="left" w:pos="1418"/>
        </w:tabs>
        <w:spacing w:line="360" w:lineRule="auto"/>
        <w:rPr>
          <w:lang w:val="de-DE"/>
        </w:rPr>
      </w:pPr>
      <w:r w:rsidRPr="00EA4440">
        <w:rPr>
          <w:lang w:val="de-DE"/>
        </w:rPr>
        <w:t>OSŘ</w:t>
      </w:r>
      <w:r w:rsidRPr="00EA4440">
        <w:rPr>
          <w:lang w:val="de-DE"/>
        </w:rPr>
        <w:tab/>
        <w:t>tschechische Zivilprozessordnung</w:t>
      </w:r>
    </w:p>
    <w:p w:rsidR="009B615B" w:rsidRPr="00EA4440" w:rsidRDefault="009B615B" w:rsidP="0075164C">
      <w:pPr>
        <w:tabs>
          <w:tab w:val="left" w:pos="1418"/>
        </w:tabs>
        <w:spacing w:line="360" w:lineRule="auto"/>
        <w:rPr>
          <w:lang w:val="de-DE"/>
        </w:rPr>
      </w:pPr>
      <w:r w:rsidRPr="00EA4440">
        <w:rPr>
          <w:lang w:val="de-DE"/>
        </w:rPr>
        <w:t>TŘ</w:t>
      </w:r>
      <w:r w:rsidRPr="00EA4440">
        <w:rPr>
          <w:lang w:val="de-DE"/>
        </w:rPr>
        <w:tab/>
        <w:t>tschechische Strafprozessordnung</w:t>
      </w:r>
    </w:p>
    <w:p w:rsidR="004B43E6" w:rsidRPr="00EA4440" w:rsidRDefault="00BE1CEF" w:rsidP="0075164C">
      <w:pPr>
        <w:tabs>
          <w:tab w:val="left" w:pos="1418"/>
        </w:tabs>
        <w:spacing w:line="360" w:lineRule="auto"/>
        <w:rPr>
          <w:lang w:val="de-DE"/>
        </w:rPr>
      </w:pPr>
      <w:r w:rsidRPr="00EA4440">
        <w:rPr>
          <w:lang w:val="de-DE"/>
        </w:rPr>
        <w:t>ZT</w:t>
      </w:r>
      <w:r w:rsidR="0051728C" w:rsidRPr="00EA4440">
        <w:rPr>
          <w:lang w:val="de-DE"/>
        </w:rPr>
        <w:tab/>
      </w:r>
      <w:r w:rsidR="002B285B" w:rsidRPr="00EA4440">
        <w:rPr>
          <w:lang w:val="de-DE"/>
        </w:rPr>
        <w:t xml:space="preserve">Zieltext </w:t>
      </w:r>
    </w:p>
    <w:p w:rsidR="004B43E6" w:rsidRPr="00EA4440" w:rsidRDefault="004B43E6" w:rsidP="002B285B">
      <w:pPr>
        <w:rPr>
          <w:lang w:val="de-DE"/>
        </w:rPr>
      </w:pPr>
    </w:p>
    <w:p w:rsidR="007055F2" w:rsidRPr="00EA4440" w:rsidRDefault="004B43E6" w:rsidP="00795465">
      <w:pPr>
        <w:pStyle w:val="Nadpis1"/>
      </w:pPr>
      <w:r w:rsidRPr="00EA4440">
        <w:br w:type="page"/>
      </w:r>
      <w:bookmarkStart w:id="1" w:name="_Toc448694360"/>
      <w:r w:rsidR="007055F2" w:rsidRPr="00EA4440">
        <w:lastRenderedPageBreak/>
        <w:t>Einleitung</w:t>
      </w:r>
      <w:bookmarkEnd w:id="1"/>
    </w:p>
    <w:p w:rsidR="007055F2" w:rsidRPr="00EA4440" w:rsidRDefault="007055F2" w:rsidP="007055F2">
      <w:pPr>
        <w:spacing w:line="360" w:lineRule="auto"/>
        <w:ind w:firstLine="709"/>
        <w:jc w:val="both"/>
        <w:rPr>
          <w:lang w:val="de-DE"/>
        </w:rPr>
      </w:pPr>
    </w:p>
    <w:p w:rsidR="007055F2" w:rsidRPr="00EA4440" w:rsidRDefault="00343A76" w:rsidP="007055F2">
      <w:pPr>
        <w:spacing w:line="360" w:lineRule="auto"/>
        <w:ind w:firstLine="709"/>
        <w:jc w:val="both"/>
        <w:rPr>
          <w:lang w:val="de-DE"/>
        </w:rPr>
      </w:pPr>
      <w:r>
        <w:rPr>
          <w:lang w:val="de-DE"/>
        </w:rPr>
        <w:t>Die</w:t>
      </w:r>
      <w:r w:rsidR="007055F2" w:rsidRPr="00EA4440">
        <w:rPr>
          <w:lang w:val="de-DE"/>
        </w:rPr>
        <w:t xml:space="preserve"> Welt wird durch das Internet und neue und schnellere Verkehrsmittel allmählich immer kleiner. Diese Entwicklung hat insbesondere im letzten Jahrhundert an Dynamik gewonnen: Man könnte sogar von der Welt als einem „globalen Dorf“ sprechen. Zugleich nimmt auch die Wichtigkeit eines bestimmten Berufes – des Übersetzers, bzw. auch des Dolmetschers, zu. Die Aufgabe eines Übersetzers ist es, Kommunikation zwischen Leuten, die über kein gemeinsames Kommunikationsmittel verfügen, zu ermöglichen, und da in dem globalen Dorf immer häufiger zu Kontakten zwischen verschiedensten Nationen kommt, werden auch immer häufiger die Leistungen der Übersetzer benötigt. Dies gilt für alle Lebensbereiche, einen großen Anteil nimmt jedoch das Recht ein.</w:t>
      </w:r>
    </w:p>
    <w:p w:rsidR="007055F2" w:rsidRPr="00EA4440" w:rsidRDefault="007055F2" w:rsidP="007055F2">
      <w:pPr>
        <w:tabs>
          <w:tab w:val="left" w:pos="709"/>
        </w:tabs>
        <w:spacing w:line="360" w:lineRule="auto"/>
        <w:ind w:firstLine="709"/>
        <w:jc w:val="both"/>
        <w:rPr>
          <w:lang w:val="de-DE"/>
        </w:rPr>
      </w:pPr>
      <w:r w:rsidRPr="00EA4440">
        <w:rPr>
          <w:lang w:val="de-DE"/>
        </w:rPr>
        <w:t>Ein Musterbeispiel ist die Europäische Union (EU), in der es derzeit 24 offizielle Amtssprachen gibt. Ziel der europäischen Sprachenpolitik ist es, die sprachliche Vielfalt zu schützen, weshalb alle Sprachen als gleichberechtigt angesehen werden</w:t>
      </w:r>
      <w:r w:rsidR="00C574A6">
        <w:rPr>
          <w:lang w:val="de-DE"/>
        </w:rPr>
        <w:t>.</w:t>
      </w:r>
      <w:r w:rsidR="00C574A6" w:rsidRPr="00EA4440">
        <w:rPr>
          <w:rStyle w:val="Znakapoznpodarou"/>
          <w:lang w:val="de-DE"/>
        </w:rPr>
        <w:footnoteReference w:id="1"/>
      </w:r>
      <w:r w:rsidRPr="00EA4440">
        <w:rPr>
          <w:lang w:val="de-DE"/>
        </w:rPr>
        <w:t xml:space="preserve"> Jegliche Rechtsakte müssen darum in allen 24 Amtssprachen veröffentlicht werden. Ohne Übersetzer wäre das nicht möglich. Nur in der EU-Kommission werden rund 2 Millionen Seiten pro Jahr übersetzt</w:t>
      </w:r>
      <w:r w:rsidR="00C574A6">
        <w:rPr>
          <w:lang w:val="de-DE"/>
        </w:rPr>
        <w:t>.</w:t>
      </w:r>
      <w:r w:rsidRPr="00EA4440">
        <w:rPr>
          <w:rStyle w:val="Znakapoznpodarou"/>
          <w:lang w:val="de-DE"/>
        </w:rPr>
        <w:footnoteReference w:id="2"/>
      </w:r>
      <w:r w:rsidRPr="00EA4440">
        <w:rPr>
          <w:lang w:val="de-DE"/>
        </w:rPr>
        <w:t xml:space="preserve"> Seit dem Beitritt der Tschechischen Republik zur EU spielen in diesem Prozess auch tschechische Übersetzer eine sehr wichtige Rolle, und der Bedarf an juristischen Übersetzungen, in denen die tschechische Sprache figuriert, ist dadurch markant gestiegen. Anders als in der Praxis in Tschechien müssen die EU-Übersetzer immer nur in ihre Muttersprache übersetzen.</w:t>
      </w:r>
    </w:p>
    <w:p w:rsidR="007055F2" w:rsidRPr="00EA4440" w:rsidRDefault="007055F2" w:rsidP="007055F2">
      <w:pPr>
        <w:tabs>
          <w:tab w:val="left" w:pos="709"/>
        </w:tabs>
        <w:spacing w:line="360" w:lineRule="auto"/>
        <w:ind w:firstLine="360"/>
        <w:jc w:val="both"/>
        <w:rPr>
          <w:lang w:val="de-DE"/>
        </w:rPr>
      </w:pPr>
      <w:r w:rsidRPr="00EA4440">
        <w:rPr>
          <w:lang w:val="de-DE"/>
        </w:rPr>
        <w:tab/>
        <w:t xml:space="preserve">Zudem werden außer EU-Dokumenten auch nationale Gesetze und andere juristische Texte in mehreren Sprachen zugänglich gemacht. Der Grund ist der gleiche: die zunehmende Globalisierung. Wie in der Arbeit erklärt wird, müssen die Richter nicht immer nur das nationale Recht anwenden: In einigen Fällen müssen sie auch den Inhalt einer ausländischen Vorschrift kennen lernen. Dies muss durch Übersetzungen, für die die einzelnen Staaten selber sorgen, ermöglicht werden, weil es unrealistisch ist, von den Richtern zu verlangen, dass sie mehrere Fremdsprachen beherrschen, auch wenn es </w:t>
      </w:r>
      <w:r w:rsidR="00020EEC">
        <w:rPr>
          <w:lang w:val="de-DE"/>
        </w:rPr>
        <w:t>z. B.</w:t>
      </w:r>
      <w:r w:rsidRPr="00EA4440">
        <w:rPr>
          <w:lang w:val="de-DE"/>
        </w:rPr>
        <w:t xml:space="preserve"> „nur“ Englisch, Deutsch und Französisch sein sollte</w:t>
      </w:r>
      <w:r w:rsidR="009B730E">
        <w:rPr>
          <w:lang w:val="de-DE"/>
        </w:rPr>
        <w:t>n</w:t>
      </w:r>
      <w:r w:rsidRPr="00EA4440">
        <w:rPr>
          <w:lang w:val="de-DE"/>
        </w:rPr>
        <w:t xml:space="preserve">. Ein Beispiel einer </w:t>
      </w:r>
      <w:r w:rsidRPr="00EA4440">
        <w:rPr>
          <w:lang w:val="de-DE"/>
        </w:rPr>
        <w:lastRenderedPageBreak/>
        <w:t>Übersetzung eines Gesetzestextes ist das neue tschechische Bürgerliche Gesetzbuch (</w:t>
      </w:r>
      <w:r w:rsidR="00627D81" w:rsidRPr="00EA4440">
        <w:rPr>
          <w:lang w:val="de-DE"/>
        </w:rPr>
        <w:t>BGBcz</w:t>
      </w:r>
      <w:r w:rsidRPr="00EA4440">
        <w:rPr>
          <w:lang w:val="de-DE"/>
        </w:rPr>
        <w:t>), das 2012 in Kraft getreten ist und in vier Sprachen veröffentlicht wurde: Englisch, Deutsch, Französisch und Russisch. Mit der deutschen Übersetzung und mit Übersetzungen von EU-Dokumenten werde ich mich in dieser Arbeit befassen.</w:t>
      </w:r>
    </w:p>
    <w:p w:rsidR="007055F2" w:rsidRPr="00EA4440" w:rsidRDefault="007055F2" w:rsidP="007055F2">
      <w:pPr>
        <w:spacing w:line="360" w:lineRule="auto"/>
        <w:ind w:firstLine="709"/>
        <w:jc w:val="both"/>
        <w:rPr>
          <w:lang w:val="de-DE"/>
        </w:rPr>
      </w:pPr>
      <w:r w:rsidRPr="00EA4440">
        <w:rPr>
          <w:lang w:val="de-DE"/>
        </w:rPr>
        <w:t xml:space="preserve">Bei EU-Dokumenten handelt es sich meistens </w:t>
      </w:r>
      <w:r w:rsidR="00FC36BB" w:rsidRPr="00EA4440">
        <w:rPr>
          <w:lang w:val="de-DE"/>
        </w:rPr>
        <w:t>um</w:t>
      </w:r>
      <w:r w:rsidRPr="00EA4440">
        <w:rPr>
          <w:lang w:val="de-DE"/>
        </w:rPr>
        <w:t xml:space="preserve"> Übersetzungen ins Tschechische, da die Ausgangstexte in „größeren“ Sprachen verfasst werden. Das </w:t>
      </w:r>
      <w:r w:rsidR="00627D81" w:rsidRPr="00EA4440">
        <w:rPr>
          <w:lang w:val="de-DE"/>
        </w:rPr>
        <w:t>BGBcz</w:t>
      </w:r>
      <w:r w:rsidRPr="00EA4440">
        <w:rPr>
          <w:lang w:val="de-DE"/>
        </w:rPr>
        <w:t xml:space="preserve"> hingegen wurde aus dem Tschechischen ins Deutsche übersetzt. Juristische Termini müssen allerdings in allen in einer konkreten Sprache vorhandenen, rechtlich verbindlichen Texten einheitlich verwendet werden, ungeachtet der Übersetzungsrichtung. Die Gründe dafür sind von nicht zu unterschätzender Bedeutung und sie werden deshalb im Kapitel 2 ausführlicher beschrieben. Es drängt sich die später noch zu besprechende Frage auf, welche Rolle bei der Wahl des besten Äquivalents beim Übersetzen das Rechtssystem des Ausgangstexts und des Zieltexts spielt.</w:t>
      </w:r>
    </w:p>
    <w:p w:rsidR="007055F2" w:rsidRPr="00EA4440" w:rsidRDefault="007055F2" w:rsidP="00B1049F">
      <w:pPr>
        <w:spacing w:line="360" w:lineRule="auto"/>
        <w:ind w:firstLine="709"/>
        <w:jc w:val="both"/>
        <w:rPr>
          <w:lang w:val="de-DE"/>
        </w:rPr>
      </w:pPr>
      <w:r w:rsidRPr="00EA4440">
        <w:rPr>
          <w:lang w:val="de-DE"/>
        </w:rPr>
        <w:t>Die oben angedeutete Problematik einer einheitlichen juristischen Terminologie ist der Schwerpunkt der vorliegenden Diplomarbeit und wird im Hinblick a</w:t>
      </w:r>
      <w:r w:rsidR="004F7CA9">
        <w:rPr>
          <w:lang w:val="de-DE"/>
        </w:rPr>
        <w:t>uf Unterschiede zwischen Rechtsordnungen</w:t>
      </w:r>
      <w:r w:rsidRPr="00EA4440">
        <w:rPr>
          <w:lang w:val="de-DE"/>
        </w:rPr>
        <w:t xml:space="preserve"> untersucht. Die Hypothese lautet, dass für einige Termini in der offiziellen deutschen Übersetzung des </w:t>
      </w:r>
      <w:r w:rsidR="00627D81" w:rsidRPr="00EA4440">
        <w:rPr>
          <w:lang w:val="de-DE"/>
        </w:rPr>
        <w:t>BGBcz</w:t>
      </w:r>
      <w:r w:rsidRPr="00EA4440">
        <w:rPr>
          <w:lang w:val="de-DE"/>
        </w:rPr>
        <w:t xml:space="preserve"> Varianten in Übersetzungen von anderen juristischen Texten gefunden werden können. Hiermit hängt die Voraussetzung zusammen, dass Termini in EU-Dokumenten konsistent verwendet werden. Diese Vermutung wird aus dem durchdachten, geregelten und (vermutlich) strikt befolgten Übersetzungsprozess in den EU-Institutionen abgeleitet, bei dem allen EU-Übersetzern wertvolle und praktische Hilfsmittel zur Verfügung stehen und der ebenfalls weiter unten beschrieben wird.</w:t>
      </w:r>
    </w:p>
    <w:p w:rsidR="007055F2" w:rsidRPr="00EA4440" w:rsidRDefault="007055F2" w:rsidP="007055F2">
      <w:pPr>
        <w:widowControl/>
        <w:suppressAutoHyphens w:val="0"/>
        <w:spacing w:line="360" w:lineRule="auto"/>
        <w:jc w:val="both"/>
        <w:rPr>
          <w:lang w:val="de-DE"/>
        </w:rPr>
      </w:pPr>
      <w:r w:rsidRPr="00EA4440">
        <w:rPr>
          <w:lang w:val="de-DE"/>
        </w:rPr>
        <w:tab/>
        <w:t xml:space="preserve">Ziel der Arbeit ist herauszufinden, wie Einheitlichkeit in Übersetzungen von juristischen Texten gewährleistet wird, welche Mittel den Übersetzern von Rechtstexten zur Verfügung stehen, damit ihre Texte </w:t>
      </w:r>
      <w:r w:rsidR="000F1F0A">
        <w:rPr>
          <w:lang w:val="de-DE"/>
        </w:rPr>
        <w:t>kohärent</w:t>
      </w:r>
      <w:r w:rsidRPr="00EA4440">
        <w:rPr>
          <w:lang w:val="de-DE"/>
        </w:rPr>
        <w:t xml:space="preserve"> sind, und ob die Einheitlichkeit dank einer größeren Auswahl an verschiedensten Hilfsmitteln in Übersetzungen von EU-Dokumenten erreicht wird. Falls wesentliche Unterschiede zwischen einzelnen Übersetzungsmöglichkeiten festgestellt werden, werden mögliche Ursachen behandelt und Verbesserungsvorschläge angeboten.</w:t>
      </w:r>
    </w:p>
    <w:p w:rsidR="00B1049F" w:rsidRDefault="00CF5323" w:rsidP="007055F2">
      <w:pPr>
        <w:widowControl/>
        <w:suppressAutoHyphens w:val="0"/>
        <w:spacing w:line="360" w:lineRule="auto"/>
        <w:ind w:firstLine="709"/>
        <w:jc w:val="both"/>
        <w:rPr>
          <w:lang w:val="de-DE"/>
        </w:rPr>
      </w:pPr>
      <w:r w:rsidRPr="00EA4440">
        <w:rPr>
          <w:lang w:val="de-DE"/>
        </w:rPr>
        <w:t xml:space="preserve">Dabei werden die offizielle deutsche Übersetzung des </w:t>
      </w:r>
      <w:r w:rsidR="00627D81" w:rsidRPr="00EA4440">
        <w:rPr>
          <w:lang w:val="de-DE"/>
        </w:rPr>
        <w:t>BGBcz</w:t>
      </w:r>
      <w:r w:rsidRPr="00EA4440">
        <w:rPr>
          <w:lang w:val="de-DE"/>
        </w:rPr>
        <w:t>, Übersetzungen im Kontextwörterbuch Linguatools, das unter anderem von Debatten im Europäischen Parlament ausgeht,</w:t>
      </w:r>
      <w:r w:rsidR="00061BFF" w:rsidRPr="00EA4440">
        <w:rPr>
          <w:lang w:val="de-DE"/>
        </w:rPr>
        <w:t xml:space="preserve"> und</w:t>
      </w:r>
      <w:r w:rsidRPr="00EA4440">
        <w:rPr>
          <w:lang w:val="de-DE"/>
        </w:rPr>
        <w:t xml:space="preserve"> das parallele Korpus InterCorp, das auch Parlamentsdebatten </w:t>
      </w:r>
      <w:r w:rsidRPr="00EA4440">
        <w:rPr>
          <w:lang w:val="de-DE"/>
        </w:rPr>
        <w:lastRenderedPageBreak/>
        <w:t xml:space="preserve">und andere EU-Dokumente </w:t>
      </w:r>
      <w:proofErr w:type="gramStart"/>
      <w:r w:rsidRPr="00EA4440">
        <w:rPr>
          <w:lang w:val="de-DE"/>
        </w:rPr>
        <w:t>enthält</w:t>
      </w:r>
      <w:proofErr w:type="gramEnd"/>
      <w:r w:rsidRPr="00EA4440">
        <w:rPr>
          <w:lang w:val="de-DE"/>
        </w:rPr>
        <w:t xml:space="preserve">, als Primärquellen verwendet. </w:t>
      </w:r>
      <w:r w:rsidR="00F62240">
        <w:rPr>
          <w:lang w:val="de-DE"/>
        </w:rPr>
        <w:t xml:space="preserve">Es wird geprüft, ob diese Korpora als verlässliche Hilfsmittel beim Übersetzen dienen können. </w:t>
      </w:r>
      <w:r w:rsidRPr="00EA4440">
        <w:rPr>
          <w:lang w:val="de-DE"/>
        </w:rPr>
        <w:t>Als Nebenprodukt entsteht ein Glossar, das, wenn nicht als Nachschlagewerk beim Übersetzen, mindestens als eine Sammlung von möglichen Übersetzungsvarianten für Interessierte dienen kann.</w:t>
      </w:r>
      <w:r w:rsidR="00B1049F" w:rsidRPr="00B1049F">
        <w:rPr>
          <w:lang w:val="de-DE"/>
        </w:rPr>
        <w:t xml:space="preserve"> </w:t>
      </w:r>
    </w:p>
    <w:p w:rsidR="00CF5323" w:rsidRPr="00EA4440" w:rsidRDefault="00B1049F" w:rsidP="007055F2">
      <w:pPr>
        <w:widowControl/>
        <w:suppressAutoHyphens w:val="0"/>
        <w:spacing w:line="360" w:lineRule="auto"/>
        <w:ind w:firstLine="709"/>
        <w:jc w:val="both"/>
        <w:rPr>
          <w:lang w:val="de-DE"/>
        </w:rPr>
      </w:pPr>
      <w:r>
        <w:rPr>
          <w:lang w:val="de-DE"/>
        </w:rPr>
        <w:t>Ich habe mich für dieses Thema entschieden, weil ich mich auf juristische Übersetzungen spezialisieren möchte, weshalb ich zurzeit das Fach Internationales Handelsrecht an der Juristischen Fakultät studiere. Ich wollte in meiner Diplomarbeit von den Kenntnissen aus diesem Studium Gebrauch machen.</w:t>
      </w:r>
    </w:p>
    <w:p w:rsidR="007055F2" w:rsidRPr="00EA4440" w:rsidRDefault="007055F2" w:rsidP="007055F2">
      <w:pPr>
        <w:widowControl/>
        <w:suppressAutoHyphens w:val="0"/>
        <w:spacing w:line="360" w:lineRule="auto"/>
        <w:ind w:firstLine="709"/>
        <w:jc w:val="both"/>
        <w:rPr>
          <w:lang w:val="de-DE"/>
        </w:rPr>
      </w:pPr>
      <w:r w:rsidRPr="00EA4440">
        <w:rPr>
          <w:lang w:val="de-DE"/>
        </w:rPr>
        <w:t xml:space="preserve">Die Arbeit beginnt mit den Kapiteln zum allgemeinen Thema des Übersetzens und der rechtlichen Terminologie, danach folgen die Kapitel über das </w:t>
      </w:r>
      <w:r w:rsidR="00627D81" w:rsidRPr="00EA4440">
        <w:rPr>
          <w:lang w:val="de-DE"/>
        </w:rPr>
        <w:t>BGBcz</w:t>
      </w:r>
      <w:r w:rsidRPr="00EA4440">
        <w:rPr>
          <w:lang w:val="de-DE"/>
        </w:rPr>
        <w:t xml:space="preserve"> und Übersetzungen in der </w:t>
      </w:r>
      <w:r w:rsidR="004F7CA9">
        <w:rPr>
          <w:lang w:val="de-DE"/>
        </w:rPr>
        <w:t>EU</w:t>
      </w:r>
      <w:r w:rsidRPr="00EA4440">
        <w:rPr>
          <w:lang w:val="de-DE"/>
        </w:rPr>
        <w:t>. Es werden auch die verwendeten Primärquellen vorgestellt. Anschließend folgt der praktische Teil, in dem aus verschiedenen Quellen stammende Übersetzungen bestimmter Termini verglichen und analysiert werden. Abgeschlossen wird die Arbeit mit einer Zusammenfassung der Forschungsergebnisse.</w:t>
      </w:r>
    </w:p>
    <w:p w:rsidR="007055F2" w:rsidRPr="00EA4440" w:rsidRDefault="007055F2" w:rsidP="00795465">
      <w:pPr>
        <w:pStyle w:val="Nadpis1"/>
        <w:rPr>
          <w:rStyle w:val="Nzevknihy"/>
          <w:b/>
          <w:bCs/>
          <w:smallCaps w:val="0"/>
          <w:spacing w:val="0"/>
        </w:rPr>
      </w:pPr>
      <w:r w:rsidRPr="00EA4440">
        <w:br w:type="page"/>
      </w:r>
      <w:bookmarkStart w:id="2" w:name="_Toc448694361"/>
      <w:r w:rsidR="00C87D8C" w:rsidRPr="00EA4440">
        <w:lastRenderedPageBreak/>
        <w:t>THEORETISCHER TEIL</w:t>
      </w:r>
      <w:bookmarkEnd w:id="2"/>
    </w:p>
    <w:p w:rsidR="007055F2" w:rsidRPr="00EA4440" w:rsidRDefault="007055F2" w:rsidP="00795465">
      <w:pPr>
        <w:pStyle w:val="Nadpis1"/>
      </w:pPr>
      <w:bookmarkStart w:id="3" w:name="_Toc448694362"/>
      <w:r w:rsidRPr="00EA4440">
        <w:t>1. Translatologie – theoretischer Ansatz</w:t>
      </w:r>
      <w:bookmarkEnd w:id="3"/>
    </w:p>
    <w:p w:rsidR="007055F2" w:rsidRPr="00EA4440" w:rsidRDefault="007055F2" w:rsidP="007055F2">
      <w:pPr>
        <w:widowControl/>
        <w:suppressAutoHyphens w:val="0"/>
        <w:spacing w:line="360" w:lineRule="auto"/>
        <w:jc w:val="both"/>
        <w:rPr>
          <w:lang w:val="de-DE"/>
        </w:rPr>
      </w:pPr>
    </w:p>
    <w:p w:rsidR="007055F2" w:rsidRPr="00EA4440" w:rsidRDefault="007055F2" w:rsidP="007055F2">
      <w:pPr>
        <w:widowControl/>
        <w:suppressAutoHyphens w:val="0"/>
        <w:spacing w:line="360" w:lineRule="auto"/>
        <w:ind w:firstLine="709"/>
        <w:jc w:val="both"/>
        <w:rPr>
          <w:lang w:val="de-DE"/>
        </w:rPr>
      </w:pPr>
      <w:r w:rsidRPr="00EA4440">
        <w:rPr>
          <w:lang w:val="de-DE"/>
        </w:rPr>
        <w:t>Wie kann man eigentlich das Übersetzen beschreiben? Zur Verfügung stehen viele Versuche einer Definition: Wie Gideon Toury erklärt, wählt jeder Wissenschaftler solch eine Definition seines Untersuchungsgegenstandes, die zu seinen Fragen, Methoden und gewünschten Antworten passt</w:t>
      </w:r>
      <w:r w:rsidR="006D7230" w:rsidRPr="00EA4440">
        <w:rPr>
          <w:lang w:val="de-DE"/>
        </w:rPr>
        <w:t>.</w:t>
      </w:r>
      <w:r w:rsidRPr="00EA4440">
        <w:rPr>
          <w:rStyle w:val="Znakapoznpodarou"/>
          <w:lang w:val="de-DE"/>
        </w:rPr>
        <w:footnoteReference w:id="3"/>
      </w:r>
      <w:r w:rsidRPr="00EA4440">
        <w:rPr>
          <w:lang w:val="de-DE"/>
        </w:rPr>
        <w:t xml:space="preserve"> Pöchhacker bietet eine gute Übersicht von Definitionen der Translation (also des Übersetzens sowie des Dolmetschens), die</w:t>
      </w:r>
      <w:r w:rsidR="0098109E">
        <w:rPr>
          <w:lang w:val="de-DE"/>
        </w:rPr>
        <w:t> </w:t>
      </w:r>
      <w:r w:rsidRPr="00EA4440">
        <w:rPr>
          <w:lang w:val="de-DE"/>
        </w:rPr>
        <w:t>von mehreren Wissenschaftlern stammen. Wenn man aus ihnen eine neue, einheitliche Definition zusammenstellt, ergibt sich daraus eine Beschreibung der Translation als einer Tätigkeit, bei der Äußerungen produziert werden, die dieselbe Bedeutung und/oder Auswirkung wie eine in einer anderen Sprache und Kultur vorhandene Äußerung haben.</w:t>
      </w:r>
      <w:r w:rsidRPr="00EA4440">
        <w:rPr>
          <w:rStyle w:val="Znakapoznpodarou"/>
          <w:lang w:val="de-DE"/>
        </w:rPr>
        <w:footnoteReference w:id="4"/>
      </w:r>
      <w:r w:rsidRPr="00EA4440">
        <w:rPr>
          <w:rStyle w:val="Znakapoznpodarou"/>
          <w:vertAlign w:val="baseline"/>
          <w:lang w:val="de-DE"/>
        </w:rPr>
        <w:t xml:space="preserve"> </w:t>
      </w:r>
      <w:r w:rsidRPr="00EA4440">
        <w:rPr>
          <w:lang w:val="de-DE"/>
        </w:rPr>
        <w:t xml:space="preserve">Beim Übersetzen wird die ursprüngliche Äußerung der Ausgangstext (AT) und die neu entstandene Äußerung der Zieltext (ZT) genannt. </w:t>
      </w:r>
      <w:r w:rsidRPr="00EA4440">
        <w:rPr>
          <w:rStyle w:val="Znakapoznpodarou"/>
          <w:vertAlign w:val="baseline"/>
          <w:lang w:val="de-DE"/>
        </w:rPr>
        <w:t xml:space="preserve">Nicht alle </w:t>
      </w:r>
      <w:r w:rsidRPr="00EA4440">
        <w:rPr>
          <w:lang w:val="de-DE"/>
        </w:rPr>
        <w:t>von Pöchhacker vorgelegte Definitionen enthalten jedoch den Bestandteil ‚Auswirkung‘, die mit der Intention und Erwartung zusammenhängt und für diese Arbeit von besonderer Wichtigkeit ist.</w:t>
      </w:r>
    </w:p>
    <w:p w:rsidR="007055F2" w:rsidRPr="00EA4440" w:rsidRDefault="007055F2" w:rsidP="007055F2">
      <w:pPr>
        <w:pStyle w:val="Nadpis3"/>
        <w:numPr>
          <w:ilvl w:val="0"/>
          <w:numId w:val="0"/>
        </w:numPr>
        <w:jc w:val="both"/>
        <w:rPr>
          <w:lang w:val="de-DE"/>
        </w:rPr>
      </w:pPr>
      <w:bookmarkStart w:id="4" w:name="_Toc448694363"/>
      <w:r w:rsidRPr="00EA4440">
        <w:rPr>
          <w:lang w:val="de-DE"/>
        </w:rPr>
        <w:t>1.1 Skopostheorie</w:t>
      </w:r>
      <w:bookmarkEnd w:id="4"/>
    </w:p>
    <w:p w:rsidR="007055F2" w:rsidRPr="00EA4440" w:rsidRDefault="007055F2" w:rsidP="007055F2">
      <w:pPr>
        <w:widowControl/>
        <w:suppressAutoHyphens w:val="0"/>
        <w:spacing w:line="360" w:lineRule="auto"/>
        <w:ind w:firstLine="709"/>
        <w:jc w:val="both"/>
        <w:rPr>
          <w:lang w:val="de-DE"/>
        </w:rPr>
      </w:pPr>
      <w:r w:rsidRPr="00EA4440">
        <w:rPr>
          <w:lang w:val="de-DE"/>
        </w:rPr>
        <w:t>Im Laufe der Zeit änderte sich die Einstellung zum Thema des Übersetzens. Die europäischen Übersetzer des Klassizismus hatten zum Beispiel eine große Freiheit und wollten zeigen, dass ihr literarisches Talent genauso groß oder sogar größer war als das des Autors. Die Übersetzer der Romantik hielten sich dagegen möglichst eng ans Original.</w:t>
      </w:r>
      <w:r w:rsidRPr="00EA4440">
        <w:rPr>
          <w:vertAlign w:val="superscript"/>
          <w:lang w:val="de-DE"/>
        </w:rPr>
        <w:footnoteReference w:id="5"/>
      </w:r>
    </w:p>
    <w:p w:rsidR="007055F2" w:rsidRPr="00EA4440" w:rsidRDefault="007055F2" w:rsidP="007055F2">
      <w:pPr>
        <w:widowControl/>
        <w:suppressAutoHyphens w:val="0"/>
        <w:spacing w:line="360" w:lineRule="auto"/>
        <w:ind w:firstLine="709"/>
        <w:jc w:val="both"/>
        <w:rPr>
          <w:lang w:val="de-DE"/>
        </w:rPr>
      </w:pPr>
      <w:r w:rsidRPr="00EA4440">
        <w:rPr>
          <w:lang w:val="de-DE"/>
        </w:rPr>
        <w:t xml:space="preserve">Für diese Arbeit ist die Skopostheorie aus den siebziger und achtziger Jahren des 20. Jahrhunderts von Bedeutung, die von Hans Josef Vermeer und Katharina Reiß entwickelt wurde. </w:t>
      </w:r>
      <w:r w:rsidR="00E5238F" w:rsidRPr="00EA4440">
        <w:rPr>
          <w:lang w:val="de-DE"/>
        </w:rPr>
        <w:t>‚</w:t>
      </w:r>
      <w:r w:rsidRPr="00EA4440">
        <w:rPr>
          <w:lang w:val="de-DE"/>
        </w:rPr>
        <w:t>Skopos</w:t>
      </w:r>
      <w:r w:rsidR="00E5238F" w:rsidRPr="00EA4440">
        <w:rPr>
          <w:lang w:val="de-DE"/>
        </w:rPr>
        <w:t>‘</w:t>
      </w:r>
      <w:r w:rsidRPr="00EA4440">
        <w:rPr>
          <w:lang w:val="de-DE"/>
        </w:rPr>
        <w:t xml:space="preserve"> ist der Zweck der Übersetzung und bestimmt den ganz</w:t>
      </w:r>
      <w:r w:rsidR="004E218F">
        <w:rPr>
          <w:lang w:val="de-DE"/>
        </w:rPr>
        <w:t>en Übersetzungsprozess: D</w:t>
      </w:r>
      <w:r w:rsidR="00E5238F" w:rsidRPr="00EA4440">
        <w:rPr>
          <w:lang w:val="de-DE"/>
        </w:rPr>
        <w:t>ie Fun</w:t>
      </w:r>
      <w:r w:rsidRPr="00EA4440">
        <w:rPr>
          <w:lang w:val="de-DE"/>
        </w:rPr>
        <w:t>ktion der Übersetzung ist am wichtigsten.</w:t>
      </w:r>
      <w:r w:rsidRPr="00EA4440">
        <w:rPr>
          <w:vertAlign w:val="superscript"/>
          <w:lang w:val="de-DE"/>
        </w:rPr>
        <w:footnoteReference w:id="6"/>
      </w:r>
      <w:r w:rsidRPr="00EA4440">
        <w:rPr>
          <w:lang w:val="de-DE"/>
        </w:rPr>
        <w:t xml:space="preserve"> Die Theorie </w:t>
      </w:r>
      <w:r w:rsidRPr="00EA4440">
        <w:rPr>
          <w:lang w:val="de-DE"/>
        </w:rPr>
        <w:lastRenderedPageBreak/>
        <w:t>entstand aus der Kritik des Äquivalenzbegriffs, der im nächsten Unterkapitel erörtert wird, und bedeutete also einen wichtigen Paradigmenwechsel.</w:t>
      </w:r>
    </w:p>
    <w:p w:rsidR="007055F2" w:rsidRPr="00EA4440" w:rsidRDefault="007055F2" w:rsidP="007055F2">
      <w:pPr>
        <w:widowControl/>
        <w:suppressAutoHyphens w:val="0"/>
        <w:spacing w:line="360" w:lineRule="auto"/>
        <w:jc w:val="both"/>
        <w:rPr>
          <w:lang w:val="de-DE"/>
        </w:rPr>
      </w:pPr>
      <w:r w:rsidRPr="00EA4440">
        <w:rPr>
          <w:lang w:val="de-DE"/>
        </w:rPr>
        <w:tab/>
        <w:t>Die Skopostheorie hat jedoch ihre Mängel. Einige Übersetzungswissenschaftler, wie zum Beispiel Anthony Pym oder Andrew Chesterman, deuten darauf hin, dass diejenigen, die die Übersetzungen anfertigen, missachtet werden und dass die Situation, in der der Auftraggeber und der Übersetzer eine unterschiedliche Meinung über den Skopos der bestimmten Übersetzung haben, nicht berücksichtigt wird.</w:t>
      </w:r>
      <w:r w:rsidRPr="00EA4440">
        <w:rPr>
          <w:vertAlign w:val="superscript"/>
          <w:lang w:val="de-DE"/>
        </w:rPr>
        <w:footnoteReference w:id="7"/>
      </w:r>
      <w:r w:rsidRPr="00EA4440">
        <w:rPr>
          <w:lang w:val="de-DE"/>
        </w:rPr>
        <w:t xml:space="preserve"> Darüber hinaus muss nicht jeder Text eine Intention haben. Das Prinzip, da</w:t>
      </w:r>
      <w:r w:rsidR="006D7230" w:rsidRPr="00EA4440">
        <w:rPr>
          <w:lang w:val="de-DE"/>
        </w:rPr>
        <w:t>s</w:t>
      </w:r>
      <w:r w:rsidRPr="00EA4440">
        <w:rPr>
          <w:lang w:val="de-DE"/>
        </w:rPr>
        <w:t>s die Funktion (oder der Skopos) des ZT eine besondere Rolle bei der Übersetzung spielt, ist jedoch für die Anwendung beim Übersetzen von juristischen Texten sehr gut geeignet.</w:t>
      </w:r>
    </w:p>
    <w:p w:rsidR="007055F2" w:rsidRPr="00EA4440" w:rsidRDefault="007055F2" w:rsidP="007055F2">
      <w:pPr>
        <w:widowControl/>
        <w:suppressAutoHyphens w:val="0"/>
        <w:spacing w:line="360" w:lineRule="auto"/>
        <w:ind w:firstLine="709"/>
        <w:jc w:val="both"/>
        <w:rPr>
          <w:lang w:val="de-DE"/>
        </w:rPr>
      </w:pPr>
      <w:r w:rsidRPr="00EA4440">
        <w:rPr>
          <w:lang w:val="de-DE"/>
        </w:rPr>
        <w:t>Wenn zum Beispiel juristische Texte für ein Lehrbuch übersetzt werden, an denen Unterschiede zwischen verschiedenen Rechtssystemen gezeigt werden sollen, wird die Vorgehensweise des Übersetzers wahrscheinlich ganz anders sein als die bei einer Übersetzung von Gesetzestexten oder Verträge</w:t>
      </w:r>
      <w:r w:rsidR="00CB69E6" w:rsidRPr="00EA4440">
        <w:rPr>
          <w:lang w:val="de-DE"/>
        </w:rPr>
        <w:t>n</w:t>
      </w:r>
      <w:r w:rsidRPr="00EA4440">
        <w:rPr>
          <w:lang w:val="de-DE"/>
        </w:rPr>
        <w:t>. Dabei kommt es eben auf den Zweck des ZT auf. In einem Lehrbuch können Erklärungen der Begriffe aus dem AT angeboten und es kann beschreiben werden, wie sich die bezeichneten Konzepte unterscheiden. Der Übersetzer kann eine Bezeichnung aus dem Zielrechtssystem für ein Konzept aus dem Ausgangsrechtssystem benutzen und dann auf einige Einschränkungen hinweisen. Die Übersetzung eines rechtlich verbindlichen juristischen Textes funktioniert dagegen als ein eigenständiger Text, der als solcher auch zu nutzen ist. Die verwendeten Termini müssen in der jeweiligen Zielsprache klar und durchaus verständlich sein und gleiche Auswirkung wie die Termini in der Ausgangssprache haben. Das Gesetz muss alle Adressaten auf dieselbe Weise verpflichten, unabhängig von der Sprachversion, an die sie sich halten</w:t>
      </w:r>
      <w:r w:rsidR="002D1668" w:rsidRPr="00EA4440">
        <w:rPr>
          <w:lang w:val="de-DE"/>
        </w:rPr>
        <w:t>.</w:t>
      </w:r>
    </w:p>
    <w:p w:rsidR="007055F2" w:rsidRPr="00EA4440" w:rsidRDefault="007055F2" w:rsidP="007055F2">
      <w:pPr>
        <w:pStyle w:val="Nadpis3"/>
        <w:jc w:val="both"/>
        <w:rPr>
          <w:lang w:val="de-DE"/>
        </w:rPr>
      </w:pPr>
      <w:bookmarkStart w:id="5" w:name="_Toc448694364"/>
      <w:r w:rsidRPr="00EA4440">
        <w:rPr>
          <w:lang w:val="de-DE"/>
        </w:rPr>
        <w:t>1.2 Äquivalenz</w:t>
      </w:r>
      <w:bookmarkEnd w:id="5"/>
    </w:p>
    <w:p w:rsidR="007055F2" w:rsidRPr="00EA4440" w:rsidRDefault="007055F2" w:rsidP="007055F2">
      <w:pPr>
        <w:widowControl/>
        <w:suppressAutoHyphens w:val="0"/>
        <w:spacing w:line="360" w:lineRule="auto"/>
        <w:ind w:firstLine="709"/>
        <w:jc w:val="both"/>
        <w:rPr>
          <w:lang w:val="de-DE"/>
        </w:rPr>
      </w:pPr>
      <w:r w:rsidRPr="00EA4440">
        <w:rPr>
          <w:lang w:val="de-DE"/>
        </w:rPr>
        <w:t xml:space="preserve">In </w:t>
      </w:r>
      <w:r w:rsidR="00E50182" w:rsidRPr="00EA4440">
        <w:rPr>
          <w:lang w:val="de-DE"/>
        </w:rPr>
        <w:t>der</w:t>
      </w:r>
      <w:r w:rsidRPr="00EA4440">
        <w:rPr>
          <w:lang w:val="de-DE"/>
        </w:rPr>
        <w:t xml:space="preserve"> Arbeit über Übersetzungen von juristischen Texten kann der Äquivalenzbegriff nicht außer Betracht gelassen werden. Vor dem Paradigmenwechsel in den achtziger und neunziger Jahren, nach dem funktionale Ansätze in der Übersetzungswissenschaft an Bedeutung gewonnen haben, überwog die Äquivalenz als angestrebtes Ziel bei der Übersetzung. Heutzutage wird sie von meisten Theoretikern </w:t>
      </w:r>
      <w:r w:rsidRPr="00EA4440">
        <w:rPr>
          <w:lang w:val="de-DE"/>
        </w:rPr>
        <w:lastRenderedPageBreak/>
        <w:t>als veraltet und überholt angesehen.</w:t>
      </w:r>
      <w:r w:rsidRPr="00EA4440">
        <w:rPr>
          <w:rStyle w:val="Znakapoznpodarou"/>
          <w:lang w:val="de-DE"/>
        </w:rPr>
        <w:footnoteReference w:id="8"/>
      </w:r>
      <w:r w:rsidRPr="00EA4440">
        <w:rPr>
          <w:lang w:val="de-DE"/>
        </w:rPr>
        <w:t xml:space="preserve"> Laut Werner Koller müssen sprachliche Einheiten des ZT in einer Äquivalenzbeziehung zu den Einheiten des AT stehen.</w:t>
      </w:r>
      <w:r w:rsidRPr="00EA4440">
        <w:rPr>
          <w:rStyle w:val="Znakapoznpodarou"/>
          <w:lang w:val="de-DE"/>
        </w:rPr>
        <w:footnoteReference w:id="9"/>
      </w:r>
      <w:r w:rsidRPr="00EA4440">
        <w:rPr>
          <w:lang w:val="de-DE"/>
        </w:rPr>
        <w:t xml:space="preserve"> Es wurden zwar von mehreren Theoretikern verschiedene Arten der Äquivalenz vorgeschlagen (wie </w:t>
      </w:r>
      <w:r w:rsidR="00020EEC">
        <w:rPr>
          <w:lang w:val="de-DE"/>
        </w:rPr>
        <w:t>z. B.</w:t>
      </w:r>
      <w:r w:rsidRPr="00EA4440">
        <w:rPr>
          <w:lang w:val="de-DE"/>
        </w:rPr>
        <w:t xml:space="preserve"> die </w:t>
      </w:r>
      <w:r w:rsidR="00E50182" w:rsidRPr="00EA4440">
        <w:rPr>
          <w:lang w:val="de-DE"/>
        </w:rPr>
        <w:t>‚</w:t>
      </w:r>
      <w:r w:rsidRPr="00EA4440">
        <w:rPr>
          <w:lang w:val="de-DE"/>
        </w:rPr>
        <w:t>dynamische Äquivalenz</w:t>
      </w:r>
      <w:r w:rsidR="00E50182" w:rsidRPr="00EA4440">
        <w:rPr>
          <w:lang w:val="de-DE"/>
        </w:rPr>
        <w:t>‘</w:t>
      </w:r>
      <w:r w:rsidRPr="00EA4440">
        <w:rPr>
          <w:lang w:val="de-DE"/>
        </w:rPr>
        <w:t xml:space="preserve"> von Eugene Nida), in dieser Arbeit wird jedoch die oben beschriebene Äquivalenz zwischen sprachlichen Einheiten besprochen.</w:t>
      </w:r>
    </w:p>
    <w:p w:rsidR="007055F2" w:rsidRPr="00EA4440" w:rsidRDefault="007055F2" w:rsidP="007055F2">
      <w:pPr>
        <w:widowControl/>
        <w:suppressAutoHyphens w:val="0"/>
        <w:spacing w:line="360" w:lineRule="auto"/>
        <w:ind w:firstLine="709"/>
        <w:jc w:val="both"/>
        <w:rPr>
          <w:lang w:val="de-DE"/>
        </w:rPr>
      </w:pPr>
      <w:r w:rsidRPr="00EA4440">
        <w:rPr>
          <w:lang w:val="de-DE"/>
        </w:rPr>
        <w:t>Daniel Gile behauptet, dass die linguistische Struktur und die Wörter nicht so viel wie möglich mit denen aus dem AT übereinstimmen müssen, sondern dass die Auswirkung des ZT auf den Empfänger der vom Autor angestrebten Auswirkung so ähnlich wie möglich sein soll.</w:t>
      </w:r>
      <w:r w:rsidRPr="00EA4440">
        <w:rPr>
          <w:rStyle w:val="Znakapoznpodarou"/>
          <w:lang w:val="de-DE"/>
        </w:rPr>
        <w:footnoteReference w:id="10"/>
      </w:r>
      <w:r w:rsidRPr="00EA4440">
        <w:rPr>
          <w:lang w:val="de-DE"/>
        </w:rPr>
        <w:t xml:space="preserve"> Dies entspricht der Skopostheorie und ist beim Übersetzen von juristischen Texten zu beachten. Der Übersetzer muss durch den ZT die Absicht des Autors erreichen und dabei zweckmäßige Wörter, Termini und Strukturen benutzen, die der Mitteilung und dem Stil des Autors getreu sind, setzt Gile fort, und das verlangt manchmal eine Abweichung von einer linguistischen Äquivalenz.</w:t>
      </w:r>
      <w:r w:rsidRPr="00EA4440">
        <w:rPr>
          <w:rStyle w:val="Znakapoznpodarou"/>
          <w:lang w:val="de-DE"/>
        </w:rPr>
        <w:footnoteReference w:id="11"/>
      </w:r>
      <w:r w:rsidRPr="00EA4440">
        <w:rPr>
          <w:lang w:val="de-DE"/>
        </w:rPr>
        <w:t xml:space="preserve"> Die beim Übersetzen von juristischen Texten gut anwendbaren Methoden werden im folgenden Unterkapitel beschrieben.</w:t>
      </w:r>
    </w:p>
    <w:p w:rsidR="007055F2" w:rsidRPr="00EA4440" w:rsidRDefault="007055F2" w:rsidP="007055F2">
      <w:pPr>
        <w:pStyle w:val="Nadpis3"/>
        <w:spacing w:line="360" w:lineRule="auto"/>
        <w:rPr>
          <w:lang w:val="de-DE"/>
        </w:rPr>
      </w:pPr>
      <w:bookmarkStart w:id="6" w:name="_Toc448694365"/>
      <w:r w:rsidRPr="00EA4440">
        <w:rPr>
          <w:lang w:val="de-DE"/>
        </w:rPr>
        <w:t xml:space="preserve">1.3 Methoden der Übersetzung – </w:t>
      </w:r>
      <w:r w:rsidRPr="00EA4440">
        <w:rPr>
          <w:i/>
          <w:lang w:val="de-DE"/>
        </w:rPr>
        <w:t>Stylistique comparée</w:t>
      </w:r>
      <w:bookmarkEnd w:id="6"/>
    </w:p>
    <w:p w:rsidR="007055F2" w:rsidRPr="00EA4440" w:rsidRDefault="007055F2" w:rsidP="007055F2">
      <w:pPr>
        <w:widowControl/>
        <w:suppressAutoHyphens w:val="0"/>
        <w:spacing w:line="360" w:lineRule="auto"/>
        <w:ind w:firstLine="709"/>
        <w:jc w:val="both"/>
        <w:rPr>
          <w:lang w:val="de-DE"/>
        </w:rPr>
      </w:pPr>
      <w:r w:rsidRPr="00EA4440">
        <w:rPr>
          <w:lang w:val="de-DE"/>
        </w:rPr>
        <w:t>Tomášek sieht zwei Grundprobleme beim Übersetzen von der rechtlichen Terminologie: Äquivalenz der Äquivalente und Übersetzung von äquivalentloser Terminologie.</w:t>
      </w:r>
      <w:r w:rsidRPr="00EA4440">
        <w:rPr>
          <w:rStyle w:val="Znakapoznpodarou"/>
          <w:lang w:val="de-DE"/>
        </w:rPr>
        <w:footnoteReference w:id="12"/>
      </w:r>
      <w:r w:rsidRPr="00EA4440">
        <w:rPr>
          <w:lang w:val="de-DE"/>
        </w:rPr>
        <w:t xml:space="preserve"> Wenn die erste Situation eintritt, und ein Terminus ein Äquivalent in der Zielsprache hat, muss der Übersetzer zuerst die Bedeutungen in beiden Sprachen miteinander vergleichen (</w:t>
      </w:r>
      <w:r w:rsidRPr="00EA4440">
        <w:rPr>
          <w:bCs/>
          <w:lang w:val="de-DE"/>
        </w:rPr>
        <w:t>intralinguale Übersetzung</w:t>
      </w:r>
      <w:r w:rsidRPr="00EA4440">
        <w:rPr>
          <w:lang w:val="de-DE"/>
        </w:rPr>
        <w:t xml:space="preserve">), und falls sie einander mindestens nahezu entsprechen, einfach den ausgangssprachlichen Terminus durch den zielsprachlichen ersetzen. Dieses Verfahren nennt man die </w:t>
      </w:r>
      <w:r w:rsidR="00E5238F" w:rsidRPr="00EA4440">
        <w:rPr>
          <w:lang w:val="de-DE"/>
        </w:rPr>
        <w:t>‚</w:t>
      </w:r>
      <w:r w:rsidRPr="00EA4440">
        <w:rPr>
          <w:lang w:val="de-DE"/>
        </w:rPr>
        <w:t>Substitution</w:t>
      </w:r>
      <w:r w:rsidR="00E5238F" w:rsidRPr="00EA4440">
        <w:rPr>
          <w:lang w:val="de-DE"/>
        </w:rPr>
        <w:t>‘</w:t>
      </w:r>
      <w:r w:rsidRPr="00EA4440">
        <w:rPr>
          <w:lang w:val="de-DE"/>
        </w:rPr>
        <w:t>.</w:t>
      </w:r>
      <w:r w:rsidRPr="00EA4440">
        <w:rPr>
          <w:rStyle w:val="Znakapoznpodarou"/>
          <w:lang w:val="de-DE"/>
        </w:rPr>
        <w:footnoteReference w:id="13"/>
      </w:r>
      <w:r w:rsidR="008438DC" w:rsidRPr="00EA4440">
        <w:rPr>
          <w:lang w:val="de-DE"/>
        </w:rPr>
        <w:t xml:space="preserve"> </w:t>
      </w:r>
      <w:r w:rsidR="00B674A9" w:rsidRPr="00EA4440">
        <w:rPr>
          <w:lang w:val="de-DE"/>
        </w:rPr>
        <w:t xml:space="preserve">Wie Tomášek fortsetzt, sind die Termini </w:t>
      </w:r>
      <w:r w:rsidR="007C576F" w:rsidRPr="00EA4440">
        <w:rPr>
          <w:lang w:val="de-DE"/>
        </w:rPr>
        <w:t>nur selten</w:t>
      </w:r>
      <w:r w:rsidR="00B674A9" w:rsidRPr="00EA4440">
        <w:rPr>
          <w:lang w:val="de-DE"/>
        </w:rPr>
        <w:t xml:space="preserve"> voll äquivalent</w:t>
      </w:r>
      <w:r w:rsidR="005A6A5F" w:rsidRPr="00EA4440">
        <w:rPr>
          <w:lang w:val="de-DE"/>
        </w:rPr>
        <w:t xml:space="preserve"> wie zum Beispiel </w:t>
      </w:r>
      <w:r w:rsidR="005A6A5F" w:rsidRPr="00EA4440">
        <w:rPr>
          <w:i/>
          <w:lang w:val="de-DE"/>
        </w:rPr>
        <w:t>das Recht – právo</w:t>
      </w:r>
      <w:r w:rsidR="00B674A9" w:rsidRPr="00EA4440">
        <w:rPr>
          <w:lang w:val="de-DE"/>
        </w:rPr>
        <w:t xml:space="preserve">, und bei der Substitution </w:t>
      </w:r>
      <w:r w:rsidR="005A6A5F" w:rsidRPr="00EA4440">
        <w:rPr>
          <w:lang w:val="de-DE"/>
        </w:rPr>
        <w:t>gehen also unvermeidlich einige semantische Merkmale verloren.</w:t>
      </w:r>
      <w:r w:rsidR="00B674A9" w:rsidRPr="00EA4440">
        <w:rPr>
          <w:lang w:val="de-DE"/>
        </w:rPr>
        <w:t xml:space="preserve"> </w:t>
      </w:r>
      <w:r w:rsidR="00CC5130" w:rsidRPr="00EA4440">
        <w:rPr>
          <w:lang w:val="de-DE"/>
        </w:rPr>
        <w:t>Die Substitution ist eine gute Lösung, denn</w:t>
      </w:r>
      <w:r w:rsidR="00714660" w:rsidRPr="00EA4440">
        <w:rPr>
          <w:lang w:val="de-DE"/>
        </w:rPr>
        <w:t xml:space="preserve"> der substituierte Terminus ist Bestandteil der Zielsprache, </w:t>
      </w:r>
      <w:r w:rsidR="00B17960" w:rsidRPr="00EA4440">
        <w:rPr>
          <w:lang w:val="de-DE"/>
        </w:rPr>
        <w:t xml:space="preserve">passt gut in das zielsprachliche Rechtssystem </w:t>
      </w:r>
      <w:r w:rsidR="00CC2BDA" w:rsidRPr="00EA4440">
        <w:rPr>
          <w:lang w:val="de-DE"/>
        </w:rPr>
        <w:lastRenderedPageBreak/>
        <w:t>und</w:t>
      </w:r>
      <w:r w:rsidR="00B17960" w:rsidRPr="00EA4440">
        <w:rPr>
          <w:lang w:val="de-DE"/>
        </w:rPr>
        <w:t xml:space="preserve"> </w:t>
      </w:r>
      <w:r w:rsidR="00D63C5E" w:rsidRPr="00EA4440">
        <w:rPr>
          <w:lang w:val="de-DE"/>
        </w:rPr>
        <w:t>lässt keine Zweifel aufkommen. Eigentlich ist es nicht ‚Übersetzen‘ an sich</w:t>
      </w:r>
      <w:r w:rsidR="006F5992">
        <w:rPr>
          <w:lang w:val="de-DE"/>
        </w:rPr>
        <w:t xml:space="preserve">, sondern eine Suche nach einem </w:t>
      </w:r>
      <w:r w:rsidR="00D63C5E" w:rsidRPr="00EA4440">
        <w:rPr>
          <w:lang w:val="de-DE"/>
        </w:rPr>
        <w:t xml:space="preserve">entsprechenden Begriff. </w:t>
      </w:r>
      <w:r w:rsidR="007C576F" w:rsidRPr="00EA4440">
        <w:rPr>
          <w:lang w:val="de-DE"/>
        </w:rPr>
        <w:t>Falls</w:t>
      </w:r>
      <w:r w:rsidR="00241210" w:rsidRPr="00EA4440">
        <w:rPr>
          <w:lang w:val="de-DE"/>
        </w:rPr>
        <w:t xml:space="preserve"> die Unterschiede</w:t>
      </w:r>
      <w:r w:rsidR="00CC5130" w:rsidRPr="00EA4440">
        <w:rPr>
          <w:lang w:val="de-DE"/>
        </w:rPr>
        <w:t xml:space="preserve"> jedoch</w:t>
      </w:r>
      <w:r w:rsidR="00241210" w:rsidRPr="00EA4440">
        <w:rPr>
          <w:lang w:val="de-DE"/>
        </w:rPr>
        <w:t xml:space="preserve"> </w:t>
      </w:r>
      <w:r w:rsidR="00CC5130" w:rsidRPr="00EA4440">
        <w:rPr>
          <w:lang w:val="de-DE"/>
        </w:rPr>
        <w:t xml:space="preserve">zu groß </w:t>
      </w:r>
      <w:r w:rsidR="007C576F" w:rsidRPr="00EA4440">
        <w:rPr>
          <w:lang w:val="de-DE"/>
        </w:rPr>
        <w:t>sind</w:t>
      </w:r>
      <w:r w:rsidR="00CC5130" w:rsidRPr="00EA4440">
        <w:rPr>
          <w:lang w:val="de-DE"/>
        </w:rPr>
        <w:t>, ist es besser, bei der Übersetzung eine andere Methode anzuwenden.</w:t>
      </w:r>
      <w:r w:rsidR="0090649D" w:rsidRPr="00EA4440">
        <w:rPr>
          <w:rStyle w:val="Znakapoznpodarou"/>
          <w:lang w:val="de-DE"/>
        </w:rPr>
        <w:footnoteReference w:id="14"/>
      </w:r>
    </w:p>
    <w:p w:rsidR="007055F2" w:rsidRPr="00EA4440" w:rsidRDefault="007055F2" w:rsidP="007055F2">
      <w:pPr>
        <w:widowControl/>
        <w:suppressAutoHyphens w:val="0"/>
        <w:spacing w:line="360" w:lineRule="auto"/>
        <w:ind w:firstLine="709"/>
        <w:jc w:val="both"/>
        <w:rPr>
          <w:lang w:val="de-DE"/>
        </w:rPr>
      </w:pPr>
      <w:r w:rsidRPr="00EA4440">
        <w:rPr>
          <w:lang w:val="de-DE"/>
        </w:rPr>
        <w:t>Sollte ein Terminus kein geeignetes Äquivalent in der Zielsprache haben, also beim Eintritt der zweiten</w:t>
      </w:r>
      <w:r w:rsidR="007C576F" w:rsidRPr="00EA4440">
        <w:rPr>
          <w:lang w:val="de-DE"/>
        </w:rPr>
        <w:t>, von Tomášek genannten</w:t>
      </w:r>
      <w:r w:rsidRPr="00EA4440">
        <w:rPr>
          <w:lang w:val="de-DE"/>
        </w:rPr>
        <w:t xml:space="preserve"> Situation, müssen andere Übersetzungsmethoden angewandt werden, um die gewünschte Bedeutung im ZT auszudrücken. </w:t>
      </w:r>
      <w:r w:rsidR="00CC5130" w:rsidRPr="00EA4440">
        <w:rPr>
          <w:lang w:val="de-DE"/>
        </w:rPr>
        <w:t xml:space="preserve">Oft muss der Übersetzer zu </w:t>
      </w:r>
      <w:r w:rsidR="0096146D" w:rsidRPr="00EA4440">
        <w:rPr>
          <w:lang w:val="de-DE"/>
        </w:rPr>
        <w:t xml:space="preserve">einer Beschreibung der Bedeutung schreiten. </w:t>
      </w:r>
      <w:r w:rsidRPr="00EA4440">
        <w:rPr>
          <w:lang w:val="de-DE"/>
        </w:rPr>
        <w:t xml:space="preserve">Die Autoren des französischen Werks </w:t>
      </w:r>
      <w:r w:rsidRPr="00EA4440">
        <w:rPr>
          <w:i/>
          <w:lang w:val="de-DE"/>
        </w:rPr>
        <w:t>Stylistique comparée du Français et de l'Anglais</w:t>
      </w:r>
      <w:r w:rsidRPr="00EA4440">
        <w:rPr>
          <w:lang w:val="de-DE"/>
        </w:rPr>
        <w:t>, in dem sie als Erste von einer wissenschaftlichen Theorie ausgehen und die die Ansicht vertreten, man sollte Wortverbindungen auf einmal und nicht Wort für Wort übersetzen, haben sieben Übersetzungsverfahren zusammengestellt.</w:t>
      </w:r>
      <w:r w:rsidR="00E5238F" w:rsidRPr="00EA4440">
        <w:rPr>
          <w:rStyle w:val="Znakapoznpodarou"/>
          <w:lang w:val="de-DE"/>
        </w:rPr>
        <w:footnoteReference w:id="15"/>
      </w:r>
      <w:r w:rsidRPr="00EA4440">
        <w:rPr>
          <w:lang w:val="de-DE"/>
        </w:rPr>
        <w:t xml:space="preserve"> </w:t>
      </w:r>
      <w:r w:rsidR="007C576F" w:rsidRPr="00EA4440">
        <w:rPr>
          <w:lang w:val="de-DE"/>
        </w:rPr>
        <w:t>Genauso ist es im Fall der juristischen Übersetzung – j</w:t>
      </w:r>
      <w:r w:rsidRPr="00EA4440">
        <w:rPr>
          <w:lang w:val="de-DE"/>
        </w:rPr>
        <w:t xml:space="preserve">uristische Wortverbindungen sollte man auf </w:t>
      </w:r>
      <w:r w:rsidR="005A2C3C" w:rsidRPr="00EA4440">
        <w:rPr>
          <w:lang w:val="de-DE"/>
        </w:rPr>
        <w:t>keinen</w:t>
      </w:r>
      <w:r w:rsidRPr="00EA4440">
        <w:rPr>
          <w:lang w:val="de-DE"/>
        </w:rPr>
        <w:t xml:space="preserve"> Fall nach ihrer äußeren Struktur, d.h. Wort für Wort, sondern nach ihrer Bedeutung in der Ausgangssprache und im Ausgangsrechtssystem übersetzen. Nachfolgend werden die vier von Tomášek aufgezählten, beim Übersetzen juristischer Texte in Frage </w:t>
      </w:r>
      <w:r w:rsidR="00694F26" w:rsidRPr="00EA4440">
        <w:rPr>
          <w:lang w:val="de-DE"/>
        </w:rPr>
        <w:t>kommenden Verfahren beschrieben</w:t>
      </w:r>
      <w:r w:rsidRPr="00EA4440">
        <w:rPr>
          <w:rStyle w:val="Znakapoznpodarou"/>
          <w:lang w:val="de-DE"/>
        </w:rPr>
        <w:footnoteReference w:id="16"/>
      </w:r>
      <w:r w:rsidR="00694F26" w:rsidRPr="00EA4440">
        <w:rPr>
          <w:rStyle w:val="Znakapoznpodarou"/>
          <w:lang w:val="de-DE"/>
        </w:rPr>
        <w:t xml:space="preserve"> </w:t>
      </w:r>
      <w:r w:rsidR="00694F26" w:rsidRPr="00EA4440">
        <w:rPr>
          <w:lang w:val="de-DE"/>
        </w:rPr>
        <w:t xml:space="preserve">und durch </w:t>
      </w:r>
      <w:r w:rsidRPr="00EA4440">
        <w:rPr>
          <w:lang w:val="de-DE"/>
        </w:rPr>
        <w:t xml:space="preserve">deutsche Definitionen der Begriffe und Beispiele aus dem Buch </w:t>
      </w:r>
      <w:r w:rsidRPr="00EA4440">
        <w:rPr>
          <w:rFonts w:eastAsia="Times New Roman" w:cs="Times New Roman"/>
          <w:i/>
          <w:kern w:val="0"/>
          <w:lang w:val="de-DE"/>
        </w:rPr>
        <w:t>Übersetzungstheorien</w:t>
      </w:r>
      <w:r w:rsidRPr="00EA4440">
        <w:rPr>
          <w:rFonts w:eastAsia="Times New Roman" w:cs="Times New Roman"/>
          <w:kern w:val="0"/>
          <w:lang w:val="de-DE"/>
        </w:rPr>
        <w:t xml:space="preserve"> von Radegundis Stolze</w:t>
      </w:r>
      <w:r w:rsidRPr="00EA4440">
        <w:rPr>
          <w:rStyle w:val="Znakapoznpodarou"/>
          <w:rFonts w:eastAsia="Times New Roman" w:cs="Times New Roman"/>
          <w:kern w:val="0"/>
          <w:lang w:val="de-DE"/>
        </w:rPr>
        <w:footnoteReference w:id="17"/>
      </w:r>
      <w:r w:rsidRPr="00EA4440">
        <w:rPr>
          <w:rFonts w:eastAsia="Times New Roman" w:cs="Times New Roman"/>
          <w:kern w:val="0"/>
          <w:lang w:val="de-DE"/>
        </w:rPr>
        <w:t xml:space="preserve"> </w:t>
      </w:r>
      <w:r w:rsidR="00694F26" w:rsidRPr="00EA4440">
        <w:rPr>
          <w:rFonts w:eastAsia="Times New Roman" w:cs="Times New Roman"/>
          <w:kern w:val="0"/>
          <w:lang w:val="de-DE"/>
        </w:rPr>
        <w:t>ergänzt</w:t>
      </w:r>
      <w:r w:rsidRPr="00EA4440">
        <w:rPr>
          <w:rFonts w:eastAsia="Times New Roman" w:cs="Times New Roman"/>
          <w:kern w:val="0"/>
          <w:lang w:val="de-DE"/>
        </w:rPr>
        <w:t>:</w:t>
      </w:r>
    </w:p>
    <w:p w:rsidR="007055F2" w:rsidRPr="00EA4440" w:rsidRDefault="007055F2" w:rsidP="007055F2">
      <w:pPr>
        <w:widowControl/>
        <w:suppressAutoHyphens w:val="0"/>
        <w:spacing w:line="360" w:lineRule="auto"/>
        <w:ind w:firstLine="709"/>
        <w:jc w:val="both"/>
        <w:rPr>
          <w:i/>
          <w:lang w:val="de-DE"/>
        </w:rPr>
      </w:pPr>
      <w:r w:rsidRPr="00EA4440">
        <w:rPr>
          <w:lang w:val="de-DE"/>
        </w:rPr>
        <w:t xml:space="preserve">Zu den vier relevanten Übersetzungsmethoden der </w:t>
      </w:r>
      <w:r w:rsidRPr="00EA4440">
        <w:rPr>
          <w:i/>
          <w:lang w:val="de-DE"/>
        </w:rPr>
        <w:t>Stylistique comparée</w:t>
      </w:r>
      <w:r w:rsidRPr="00EA4440">
        <w:rPr>
          <w:lang w:val="de-DE"/>
        </w:rPr>
        <w:t xml:space="preserve"> zählen die </w:t>
      </w:r>
      <w:r w:rsidRPr="00EA4440">
        <w:rPr>
          <w:i/>
          <w:lang w:val="de-DE"/>
        </w:rPr>
        <w:t>modulation, transposition, calque</w:t>
      </w:r>
      <w:r w:rsidRPr="00EA4440">
        <w:rPr>
          <w:lang w:val="de-DE"/>
        </w:rPr>
        <w:t xml:space="preserve"> und </w:t>
      </w:r>
      <w:r w:rsidRPr="00EA4440">
        <w:rPr>
          <w:i/>
          <w:lang w:val="de-DE"/>
        </w:rPr>
        <w:t>emprunt</w:t>
      </w:r>
      <w:r w:rsidRPr="00EA4440">
        <w:rPr>
          <w:lang w:val="de-DE"/>
        </w:rPr>
        <w:t>.</w:t>
      </w:r>
      <w:r w:rsidRPr="00EA4440">
        <w:rPr>
          <w:i/>
          <w:lang w:val="de-DE"/>
        </w:rPr>
        <w:t xml:space="preserve"> </w:t>
      </w:r>
      <w:r w:rsidRPr="00EA4440">
        <w:rPr>
          <w:lang w:val="de-DE"/>
        </w:rPr>
        <w:t xml:space="preserve">Die </w:t>
      </w:r>
      <w:r w:rsidRPr="00EA4440">
        <w:rPr>
          <w:i/>
          <w:lang w:val="de-DE"/>
        </w:rPr>
        <w:t>modulation</w:t>
      </w:r>
      <w:r w:rsidRPr="00EA4440">
        <w:rPr>
          <w:lang w:val="de-DE"/>
        </w:rPr>
        <w:t xml:space="preserve"> bezeichnet einen Wechsel der Blickrichtung</w:t>
      </w:r>
      <w:r w:rsidR="00891CAB" w:rsidRPr="00EA4440">
        <w:rPr>
          <w:lang w:val="de-DE"/>
        </w:rPr>
        <w:t xml:space="preserve"> oder ein Verfahren, </w:t>
      </w:r>
      <w:r w:rsidR="00694F26" w:rsidRPr="00EA4440">
        <w:rPr>
          <w:lang w:val="de-DE"/>
        </w:rPr>
        <w:t>das zur Aufhebung</w:t>
      </w:r>
      <w:r w:rsidR="00891CAB" w:rsidRPr="00EA4440">
        <w:rPr>
          <w:lang w:val="de-DE"/>
        </w:rPr>
        <w:t xml:space="preserve"> semantische</w:t>
      </w:r>
      <w:r w:rsidR="00694F26" w:rsidRPr="00EA4440">
        <w:rPr>
          <w:lang w:val="de-DE"/>
        </w:rPr>
        <w:t>r</w:t>
      </w:r>
      <w:r w:rsidR="00891CAB" w:rsidRPr="00EA4440">
        <w:rPr>
          <w:lang w:val="de-DE"/>
        </w:rPr>
        <w:t xml:space="preserve"> Unterschiede </w:t>
      </w:r>
      <w:r w:rsidR="00694F26" w:rsidRPr="00EA4440">
        <w:rPr>
          <w:lang w:val="de-DE"/>
        </w:rPr>
        <w:t>führt</w:t>
      </w:r>
      <w:r w:rsidR="00891CAB" w:rsidRPr="00EA4440">
        <w:rPr>
          <w:lang w:val="de-DE"/>
        </w:rPr>
        <w:t xml:space="preserve"> </w:t>
      </w:r>
      <w:r w:rsidRPr="00EA4440">
        <w:rPr>
          <w:lang w:val="de-DE"/>
        </w:rPr>
        <w:t>(</w:t>
      </w:r>
      <w:r w:rsidR="00020EEC">
        <w:rPr>
          <w:lang w:val="de-DE"/>
        </w:rPr>
        <w:t>z. B.</w:t>
      </w:r>
      <w:r w:rsidRPr="00EA4440">
        <w:rPr>
          <w:lang w:val="de-DE"/>
        </w:rPr>
        <w:t xml:space="preserve"> </w:t>
      </w:r>
      <w:r w:rsidRPr="00EA4440">
        <w:rPr>
          <w:i/>
          <w:lang w:val="de-DE"/>
        </w:rPr>
        <w:t>Ich bekomme eine Gänsehaut -&gt; J’ai la chair de poule</w:t>
      </w:r>
      <w:r w:rsidRPr="00EA4440">
        <w:rPr>
          <w:lang w:val="de-DE"/>
        </w:rPr>
        <w:t xml:space="preserve">), die </w:t>
      </w:r>
      <w:r w:rsidRPr="00EA4440">
        <w:rPr>
          <w:i/>
          <w:lang w:val="de-DE"/>
        </w:rPr>
        <w:t>transposition</w:t>
      </w:r>
      <w:r w:rsidRPr="00EA4440">
        <w:rPr>
          <w:lang w:val="de-DE"/>
        </w:rPr>
        <w:t xml:space="preserve"> den Wortartwechsel (</w:t>
      </w:r>
      <w:r w:rsidR="00020EEC">
        <w:rPr>
          <w:lang w:val="de-DE"/>
        </w:rPr>
        <w:t>z. B.</w:t>
      </w:r>
      <w:r w:rsidRPr="00EA4440">
        <w:rPr>
          <w:lang w:val="de-DE"/>
        </w:rPr>
        <w:t xml:space="preserve"> </w:t>
      </w:r>
      <w:r w:rsidRPr="00EA4440">
        <w:rPr>
          <w:i/>
          <w:lang w:val="de-DE"/>
        </w:rPr>
        <w:t>There is absolutely no truth in his claim -&gt; Seine Behauptung ist absolut unzutreffend</w:t>
      </w:r>
      <w:r w:rsidRPr="00EA4440">
        <w:rPr>
          <w:lang w:val="de-DE"/>
        </w:rPr>
        <w:t xml:space="preserve">), </w:t>
      </w:r>
      <w:r w:rsidRPr="00EA4440">
        <w:rPr>
          <w:i/>
          <w:lang w:val="de-DE"/>
        </w:rPr>
        <w:t>calque</w:t>
      </w:r>
      <w:r w:rsidRPr="00EA4440">
        <w:rPr>
          <w:lang w:val="de-DE"/>
        </w:rPr>
        <w:t xml:space="preserve"> eine Lehnübersetzung, also eine „lineare Ersetzung morphologisch analysierbarer ausgangssprachlicher Syntagmen“</w:t>
      </w:r>
      <w:r w:rsidRPr="00EA4440">
        <w:rPr>
          <w:rStyle w:val="Znakapoznpodarou"/>
          <w:lang w:val="de-DE"/>
        </w:rPr>
        <w:footnoteReference w:id="18"/>
      </w:r>
      <w:r w:rsidRPr="00EA4440">
        <w:rPr>
          <w:lang w:val="de-DE"/>
        </w:rPr>
        <w:t xml:space="preserve"> (</w:t>
      </w:r>
      <w:r w:rsidR="00020EEC">
        <w:rPr>
          <w:lang w:val="de-DE"/>
        </w:rPr>
        <w:t>z. B.</w:t>
      </w:r>
      <w:r w:rsidRPr="00EA4440">
        <w:rPr>
          <w:lang w:val="de-DE"/>
        </w:rPr>
        <w:t xml:space="preserve"> </w:t>
      </w:r>
      <w:r w:rsidRPr="00EA4440">
        <w:rPr>
          <w:i/>
          <w:lang w:val="de-DE"/>
        </w:rPr>
        <w:t>growth rate</w:t>
      </w:r>
      <w:r w:rsidRPr="00EA4440">
        <w:rPr>
          <w:lang w:val="de-DE"/>
        </w:rPr>
        <w:t xml:space="preserve"> -&gt; </w:t>
      </w:r>
      <w:r w:rsidRPr="00EA4440">
        <w:rPr>
          <w:i/>
          <w:lang w:val="de-DE"/>
        </w:rPr>
        <w:t>Wachstumsrate</w:t>
      </w:r>
      <w:r w:rsidRPr="00EA4440">
        <w:rPr>
          <w:lang w:val="de-DE"/>
        </w:rPr>
        <w:t xml:space="preserve">), und </w:t>
      </w:r>
      <w:r w:rsidRPr="00EA4440">
        <w:rPr>
          <w:i/>
          <w:lang w:val="de-DE"/>
        </w:rPr>
        <w:t>emprunt</w:t>
      </w:r>
      <w:r w:rsidRPr="00EA4440">
        <w:rPr>
          <w:lang w:val="de-DE"/>
        </w:rPr>
        <w:t xml:space="preserve"> eine Direktentlehnung, wobei der Begriff im ZT in der gleichen Form wie im AT auftaucht (</w:t>
      </w:r>
      <w:r w:rsidR="00020EEC">
        <w:rPr>
          <w:lang w:val="de-DE"/>
        </w:rPr>
        <w:t>z. B.</w:t>
      </w:r>
      <w:r w:rsidRPr="00EA4440">
        <w:rPr>
          <w:lang w:val="de-DE"/>
        </w:rPr>
        <w:t xml:space="preserve"> </w:t>
      </w:r>
      <w:r w:rsidRPr="00EA4440">
        <w:rPr>
          <w:i/>
          <w:lang w:val="de-DE"/>
        </w:rPr>
        <w:t>know-how</w:t>
      </w:r>
      <w:r w:rsidRPr="00EA4440">
        <w:rPr>
          <w:lang w:val="de-DE"/>
        </w:rPr>
        <w:t xml:space="preserve"> oder auch </w:t>
      </w:r>
      <w:r w:rsidR="00540A28" w:rsidRPr="00EA4440">
        <w:rPr>
          <w:i/>
          <w:lang w:val="de-DE"/>
        </w:rPr>
        <w:t>acquis communau</w:t>
      </w:r>
      <w:r w:rsidRPr="00EA4440">
        <w:rPr>
          <w:i/>
          <w:lang w:val="de-DE"/>
        </w:rPr>
        <w:t>taire</w:t>
      </w:r>
      <w:r w:rsidRPr="00EA4440">
        <w:rPr>
          <w:lang w:val="de-DE"/>
        </w:rPr>
        <w:t xml:space="preserve"> im Tschechischen</w:t>
      </w:r>
      <w:r w:rsidR="00540A28" w:rsidRPr="00EA4440">
        <w:rPr>
          <w:lang w:val="de-DE"/>
        </w:rPr>
        <w:t xml:space="preserve">, was </w:t>
      </w:r>
      <w:r w:rsidR="00540A28" w:rsidRPr="006F5992">
        <w:rPr>
          <w:i/>
          <w:lang w:val="de-DE"/>
        </w:rPr>
        <w:t>gemeinschaftlicher Besitzstand</w:t>
      </w:r>
      <w:r w:rsidR="00540A28" w:rsidRPr="00EA4440">
        <w:rPr>
          <w:lang w:val="de-DE"/>
        </w:rPr>
        <w:t xml:space="preserve"> auf Deutsch</w:t>
      </w:r>
      <w:r w:rsidR="00BE1125" w:rsidRPr="00EA4440">
        <w:rPr>
          <w:lang w:val="de-DE"/>
        </w:rPr>
        <w:t xml:space="preserve"> im Kontext der EU</w:t>
      </w:r>
      <w:r w:rsidR="00540A28" w:rsidRPr="00EA4440">
        <w:rPr>
          <w:lang w:val="de-DE"/>
        </w:rPr>
        <w:t xml:space="preserve"> bedeutet</w:t>
      </w:r>
      <w:r w:rsidR="00540A28" w:rsidRPr="00EA4440">
        <w:rPr>
          <w:rStyle w:val="Znakapoznpodarou"/>
          <w:lang w:val="de-DE"/>
        </w:rPr>
        <w:footnoteReference w:id="19"/>
      </w:r>
      <w:r w:rsidRPr="00EA4440">
        <w:rPr>
          <w:lang w:val="de-DE"/>
        </w:rPr>
        <w:t xml:space="preserve">). Diese vier Verfahren sollten also Übersetzern, die sich auf juristische Texte spezialisieren, bewusst sein, und sie sollten sie in der </w:t>
      </w:r>
      <w:r w:rsidRPr="00EA4440">
        <w:rPr>
          <w:lang w:val="de-DE"/>
        </w:rPr>
        <w:lastRenderedPageBreak/>
        <w:t>Praxis anwenden.</w:t>
      </w:r>
      <w:r w:rsidR="008A711F" w:rsidRPr="00EA4440">
        <w:rPr>
          <w:lang w:val="de-DE"/>
        </w:rPr>
        <w:t xml:space="preserve"> Es muss aber </w:t>
      </w:r>
      <w:r w:rsidRPr="00EA4440">
        <w:rPr>
          <w:lang w:val="de-DE"/>
        </w:rPr>
        <w:t>beachtet werden, dass zu viele Lehnwörter zur Unverständlichkeit führen können.</w:t>
      </w:r>
    </w:p>
    <w:p w:rsidR="008C447B" w:rsidRPr="00EA4440" w:rsidRDefault="007055F2" w:rsidP="00DE7BC9">
      <w:pPr>
        <w:widowControl/>
        <w:suppressAutoHyphens w:val="0"/>
        <w:spacing w:line="360" w:lineRule="auto"/>
        <w:jc w:val="both"/>
        <w:rPr>
          <w:lang w:val="de-DE"/>
        </w:rPr>
      </w:pPr>
      <w:r w:rsidRPr="00EA4440">
        <w:rPr>
          <w:lang w:val="de-DE"/>
        </w:rPr>
        <w:tab/>
        <w:t xml:space="preserve">Die übrigen drei Übersetzungsverfahren der </w:t>
      </w:r>
      <w:r w:rsidRPr="00EA4440">
        <w:rPr>
          <w:i/>
          <w:lang w:val="de-DE"/>
        </w:rPr>
        <w:t>Stylistique comparée</w:t>
      </w:r>
      <w:r w:rsidRPr="00EA4440">
        <w:rPr>
          <w:lang w:val="de-DE"/>
        </w:rPr>
        <w:t xml:space="preserve"> sind </w:t>
      </w:r>
      <w:r w:rsidRPr="00EA4440">
        <w:rPr>
          <w:i/>
          <w:lang w:val="de-DE"/>
        </w:rPr>
        <w:t>traduction littérale</w:t>
      </w:r>
      <w:r w:rsidRPr="00EA4440">
        <w:rPr>
          <w:lang w:val="de-DE"/>
        </w:rPr>
        <w:t xml:space="preserve"> (wortgetreue Übersetzung), </w:t>
      </w:r>
      <w:r w:rsidRPr="00EA4440">
        <w:rPr>
          <w:i/>
          <w:lang w:val="de-DE"/>
        </w:rPr>
        <w:t>équivalence</w:t>
      </w:r>
      <w:r w:rsidRPr="00EA4440">
        <w:rPr>
          <w:lang w:val="de-DE"/>
        </w:rPr>
        <w:t xml:space="preserve"> („das Ersetzen einer ausgangssprachlichen Situation durch eine kommunikativ vergleichbare zielsprachliche Situation“</w:t>
      </w:r>
      <w:r w:rsidRPr="00EA4440">
        <w:rPr>
          <w:rStyle w:val="Znakapoznpodarou"/>
          <w:lang w:val="de-DE"/>
        </w:rPr>
        <w:footnoteReference w:id="20"/>
      </w:r>
      <w:r w:rsidRPr="00EA4440">
        <w:rPr>
          <w:lang w:val="de-DE"/>
        </w:rPr>
        <w:t xml:space="preserve">) und </w:t>
      </w:r>
      <w:r w:rsidRPr="00EA4440">
        <w:rPr>
          <w:i/>
          <w:lang w:val="de-DE"/>
        </w:rPr>
        <w:t>adaptation</w:t>
      </w:r>
      <w:r w:rsidRPr="00EA4440">
        <w:rPr>
          <w:lang w:val="de-DE"/>
        </w:rPr>
        <w:t xml:space="preserve"> („die textuelle Kompensation von soziokulturellen Unterschieden zwischen ausgangssprachlicher und zielsprachlicher </w:t>
      </w:r>
      <w:r w:rsidR="00CB69E6" w:rsidRPr="00EA4440">
        <w:rPr>
          <w:lang w:val="de-DE"/>
        </w:rPr>
        <w:t>S</w:t>
      </w:r>
      <w:r w:rsidRPr="00EA4440">
        <w:rPr>
          <w:lang w:val="de-DE"/>
        </w:rPr>
        <w:t>prach</w:t>
      </w:r>
      <w:r w:rsidR="00793443">
        <w:rPr>
          <w:lang w:val="de-DE"/>
        </w:rPr>
        <w:t>-</w:t>
      </w:r>
      <w:r w:rsidRPr="00EA4440">
        <w:rPr>
          <w:lang w:val="de-DE"/>
        </w:rPr>
        <w:t>gemeinschaft“</w:t>
      </w:r>
      <w:r w:rsidRPr="00EA4440">
        <w:rPr>
          <w:rStyle w:val="Znakapoznpodarou"/>
          <w:lang w:val="de-DE"/>
        </w:rPr>
        <w:footnoteReference w:id="21"/>
      </w:r>
      <w:r w:rsidRPr="00EA4440">
        <w:rPr>
          <w:lang w:val="de-DE"/>
        </w:rPr>
        <w:t>).</w:t>
      </w:r>
      <w:r w:rsidRPr="00EA4440">
        <w:rPr>
          <w:rStyle w:val="Znakapoznpodarou"/>
          <w:lang w:val="de-DE"/>
        </w:rPr>
        <w:footnoteReference w:id="22"/>
      </w:r>
      <w:r w:rsidRPr="00EA4440">
        <w:rPr>
          <w:lang w:val="de-DE"/>
        </w:rPr>
        <w:t xml:space="preserve"> Diese sind für die Übersetzung von Wortverbindungen in juristischen Texten nicht zu empfehlen, wovon auch die Behauptung aus dem </w:t>
      </w:r>
      <w:r w:rsidR="00F84539" w:rsidRPr="00EA4440">
        <w:rPr>
          <w:i/>
          <w:lang w:val="de-DE"/>
        </w:rPr>
        <w:t>Gemeinsamen Leitfaden</w:t>
      </w:r>
      <w:r w:rsidRPr="00EA4440">
        <w:rPr>
          <w:lang w:val="de-DE"/>
        </w:rPr>
        <w:t>, einem vo</w:t>
      </w:r>
      <w:r w:rsidR="00F84539" w:rsidRPr="00EA4440">
        <w:rPr>
          <w:lang w:val="de-DE"/>
        </w:rPr>
        <w:t>m Europäischen P</w:t>
      </w:r>
      <w:r w:rsidRPr="00EA4440">
        <w:rPr>
          <w:lang w:val="de-DE"/>
        </w:rPr>
        <w:t>arlament, Rat und von der Kommission herausgegebenen Ha</w:t>
      </w:r>
      <w:r w:rsidR="00F84539" w:rsidRPr="00EA4440">
        <w:rPr>
          <w:lang w:val="de-DE"/>
        </w:rPr>
        <w:t xml:space="preserve">ndbuch für Personen, die an der Abfassung </w:t>
      </w:r>
      <w:r w:rsidRPr="00EA4440">
        <w:rPr>
          <w:lang w:val="de-DE"/>
        </w:rPr>
        <w:t>der EU-Gesetze beteiligt sind, zeugt: Texte voll von Lehnwörtern, Wort-für-Wort-Übersetzungen und Jargon sind oft der Grund der Kritik am Unionsrecht.</w:t>
      </w:r>
      <w:r w:rsidRPr="00EA4440">
        <w:rPr>
          <w:rStyle w:val="Znakapoznpodarou"/>
          <w:lang w:val="de-DE"/>
        </w:rPr>
        <w:footnoteReference w:id="23"/>
      </w:r>
    </w:p>
    <w:p w:rsidR="0038528B" w:rsidRPr="00EA4440" w:rsidRDefault="008C447B" w:rsidP="00795465">
      <w:pPr>
        <w:pStyle w:val="Nadpis1"/>
      </w:pPr>
      <w:r w:rsidRPr="00EA4440">
        <w:br w:type="page"/>
      </w:r>
      <w:bookmarkStart w:id="7" w:name="_Toc448694366"/>
      <w:r w:rsidR="00A90CAA" w:rsidRPr="00EA4440">
        <w:lastRenderedPageBreak/>
        <w:t>2</w:t>
      </w:r>
      <w:r w:rsidR="003726A5" w:rsidRPr="00EA4440">
        <w:t>.</w:t>
      </w:r>
      <w:r w:rsidR="005A7D8F" w:rsidRPr="00EA4440">
        <w:t xml:space="preserve"> Übersetzen </w:t>
      </w:r>
      <w:r w:rsidR="000E606E" w:rsidRPr="00EA4440">
        <w:t>j</w:t>
      </w:r>
      <w:r w:rsidR="005A7D8F" w:rsidRPr="00EA4440">
        <w:t>uristischer</w:t>
      </w:r>
      <w:r w:rsidR="003726A5" w:rsidRPr="00EA4440">
        <w:t xml:space="preserve"> Texte im Allgemeinen</w:t>
      </w:r>
      <w:bookmarkEnd w:id="7"/>
    </w:p>
    <w:p w:rsidR="007270E8" w:rsidRPr="00EA4440" w:rsidRDefault="007270E8" w:rsidP="007270E8">
      <w:pPr>
        <w:widowControl/>
        <w:suppressAutoHyphens w:val="0"/>
        <w:spacing w:line="360" w:lineRule="auto"/>
        <w:ind w:firstLine="709"/>
        <w:rPr>
          <w:lang w:val="de-DE"/>
        </w:rPr>
      </w:pPr>
    </w:p>
    <w:p w:rsidR="00537266" w:rsidRPr="00EA4440" w:rsidRDefault="0064442B" w:rsidP="00C23E67">
      <w:pPr>
        <w:widowControl/>
        <w:suppressAutoHyphens w:val="0"/>
        <w:spacing w:line="360" w:lineRule="auto"/>
        <w:ind w:firstLine="709"/>
        <w:jc w:val="both"/>
        <w:rPr>
          <w:lang w:val="de-DE"/>
        </w:rPr>
      </w:pPr>
      <w:r w:rsidRPr="00EA4440">
        <w:rPr>
          <w:lang w:val="de-DE"/>
        </w:rPr>
        <w:t>Die Sprache der juristischen Texte unterscheidet sich sowohl von der Gemeinsprache als auch von and</w:t>
      </w:r>
      <w:r w:rsidR="00CC2512" w:rsidRPr="00EA4440">
        <w:rPr>
          <w:lang w:val="de-DE"/>
        </w:rPr>
        <w:t>eren Fachsprachen. Übersetzer, die</w:t>
      </w:r>
      <w:r w:rsidRPr="00EA4440">
        <w:rPr>
          <w:lang w:val="de-DE"/>
        </w:rPr>
        <w:t xml:space="preserve"> sich mit </w:t>
      </w:r>
      <w:r w:rsidR="00CC2512" w:rsidRPr="00EA4440">
        <w:rPr>
          <w:lang w:val="de-DE"/>
        </w:rPr>
        <w:t>juristischen Fachü</w:t>
      </w:r>
      <w:r w:rsidRPr="00EA4440">
        <w:rPr>
          <w:lang w:val="de-DE"/>
        </w:rPr>
        <w:t>bersetzungen befassen möchte</w:t>
      </w:r>
      <w:r w:rsidR="00CC2512" w:rsidRPr="00EA4440">
        <w:rPr>
          <w:lang w:val="de-DE"/>
        </w:rPr>
        <w:t>n</w:t>
      </w:r>
      <w:r w:rsidRPr="00EA4440">
        <w:rPr>
          <w:lang w:val="de-DE"/>
        </w:rPr>
        <w:t xml:space="preserve">, </w:t>
      </w:r>
      <w:r w:rsidR="00CC2512" w:rsidRPr="00EA4440">
        <w:rPr>
          <w:lang w:val="de-DE"/>
        </w:rPr>
        <w:t>müssen sich all dieser Untersc</w:t>
      </w:r>
      <w:r w:rsidR="007270E8" w:rsidRPr="00EA4440">
        <w:rPr>
          <w:lang w:val="de-DE"/>
        </w:rPr>
        <w:t>hiede bewusst sein und</w:t>
      </w:r>
      <w:r w:rsidR="00CC2512" w:rsidRPr="00EA4440">
        <w:rPr>
          <w:lang w:val="de-DE"/>
        </w:rPr>
        <w:t xml:space="preserve"> sich</w:t>
      </w:r>
      <w:r w:rsidR="007270E8" w:rsidRPr="00EA4440">
        <w:rPr>
          <w:lang w:val="de-DE"/>
        </w:rPr>
        <w:t xml:space="preserve"> in diesem Bereich</w:t>
      </w:r>
      <w:r w:rsidR="00CC2512" w:rsidRPr="00EA4440">
        <w:rPr>
          <w:lang w:val="de-DE"/>
        </w:rPr>
        <w:t xml:space="preserve"> </w:t>
      </w:r>
      <w:r w:rsidR="007270E8" w:rsidRPr="00EA4440">
        <w:rPr>
          <w:lang w:val="de-DE"/>
        </w:rPr>
        <w:t>entsprechend ausbilden, um gute Übersetzung</w:t>
      </w:r>
      <w:r w:rsidR="003A0D45" w:rsidRPr="00EA4440">
        <w:rPr>
          <w:lang w:val="de-DE"/>
        </w:rPr>
        <w:t>en</w:t>
      </w:r>
      <w:r w:rsidR="007270E8" w:rsidRPr="00EA4440">
        <w:rPr>
          <w:lang w:val="de-DE"/>
        </w:rPr>
        <w:t xml:space="preserve"> </w:t>
      </w:r>
      <w:r w:rsidR="001B3C10" w:rsidRPr="00EA4440">
        <w:rPr>
          <w:lang w:val="de-DE"/>
        </w:rPr>
        <w:t xml:space="preserve">zu liefern. Sie müssen im Stande sein, den AT mit dem ZT </w:t>
      </w:r>
      <w:r w:rsidR="00E75E72" w:rsidRPr="00EA4440">
        <w:rPr>
          <w:lang w:val="de-DE"/>
        </w:rPr>
        <w:t xml:space="preserve">unter Verwendung von intralingualer Übersetzung, bei der die Bedeutungen der Begriffe in der Ausgangs- und Zielsprache </w:t>
      </w:r>
      <w:r w:rsidR="001B3C10" w:rsidRPr="00EA4440">
        <w:rPr>
          <w:lang w:val="de-DE"/>
        </w:rPr>
        <w:t>analysiert</w:t>
      </w:r>
      <w:r w:rsidR="004B485A" w:rsidRPr="00EA4440">
        <w:rPr>
          <w:lang w:val="de-DE"/>
        </w:rPr>
        <w:t xml:space="preserve"> werden</w:t>
      </w:r>
      <w:r w:rsidR="00E75E72" w:rsidRPr="00EA4440">
        <w:rPr>
          <w:lang w:val="de-DE"/>
        </w:rPr>
        <w:t>,</w:t>
      </w:r>
      <w:r w:rsidR="001B3C10" w:rsidRPr="00EA4440">
        <w:rPr>
          <w:lang w:val="de-DE"/>
        </w:rPr>
        <w:t xml:space="preserve"> zu vergleichen</w:t>
      </w:r>
      <w:r w:rsidR="007270E8" w:rsidRPr="00EA4440">
        <w:rPr>
          <w:lang w:val="de-DE"/>
        </w:rPr>
        <w:t>.</w:t>
      </w:r>
      <w:r w:rsidR="005B1873" w:rsidRPr="00EA4440">
        <w:rPr>
          <w:lang w:val="de-DE"/>
        </w:rPr>
        <w:t xml:space="preserve"> Mit welchen Problemen sie dabei konfrontiert</w:t>
      </w:r>
      <w:r w:rsidR="00546E10" w:rsidRPr="00EA4440">
        <w:rPr>
          <w:lang w:val="de-DE"/>
        </w:rPr>
        <w:t xml:space="preserve"> werden</w:t>
      </w:r>
      <w:r w:rsidR="005B1873" w:rsidRPr="00EA4440">
        <w:rPr>
          <w:lang w:val="de-DE"/>
        </w:rPr>
        <w:t xml:space="preserve">, </w:t>
      </w:r>
      <w:r w:rsidR="001B3C10" w:rsidRPr="00EA4440">
        <w:rPr>
          <w:lang w:val="de-DE"/>
        </w:rPr>
        <w:t xml:space="preserve">welche Hilfsmittel ihnen zur Verfügung stehen und ihre Arbeit erleichtern und </w:t>
      </w:r>
      <w:r w:rsidR="005B1873" w:rsidRPr="00EA4440">
        <w:rPr>
          <w:lang w:val="de-DE"/>
        </w:rPr>
        <w:t xml:space="preserve">worin die hier </w:t>
      </w:r>
      <w:r w:rsidR="00C23E67" w:rsidRPr="00EA4440">
        <w:rPr>
          <w:lang w:val="de-DE"/>
        </w:rPr>
        <w:t>genannten</w:t>
      </w:r>
      <w:r w:rsidR="005B1873" w:rsidRPr="00EA4440">
        <w:rPr>
          <w:lang w:val="de-DE"/>
        </w:rPr>
        <w:t xml:space="preserve"> Unterschiede </w:t>
      </w:r>
      <w:r w:rsidR="00E75E72" w:rsidRPr="00EA4440">
        <w:rPr>
          <w:lang w:val="de-DE"/>
        </w:rPr>
        <w:t xml:space="preserve">zwischen den verschiedenen Sprachsystemen </w:t>
      </w:r>
      <w:r w:rsidR="00546E10" w:rsidRPr="00EA4440">
        <w:rPr>
          <w:lang w:val="de-DE"/>
        </w:rPr>
        <w:t>bestehen</w:t>
      </w:r>
      <w:r w:rsidR="00E16BE4" w:rsidRPr="00EA4440">
        <w:rPr>
          <w:lang w:val="de-DE"/>
        </w:rPr>
        <w:t xml:space="preserve">, wird in </w:t>
      </w:r>
      <w:r w:rsidR="00C23E67" w:rsidRPr="00EA4440">
        <w:rPr>
          <w:lang w:val="de-DE"/>
        </w:rPr>
        <w:t>diesem und im</w:t>
      </w:r>
      <w:r w:rsidR="00E16BE4" w:rsidRPr="00EA4440">
        <w:rPr>
          <w:lang w:val="de-DE"/>
        </w:rPr>
        <w:t xml:space="preserve"> folgenden </w:t>
      </w:r>
      <w:r w:rsidR="00C23E67" w:rsidRPr="00EA4440">
        <w:rPr>
          <w:lang w:val="de-DE"/>
        </w:rPr>
        <w:t>Kapitel</w:t>
      </w:r>
      <w:r w:rsidR="00E16BE4" w:rsidRPr="00EA4440">
        <w:rPr>
          <w:lang w:val="de-DE"/>
        </w:rPr>
        <w:t xml:space="preserve"> erörtert.</w:t>
      </w:r>
    </w:p>
    <w:p w:rsidR="00CA6D05" w:rsidRPr="00EA4440" w:rsidRDefault="00A90CAA" w:rsidP="005E0BFA">
      <w:pPr>
        <w:pStyle w:val="Nadpis3"/>
        <w:rPr>
          <w:lang w:val="de-DE"/>
        </w:rPr>
      </w:pPr>
      <w:bookmarkStart w:id="8" w:name="_Toc448694367"/>
      <w:r w:rsidRPr="00EA4440">
        <w:rPr>
          <w:lang w:val="de-DE"/>
        </w:rPr>
        <w:t>2</w:t>
      </w:r>
      <w:r w:rsidR="00CA6D05" w:rsidRPr="00EA4440">
        <w:rPr>
          <w:lang w:val="de-DE"/>
        </w:rPr>
        <w:t xml:space="preserve">.1 </w:t>
      </w:r>
      <w:r w:rsidR="00697002" w:rsidRPr="00EA4440">
        <w:rPr>
          <w:lang w:val="de-DE"/>
        </w:rPr>
        <w:t xml:space="preserve">Rechtssprache als </w:t>
      </w:r>
      <w:r w:rsidR="00CA6D05" w:rsidRPr="00EA4440">
        <w:rPr>
          <w:lang w:val="de-DE"/>
        </w:rPr>
        <w:t>Fachsprache</w:t>
      </w:r>
      <w:bookmarkEnd w:id="8"/>
    </w:p>
    <w:p w:rsidR="003A4CEA" w:rsidRPr="00EA4440" w:rsidRDefault="00697002" w:rsidP="00E91C44">
      <w:pPr>
        <w:pStyle w:val="Zkladntext"/>
        <w:spacing w:after="0" w:line="360" w:lineRule="auto"/>
        <w:ind w:firstLine="709"/>
        <w:jc w:val="both"/>
        <w:rPr>
          <w:lang w:val="de-DE"/>
        </w:rPr>
      </w:pPr>
      <w:r w:rsidRPr="00EA4440">
        <w:rPr>
          <w:lang w:val="de-DE"/>
        </w:rPr>
        <w:t>Fachsprach</w:t>
      </w:r>
      <w:r w:rsidR="00E65B91" w:rsidRPr="00EA4440">
        <w:rPr>
          <w:lang w:val="de-DE"/>
        </w:rPr>
        <w:t xml:space="preserve">en dienen einer einfacheren, effektiven und effizienten </w:t>
      </w:r>
      <w:r w:rsidR="003147FF" w:rsidRPr="00EA4440">
        <w:rPr>
          <w:lang w:val="de-DE"/>
        </w:rPr>
        <w:t xml:space="preserve">fachlichen </w:t>
      </w:r>
      <w:r w:rsidR="00E65B91" w:rsidRPr="00EA4440">
        <w:rPr>
          <w:lang w:val="de-DE"/>
        </w:rPr>
        <w:t>Kommunikation</w:t>
      </w:r>
      <w:r w:rsidR="003C0B79" w:rsidRPr="00EA4440">
        <w:rPr>
          <w:lang w:val="de-DE"/>
        </w:rPr>
        <w:t>, die</w:t>
      </w:r>
      <w:r w:rsidR="00E65B91" w:rsidRPr="00EA4440">
        <w:rPr>
          <w:lang w:val="de-DE"/>
        </w:rPr>
        <w:t xml:space="preserve"> </w:t>
      </w:r>
      <w:r w:rsidR="00AA2C4B" w:rsidRPr="00EA4440">
        <w:rPr>
          <w:lang w:val="de-DE"/>
        </w:rPr>
        <w:t xml:space="preserve">möglichst </w:t>
      </w:r>
      <w:r w:rsidR="00E65B91" w:rsidRPr="00EA4440">
        <w:rPr>
          <w:lang w:val="de-DE"/>
        </w:rPr>
        <w:t>ohne Missverständnisse</w:t>
      </w:r>
      <w:r w:rsidR="003C0B79" w:rsidRPr="00EA4440">
        <w:rPr>
          <w:lang w:val="de-DE"/>
        </w:rPr>
        <w:t xml:space="preserve"> </w:t>
      </w:r>
      <w:r w:rsidR="00AF630E" w:rsidRPr="00EA4440">
        <w:rPr>
          <w:lang w:val="de-DE"/>
        </w:rPr>
        <w:t>verlaufen sollte</w:t>
      </w:r>
      <w:r w:rsidR="00E65B91" w:rsidRPr="00EA4440">
        <w:rPr>
          <w:lang w:val="de-DE"/>
        </w:rPr>
        <w:t>.</w:t>
      </w:r>
      <w:r w:rsidR="003147FF" w:rsidRPr="00EA4440">
        <w:rPr>
          <w:rStyle w:val="Znakapoznpodarou"/>
          <w:lang w:val="de-DE"/>
        </w:rPr>
        <w:footnoteReference w:id="24"/>
      </w:r>
      <w:r w:rsidR="00554632" w:rsidRPr="00EA4440">
        <w:rPr>
          <w:lang w:val="de-DE"/>
        </w:rPr>
        <w:t xml:space="preserve"> </w:t>
      </w:r>
      <w:r w:rsidR="00AA2C4B" w:rsidRPr="00EA4440">
        <w:rPr>
          <w:lang w:val="de-DE"/>
        </w:rPr>
        <w:t>Fachsprachen</w:t>
      </w:r>
      <w:r w:rsidR="003A4CEA" w:rsidRPr="00EA4440">
        <w:rPr>
          <w:lang w:val="de-DE"/>
        </w:rPr>
        <w:t xml:space="preserve"> „entwickeln sich innerhalb einer Sprechergruppe aus einem tätigkeitsbezogenen Spezialwissen und den darauf bezogenen fachkommunikativen Bedürfnissen und Interessen.“</w:t>
      </w:r>
      <w:r w:rsidR="003A4CEA" w:rsidRPr="00EA4440">
        <w:rPr>
          <w:rStyle w:val="Znakapoznpodarou"/>
          <w:lang w:val="de-DE"/>
        </w:rPr>
        <w:footnoteReference w:id="25"/>
      </w:r>
      <w:r w:rsidR="003A4CEA" w:rsidRPr="00EA4440">
        <w:rPr>
          <w:lang w:val="de-DE"/>
        </w:rPr>
        <w:t xml:space="preserve"> Sie werden bei der Kommunikation zwischen Fachleuten auf dem bestimmten Gebiet, zwischen </w:t>
      </w:r>
      <w:r w:rsidR="00C53101" w:rsidRPr="00EA4440">
        <w:rPr>
          <w:lang w:val="de-DE"/>
        </w:rPr>
        <w:t>Fachleuten aus verschiedenen Gebieten oder zwischen Fachleuten und Laien verwendet.</w:t>
      </w:r>
      <w:r w:rsidR="00C53101" w:rsidRPr="00EA4440">
        <w:rPr>
          <w:rStyle w:val="Znakapoznpodarou"/>
          <w:lang w:val="de-DE"/>
        </w:rPr>
        <w:footnoteReference w:id="26"/>
      </w:r>
      <w:r w:rsidR="00C53101" w:rsidRPr="00EA4440">
        <w:rPr>
          <w:lang w:val="de-DE"/>
        </w:rPr>
        <w:t xml:space="preserve"> Der letzte Fall tritt </w:t>
      </w:r>
      <w:r w:rsidR="00AF630E" w:rsidRPr="00EA4440">
        <w:rPr>
          <w:lang w:val="de-DE"/>
        </w:rPr>
        <w:t xml:space="preserve">bei juristischen Texten </w:t>
      </w:r>
      <w:r w:rsidR="00695EE1" w:rsidRPr="00EA4440">
        <w:rPr>
          <w:lang w:val="de-DE"/>
        </w:rPr>
        <w:t>häufig</w:t>
      </w:r>
      <w:r w:rsidR="00AD15E3" w:rsidRPr="00EA4440">
        <w:rPr>
          <w:lang w:val="de-DE"/>
        </w:rPr>
        <w:t xml:space="preserve"> ein: </w:t>
      </w:r>
      <w:r w:rsidR="00195084" w:rsidRPr="00EA4440">
        <w:rPr>
          <w:lang w:val="de-DE"/>
        </w:rPr>
        <w:t>B</w:t>
      </w:r>
      <w:r w:rsidR="00AD15E3" w:rsidRPr="00EA4440">
        <w:rPr>
          <w:lang w:val="de-DE"/>
        </w:rPr>
        <w:t xml:space="preserve">ei der Gesetzgebung, beim Ausarbeiten von Verträgen </w:t>
      </w:r>
      <w:r w:rsidR="002A23BA" w:rsidRPr="00EA4440">
        <w:rPr>
          <w:lang w:val="de-DE"/>
        </w:rPr>
        <w:t xml:space="preserve">sowie beim Abfassen von Urteilen </w:t>
      </w:r>
      <w:r w:rsidR="00195084" w:rsidRPr="00EA4440">
        <w:rPr>
          <w:lang w:val="de-DE"/>
        </w:rPr>
        <w:t xml:space="preserve">spielen </w:t>
      </w:r>
      <w:r w:rsidR="00CE6B14" w:rsidRPr="00EA4440">
        <w:rPr>
          <w:lang w:val="de-DE"/>
        </w:rPr>
        <w:t>Rechtsexperte</w:t>
      </w:r>
      <w:r w:rsidR="00A67E31" w:rsidRPr="00EA4440">
        <w:rPr>
          <w:lang w:val="de-DE"/>
        </w:rPr>
        <w:t>n</w:t>
      </w:r>
      <w:r w:rsidR="00695EE1" w:rsidRPr="00EA4440">
        <w:rPr>
          <w:lang w:val="de-DE"/>
        </w:rPr>
        <w:t xml:space="preserve"> eine wichtige Rolle, </w:t>
      </w:r>
      <w:r w:rsidR="00195084" w:rsidRPr="00EA4440">
        <w:rPr>
          <w:lang w:val="de-DE"/>
        </w:rPr>
        <w:t>die Dokumente</w:t>
      </w:r>
      <w:r w:rsidR="00695EE1" w:rsidRPr="00EA4440">
        <w:rPr>
          <w:lang w:val="de-DE"/>
        </w:rPr>
        <w:t xml:space="preserve"> sind jedoch</w:t>
      </w:r>
      <w:r w:rsidR="00195084" w:rsidRPr="00EA4440">
        <w:rPr>
          <w:lang w:val="de-DE"/>
        </w:rPr>
        <w:t xml:space="preserve"> schließlich an Leien </w:t>
      </w:r>
      <w:r w:rsidR="00DF3A04" w:rsidRPr="00EA4440">
        <w:rPr>
          <w:lang w:val="de-DE"/>
        </w:rPr>
        <w:t>gerichtet</w:t>
      </w:r>
      <w:r w:rsidR="00195084" w:rsidRPr="00EA4440">
        <w:rPr>
          <w:lang w:val="de-DE"/>
        </w:rPr>
        <w:t xml:space="preserve"> und </w:t>
      </w:r>
      <w:r w:rsidR="00695EE1" w:rsidRPr="00EA4440">
        <w:rPr>
          <w:lang w:val="de-DE"/>
        </w:rPr>
        <w:t xml:space="preserve">werden </w:t>
      </w:r>
      <w:r w:rsidR="00195084" w:rsidRPr="00EA4440">
        <w:rPr>
          <w:lang w:val="de-DE"/>
        </w:rPr>
        <w:t>von ihnen</w:t>
      </w:r>
      <w:r w:rsidR="001A0512" w:rsidRPr="00EA4440">
        <w:rPr>
          <w:lang w:val="de-DE"/>
        </w:rPr>
        <w:t xml:space="preserve"> </w:t>
      </w:r>
      <w:r w:rsidR="00DF3A04" w:rsidRPr="00EA4440">
        <w:rPr>
          <w:lang w:val="de-DE"/>
        </w:rPr>
        <w:t xml:space="preserve">auch </w:t>
      </w:r>
      <w:r w:rsidR="001A0512" w:rsidRPr="00EA4440">
        <w:rPr>
          <w:lang w:val="de-DE"/>
        </w:rPr>
        <w:t>verwendet.</w:t>
      </w:r>
    </w:p>
    <w:p w:rsidR="00E97B8E" w:rsidRPr="00EA4440" w:rsidRDefault="00AF630E" w:rsidP="00E91C44">
      <w:pPr>
        <w:pStyle w:val="Zkladntext"/>
        <w:spacing w:after="0" w:line="360" w:lineRule="auto"/>
        <w:ind w:firstLine="709"/>
        <w:jc w:val="both"/>
        <w:rPr>
          <w:lang w:val="de-DE"/>
        </w:rPr>
      </w:pPr>
      <w:r w:rsidRPr="00EA4440">
        <w:rPr>
          <w:lang w:val="de-DE"/>
        </w:rPr>
        <w:t xml:space="preserve">Auf der lexikalischen Ebene sind </w:t>
      </w:r>
      <w:r w:rsidR="00554632" w:rsidRPr="00EA4440">
        <w:rPr>
          <w:lang w:val="de-DE"/>
        </w:rPr>
        <w:t xml:space="preserve">für </w:t>
      </w:r>
      <w:r w:rsidR="00F56A99" w:rsidRPr="00EA4440">
        <w:rPr>
          <w:lang w:val="de-DE"/>
        </w:rPr>
        <w:t>Fachsprachen</w:t>
      </w:r>
      <w:r w:rsidRPr="00EA4440">
        <w:rPr>
          <w:lang w:val="de-DE"/>
        </w:rPr>
        <w:t xml:space="preserve"> </w:t>
      </w:r>
      <w:r w:rsidR="00554632" w:rsidRPr="00EA4440">
        <w:rPr>
          <w:lang w:val="de-DE"/>
        </w:rPr>
        <w:t>Termini oder Fach</w:t>
      </w:r>
      <w:r w:rsidR="00CE6B14" w:rsidRPr="00EA4440">
        <w:rPr>
          <w:lang w:val="de-DE"/>
        </w:rPr>
        <w:t>begriffe</w:t>
      </w:r>
      <w:r w:rsidRPr="00EA4440">
        <w:rPr>
          <w:lang w:val="de-DE"/>
        </w:rPr>
        <w:t xml:space="preserve"> charakteristisch</w:t>
      </w:r>
      <w:r w:rsidR="00554632" w:rsidRPr="00EA4440">
        <w:rPr>
          <w:lang w:val="de-DE"/>
        </w:rPr>
        <w:t>, also Wörter</w:t>
      </w:r>
      <w:r w:rsidR="00CE6B14" w:rsidRPr="00EA4440">
        <w:rPr>
          <w:lang w:val="de-DE"/>
        </w:rPr>
        <w:t xml:space="preserve"> </w:t>
      </w:r>
      <w:r w:rsidR="00F56A99" w:rsidRPr="00EA4440">
        <w:rPr>
          <w:lang w:val="de-DE"/>
        </w:rPr>
        <w:t>und</w:t>
      </w:r>
      <w:r w:rsidR="00CE6B14" w:rsidRPr="00EA4440">
        <w:rPr>
          <w:lang w:val="de-DE"/>
        </w:rPr>
        <w:t xml:space="preserve"> Wortverbindungen</w:t>
      </w:r>
      <w:r w:rsidR="00554632" w:rsidRPr="00EA4440">
        <w:rPr>
          <w:lang w:val="de-DE"/>
        </w:rPr>
        <w:t xml:space="preserve">, die </w:t>
      </w:r>
      <w:r w:rsidR="006313BB" w:rsidRPr="00EA4440">
        <w:rPr>
          <w:lang w:val="de-DE"/>
        </w:rPr>
        <w:t>durch eine</w:t>
      </w:r>
      <w:r w:rsidR="00900128" w:rsidRPr="00EA4440">
        <w:rPr>
          <w:lang w:val="de-DE"/>
        </w:rPr>
        <w:t xml:space="preserve"> Definition</w:t>
      </w:r>
      <w:r w:rsidR="006313BB" w:rsidRPr="00EA4440">
        <w:rPr>
          <w:lang w:val="de-DE"/>
        </w:rPr>
        <w:t xml:space="preserve"> inhaltlich bestimmt sind</w:t>
      </w:r>
      <w:r w:rsidR="00A23A41" w:rsidRPr="00EA4440">
        <w:rPr>
          <w:lang w:val="de-DE"/>
        </w:rPr>
        <w:t xml:space="preserve"> und</w:t>
      </w:r>
      <w:r w:rsidR="00554632" w:rsidRPr="00EA4440">
        <w:rPr>
          <w:lang w:val="de-DE"/>
        </w:rPr>
        <w:t xml:space="preserve"> </w:t>
      </w:r>
      <w:r w:rsidR="00A23A41" w:rsidRPr="00EA4440">
        <w:rPr>
          <w:lang w:val="de-DE"/>
        </w:rPr>
        <w:t xml:space="preserve">eine konkrete Bedeutung </w:t>
      </w:r>
      <w:r w:rsidR="00554632" w:rsidRPr="00EA4440">
        <w:rPr>
          <w:lang w:val="de-DE"/>
        </w:rPr>
        <w:t>haben.</w:t>
      </w:r>
      <w:r w:rsidR="00900128" w:rsidRPr="00EA4440">
        <w:rPr>
          <w:rStyle w:val="Znakapoznpodarou"/>
          <w:lang w:val="de-DE"/>
        </w:rPr>
        <w:footnoteReference w:id="27"/>
      </w:r>
      <w:r w:rsidR="00554632" w:rsidRPr="00EA4440">
        <w:rPr>
          <w:lang w:val="de-DE"/>
        </w:rPr>
        <w:t xml:space="preserve"> </w:t>
      </w:r>
      <w:r w:rsidRPr="00EA4440">
        <w:rPr>
          <w:lang w:val="de-DE"/>
        </w:rPr>
        <w:t>In</w:t>
      </w:r>
      <w:r w:rsidR="008D641D" w:rsidRPr="00EA4440">
        <w:rPr>
          <w:lang w:val="de-DE"/>
        </w:rPr>
        <w:t xml:space="preserve"> Bezug auf juristische</w:t>
      </w:r>
      <w:r w:rsidRPr="00EA4440">
        <w:rPr>
          <w:lang w:val="de-DE"/>
        </w:rPr>
        <w:t xml:space="preserve"> Termini </w:t>
      </w:r>
      <w:r w:rsidR="004773C7" w:rsidRPr="00EA4440">
        <w:rPr>
          <w:lang w:val="de-DE"/>
        </w:rPr>
        <w:t xml:space="preserve">darf </w:t>
      </w:r>
      <w:r w:rsidRPr="00EA4440">
        <w:rPr>
          <w:lang w:val="de-DE"/>
        </w:rPr>
        <w:t xml:space="preserve">dabei </w:t>
      </w:r>
      <w:r w:rsidR="004773C7" w:rsidRPr="00EA4440">
        <w:rPr>
          <w:lang w:val="de-DE"/>
        </w:rPr>
        <w:t xml:space="preserve">nicht vergessen werden, dass einzelne Begriffe auch innerhalb eines </w:t>
      </w:r>
      <w:r w:rsidR="004773C7" w:rsidRPr="00EA4440">
        <w:rPr>
          <w:lang w:val="de-DE"/>
        </w:rPr>
        <w:lastRenderedPageBreak/>
        <w:t xml:space="preserve">Rechtssystems verschiedene </w:t>
      </w:r>
      <w:r w:rsidR="002A41A9" w:rsidRPr="00EA4440">
        <w:rPr>
          <w:lang w:val="de-DE"/>
        </w:rPr>
        <w:t>Definitionen</w:t>
      </w:r>
      <w:r w:rsidR="004773C7" w:rsidRPr="00EA4440">
        <w:rPr>
          <w:lang w:val="de-DE"/>
        </w:rPr>
        <w:t xml:space="preserve"> haben können</w:t>
      </w:r>
      <w:r w:rsidR="00E63BFA" w:rsidRPr="00EA4440">
        <w:rPr>
          <w:lang w:val="de-DE"/>
        </w:rPr>
        <w:t xml:space="preserve"> und deshalb immer im Hinblick auf den </w:t>
      </w:r>
      <w:r w:rsidRPr="00EA4440">
        <w:rPr>
          <w:lang w:val="de-DE"/>
        </w:rPr>
        <w:t>Rechtsb</w:t>
      </w:r>
      <w:r w:rsidR="002A41A9" w:rsidRPr="00EA4440">
        <w:rPr>
          <w:lang w:val="de-DE"/>
        </w:rPr>
        <w:t xml:space="preserve">ereich </w:t>
      </w:r>
      <w:r w:rsidR="00F919DE" w:rsidRPr="00EA4440">
        <w:rPr>
          <w:lang w:val="de-DE"/>
        </w:rPr>
        <w:t xml:space="preserve">interpretiert werden müssen. </w:t>
      </w:r>
      <w:r w:rsidR="00F06D8D" w:rsidRPr="00EA4440">
        <w:rPr>
          <w:lang w:val="de-DE"/>
        </w:rPr>
        <w:t>Es kann passieren, dass</w:t>
      </w:r>
      <w:r w:rsidR="00160376" w:rsidRPr="00EA4440">
        <w:rPr>
          <w:lang w:val="de-DE"/>
        </w:rPr>
        <w:t xml:space="preserve"> es </w:t>
      </w:r>
      <w:r w:rsidR="00F06D8D" w:rsidRPr="00EA4440">
        <w:rPr>
          <w:lang w:val="de-DE"/>
        </w:rPr>
        <w:t>für e</w:t>
      </w:r>
      <w:r w:rsidR="000E08C9" w:rsidRPr="00EA4440">
        <w:rPr>
          <w:lang w:val="de-DE"/>
        </w:rPr>
        <w:t>inen Begriff keine Definition in den</w:t>
      </w:r>
      <w:r w:rsidR="00F06D8D" w:rsidRPr="00EA4440">
        <w:rPr>
          <w:lang w:val="de-DE"/>
        </w:rPr>
        <w:t xml:space="preserve"> Gesetz</w:t>
      </w:r>
      <w:r w:rsidR="000E08C9" w:rsidRPr="00EA4440">
        <w:rPr>
          <w:lang w:val="de-DE"/>
        </w:rPr>
        <w:t>en</w:t>
      </w:r>
      <w:r w:rsidR="00F06D8D" w:rsidRPr="00EA4440">
        <w:rPr>
          <w:lang w:val="de-DE"/>
        </w:rPr>
        <w:t xml:space="preserve"> gibt.</w:t>
      </w:r>
      <w:r w:rsidR="00160376" w:rsidRPr="00EA4440">
        <w:rPr>
          <w:lang w:val="de-DE"/>
        </w:rPr>
        <w:t xml:space="preserve"> </w:t>
      </w:r>
      <w:r w:rsidR="00F06D8D" w:rsidRPr="00EA4440">
        <w:rPr>
          <w:lang w:val="de-DE"/>
        </w:rPr>
        <w:t xml:space="preserve">Man </w:t>
      </w:r>
      <w:r w:rsidR="00160376" w:rsidRPr="00EA4440">
        <w:rPr>
          <w:lang w:val="de-DE"/>
        </w:rPr>
        <w:t xml:space="preserve">muss </w:t>
      </w:r>
      <w:r w:rsidR="00F06D8D" w:rsidRPr="00EA4440">
        <w:rPr>
          <w:lang w:val="de-DE"/>
        </w:rPr>
        <w:t>dann</w:t>
      </w:r>
      <w:r w:rsidR="00160376" w:rsidRPr="00EA4440">
        <w:rPr>
          <w:lang w:val="de-DE"/>
        </w:rPr>
        <w:t xml:space="preserve"> zu richterlichen Urteilen greifen, in denen unklare Begriffe ausgelegt werden</w:t>
      </w:r>
      <w:r w:rsidR="00F06D8D" w:rsidRPr="00EA4440">
        <w:rPr>
          <w:lang w:val="de-DE"/>
        </w:rPr>
        <w:t xml:space="preserve">, oder </w:t>
      </w:r>
      <w:r w:rsidR="00CE5BC9" w:rsidRPr="00EA4440">
        <w:rPr>
          <w:lang w:val="de-DE"/>
        </w:rPr>
        <w:t xml:space="preserve">untersuchen, wie </w:t>
      </w:r>
      <w:r w:rsidR="00A10980" w:rsidRPr="00EA4440">
        <w:rPr>
          <w:lang w:val="de-DE"/>
        </w:rPr>
        <w:t>andere</w:t>
      </w:r>
      <w:r w:rsidR="00F06D8D" w:rsidRPr="00EA4440">
        <w:rPr>
          <w:lang w:val="de-DE"/>
        </w:rPr>
        <w:t xml:space="preserve"> Behö</w:t>
      </w:r>
      <w:r w:rsidR="00CE5BC9" w:rsidRPr="00EA4440">
        <w:rPr>
          <w:lang w:val="de-DE"/>
        </w:rPr>
        <w:t>r</w:t>
      </w:r>
      <w:r w:rsidR="00F06D8D" w:rsidRPr="00EA4440">
        <w:rPr>
          <w:lang w:val="de-DE"/>
        </w:rPr>
        <w:t xml:space="preserve">den </w:t>
      </w:r>
      <w:r w:rsidR="00A10980" w:rsidRPr="00EA4440">
        <w:rPr>
          <w:lang w:val="de-DE"/>
        </w:rPr>
        <w:t>die Begriffe auslegen und sie verwenden</w:t>
      </w:r>
      <w:r w:rsidR="00CE5BC9" w:rsidRPr="00EA4440">
        <w:rPr>
          <w:lang w:val="de-DE"/>
        </w:rPr>
        <w:t>.</w:t>
      </w:r>
      <w:r w:rsidR="00A10980" w:rsidRPr="00EA4440">
        <w:rPr>
          <w:rStyle w:val="Znakapoznpodarou"/>
          <w:lang w:val="de-DE"/>
        </w:rPr>
        <w:footnoteReference w:id="28"/>
      </w:r>
      <w:r w:rsidR="00CE5BC9" w:rsidRPr="00EA4440">
        <w:rPr>
          <w:lang w:val="de-DE"/>
        </w:rPr>
        <w:t xml:space="preserve"> Ein Beispiel </w:t>
      </w:r>
      <w:r w:rsidR="0061639D" w:rsidRPr="00EA4440">
        <w:rPr>
          <w:lang w:val="de-DE"/>
        </w:rPr>
        <w:t>für so einen undefinierten Begriff</w:t>
      </w:r>
      <w:r w:rsidR="00CE5BC9" w:rsidRPr="00EA4440">
        <w:rPr>
          <w:lang w:val="de-DE"/>
        </w:rPr>
        <w:t xml:space="preserve"> ist </w:t>
      </w:r>
      <w:r w:rsidR="00A10980" w:rsidRPr="00EA4440">
        <w:rPr>
          <w:lang w:val="de-DE"/>
        </w:rPr>
        <w:t xml:space="preserve">in der tschechischen Rechtsordnung </w:t>
      </w:r>
      <w:r w:rsidR="0061639D" w:rsidRPr="00EA4440">
        <w:rPr>
          <w:lang w:val="de-DE"/>
        </w:rPr>
        <w:t xml:space="preserve">zum Beispiel </w:t>
      </w:r>
      <w:r w:rsidR="0061639D" w:rsidRPr="00EA4440">
        <w:rPr>
          <w:i/>
          <w:lang w:val="de-DE"/>
        </w:rPr>
        <w:t>veřejný pořádek</w:t>
      </w:r>
      <w:r w:rsidR="0061639D" w:rsidRPr="00EA4440">
        <w:rPr>
          <w:lang w:val="de-DE"/>
        </w:rPr>
        <w:t xml:space="preserve">, also </w:t>
      </w:r>
      <w:r w:rsidR="0061639D" w:rsidRPr="00EA4440">
        <w:rPr>
          <w:i/>
          <w:lang w:val="de-DE"/>
        </w:rPr>
        <w:t>öffentliche Ordnung</w:t>
      </w:r>
      <w:r w:rsidR="0061639D" w:rsidRPr="00EA4440">
        <w:rPr>
          <w:lang w:val="de-DE"/>
        </w:rPr>
        <w:t xml:space="preserve"> </w:t>
      </w:r>
      <w:r w:rsidR="00A10980" w:rsidRPr="00EA4440">
        <w:rPr>
          <w:lang w:val="de-DE"/>
        </w:rPr>
        <w:t>auf Deutsch.</w:t>
      </w:r>
      <w:r w:rsidR="00F919DE" w:rsidRPr="00EA4440">
        <w:rPr>
          <w:lang w:val="de-DE"/>
        </w:rPr>
        <w:t xml:space="preserve"> In Rechtstexten tauchen auch viele Termini aus anderen Fachgebieten</w:t>
      </w:r>
      <w:r w:rsidR="009B730E">
        <w:rPr>
          <w:lang w:val="de-DE"/>
        </w:rPr>
        <w:t xml:space="preserve"> auf</w:t>
      </w:r>
      <w:r w:rsidR="00F919DE" w:rsidRPr="00EA4440">
        <w:rPr>
          <w:lang w:val="de-DE"/>
        </w:rPr>
        <w:t xml:space="preserve">, wie </w:t>
      </w:r>
      <w:r w:rsidR="00020EEC">
        <w:rPr>
          <w:lang w:val="de-DE"/>
        </w:rPr>
        <w:t>z. B.</w:t>
      </w:r>
      <w:r w:rsidR="00F919DE" w:rsidRPr="00EA4440">
        <w:rPr>
          <w:lang w:val="de-DE"/>
        </w:rPr>
        <w:t xml:space="preserve"> aus dem Bereich Finanzwesen oder </w:t>
      </w:r>
      <w:r w:rsidR="00F919DE" w:rsidRPr="00E24E38">
        <w:rPr>
          <w:lang w:val="de-DE"/>
        </w:rPr>
        <w:t xml:space="preserve">Wirtschaft, wie im Praktischen Teil der vorliegenden Arbeit zu sehen </w:t>
      </w:r>
      <w:r w:rsidR="00E24E38" w:rsidRPr="00E24E38">
        <w:rPr>
          <w:lang w:val="de-DE"/>
        </w:rPr>
        <w:t>ist</w:t>
      </w:r>
      <w:r w:rsidR="00F919DE" w:rsidRPr="00E24E38">
        <w:rPr>
          <w:lang w:val="de-DE"/>
        </w:rPr>
        <w:t>.</w:t>
      </w:r>
    </w:p>
    <w:p w:rsidR="00CE6B14" w:rsidRPr="00EA4440" w:rsidRDefault="00554632" w:rsidP="00E91C44">
      <w:pPr>
        <w:pStyle w:val="Zkladntext"/>
        <w:spacing w:after="0" w:line="360" w:lineRule="auto"/>
        <w:ind w:firstLine="709"/>
        <w:jc w:val="both"/>
        <w:rPr>
          <w:lang w:val="de-DE"/>
        </w:rPr>
      </w:pPr>
      <w:r w:rsidRPr="00EA4440">
        <w:rPr>
          <w:lang w:val="de-DE"/>
        </w:rPr>
        <w:t>Es gibt Termini, die entweder aus der Gemeinsprache in die Fachsprache oder umgekehrt übernommen wurden</w:t>
      </w:r>
      <w:r w:rsidR="00927F39" w:rsidRPr="00EA4440">
        <w:rPr>
          <w:lang w:val="de-DE"/>
        </w:rPr>
        <w:t xml:space="preserve"> und</w:t>
      </w:r>
      <w:r w:rsidR="00D713AE" w:rsidRPr="00EA4440">
        <w:rPr>
          <w:lang w:val="de-DE"/>
        </w:rPr>
        <w:t xml:space="preserve"> </w:t>
      </w:r>
      <w:r w:rsidR="002B2C6C" w:rsidRPr="00EA4440">
        <w:rPr>
          <w:lang w:val="de-DE"/>
        </w:rPr>
        <w:t xml:space="preserve">deshalb </w:t>
      </w:r>
      <w:r w:rsidR="00D713AE" w:rsidRPr="00EA4440">
        <w:rPr>
          <w:lang w:val="de-DE"/>
        </w:rPr>
        <w:t xml:space="preserve">in beiden Systemen vorkommen. Das System der Fachsprache </w:t>
      </w:r>
      <w:r w:rsidR="00067114" w:rsidRPr="00EA4440">
        <w:rPr>
          <w:lang w:val="de-DE"/>
        </w:rPr>
        <w:t>überschneidet sich also gewisser</w:t>
      </w:r>
      <w:r w:rsidR="00D713AE" w:rsidRPr="00EA4440">
        <w:rPr>
          <w:lang w:val="de-DE"/>
        </w:rPr>
        <w:t>maßen mit dem System der Gemeinsprache.</w:t>
      </w:r>
      <w:r w:rsidR="00BC216E" w:rsidRPr="00EA4440">
        <w:rPr>
          <w:rStyle w:val="Znakapoznpodarou"/>
          <w:lang w:val="de-DE"/>
        </w:rPr>
        <w:footnoteReference w:id="29"/>
      </w:r>
      <w:r w:rsidR="00CE6B14" w:rsidRPr="00EA4440">
        <w:rPr>
          <w:lang w:val="de-DE"/>
        </w:rPr>
        <w:t xml:space="preserve"> </w:t>
      </w:r>
      <w:r w:rsidR="000C18D9" w:rsidRPr="00EA4440">
        <w:rPr>
          <w:lang w:val="de-DE"/>
        </w:rPr>
        <w:t xml:space="preserve">Ein großes Problem ist aber, dass </w:t>
      </w:r>
      <w:r w:rsidR="00F4685A" w:rsidRPr="00EA4440">
        <w:rPr>
          <w:lang w:val="de-DE"/>
        </w:rPr>
        <w:t xml:space="preserve">sich die Bedeutung </w:t>
      </w:r>
      <w:r w:rsidR="000C18D9" w:rsidRPr="00EA4440">
        <w:rPr>
          <w:lang w:val="de-DE"/>
        </w:rPr>
        <w:t>d</w:t>
      </w:r>
      <w:r w:rsidR="00CE6B14" w:rsidRPr="00EA4440">
        <w:rPr>
          <w:lang w:val="de-DE"/>
        </w:rPr>
        <w:t>e</w:t>
      </w:r>
      <w:r w:rsidR="00F4685A" w:rsidRPr="00EA4440">
        <w:rPr>
          <w:lang w:val="de-DE"/>
        </w:rPr>
        <w:t>r</w:t>
      </w:r>
      <w:r w:rsidR="00CE6B14" w:rsidRPr="00EA4440">
        <w:rPr>
          <w:lang w:val="de-DE"/>
        </w:rPr>
        <w:t xml:space="preserve"> Termini</w:t>
      </w:r>
      <w:r w:rsidR="000C18D9" w:rsidRPr="00EA4440">
        <w:rPr>
          <w:lang w:val="de-DE"/>
        </w:rPr>
        <w:t xml:space="preserve"> im gemeinschprachlichen Gebrauch mehr oder weniger </w:t>
      </w:r>
      <w:r w:rsidR="00F4685A" w:rsidRPr="00EA4440">
        <w:rPr>
          <w:lang w:val="de-DE"/>
        </w:rPr>
        <w:t>von der</w:t>
      </w:r>
      <w:r w:rsidR="008755E0" w:rsidRPr="00EA4440">
        <w:rPr>
          <w:lang w:val="de-DE"/>
        </w:rPr>
        <w:t>er</w:t>
      </w:r>
      <w:r w:rsidR="00F4685A" w:rsidRPr="00EA4440">
        <w:rPr>
          <w:lang w:val="de-DE"/>
        </w:rPr>
        <w:t xml:space="preserve"> Bedeutung im</w:t>
      </w:r>
      <w:r w:rsidR="000C18D9" w:rsidRPr="00EA4440">
        <w:rPr>
          <w:lang w:val="de-DE"/>
        </w:rPr>
        <w:t xml:space="preserve"> fachsprachlichen Gebrauch </w:t>
      </w:r>
      <w:r w:rsidR="00F4685A" w:rsidRPr="00EA4440">
        <w:rPr>
          <w:lang w:val="de-DE"/>
        </w:rPr>
        <w:t>unterscheiden kann</w:t>
      </w:r>
      <w:r w:rsidR="000C18D9" w:rsidRPr="00EA4440">
        <w:rPr>
          <w:lang w:val="de-DE"/>
        </w:rPr>
        <w:t>.</w:t>
      </w:r>
      <w:r w:rsidR="009B730E">
        <w:rPr>
          <w:lang w:val="de-DE"/>
        </w:rPr>
        <w:t xml:space="preserve"> Unter </w:t>
      </w:r>
      <w:r w:rsidR="00A74DEE" w:rsidRPr="00EA4440">
        <w:rPr>
          <w:lang w:val="de-DE"/>
        </w:rPr>
        <w:t>‚</w:t>
      </w:r>
      <w:r w:rsidR="003C7B8E" w:rsidRPr="00EA4440">
        <w:rPr>
          <w:lang w:val="de-DE"/>
        </w:rPr>
        <w:t>Firma</w:t>
      </w:r>
      <w:r w:rsidR="00A74DEE" w:rsidRPr="00EA4440">
        <w:rPr>
          <w:lang w:val="de-DE"/>
        </w:rPr>
        <w:t>‘</w:t>
      </w:r>
      <w:r w:rsidR="00DC4E39" w:rsidRPr="00EA4440">
        <w:rPr>
          <w:lang w:val="de-DE"/>
        </w:rPr>
        <w:t xml:space="preserve"> wird sich wohl ein </w:t>
      </w:r>
      <w:r w:rsidR="00F576AD" w:rsidRPr="00EA4440">
        <w:rPr>
          <w:lang w:val="de-DE"/>
        </w:rPr>
        <w:t xml:space="preserve">deutscher </w:t>
      </w:r>
      <w:r w:rsidR="00DC4E39" w:rsidRPr="00EA4440">
        <w:rPr>
          <w:lang w:val="de-DE"/>
        </w:rPr>
        <w:t xml:space="preserve">Jurist </w:t>
      </w:r>
      <w:r w:rsidR="00A74DEE" w:rsidRPr="00EA4440">
        <w:rPr>
          <w:lang w:val="de-DE"/>
        </w:rPr>
        <w:t xml:space="preserve">etwas anderes als ein </w:t>
      </w:r>
      <w:r w:rsidR="00574AB2" w:rsidRPr="00EA4440">
        <w:rPr>
          <w:lang w:val="de-DE"/>
        </w:rPr>
        <w:t>Nichtjurist</w:t>
      </w:r>
      <w:r w:rsidR="003C7B8E" w:rsidRPr="00EA4440">
        <w:rPr>
          <w:lang w:val="de-DE"/>
        </w:rPr>
        <w:t xml:space="preserve"> vorstellen. Im deutschen Handelsgesetzbuch</w:t>
      </w:r>
      <w:r w:rsidR="00B86E8D" w:rsidRPr="00EA4440">
        <w:rPr>
          <w:lang w:val="de-DE"/>
        </w:rPr>
        <w:t xml:space="preserve"> (HGB)</w:t>
      </w:r>
      <w:r w:rsidR="003C7B8E" w:rsidRPr="00EA4440">
        <w:rPr>
          <w:lang w:val="de-DE"/>
        </w:rPr>
        <w:t xml:space="preserve"> wird die Firma als „der Name, unter dem er</w:t>
      </w:r>
      <w:r w:rsidR="002B2C6C" w:rsidRPr="00EA4440">
        <w:rPr>
          <w:lang w:val="de-DE"/>
        </w:rPr>
        <w:t xml:space="preserve"> [der Kaufmann, Anm. d. Verf.]</w:t>
      </w:r>
      <w:r w:rsidR="003C7B8E" w:rsidRPr="00EA4440">
        <w:rPr>
          <w:lang w:val="de-DE"/>
        </w:rPr>
        <w:t xml:space="preserve"> seine Geschäfte betreibt und die Unterschrift abgibt“</w:t>
      </w:r>
      <w:r w:rsidR="00B86E8D" w:rsidRPr="00EA4440">
        <w:rPr>
          <w:lang w:val="de-DE"/>
        </w:rPr>
        <w:t xml:space="preserve"> (§ 17 HGB) </w:t>
      </w:r>
      <w:r w:rsidR="003C7B8E" w:rsidRPr="00EA4440">
        <w:rPr>
          <w:lang w:val="de-DE"/>
        </w:rPr>
        <w:t>definie</w:t>
      </w:r>
      <w:r w:rsidR="0025166F" w:rsidRPr="00EA4440">
        <w:rPr>
          <w:lang w:val="de-DE"/>
        </w:rPr>
        <w:t>rt</w:t>
      </w:r>
      <w:r w:rsidR="003C7B8E" w:rsidRPr="00EA4440">
        <w:rPr>
          <w:lang w:val="de-DE"/>
        </w:rPr>
        <w:t>.</w:t>
      </w:r>
      <w:r w:rsidR="0025166F" w:rsidRPr="00EA4440">
        <w:rPr>
          <w:lang w:val="de-DE"/>
        </w:rPr>
        <w:t xml:space="preserve"> Ein Laie </w:t>
      </w:r>
      <w:r w:rsidR="001D1D14" w:rsidRPr="00EA4440">
        <w:rPr>
          <w:lang w:val="de-DE"/>
        </w:rPr>
        <w:t>würde</w:t>
      </w:r>
      <w:r w:rsidR="0025166F" w:rsidRPr="00EA4440">
        <w:rPr>
          <w:lang w:val="de-DE"/>
        </w:rPr>
        <w:t xml:space="preserve"> </w:t>
      </w:r>
      <w:r w:rsidR="00AF630E" w:rsidRPr="00EA4440">
        <w:rPr>
          <w:lang w:val="de-DE"/>
        </w:rPr>
        <w:t>eher</w:t>
      </w:r>
      <w:r w:rsidR="00C13393" w:rsidRPr="00EA4440">
        <w:rPr>
          <w:lang w:val="de-DE"/>
        </w:rPr>
        <w:t xml:space="preserve"> an</w:t>
      </w:r>
      <w:r w:rsidR="00AF630E" w:rsidRPr="00EA4440">
        <w:rPr>
          <w:lang w:val="de-DE"/>
        </w:rPr>
        <w:t xml:space="preserve"> ein</w:t>
      </w:r>
      <w:r w:rsidR="0025166F" w:rsidRPr="00EA4440">
        <w:rPr>
          <w:lang w:val="de-DE"/>
        </w:rPr>
        <w:t xml:space="preserve"> Unternehmen</w:t>
      </w:r>
      <w:r w:rsidR="00AF630E" w:rsidRPr="00EA4440">
        <w:rPr>
          <w:lang w:val="de-DE"/>
        </w:rPr>
        <w:t xml:space="preserve"> </w:t>
      </w:r>
      <w:r w:rsidR="00C13393" w:rsidRPr="00EA4440">
        <w:rPr>
          <w:lang w:val="de-DE"/>
        </w:rPr>
        <w:t>denken</w:t>
      </w:r>
      <w:r w:rsidR="0025166F" w:rsidRPr="00EA4440">
        <w:rPr>
          <w:lang w:val="de-DE"/>
        </w:rPr>
        <w:t>. G</w:t>
      </w:r>
      <w:r w:rsidR="001D1D14" w:rsidRPr="00EA4440">
        <w:rPr>
          <w:lang w:val="de-DE"/>
        </w:rPr>
        <w:t>enauso ist es im Tschechischen:</w:t>
      </w:r>
      <w:r w:rsidR="00793443">
        <w:rPr>
          <w:lang w:val="de-DE"/>
        </w:rPr>
        <w:t xml:space="preserve"> N</w:t>
      </w:r>
      <w:r w:rsidR="00B86E8D" w:rsidRPr="00EA4440">
        <w:rPr>
          <w:lang w:val="de-DE"/>
        </w:rPr>
        <w:t xml:space="preserve">ach § 423 </w:t>
      </w:r>
      <w:r w:rsidR="00627D81" w:rsidRPr="00EA4440">
        <w:rPr>
          <w:lang w:val="de-DE"/>
        </w:rPr>
        <w:t>BGBcz</w:t>
      </w:r>
      <w:r w:rsidR="00B86E8D" w:rsidRPr="00EA4440">
        <w:rPr>
          <w:lang w:val="de-DE"/>
        </w:rPr>
        <w:t xml:space="preserve"> ist</w:t>
      </w:r>
      <w:r w:rsidR="001D1D14" w:rsidRPr="00EA4440">
        <w:rPr>
          <w:lang w:val="de-DE"/>
        </w:rPr>
        <w:t xml:space="preserve"> </w:t>
      </w:r>
      <w:r w:rsidR="001D1D14" w:rsidRPr="00EA4440">
        <w:rPr>
          <w:i/>
          <w:lang w:val="de-DE"/>
        </w:rPr>
        <w:t>F</w:t>
      </w:r>
      <w:r w:rsidR="0025166F" w:rsidRPr="00EA4440">
        <w:rPr>
          <w:i/>
          <w:lang w:val="de-DE"/>
        </w:rPr>
        <w:t>irma</w:t>
      </w:r>
      <w:r w:rsidR="0025166F" w:rsidRPr="00EA4440">
        <w:rPr>
          <w:lang w:val="de-DE"/>
        </w:rPr>
        <w:t xml:space="preserve"> ist</w:t>
      </w:r>
      <w:r w:rsidR="001D1D14" w:rsidRPr="00EA4440">
        <w:rPr>
          <w:lang w:val="de-DE"/>
        </w:rPr>
        <w:t xml:space="preserve"> nur</w:t>
      </w:r>
      <w:r w:rsidR="0025166F" w:rsidRPr="00EA4440">
        <w:rPr>
          <w:lang w:val="de-DE"/>
        </w:rPr>
        <w:t xml:space="preserve"> der Name, der im Handelsregister eingetragen ist.</w:t>
      </w:r>
      <w:r w:rsidR="001D1D14" w:rsidRPr="00EA4440">
        <w:rPr>
          <w:lang w:val="de-DE"/>
        </w:rPr>
        <w:t xml:space="preserve"> </w:t>
      </w:r>
      <w:r w:rsidR="00A976AE" w:rsidRPr="00EA4440">
        <w:rPr>
          <w:lang w:val="de-DE"/>
        </w:rPr>
        <w:t xml:space="preserve">Die </w:t>
      </w:r>
      <w:r w:rsidR="00F16AB5" w:rsidRPr="00EA4440">
        <w:rPr>
          <w:lang w:val="de-DE"/>
        </w:rPr>
        <w:t xml:space="preserve">Unkenntnis dieser </w:t>
      </w:r>
      <w:r w:rsidR="001D1D14" w:rsidRPr="00EA4440">
        <w:rPr>
          <w:lang w:val="de-DE"/>
        </w:rPr>
        <w:t>Problematik</w:t>
      </w:r>
      <w:r w:rsidR="00DC4E39" w:rsidRPr="00EA4440">
        <w:rPr>
          <w:lang w:val="de-DE"/>
        </w:rPr>
        <w:t xml:space="preserve"> </w:t>
      </w:r>
      <w:r w:rsidR="00F16AB5" w:rsidRPr="00EA4440">
        <w:rPr>
          <w:lang w:val="de-DE"/>
        </w:rPr>
        <w:t>könnte</w:t>
      </w:r>
      <w:r w:rsidR="00DC4E39" w:rsidRPr="00EA4440">
        <w:rPr>
          <w:lang w:val="de-DE"/>
        </w:rPr>
        <w:t xml:space="preserve"> bei</w:t>
      </w:r>
      <w:r w:rsidR="00F16AB5" w:rsidRPr="00EA4440">
        <w:rPr>
          <w:lang w:val="de-DE"/>
        </w:rPr>
        <w:t xml:space="preserve"> einer juristischen Übersetzung</w:t>
      </w:r>
      <w:r w:rsidR="00A976AE" w:rsidRPr="00EA4440">
        <w:rPr>
          <w:lang w:val="de-DE"/>
        </w:rPr>
        <w:t xml:space="preserve"> fatale Folgen </w:t>
      </w:r>
      <w:r w:rsidR="00A976AE" w:rsidRPr="00793443">
        <w:rPr>
          <w:lang w:val="de-DE"/>
        </w:rPr>
        <w:t>haben</w:t>
      </w:r>
      <w:r w:rsidR="00F16AB5" w:rsidRPr="00793443">
        <w:rPr>
          <w:lang w:val="de-DE"/>
        </w:rPr>
        <w:t xml:space="preserve"> und </w:t>
      </w:r>
      <w:r w:rsidR="00DC4E39" w:rsidRPr="00793443">
        <w:rPr>
          <w:lang w:val="de-DE"/>
        </w:rPr>
        <w:t>wird</w:t>
      </w:r>
      <w:r w:rsidR="00F16AB5" w:rsidRPr="00793443">
        <w:rPr>
          <w:lang w:val="de-DE"/>
        </w:rPr>
        <w:t xml:space="preserve"> deswegen im K</w:t>
      </w:r>
      <w:r w:rsidR="00DC4E39" w:rsidRPr="00793443">
        <w:rPr>
          <w:lang w:val="de-DE"/>
        </w:rPr>
        <w:t xml:space="preserve">apitel </w:t>
      </w:r>
      <w:r w:rsidR="00A976AE" w:rsidRPr="00793443">
        <w:rPr>
          <w:lang w:val="de-DE"/>
        </w:rPr>
        <w:t>3</w:t>
      </w:r>
      <w:r w:rsidR="00F16AB5" w:rsidRPr="00793443">
        <w:rPr>
          <w:lang w:val="de-DE"/>
        </w:rPr>
        <w:t xml:space="preserve"> zum</w:t>
      </w:r>
      <w:r w:rsidR="00F16AB5" w:rsidRPr="00EA4440">
        <w:rPr>
          <w:lang w:val="de-DE"/>
        </w:rPr>
        <w:t xml:space="preserve"> Thema </w:t>
      </w:r>
      <w:r w:rsidR="001D1D14" w:rsidRPr="00EA4440">
        <w:rPr>
          <w:lang w:val="de-DE"/>
        </w:rPr>
        <w:t xml:space="preserve">der mit </w:t>
      </w:r>
      <w:r w:rsidR="00A976AE" w:rsidRPr="00EA4440">
        <w:rPr>
          <w:lang w:val="de-DE"/>
        </w:rPr>
        <w:t>der rechtlichen Terminologie</w:t>
      </w:r>
      <w:r w:rsidR="001D1D14" w:rsidRPr="00EA4440">
        <w:rPr>
          <w:lang w:val="de-DE"/>
        </w:rPr>
        <w:t xml:space="preserve"> verbundenen Schwierigkeiten</w:t>
      </w:r>
      <w:r w:rsidR="00A976AE" w:rsidRPr="00EA4440">
        <w:rPr>
          <w:lang w:val="de-DE"/>
        </w:rPr>
        <w:t xml:space="preserve"> </w:t>
      </w:r>
      <w:r w:rsidR="00F16AB5" w:rsidRPr="00EA4440">
        <w:rPr>
          <w:lang w:val="de-DE"/>
        </w:rPr>
        <w:t>ausführlich kommentiert</w:t>
      </w:r>
      <w:r w:rsidR="00A976AE" w:rsidRPr="00EA4440">
        <w:rPr>
          <w:lang w:val="de-DE"/>
        </w:rPr>
        <w:t>.</w:t>
      </w:r>
      <w:r w:rsidR="00967E96" w:rsidRPr="00EA4440">
        <w:rPr>
          <w:lang w:val="de-DE"/>
        </w:rPr>
        <w:t xml:space="preserve"> Darüber hinaus unterscheiden sich die Bedeutungen der einzelnen Termini </w:t>
      </w:r>
      <w:r w:rsidR="004250FE" w:rsidRPr="00EA4440">
        <w:rPr>
          <w:lang w:val="de-DE"/>
        </w:rPr>
        <w:t xml:space="preserve">auch </w:t>
      </w:r>
      <w:r w:rsidR="00967E96" w:rsidRPr="00EA4440">
        <w:rPr>
          <w:lang w:val="de-DE"/>
        </w:rPr>
        <w:t>je nach dem Rechtssystem, aus dem sie stammen</w:t>
      </w:r>
      <w:r w:rsidR="00B753B5" w:rsidRPr="00EA4440">
        <w:rPr>
          <w:lang w:val="de-DE"/>
        </w:rPr>
        <w:t xml:space="preserve"> (d.h. </w:t>
      </w:r>
      <w:r w:rsidR="008D641D" w:rsidRPr="00EA4440">
        <w:rPr>
          <w:lang w:val="de-DE"/>
        </w:rPr>
        <w:t xml:space="preserve">ein </w:t>
      </w:r>
      <w:r w:rsidR="00B753B5" w:rsidRPr="00EA4440">
        <w:rPr>
          <w:lang w:val="de-DE"/>
        </w:rPr>
        <w:t xml:space="preserve">Begriff </w:t>
      </w:r>
      <w:r w:rsidR="008D641D" w:rsidRPr="00EA4440">
        <w:rPr>
          <w:lang w:val="de-DE"/>
        </w:rPr>
        <w:t>kann in Deutschland etwas anderes als in Österreich bezeichnen)</w:t>
      </w:r>
      <w:r w:rsidR="00967E96" w:rsidRPr="00EA4440">
        <w:rPr>
          <w:lang w:val="de-DE"/>
        </w:rPr>
        <w:t>. Dazu kommt das Rechtssystem der EU</w:t>
      </w:r>
      <w:r w:rsidR="004250FE" w:rsidRPr="00EA4440">
        <w:rPr>
          <w:lang w:val="de-DE"/>
        </w:rPr>
        <w:t xml:space="preserve">, </w:t>
      </w:r>
      <w:r w:rsidR="00723E00" w:rsidRPr="00EA4440">
        <w:rPr>
          <w:lang w:val="de-DE"/>
        </w:rPr>
        <w:t>das</w:t>
      </w:r>
      <w:r w:rsidR="004250FE" w:rsidRPr="00EA4440">
        <w:rPr>
          <w:lang w:val="de-DE"/>
        </w:rPr>
        <w:t xml:space="preserve"> es für die Übersetzer </w:t>
      </w:r>
      <w:r w:rsidR="00723E00" w:rsidRPr="00EA4440">
        <w:rPr>
          <w:lang w:val="de-DE"/>
        </w:rPr>
        <w:t xml:space="preserve">noch </w:t>
      </w:r>
      <w:r w:rsidR="00723E00" w:rsidRPr="00793443">
        <w:rPr>
          <w:lang w:val="de-DE"/>
        </w:rPr>
        <w:t>komplizierter macht</w:t>
      </w:r>
      <w:r w:rsidR="00967E96" w:rsidRPr="00793443">
        <w:rPr>
          <w:lang w:val="de-DE"/>
        </w:rPr>
        <w:t>.</w:t>
      </w:r>
      <w:r w:rsidR="004250FE" w:rsidRPr="00793443">
        <w:rPr>
          <w:lang w:val="de-DE"/>
        </w:rPr>
        <w:t xml:space="preserve"> </w:t>
      </w:r>
      <w:r w:rsidR="00C87F93" w:rsidRPr="00793443">
        <w:rPr>
          <w:lang w:val="de-DE"/>
        </w:rPr>
        <w:t>Diese Aspekte der juristischen Übersetzung</w:t>
      </w:r>
      <w:r w:rsidR="004250FE" w:rsidRPr="00793443">
        <w:rPr>
          <w:lang w:val="de-DE"/>
        </w:rPr>
        <w:t xml:space="preserve"> </w:t>
      </w:r>
      <w:r w:rsidR="00C87F93" w:rsidRPr="00793443">
        <w:rPr>
          <w:lang w:val="de-DE"/>
        </w:rPr>
        <w:t>we</w:t>
      </w:r>
      <w:r w:rsidR="004250FE" w:rsidRPr="00793443">
        <w:rPr>
          <w:lang w:val="de-DE"/>
        </w:rPr>
        <w:t>rd</w:t>
      </w:r>
      <w:r w:rsidR="00C87F93" w:rsidRPr="00793443">
        <w:rPr>
          <w:lang w:val="de-DE"/>
        </w:rPr>
        <w:t>en</w:t>
      </w:r>
      <w:r w:rsidR="004250FE" w:rsidRPr="00793443">
        <w:rPr>
          <w:lang w:val="de-DE"/>
        </w:rPr>
        <w:t xml:space="preserve"> </w:t>
      </w:r>
      <w:r w:rsidR="00D813A3" w:rsidRPr="00793443">
        <w:rPr>
          <w:lang w:val="de-DE"/>
        </w:rPr>
        <w:t xml:space="preserve">ebenfalls </w:t>
      </w:r>
      <w:r w:rsidR="004250FE" w:rsidRPr="00793443">
        <w:rPr>
          <w:lang w:val="de-DE"/>
        </w:rPr>
        <w:t>im Kapitel 3 behandelt.</w:t>
      </w:r>
    </w:p>
    <w:p w:rsidR="00440426" w:rsidRPr="00EA4440" w:rsidRDefault="00440426" w:rsidP="0035460B">
      <w:pPr>
        <w:pStyle w:val="Zkladntext"/>
        <w:spacing w:after="0" w:line="360" w:lineRule="auto"/>
        <w:ind w:firstLine="709"/>
        <w:jc w:val="both"/>
        <w:rPr>
          <w:lang w:val="de-DE"/>
        </w:rPr>
      </w:pPr>
      <w:r w:rsidRPr="00EA4440">
        <w:rPr>
          <w:lang w:val="de-DE"/>
        </w:rPr>
        <w:t>Die „Gesamtheit aller Begriffe und Benennungen einer Fachsprache“</w:t>
      </w:r>
      <w:r w:rsidRPr="00EA4440">
        <w:rPr>
          <w:rStyle w:val="Znakapoznpodarou"/>
          <w:lang w:val="de-DE"/>
        </w:rPr>
        <w:footnoteReference w:id="30"/>
      </w:r>
      <w:r w:rsidRPr="00EA4440">
        <w:rPr>
          <w:lang w:val="de-DE"/>
        </w:rPr>
        <w:t xml:space="preserve"> heißt die Terminologie. Die Eigenschaften der Terminologien der einzelnen Fachgebiete </w:t>
      </w:r>
      <w:r w:rsidRPr="00EA4440">
        <w:rPr>
          <w:lang w:val="de-DE"/>
        </w:rPr>
        <w:lastRenderedPageBreak/>
        <w:t>unterscheiden sich erheblich voneinander. In der Biologie, zum Beispiel, hat jede Tierart einen lateinischen Namen, der auf der ganzen Welt dieselben Lebewesen bezeichnet, was im Bereich Recht, wo die Konzepte von Rechtssystem zu Rechtssystem stark variieren, unmöglich ist.</w:t>
      </w:r>
    </w:p>
    <w:p w:rsidR="00440426" w:rsidRPr="00EA4440" w:rsidRDefault="00440426" w:rsidP="0035460B">
      <w:pPr>
        <w:pStyle w:val="Zkladntext"/>
        <w:spacing w:after="0" w:line="360" w:lineRule="auto"/>
        <w:ind w:firstLine="709"/>
        <w:jc w:val="both"/>
        <w:rPr>
          <w:lang w:val="de-DE"/>
        </w:rPr>
      </w:pPr>
      <w:r w:rsidRPr="00EA4440">
        <w:rPr>
          <w:lang w:val="de-DE"/>
        </w:rPr>
        <w:t xml:space="preserve">Als einen speziellen Bestandteil der Rechtssprache nennt Tomášek die </w:t>
      </w:r>
      <w:r w:rsidR="00AA602C" w:rsidRPr="00EA4440">
        <w:rPr>
          <w:lang w:val="de-DE"/>
        </w:rPr>
        <w:t xml:space="preserve">sprachlichen Muster, also </w:t>
      </w:r>
      <w:r w:rsidR="00FA6CA9" w:rsidRPr="00EA4440">
        <w:rPr>
          <w:lang w:val="de-DE"/>
        </w:rPr>
        <w:t xml:space="preserve">konventionelle </w:t>
      </w:r>
      <w:r w:rsidR="00AA602C" w:rsidRPr="00EA4440">
        <w:rPr>
          <w:lang w:val="de-DE"/>
        </w:rPr>
        <w:t>Wendungen, die in den Texten jeweils in der</w:t>
      </w:r>
      <w:r w:rsidR="00FA6CA9" w:rsidRPr="00EA4440">
        <w:rPr>
          <w:lang w:val="de-DE"/>
        </w:rPr>
        <w:t>selben Form wiederholt werden</w:t>
      </w:r>
      <w:r w:rsidR="00AA602C" w:rsidRPr="00EA4440">
        <w:rPr>
          <w:lang w:val="de-DE"/>
        </w:rPr>
        <w:t>.</w:t>
      </w:r>
      <w:r w:rsidR="00AA602C" w:rsidRPr="00EA4440">
        <w:rPr>
          <w:rStyle w:val="Znakapoznpodarou"/>
          <w:lang w:val="de-DE"/>
        </w:rPr>
        <w:footnoteReference w:id="31"/>
      </w:r>
      <w:r w:rsidR="00AA602C" w:rsidRPr="00EA4440">
        <w:rPr>
          <w:lang w:val="de-DE"/>
        </w:rPr>
        <w:t xml:space="preserve"> Auch mit diesen muss sich ein Urkundenübersetzer bekannt machen.</w:t>
      </w:r>
    </w:p>
    <w:p w:rsidR="003D4093" w:rsidRPr="00EA4440" w:rsidRDefault="0050315A" w:rsidP="0035460B">
      <w:pPr>
        <w:pStyle w:val="Zkladntext"/>
        <w:spacing w:after="0" w:line="360" w:lineRule="auto"/>
        <w:jc w:val="both"/>
        <w:rPr>
          <w:lang w:val="de-DE"/>
        </w:rPr>
      </w:pPr>
      <w:r w:rsidRPr="00EA4440">
        <w:rPr>
          <w:lang w:val="de-DE"/>
        </w:rPr>
        <w:tab/>
      </w:r>
      <w:r w:rsidR="00BE2453" w:rsidRPr="00EA4440">
        <w:rPr>
          <w:lang w:val="de-DE"/>
        </w:rPr>
        <w:t xml:space="preserve">Fachtexte, </w:t>
      </w:r>
      <w:r w:rsidR="00AE101A" w:rsidRPr="00EA4440">
        <w:rPr>
          <w:lang w:val="de-DE"/>
        </w:rPr>
        <w:t>einschließlich</w:t>
      </w:r>
      <w:r w:rsidR="00BE2453" w:rsidRPr="00EA4440">
        <w:rPr>
          <w:lang w:val="de-DE"/>
        </w:rPr>
        <w:t xml:space="preserve"> juristische</w:t>
      </w:r>
      <w:r w:rsidR="00E57361" w:rsidRPr="00EA4440">
        <w:rPr>
          <w:lang w:val="de-DE"/>
        </w:rPr>
        <w:t>r</w:t>
      </w:r>
      <w:r w:rsidR="00BE2453" w:rsidRPr="00EA4440">
        <w:rPr>
          <w:lang w:val="de-DE"/>
        </w:rPr>
        <w:t xml:space="preserve"> Texte,</w:t>
      </w:r>
      <w:r w:rsidR="00891B26" w:rsidRPr="00EA4440">
        <w:rPr>
          <w:lang w:val="de-DE"/>
        </w:rPr>
        <w:t xml:space="preserve"> haben außer Termini</w:t>
      </w:r>
      <w:r w:rsidR="00440426" w:rsidRPr="00EA4440">
        <w:rPr>
          <w:lang w:val="de-DE"/>
        </w:rPr>
        <w:t xml:space="preserve"> und</w:t>
      </w:r>
      <w:r w:rsidR="001647D5" w:rsidRPr="00EA4440">
        <w:rPr>
          <w:lang w:val="de-DE"/>
        </w:rPr>
        <w:t xml:space="preserve"> konventionellen Wendungen</w:t>
      </w:r>
      <w:r w:rsidR="00891B26" w:rsidRPr="00EA4440">
        <w:rPr>
          <w:lang w:val="de-DE"/>
        </w:rPr>
        <w:t xml:space="preserve"> </w:t>
      </w:r>
      <w:r w:rsidR="000F0D2A" w:rsidRPr="00EA4440">
        <w:rPr>
          <w:lang w:val="de-DE"/>
        </w:rPr>
        <w:t xml:space="preserve">noch </w:t>
      </w:r>
      <w:r w:rsidR="008104DF" w:rsidRPr="00EA4440">
        <w:rPr>
          <w:lang w:val="de-DE"/>
        </w:rPr>
        <w:t>weitere</w:t>
      </w:r>
      <w:r w:rsidR="00AC421A" w:rsidRPr="00EA4440">
        <w:rPr>
          <w:lang w:val="de-DE"/>
        </w:rPr>
        <w:t xml:space="preserve"> </w:t>
      </w:r>
      <w:r w:rsidR="000F0D2A" w:rsidRPr="00EA4440">
        <w:rPr>
          <w:lang w:val="de-DE"/>
        </w:rPr>
        <w:t>typische</w:t>
      </w:r>
      <w:r w:rsidR="00AC421A" w:rsidRPr="00EA4440">
        <w:rPr>
          <w:lang w:val="de-DE"/>
        </w:rPr>
        <w:t xml:space="preserve"> Merkmale</w:t>
      </w:r>
      <w:r w:rsidR="000F0D2A" w:rsidRPr="00EA4440">
        <w:rPr>
          <w:lang w:val="de-DE"/>
        </w:rPr>
        <w:t>, die von Iva Zündorf übersichtlich zusammen</w:t>
      </w:r>
      <w:r w:rsidR="008104DF" w:rsidRPr="00EA4440">
        <w:rPr>
          <w:lang w:val="de-DE"/>
        </w:rPr>
        <w:t>ge</w:t>
      </w:r>
      <w:r w:rsidR="00E3578E" w:rsidRPr="00EA4440">
        <w:rPr>
          <w:lang w:val="de-DE"/>
        </w:rPr>
        <w:t xml:space="preserve">fasst </w:t>
      </w:r>
      <w:r w:rsidR="00C87F93" w:rsidRPr="00EA4440">
        <w:rPr>
          <w:lang w:val="de-DE"/>
        </w:rPr>
        <w:t>werden</w:t>
      </w:r>
      <w:r w:rsidR="000F0D2A" w:rsidRPr="00EA4440">
        <w:rPr>
          <w:lang w:val="de-DE"/>
        </w:rPr>
        <w:t>:</w:t>
      </w:r>
      <w:r w:rsidR="0095769B" w:rsidRPr="00EA4440">
        <w:rPr>
          <w:rStyle w:val="Znakapoznpodarou"/>
          <w:lang w:val="de-DE"/>
        </w:rPr>
        <w:footnoteReference w:id="32"/>
      </w:r>
      <w:r w:rsidR="000F0D2A" w:rsidRPr="00EA4440">
        <w:rPr>
          <w:lang w:val="de-DE"/>
        </w:rPr>
        <w:t xml:space="preserve"> </w:t>
      </w:r>
      <w:r w:rsidR="008104DF" w:rsidRPr="00EA4440">
        <w:rPr>
          <w:lang w:val="de-DE"/>
        </w:rPr>
        <w:t xml:space="preserve">Zu </w:t>
      </w:r>
      <w:r w:rsidR="002C78C1" w:rsidRPr="00EA4440">
        <w:rPr>
          <w:lang w:val="de-DE"/>
        </w:rPr>
        <w:t>den typischen Merkmalen</w:t>
      </w:r>
      <w:r w:rsidR="008104DF" w:rsidRPr="00EA4440">
        <w:rPr>
          <w:lang w:val="de-DE"/>
        </w:rPr>
        <w:t xml:space="preserve"> gehört </w:t>
      </w:r>
      <w:r w:rsidR="002C78C1" w:rsidRPr="00EA4440">
        <w:rPr>
          <w:lang w:val="de-DE"/>
        </w:rPr>
        <w:t xml:space="preserve">auf der Ebene der Syntax </w:t>
      </w:r>
      <w:r w:rsidR="00BE2453" w:rsidRPr="00EA4440">
        <w:rPr>
          <w:lang w:val="de-DE"/>
        </w:rPr>
        <w:t xml:space="preserve">unter anderem </w:t>
      </w:r>
      <w:r w:rsidR="008104DF" w:rsidRPr="00EA4440">
        <w:rPr>
          <w:lang w:val="de-DE"/>
        </w:rPr>
        <w:t xml:space="preserve">die spezifische Wortklassenverteilung. In </w:t>
      </w:r>
      <w:r w:rsidR="003C3E2A" w:rsidRPr="00EA4440">
        <w:rPr>
          <w:lang w:val="de-DE"/>
        </w:rPr>
        <w:t>Fachsprachen</w:t>
      </w:r>
      <w:r w:rsidR="008104DF" w:rsidRPr="00EA4440">
        <w:rPr>
          <w:lang w:val="de-DE"/>
        </w:rPr>
        <w:t xml:space="preserve"> </w:t>
      </w:r>
      <w:r w:rsidR="003C3E2A" w:rsidRPr="00EA4440">
        <w:rPr>
          <w:lang w:val="de-DE"/>
        </w:rPr>
        <w:t>ist die Frequenz der</w:t>
      </w:r>
      <w:r w:rsidR="008104DF" w:rsidRPr="00EA4440">
        <w:rPr>
          <w:lang w:val="de-DE"/>
        </w:rPr>
        <w:t xml:space="preserve"> Substantive und Adjektive</w:t>
      </w:r>
      <w:r w:rsidR="00907496" w:rsidRPr="00EA4440">
        <w:rPr>
          <w:lang w:val="de-DE"/>
        </w:rPr>
        <w:t xml:space="preserve"> </w:t>
      </w:r>
      <w:r w:rsidR="003C3E2A" w:rsidRPr="00EA4440">
        <w:rPr>
          <w:lang w:val="de-DE"/>
        </w:rPr>
        <w:t xml:space="preserve">höher </w:t>
      </w:r>
      <w:r w:rsidR="00907496" w:rsidRPr="00EA4440">
        <w:rPr>
          <w:lang w:val="de-DE"/>
        </w:rPr>
        <w:t xml:space="preserve">und </w:t>
      </w:r>
      <w:r w:rsidR="003C3E2A" w:rsidRPr="00EA4440">
        <w:rPr>
          <w:lang w:val="de-DE"/>
        </w:rPr>
        <w:t>die Frequenz der</w:t>
      </w:r>
      <w:r w:rsidR="00BE374E" w:rsidRPr="00EA4440">
        <w:rPr>
          <w:lang w:val="de-DE"/>
        </w:rPr>
        <w:t xml:space="preserve"> Verben </w:t>
      </w:r>
      <w:r w:rsidR="003C3E2A" w:rsidRPr="00EA4440">
        <w:rPr>
          <w:lang w:val="de-DE"/>
        </w:rPr>
        <w:t>niedriger als in der</w:t>
      </w:r>
      <w:r w:rsidR="00BE374E" w:rsidRPr="00EA4440">
        <w:rPr>
          <w:lang w:val="de-DE"/>
        </w:rPr>
        <w:t xml:space="preserve"> Gemeinsprache.</w:t>
      </w:r>
      <w:r w:rsidR="002C78C1" w:rsidRPr="00EA4440">
        <w:rPr>
          <w:lang w:val="de-DE"/>
        </w:rPr>
        <w:t xml:space="preserve"> Weiter tauchen in Fachtexten häufig lange und komplexe Sätze auf, wobei es sich meistens um Aussagesätze handelt.</w:t>
      </w:r>
      <w:r w:rsidR="001C4A74" w:rsidRPr="00EA4440">
        <w:rPr>
          <w:lang w:val="de-DE"/>
        </w:rPr>
        <w:t xml:space="preserve"> Es werden oft attributive Konstruktionen verwendet, </w:t>
      </w:r>
      <w:r w:rsidR="00DE4219" w:rsidRPr="00EA4440">
        <w:rPr>
          <w:lang w:val="de-DE"/>
        </w:rPr>
        <w:t xml:space="preserve">was </w:t>
      </w:r>
      <w:r w:rsidR="00DE4219" w:rsidRPr="00793443">
        <w:rPr>
          <w:lang w:val="de-DE"/>
        </w:rPr>
        <w:t>sich</w:t>
      </w:r>
      <w:r w:rsidR="001C4A74" w:rsidRPr="00793443">
        <w:rPr>
          <w:lang w:val="de-DE"/>
        </w:rPr>
        <w:t xml:space="preserve"> im</w:t>
      </w:r>
      <w:r w:rsidR="007D2843" w:rsidRPr="00793443">
        <w:rPr>
          <w:lang w:val="de-DE"/>
        </w:rPr>
        <w:t xml:space="preserve"> praktischen Teil dieser Arbeit</w:t>
      </w:r>
      <w:r w:rsidRPr="00793443">
        <w:rPr>
          <w:lang w:val="de-DE"/>
        </w:rPr>
        <w:t xml:space="preserve"> </w:t>
      </w:r>
      <w:r w:rsidR="00793443">
        <w:rPr>
          <w:lang w:val="de-DE"/>
        </w:rPr>
        <w:t>zeigt</w:t>
      </w:r>
      <w:r w:rsidR="00DE4219" w:rsidRPr="00793443">
        <w:rPr>
          <w:lang w:val="de-DE"/>
        </w:rPr>
        <w:t>. Für die</w:t>
      </w:r>
      <w:r w:rsidR="00DE4219" w:rsidRPr="00EA4440">
        <w:rPr>
          <w:lang w:val="de-DE"/>
        </w:rPr>
        <w:t xml:space="preserve"> einzelnen Arten dieser </w:t>
      </w:r>
      <w:r w:rsidR="00DE4219" w:rsidRPr="00D53880">
        <w:rPr>
          <w:lang w:val="de-DE"/>
        </w:rPr>
        <w:t>Konstruktionen können hier Beispiele aus dem praktischen Teil genannt werden: Adjektivattribut (</w:t>
      </w:r>
      <w:r w:rsidR="003F5FA3" w:rsidRPr="00D53880">
        <w:rPr>
          <w:i/>
          <w:lang w:val="de-DE"/>
        </w:rPr>
        <w:t>unangemessene Vereinbarung,</w:t>
      </w:r>
      <w:r w:rsidR="003F5FA3" w:rsidRPr="00D53880">
        <w:rPr>
          <w:rFonts w:eastAsia="Arial Unicode MS"/>
          <w:color w:val="000000"/>
          <w:lang w:val="de-DE"/>
        </w:rPr>
        <w:t xml:space="preserve"> </w:t>
      </w:r>
      <w:r w:rsidR="003F5FA3" w:rsidRPr="00D53880">
        <w:rPr>
          <w:i/>
          <w:lang w:val="de-DE"/>
        </w:rPr>
        <w:t>gewerblicher Zweck</w:t>
      </w:r>
      <w:r w:rsidR="00DE4219" w:rsidRPr="00D53880">
        <w:rPr>
          <w:lang w:val="de-DE"/>
        </w:rPr>
        <w:t>), Partizipialattribut (</w:t>
      </w:r>
      <w:r w:rsidR="003F5FA3" w:rsidRPr="00D53880">
        <w:rPr>
          <w:i/>
          <w:lang w:val="de-DE"/>
        </w:rPr>
        <w:t>die zu erbringende Leistung</w:t>
      </w:r>
      <w:r w:rsidR="00DE4219" w:rsidRPr="00D53880">
        <w:rPr>
          <w:lang w:val="de-DE"/>
        </w:rPr>
        <w:t>), Präpositionalattribut (</w:t>
      </w:r>
      <w:r w:rsidR="008A0289" w:rsidRPr="00D53880">
        <w:rPr>
          <w:bCs/>
          <w:i/>
          <w:lang w:val="de-DE"/>
        </w:rPr>
        <w:t>Schuldverhältnisse aus Verträgen</w:t>
      </w:r>
      <w:r w:rsidR="003421D4" w:rsidRPr="00D53880">
        <w:rPr>
          <w:lang w:val="de-DE"/>
        </w:rPr>
        <w:t>)</w:t>
      </w:r>
      <w:r w:rsidR="00DE4219" w:rsidRPr="00D53880">
        <w:rPr>
          <w:lang w:val="de-DE"/>
        </w:rPr>
        <w:t xml:space="preserve"> und attributiver Genitiv (</w:t>
      </w:r>
      <w:r w:rsidR="008A0289" w:rsidRPr="00D53880">
        <w:rPr>
          <w:i/>
          <w:lang w:val="de-DE"/>
        </w:rPr>
        <w:t>die Dauer des Schuldverhältnisses, der Gegenstand des Vertrags</w:t>
      </w:r>
      <w:r w:rsidR="00DE4219" w:rsidRPr="00D53880">
        <w:rPr>
          <w:lang w:val="de-DE"/>
        </w:rPr>
        <w:t xml:space="preserve">). Um </w:t>
      </w:r>
      <w:r w:rsidR="00714352" w:rsidRPr="00D53880">
        <w:rPr>
          <w:lang w:val="de-DE"/>
        </w:rPr>
        <w:t>einen</w:t>
      </w:r>
      <w:r w:rsidR="00DE4219" w:rsidRPr="00D53880">
        <w:rPr>
          <w:lang w:val="de-DE"/>
        </w:rPr>
        <w:t xml:space="preserve"> </w:t>
      </w:r>
      <w:r w:rsidR="00960750" w:rsidRPr="00D53880">
        <w:rPr>
          <w:lang w:val="de-DE"/>
        </w:rPr>
        <w:t>Fachtext</w:t>
      </w:r>
      <w:r w:rsidR="007D2843" w:rsidRPr="00D53880">
        <w:rPr>
          <w:lang w:val="de-DE"/>
        </w:rPr>
        <w:t xml:space="preserve"> so vi</w:t>
      </w:r>
      <w:r w:rsidR="00960750" w:rsidRPr="00D53880">
        <w:rPr>
          <w:lang w:val="de-DE"/>
        </w:rPr>
        <w:t xml:space="preserve">el wie möglich zu verdichten, werden Nominalisierungen </w:t>
      </w:r>
      <w:r w:rsidR="00D53880" w:rsidRPr="00D53880">
        <w:rPr>
          <w:lang w:val="de-DE"/>
        </w:rPr>
        <w:t>(</w:t>
      </w:r>
      <w:r w:rsidR="00D53880" w:rsidRPr="00D53880">
        <w:rPr>
          <w:i/>
          <w:lang w:val="de-DE"/>
        </w:rPr>
        <w:t>die Entrichtung einer Anzahlung</w:t>
      </w:r>
      <w:r w:rsidR="00D53880" w:rsidRPr="00D53880">
        <w:rPr>
          <w:lang w:val="de-DE"/>
        </w:rPr>
        <w:t xml:space="preserve">) </w:t>
      </w:r>
      <w:r w:rsidR="00960750" w:rsidRPr="00D53880">
        <w:rPr>
          <w:lang w:val="de-DE"/>
        </w:rPr>
        <w:t>und</w:t>
      </w:r>
      <w:r w:rsidR="00960750" w:rsidRPr="00D53880">
        <w:rPr>
          <w:rFonts w:eastAsia="Arial Unicode MS"/>
          <w:lang w:val="de-DE"/>
        </w:rPr>
        <w:t xml:space="preserve"> </w:t>
      </w:r>
      <w:r w:rsidR="00960750" w:rsidRPr="00D53880">
        <w:rPr>
          <w:lang w:val="de-DE"/>
        </w:rPr>
        <w:t>Funktionsverbgefüge verwendet.</w:t>
      </w:r>
      <w:r w:rsidR="0098140B" w:rsidRPr="00D53880">
        <w:rPr>
          <w:lang w:val="de-DE"/>
        </w:rPr>
        <w:t xml:space="preserve"> Als Beispiel </w:t>
      </w:r>
      <w:r w:rsidR="00D53880" w:rsidRPr="00D53880">
        <w:rPr>
          <w:lang w:val="de-DE"/>
        </w:rPr>
        <w:t>e</w:t>
      </w:r>
      <w:r w:rsidR="0098140B" w:rsidRPr="00D53880">
        <w:rPr>
          <w:lang w:val="de-DE"/>
        </w:rPr>
        <w:t>ines Funktionsverbgefüges</w:t>
      </w:r>
      <w:r w:rsidR="00D53880" w:rsidRPr="00D53880">
        <w:rPr>
          <w:lang w:val="de-DE"/>
        </w:rPr>
        <w:t xml:space="preserve"> kann</w:t>
      </w:r>
      <w:r w:rsidR="0098140B" w:rsidRPr="00D53880">
        <w:rPr>
          <w:lang w:val="de-DE"/>
        </w:rPr>
        <w:t xml:space="preserve"> </w:t>
      </w:r>
      <w:r w:rsidR="00CC05F3" w:rsidRPr="00D53880">
        <w:rPr>
          <w:i/>
          <w:lang w:val="de-DE"/>
        </w:rPr>
        <w:t xml:space="preserve">das Recht in Anspruch nehmen </w:t>
      </w:r>
      <w:r w:rsidR="0098140B" w:rsidRPr="00D53880">
        <w:rPr>
          <w:lang w:val="de-DE"/>
        </w:rPr>
        <w:t>dienen</w:t>
      </w:r>
      <w:r w:rsidR="00D53880" w:rsidRPr="00D53880">
        <w:rPr>
          <w:lang w:val="de-DE"/>
        </w:rPr>
        <w:t xml:space="preserve">, </w:t>
      </w:r>
      <w:r w:rsidR="00504DB2" w:rsidRPr="00D53880">
        <w:rPr>
          <w:lang w:val="de-DE"/>
        </w:rPr>
        <w:t>das jedoch nicht im pratkischen Teil inbegriffen wurde</w:t>
      </w:r>
      <w:r w:rsidR="00D53880" w:rsidRPr="00D53880">
        <w:rPr>
          <w:lang w:val="de-DE"/>
        </w:rPr>
        <w:t xml:space="preserve">. </w:t>
      </w:r>
      <w:r w:rsidR="00BE2453" w:rsidRPr="00D53880">
        <w:rPr>
          <w:lang w:val="de-DE"/>
        </w:rPr>
        <w:t>Zur Anonymisierung</w:t>
      </w:r>
      <w:r w:rsidR="00BE2453" w:rsidRPr="00EA4440">
        <w:rPr>
          <w:lang w:val="de-DE"/>
        </w:rPr>
        <w:t xml:space="preserve">, </w:t>
      </w:r>
      <w:r w:rsidR="0079741A" w:rsidRPr="00EA4440">
        <w:rPr>
          <w:lang w:val="de-DE"/>
        </w:rPr>
        <w:t xml:space="preserve">die auch zu den typischen Eigenschaften der Fachtexte zählt, tragen der Passiv </w:t>
      </w:r>
      <w:r w:rsidR="003376E8" w:rsidRPr="00EA4440">
        <w:rPr>
          <w:lang w:val="de-DE"/>
        </w:rPr>
        <w:t>und Passiversatzformen bei.</w:t>
      </w:r>
      <w:r w:rsidR="00714352" w:rsidRPr="00EA4440">
        <w:rPr>
          <w:lang w:val="de-DE"/>
        </w:rPr>
        <w:t xml:space="preserve"> Allgemein betrachtet ist die Rechtssprache vor allem eine „Zwecksprache“, </w:t>
      </w:r>
      <w:r w:rsidR="004B2BAF" w:rsidRPr="00EA4440">
        <w:rPr>
          <w:lang w:val="de-DE"/>
        </w:rPr>
        <w:t>ihre Aufgabe ist nicht auf die Schönheit der Sprache hinzuweisen.</w:t>
      </w:r>
      <w:r w:rsidR="004B2BAF" w:rsidRPr="00EA4440">
        <w:rPr>
          <w:rStyle w:val="Znakapoznpodarou"/>
          <w:lang w:val="de-DE"/>
        </w:rPr>
        <w:footnoteReference w:id="33"/>
      </w:r>
    </w:p>
    <w:p w:rsidR="00BC42E1" w:rsidRPr="00EA4440" w:rsidRDefault="00E57361" w:rsidP="0035460B">
      <w:pPr>
        <w:pStyle w:val="Zkladntext"/>
        <w:spacing w:after="0" w:line="360" w:lineRule="auto"/>
        <w:ind w:firstLine="709"/>
        <w:jc w:val="both"/>
        <w:rPr>
          <w:lang w:val="de-DE"/>
        </w:rPr>
      </w:pPr>
      <w:r w:rsidRPr="00EA4440">
        <w:rPr>
          <w:lang w:val="de-DE"/>
        </w:rPr>
        <w:t>Fachsprachen besitzen zudem verschiedene T</w:t>
      </w:r>
      <w:r w:rsidR="00506B46" w:rsidRPr="00EA4440">
        <w:rPr>
          <w:lang w:val="de-DE"/>
        </w:rPr>
        <w:t>extsorten.</w:t>
      </w:r>
      <w:r w:rsidR="00113394" w:rsidRPr="00EA4440">
        <w:rPr>
          <w:rStyle w:val="Znakapoznpodarou"/>
          <w:lang w:val="de-DE"/>
        </w:rPr>
        <w:footnoteReference w:id="34"/>
      </w:r>
      <w:r w:rsidR="00506B46" w:rsidRPr="00EA4440">
        <w:rPr>
          <w:lang w:val="de-DE"/>
        </w:rPr>
        <w:t xml:space="preserve"> </w:t>
      </w:r>
      <w:r w:rsidR="00113394" w:rsidRPr="00EA4440">
        <w:rPr>
          <w:lang w:val="de-DE"/>
        </w:rPr>
        <w:t>Auch die Konventionen der einzelnen Textsorten unterscheiden sich j</w:t>
      </w:r>
      <w:r w:rsidR="00694F26" w:rsidRPr="00EA4440">
        <w:rPr>
          <w:lang w:val="de-DE"/>
        </w:rPr>
        <w:t>e nach dem Rechtssystem</w:t>
      </w:r>
      <w:r w:rsidR="00EA042F" w:rsidRPr="00EA4440">
        <w:rPr>
          <w:lang w:val="de-DE"/>
        </w:rPr>
        <w:t>.</w:t>
      </w:r>
      <w:r w:rsidR="002A41A9" w:rsidRPr="00EA4440">
        <w:rPr>
          <w:lang w:val="de-DE"/>
        </w:rPr>
        <w:t xml:space="preserve"> </w:t>
      </w:r>
      <w:r w:rsidR="002A41A9" w:rsidRPr="00EA4440">
        <w:rPr>
          <w:lang w:val="de-DE"/>
        </w:rPr>
        <w:lastRenderedPageBreak/>
        <w:t>In dem B</w:t>
      </w:r>
      <w:r w:rsidR="004773C7" w:rsidRPr="00EA4440">
        <w:rPr>
          <w:lang w:val="de-DE"/>
        </w:rPr>
        <w:t>ereich der juristischen Fachsprache</w:t>
      </w:r>
      <w:r w:rsidR="00EA042F" w:rsidRPr="00EA4440">
        <w:rPr>
          <w:lang w:val="de-DE"/>
        </w:rPr>
        <w:t xml:space="preserve"> gibt es die Textsorten</w:t>
      </w:r>
      <w:r w:rsidR="00352D8B" w:rsidRPr="00EA4440">
        <w:rPr>
          <w:lang w:val="de-DE"/>
        </w:rPr>
        <w:t xml:space="preserve"> Gesetz, </w:t>
      </w:r>
      <w:r w:rsidR="00B91272" w:rsidRPr="00EA4440">
        <w:rPr>
          <w:lang w:val="de-DE"/>
        </w:rPr>
        <w:t>Gesetzbuch, Verordnung, Vertrag</w:t>
      </w:r>
      <w:r w:rsidR="008C5ACE" w:rsidRPr="00EA4440">
        <w:rPr>
          <w:lang w:val="de-DE"/>
        </w:rPr>
        <w:t>, Urteil</w:t>
      </w:r>
      <w:r w:rsidR="00113394" w:rsidRPr="00EA4440">
        <w:rPr>
          <w:lang w:val="de-DE"/>
        </w:rPr>
        <w:t>, Haftbefehl oder</w:t>
      </w:r>
      <w:r w:rsidR="00352D8B" w:rsidRPr="00EA4440">
        <w:rPr>
          <w:lang w:val="de-DE"/>
        </w:rPr>
        <w:t xml:space="preserve"> Gutachten</w:t>
      </w:r>
      <w:r w:rsidR="00113394" w:rsidRPr="00EA4440">
        <w:rPr>
          <w:lang w:val="de-DE"/>
        </w:rPr>
        <w:t xml:space="preserve">, </w:t>
      </w:r>
      <w:r w:rsidR="00352D8B" w:rsidRPr="00EA4440">
        <w:rPr>
          <w:lang w:val="de-DE"/>
        </w:rPr>
        <w:t xml:space="preserve">um nur einige zu </w:t>
      </w:r>
      <w:r w:rsidR="00AE101A" w:rsidRPr="00EA4440">
        <w:rPr>
          <w:lang w:val="de-DE"/>
        </w:rPr>
        <w:t>nennen</w:t>
      </w:r>
      <w:r w:rsidR="00352D8B" w:rsidRPr="00EA4440">
        <w:rPr>
          <w:lang w:val="de-DE"/>
        </w:rPr>
        <w:t>.</w:t>
      </w:r>
      <w:r w:rsidR="00F53C73" w:rsidRPr="00EA4440">
        <w:rPr>
          <w:lang w:val="de-DE"/>
        </w:rPr>
        <w:t xml:space="preserve"> Sie haben jeweils </w:t>
      </w:r>
      <w:r w:rsidR="00B91272" w:rsidRPr="00EA4440">
        <w:rPr>
          <w:lang w:val="de-DE"/>
        </w:rPr>
        <w:t>typische Merkmale,</w:t>
      </w:r>
      <w:r w:rsidR="001067F7" w:rsidRPr="00EA4440">
        <w:rPr>
          <w:lang w:val="de-DE"/>
        </w:rPr>
        <w:t xml:space="preserve"> die bei der Übersetzung berücksichtigt werden müssen, genauso wie das Layout der Texte.</w:t>
      </w:r>
    </w:p>
    <w:p w:rsidR="00CC6BB2" w:rsidRPr="00EA4440" w:rsidRDefault="0050315A" w:rsidP="0035460B">
      <w:pPr>
        <w:pStyle w:val="Zkladntext"/>
        <w:spacing w:after="0" w:line="360" w:lineRule="auto"/>
        <w:ind w:firstLine="709"/>
        <w:jc w:val="both"/>
        <w:rPr>
          <w:lang w:val="de-DE"/>
        </w:rPr>
      </w:pPr>
      <w:r w:rsidRPr="00EA4440">
        <w:rPr>
          <w:lang w:val="de-DE"/>
        </w:rPr>
        <w:t>Wie aus diesem Unterkapitel hervorgeht, setzt also e</w:t>
      </w:r>
      <w:r w:rsidR="006A0153" w:rsidRPr="00EA4440">
        <w:rPr>
          <w:lang w:val="de-DE"/>
        </w:rPr>
        <w:t xml:space="preserve">in </w:t>
      </w:r>
      <w:r w:rsidR="00DD7736" w:rsidRPr="00EA4440">
        <w:rPr>
          <w:lang w:val="de-DE"/>
        </w:rPr>
        <w:t>richtiges</w:t>
      </w:r>
      <w:r w:rsidR="006A0153" w:rsidRPr="00EA4440">
        <w:rPr>
          <w:lang w:val="de-DE"/>
        </w:rPr>
        <w:t xml:space="preserve"> Verständnis</w:t>
      </w:r>
      <w:r w:rsidR="00F91A5E" w:rsidRPr="00EA4440">
        <w:rPr>
          <w:lang w:val="de-DE"/>
        </w:rPr>
        <w:t xml:space="preserve"> </w:t>
      </w:r>
      <w:r w:rsidR="006A0153" w:rsidRPr="00EA4440">
        <w:rPr>
          <w:lang w:val="de-DE"/>
        </w:rPr>
        <w:t xml:space="preserve">der </w:t>
      </w:r>
      <w:r w:rsidR="00F91A5E" w:rsidRPr="00EA4440">
        <w:rPr>
          <w:lang w:val="de-DE"/>
        </w:rPr>
        <w:t>Rechtssprache</w:t>
      </w:r>
      <w:r w:rsidR="00330D3A" w:rsidRPr="00EA4440">
        <w:rPr>
          <w:rFonts w:eastAsia="Arial Unicode MS"/>
          <w:lang w:val="de-DE"/>
        </w:rPr>
        <w:t xml:space="preserve"> </w:t>
      </w:r>
      <w:r w:rsidR="001D1409" w:rsidRPr="00EA4440">
        <w:rPr>
          <w:lang w:val="de-DE"/>
        </w:rPr>
        <w:t xml:space="preserve">unter </w:t>
      </w:r>
      <w:proofErr w:type="gramStart"/>
      <w:r w:rsidR="001D1409" w:rsidRPr="00EA4440">
        <w:rPr>
          <w:lang w:val="de-DE"/>
        </w:rPr>
        <w:t>a</w:t>
      </w:r>
      <w:r w:rsidR="00330D3A" w:rsidRPr="00EA4440">
        <w:rPr>
          <w:lang w:val="de-DE"/>
        </w:rPr>
        <w:t>nderem</w:t>
      </w:r>
      <w:proofErr w:type="gramEnd"/>
      <w:r w:rsidR="00F91A5E" w:rsidRPr="00EA4440">
        <w:rPr>
          <w:lang w:val="de-DE"/>
        </w:rPr>
        <w:t xml:space="preserve"> </w:t>
      </w:r>
      <w:r w:rsidR="00330D3A" w:rsidRPr="00EA4440">
        <w:rPr>
          <w:lang w:val="de-DE"/>
        </w:rPr>
        <w:t xml:space="preserve">auch </w:t>
      </w:r>
      <w:r w:rsidR="001067F7" w:rsidRPr="00EA4440">
        <w:rPr>
          <w:lang w:val="de-DE"/>
        </w:rPr>
        <w:t xml:space="preserve">fachliche </w:t>
      </w:r>
      <w:r w:rsidR="00DD7736" w:rsidRPr="00EA4440">
        <w:rPr>
          <w:lang w:val="de-DE"/>
        </w:rPr>
        <w:t>Kenntnisse</w:t>
      </w:r>
      <w:r w:rsidR="00F91A5E" w:rsidRPr="00EA4440">
        <w:rPr>
          <w:lang w:val="de-DE"/>
        </w:rPr>
        <w:t xml:space="preserve"> </w:t>
      </w:r>
      <w:r w:rsidR="006A0153" w:rsidRPr="00EA4440">
        <w:rPr>
          <w:lang w:val="de-DE"/>
        </w:rPr>
        <w:t xml:space="preserve">auf dem </w:t>
      </w:r>
      <w:r w:rsidR="00F91A5E" w:rsidRPr="00EA4440">
        <w:rPr>
          <w:lang w:val="de-DE"/>
        </w:rPr>
        <w:t>Fachgebiet Recht</w:t>
      </w:r>
      <w:r w:rsidR="00DD7736" w:rsidRPr="00EA4440">
        <w:rPr>
          <w:lang w:val="de-DE"/>
        </w:rPr>
        <w:t xml:space="preserve"> voraus.</w:t>
      </w:r>
      <w:r w:rsidR="004B7B5B" w:rsidRPr="00EA4440">
        <w:rPr>
          <w:lang w:val="de-DE"/>
        </w:rPr>
        <w:t xml:space="preserve"> Weitere erforderliche Kenntnisse eines juristischen Übersetzers werden im folgenden Unterkapitel beschrieben.</w:t>
      </w:r>
    </w:p>
    <w:p w:rsidR="00E66385" w:rsidRPr="00EA4440" w:rsidRDefault="00E66385" w:rsidP="00662CC9">
      <w:pPr>
        <w:pStyle w:val="Nadpis3"/>
        <w:jc w:val="both"/>
        <w:rPr>
          <w:lang w:val="de-DE"/>
        </w:rPr>
      </w:pPr>
      <w:bookmarkStart w:id="9" w:name="_Toc448694368"/>
      <w:r w:rsidRPr="00EA4440">
        <w:rPr>
          <w:lang w:val="de-DE"/>
        </w:rPr>
        <w:t xml:space="preserve">2.2 Erwünschte </w:t>
      </w:r>
      <w:r w:rsidR="00E73035" w:rsidRPr="00EA4440">
        <w:rPr>
          <w:lang w:val="de-DE"/>
        </w:rPr>
        <w:t xml:space="preserve">Eigenschaften eines </w:t>
      </w:r>
      <w:r w:rsidR="001A75B9" w:rsidRPr="00EA4440">
        <w:rPr>
          <w:lang w:val="de-DE"/>
        </w:rPr>
        <w:t>Urkunden</w:t>
      </w:r>
      <w:r w:rsidR="005C6295" w:rsidRPr="00EA4440">
        <w:rPr>
          <w:lang w:val="de-DE"/>
        </w:rPr>
        <w:t>ü</w:t>
      </w:r>
      <w:r w:rsidR="00E73035" w:rsidRPr="00EA4440">
        <w:rPr>
          <w:lang w:val="de-DE"/>
        </w:rPr>
        <w:t>bersetzers</w:t>
      </w:r>
      <w:bookmarkEnd w:id="9"/>
    </w:p>
    <w:p w:rsidR="007E776E" w:rsidRPr="00EA4440" w:rsidRDefault="001A75B9" w:rsidP="004B43E6">
      <w:pPr>
        <w:pStyle w:val="Zkladntext"/>
        <w:spacing w:after="0" w:line="360" w:lineRule="auto"/>
        <w:ind w:firstLine="709"/>
        <w:jc w:val="both"/>
        <w:rPr>
          <w:lang w:val="de-DE"/>
        </w:rPr>
      </w:pPr>
      <w:r w:rsidRPr="00EA4440">
        <w:rPr>
          <w:lang w:val="de-DE"/>
        </w:rPr>
        <w:t xml:space="preserve">In der Tschechischen Republik </w:t>
      </w:r>
      <w:r w:rsidR="00AD7BEA" w:rsidRPr="00EA4440">
        <w:rPr>
          <w:lang w:val="de-DE"/>
        </w:rPr>
        <w:t>wird</w:t>
      </w:r>
      <w:r w:rsidRPr="00EA4440">
        <w:rPr>
          <w:lang w:val="de-DE"/>
        </w:rPr>
        <w:t xml:space="preserve"> die </w:t>
      </w:r>
      <w:r w:rsidR="00AD7BEA" w:rsidRPr="00EA4440">
        <w:rPr>
          <w:lang w:val="de-DE"/>
        </w:rPr>
        <w:t xml:space="preserve">offizielle </w:t>
      </w:r>
      <w:r w:rsidR="007972E6" w:rsidRPr="00EA4440">
        <w:rPr>
          <w:lang w:val="de-DE"/>
        </w:rPr>
        <w:t xml:space="preserve">Bezeichnung </w:t>
      </w:r>
      <w:r w:rsidR="007972E6" w:rsidRPr="00EA4440">
        <w:rPr>
          <w:i/>
          <w:lang w:val="de-DE"/>
        </w:rPr>
        <w:t>soudní tlumočník</w:t>
      </w:r>
      <w:r w:rsidRPr="00EA4440">
        <w:rPr>
          <w:lang w:val="de-DE"/>
        </w:rPr>
        <w:t xml:space="preserve"> sowohl </w:t>
      </w:r>
      <w:r w:rsidR="00AD7BEA" w:rsidRPr="00EA4440">
        <w:rPr>
          <w:lang w:val="de-DE"/>
        </w:rPr>
        <w:t>für</w:t>
      </w:r>
      <w:r w:rsidR="00B813D2" w:rsidRPr="00EA4440">
        <w:rPr>
          <w:lang w:val="de-DE"/>
        </w:rPr>
        <w:t xml:space="preserve"> Dolmetscher</w:t>
      </w:r>
      <w:r w:rsidRPr="00EA4440">
        <w:rPr>
          <w:lang w:val="de-DE"/>
        </w:rPr>
        <w:t xml:space="preserve"> als auch </w:t>
      </w:r>
      <w:r w:rsidR="00AD7BEA" w:rsidRPr="00EA4440">
        <w:rPr>
          <w:lang w:val="de-DE"/>
        </w:rPr>
        <w:t>für</w:t>
      </w:r>
      <w:r w:rsidRPr="00EA4440">
        <w:rPr>
          <w:lang w:val="de-DE"/>
        </w:rPr>
        <w:t xml:space="preserve"> diejenigen, die sich auf die Übersetzung von juristischen Texten spezialisieren,</w:t>
      </w:r>
      <w:r w:rsidR="00AD7BEA" w:rsidRPr="00EA4440">
        <w:rPr>
          <w:lang w:val="de-DE"/>
        </w:rPr>
        <w:t xml:space="preserve"> verwendet,</w:t>
      </w:r>
      <w:r w:rsidRPr="00EA4440">
        <w:rPr>
          <w:lang w:val="de-DE"/>
        </w:rPr>
        <w:t xml:space="preserve"> was dem österreichischen ‚Gerichtsdolmetscher‘</w:t>
      </w:r>
      <w:r w:rsidR="001D0A80" w:rsidRPr="00EA4440">
        <w:rPr>
          <w:rStyle w:val="Znakapoznpodarou"/>
          <w:lang w:val="de-DE"/>
        </w:rPr>
        <w:footnoteReference w:id="35"/>
      </w:r>
      <w:r w:rsidRPr="00EA4440">
        <w:rPr>
          <w:lang w:val="de-DE"/>
        </w:rPr>
        <w:t xml:space="preserve"> entspricht. </w:t>
      </w:r>
      <w:r w:rsidR="00AD7BEA" w:rsidRPr="00EA4440">
        <w:rPr>
          <w:lang w:val="de-DE"/>
        </w:rPr>
        <w:t>In Deutschland werden sie</w:t>
      </w:r>
      <w:r w:rsidR="00533B83" w:rsidRPr="00EA4440">
        <w:rPr>
          <w:lang w:val="de-DE"/>
        </w:rPr>
        <w:t xml:space="preserve"> offiziell</w:t>
      </w:r>
      <w:r w:rsidR="00AD7BEA" w:rsidRPr="00EA4440">
        <w:rPr>
          <w:lang w:val="de-DE"/>
        </w:rPr>
        <w:t xml:space="preserve"> </w:t>
      </w:r>
      <w:r w:rsidR="009E6579" w:rsidRPr="00EA4440">
        <w:rPr>
          <w:lang w:val="de-DE"/>
        </w:rPr>
        <w:t>‚</w:t>
      </w:r>
      <w:r w:rsidR="00AD7BEA" w:rsidRPr="00EA4440">
        <w:rPr>
          <w:lang w:val="de-DE"/>
        </w:rPr>
        <w:t>Urkundenübersetzer</w:t>
      </w:r>
      <w:r w:rsidR="009E6579" w:rsidRPr="00EA4440">
        <w:rPr>
          <w:lang w:val="de-DE"/>
        </w:rPr>
        <w:t>‘</w:t>
      </w:r>
      <w:r w:rsidR="00B3105D" w:rsidRPr="00EA4440">
        <w:rPr>
          <w:rStyle w:val="Znakapoznpodarou"/>
          <w:lang w:val="de-DE"/>
        </w:rPr>
        <w:footnoteReference w:id="36"/>
      </w:r>
      <w:r w:rsidR="00AD7BEA" w:rsidRPr="00EA4440">
        <w:rPr>
          <w:lang w:val="de-DE"/>
        </w:rPr>
        <w:t xml:space="preserve"> und in der Schweiz </w:t>
      </w:r>
      <w:r w:rsidR="009E6579" w:rsidRPr="00EA4440">
        <w:rPr>
          <w:lang w:val="de-DE"/>
        </w:rPr>
        <w:t>‚</w:t>
      </w:r>
      <w:r w:rsidR="00AD7BEA" w:rsidRPr="00EA4440">
        <w:rPr>
          <w:lang w:val="de-DE"/>
        </w:rPr>
        <w:t>Gerichtsübersetzer</w:t>
      </w:r>
      <w:r w:rsidR="009E6579" w:rsidRPr="00EA4440">
        <w:rPr>
          <w:lang w:val="de-DE"/>
        </w:rPr>
        <w:t>‘</w:t>
      </w:r>
      <w:r w:rsidR="00B3105D" w:rsidRPr="00EA4440">
        <w:rPr>
          <w:rStyle w:val="Znakapoznpodarou"/>
          <w:lang w:val="de-DE"/>
        </w:rPr>
        <w:footnoteReference w:id="37"/>
      </w:r>
      <w:r w:rsidR="00AD7BEA" w:rsidRPr="00EA4440">
        <w:rPr>
          <w:lang w:val="de-DE"/>
        </w:rPr>
        <w:t xml:space="preserve"> genannt. </w:t>
      </w:r>
      <w:r w:rsidR="00C15906" w:rsidRPr="00EA4440">
        <w:rPr>
          <w:lang w:val="de-DE"/>
        </w:rPr>
        <w:t>Unabhängig von diesen Unterschieden müssen sie alle die Ausgans- und Zielsprache perfekt beherrschen, was für Übersetzer im Allgemeinen gilt.</w:t>
      </w:r>
    </w:p>
    <w:p w:rsidR="00D45968" w:rsidRPr="00EA4440" w:rsidRDefault="00D45968" w:rsidP="004B43E6">
      <w:pPr>
        <w:pStyle w:val="Zkladntext"/>
        <w:spacing w:after="0" w:line="360" w:lineRule="auto"/>
        <w:ind w:firstLine="709"/>
        <w:jc w:val="both"/>
        <w:rPr>
          <w:lang w:val="de-DE"/>
        </w:rPr>
      </w:pPr>
      <w:r w:rsidRPr="00EA4440">
        <w:rPr>
          <w:lang w:val="de-DE"/>
        </w:rPr>
        <w:t xml:space="preserve">Die von vielen Laien </w:t>
      </w:r>
      <w:r w:rsidR="00662CC9" w:rsidRPr="00EA4440">
        <w:rPr>
          <w:lang w:val="de-DE"/>
        </w:rPr>
        <w:t xml:space="preserve">(und sogar von einigen als Übersetzer tätigen Personen) </w:t>
      </w:r>
      <w:r w:rsidRPr="00EA4440">
        <w:rPr>
          <w:lang w:val="de-DE"/>
        </w:rPr>
        <w:t>vertretene Meinung, dass es reicht, eine Fremdsprache</w:t>
      </w:r>
      <w:r w:rsidR="007972E6" w:rsidRPr="00EA4440">
        <w:rPr>
          <w:lang w:val="de-DE"/>
        </w:rPr>
        <w:t xml:space="preserve"> kennen</w:t>
      </w:r>
      <w:r w:rsidRPr="00EA4440">
        <w:rPr>
          <w:lang w:val="de-DE"/>
        </w:rPr>
        <w:t xml:space="preserve"> zu </w:t>
      </w:r>
      <w:r w:rsidR="007972E6" w:rsidRPr="00EA4440">
        <w:rPr>
          <w:lang w:val="de-DE"/>
        </w:rPr>
        <w:t>lernen</w:t>
      </w:r>
      <w:r w:rsidRPr="00EA4440">
        <w:rPr>
          <w:lang w:val="de-DE"/>
        </w:rPr>
        <w:t xml:space="preserve">, um Übersetzer oder gar Urkundenübersetzer zu werden, ist </w:t>
      </w:r>
      <w:r w:rsidR="00662CC9" w:rsidRPr="00EA4440">
        <w:rPr>
          <w:lang w:val="de-DE"/>
        </w:rPr>
        <w:t xml:space="preserve">jedoch </w:t>
      </w:r>
      <w:r w:rsidRPr="00EA4440">
        <w:rPr>
          <w:lang w:val="de-DE"/>
        </w:rPr>
        <w:t>völlig falsch.</w:t>
      </w:r>
      <w:r w:rsidR="007972E6" w:rsidRPr="00EA4440">
        <w:rPr>
          <w:lang w:val="de-DE"/>
        </w:rPr>
        <w:t xml:space="preserve"> Wie im dritten Kapitel ausführlicher beschrieben wird, sind die Rechtssprachen in den einzelnen Staaten sehr eng an das jeweilige Rechtssystem gebunden</w:t>
      </w:r>
      <w:r w:rsidR="00662CC9" w:rsidRPr="00EA4440">
        <w:rPr>
          <w:lang w:val="de-DE"/>
        </w:rPr>
        <w:t xml:space="preserve">, und deshalb müssen </w:t>
      </w:r>
      <w:r w:rsidR="00A53EA4" w:rsidRPr="00EA4440">
        <w:rPr>
          <w:lang w:val="de-DE"/>
        </w:rPr>
        <w:t>die Übersetzer</w:t>
      </w:r>
      <w:r w:rsidR="00662CC9" w:rsidRPr="00EA4440">
        <w:rPr>
          <w:lang w:val="de-DE"/>
        </w:rPr>
        <w:t xml:space="preserve"> mit dem Ausgangs- und Zielrechtssystem sehr gut vertraut sein. </w:t>
      </w:r>
      <w:r w:rsidR="00483DC3" w:rsidRPr="00EA4440">
        <w:rPr>
          <w:lang w:val="de-DE"/>
        </w:rPr>
        <w:t>Aus diesem Grund empfiehlt es sich, dass Urkundenübersetzer eine juristische Ausbildung machen oder mindestens Kurse</w:t>
      </w:r>
      <w:r w:rsidR="00D25D22" w:rsidRPr="00EA4440">
        <w:rPr>
          <w:lang w:val="de-DE"/>
        </w:rPr>
        <w:t>, Seminare</w:t>
      </w:r>
      <w:r w:rsidR="00A53EA4" w:rsidRPr="00EA4440">
        <w:rPr>
          <w:lang w:val="de-DE"/>
        </w:rPr>
        <w:t xml:space="preserve"> und</w:t>
      </w:r>
      <w:r w:rsidR="00D52AC5" w:rsidRPr="00EA4440">
        <w:rPr>
          <w:lang w:val="de-DE"/>
        </w:rPr>
        <w:t xml:space="preserve"> Vorlesungen</w:t>
      </w:r>
      <w:r w:rsidR="00A53EA4" w:rsidRPr="00EA4440">
        <w:rPr>
          <w:lang w:val="de-DE"/>
        </w:rPr>
        <w:t xml:space="preserve"> zum Thema Rechtssprache</w:t>
      </w:r>
      <w:r w:rsidR="00D25D22" w:rsidRPr="00EA4440">
        <w:rPr>
          <w:lang w:val="de-DE"/>
        </w:rPr>
        <w:t xml:space="preserve"> </w:t>
      </w:r>
      <w:r w:rsidR="00366F97" w:rsidRPr="00EA4440">
        <w:rPr>
          <w:lang w:val="de-DE"/>
        </w:rPr>
        <w:t>besu</w:t>
      </w:r>
      <w:r w:rsidR="00A53EA4" w:rsidRPr="00EA4440">
        <w:rPr>
          <w:lang w:val="de-DE"/>
        </w:rPr>
        <w:t xml:space="preserve">chen und/oder Prüfungen </w:t>
      </w:r>
      <w:r w:rsidR="00A3161D" w:rsidRPr="00EA4440">
        <w:rPr>
          <w:lang w:val="de-DE"/>
        </w:rPr>
        <w:t xml:space="preserve">in diesem Fach </w:t>
      </w:r>
      <w:r w:rsidR="00A53EA4" w:rsidRPr="00EA4440">
        <w:rPr>
          <w:lang w:val="de-DE"/>
        </w:rPr>
        <w:t>ab</w:t>
      </w:r>
      <w:r w:rsidR="00366F97" w:rsidRPr="00EA4440">
        <w:rPr>
          <w:lang w:val="de-DE"/>
        </w:rPr>
        <w:t xml:space="preserve">legen. </w:t>
      </w:r>
      <w:r w:rsidR="00D52AC5" w:rsidRPr="00EA4440">
        <w:rPr>
          <w:lang w:val="de-DE"/>
        </w:rPr>
        <w:t xml:space="preserve">Sie müssen </w:t>
      </w:r>
      <w:r w:rsidR="006260D6" w:rsidRPr="00EA4440">
        <w:rPr>
          <w:lang w:val="de-DE"/>
        </w:rPr>
        <w:t xml:space="preserve">sich </w:t>
      </w:r>
      <w:r w:rsidR="00D52AC5" w:rsidRPr="00EA4440">
        <w:rPr>
          <w:lang w:val="de-DE"/>
        </w:rPr>
        <w:t>auch</w:t>
      </w:r>
      <w:r w:rsidR="00774D53" w:rsidRPr="00EA4440">
        <w:rPr>
          <w:lang w:val="de-DE"/>
        </w:rPr>
        <w:t xml:space="preserve"> selbst</w:t>
      </w:r>
      <w:r w:rsidR="00D52AC5" w:rsidRPr="00EA4440">
        <w:rPr>
          <w:lang w:val="de-DE"/>
        </w:rPr>
        <w:t xml:space="preserve"> </w:t>
      </w:r>
      <w:r w:rsidR="00E862A4" w:rsidRPr="00EA4440">
        <w:rPr>
          <w:lang w:val="de-DE"/>
        </w:rPr>
        <w:t>immer</w:t>
      </w:r>
      <w:r w:rsidR="006260D6" w:rsidRPr="00EA4440">
        <w:rPr>
          <w:lang w:val="de-DE"/>
        </w:rPr>
        <w:t xml:space="preserve"> weiterbilden, sich für das gesellschaftliche Geschehen</w:t>
      </w:r>
      <w:r w:rsidR="00A3161D" w:rsidRPr="00EA4440">
        <w:rPr>
          <w:lang w:val="de-DE"/>
        </w:rPr>
        <w:t xml:space="preserve"> interessieren und Änderungen der Gesetze, die ständig novelliert werden, verfolgen</w:t>
      </w:r>
      <w:r w:rsidR="005046B7" w:rsidRPr="00EA4440">
        <w:rPr>
          <w:lang w:val="de-DE"/>
        </w:rPr>
        <w:t>.</w:t>
      </w:r>
      <w:r w:rsidR="00B25299" w:rsidRPr="00EA4440">
        <w:rPr>
          <w:lang w:val="de-DE"/>
        </w:rPr>
        <w:t xml:space="preserve"> </w:t>
      </w:r>
      <w:r w:rsidR="005046B7" w:rsidRPr="00EA4440">
        <w:rPr>
          <w:lang w:val="de-DE"/>
        </w:rPr>
        <w:t>Es kann</w:t>
      </w:r>
      <w:r w:rsidR="00B25299" w:rsidRPr="00EA4440">
        <w:rPr>
          <w:lang w:val="de-DE"/>
        </w:rPr>
        <w:t xml:space="preserve"> dabei </w:t>
      </w:r>
      <w:r w:rsidR="005046B7" w:rsidRPr="00EA4440">
        <w:rPr>
          <w:lang w:val="de-DE"/>
        </w:rPr>
        <w:t xml:space="preserve">nämlich </w:t>
      </w:r>
      <w:r w:rsidR="00A74DC6" w:rsidRPr="00EA4440">
        <w:rPr>
          <w:lang w:val="de-DE"/>
        </w:rPr>
        <w:t xml:space="preserve">zu </w:t>
      </w:r>
      <w:r w:rsidR="00B25299" w:rsidRPr="00EA4440">
        <w:rPr>
          <w:lang w:val="de-DE"/>
        </w:rPr>
        <w:t>wesentlichen Änderunge</w:t>
      </w:r>
      <w:r w:rsidR="00BF0D57" w:rsidRPr="00EA4440">
        <w:rPr>
          <w:lang w:val="de-DE"/>
        </w:rPr>
        <w:t>n der Terminologie (wie im Fall</w:t>
      </w:r>
      <w:r w:rsidR="00B25299" w:rsidRPr="00EA4440">
        <w:rPr>
          <w:lang w:val="de-DE"/>
        </w:rPr>
        <w:t xml:space="preserve"> des </w:t>
      </w:r>
      <w:r w:rsidR="00627D81" w:rsidRPr="00EA4440">
        <w:rPr>
          <w:lang w:val="de-DE"/>
        </w:rPr>
        <w:t>BGBcz</w:t>
      </w:r>
      <w:r w:rsidR="00B25299" w:rsidRPr="00EA4440">
        <w:rPr>
          <w:lang w:val="de-DE"/>
        </w:rPr>
        <w:t>) kommen</w:t>
      </w:r>
      <w:r w:rsidR="005046B7" w:rsidRPr="00EA4440">
        <w:rPr>
          <w:lang w:val="de-DE"/>
        </w:rPr>
        <w:t xml:space="preserve">, und </w:t>
      </w:r>
      <w:r w:rsidR="005046B7" w:rsidRPr="00EA4440">
        <w:rPr>
          <w:lang w:val="de-DE"/>
        </w:rPr>
        <w:lastRenderedPageBreak/>
        <w:t>diese neuen Termini sind selbstverständlich nicht in Wörterbüchern zu finden</w:t>
      </w:r>
      <w:r w:rsidR="004B7B5B" w:rsidRPr="00EA4440">
        <w:rPr>
          <w:lang w:val="de-DE"/>
        </w:rPr>
        <w:t xml:space="preserve">, weil es mehrere Jahre dauern wird, bis aktualisierte Wörterbücher herausgegeben werden. </w:t>
      </w:r>
      <w:r w:rsidR="002E0EBD" w:rsidRPr="00EA4440">
        <w:rPr>
          <w:lang w:val="de-DE"/>
        </w:rPr>
        <w:t xml:space="preserve">Am einfachsten ist es für </w:t>
      </w:r>
      <w:r w:rsidR="00774D53" w:rsidRPr="00EA4440">
        <w:rPr>
          <w:lang w:val="de-DE"/>
        </w:rPr>
        <w:t>einen</w:t>
      </w:r>
      <w:r w:rsidR="002E0EBD" w:rsidRPr="00EA4440">
        <w:rPr>
          <w:lang w:val="de-DE"/>
        </w:rPr>
        <w:t xml:space="preserve"> Übersetzer, sich </w:t>
      </w:r>
      <w:r w:rsidR="006D6E63" w:rsidRPr="00EA4440">
        <w:rPr>
          <w:lang w:val="de-DE"/>
        </w:rPr>
        <w:t>nur auf ein oder wenige Fachgebiete zu spezialisieren</w:t>
      </w:r>
      <w:r w:rsidR="008C447B" w:rsidRPr="00EA4440">
        <w:rPr>
          <w:lang w:val="de-DE"/>
        </w:rPr>
        <w:t>, um all dies zu schaffen</w:t>
      </w:r>
      <w:r w:rsidR="003D3D87" w:rsidRPr="00EA4440">
        <w:rPr>
          <w:lang w:val="de-DE"/>
        </w:rPr>
        <w:t xml:space="preserve"> und einen sinnvollen Gebrauch </w:t>
      </w:r>
      <w:r w:rsidR="00E862A4" w:rsidRPr="00EA4440">
        <w:rPr>
          <w:lang w:val="de-DE"/>
        </w:rPr>
        <w:t>von den Kenntnissen</w:t>
      </w:r>
      <w:r w:rsidR="003D3D87" w:rsidRPr="00EA4440">
        <w:rPr>
          <w:lang w:val="de-DE"/>
        </w:rPr>
        <w:t xml:space="preserve"> machen zu können</w:t>
      </w:r>
      <w:r w:rsidR="006D6E63" w:rsidRPr="00EA4440">
        <w:rPr>
          <w:lang w:val="de-DE"/>
        </w:rPr>
        <w:t>.</w:t>
      </w:r>
    </w:p>
    <w:p w:rsidR="00DE6B6C" w:rsidRPr="00EA4440" w:rsidRDefault="00BE1125" w:rsidP="004B43E6">
      <w:pPr>
        <w:pStyle w:val="Zkladntext"/>
        <w:spacing w:after="0" w:line="360" w:lineRule="auto"/>
        <w:ind w:firstLine="709"/>
        <w:jc w:val="both"/>
        <w:rPr>
          <w:lang w:val="de-DE"/>
        </w:rPr>
      </w:pPr>
      <w:r w:rsidRPr="00EA4440">
        <w:rPr>
          <w:lang w:val="de-DE"/>
        </w:rPr>
        <w:t>Man könnte</w:t>
      </w:r>
      <w:r w:rsidR="00DE6B6C" w:rsidRPr="00EA4440">
        <w:rPr>
          <w:lang w:val="de-DE"/>
        </w:rPr>
        <w:t xml:space="preserve"> einwenden, dass es reicht, wenn der ZT vor der Übergabe an den Auftraggeber</w:t>
      </w:r>
      <w:r w:rsidR="00BB08EF" w:rsidRPr="00EA4440">
        <w:rPr>
          <w:lang w:val="de-DE"/>
        </w:rPr>
        <w:t xml:space="preserve"> von einem </w:t>
      </w:r>
      <w:r w:rsidR="00E00708" w:rsidRPr="00EA4440">
        <w:rPr>
          <w:lang w:val="de-DE"/>
        </w:rPr>
        <w:t>Rechtsexperten, dessen Muttersprache die Zi</w:t>
      </w:r>
      <w:r w:rsidR="003D3D87" w:rsidRPr="00EA4440">
        <w:rPr>
          <w:lang w:val="de-DE"/>
        </w:rPr>
        <w:t>e</w:t>
      </w:r>
      <w:r w:rsidR="00E00708" w:rsidRPr="00EA4440">
        <w:rPr>
          <w:lang w:val="de-DE"/>
        </w:rPr>
        <w:t>lsprache ist, korrigiert wird.</w:t>
      </w:r>
      <w:r w:rsidR="003D3D87" w:rsidRPr="00EA4440">
        <w:rPr>
          <w:lang w:val="de-DE"/>
        </w:rPr>
        <w:t xml:space="preserve"> Dieser müsste aber gleichzeitig die Ausgangssprache fließend beherrschen und sich darüber hinaus im Ausgangsrechtssystem </w:t>
      </w:r>
      <w:r w:rsidR="0033403E" w:rsidRPr="00EA4440">
        <w:rPr>
          <w:lang w:val="de-DE"/>
        </w:rPr>
        <w:t xml:space="preserve">bestens </w:t>
      </w:r>
      <w:r w:rsidR="003D3D87" w:rsidRPr="00EA4440">
        <w:rPr>
          <w:lang w:val="de-DE"/>
        </w:rPr>
        <w:t xml:space="preserve">auskennen, um </w:t>
      </w:r>
      <w:r w:rsidR="00787150" w:rsidRPr="00EA4440">
        <w:rPr>
          <w:lang w:val="de-DE"/>
        </w:rPr>
        <w:t>den</w:t>
      </w:r>
      <w:r w:rsidR="003D3D87" w:rsidRPr="00EA4440">
        <w:rPr>
          <w:lang w:val="de-DE"/>
        </w:rPr>
        <w:t xml:space="preserve"> </w:t>
      </w:r>
      <w:r w:rsidR="0033403E" w:rsidRPr="00EA4440">
        <w:rPr>
          <w:lang w:val="de-DE"/>
        </w:rPr>
        <w:t>AT</w:t>
      </w:r>
      <w:r w:rsidR="00787150" w:rsidRPr="00EA4440">
        <w:rPr>
          <w:lang w:val="de-DE"/>
        </w:rPr>
        <w:t xml:space="preserve"> und seinen Sinn</w:t>
      </w:r>
      <w:r w:rsidR="0033403E" w:rsidRPr="00EA4440">
        <w:rPr>
          <w:lang w:val="de-DE"/>
        </w:rPr>
        <w:t xml:space="preserve"> </w:t>
      </w:r>
      <w:r w:rsidR="00787150" w:rsidRPr="00EA4440">
        <w:rPr>
          <w:lang w:val="de-DE"/>
        </w:rPr>
        <w:t>richtig zu verstehen</w:t>
      </w:r>
      <w:r w:rsidR="008E2AD4" w:rsidRPr="00EA4440">
        <w:rPr>
          <w:lang w:val="de-DE"/>
        </w:rPr>
        <w:t xml:space="preserve"> und ihn mit dem übersetzten Text vergleichen zu können</w:t>
      </w:r>
      <w:r w:rsidR="00787150" w:rsidRPr="00EA4440">
        <w:rPr>
          <w:lang w:val="de-DE"/>
        </w:rPr>
        <w:t>.</w:t>
      </w:r>
      <w:r w:rsidR="00F97DB5" w:rsidRPr="00EA4440">
        <w:rPr>
          <w:rStyle w:val="Znakapoznpodarou"/>
          <w:lang w:val="de-DE"/>
        </w:rPr>
        <w:footnoteReference w:id="38"/>
      </w:r>
      <w:r w:rsidR="00787150" w:rsidRPr="00EA4440">
        <w:rPr>
          <w:lang w:val="de-DE"/>
        </w:rPr>
        <w:t xml:space="preserve"> </w:t>
      </w:r>
      <w:r w:rsidR="008E2AD4" w:rsidRPr="00EA4440">
        <w:rPr>
          <w:lang w:val="de-DE"/>
        </w:rPr>
        <w:t>Wenn der Prüfer zwar ein Rechtsexperte wäre, aber keine ausgangssprachliche</w:t>
      </w:r>
      <w:r w:rsidR="0058038B" w:rsidRPr="00EA4440">
        <w:rPr>
          <w:lang w:val="de-DE"/>
        </w:rPr>
        <w:t>n</w:t>
      </w:r>
      <w:r w:rsidR="008E2AD4" w:rsidRPr="00EA4440">
        <w:rPr>
          <w:lang w:val="de-DE"/>
        </w:rPr>
        <w:t xml:space="preserve"> Sprachkenntnisse hätte, müsste der Auftraggeber </w:t>
      </w:r>
      <w:r w:rsidR="00073244" w:rsidRPr="00EA4440">
        <w:rPr>
          <w:lang w:val="de-DE"/>
        </w:rPr>
        <w:t xml:space="preserve">für ihn </w:t>
      </w:r>
      <w:r w:rsidR="00F23F86" w:rsidRPr="00EA4440">
        <w:rPr>
          <w:lang w:val="de-DE"/>
        </w:rPr>
        <w:t xml:space="preserve">zusammen mit anderen Übersetzern </w:t>
      </w:r>
      <w:r w:rsidR="00073244" w:rsidRPr="00EA4440">
        <w:rPr>
          <w:lang w:val="de-DE"/>
        </w:rPr>
        <w:t xml:space="preserve">ein </w:t>
      </w:r>
      <w:r w:rsidR="00F23F86" w:rsidRPr="00EA4440">
        <w:rPr>
          <w:lang w:val="de-DE"/>
        </w:rPr>
        <w:t>Glossar</w:t>
      </w:r>
      <w:r w:rsidR="00073244" w:rsidRPr="00EA4440">
        <w:rPr>
          <w:lang w:val="de-DE"/>
        </w:rPr>
        <w:t xml:space="preserve"> bereitstellen, wo alle Termini einschließlich ihre</w:t>
      </w:r>
      <w:r w:rsidR="00F23F86" w:rsidRPr="00EA4440">
        <w:rPr>
          <w:lang w:val="de-DE"/>
        </w:rPr>
        <w:t>r Bedeutung in der Zielsprache angeführt</w:t>
      </w:r>
      <w:r w:rsidR="00073244" w:rsidRPr="00EA4440">
        <w:rPr>
          <w:lang w:val="de-DE"/>
        </w:rPr>
        <w:t xml:space="preserve"> wären. </w:t>
      </w:r>
      <w:r w:rsidR="00F23F86" w:rsidRPr="00EA4440">
        <w:rPr>
          <w:lang w:val="de-DE"/>
        </w:rPr>
        <w:t>Bestenfalls sollte solch ein Glossar bereits dem Übersetzer zur Verfügung stehen.</w:t>
      </w:r>
      <w:r w:rsidR="00F23F86" w:rsidRPr="00EA4440">
        <w:rPr>
          <w:rStyle w:val="Znakapoznpodarou"/>
          <w:lang w:val="de-DE"/>
        </w:rPr>
        <w:footnoteReference w:id="39"/>
      </w:r>
      <w:r w:rsidR="00F23F86" w:rsidRPr="00EA4440">
        <w:rPr>
          <w:lang w:val="de-DE"/>
        </w:rPr>
        <w:t xml:space="preserve"> </w:t>
      </w:r>
      <w:r w:rsidR="00787150" w:rsidRPr="00EA4440">
        <w:rPr>
          <w:lang w:val="de-DE"/>
        </w:rPr>
        <w:t xml:space="preserve">Sollte der Übersetzer überhaupt </w:t>
      </w:r>
      <w:r w:rsidR="00C46227" w:rsidRPr="00EA4440">
        <w:rPr>
          <w:lang w:val="de-DE"/>
        </w:rPr>
        <w:t>keine Rechtskenntnisse haben</w:t>
      </w:r>
      <w:r w:rsidR="00787150" w:rsidRPr="00EA4440">
        <w:rPr>
          <w:lang w:val="de-DE"/>
        </w:rPr>
        <w:t xml:space="preserve">, könnte auch </w:t>
      </w:r>
      <w:r w:rsidR="00C46227" w:rsidRPr="00EA4440">
        <w:rPr>
          <w:lang w:val="de-DE"/>
        </w:rPr>
        <w:t xml:space="preserve">die Situation eintreten, </w:t>
      </w:r>
      <w:r w:rsidR="00F97DB5" w:rsidRPr="00EA4440">
        <w:rPr>
          <w:lang w:val="de-DE"/>
        </w:rPr>
        <w:t>dass</w:t>
      </w:r>
      <w:r w:rsidR="005E63DD" w:rsidRPr="00EA4440">
        <w:rPr>
          <w:lang w:val="de-DE"/>
        </w:rPr>
        <w:t xml:space="preserve"> der</w:t>
      </w:r>
      <w:r w:rsidR="00C46227" w:rsidRPr="00EA4440">
        <w:rPr>
          <w:lang w:val="de-DE"/>
        </w:rPr>
        <w:t xml:space="preserve"> Prüfer den ganzen Text überarbeiten müsste</w:t>
      </w:r>
      <w:r w:rsidR="00081033" w:rsidRPr="00EA4440">
        <w:rPr>
          <w:lang w:val="de-DE"/>
        </w:rPr>
        <w:t xml:space="preserve">, sei es wegen der Terminologie, </w:t>
      </w:r>
      <w:r w:rsidR="005E63DD" w:rsidRPr="00EA4440">
        <w:rPr>
          <w:lang w:val="de-DE"/>
        </w:rPr>
        <w:t xml:space="preserve">den </w:t>
      </w:r>
      <w:r w:rsidR="00DF7EF3" w:rsidRPr="00EA4440">
        <w:rPr>
          <w:lang w:val="de-DE"/>
        </w:rPr>
        <w:t>textsortenspezifischen Merkmalen oder</w:t>
      </w:r>
      <w:r w:rsidR="00600544" w:rsidRPr="00EA4440">
        <w:rPr>
          <w:lang w:val="de-DE"/>
        </w:rPr>
        <w:t xml:space="preserve"> anderen Besonderheiten, die für das Zielrechtssystem typisch </w:t>
      </w:r>
      <w:r w:rsidR="00F97DB5" w:rsidRPr="00EA4440">
        <w:rPr>
          <w:lang w:val="de-DE"/>
        </w:rPr>
        <w:t>sind</w:t>
      </w:r>
      <w:r w:rsidR="00600544" w:rsidRPr="00EA4440">
        <w:rPr>
          <w:lang w:val="de-DE"/>
        </w:rPr>
        <w:t>.</w:t>
      </w:r>
      <w:r w:rsidR="00787150" w:rsidRPr="00EA4440">
        <w:rPr>
          <w:lang w:val="de-DE"/>
        </w:rPr>
        <w:t xml:space="preserve"> Es ist viel effizienter, wenn der</w:t>
      </w:r>
      <w:r w:rsidR="005B46A3" w:rsidRPr="00EA4440">
        <w:rPr>
          <w:lang w:val="de-DE"/>
        </w:rPr>
        <w:t xml:space="preserve"> Urkundenübersetzer die </w:t>
      </w:r>
      <w:r w:rsidR="005E63DD" w:rsidRPr="00EA4440">
        <w:rPr>
          <w:lang w:val="de-DE"/>
        </w:rPr>
        <w:t>Ausgangs- und Ziels</w:t>
      </w:r>
      <w:r w:rsidR="005B46A3" w:rsidRPr="00EA4440">
        <w:rPr>
          <w:lang w:val="de-DE"/>
        </w:rPr>
        <w:t>prache und zugleich das Ausgangs- und Zielrechtssystem gut kennt. Na</w:t>
      </w:r>
      <w:r w:rsidR="009B5CAD" w:rsidRPr="00EA4440">
        <w:rPr>
          <w:lang w:val="de-DE"/>
        </w:rPr>
        <w:t xml:space="preserve">türlich ist es </w:t>
      </w:r>
      <w:r w:rsidR="00F97DB5" w:rsidRPr="00EA4440">
        <w:rPr>
          <w:lang w:val="de-DE"/>
        </w:rPr>
        <w:t>aber</w:t>
      </w:r>
      <w:r w:rsidR="00464C2F" w:rsidRPr="00EA4440">
        <w:rPr>
          <w:lang w:val="de-DE"/>
        </w:rPr>
        <w:t xml:space="preserve"> beim Übersetzen</w:t>
      </w:r>
      <w:r w:rsidR="00F97DB5" w:rsidRPr="00EA4440">
        <w:rPr>
          <w:lang w:val="de-DE"/>
        </w:rPr>
        <w:t xml:space="preserve"> </w:t>
      </w:r>
      <w:r w:rsidR="00464C2F" w:rsidRPr="00EA4440">
        <w:rPr>
          <w:lang w:val="de-DE"/>
        </w:rPr>
        <w:t>sehr nützlich, eine Möglichkeit zu haben</w:t>
      </w:r>
      <w:r w:rsidR="009B5CAD" w:rsidRPr="00EA4440">
        <w:rPr>
          <w:lang w:val="de-DE"/>
        </w:rPr>
        <w:t>, andere Experten zu Rate zu ziehen.</w:t>
      </w:r>
      <w:r w:rsidR="00B2242B" w:rsidRPr="00EA4440">
        <w:rPr>
          <w:lang w:val="de-DE"/>
        </w:rPr>
        <w:t xml:space="preserve"> Daraus ergibt sich, dass die ganze Problematik der Kompetenz der Urkundenübersetzer also ziemlich komplex </w:t>
      </w:r>
      <w:r w:rsidR="00774D53" w:rsidRPr="00EA4440">
        <w:rPr>
          <w:lang w:val="de-DE"/>
        </w:rPr>
        <w:t xml:space="preserve">ist </w:t>
      </w:r>
      <w:r w:rsidR="00B2242B" w:rsidRPr="00EA4440">
        <w:rPr>
          <w:lang w:val="de-DE"/>
        </w:rPr>
        <w:t>und unter verschiedenen Blickwinkeln betrachtet werden</w:t>
      </w:r>
      <w:r w:rsidR="00774D53" w:rsidRPr="00EA4440">
        <w:rPr>
          <w:lang w:val="de-DE"/>
        </w:rPr>
        <w:t xml:space="preserve"> kann</w:t>
      </w:r>
      <w:r w:rsidR="00B2242B" w:rsidRPr="00EA4440">
        <w:rPr>
          <w:lang w:val="de-DE"/>
        </w:rPr>
        <w:t>.</w:t>
      </w:r>
    </w:p>
    <w:p w:rsidR="007830BB" w:rsidRPr="00EA4440" w:rsidRDefault="000B757E" w:rsidP="00222B84">
      <w:pPr>
        <w:pStyle w:val="Zkladntext"/>
        <w:spacing w:after="0" w:line="360" w:lineRule="auto"/>
        <w:ind w:firstLine="709"/>
        <w:jc w:val="both"/>
        <w:rPr>
          <w:lang w:val="de-DE"/>
        </w:rPr>
      </w:pPr>
      <w:r w:rsidRPr="00EA4440">
        <w:rPr>
          <w:lang w:val="de-DE"/>
        </w:rPr>
        <w:t>Z</w:t>
      </w:r>
      <w:r w:rsidR="00464C2F" w:rsidRPr="00EA4440">
        <w:rPr>
          <w:lang w:val="de-DE"/>
        </w:rPr>
        <w:t>u</w:t>
      </w:r>
      <w:r w:rsidR="004D74F6" w:rsidRPr="00EA4440">
        <w:rPr>
          <w:lang w:val="de-DE"/>
        </w:rPr>
        <w:t xml:space="preserve"> der Kompetenz und</w:t>
      </w:r>
      <w:r w:rsidR="00464C2F" w:rsidRPr="00EA4440">
        <w:rPr>
          <w:lang w:val="de-DE"/>
        </w:rPr>
        <w:t xml:space="preserve"> den Eigenschaften, die gute Übersetzer </w:t>
      </w:r>
      <w:r w:rsidRPr="00EA4440">
        <w:rPr>
          <w:lang w:val="de-DE"/>
        </w:rPr>
        <w:t xml:space="preserve">unabhängig von dem Bereich, auf den sie sich konzentrieren, </w:t>
      </w:r>
      <w:r w:rsidR="00273AC1" w:rsidRPr="00EA4440">
        <w:rPr>
          <w:lang w:val="de-DE"/>
        </w:rPr>
        <w:t>haben sollten</w:t>
      </w:r>
      <w:r w:rsidR="00FB5643" w:rsidRPr="00EA4440">
        <w:rPr>
          <w:lang w:val="de-DE"/>
        </w:rPr>
        <w:t>,</w:t>
      </w:r>
      <w:r w:rsidR="007C163E" w:rsidRPr="00EA4440">
        <w:rPr>
          <w:lang w:val="de-DE"/>
        </w:rPr>
        <w:t xml:space="preserve"> </w:t>
      </w:r>
      <w:r w:rsidRPr="00EA4440">
        <w:rPr>
          <w:lang w:val="de-DE"/>
        </w:rPr>
        <w:t xml:space="preserve">zählen außer den Sprachkenntnissen und fachbezogenen Kenntnissen </w:t>
      </w:r>
      <w:r w:rsidR="004D74F6" w:rsidRPr="00EA4440">
        <w:rPr>
          <w:lang w:val="de-DE"/>
        </w:rPr>
        <w:t>das kulturelle</w:t>
      </w:r>
      <w:r w:rsidR="00B410BD" w:rsidRPr="00EA4440">
        <w:rPr>
          <w:lang w:val="de-DE"/>
        </w:rPr>
        <w:t xml:space="preserve"> </w:t>
      </w:r>
      <w:r w:rsidR="00E47742" w:rsidRPr="00EA4440">
        <w:rPr>
          <w:lang w:val="de-DE"/>
        </w:rPr>
        <w:t xml:space="preserve">und textuelle </w:t>
      </w:r>
      <w:r w:rsidR="00273AC1" w:rsidRPr="00EA4440">
        <w:rPr>
          <w:lang w:val="de-DE"/>
        </w:rPr>
        <w:t>Wissen (</w:t>
      </w:r>
      <w:r w:rsidR="00E47742" w:rsidRPr="00EA4440">
        <w:rPr>
          <w:lang w:val="de-DE"/>
        </w:rPr>
        <w:t xml:space="preserve">das auch </w:t>
      </w:r>
      <w:r w:rsidR="00533B83" w:rsidRPr="00EA4440">
        <w:rPr>
          <w:lang w:val="de-DE"/>
        </w:rPr>
        <w:t xml:space="preserve">die im </w:t>
      </w:r>
      <w:r w:rsidR="004B485A" w:rsidRPr="00EA4440">
        <w:rPr>
          <w:lang w:val="de-DE"/>
        </w:rPr>
        <w:t>K</w:t>
      </w:r>
      <w:r w:rsidR="00533B83" w:rsidRPr="00EA4440">
        <w:rPr>
          <w:lang w:val="de-DE"/>
        </w:rPr>
        <w:t>apitel 2.1 beschriebene</w:t>
      </w:r>
      <w:r w:rsidR="00BB3179" w:rsidRPr="00EA4440">
        <w:rPr>
          <w:lang w:val="de-DE"/>
        </w:rPr>
        <w:t>n</w:t>
      </w:r>
      <w:r w:rsidR="00533B83" w:rsidRPr="00EA4440">
        <w:rPr>
          <w:lang w:val="de-DE"/>
        </w:rPr>
        <w:t xml:space="preserve"> </w:t>
      </w:r>
      <w:r w:rsidR="00994791" w:rsidRPr="00EA4440">
        <w:rPr>
          <w:lang w:val="de-DE"/>
        </w:rPr>
        <w:t>kulturspezifische</w:t>
      </w:r>
      <w:r w:rsidR="00BB3179" w:rsidRPr="00EA4440">
        <w:rPr>
          <w:lang w:val="de-DE"/>
        </w:rPr>
        <w:t>n</w:t>
      </w:r>
      <w:r w:rsidR="00994791" w:rsidRPr="00EA4440">
        <w:rPr>
          <w:lang w:val="de-DE"/>
        </w:rPr>
        <w:t xml:space="preserve"> Textsorten und Konventionen umfasst</w:t>
      </w:r>
      <w:r w:rsidR="00273AC1" w:rsidRPr="00EA4440">
        <w:rPr>
          <w:lang w:val="de-DE"/>
        </w:rPr>
        <w:t>)</w:t>
      </w:r>
      <w:r w:rsidR="00994791" w:rsidRPr="00EA4440">
        <w:rPr>
          <w:lang w:val="de-DE"/>
        </w:rPr>
        <w:t xml:space="preserve">, </w:t>
      </w:r>
      <w:r w:rsidR="00591D5A" w:rsidRPr="00EA4440">
        <w:rPr>
          <w:lang w:val="de-DE"/>
        </w:rPr>
        <w:t>Kenntnisse über den Übersetzungsprozess an sich (Strategien, Methoden, Hilfsmittel</w:t>
      </w:r>
      <w:r w:rsidRPr="00EA4440">
        <w:rPr>
          <w:lang w:val="de-DE"/>
        </w:rPr>
        <w:t>, fortgeschrittene EDV-Kenntnisse</w:t>
      </w:r>
      <w:r w:rsidR="00591D5A" w:rsidRPr="00EA4440">
        <w:rPr>
          <w:lang w:val="de-DE"/>
        </w:rPr>
        <w:t>), strategische Kompetenz (den Übersetzungsprozess planen, Probleme erkennen</w:t>
      </w:r>
      <w:r w:rsidRPr="00EA4440">
        <w:rPr>
          <w:lang w:val="de-DE"/>
        </w:rPr>
        <w:t xml:space="preserve"> und lösen, effizient arbeiten</w:t>
      </w:r>
      <w:r w:rsidR="00591D5A" w:rsidRPr="00EA4440">
        <w:rPr>
          <w:lang w:val="de-DE"/>
        </w:rPr>
        <w:t>)</w:t>
      </w:r>
      <w:r w:rsidRPr="00EA4440">
        <w:rPr>
          <w:lang w:val="de-DE"/>
        </w:rPr>
        <w:t>,</w:t>
      </w:r>
      <w:r w:rsidR="00591D5A" w:rsidRPr="00EA4440">
        <w:rPr>
          <w:lang w:val="de-DE"/>
        </w:rPr>
        <w:t xml:space="preserve"> </w:t>
      </w:r>
      <w:r w:rsidR="00273AC1" w:rsidRPr="00EA4440">
        <w:rPr>
          <w:lang w:val="de-DE"/>
        </w:rPr>
        <w:t>psycho-</w:t>
      </w:r>
      <w:r w:rsidR="00273AC1" w:rsidRPr="00EA4440">
        <w:rPr>
          <w:lang w:val="de-DE"/>
        </w:rPr>
        <w:lastRenderedPageBreak/>
        <w:t>physiologische Kompetenz (</w:t>
      </w:r>
      <w:r w:rsidR="00701EEC" w:rsidRPr="00EA4440">
        <w:rPr>
          <w:lang w:val="de-DE"/>
        </w:rPr>
        <w:t xml:space="preserve">gutes </w:t>
      </w:r>
      <w:r w:rsidR="00273AC1" w:rsidRPr="00EA4440">
        <w:rPr>
          <w:lang w:val="de-DE"/>
        </w:rPr>
        <w:t>Gedächtnis, Kreativität, logisches Denken</w:t>
      </w:r>
      <w:r w:rsidRPr="00EA4440">
        <w:rPr>
          <w:lang w:val="de-DE"/>
        </w:rPr>
        <w:t>, Konzentrationsfähigkeit</w:t>
      </w:r>
      <w:r w:rsidR="00273AC1" w:rsidRPr="00EA4440">
        <w:rPr>
          <w:lang w:val="de-DE"/>
        </w:rPr>
        <w:t>), soziale Kompetenz (mit anderen Leuten arbeiten, über Bedingungen</w:t>
      </w:r>
      <w:r w:rsidR="00C6469C" w:rsidRPr="00EA4440">
        <w:rPr>
          <w:lang w:val="de-DE"/>
        </w:rPr>
        <w:t xml:space="preserve"> mit dem Auftraggeber</w:t>
      </w:r>
      <w:r w:rsidR="00273AC1" w:rsidRPr="00EA4440">
        <w:rPr>
          <w:lang w:val="de-DE"/>
        </w:rPr>
        <w:t xml:space="preserve"> verhandeln) </w:t>
      </w:r>
      <w:r w:rsidR="00994791" w:rsidRPr="00EA4440">
        <w:rPr>
          <w:lang w:val="de-DE"/>
        </w:rPr>
        <w:t>sowie</w:t>
      </w:r>
      <w:r w:rsidR="00B410BD" w:rsidRPr="00EA4440">
        <w:rPr>
          <w:lang w:val="de-DE"/>
        </w:rPr>
        <w:t xml:space="preserve"> die Fähigkeit</w:t>
      </w:r>
      <w:r w:rsidR="00701EEC" w:rsidRPr="00EA4440">
        <w:rPr>
          <w:lang w:val="de-DE"/>
        </w:rPr>
        <w:t>,</w:t>
      </w:r>
      <w:r w:rsidR="00B410BD" w:rsidRPr="00EA4440">
        <w:rPr>
          <w:lang w:val="de-DE"/>
        </w:rPr>
        <w:t xml:space="preserve"> sich </w:t>
      </w:r>
      <w:r w:rsidR="00C6469C" w:rsidRPr="00EA4440">
        <w:rPr>
          <w:lang w:val="de-DE"/>
        </w:rPr>
        <w:t xml:space="preserve">schnell </w:t>
      </w:r>
      <w:r w:rsidR="00B410BD" w:rsidRPr="00EA4440">
        <w:rPr>
          <w:lang w:val="de-DE"/>
        </w:rPr>
        <w:t>auf</w:t>
      </w:r>
      <w:r w:rsidR="00994791" w:rsidRPr="00EA4440">
        <w:rPr>
          <w:lang w:val="de-DE"/>
        </w:rPr>
        <w:t xml:space="preserve"> neue Situationen einzustellen.</w:t>
      </w:r>
      <w:r w:rsidR="00222B84" w:rsidRPr="00EA4440">
        <w:rPr>
          <w:rStyle w:val="Znakapoznpodarou"/>
          <w:lang w:val="de-DE"/>
        </w:rPr>
        <w:footnoteReference w:id="40"/>
      </w:r>
    </w:p>
    <w:p w:rsidR="00B91272" w:rsidRPr="00EA4440" w:rsidRDefault="006C0357" w:rsidP="00CC6BB2">
      <w:pPr>
        <w:pStyle w:val="Zkladntext"/>
        <w:spacing w:after="0" w:line="360" w:lineRule="auto"/>
        <w:ind w:firstLine="709"/>
        <w:jc w:val="both"/>
        <w:rPr>
          <w:shd w:val="clear" w:color="auto" w:fill="FFFF00"/>
          <w:lang w:val="de-DE"/>
        </w:rPr>
      </w:pPr>
      <w:r w:rsidRPr="00EA4440">
        <w:rPr>
          <w:lang w:val="de-DE"/>
        </w:rPr>
        <w:t>Es ist sehr wichtig, dass sich Übersetzer von juristischen Texten auf diesem Gebiet wirklich auskennen. Sie tragen eine große Verantwortung</w:t>
      </w:r>
      <w:r w:rsidR="007830BB" w:rsidRPr="00EA4440">
        <w:rPr>
          <w:lang w:val="de-DE"/>
        </w:rPr>
        <w:t>,</w:t>
      </w:r>
      <w:r w:rsidRPr="00EA4440">
        <w:rPr>
          <w:lang w:val="de-DE"/>
        </w:rPr>
        <w:t xml:space="preserve"> und </w:t>
      </w:r>
      <w:r w:rsidR="00C01ED3" w:rsidRPr="00EA4440">
        <w:rPr>
          <w:lang w:val="de-DE"/>
        </w:rPr>
        <w:t>eine falsche Auslegung des AT gefolgt v</w:t>
      </w:r>
      <w:r w:rsidR="00B91272" w:rsidRPr="00EA4440">
        <w:rPr>
          <w:lang w:val="de-DE"/>
        </w:rPr>
        <w:t xml:space="preserve">on einer </w:t>
      </w:r>
      <w:r w:rsidR="00B91272" w:rsidRPr="0010376E">
        <w:rPr>
          <w:lang w:val="de-DE"/>
        </w:rPr>
        <w:t>falschen Übersetzung kö</w:t>
      </w:r>
      <w:r w:rsidR="00C01ED3" w:rsidRPr="0010376E">
        <w:rPr>
          <w:lang w:val="de-DE"/>
        </w:rPr>
        <w:t>nn</w:t>
      </w:r>
      <w:r w:rsidR="00B91272" w:rsidRPr="0010376E">
        <w:rPr>
          <w:lang w:val="de-DE"/>
        </w:rPr>
        <w:t>en</w:t>
      </w:r>
      <w:r w:rsidR="00C01ED3" w:rsidRPr="0010376E">
        <w:rPr>
          <w:lang w:val="de-DE"/>
        </w:rPr>
        <w:t xml:space="preserve"> zum Beispiel bedeutende und weitreichende Entscheidungen </w:t>
      </w:r>
      <w:proofErr w:type="gramStart"/>
      <w:r w:rsidR="007830BB" w:rsidRPr="0010376E">
        <w:rPr>
          <w:lang w:val="de-DE"/>
        </w:rPr>
        <w:t>desjenigen</w:t>
      </w:r>
      <w:proofErr w:type="gramEnd"/>
      <w:r w:rsidR="007830BB" w:rsidRPr="0010376E">
        <w:rPr>
          <w:lang w:val="de-DE"/>
        </w:rPr>
        <w:t>, für den die Übersetzung bestimmt ist, negativ beeinflussen. Im schlimmsten</w:t>
      </w:r>
      <w:r w:rsidR="007830BB" w:rsidRPr="00EA4440">
        <w:rPr>
          <w:lang w:val="de-DE"/>
        </w:rPr>
        <w:t xml:space="preserve"> Fall </w:t>
      </w:r>
      <w:r w:rsidR="00B91272" w:rsidRPr="00EA4440">
        <w:rPr>
          <w:lang w:val="de-DE"/>
        </w:rPr>
        <w:t>müssen sich</w:t>
      </w:r>
      <w:r w:rsidR="007830BB" w:rsidRPr="00EA4440">
        <w:rPr>
          <w:lang w:val="de-DE"/>
        </w:rPr>
        <w:t xml:space="preserve"> Übersetzer sogar </w:t>
      </w:r>
      <w:r w:rsidR="007A1704" w:rsidRPr="00EA4440">
        <w:rPr>
          <w:lang w:val="de-DE"/>
        </w:rPr>
        <w:t xml:space="preserve">gegen eine Klage wehren. </w:t>
      </w:r>
      <w:r w:rsidR="00D60503" w:rsidRPr="00EA4440">
        <w:rPr>
          <w:lang w:val="de-DE"/>
        </w:rPr>
        <w:t xml:space="preserve">Ein entsprechend ausgerüsteter Urkundenübersetzer kann </w:t>
      </w:r>
      <w:r w:rsidR="007A1704" w:rsidRPr="00EA4440">
        <w:rPr>
          <w:lang w:val="de-DE"/>
        </w:rPr>
        <w:t>jedoch</w:t>
      </w:r>
      <w:r w:rsidR="00D60503" w:rsidRPr="00EA4440">
        <w:rPr>
          <w:lang w:val="de-DE"/>
        </w:rPr>
        <w:t xml:space="preserve"> u</w:t>
      </w:r>
      <w:r w:rsidR="00E73B6D" w:rsidRPr="00EA4440">
        <w:rPr>
          <w:lang w:val="de-DE"/>
        </w:rPr>
        <w:t xml:space="preserve">nter </w:t>
      </w:r>
      <w:r w:rsidR="009A490B" w:rsidRPr="00EA4440">
        <w:rPr>
          <w:lang w:val="de-DE"/>
        </w:rPr>
        <w:t>Einsatz von verschieden</w:t>
      </w:r>
      <w:r w:rsidR="00E73B6D" w:rsidRPr="00EA4440">
        <w:rPr>
          <w:lang w:val="de-DE"/>
        </w:rPr>
        <w:t xml:space="preserve">en Hilfsmitteln </w:t>
      </w:r>
      <w:r w:rsidR="00D60503" w:rsidRPr="00EA4440">
        <w:rPr>
          <w:lang w:val="de-DE"/>
        </w:rPr>
        <w:t xml:space="preserve">zu einer </w:t>
      </w:r>
      <w:r w:rsidR="009A490B" w:rsidRPr="00EA4440">
        <w:rPr>
          <w:lang w:val="de-DE"/>
        </w:rPr>
        <w:t>gelungenen</w:t>
      </w:r>
      <w:r w:rsidR="00D60503" w:rsidRPr="00EA4440">
        <w:rPr>
          <w:lang w:val="de-DE"/>
        </w:rPr>
        <w:t xml:space="preserve"> Übersetzung gelangen.</w:t>
      </w:r>
    </w:p>
    <w:p w:rsidR="005046B7" w:rsidRPr="00EA4440" w:rsidRDefault="00E66385" w:rsidP="005046B7">
      <w:pPr>
        <w:pStyle w:val="Nadpis3"/>
        <w:rPr>
          <w:lang w:val="de-DE"/>
        </w:rPr>
      </w:pPr>
      <w:bookmarkStart w:id="10" w:name="_Toc448694369"/>
      <w:r w:rsidRPr="00EA4440">
        <w:rPr>
          <w:lang w:val="de-DE"/>
        </w:rPr>
        <w:t xml:space="preserve">2.3 Hilfsmittel eines </w:t>
      </w:r>
      <w:r w:rsidR="00537266" w:rsidRPr="00EA4440">
        <w:rPr>
          <w:lang w:val="de-DE"/>
        </w:rPr>
        <w:t>Urkunden</w:t>
      </w:r>
      <w:r w:rsidR="005C6295" w:rsidRPr="00EA4440">
        <w:rPr>
          <w:lang w:val="de-DE"/>
        </w:rPr>
        <w:t>ü</w:t>
      </w:r>
      <w:r w:rsidRPr="00EA4440">
        <w:rPr>
          <w:lang w:val="de-DE"/>
        </w:rPr>
        <w:t>bersetzers</w:t>
      </w:r>
      <w:bookmarkEnd w:id="10"/>
    </w:p>
    <w:p w:rsidR="005046B7" w:rsidRPr="00EA4440" w:rsidRDefault="005046B7" w:rsidP="00D60503">
      <w:pPr>
        <w:pStyle w:val="Zkladntext"/>
        <w:spacing w:after="0" w:line="360" w:lineRule="auto"/>
        <w:ind w:firstLine="709"/>
        <w:jc w:val="both"/>
        <w:rPr>
          <w:lang w:val="de-DE"/>
        </w:rPr>
      </w:pPr>
      <w:r w:rsidRPr="00EA4440">
        <w:rPr>
          <w:lang w:val="de-DE"/>
        </w:rPr>
        <w:t xml:space="preserve">Die fachliche Arbeit eines Übersetzers </w:t>
      </w:r>
      <w:r w:rsidR="00123144" w:rsidRPr="00EA4440">
        <w:rPr>
          <w:lang w:val="de-DE"/>
        </w:rPr>
        <w:t xml:space="preserve">setzt viele geistige Fähigkeiten voraus und </w:t>
      </w:r>
      <w:r w:rsidR="004C5B4A" w:rsidRPr="00EA4440">
        <w:rPr>
          <w:lang w:val="de-DE"/>
        </w:rPr>
        <w:t>ist naturgemäß psychisch</w:t>
      </w:r>
      <w:r w:rsidR="00B97057" w:rsidRPr="00EA4440">
        <w:rPr>
          <w:lang w:val="de-DE"/>
        </w:rPr>
        <w:t xml:space="preserve"> sehr</w:t>
      </w:r>
      <w:r w:rsidR="004C5B4A" w:rsidRPr="00EA4440">
        <w:rPr>
          <w:lang w:val="de-DE"/>
        </w:rPr>
        <w:t xml:space="preserve"> anstrengend.</w:t>
      </w:r>
      <w:r w:rsidR="00DC31D9" w:rsidRPr="00EA4440">
        <w:rPr>
          <w:lang w:val="de-DE"/>
        </w:rPr>
        <w:t xml:space="preserve"> Es ist deshalb ratsam, sich </w:t>
      </w:r>
      <w:r w:rsidR="00B505B0" w:rsidRPr="00EA4440">
        <w:rPr>
          <w:lang w:val="de-DE"/>
        </w:rPr>
        <w:t xml:space="preserve">insbesondere als Urkundenübersetzer oder Fachübersetzer im Allgemeinen </w:t>
      </w:r>
      <w:r w:rsidR="00DC31D9" w:rsidRPr="00EA4440">
        <w:rPr>
          <w:lang w:val="de-DE"/>
        </w:rPr>
        <w:t xml:space="preserve">mit </w:t>
      </w:r>
      <w:r w:rsidR="00B97057" w:rsidRPr="00EA4440">
        <w:rPr>
          <w:lang w:val="de-DE"/>
        </w:rPr>
        <w:t xml:space="preserve">allen verfügbaren </w:t>
      </w:r>
      <w:r w:rsidR="00EB5530" w:rsidRPr="00EA4440">
        <w:rPr>
          <w:lang w:val="de-DE"/>
        </w:rPr>
        <w:t>Hilfsmitteln bekannt zu m</w:t>
      </w:r>
      <w:r w:rsidR="005D612F" w:rsidRPr="00EA4440">
        <w:rPr>
          <w:lang w:val="de-DE"/>
        </w:rPr>
        <w:t xml:space="preserve">achen, um die Arbeit </w:t>
      </w:r>
      <w:r w:rsidR="00EB5530" w:rsidRPr="00EA4440">
        <w:rPr>
          <w:lang w:val="de-DE"/>
        </w:rPr>
        <w:t xml:space="preserve">zu </w:t>
      </w:r>
      <w:r w:rsidR="003E502D" w:rsidRPr="00EA4440">
        <w:rPr>
          <w:lang w:val="de-DE"/>
        </w:rPr>
        <w:t>effektivieren</w:t>
      </w:r>
      <w:r w:rsidR="005D612F" w:rsidRPr="00EA4440">
        <w:rPr>
          <w:lang w:val="de-DE"/>
        </w:rPr>
        <w:t xml:space="preserve"> und sie zu beschleunigen</w:t>
      </w:r>
      <w:r w:rsidR="00EB5530" w:rsidRPr="00EA4440">
        <w:rPr>
          <w:lang w:val="de-DE"/>
        </w:rPr>
        <w:t>.</w:t>
      </w:r>
    </w:p>
    <w:p w:rsidR="004A2A21" w:rsidRPr="00EA4440" w:rsidRDefault="003E502D" w:rsidP="00D60503">
      <w:pPr>
        <w:pStyle w:val="Zkladntext"/>
        <w:spacing w:after="0" w:line="360" w:lineRule="auto"/>
        <w:ind w:firstLine="709"/>
        <w:jc w:val="both"/>
        <w:rPr>
          <w:lang w:val="de-DE"/>
        </w:rPr>
      </w:pPr>
      <w:r w:rsidRPr="00EA4440">
        <w:rPr>
          <w:lang w:val="de-DE"/>
        </w:rPr>
        <w:t xml:space="preserve">Wörterbücher </w:t>
      </w:r>
      <w:r w:rsidR="00B532D2" w:rsidRPr="00EA4440">
        <w:rPr>
          <w:lang w:val="de-DE"/>
        </w:rPr>
        <w:t xml:space="preserve">sind für </w:t>
      </w:r>
      <w:r w:rsidR="00DF2D75" w:rsidRPr="00EA4440">
        <w:rPr>
          <w:lang w:val="de-DE"/>
        </w:rPr>
        <w:t xml:space="preserve">die Arbeit der </w:t>
      </w:r>
      <w:r w:rsidR="00B532D2" w:rsidRPr="00EA4440">
        <w:rPr>
          <w:lang w:val="de-DE"/>
        </w:rPr>
        <w:t>Übersetzer</w:t>
      </w:r>
      <w:r w:rsidR="00F30A3A" w:rsidRPr="00EA4440">
        <w:rPr>
          <w:lang w:val="de-DE"/>
        </w:rPr>
        <w:t xml:space="preserve"> </w:t>
      </w:r>
      <w:r w:rsidRPr="00EA4440">
        <w:rPr>
          <w:lang w:val="de-DE"/>
        </w:rPr>
        <w:t>am wichtigsten</w:t>
      </w:r>
      <w:r w:rsidR="00B532D2" w:rsidRPr="00EA4440">
        <w:rPr>
          <w:lang w:val="de-DE"/>
        </w:rPr>
        <w:t xml:space="preserve">. </w:t>
      </w:r>
      <w:r w:rsidR="00170AEF" w:rsidRPr="00EA4440">
        <w:rPr>
          <w:lang w:val="de-DE"/>
        </w:rPr>
        <w:t>In der heutigen Zeit</w:t>
      </w:r>
      <w:r w:rsidR="00B532D2" w:rsidRPr="00EA4440">
        <w:rPr>
          <w:lang w:val="de-DE"/>
        </w:rPr>
        <w:t xml:space="preserve"> werden </w:t>
      </w:r>
      <w:r w:rsidRPr="00EA4440">
        <w:rPr>
          <w:lang w:val="de-DE"/>
        </w:rPr>
        <w:t>häufig</w:t>
      </w:r>
      <w:r w:rsidR="00B532D2" w:rsidRPr="00EA4440">
        <w:rPr>
          <w:lang w:val="de-DE"/>
        </w:rPr>
        <w:t xml:space="preserve"> elektronische Wörterbücher genutzt, weil sie </w:t>
      </w:r>
      <w:r w:rsidR="00170AEF" w:rsidRPr="00EA4440">
        <w:rPr>
          <w:lang w:val="de-DE"/>
        </w:rPr>
        <w:t xml:space="preserve">im Vergleich zu den gedruckten </w:t>
      </w:r>
      <w:r w:rsidR="00B532D2" w:rsidRPr="00EA4440">
        <w:rPr>
          <w:lang w:val="de-DE"/>
        </w:rPr>
        <w:t xml:space="preserve">sehr viele Vorteile </w:t>
      </w:r>
      <w:r w:rsidR="00E77413" w:rsidRPr="00EA4440">
        <w:rPr>
          <w:lang w:val="de-DE"/>
        </w:rPr>
        <w:t>mit sich bringen.</w:t>
      </w:r>
      <w:r w:rsidR="00170AEF" w:rsidRPr="00EA4440">
        <w:rPr>
          <w:lang w:val="de-DE"/>
        </w:rPr>
        <w:t xml:space="preserve"> Erstens muss man kein großes Buch mit sich tragen, denn sie </w:t>
      </w:r>
      <w:r w:rsidR="00617E3A" w:rsidRPr="00EA4440">
        <w:rPr>
          <w:lang w:val="de-DE"/>
        </w:rPr>
        <w:t>können</w:t>
      </w:r>
      <w:r w:rsidR="00170AEF" w:rsidRPr="00EA4440">
        <w:rPr>
          <w:lang w:val="de-DE"/>
        </w:rPr>
        <w:t xml:space="preserve"> </w:t>
      </w:r>
      <w:r w:rsidR="00E77413" w:rsidRPr="00EA4440">
        <w:rPr>
          <w:lang w:val="de-DE"/>
        </w:rPr>
        <w:t xml:space="preserve">auch mehrere auf einmal </w:t>
      </w:r>
      <w:r w:rsidR="00617E3A" w:rsidRPr="00EA4440">
        <w:rPr>
          <w:lang w:val="de-DE"/>
        </w:rPr>
        <w:t>in elektronische</w:t>
      </w:r>
      <w:r w:rsidR="00170AEF" w:rsidRPr="00EA4440">
        <w:rPr>
          <w:lang w:val="de-DE"/>
        </w:rPr>
        <w:t xml:space="preserve">r Form </w:t>
      </w:r>
      <w:r w:rsidR="00617E3A" w:rsidRPr="00EA4440">
        <w:rPr>
          <w:lang w:val="de-DE"/>
        </w:rPr>
        <w:t xml:space="preserve">im Computer, in einem anderen elektronischen Gerät oder auf einem Datenträger </w:t>
      </w:r>
      <w:r w:rsidR="00170AEF" w:rsidRPr="00EA4440">
        <w:rPr>
          <w:lang w:val="de-DE"/>
        </w:rPr>
        <w:t>gespeichert</w:t>
      </w:r>
      <w:r w:rsidR="00617E3A" w:rsidRPr="00EA4440">
        <w:rPr>
          <w:lang w:val="de-DE"/>
        </w:rPr>
        <w:t xml:space="preserve"> werden. </w:t>
      </w:r>
      <w:r w:rsidR="002371CB" w:rsidRPr="00EA4440">
        <w:rPr>
          <w:lang w:val="de-DE"/>
        </w:rPr>
        <w:t xml:space="preserve">Zweitens ist die Eingabe eines Suchbegriffs über Tastatur </w:t>
      </w:r>
      <w:r w:rsidR="00371CBD" w:rsidRPr="00EA4440">
        <w:rPr>
          <w:lang w:val="de-DE"/>
        </w:rPr>
        <w:t>viel schneller als das Nachschlagen in einem gedruckten Wörterbuch</w:t>
      </w:r>
      <w:r w:rsidR="00E77413" w:rsidRPr="00EA4440">
        <w:rPr>
          <w:lang w:val="de-DE"/>
        </w:rPr>
        <w:t>. Da Übersetzer meistens nicht nach Stunden, sondern nach Wörtern, Zeilen oder Normseiten</w:t>
      </w:r>
      <w:r w:rsidR="00E37DAF" w:rsidRPr="00EA4440">
        <w:rPr>
          <w:lang w:val="de-DE"/>
        </w:rPr>
        <w:t xml:space="preserve"> bezahlt werden</w:t>
      </w:r>
      <w:r w:rsidR="00D73355" w:rsidRPr="00EA4440">
        <w:rPr>
          <w:lang w:val="de-DE"/>
        </w:rPr>
        <w:t xml:space="preserve">, ist jede Arbeitsweise, die zur Beschleunigung der Arbeit beiträgt, besonders wertvoll. </w:t>
      </w:r>
      <w:r w:rsidR="005D612F" w:rsidRPr="00EA4440">
        <w:rPr>
          <w:lang w:val="de-DE"/>
        </w:rPr>
        <w:t xml:space="preserve">Neben ein- und mehrsprachigen </w:t>
      </w:r>
      <w:r w:rsidR="00F04BA1" w:rsidRPr="00EA4440">
        <w:rPr>
          <w:lang w:val="de-DE"/>
        </w:rPr>
        <w:t xml:space="preserve">allgemeinen </w:t>
      </w:r>
      <w:r w:rsidR="005D612F" w:rsidRPr="00EA4440">
        <w:rPr>
          <w:lang w:val="de-DE"/>
        </w:rPr>
        <w:t xml:space="preserve">Wörterbüchern </w:t>
      </w:r>
      <w:r w:rsidR="00F30A3A" w:rsidRPr="00EA4440">
        <w:rPr>
          <w:lang w:val="de-DE"/>
        </w:rPr>
        <w:t xml:space="preserve">können Übersetzer </w:t>
      </w:r>
      <w:r w:rsidR="002371CB" w:rsidRPr="00EA4440">
        <w:rPr>
          <w:lang w:val="de-DE"/>
        </w:rPr>
        <w:t xml:space="preserve">auf Fachwörterbücher zurückgreifen, </w:t>
      </w:r>
      <w:r w:rsidR="00056F5A" w:rsidRPr="00EA4440">
        <w:rPr>
          <w:lang w:val="de-DE"/>
        </w:rPr>
        <w:t>die den</w:t>
      </w:r>
      <w:r w:rsidR="00F04BA1" w:rsidRPr="00EA4440">
        <w:rPr>
          <w:lang w:val="de-DE"/>
        </w:rPr>
        <w:t xml:space="preserve"> Wortschatz einer bestimmten Fachsprache </w:t>
      </w:r>
      <w:r w:rsidR="00056F5A" w:rsidRPr="00EA4440">
        <w:rPr>
          <w:lang w:val="de-DE"/>
        </w:rPr>
        <w:t>enthalten.</w:t>
      </w:r>
      <w:r w:rsidR="004A2A21" w:rsidRPr="00EA4440">
        <w:rPr>
          <w:lang w:val="de-DE"/>
        </w:rPr>
        <w:t xml:space="preserve"> Die Wörterbücher können aber schnell veralten, was in einem Bereich wie das Recht ein großes Problem darstellt. Aus diesem Grund empfiehlt es </w:t>
      </w:r>
      <w:r w:rsidR="004A2A21" w:rsidRPr="00EA4440">
        <w:rPr>
          <w:lang w:val="de-DE"/>
        </w:rPr>
        <w:lastRenderedPageBreak/>
        <w:t>sich, beim Übersetzen das Internet zu nutzen</w:t>
      </w:r>
      <w:r w:rsidR="00D74CB8" w:rsidRPr="00EA4440">
        <w:rPr>
          <w:lang w:val="de-DE"/>
        </w:rPr>
        <w:t xml:space="preserve"> (und den neuesten Stand der Vorschriften zu überprüfen)</w:t>
      </w:r>
      <w:r w:rsidR="004A2A21" w:rsidRPr="00EA4440">
        <w:rPr>
          <w:lang w:val="de-DE"/>
        </w:rPr>
        <w:t>, womit das nächste unentbehrliche Hilfsmittel verbu</w:t>
      </w:r>
      <w:r w:rsidR="00C831F3" w:rsidRPr="00EA4440">
        <w:rPr>
          <w:lang w:val="de-DE"/>
        </w:rPr>
        <w:t>nden ist, nämlich der Computer.</w:t>
      </w:r>
    </w:p>
    <w:p w:rsidR="00C831F3" w:rsidRPr="00EA4440" w:rsidRDefault="00C831F3" w:rsidP="00C831F3">
      <w:pPr>
        <w:pStyle w:val="Zkladntext"/>
        <w:spacing w:after="0" w:line="360" w:lineRule="auto"/>
        <w:jc w:val="both"/>
        <w:rPr>
          <w:lang w:val="de-DE"/>
        </w:rPr>
      </w:pPr>
    </w:p>
    <w:p w:rsidR="003468A8" w:rsidRPr="00EA4440" w:rsidRDefault="003468A8" w:rsidP="003468A8">
      <w:pPr>
        <w:pStyle w:val="Titulek"/>
        <w:keepNext/>
        <w:rPr>
          <w:sz w:val="22"/>
          <w:szCs w:val="22"/>
          <w:lang w:val="de-DE"/>
        </w:rPr>
      </w:pPr>
      <w:bookmarkStart w:id="11" w:name="_Toc448693631"/>
      <w:r w:rsidRPr="00EA4440">
        <w:rPr>
          <w:sz w:val="22"/>
          <w:szCs w:val="22"/>
          <w:lang w:val="de-DE"/>
        </w:rPr>
        <w:t xml:space="preserve">Tabelle </w:t>
      </w:r>
      <w:r w:rsidRPr="00EA4440">
        <w:rPr>
          <w:sz w:val="22"/>
          <w:szCs w:val="22"/>
          <w:lang w:val="de-DE"/>
        </w:rPr>
        <w:fldChar w:fldCharType="begin"/>
      </w:r>
      <w:r w:rsidRPr="00EA4440">
        <w:rPr>
          <w:sz w:val="22"/>
          <w:szCs w:val="22"/>
          <w:lang w:val="de-DE"/>
        </w:rPr>
        <w:instrText xml:space="preserve"> SEQ Tabelle \* ARABIC </w:instrText>
      </w:r>
      <w:r w:rsidRPr="00EA4440">
        <w:rPr>
          <w:sz w:val="22"/>
          <w:szCs w:val="22"/>
          <w:lang w:val="de-DE"/>
        </w:rPr>
        <w:fldChar w:fldCharType="separate"/>
      </w:r>
      <w:r w:rsidR="008107FE">
        <w:rPr>
          <w:noProof/>
          <w:sz w:val="22"/>
          <w:szCs w:val="22"/>
          <w:lang w:val="de-DE"/>
        </w:rPr>
        <w:t>1</w:t>
      </w:r>
      <w:r w:rsidRPr="00EA4440">
        <w:rPr>
          <w:sz w:val="22"/>
          <w:szCs w:val="22"/>
          <w:lang w:val="de-DE"/>
        </w:rPr>
        <w:fldChar w:fldCharType="end"/>
      </w:r>
      <w:r w:rsidRPr="00EA4440">
        <w:rPr>
          <w:sz w:val="22"/>
          <w:szCs w:val="22"/>
          <w:lang w:val="de-DE"/>
        </w:rPr>
        <w:t xml:space="preserve">: </w:t>
      </w:r>
      <w:r w:rsidR="00E97360" w:rsidRPr="00EA4440">
        <w:rPr>
          <w:b w:val="0"/>
          <w:sz w:val="22"/>
          <w:szCs w:val="22"/>
          <w:lang w:val="de-DE"/>
        </w:rPr>
        <w:t>Beispiele</w:t>
      </w:r>
      <w:r w:rsidRPr="00EA4440">
        <w:rPr>
          <w:b w:val="0"/>
          <w:sz w:val="22"/>
          <w:szCs w:val="22"/>
          <w:lang w:val="de-DE"/>
        </w:rPr>
        <w:t xml:space="preserve"> von gedruckten Rechtswörterbüchern (Deutsch &lt;-&gt; Tschechisch)</w:t>
      </w:r>
      <w:bookmarkEnd w:id="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4359"/>
        <w:gridCol w:w="4360"/>
      </w:tblGrid>
      <w:tr w:rsidR="007F2211" w:rsidRPr="00EA4440" w:rsidTr="007F2211">
        <w:tc>
          <w:tcPr>
            <w:tcW w:w="2500" w:type="pct"/>
            <w:shd w:val="clear" w:color="auto" w:fill="D9D9D9"/>
            <w:vAlign w:val="center"/>
          </w:tcPr>
          <w:p w:rsidR="00942596" w:rsidRPr="00EA4440" w:rsidRDefault="00942596" w:rsidP="007F2211">
            <w:pPr>
              <w:pStyle w:val="Zkladntext"/>
              <w:spacing w:after="0" w:line="360" w:lineRule="auto"/>
              <w:jc w:val="center"/>
              <w:rPr>
                <w:b/>
                <w:sz w:val="22"/>
                <w:szCs w:val="22"/>
                <w:lang w:val="de-DE"/>
              </w:rPr>
            </w:pPr>
            <w:r w:rsidRPr="00EA4440">
              <w:rPr>
                <w:b/>
                <w:sz w:val="22"/>
                <w:szCs w:val="22"/>
                <w:lang w:val="de-DE"/>
              </w:rPr>
              <w:t>Wörterbuch</w:t>
            </w:r>
          </w:p>
        </w:tc>
        <w:tc>
          <w:tcPr>
            <w:tcW w:w="2500" w:type="pct"/>
            <w:shd w:val="clear" w:color="auto" w:fill="D9D9D9"/>
            <w:vAlign w:val="center"/>
          </w:tcPr>
          <w:p w:rsidR="00942596" w:rsidRPr="00EA4440" w:rsidRDefault="00942596" w:rsidP="007F2211">
            <w:pPr>
              <w:pStyle w:val="Zkladntext"/>
              <w:spacing w:after="0" w:line="360" w:lineRule="auto"/>
              <w:jc w:val="center"/>
              <w:rPr>
                <w:b/>
                <w:sz w:val="22"/>
                <w:szCs w:val="22"/>
                <w:lang w:val="de-DE"/>
              </w:rPr>
            </w:pPr>
            <w:r w:rsidRPr="00EA4440">
              <w:rPr>
                <w:b/>
                <w:sz w:val="22"/>
                <w:szCs w:val="22"/>
                <w:lang w:val="de-DE"/>
              </w:rPr>
              <w:t>Kurze Beschreibung</w:t>
            </w:r>
          </w:p>
        </w:tc>
      </w:tr>
      <w:tr w:rsidR="00EB2F0F" w:rsidRPr="00EA4440" w:rsidTr="00451A61">
        <w:tc>
          <w:tcPr>
            <w:tcW w:w="2500" w:type="pct"/>
            <w:shd w:val="clear" w:color="auto" w:fill="auto"/>
          </w:tcPr>
          <w:p w:rsidR="00EB2F0F" w:rsidRPr="00EA4440" w:rsidRDefault="00EB2F0F" w:rsidP="00FD3AB0">
            <w:pPr>
              <w:pStyle w:val="Zkladntext"/>
              <w:spacing w:after="0"/>
              <w:rPr>
                <w:sz w:val="22"/>
                <w:szCs w:val="22"/>
                <w:lang w:val="de-DE"/>
              </w:rPr>
            </w:pPr>
            <w:r w:rsidRPr="00E34AA1">
              <w:rPr>
                <w:sz w:val="22"/>
                <w:szCs w:val="22"/>
              </w:rPr>
              <w:t>Aleš, Martin. </w:t>
            </w:r>
            <w:r w:rsidRPr="00E34AA1">
              <w:rPr>
                <w:i/>
                <w:iCs/>
                <w:sz w:val="22"/>
                <w:szCs w:val="22"/>
              </w:rPr>
              <w:t xml:space="preserve">Německo-český právnický slovník </w:t>
            </w:r>
            <w:r w:rsidRPr="00E34AA1">
              <w:rPr>
                <w:iCs/>
                <w:sz w:val="22"/>
                <w:szCs w:val="22"/>
              </w:rPr>
              <w:t xml:space="preserve">und </w:t>
            </w:r>
            <w:r w:rsidRPr="00E34AA1">
              <w:rPr>
                <w:i/>
                <w:iCs/>
                <w:sz w:val="22"/>
                <w:szCs w:val="22"/>
              </w:rPr>
              <w:t>Česko-německý právnický slovník</w:t>
            </w:r>
            <w:r w:rsidR="00FD3AB0" w:rsidRPr="00E34AA1">
              <w:rPr>
                <w:sz w:val="22"/>
                <w:szCs w:val="22"/>
              </w:rPr>
              <w:t xml:space="preserve">. </w:t>
            </w:r>
            <w:r w:rsidR="00FD3AB0" w:rsidRPr="00EA4440">
              <w:rPr>
                <w:sz w:val="22"/>
                <w:szCs w:val="22"/>
                <w:lang w:val="de-DE"/>
              </w:rPr>
              <w:t>2. aktualiz. a dopl</w:t>
            </w:r>
            <w:r w:rsidRPr="00EA4440">
              <w:rPr>
                <w:sz w:val="22"/>
                <w:szCs w:val="22"/>
                <w:lang w:val="de-DE"/>
              </w:rPr>
              <w:t xml:space="preserve">. </w:t>
            </w:r>
            <w:r w:rsidR="00FD3AB0" w:rsidRPr="00EA4440">
              <w:rPr>
                <w:sz w:val="22"/>
                <w:szCs w:val="22"/>
                <w:lang w:val="de-DE"/>
              </w:rPr>
              <w:t>vyd</w:t>
            </w:r>
            <w:r w:rsidRPr="00EA4440">
              <w:rPr>
                <w:sz w:val="22"/>
                <w:szCs w:val="22"/>
                <w:lang w:val="de-DE"/>
              </w:rPr>
              <w:t xml:space="preserve">. </w:t>
            </w:r>
            <w:r w:rsidR="00FD3AB0" w:rsidRPr="00EA4440">
              <w:rPr>
                <w:sz w:val="22"/>
                <w:szCs w:val="22"/>
                <w:lang w:val="de-DE"/>
              </w:rPr>
              <w:t>Praha</w:t>
            </w:r>
            <w:r w:rsidRPr="00EA4440">
              <w:rPr>
                <w:sz w:val="22"/>
                <w:szCs w:val="22"/>
                <w:lang w:val="de-DE"/>
              </w:rPr>
              <w:t>: Linde, 2003.</w:t>
            </w:r>
          </w:p>
        </w:tc>
        <w:tc>
          <w:tcPr>
            <w:tcW w:w="2500" w:type="pct"/>
            <w:shd w:val="clear" w:color="auto" w:fill="auto"/>
          </w:tcPr>
          <w:p w:rsidR="00EB2F0F" w:rsidRPr="00EA4440" w:rsidRDefault="00EB2F0F" w:rsidP="006C229B">
            <w:pPr>
              <w:pStyle w:val="Zkladntext"/>
              <w:spacing w:after="0"/>
              <w:rPr>
                <w:sz w:val="22"/>
                <w:szCs w:val="22"/>
                <w:lang w:val="de-DE"/>
              </w:rPr>
            </w:pPr>
            <w:r w:rsidRPr="00EA4440">
              <w:rPr>
                <w:sz w:val="22"/>
                <w:szCs w:val="22"/>
                <w:lang w:val="de-DE"/>
              </w:rPr>
              <w:t>25 000 Belege aus allen Rechtsbereichen. Nicht besonders übersichtlich.</w:t>
            </w:r>
          </w:p>
        </w:tc>
      </w:tr>
      <w:tr w:rsidR="00EB2F0F" w:rsidRPr="00EA4440" w:rsidTr="00451A61">
        <w:tc>
          <w:tcPr>
            <w:tcW w:w="2500" w:type="pct"/>
            <w:shd w:val="clear" w:color="auto" w:fill="auto"/>
          </w:tcPr>
          <w:p w:rsidR="00EB2F0F" w:rsidRPr="00EA4440" w:rsidRDefault="00EB2F0F" w:rsidP="00FD3AB0">
            <w:pPr>
              <w:pStyle w:val="Zkladntext"/>
              <w:spacing w:after="0"/>
              <w:rPr>
                <w:sz w:val="22"/>
                <w:szCs w:val="22"/>
                <w:lang w:val="de-DE"/>
              </w:rPr>
            </w:pPr>
            <w:r w:rsidRPr="00E34AA1">
              <w:rPr>
                <w:sz w:val="22"/>
                <w:szCs w:val="22"/>
              </w:rPr>
              <w:t>Zlámal, Josef. </w:t>
            </w:r>
            <w:r w:rsidRPr="00E34AA1">
              <w:rPr>
                <w:i/>
                <w:iCs/>
                <w:sz w:val="22"/>
                <w:szCs w:val="22"/>
              </w:rPr>
              <w:t xml:space="preserve">Odborný slovník německo-český z oblasti ekonomické, finanční a právní </w:t>
            </w:r>
            <w:r w:rsidRPr="00E34AA1">
              <w:rPr>
                <w:iCs/>
                <w:sz w:val="22"/>
                <w:szCs w:val="22"/>
              </w:rPr>
              <w:t xml:space="preserve">und </w:t>
            </w:r>
            <w:r w:rsidRPr="00E34AA1">
              <w:rPr>
                <w:i/>
                <w:iCs/>
                <w:sz w:val="22"/>
                <w:szCs w:val="22"/>
              </w:rPr>
              <w:t>Odborný slovník česko-německý z oblasti ekonomické, finanční a právní</w:t>
            </w:r>
            <w:r w:rsidRPr="00E34AA1">
              <w:rPr>
                <w:sz w:val="22"/>
                <w:szCs w:val="22"/>
              </w:rPr>
              <w:t xml:space="preserve">. </w:t>
            </w:r>
            <w:r w:rsidRPr="00EA4440">
              <w:rPr>
                <w:sz w:val="22"/>
                <w:szCs w:val="22"/>
                <w:lang w:val="de-DE"/>
              </w:rPr>
              <w:t xml:space="preserve">5. </w:t>
            </w:r>
            <w:r w:rsidR="00FD3AB0" w:rsidRPr="00EA4440">
              <w:rPr>
                <w:sz w:val="22"/>
                <w:szCs w:val="22"/>
                <w:lang w:val="de-DE"/>
              </w:rPr>
              <w:t>dopl</w:t>
            </w:r>
            <w:r w:rsidRPr="00EA4440">
              <w:rPr>
                <w:sz w:val="22"/>
                <w:szCs w:val="22"/>
                <w:lang w:val="de-DE"/>
              </w:rPr>
              <w:t xml:space="preserve">. </w:t>
            </w:r>
            <w:r w:rsidR="00FD3AB0" w:rsidRPr="00EA4440">
              <w:rPr>
                <w:sz w:val="22"/>
                <w:szCs w:val="22"/>
                <w:lang w:val="de-DE"/>
              </w:rPr>
              <w:t>a</w:t>
            </w:r>
            <w:r w:rsidRPr="00EA4440">
              <w:rPr>
                <w:sz w:val="22"/>
                <w:szCs w:val="22"/>
                <w:lang w:val="de-DE"/>
              </w:rPr>
              <w:t xml:space="preserve"> </w:t>
            </w:r>
            <w:r w:rsidR="00FD3AB0" w:rsidRPr="00EA4440">
              <w:rPr>
                <w:sz w:val="22"/>
                <w:szCs w:val="22"/>
                <w:lang w:val="de-DE"/>
              </w:rPr>
              <w:t>rozš</w:t>
            </w:r>
            <w:r w:rsidRPr="00EA4440">
              <w:rPr>
                <w:sz w:val="22"/>
                <w:szCs w:val="22"/>
                <w:lang w:val="de-DE"/>
              </w:rPr>
              <w:t xml:space="preserve">. </w:t>
            </w:r>
            <w:r w:rsidR="00FD3AB0" w:rsidRPr="00EA4440">
              <w:rPr>
                <w:sz w:val="22"/>
                <w:szCs w:val="22"/>
                <w:lang w:val="de-DE"/>
              </w:rPr>
              <w:t>vyd</w:t>
            </w:r>
            <w:r w:rsidRPr="00EA4440">
              <w:rPr>
                <w:sz w:val="22"/>
                <w:szCs w:val="22"/>
                <w:lang w:val="de-DE"/>
              </w:rPr>
              <w:t xml:space="preserve">. </w:t>
            </w:r>
            <w:r w:rsidR="00FD3AB0" w:rsidRPr="00EA4440">
              <w:rPr>
                <w:sz w:val="22"/>
                <w:szCs w:val="22"/>
                <w:lang w:val="de-DE"/>
              </w:rPr>
              <w:t>Praha</w:t>
            </w:r>
            <w:r w:rsidRPr="00EA4440">
              <w:rPr>
                <w:sz w:val="22"/>
                <w:szCs w:val="22"/>
                <w:lang w:val="de-DE"/>
              </w:rPr>
              <w:t>: Linde, 2004.</w:t>
            </w:r>
          </w:p>
        </w:tc>
        <w:tc>
          <w:tcPr>
            <w:tcW w:w="2500" w:type="pct"/>
            <w:shd w:val="clear" w:color="auto" w:fill="auto"/>
          </w:tcPr>
          <w:p w:rsidR="00EB2F0F" w:rsidRPr="00EA4440" w:rsidRDefault="00EB2F0F" w:rsidP="006C229B">
            <w:pPr>
              <w:pStyle w:val="Zkladntext"/>
              <w:spacing w:after="0"/>
              <w:rPr>
                <w:sz w:val="22"/>
                <w:szCs w:val="22"/>
                <w:lang w:val="de-DE"/>
              </w:rPr>
            </w:pPr>
            <w:r w:rsidRPr="00EA4440">
              <w:rPr>
                <w:sz w:val="22"/>
                <w:szCs w:val="22"/>
                <w:lang w:val="de-DE"/>
              </w:rPr>
              <w:t xml:space="preserve">40 000 </w:t>
            </w:r>
            <w:r w:rsidR="008A195A" w:rsidRPr="00EA4440">
              <w:rPr>
                <w:sz w:val="22"/>
                <w:szCs w:val="22"/>
                <w:lang w:val="de-DE"/>
              </w:rPr>
              <w:t>Belege, jedoch nicht besonders ü</w:t>
            </w:r>
            <w:r w:rsidRPr="00EA4440">
              <w:rPr>
                <w:sz w:val="22"/>
                <w:szCs w:val="22"/>
                <w:lang w:val="de-DE"/>
              </w:rPr>
              <w:t>bersichtlich.</w:t>
            </w:r>
          </w:p>
        </w:tc>
      </w:tr>
      <w:tr w:rsidR="00EB2F0F" w:rsidRPr="00EA4440" w:rsidTr="00451A61">
        <w:tc>
          <w:tcPr>
            <w:tcW w:w="2500" w:type="pct"/>
            <w:shd w:val="clear" w:color="auto" w:fill="auto"/>
          </w:tcPr>
          <w:p w:rsidR="00EB2F0F" w:rsidRPr="00EA4440" w:rsidRDefault="00EB2F0F" w:rsidP="007D3506">
            <w:pPr>
              <w:pStyle w:val="Zkladntext"/>
              <w:spacing w:after="0"/>
              <w:rPr>
                <w:sz w:val="22"/>
                <w:szCs w:val="22"/>
                <w:lang w:val="de-DE"/>
              </w:rPr>
            </w:pPr>
            <w:r w:rsidRPr="00E34AA1">
              <w:rPr>
                <w:sz w:val="22"/>
                <w:szCs w:val="22"/>
                <w:lang w:val="en-US"/>
              </w:rPr>
              <w:t xml:space="preserve">Grabmüller, Marek, Radovan Radl </w:t>
            </w:r>
            <w:r w:rsidR="00FD3AB0" w:rsidRPr="00E34AA1">
              <w:rPr>
                <w:sz w:val="22"/>
                <w:szCs w:val="22"/>
                <w:lang w:val="en-US"/>
              </w:rPr>
              <w:t>a</w:t>
            </w:r>
            <w:r w:rsidRPr="00E34AA1">
              <w:rPr>
                <w:sz w:val="22"/>
                <w:szCs w:val="22"/>
                <w:lang w:val="en-US"/>
              </w:rPr>
              <w:t xml:space="preserve"> Petr Sova. </w:t>
            </w:r>
            <w:r w:rsidRPr="00E34AA1">
              <w:rPr>
                <w:i/>
                <w:iCs/>
                <w:sz w:val="22"/>
                <w:szCs w:val="22"/>
                <w:lang w:val="en-US"/>
              </w:rPr>
              <w:t>Ekonomický slovník česko-německý</w:t>
            </w:r>
            <w:r w:rsidRPr="00E34AA1">
              <w:rPr>
                <w:sz w:val="22"/>
                <w:szCs w:val="22"/>
                <w:lang w:val="en-US"/>
              </w:rPr>
              <w:t xml:space="preserve">. </w:t>
            </w:r>
            <w:proofErr w:type="gramStart"/>
            <w:r w:rsidRPr="00E34AA1">
              <w:rPr>
                <w:sz w:val="22"/>
                <w:szCs w:val="22"/>
                <w:lang w:val="en-US"/>
              </w:rPr>
              <w:t>4.,</w:t>
            </w:r>
            <w:proofErr w:type="gramEnd"/>
            <w:r w:rsidRPr="00E34AA1">
              <w:rPr>
                <w:sz w:val="22"/>
                <w:szCs w:val="22"/>
                <w:lang w:val="en-US"/>
              </w:rPr>
              <w:t xml:space="preserve"> </w:t>
            </w:r>
            <w:r w:rsidR="00FD3AB0" w:rsidRPr="00E34AA1">
              <w:rPr>
                <w:sz w:val="22"/>
                <w:szCs w:val="22"/>
                <w:lang w:val="en-US"/>
              </w:rPr>
              <w:t>rozš</w:t>
            </w:r>
            <w:r w:rsidRPr="00E34AA1">
              <w:rPr>
                <w:sz w:val="22"/>
                <w:szCs w:val="22"/>
                <w:lang w:val="en-US"/>
              </w:rPr>
              <w:t xml:space="preserve">. </w:t>
            </w:r>
            <w:proofErr w:type="gramStart"/>
            <w:r w:rsidR="007D3506" w:rsidRPr="00E34AA1">
              <w:rPr>
                <w:sz w:val="22"/>
                <w:szCs w:val="22"/>
                <w:lang w:val="en-US"/>
              </w:rPr>
              <w:t>a</w:t>
            </w:r>
            <w:proofErr w:type="gramEnd"/>
            <w:r w:rsidRPr="00E34AA1">
              <w:rPr>
                <w:sz w:val="22"/>
                <w:szCs w:val="22"/>
                <w:lang w:val="en-US"/>
              </w:rPr>
              <w:t xml:space="preserve"> </w:t>
            </w:r>
            <w:r w:rsidR="00FD3AB0" w:rsidRPr="00E34AA1">
              <w:rPr>
                <w:sz w:val="22"/>
                <w:szCs w:val="22"/>
                <w:lang w:val="en-US"/>
              </w:rPr>
              <w:t>aktualiz</w:t>
            </w:r>
            <w:r w:rsidRPr="00E34AA1">
              <w:rPr>
                <w:sz w:val="22"/>
                <w:szCs w:val="22"/>
                <w:lang w:val="en-US"/>
              </w:rPr>
              <w:t xml:space="preserve">. </w:t>
            </w:r>
            <w:proofErr w:type="gramStart"/>
            <w:r w:rsidR="00FD3AB0" w:rsidRPr="00E34AA1">
              <w:rPr>
                <w:sz w:val="22"/>
                <w:szCs w:val="22"/>
                <w:lang w:val="en-US"/>
              </w:rPr>
              <w:t>vyd</w:t>
            </w:r>
            <w:proofErr w:type="gramEnd"/>
            <w:r w:rsidRPr="00E34AA1">
              <w:rPr>
                <w:sz w:val="22"/>
                <w:szCs w:val="22"/>
                <w:lang w:val="en-US"/>
              </w:rPr>
              <w:t xml:space="preserve">. </w:t>
            </w:r>
            <w:r w:rsidR="00FD3AB0" w:rsidRPr="00EA4440">
              <w:rPr>
                <w:sz w:val="22"/>
                <w:szCs w:val="22"/>
                <w:lang w:val="de-DE"/>
              </w:rPr>
              <w:t>Praha</w:t>
            </w:r>
            <w:r w:rsidRPr="00EA4440">
              <w:rPr>
                <w:sz w:val="22"/>
                <w:szCs w:val="22"/>
                <w:lang w:val="de-DE"/>
              </w:rPr>
              <w:t>: C. H. Beck, 2004.</w:t>
            </w:r>
          </w:p>
        </w:tc>
        <w:tc>
          <w:tcPr>
            <w:tcW w:w="2500" w:type="pct"/>
            <w:shd w:val="clear" w:color="auto" w:fill="auto"/>
          </w:tcPr>
          <w:p w:rsidR="00EB2F0F" w:rsidRPr="00EA4440" w:rsidRDefault="00EB2F0F" w:rsidP="00451A61">
            <w:pPr>
              <w:pStyle w:val="Zkladntext"/>
              <w:spacing w:after="0"/>
              <w:rPr>
                <w:sz w:val="22"/>
                <w:szCs w:val="22"/>
                <w:lang w:val="de-DE"/>
              </w:rPr>
            </w:pPr>
            <w:r w:rsidRPr="00EA4440">
              <w:rPr>
                <w:sz w:val="22"/>
                <w:szCs w:val="22"/>
                <w:lang w:val="de-DE"/>
              </w:rPr>
              <w:t>Mehr als 43 000 Belege aus den Bereichen Wirtschaft, Marketing, Management, Versicherungswesen, Verkehr, Telekommunikation usw., die auch oft in Rechtstexten vorkommen. Übersichtlich, viele Kollokationen.</w:t>
            </w:r>
          </w:p>
        </w:tc>
      </w:tr>
      <w:tr w:rsidR="00EB2F0F" w:rsidRPr="00EA4440" w:rsidTr="00451A61">
        <w:tc>
          <w:tcPr>
            <w:tcW w:w="2500" w:type="pct"/>
            <w:shd w:val="clear" w:color="auto" w:fill="auto"/>
          </w:tcPr>
          <w:p w:rsidR="00EB2F0F" w:rsidRPr="00EA4440" w:rsidRDefault="00EB2F0F" w:rsidP="00FD3AB0">
            <w:pPr>
              <w:pStyle w:val="Zkladntext"/>
              <w:spacing w:after="0"/>
              <w:rPr>
                <w:sz w:val="22"/>
                <w:szCs w:val="22"/>
                <w:lang w:val="de-DE"/>
              </w:rPr>
            </w:pPr>
            <w:r w:rsidRPr="00E34AA1">
              <w:rPr>
                <w:sz w:val="22"/>
                <w:szCs w:val="22"/>
              </w:rPr>
              <w:t>Horálková, Milena. </w:t>
            </w:r>
            <w:r w:rsidRPr="00E34AA1">
              <w:rPr>
                <w:i/>
                <w:iCs/>
                <w:sz w:val="22"/>
                <w:szCs w:val="22"/>
              </w:rPr>
              <w:t>Německo-český právnický slovník</w:t>
            </w:r>
            <w:r w:rsidRPr="00E34AA1">
              <w:rPr>
                <w:sz w:val="22"/>
                <w:szCs w:val="22"/>
              </w:rPr>
              <w:t xml:space="preserve">. </w:t>
            </w:r>
            <w:r w:rsidRPr="00EA4440">
              <w:rPr>
                <w:sz w:val="22"/>
                <w:szCs w:val="22"/>
                <w:lang w:val="de-DE"/>
              </w:rPr>
              <w:t xml:space="preserve">2. </w:t>
            </w:r>
            <w:r w:rsidR="00FD3AB0" w:rsidRPr="00EA4440">
              <w:rPr>
                <w:sz w:val="22"/>
                <w:szCs w:val="22"/>
                <w:lang w:val="de-DE"/>
              </w:rPr>
              <w:t>vyd</w:t>
            </w:r>
            <w:r w:rsidRPr="00EA4440">
              <w:rPr>
                <w:sz w:val="22"/>
                <w:szCs w:val="22"/>
                <w:lang w:val="de-DE"/>
              </w:rPr>
              <w:t>. Voznice: Leda, 2010.</w:t>
            </w:r>
          </w:p>
        </w:tc>
        <w:tc>
          <w:tcPr>
            <w:tcW w:w="2500" w:type="pct"/>
            <w:shd w:val="clear" w:color="auto" w:fill="auto"/>
          </w:tcPr>
          <w:p w:rsidR="00EB2F0F" w:rsidRPr="00EA4440" w:rsidRDefault="00035861" w:rsidP="00354CAB">
            <w:pPr>
              <w:pStyle w:val="Zkladntext"/>
              <w:spacing w:after="0"/>
              <w:rPr>
                <w:sz w:val="22"/>
                <w:szCs w:val="22"/>
                <w:lang w:val="de-DE"/>
              </w:rPr>
            </w:pPr>
            <w:r w:rsidRPr="00EA4440">
              <w:rPr>
                <w:sz w:val="22"/>
                <w:szCs w:val="22"/>
                <w:lang w:val="de-DE"/>
              </w:rPr>
              <w:t>16 000 Bele</w:t>
            </w:r>
            <w:r w:rsidR="00EB2F0F" w:rsidRPr="00EA4440">
              <w:rPr>
                <w:sz w:val="22"/>
                <w:szCs w:val="22"/>
                <w:lang w:val="de-DE"/>
              </w:rPr>
              <w:t>ge aus allen Rechtsbereichen. Die Belege sind mit Informationen zur Grammatik versehen. Es enthält auch lateinische Ausdrücke und Abkürzungen.</w:t>
            </w:r>
          </w:p>
        </w:tc>
      </w:tr>
      <w:tr w:rsidR="00EB2F0F" w:rsidRPr="00EA4440" w:rsidTr="00451A61">
        <w:tc>
          <w:tcPr>
            <w:tcW w:w="2500" w:type="pct"/>
            <w:shd w:val="clear" w:color="auto" w:fill="auto"/>
          </w:tcPr>
          <w:p w:rsidR="00EB2F0F" w:rsidRPr="00E34AA1" w:rsidRDefault="00EB2F0F" w:rsidP="00117937">
            <w:pPr>
              <w:pStyle w:val="Zkladntext"/>
              <w:spacing w:after="0"/>
              <w:rPr>
                <w:sz w:val="22"/>
                <w:szCs w:val="22"/>
              </w:rPr>
            </w:pPr>
            <w:r w:rsidRPr="00E34AA1">
              <w:rPr>
                <w:sz w:val="22"/>
                <w:szCs w:val="22"/>
              </w:rPr>
              <w:t>Horálková, Milena. </w:t>
            </w:r>
            <w:r w:rsidRPr="00E34AA1">
              <w:rPr>
                <w:i/>
                <w:iCs/>
                <w:sz w:val="22"/>
                <w:szCs w:val="22"/>
              </w:rPr>
              <w:t>Česko-německý právnický slovník</w:t>
            </w:r>
            <w:r w:rsidRPr="00E34AA1">
              <w:rPr>
                <w:sz w:val="22"/>
                <w:szCs w:val="22"/>
              </w:rPr>
              <w:t>. Plzeň: Vydavatelství a nakladatelství Aleš Čeněk, 2011.</w:t>
            </w:r>
          </w:p>
        </w:tc>
        <w:tc>
          <w:tcPr>
            <w:tcW w:w="2500" w:type="pct"/>
            <w:shd w:val="clear" w:color="auto" w:fill="auto"/>
          </w:tcPr>
          <w:p w:rsidR="00EB2F0F" w:rsidRPr="00EA4440" w:rsidRDefault="00EB2F0F" w:rsidP="00354CAB">
            <w:pPr>
              <w:pStyle w:val="Zkladntext"/>
              <w:spacing w:after="0"/>
              <w:rPr>
                <w:sz w:val="22"/>
                <w:szCs w:val="22"/>
                <w:lang w:val="de-DE"/>
              </w:rPr>
            </w:pPr>
            <w:r w:rsidRPr="00EA4440">
              <w:rPr>
                <w:sz w:val="22"/>
                <w:szCs w:val="22"/>
                <w:lang w:val="de-DE"/>
              </w:rPr>
              <w:t>13 000 Belege. Zu einigen Termini auch österreichische und schweizerische Äquivalente. Informationen zur Grammatik, lateinische Ausdrücke und Abkürzungen.</w:t>
            </w:r>
          </w:p>
        </w:tc>
      </w:tr>
      <w:tr w:rsidR="00EB2F0F" w:rsidRPr="00EA4440" w:rsidTr="007F2211">
        <w:tc>
          <w:tcPr>
            <w:tcW w:w="2500" w:type="pct"/>
            <w:shd w:val="clear" w:color="auto" w:fill="auto"/>
          </w:tcPr>
          <w:p w:rsidR="00EB2F0F" w:rsidRPr="00EA4440" w:rsidRDefault="00EB2F0F" w:rsidP="00117937">
            <w:pPr>
              <w:pStyle w:val="Zkladntext"/>
              <w:spacing w:after="0"/>
              <w:jc w:val="both"/>
              <w:rPr>
                <w:sz w:val="22"/>
                <w:szCs w:val="22"/>
                <w:lang w:val="de-DE"/>
              </w:rPr>
            </w:pPr>
            <w:r w:rsidRPr="00E34AA1">
              <w:rPr>
                <w:sz w:val="22"/>
                <w:szCs w:val="22"/>
              </w:rPr>
              <w:t>Kaňa, Antonín. </w:t>
            </w:r>
            <w:r w:rsidRPr="00E34AA1">
              <w:rPr>
                <w:i/>
                <w:iCs/>
                <w:sz w:val="22"/>
                <w:szCs w:val="22"/>
              </w:rPr>
              <w:t>Velký česko-německý slovník z oblasti veřejné správy</w:t>
            </w:r>
            <w:r w:rsidRPr="00E34AA1">
              <w:rPr>
                <w:sz w:val="22"/>
                <w:szCs w:val="22"/>
              </w:rPr>
              <w:t xml:space="preserve">. </w:t>
            </w:r>
            <w:r w:rsidR="00FD3AB0" w:rsidRPr="00EA4440">
              <w:rPr>
                <w:sz w:val="22"/>
                <w:szCs w:val="22"/>
                <w:lang w:val="de-DE"/>
              </w:rPr>
              <w:t>Praha</w:t>
            </w:r>
            <w:r w:rsidRPr="00EA4440">
              <w:rPr>
                <w:sz w:val="22"/>
                <w:szCs w:val="22"/>
                <w:lang w:val="de-DE"/>
              </w:rPr>
              <w:t>: Linde, 2011.</w:t>
            </w:r>
          </w:p>
        </w:tc>
        <w:tc>
          <w:tcPr>
            <w:tcW w:w="2500" w:type="pct"/>
            <w:shd w:val="clear" w:color="auto" w:fill="auto"/>
          </w:tcPr>
          <w:p w:rsidR="00EB2F0F" w:rsidRPr="00EA4440" w:rsidRDefault="00EB2F0F" w:rsidP="00354CAB">
            <w:pPr>
              <w:pStyle w:val="Zkladntext"/>
              <w:spacing w:after="0"/>
              <w:jc w:val="both"/>
              <w:rPr>
                <w:sz w:val="22"/>
                <w:szCs w:val="22"/>
                <w:lang w:val="de-DE"/>
              </w:rPr>
            </w:pPr>
            <w:r w:rsidRPr="00EA4440">
              <w:rPr>
                <w:sz w:val="22"/>
                <w:szCs w:val="22"/>
                <w:lang w:val="de-DE"/>
              </w:rPr>
              <w:t>Mehr als 19 000 Belege aus dem Bereich der öffentlichen Verwaltung. Am Ende ist eine Liste gebräuchlicher Abkürzungen und Namen von Organisationen.</w:t>
            </w:r>
          </w:p>
        </w:tc>
      </w:tr>
    </w:tbl>
    <w:p w:rsidR="00C831F3" w:rsidRPr="00EA4440" w:rsidRDefault="00C831F3" w:rsidP="00C831F3">
      <w:pPr>
        <w:pStyle w:val="Zkladntext"/>
        <w:spacing w:after="0" w:line="360" w:lineRule="auto"/>
        <w:jc w:val="both"/>
        <w:rPr>
          <w:lang w:val="de-DE"/>
        </w:rPr>
      </w:pPr>
    </w:p>
    <w:p w:rsidR="004A2A21" w:rsidRPr="00EA4440" w:rsidRDefault="004A2A21" w:rsidP="00BC2390">
      <w:pPr>
        <w:pStyle w:val="Zkladntext"/>
        <w:spacing w:after="0" w:line="360" w:lineRule="auto"/>
        <w:ind w:firstLine="709"/>
        <w:jc w:val="both"/>
        <w:rPr>
          <w:lang w:val="de-DE"/>
        </w:rPr>
      </w:pPr>
      <w:r w:rsidRPr="00EA4440">
        <w:rPr>
          <w:lang w:val="de-DE"/>
        </w:rPr>
        <w:t xml:space="preserve">Heutzutage ist die Arbeit </w:t>
      </w:r>
      <w:r w:rsidR="00FC52FD" w:rsidRPr="00EA4440">
        <w:rPr>
          <w:lang w:val="de-DE"/>
        </w:rPr>
        <w:t xml:space="preserve">eines Übersetzers ohne Hilfe eines Computers unvorstellbar. </w:t>
      </w:r>
      <w:r w:rsidR="00877722" w:rsidRPr="00EA4440">
        <w:rPr>
          <w:lang w:val="de-DE"/>
        </w:rPr>
        <w:t xml:space="preserve">Hier kommen die im </w:t>
      </w:r>
      <w:r w:rsidR="004B485A" w:rsidRPr="00EA4440">
        <w:rPr>
          <w:lang w:val="de-DE"/>
        </w:rPr>
        <w:t>K</w:t>
      </w:r>
      <w:r w:rsidR="00877722" w:rsidRPr="00EA4440">
        <w:rPr>
          <w:lang w:val="de-DE"/>
        </w:rPr>
        <w:t>apitel 2.2 erwähnten EDV-</w:t>
      </w:r>
      <w:r w:rsidR="00AE101A" w:rsidRPr="00EA4440">
        <w:rPr>
          <w:lang w:val="de-DE"/>
        </w:rPr>
        <w:t>Kenntnisse</w:t>
      </w:r>
      <w:r w:rsidR="00877722" w:rsidRPr="00EA4440">
        <w:rPr>
          <w:lang w:val="de-DE"/>
        </w:rPr>
        <w:t xml:space="preserve"> des Übersetzers an die Reihe. </w:t>
      </w:r>
      <w:r w:rsidR="003E502D" w:rsidRPr="00EA4440">
        <w:rPr>
          <w:lang w:val="de-DE"/>
        </w:rPr>
        <w:t xml:space="preserve">Die </w:t>
      </w:r>
      <w:r w:rsidR="00FC52FD" w:rsidRPr="00EA4440">
        <w:rPr>
          <w:lang w:val="de-DE"/>
        </w:rPr>
        <w:t>Computer beschleunigen die Arbeit erheblich</w:t>
      </w:r>
      <w:r w:rsidR="00A526AB" w:rsidRPr="00EA4440">
        <w:rPr>
          <w:lang w:val="de-DE"/>
        </w:rPr>
        <w:t xml:space="preserve">, </w:t>
      </w:r>
      <w:proofErr w:type="gramStart"/>
      <w:r w:rsidR="00A526AB" w:rsidRPr="00EA4440">
        <w:rPr>
          <w:lang w:val="de-DE"/>
        </w:rPr>
        <w:t>sei</w:t>
      </w:r>
      <w:proofErr w:type="gramEnd"/>
      <w:r w:rsidR="00A526AB" w:rsidRPr="00EA4440">
        <w:rPr>
          <w:lang w:val="de-DE"/>
        </w:rPr>
        <w:t xml:space="preserve"> es </w:t>
      </w:r>
      <w:r w:rsidR="00E82862" w:rsidRPr="00EA4440">
        <w:rPr>
          <w:lang w:val="de-DE"/>
        </w:rPr>
        <w:t>durch da</w:t>
      </w:r>
      <w:r w:rsidR="00A526AB" w:rsidRPr="00EA4440">
        <w:rPr>
          <w:lang w:val="de-DE"/>
        </w:rPr>
        <w:t>s Tastschreiben</w:t>
      </w:r>
      <w:r w:rsidR="00E82862" w:rsidRPr="00EA4440">
        <w:rPr>
          <w:lang w:val="de-DE"/>
        </w:rPr>
        <w:t xml:space="preserve"> oder die</w:t>
      </w:r>
      <w:r w:rsidR="00A526AB" w:rsidRPr="00EA4440">
        <w:rPr>
          <w:lang w:val="de-DE"/>
        </w:rPr>
        <w:t xml:space="preserve"> elektronischen </w:t>
      </w:r>
      <w:r w:rsidR="00993C4C" w:rsidRPr="00EA4440">
        <w:rPr>
          <w:lang w:val="de-DE"/>
        </w:rPr>
        <w:t>Hilfsmittel</w:t>
      </w:r>
      <w:r w:rsidR="00877722" w:rsidRPr="00EA4440">
        <w:rPr>
          <w:lang w:val="de-DE"/>
        </w:rPr>
        <w:t xml:space="preserve">, zu denen außer den oben genannten Wörterbüchern auch verschiedene </w:t>
      </w:r>
      <w:r w:rsidR="002D1586" w:rsidRPr="00EA4440">
        <w:rPr>
          <w:lang w:val="de-DE"/>
        </w:rPr>
        <w:t>Online-</w:t>
      </w:r>
      <w:r w:rsidR="00877722" w:rsidRPr="00EA4440">
        <w:rPr>
          <w:lang w:val="de-DE"/>
        </w:rPr>
        <w:t>Korpora zählen</w:t>
      </w:r>
      <w:r w:rsidR="00993C4C" w:rsidRPr="00EA4440">
        <w:rPr>
          <w:lang w:val="de-DE"/>
        </w:rPr>
        <w:t xml:space="preserve">. </w:t>
      </w:r>
      <w:r w:rsidR="006516F7" w:rsidRPr="00EA4440">
        <w:rPr>
          <w:lang w:val="de-DE"/>
        </w:rPr>
        <w:t xml:space="preserve">Sonst </w:t>
      </w:r>
      <w:r w:rsidR="00FA49A2" w:rsidRPr="00EA4440">
        <w:rPr>
          <w:lang w:val="de-DE"/>
        </w:rPr>
        <w:t>sind</w:t>
      </w:r>
      <w:r w:rsidR="006516F7" w:rsidRPr="00EA4440">
        <w:rPr>
          <w:lang w:val="de-DE"/>
        </w:rPr>
        <w:t xml:space="preserve"> </w:t>
      </w:r>
      <w:r w:rsidR="00DF2D75" w:rsidRPr="00EA4440">
        <w:rPr>
          <w:lang w:val="de-DE"/>
        </w:rPr>
        <w:t xml:space="preserve">beim Übersetzen </w:t>
      </w:r>
      <w:r w:rsidR="00E82862" w:rsidRPr="00EA4440">
        <w:rPr>
          <w:lang w:val="de-DE"/>
        </w:rPr>
        <w:t xml:space="preserve">noch </w:t>
      </w:r>
      <w:r w:rsidR="008428D7" w:rsidRPr="00EA4440">
        <w:rPr>
          <w:lang w:val="de-DE"/>
        </w:rPr>
        <w:t>Software</w:t>
      </w:r>
      <w:r w:rsidR="002D1586" w:rsidRPr="00EA4440">
        <w:rPr>
          <w:lang w:val="de-DE"/>
        </w:rPr>
        <w:t>, die sogenannten CAT-</w:t>
      </w:r>
      <w:r w:rsidR="00424DCD" w:rsidRPr="00EA4440">
        <w:rPr>
          <w:lang w:val="de-DE"/>
        </w:rPr>
        <w:t>Tools</w:t>
      </w:r>
      <w:r w:rsidR="007D4712" w:rsidRPr="00EA4440">
        <w:rPr>
          <w:lang w:val="de-DE"/>
        </w:rPr>
        <w:t xml:space="preserve"> (SDL Trados, MemS</w:t>
      </w:r>
      <w:r w:rsidR="00E81AF9" w:rsidRPr="00EA4440">
        <w:rPr>
          <w:lang w:val="de-DE"/>
        </w:rPr>
        <w:t>ource,</w:t>
      </w:r>
      <w:r w:rsidR="007D4712" w:rsidRPr="00EA4440">
        <w:rPr>
          <w:lang w:val="de-DE"/>
        </w:rPr>
        <w:t xml:space="preserve"> Déjà Vu</w:t>
      </w:r>
      <w:r w:rsidR="00E81AF9" w:rsidRPr="00EA4440">
        <w:rPr>
          <w:lang w:val="de-DE"/>
        </w:rPr>
        <w:t xml:space="preserve"> usw.)</w:t>
      </w:r>
      <w:r w:rsidR="00424DCD" w:rsidRPr="00EA4440">
        <w:rPr>
          <w:lang w:val="de-DE"/>
        </w:rPr>
        <w:t>,</w:t>
      </w:r>
      <w:r w:rsidR="00E82862" w:rsidRPr="00EA4440">
        <w:rPr>
          <w:lang w:val="de-DE"/>
        </w:rPr>
        <w:t xml:space="preserve"> sehr nützlich. F</w:t>
      </w:r>
      <w:r w:rsidR="00424DCD" w:rsidRPr="00EA4440">
        <w:rPr>
          <w:lang w:val="de-DE"/>
        </w:rPr>
        <w:t>ür Urkundenübersetzer</w:t>
      </w:r>
      <w:r w:rsidR="00E82862" w:rsidRPr="00EA4440">
        <w:rPr>
          <w:lang w:val="de-DE"/>
        </w:rPr>
        <w:t xml:space="preserve"> sind sie besonders gut geeignet, indem </w:t>
      </w:r>
      <w:r w:rsidR="00E82862" w:rsidRPr="00EA4440">
        <w:rPr>
          <w:lang w:val="de-DE"/>
        </w:rPr>
        <w:lastRenderedPageBreak/>
        <w:t>sie zur terminologischen</w:t>
      </w:r>
      <w:r w:rsidR="00424DCD" w:rsidRPr="00EA4440">
        <w:rPr>
          <w:lang w:val="de-DE"/>
        </w:rPr>
        <w:t xml:space="preserve"> </w:t>
      </w:r>
      <w:r w:rsidR="00D5587F" w:rsidRPr="00EA4440">
        <w:rPr>
          <w:lang w:val="de-DE"/>
        </w:rPr>
        <w:t>Konsistenz</w:t>
      </w:r>
      <w:r w:rsidR="00E82862" w:rsidRPr="00EA4440">
        <w:rPr>
          <w:lang w:val="de-DE"/>
        </w:rPr>
        <w:t xml:space="preserve"> beitragen</w:t>
      </w:r>
      <w:r w:rsidR="00D5587F" w:rsidRPr="00EA4440">
        <w:rPr>
          <w:lang w:val="de-DE"/>
        </w:rPr>
        <w:t xml:space="preserve">. </w:t>
      </w:r>
      <w:r w:rsidR="008977DB" w:rsidRPr="00EA4440">
        <w:rPr>
          <w:lang w:val="de-DE"/>
        </w:rPr>
        <w:t>Nachdem das Programm geöffnet ist, übersetzt der Übersetzer direkt in diesem Programm ein Segmen</w:t>
      </w:r>
      <w:r w:rsidR="00C477E6" w:rsidRPr="00EA4440">
        <w:rPr>
          <w:lang w:val="de-DE"/>
        </w:rPr>
        <w:t xml:space="preserve">t </w:t>
      </w:r>
      <w:r w:rsidR="00EE620F" w:rsidRPr="00EA4440">
        <w:rPr>
          <w:lang w:val="de-DE"/>
        </w:rPr>
        <w:t xml:space="preserve">des </w:t>
      </w:r>
      <w:r w:rsidR="00C477E6" w:rsidRPr="00EA4440">
        <w:rPr>
          <w:lang w:val="de-DE"/>
        </w:rPr>
        <w:t>AT nach dem anderen. Dabei wird</w:t>
      </w:r>
      <w:r w:rsidR="008977DB" w:rsidRPr="00EA4440">
        <w:rPr>
          <w:lang w:val="de-DE"/>
        </w:rPr>
        <w:t xml:space="preserve"> jedes neue übersetzte Segment im </w:t>
      </w:r>
      <w:r w:rsidR="00E136A7" w:rsidRPr="00EA4440">
        <w:rPr>
          <w:lang w:val="de-DE"/>
        </w:rPr>
        <w:t>‚</w:t>
      </w:r>
      <w:r w:rsidR="008977DB" w:rsidRPr="00EA4440">
        <w:rPr>
          <w:lang w:val="de-DE"/>
        </w:rPr>
        <w:t>Translation Memory</w:t>
      </w:r>
      <w:r w:rsidR="00E136A7" w:rsidRPr="00EA4440">
        <w:rPr>
          <w:lang w:val="de-DE"/>
        </w:rPr>
        <w:t>‘</w:t>
      </w:r>
      <w:r w:rsidR="008977DB" w:rsidRPr="00EA4440">
        <w:rPr>
          <w:lang w:val="de-DE"/>
        </w:rPr>
        <w:t xml:space="preserve"> gespeichert und wenn es, oder ein ähnliches Segment,</w:t>
      </w:r>
      <w:r w:rsidR="00C477E6" w:rsidRPr="00EA4440">
        <w:rPr>
          <w:lang w:val="de-DE"/>
        </w:rPr>
        <w:t xml:space="preserve"> im AT</w:t>
      </w:r>
      <w:r w:rsidR="008977DB" w:rsidRPr="00EA4440">
        <w:rPr>
          <w:lang w:val="de-DE"/>
        </w:rPr>
        <w:t xml:space="preserve"> nochmal auftaucht, bietet das Programm die </w:t>
      </w:r>
      <w:r w:rsidR="00C477E6" w:rsidRPr="00EA4440">
        <w:rPr>
          <w:lang w:val="de-DE"/>
        </w:rPr>
        <w:t xml:space="preserve">vom Übersetzer </w:t>
      </w:r>
      <w:r w:rsidR="008977DB" w:rsidRPr="00EA4440">
        <w:rPr>
          <w:lang w:val="de-DE"/>
        </w:rPr>
        <w:t xml:space="preserve">bereits eigegebene Lösung. Dadurch </w:t>
      </w:r>
      <w:r w:rsidR="00CA4E08" w:rsidRPr="00EA4440">
        <w:rPr>
          <w:lang w:val="de-DE"/>
        </w:rPr>
        <w:t>wird terminologische Einheitlichkeit</w:t>
      </w:r>
      <w:r w:rsidR="00C477E6" w:rsidRPr="00EA4440">
        <w:rPr>
          <w:lang w:val="de-DE"/>
        </w:rPr>
        <w:t xml:space="preserve"> des Texts</w:t>
      </w:r>
      <w:r w:rsidR="00CA4E08" w:rsidRPr="00EA4440">
        <w:rPr>
          <w:lang w:val="de-DE"/>
        </w:rPr>
        <w:t xml:space="preserve"> </w:t>
      </w:r>
      <w:r w:rsidR="00C477E6" w:rsidRPr="00EA4440">
        <w:rPr>
          <w:lang w:val="de-DE"/>
        </w:rPr>
        <w:t xml:space="preserve">gewährleistet und sehr viel Zeit gespart. Die auf diese Weise zusammengestellten </w:t>
      </w:r>
      <w:r w:rsidR="00E136A7" w:rsidRPr="00EA4440">
        <w:rPr>
          <w:lang w:val="de-DE"/>
        </w:rPr>
        <w:t>‚</w:t>
      </w:r>
      <w:r w:rsidR="00C477E6" w:rsidRPr="00EA4440">
        <w:rPr>
          <w:lang w:val="de-DE"/>
        </w:rPr>
        <w:t>Translation Memories</w:t>
      </w:r>
      <w:r w:rsidR="00E136A7" w:rsidRPr="00EA4440">
        <w:rPr>
          <w:lang w:val="de-DE"/>
        </w:rPr>
        <w:t>‘</w:t>
      </w:r>
      <w:r w:rsidR="00C477E6" w:rsidRPr="00EA4440">
        <w:rPr>
          <w:lang w:val="de-DE"/>
        </w:rPr>
        <w:t xml:space="preserve"> können auch </w:t>
      </w:r>
      <w:r w:rsidR="000937E4" w:rsidRPr="00EA4440">
        <w:rPr>
          <w:lang w:val="de-DE"/>
        </w:rPr>
        <w:t>bei</w:t>
      </w:r>
      <w:r w:rsidR="00C477E6" w:rsidRPr="00EA4440">
        <w:rPr>
          <w:lang w:val="de-DE"/>
        </w:rPr>
        <w:t xml:space="preserve"> späteren Übersetzungen von anderen Texten genutzt werden. Eine weitere </w:t>
      </w:r>
      <w:r w:rsidR="00B851C7" w:rsidRPr="00EA4440">
        <w:rPr>
          <w:lang w:val="de-DE"/>
        </w:rPr>
        <w:t>n</w:t>
      </w:r>
      <w:r w:rsidR="002D1586" w:rsidRPr="00EA4440">
        <w:rPr>
          <w:lang w:val="de-DE"/>
        </w:rPr>
        <w:t>ützliche Funktion der CAT-</w:t>
      </w:r>
      <w:r w:rsidR="00B851C7" w:rsidRPr="00EA4440">
        <w:rPr>
          <w:lang w:val="de-DE"/>
        </w:rPr>
        <w:t xml:space="preserve">Tools sind Terminologiedatenbanken. </w:t>
      </w:r>
      <w:r w:rsidR="00D65944" w:rsidRPr="00EA4440">
        <w:rPr>
          <w:lang w:val="de-DE"/>
        </w:rPr>
        <w:t xml:space="preserve">Der Übersetzer kann während </w:t>
      </w:r>
      <w:r w:rsidR="00C8763C" w:rsidRPr="00EA4440">
        <w:rPr>
          <w:lang w:val="de-DE"/>
        </w:rPr>
        <w:t>des Übersetzungsprozesses selber</w:t>
      </w:r>
      <w:r w:rsidR="00D65944" w:rsidRPr="00EA4440">
        <w:rPr>
          <w:lang w:val="de-DE"/>
        </w:rPr>
        <w:t xml:space="preserve"> eine Datenbank erstellen od</w:t>
      </w:r>
      <w:r w:rsidR="00262FDB" w:rsidRPr="00EA4440">
        <w:rPr>
          <w:lang w:val="de-DE"/>
        </w:rPr>
        <w:t xml:space="preserve">er bestehende zugängliche oder ihm zur Verfügung gestellte Terminologiedatenbanken </w:t>
      </w:r>
      <w:r w:rsidR="00C8763C" w:rsidRPr="00EA4440">
        <w:rPr>
          <w:lang w:val="de-DE"/>
        </w:rPr>
        <w:t>verwenden. Auch in diesem Fall werden ihm Übersetzungslösungen angeboten, wenn ein in der Datenbank vorhandener Terminus im AT vorkommt.</w:t>
      </w:r>
      <w:r w:rsidR="00BC2390" w:rsidRPr="00EA4440">
        <w:rPr>
          <w:lang w:val="de-DE"/>
        </w:rPr>
        <w:t xml:space="preserve"> </w:t>
      </w:r>
      <w:r w:rsidR="007D4712" w:rsidRPr="00EA4440">
        <w:rPr>
          <w:lang w:val="de-DE"/>
        </w:rPr>
        <w:t>Darüber hinaus müssen sich Übersetzer m</w:t>
      </w:r>
      <w:r w:rsidR="002D1586" w:rsidRPr="00EA4440">
        <w:rPr>
          <w:lang w:val="de-DE"/>
        </w:rPr>
        <w:t>it CAT-</w:t>
      </w:r>
      <w:r w:rsidR="00583BED" w:rsidRPr="00EA4440">
        <w:rPr>
          <w:lang w:val="de-DE"/>
        </w:rPr>
        <w:t>Tools nicht um das Layout der Dokumente kümmern</w:t>
      </w:r>
      <w:r w:rsidR="00FA49A2" w:rsidRPr="00EA4440">
        <w:rPr>
          <w:lang w:val="de-DE"/>
        </w:rPr>
        <w:t xml:space="preserve">, es wird alles automatisch </w:t>
      </w:r>
      <w:r w:rsidR="008977DB" w:rsidRPr="00EA4440">
        <w:rPr>
          <w:lang w:val="de-DE"/>
        </w:rPr>
        <w:t>vo</w:t>
      </w:r>
      <w:r w:rsidR="00FA49A2" w:rsidRPr="00EA4440">
        <w:rPr>
          <w:lang w:val="de-DE"/>
        </w:rPr>
        <w:t>m AT auf den ZT übertragen</w:t>
      </w:r>
      <w:r w:rsidR="00583BED" w:rsidRPr="00EA4440">
        <w:rPr>
          <w:lang w:val="de-DE"/>
        </w:rPr>
        <w:t xml:space="preserve">. </w:t>
      </w:r>
      <w:r w:rsidR="002D1586" w:rsidRPr="00EA4440">
        <w:rPr>
          <w:lang w:val="de-DE"/>
        </w:rPr>
        <w:t>Wer nicht mit CAT-</w:t>
      </w:r>
      <w:r w:rsidR="000937E4" w:rsidRPr="00EA4440">
        <w:rPr>
          <w:lang w:val="de-DE"/>
        </w:rPr>
        <w:t xml:space="preserve">Tools arbeitet, </w:t>
      </w:r>
      <w:r w:rsidR="00BC2390" w:rsidRPr="00EA4440">
        <w:rPr>
          <w:lang w:val="de-DE"/>
        </w:rPr>
        <w:t>benötigt</w:t>
      </w:r>
      <w:r w:rsidR="000937E4" w:rsidRPr="00EA4440">
        <w:rPr>
          <w:lang w:val="de-DE"/>
        </w:rPr>
        <w:t xml:space="preserve"> für das Übersetzen </w:t>
      </w:r>
      <w:r w:rsidR="00BC2390" w:rsidRPr="00EA4440">
        <w:rPr>
          <w:lang w:val="de-DE"/>
        </w:rPr>
        <w:t>mit Hilfe eines</w:t>
      </w:r>
      <w:r w:rsidR="000937E4" w:rsidRPr="00EA4440">
        <w:rPr>
          <w:lang w:val="de-DE"/>
        </w:rPr>
        <w:t xml:space="preserve"> Computer</w:t>
      </w:r>
      <w:r w:rsidR="00BC2390" w:rsidRPr="00EA4440">
        <w:rPr>
          <w:lang w:val="de-DE"/>
        </w:rPr>
        <w:t>s</w:t>
      </w:r>
      <w:r w:rsidR="000937E4" w:rsidRPr="00EA4440">
        <w:rPr>
          <w:lang w:val="de-DE"/>
        </w:rPr>
        <w:t xml:space="preserve"> </w:t>
      </w:r>
      <w:r w:rsidR="00BC2390" w:rsidRPr="00EA4440">
        <w:rPr>
          <w:lang w:val="de-DE"/>
        </w:rPr>
        <w:t>Textverarbeitungsprogramme.</w:t>
      </w:r>
    </w:p>
    <w:p w:rsidR="003D39F5" w:rsidRPr="00EA4440" w:rsidRDefault="000727DB" w:rsidP="005E7D71">
      <w:pPr>
        <w:pStyle w:val="Zkladntext"/>
        <w:spacing w:after="0" w:line="360" w:lineRule="auto"/>
        <w:ind w:firstLine="709"/>
        <w:jc w:val="both"/>
        <w:rPr>
          <w:lang w:val="de-DE"/>
        </w:rPr>
      </w:pPr>
      <w:r w:rsidRPr="00EA4440">
        <w:rPr>
          <w:lang w:val="de-DE"/>
        </w:rPr>
        <w:t xml:space="preserve">Es wurden bereits </w:t>
      </w:r>
      <w:r w:rsidR="002D1586" w:rsidRPr="00EA4440">
        <w:rPr>
          <w:lang w:val="de-DE"/>
        </w:rPr>
        <w:t>Korpora und andere Online-Hilfsmittel</w:t>
      </w:r>
      <w:r w:rsidR="00BC2390" w:rsidRPr="00EA4440">
        <w:rPr>
          <w:lang w:val="de-DE"/>
        </w:rPr>
        <w:t xml:space="preserve"> erwähnt. Derer größter Vorteil im Vergleich zu gedruckten Wörterbüchern ist neben der </w:t>
      </w:r>
      <w:r w:rsidRPr="00EA4440">
        <w:rPr>
          <w:lang w:val="de-DE"/>
        </w:rPr>
        <w:t>einfachen Zugänglichkeit</w:t>
      </w:r>
      <w:r w:rsidR="00BC2390" w:rsidRPr="00EA4440">
        <w:rPr>
          <w:lang w:val="de-DE"/>
        </w:rPr>
        <w:t xml:space="preserve"> </w:t>
      </w:r>
      <w:r w:rsidR="00FC5B91" w:rsidRPr="00EA4440">
        <w:rPr>
          <w:lang w:val="de-DE"/>
        </w:rPr>
        <w:t xml:space="preserve">die Aktualität, weil sie </w:t>
      </w:r>
      <w:r w:rsidR="00D82992" w:rsidRPr="00EA4440">
        <w:rPr>
          <w:lang w:val="de-DE"/>
        </w:rPr>
        <w:t>sich jederzeit einfach erweitern lassen</w:t>
      </w:r>
      <w:r w:rsidR="00FC5B91" w:rsidRPr="00EA4440">
        <w:rPr>
          <w:lang w:val="de-DE"/>
        </w:rPr>
        <w:t>.</w:t>
      </w:r>
      <w:r w:rsidR="00FF4E6B" w:rsidRPr="00EA4440">
        <w:rPr>
          <w:lang w:val="de-DE"/>
        </w:rPr>
        <w:t xml:space="preserve"> Ein</w:t>
      </w:r>
      <w:r w:rsidR="00A63217">
        <w:rPr>
          <w:lang w:val="de-DE"/>
        </w:rPr>
        <w:t> </w:t>
      </w:r>
      <w:r w:rsidR="00FF4E6B" w:rsidRPr="00EA4440">
        <w:rPr>
          <w:lang w:val="de-DE"/>
        </w:rPr>
        <w:t xml:space="preserve">Urkundenübersetzer kann </w:t>
      </w:r>
      <w:r w:rsidR="009267A4" w:rsidRPr="00EA4440">
        <w:rPr>
          <w:lang w:val="de-DE"/>
        </w:rPr>
        <w:t xml:space="preserve">ein </w:t>
      </w:r>
      <w:r w:rsidR="000D593D" w:rsidRPr="00EA4440">
        <w:rPr>
          <w:lang w:val="de-DE"/>
        </w:rPr>
        <w:t>elektronisches</w:t>
      </w:r>
      <w:r w:rsidR="00D67150" w:rsidRPr="00EA4440">
        <w:rPr>
          <w:lang w:val="de-DE"/>
        </w:rPr>
        <w:t xml:space="preserve"> Fachwörterbuch kaufen, oder kostenlose Online-Korpora und -Wörterbücher benutzen. Ein Korpus ist eine „Text-, Materialsammlung zur Abbildung eines Wissenschaftlichen Objektbereichs.“</w:t>
      </w:r>
      <w:r w:rsidR="00D67150" w:rsidRPr="00EA4440">
        <w:rPr>
          <w:rStyle w:val="Znakapoznpodarou"/>
          <w:lang w:val="de-DE"/>
        </w:rPr>
        <w:footnoteReference w:id="41"/>
      </w:r>
      <w:r w:rsidR="00D67150" w:rsidRPr="00EA4440">
        <w:rPr>
          <w:lang w:val="de-DE"/>
        </w:rPr>
        <w:t xml:space="preserve"> </w:t>
      </w:r>
      <w:r w:rsidR="009267A4" w:rsidRPr="00EA4440">
        <w:rPr>
          <w:lang w:val="de-DE"/>
        </w:rPr>
        <w:t xml:space="preserve">Für Übersetzer sind vor allem Parallelkorpora, also Sammlungen von Texten und ihren Übersetzungen in eine oder mehrere Sprachen, und vergleichbare Korpora, Sammlungen </w:t>
      </w:r>
      <w:r w:rsidR="00533D3E" w:rsidRPr="00EA4440">
        <w:rPr>
          <w:lang w:val="de-DE"/>
        </w:rPr>
        <w:t>ähnlicher</w:t>
      </w:r>
      <w:r w:rsidR="009267A4" w:rsidRPr="00EA4440">
        <w:rPr>
          <w:lang w:val="de-DE"/>
        </w:rPr>
        <w:t xml:space="preserve"> Texte in mehreren Sprachen, </w:t>
      </w:r>
      <w:r w:rsidR="002B7A5C" w:rsidRPr="00EA4440">
        <w:rPr>
          <w:lang w:val="de-DE"/>
        </w:rPr>
        <w:t>nützlich</w:t>
      </w:r>
      <w:r w:rsidR="009267A4" w:rsidRPr="00EA4440">
        <w:rPr>
          <w:lang w:val="de-DE"/>
        </w:rPr>
        <w:t>.</w:t>
      </w:r>
      <w:r w:rsidR="00533D3E" w:rsidRPr="00EA4440">
        <w:rPr>
          <w:lang w:val="de-DE"/>
        </w:rPr>
        <w:t xml:space="preserve"> Diese dienen als Wörterbücher, in denen jedoch</w:t>
      </w:r>
      <w:r w:rsidR="00094F5B" w:rsidRPr="00EA4440">
        <w:rPr>
          <w:lang w:val="de-DE"/>
        </w:rPr>
        <w:t xml:space="preserve"> die</w:t>
      </w:r>
      <w:r w:rsidR="00533D3E" w:rsidRPr="00EA4440">
        <w:rPr>
          <w:lang w:val="de-DE"/>
        </w:rPr>
        <w:t xml:space="preserve"> gesuchten Begriffe im Kontext</w:t>
      </w:r>
      <w:r w:rsidR="00094F5B" w:rsidRPr="00EA4440">
        <w:rPr>
          <w:lang w:val="de-DE"/>
        </w:rPr>
        <w:t xml:space="preserve"> gezeigt werden, was dem Übersetzer ermöglicht, sich mit </w:t>
      </w:r>
      <w:r w:rsidR="00CD52EE" w:rsidRPr="00EA4440">
        <w:rPr>
          <w:lang w:val="de-DE"/>
        </w:rPr>
        <w:t>ihrem</w:t>
      </w:r>
      <w:r w:rsidR="00094F5B" w:rsidRPr="00EA4440">
        <w:rPr>
          <w:lang w:val="de-DE"/>
        </w:rPr>
        <w:t xml:space="preserve"> wirkliche</w:t>
      </w:r>
      <w:r w:rsidR="00CD52EE" w:rsidRPr="00EA4440">
        <w:rPr>
          <w:lang w:val="de-DE"/>
        </w:rPr>
        <w:t>n</w:t>
      </w:r>
      <w:r w:rsidR="00094F5B" w:rsidRPr="00EA4440">
        <w:rPr>
          <w:lang w:val="de-DE"/>
        </w:rPr>
        <w:t xml:space="preserve"> Gebrauch vertraut zu machen.</w:t>
      </w:r>
      <w:r w:rsidR="00533D3E" w:rsidRPr="00EA4440">
        <w:rPr>
          <w:lang w:val="de-DE"/>
        </w:rPr>
        <w:t xml:space="preserve"> </w:t>
      </w:r>
      <w:r w:rsidR="00CD52EE" w:rsidRPr="00EA4440">
        <w:rPr>
          <w:lang w:val="de-DE"/>
        </w:rPr>
        <w:t>Es</w:t>
      </w:r>
      <w:r w:rsidR="00A63217">
        <w:rPr>
          <w:lang w:val="de-DE"/>
        </w:rPr>
        <w:t> </w:t>
      </w:r>
      <w:r w:rsidR="00CD52EE" w:rsidRPr="00EA4440">
        <w:rPr>
          <w:lang w:val="de-DE"/>
        </w:rPr>
        <w:t xml:space="preserve">darf aber nicht vergessen werden, dass es sich um Texte aus der realen Welt handelt, die </w:t>
      </w:r>
      <w:r w:rsidR="00DC5529" w:rsidRPr="00EA4440">
        <w:rPr>
          <w:lang w:val="de-DE"/>
        </w:rPr>
        <w:t xml:space="preserve">also </w:t>
      </w:r>
      <w:r w:rsidR="00CD52EE" w:rsidRPr="00EA4440">
        <w:rPr>
          <w:lang w:val="de-DE"/>
        </w:rPr>
        <w:t>Fehler enthalten können.</w:t>
      </w:r>
      <w:r w:rsidR="00DC5529" w:rsidRPr="00EA4440">
        <w:rPr>
          <w:lang w:val="de-DE"/>
        </w:rPr>
        <w:t xml:space="preserve"> Es ist</w:t>
      </w:r>
      <w:r w:rsidR="003D39F5" w:rsidRPr="00EA4440">
        <w:rPr>
          <w:lang w:val="de-DE"/>
        </w:rPr>
        <w:t xml:space="preserve"> deshalb</w:t>
      </w:r>
      <w:r w:rsidR="00DC5529" w:rsidRPr="00EA4440">
        <w:rPr>
          <w:lang w:val="de-DE"/>
        </w:rPr>
        <w:t xml:space="preserve"> ratsam, die Suchergebnisse mit Informationen aus anderen Quellen zu vergleichen.</w:t>
      </w:r>
      <w:r w:rsidR="005E7D71" w:rsidRPr="00EA4440">
        <w:rPr>
          <w:lang w:val="de-DE"/>
        </w:rPr>
        <w:t xml:space="preserve"> </w:t>
      </w:r>
      <w:r w:rsidR="00712895" w:rsidRPr="00EA4440">
        <w:rPr>
          <w:lang w:val="de-DE"/>
        </w:rPr>
        <w:t xml:space="preserve">In Tabelle 2 werden Beispiele von diesen elektronischen Hilfsmitteln </w:t>
      </w:r>
      <w:r w:rsidR="000D593D" w:rsidRPr="00EA4440">
        <w:rPr>
          <w:lang w:val="de-DE"/>
        </w:rPr>
        <w:t>angeführt</w:t>
      </w:r>
      <w:r w:rsidR="00712895" w:rsidRPr="00EA4440">
        <w:rPr>
          <w:lang w:val="de-DE"/>
        </w:rPr>
        <w:t>. Im praktischen Teil der vorliegenden Diplomarbeit wi</w:t>
      </w:r>
      <w:r w:rsidR="00061BFF" w:rsidRPr="00EA4440">
        <w:rPr>
          <w:lang w:val="de-DE"/>
        </w:rPr>
        <w:t xml:space="preserve">rd mit den Korpora Linguatools </w:t>
      </w:r>
      <w:r w:rsidR="00712895" w:rsidRPr="00EA4440">
        <w:rPr>
          <w:lang w:val="de-DE"/>
        </w:rPr>
        <w:t xml:space="preserve">und InterCorp gearbeitet, und </w:t>
      </w:r>
      <w:r w:rsidR="00175A66" w:rsidRPr="00EA4440">
        <w:rPr>
          <w:lang w:val="de-DE"/>
        </w:rPr>
        <w:t xml:space="preserve">diese </w:t>
      </w:r>
      <w:r w:rsidR="00712895" w:rsidRPr="00EA4440">
        <w:rPr>
          <w:lang w:val="de-DE"/>
        </w:rPr>
        <w:lastRenderedPageBreak/>
        <w:t>werden im Kapitel 7 näher vorgestellt.</w:t>
      </w:r>
    </w:p>
    <w:p w:rsidR="001D2C31" w:rsidRPr="00EA4440" w:rsidRDefault="001D2C31" w:rsidP="001D2C31">
      <w:pPr>
        <w:pStyle w:val="Zkladntext"/>
        <w:spacing w:after="0" w:line="360" w:lineRule="auto"/>
        <w:ind w:firstLine="709"/>
        <w:jc w:val="both"/>
        <w:rPr>
          <w:lang w:val="de-DE"/>
        </w:rPr>
      </w:pPr>
    </w:p>
    <w:p w:rsidR="00B61DF2" w:rsidRPr="00EA4440" w:rsidRDefault="003468A8" w:rsidP="003468A8">
      <w:pPr>
        <w:pStyle w:val="Titulek"/>
        <w:keepNext/>
        <w:rPr>
          <w:b w:val="0"/>
          <w:sz w:val="22"/>
          <w:szCs w:val="22"/>
          <w:lang w:val="de-DE"/>
        </w:rPr>
      </w:pPr>
      <w:bookmarkStart w:id="12" w:name="_Toc448693632"/>
      <w:r w:rsidRPr="00EA4440">
        <w:rPr>
          <w:sz w:val="22"/>
          <w:szCs w:val="22"/>
          <w:lang w:val="de-DE"/>
        </w:rPr>
        <w:t xml:space="preserve">Tabelle </w:t>
      </w:r>
      <w:r w:rsidRPr="00EA4440">
        <w:rPr>
          <w:sz w:val="22"/>
          <w:szCs w:val="22"/>
          <w:lang w:val="de-DE"/>
        </w:rPr>
        <w:fldChar w:fldCharType="begin"/>
      </w:r>
      <w:r w:rsidRPr="00EA4440">
        <w:rPr>
          <w:sz w:val="22"/>
          <w:szCs w:val="22"/>
          <w:lang w:val="de-DE"/>
        </w:rPr>
        <w:instrText xml:space="preserve"> SEQ Tabelle \* ARABIC </w:instrText>
      </w:r>
      <w:r w:rsidRPr="00EA4440">
        <w:rPr>
          <w:sz w:val="22"/>
          <w:szCs w:val="22"/>
          <w:lang w:val="de-DE"/>
        </w:rPr>
        <w:fldChar w:fldCharType="separate"/>
      </w:r>
      <w:r w:rsidR="008107FE">
        <w:rPr>
          <w:noProof/>
          <w:sz w:val="22"/>
          <w:szCs w:val="22"/>
          <w:lang w:val="de-DE"/>
        </w:rPr>
        <w:t>2</w:t>
      </w:r>
      <w:r w:rsidRPr="00EA4440">
        <w:rPr>
          <w:sz w:val="22"/>
          <w:szCs w:val="22"/>
          <w:lang w:val="de-DE"/>
        </w:rPr>
        <w:fldChar w:fldCharType="end"/>
      </w:r>
      <w:r w:rsidRPr="00EA4440">
        <w:rPr>
          <w:sz w:val="22"/>
          <w:szCs w:val="22"/>
          <w:lang w:val="de-DE"/>
        </w:rPr>
        <w:t xml:space="preserve">: </w:t>
      </w:r>
      <w:r w:rsidR="00E97360" w:rsidRPr="00EA4440">
        <w:rPr>
          <w:b w:val="0"/>
          <w:sz w:val="22"/>
          <w:szCs w:val="22"/>
          <w:lang w:val="de-DE"/>
        </w:rPr>
        <w:t xml:space="preserve">Beispiele </w:t>
      </w:r>
      <w:r w:rsidRPr="00EA4440">
        <w:rPr>
          <w:b w:val="0"/>
          <w:sz w:val="22"/>
          <w:szCs w:val="22"/>
          <w:lang w:val="de-DE"/>
        </w:rPr>
        <w:t xml:space="preserve">von elektronischen </w:t>
      </w:r>
      <w:r w:rsidR="00405692" w:rsidRPr="00EA4440">
        <w:rPr>
          <w:b w:val="0"/>
          <w:sz w:val="22"/>
          <w:szCs w:val="22"/>
          <w:lang w:val="de-DE"/>
        </w:rPr>
        <w:t>Rechts</w:t>
      </w:r>
      <w:r w:rsidRPr="00EA4440">
        <w:rPr>
          <w:b w:val="0"/>
          <w:sz w:val="22"/>
          <w:szCs w:val="22"/>
          <w:lang w:val="de-DE"/>
        </w:rPr>
        <w:t>wörterbüchern und Online-Korpora</w:t>
      </w:r>
      <w:bookmarkEnd w:id="12"/>
      <w:r w:rsidRPr="00EA4440">
        <w:rPr>
          <w:b w:val="0"/>
          <w:sz w:val="22"/>
          <w:szCs w:val="22"/>
          <w:lang w:val="de-DE"/>
        </w:rPr>
        <w:t xml:space="preserve"> </w:t>
      </w:r>
    </w:p>
    <w:p w:rsidR="003468A8" w:rsidRPr="00EA4440" w:rsidRDefault="003468A8" w:rsidP="003468A8">
      <w:pPr>
        <w:pStyle w:val="Titulek"/>
        <w:keepNext/>
        <w:rPr>
          <w:b w:val="0"/>
          <w:sz w:val="22"/>
          <w:szCs w:val="22"/>
          <w:lang w:val="de-DE"/>
        </w:rPr>
      </w:pPr>
      <w:r w:rsidRPr="00EA4440">
        <w:rPr>
          <w:b w:val="0"/>
          <w:sz w:val="22"/>
          <w:szCs w:val="22"/>
          <w:lang w:val="de-DE"/>
        </w:rPr>
        <w:t>(Deutsch &lt;-&gt; Tschechisch)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4A0" w:firstRow="1" w:lastRow="0" w:firstColumn="1" w:lastColumn="0" w:noHBand="0" w:noVBand="1"/>
      </w:tblPr>
      <w:tblGrid>
        <w:gridCol w:w="2376"/>
        <w:gridCol w:w="3544"/>
        <w:gridCol w:w="2799"/>
      </w:tblGrid>
      <w:tr w:rsidR="007F2211" w:rsidRPr="00EA4440" w:rsidTr="00B315D7">
        <w:tc>
          <w:tcPr>
            <w:tcW w:w="2376" w:type="dxa"/>
            <w:shd w:val="clear" w:color="auto" w:fill="D9D9D9"/>
            <w:vAlign w:val="center"/>
          </w:tcPr>
          <w:p w:rsidR="005076D4" w:rsidRPr="00EA4440" w:rsidRDefault="001D152D" w:rsidP="007F2211">
            <w:pPr>
              <w:pStyle w:val="Zkladntext"/>
              <w:spacing w:after="0" w:line="360" w:lineRule="auto"/>
              <w:jc w:val="center"/>
              <w:rPr>
                <w:b/>
                <w:sz w:val="22"/>
                <w:lang w:val="de-DE"/>
              </w:rPr>
            </w:pPr>
            <w:r w:rsidRPr="00EA4440">
              <w:rPr>
                <w:b/>
                <w:sz w:val="22"/>
                <w:lang w:val="de-DE"/>
              </w:rPr>
              <w:t>Wörterbuch</w:t>
            </w:r>
            <w:r w:rsidR="005076D4" w:rsidRPr="00EA4440">
              <w:rPr>
                <w:b/>
                <w:sz w:val="22"/>
                <w:lang w:val="de-DE"/>
              </w:rPr>
              <w:t>/</w:t>
            </w:r>
          </w:p>
          <w:p w:rsidR="001D152D" w:rsidRPr="00EA4440" w:rsidRDefault="005076D4" w:rsidP="007F2211">
            <w:pPr>
              <w:pStyle w:val="Zkladntext"/>
              <w:spacing w:after="0" w:line="360" w:lineRule="auto"/>
              <w:jc w:val="center"/>
              <w:rPr>
                <w:b/>
                <w:sz w:val="22"/>
                <w:lang w:val="de-DE"/>
              </w:rPr>
            </w:pPr>
            <w:r w:rsidRPr="00EA4440">
              <w:rPr>
                <w:b/>
                <w:sz w:val="22"/>
                <w:lang w:val="de-DE"/>
              </w:rPr>
              <w:t>Online-Korpus</w:t>
            </w:r>
          </w:p>
        </w:tc>
        <w:tc>
          <w:tcPr>
            <w:tcW w:w="3544" w:type="dxa"/>
            <w:shd w:val="clear" w:color="auto" w:fill="D9D9D9"/>
            <w:vAlign w:val="center"/>
          </w:tcPr>
          <w:p w:rsidR="001D152D" w:rsidRPr="00EA4440" w:rsidRDefault="001D152D" w:rsidP="007F2211">
            <w:pPr>
              <w:pStyle w:val="Zkladntext"/>
              <w:spacing w:after="0" w:line="360" w:lineRule="auto"/>
              <w:jc w:val="center"/>
              <w:rPr>
                <w:b/>
                <w:sz w:val="22"/>
                <w:lang w:val="de-DE"/>
              </w:rPr>
            </w:pPr>
            <w:r w:rsidRPr="00EA4440">
              <w:rPr>
                <w:b/>
                <w:sz w:val="22"/>
                <w:lang w:val="de-DE"/>
              </w:rPr>
              <w:t>Kurze Beschreibung</w:t>
            </w:r>
          </w:p>
        </w:tc>
        <w:tc>
          <w:tcPr>
            <w:tcW w:w="2799" w:type="dxa"/>
            <w:shd w:val="clear" w:color="auto" w:fill="D9D9D9"/>
            <w:vAlign w:val="center"/>
          </w:tcPr>
          <w:p w:rsidR="001D152D" w:rsidRPr="00EA4440" w:rsidRDefault="001D152D" w:rsidP="007F2211">
            <w:pPr>
              <w:pStyle w:val="Zkladntext"/>
              <w:spacing w:after="0" w:line="360" w:lineRule="auto"/>
              <w:jc w:val="center"/>
              <w:rPr>
                <w:b/>
                <w:sz w:val="22"/>
                <w:lang w:val="de-DE"/>
              </w:rPr>
            </w:pPr>
            <w:r w:rsidRPr="00EA4440">
              <w:rPr>
                <w:b/>
                <w:sz w:val="22"/>
                <w:lang w:val="de-DE"/>
              </w:rPr>
              <w:t>Verfügbar unter</w:t>
            </w:r>
          </w:p>
        </w:tc>
      </w:tr>
      <w:tr w:rsidR="007F2211" w:rsidRPr="00EA4440" w:rsidTr="00B134F1">
        <w:tc>
          <w:tcPr>
            <w:tcW w:w="2376" w:type="dxa"/>
            <w:shd w:val="clear" w:color="auto" w:fill="auto"/>
          </w:tcPr>
          <w:p w:rsidR="00851C30" w:rsidRPr="00E34AA1" w:rsidRDefault="00BD40CE" w:rsidP="00B134F1">
            <w:pPr>
              <w:pStyle w:val="Zkladntext"/>
              <w:spacing w:after="0"/>
              <w:rPr>
                <w:sz w:val="22"/>
              </w:rPr>
            </w:pPr>
            <w:r w:rsidRPr="00E34AA1">
              <w:rPr>
                <w:sz w:val="22"/>
              </w:rPr>
              <w:t>LINGEA Lexicon 5 Německý právnický slovník</w:t>
            </w:r>
          </w:p>
        </w:tc>
        <w:tc>
          <w:tcPr>
            <w:tcW w:w="3544" w:type="dxa"/>
            <w:shd w:val="clear" w:color="auto" w:fill="auto"/>
          </w:tcPr>
          <w:p w:rsidR="00851C30" w:rsidRPr="00EA4440" w:rsidRDefault="00826C52" w:rsidP="00B134F1">
            <w:pPr>
              <w:pStyle w:val="Zkladntext"/>
              <w:spacing w:after="0"/>
              <w:rPr>
                <w:sz w:val="22"/>
                <w:lang w:val="de-DE"/>
              </w:rPr>
            </w:pPr>
            <w:r w:rsidRPr="00EA4440">
              <w:rPr>
                <w:sz w:val="22"/>
                <w:lang w:val="de-DE"/>
              </w:rPr>
              <w:t>34 000 Belege aus dem Bereich Handelsrecht, Wirtschaft, Geld- und Finanzpolitik usw.</w:t>
            </w:r>
            <w:r w:rsidR="00A572D9" w:rsidRPr="00EA4440">
              <w:rPr>
                <w:sz w:val="22"/>
                <w:lang w:val="de-DE"/>
              </w:rPr>
              <w:t xml:space="preserve"> </w:t>
            </w:r>
            <w:r w:rsidR="002B7A5C" w:rsidRPr="00EA4440">
              <w:rPr>
                <w:sz w:val="22"/>
                <w:lang w:val="de-DE"/>
              </w:rPr>
              <w:t>Muss jedoch gekauft werden.</w:t>
            </w:r>
          </w:p>
        </w:tc>
        <w:tc>
          <w:tcPr>
            <w:tcW w:w="2799" w:type="dxa"/>
            <w:shd w:val="clear" w:color="auto" w:fill="auto"/>
          </w:tcPr>
          <w:p w:rsidR="00851C30" w:rsidRPr="00EA4440" w:rsidRDefault="00826C52" w:rsidP="00B134F1">
            <w:pPr>
              <w:pStyle w:val="Zkladntext"/>
              <w:spacing w:after="0"/>
              <w:rPr>
                <w:sz w:val="22"/>
                <w:lang w:val="de-DE"/>
              </w:rPr>
            </w:pPr>
            <w:r w:rsidRPr="00EA4440">
              <w:rPr>
                <w:sz w:val="22"/>
                <w:lang w:val="de-DE"/>
              </w:rPr>
              <w:t>http://www.lingea.cz/lexicon5-nemecky-pravnicky-slovnik.html</w:t>
            </w:r>
          </w:p>
        </w:tc>
      </w:tr>
      <w:tr w:rsidR="007F2211" w:rsidRPr="00EA4440" w:rsidTr="00B134F1">
        <w:tc>
          <w:tcPr>
            <w:tcW w:w="2376" w:type="dxa"/>
            <w:shd w:val="clear" w:color="auto" w:fill="auto"/>
          </w:tcPr>
          <w:p w:rsidR="00851C30" w:rsidRPr="00EA4440" w:rsidRDefault="002B7A5C" w:rsidP="00B134F1">
            <w:pPr>
              <w:pStyle w:val="Zkladntext"/>
              <w:spacing w:after="0"/>
              <w:rPr>
                <w:sz w:val="22"/>
                <w:lang w:val="de-DE"/>
              </w:rPr>
            </w:pPr>
            <w:r w:rsidRPr="00EA4440">
              <w:rPr>
                <w:sz w:val="22"/>
                <w:lang w:val="de-DE"/>
              </w:rPr>
              <w:t>O</w:t>
            </w:r>
            <w:r w:rsidR="00815FA1" w:rsidRPr="00EA4440">
              <w:rPr>
                <w:sz w:val="22"/>
                <w:lang w:val="de-DE"/>
              </w:rPr>
              <w:t>d</w:t>
            </w:r>
            <w:r w:rsidRPr="00EA4440">
              <w:rPr>
                <w:sz w:val="22"/>
                <w:lang w:val="de-DE"/>
              </w:rPr>
              <w:t>b</w:t>
            </w:r>
            <w:r w:rsidR="00815FA1" w:rsidRPr="00EA4440">
              <w:rPr>
                <w:sz w:val="22"/>
                <w:lang w:val="de-DE"/>
              </w:rPr>
              <w:t>orný</w:t>
            </w:r>
            <w:r w:rsidR="00826C52" w:rsidRPr="00EA4440">
              <w:rPr>
                <w:sz w:val="22"/>
                <w:lang w:val="de-DE"/>
              </w:rPr>
              <w:t xml:space="preserve"> slovník </w:t>
            </w:r>
            <w:r w:rsidR="00B315D7" w:rsidRPr="00EA4440">
              <w:rPr>
                <w:sz w:val="22"/>
                <w:lang w:val="de-DE"/>
              </w:rPr>
              <w:t xml:space="preserve">PROFESSIONAL </w:t>
            </w:r>
            <w:r w:rsidR="004F7196" w:rsidRPr="00EA4440">
              <w:rPr>
                <w:sz w:val="22"/>
                <w:lang w:val="de-DE"/>
              </w:rPr>
              <w:t>2014</w:t>
            </w:r>
            <w:r w:rsidR="00826C52" w:rsidRPr="00EA4440">
              <w:rPr>
                <w:sz w:val="22"/>
                <w:lang w:val="de-DE"/>
              </w:rPr>
              <w:t xml:space="preserve"> (MILLENNIUM 8)</w:t>
            </w:r>
          </w:p>
        </w:tc>
        <w:tc>
          <w:tcPr>
            <w:tcW w:w="3544" w:type="dxa"/>
            <w:shd w:val="clear" w:color="auto" w:fill="auto"/>
          </w:tcPr>
          <w:p w:rsidR="00851C30" w:rsidRPr="00EA4440" w:rsidRDefault="00815FA1" w:rsidP="00B134F1">
            <w:pPr>
              <w:pStyle w:val="Zkladntext"/>
              <w:spacing w:after="0"/>
              <w:rPr>
                <w:sz w:val="22"/>
                <w:lang w:val="de-DE"/>
              </w:rPr>
            </w:pPr>
            <w:r w:rsidRPr="00EA4440">
              <w:rPr>
                <w:sz w:val="22"/>
                <w:lang w:val="de-DE"/>
              </w:rPr>
              <w:t xml:space="preserve">mehr als 1,5 Mio. Belege aus </w:t>
            </w:r>
            <w:r w:rsidR="00B47E83" w:rsidRPr="00EA4440">
              <w:rPr>
                <w:sz w:val="22"/>
                <w:lang w:val="de-DE"/>
              </w:rPr>
              <w:t>mehreren</w:t>
            </w:r>
            <w:r w:rsidRPr="00EA4440">
              <w:rPr>
                <w:sz w:val="22"/>
                <w:lang w:val="de-DE"/>
              </w:rPr>
              <w:t xml:space="preserve"> Fachbereichen, einschließlich des Rechts</w:t>
            </w:r>
            <w:r w:rsidR="00A572D9" w:rsidRPr="00EA4440">
              <w:rPr>
                <w:sz w:val="22"/>
                <w:lang w:val="de-DE"/>
              </w:rPr>
              <w:t xml:space="preserve">. </w:t>
            </w:r>
            <w:r w:rsidR="002B7A5C" w:rsidRPr="00EA4440">
              <w:rPr>
                <w:sz w:val="22"/>
                <w:lang w:val="de-DE"/>
              </w:rPr>
              <w:t>Muss jedoch gekauft werden.</w:t>
            </w:r>
          </w:p>
        </w:tc>
        <w:tc>
          <w:tcPr>
            <w:tcW w:w="2799" w:type="dxa"/>
            <w:shd w:val="clear" w:color="auto" w:fill="auto"/>
          </w:tcPr>
          <w:p w:rsidR="00851C30" w:rsidRPr="00EA4440" w:rsidRDefault="00815FA1" w:rsidP="00B134F1">
            <w:pPr>
              <w:pStyle w:val="Zkladntext"/>
              <w:spacing w:after="0"/>
              <w:rPr>
                <w:sz w:val="22"/>
                <w:lang w:val="de-DE"/>
              </w:rPr>
            </w:pPr>
            <w:r w:rsidRPr="00EA4440">
              <w:rPr>
                <w:sz w:val="22"/>
                <w:lang w:val="de-DE"/>
              </w:rPr>
              <w:t>http://www.pc</w:t>
            </w:r>
            <w:r w:rsidR="00B315D7" w:rsidRPr="00EA4440">
              <w:rPr>
                <w:sz w:val="22"/>
                <w:lang w:val="de-DE"/>
              </w:rPr>
              <w:t>-slovniky.cz/index.php?_art_id=</w:t>
            </w:r>
            <w:r w:rsidRPr="00EA4440">
              <w:rPr>
                <w:sz w:val="22"/>
                <w:lang w:val="de-DE"/>
              </w:rPr>
              <w:t>158&amp;main_id=148&amp;main_id=148&amp;</w:t>
            </w:r>
          </w:p>
        </w:tc>
      </w:tr>
      <w:tr w:rsidR="007F2211" w:rsidRPr="00EA4440" w:rsidTr="00B134F1">
        <w:tc>
          <w:tcPr>
            <w:tcW w:w="2376" w:type="dxa"/>
            <w:shd w:val="clear" w:color="auto" w:fill="auto"/>
          </w:tcPr>
          <w:p w:rsidR="00851C30" w:rsidRPr="00EA4440" w:rsidRDefault="006D5017" w:rsidP="00B134F1">
            <w:pPr>
              <w:pStyle w:val="Zkladntext"/>
              <w:spacing w:after="0"/>
              <w:rPr>
                <w:sz w:val="22"/>
                <w:lang w:val="de-DE"/>
              </w:rPr>
            </w:pPr>
            <w:r w:rsidRPr="00EA4440">
              <w:rPr>
                <w:sz w:val="22"/>
                <w:lang w:val="de-DE"/>
              </w:rPr>
              <w:t>L</w:t>
            </w:r>
            <w:r w:rsidR="00CF754A" w:rsidRPr="00EA4440">
              <w:rPr>
                <w:sz w:val="22"/>
                <w:lang w:val="de-DE"/>
              </w:rPr>
              <w:t>inguatools</w:t>
            </w:r>
          </w:p>
        </w:tc>
        <w:tc>
          <w:tcPr>
            <w:tcW w:w="3544" w:type="dxa"/>
            <w:shd w:val="clear" w:color="auto" w:fill="auto"/>
          </w:tcPr>
          <w:p w:rsidR="00851C30" w:rsidRPr="00EA4440" w:rsidRDefault="006D642C" w:rsidP="00B134F1">
            <w:pPr>
              <w:pStyle w:val="Zkladntext"/>
              <w:spacing w:after="0"/>
              <w:rPr>
                <w:sz w:val="22"/>
                <w:lang w:val="de-DE"/>
              </w:rPr>
            </w:pPr>
            <w:r w:rsidRPr="00EA4440">
              <w:rPr>
                <w:sz w:val="22"/>
                <w:lang w:val="de-DE"/>
              </w:rPr>
              <w:t xml:space="preserve">Mehr als 4 Mio. Beispielsätze </w:t>
            </w:r>
            <w:r w:rsidR="002F3BD1" w:rsidRPr="00EA4440">
              <w:rPr>
                <w:sz w:val="22"/>
                <w:lang w:val="de-DE"/>
              </w:rPr>
              <w:t xml:space="preserve">(Kombination Deutsch-Tschechisch) </w:t>
            </w:r>
            <w:r w:rsidRPr="00EA4440">
              <w:rPr>
                <w:sz w:val="22"/>
                <w:lang w:val="de-DE"/>
              </w:rPr>
              <w:t>aus vielen verschiedenen Genres (Religion, Philosophie, Untertitel, aber auch Parlamentsdebatte, EU-Dokument oder Gesetz</w:t>
            </w:r>
            <w:r w:rsidR="002F3BD1" w:rsidRPr="00EA4440">
              <w:rPr>
                <w:sz w:val="22"/>
                <w:lang w:val="de-DE"/>
              </w:rPr>
              <w:t xml:space="preserve"> usw.</w:t>
            </w:r>
            <w:r w:rsidRPr="00EA4440">
              <w:rPr>
                <w:sz w:val="22"/>
                <w:lang w:val="de-DE"/>
              </w:rPr>
              <w:t xml:space="preserve">). </w:t>
            </w:r>
            <w:r w:rsidR="00A572D9" w:rsidRPr="00EA4440">
              <w:rPr>
                <w:sz w:val="22"/>
                <w:lang w:val="de-DE"/>
              </w:rPr>
              <w:t>Frei zugänglich.</w:t>
            </w:r>
          </w:p>
        </w:tc>
        <w:tc>
          <w:tcPr>
            <w:tcW w:w="2799" w:type="dxa"/>
            <w:shd w:val="clear" w:color="auto" w:fill="auto"/>
          </w:tcPr>
          <w:p w:rsidR="00851C30" w:rsidRPr="00EA4440" w:rsidRDefault="00A517B1" w:rsidP="00B134F1">
            <w:pPr>
              <w:pStyle w:val="Zkladntext"/>
              <w:spacing w:after="0"/>
              <w:rPr>
                <w:sz w:val="22"/>
                <w:lang w:val="de-DE"/>
              </w:rPr>
            </w:pPr>
            <w:r w:rsidRPr="00EA4440">
              <w:rPr>
                <w:sz w:val="22"/>
                <w:lang w:val="de-DE"/>
              </w:rPr>
              <w:t>http://www.linguatools.de</w:t>
            </w:r>
          </w:p>
        </w:tc>
      </w:tr>
      <w:tr w:rsidR="007F2211" w:rsidRPr="00EA4440" w:rsidTr="00B134F1">
        <w:tc>
          <w:tcPr>
            <w:tcW w:w="2376" w:type="dxa"/>
            <w:shd w:val="clear" w:color="auto" w:fill="auto"/>
          </w:tcPr>
          <w:p w:rsidR="00851C30" w:rsidRPr="00EA4440" w:rsidRDefault="006D5017" w:rsidP="00B134F1">
            <w:pPr>
              <w:pStyle w:val="Zkladntext"/>
              <w:spacing w:after="0"/>
              <w:rPr>
                <w:sz w:val="22"/>
                <w:lang w:val="de-DE"/>
              </w:rPr>
            </w:pPr>
            <w:r w:rsidRPr="00EA4440">
              <w:rPr>
                <w:sz w:val="22"/>
                <w:lang w:val="de-DE"/>
              </w:rPr>
              <w:t>Linguee</w:t>
            </w:r>
          </w:p>
        </w:tc>
        <w:tc>
          <w:tcPr>
            <w:tcW w:w="3544" w:type="dxa"/>
            <w:shd w:val="clear" w:color="auto" w:fill="auto"/>
          </w:tcPr>
          <w:p w:rsidR="00851C30" w:rsidRPr="00EA4440" w:rsidRDefault="002F3BD1" w:rsidP="00B134F1">
            <w:pPr>
              <w:pStyle w:val="Zkladntext"/>
              <w:spacing w:after="0"/>
              <w:rPr>
                <w:sz w:val="22"/>
                <w:lang w:val="de-DE"/>
              </w:rPr>
            </w:pPr>
            <w:r w:rsidRPr="00EA4440">
              <w:rPr>
                <w:sz w:val="22"/>
                <w:lang w:val="de-DE"/>
              </w:rPr>
              <w:t>Beispielsätze aus verschiedenen zweisprachigen Webseiten aber auch EU-Dokumenten. Linguee enthält mehr als 1 Mrd.</w:t>
            </w:r>
            <w:r w:rsidR="00C01382" w:rsidRPr="00EA4440">
              <w:rPr>
                <w:sz w:val="22"/>
                <w:lang w:val="de-DE"/>
              </w:rPr>
              <w:t xml:space="preserve"> Texte, diese Zahl gilt jedoch insgesamt für alle</w:t>
            </w:r>
            <w:r w:rsidRPr="00EA4440">
              <w:rPr>
                <w:sz w:val="22"/>
                <w:lang w:val="de-DE"/>
              </w:rPr>
              <w:t xml:space="preserve"> Sprachkombinationen.</w:t>
            </w:r>
            <w:r w:rsidR="00C01382" w:rsidRPr="00EA4440">
              <w:rPr>
                <w:sz w:val="22"/>
                <w:lang w:val="de-DE"/>
              </w:rPr>
              <w:t xml:space="preserve"> </w:t>
            </w:r>
            <w:r w:rsidR="00A572D9" w:rsidRPr="00EA4440">
              <w:rPr>
                <w:sz w:val="22"/>
                <w:lang w:val="de-DE"/>
              </w:rPr>
              <w:t>Frei zugänglich.</w:t>
            </w:r>
          </w:p>
        </w:tc>
        <w:tc>
          <w:tcPr>
            <w:tcW w:w="2799" w:type="dxa"/>
            <w:shd w:val="clear" w:color="auto" w:fill="auto"/>
          </w:tcPr>
          <w:p w:rsidR="00851C30" w:rsidRPr="00EA4440" w:rsidRDefault="00A517B1" w:rsidP="00B134F1">
            <w:pPr>
              <w:pStyle w:val="Zkladntext"/>
              <w:spacing w:after="0"/>
              <w:rPr>
                <w:sz w:val="22"/>
                <w:lang w:val="de-DE"/>
              </w:rPr>
            </w:pPr>
            <w:r w:rsidRPr="00EA4440">
              <w:rPr>
                <w:sz w:val="22"/>
                <w:lang w:val="de-DE"/>
              </w:rPr>
              <w:t>http://www.linguee.de</w:t>
            </w:r>
          </w:p>
        </w:tc>
      </w:tr>
      <w:tr w:rsidR="007F2211" w:rsidRPr="00EA4440" w:rsidTr="00B134F1">
        <w:tc>
          <w:tcPr>
            <w:tcW w:w="2376" w:type="dxa"/>
            <w:shd w:val="clear" w:color="auto" w:fill="auto"/>
          </w:tcPr>
          <w:p w:rsidR="00851C30" w:rsidRPr="00EA4440" w:rsidRDefault="006D5017" w:rsidP="00B134F1">
            <w:pPr>
              <w:pStyle w:val="Zkladntext"/>
              <w:spacing w:after="0"/>
              <w:rPr>
                <w:sz w:val="22"/>
                <w:lang w:val="de-DE"/>
              </w:rPr>
            </w:pPr>
            <w:r w:rsidRPr="00EA4440">
              <w:rPr>
                <w:sz w:val="22"/>
                <w:lang w:val="de-DE"/>
              </w:rPr>
              <w:t>Glosbe</w:t>
            </w:r>
          </w:p>
        </w:tc>
        <w:tc>
          <w:tcPr>
            <w:tcW w:w="3544" w:type="dxa"/>
            <w:shd w:val="clear" w:color="auto" w:fill="auto"/>
          </w:tcPr>
          <w:p w:rsidR="00851C30" w:rsidRPr="00EA4440" w:rsidRDefault="00BA0DE9" w:rsidP="00B134F1">
            <w:pPr>
              <w:pStyle w:val="Zkladntext"/>
              <w:spacing w:after="0"/>
              <w:rPr>
                <w:sz w:val="22"/>
                <w:lang w:val="de-DE"/>
              </w:rPr>
            </w:pPr>
            <w:r w:rsidRPr="00EA4440">
              <w:rPr>
                <w:sz w:val="22"/>
                <w:lang w:val="de-DE"/>
              </w:rPr>
              <w:t xml:space="preserve">Fast 3,5 Mio. Beispielsätze (Sprachkombination Deutsch-Tschechisch). </w:t>
            </w:r>
            <w:r w:rsidR="00C01382" w:rsidRPr="00EA4440">
              <w:rPr>
                <w:sz w:val="22"/>
                <w:lang w:val="de-DE"/>
              </w:rPr>
              <w:t xml:space="preserve">Als Quellen dienen andere kostenlose parallele Korpora im Internet, zu denen auch die mit EU-Dokumenten zählen. </w:t>
            </w:r>
            <w:r w:rsidR="00A572D9" w:rsidRPr="00EA4440">
              <w:rPr>
                <w:sz w:val="22"/>
                <w:lang w:val="de-DE"/>
              </w:rPr>
              <w:t>Frei zugänglich.</w:t>
            </w:r>
          </w:p>
        </w:tc>
        <w:tc>
          <w:tcPr>
            <w:tcW w:w="2799" w:type="dxa"/>
            <w:shd w:val="clear" w:color="auto" w:fill="auto"/>
          </w:tcPr>
          <w:p w:rsidR="00851C30" w:rsidRPr="00EA4440" w:rsidRDefault="00A517B1" w:rsidP="00B134F1">
            <w:pPr>
              <w:pStyle w:val="Zkladntext"/>
              <w:spacing w:after="0"/>
              <w:rPr>
                <w:sz w:val="22"/>
                <w:lang w:val="de-DE"/>
              </w:rPr>
            </w:pPr>
            <w:r w:rsidRPr="00EA4440">
              <w:rPr>
                <w:sz w:val="22"/>
                <w:lang w:val="de-DE"/>
              </w:rPr>
              <w:t>https://glosbe.com</w:t>
            </w:r>
          </w:p>
        </w:tc>
      </w:tr>
      <w:tr w:rsidR="007F2211" w:rsidRPr="00EA4440" w:rsidTr="00B134F1">
        <w:tc>
          <w:tcPr>
            <w:tcW w:w="2376" w:type="dxa"/>
            <w:shd w:val="clear" w:color="auto" w:fill="auto"/>
          </w:tcPr>
          <w:p w:rsidR="003D39F5" w:rsidRPr="00EA4440" w:rsidRDefault="00950B5C" w:rsidP="00B134F1">
            <w:pPr>
              <w:pStyle w:val="Zkladntext"/>
              <w:spacing w:after="0"/>
              <w:rPr>
                <w:sz w:val="22"/>
                <w:lang w:val="de-DE"/>
              </w:rPr>
            </w:pPr>
            <w:r w:rsidRPr="00EA4440">
              <w:rPr>
                <w:sz w:val="22"/>
                <w:lang w:val="de-DE"/>
              </w:rPr>
              <w:t>InterC</w:t>
            </w:r>
            <w:r w:rsidR="00CF754A" w:rsidRPr="00EA4440">
              <w:rPr>
                <w:sz w:val="22"/>
                <w:lang w:val="de-DE"/>
              </w:rPr>
              <w:t>orp</w:t>
            </w:r>
            <w:r w:rsidRPr="00EA4440">
              <w:rPr>
                <w:sz w:val="22"/>
                <w:lang w:val="de-DE"/>
              </w:rPr>
              <w:t xml:space="preserve"> v8</w:t>
            </w:r>
          </w:p>
          <w:p w:rsidR="003D39F5" w:rsidRPr="00EA4440" w:rsidRDefault="003D39F5" w:rsidP="00B134F1">
            <w:pPr>
              <w:pStyle w:val="Zkladntext"/>
              <w:spacing w:after="0"/>
              <w:rPr>
                <w:sz w:val="22"/>
                <w:lang w:val="de-DE"/>
              </w:rPr>
            </w:pPr>
          </w:p>
        </w:tc>
        <w:tc>
          <w:tcPr>
            <w:tcW w:w="3544" w:type="dxa"/>
            <w:shd w:val="clear" w:color="auto" w:fill="auto"/>
          </w:tcPr>
          <w:p w:rsidR="00851C30" w:rsidRPr="00EA4440" w:rsidRDefault="00430625" w:rsidP="00B134F1">
            <w:pPr>
              <w:pStyle w:val="Zkladntext"/>
              <w:spacing w:after="0"/>
              <w:rPr>
                <w:sz w:val="22"/>
                <w:lang w:val="de-DE"/>
              </w:rPr>
            </w:pPr>
            <w:r w:rsidRPr="00EA4440">
              <w:rPr>
                <w:sz w:val="22"/>
                <w:lang w:val="de-DE"/>
              </w:rPr>
              <w:t>Paralleles Korpus</w:t>
            </w:r>
            <w:r w:rsidR="003D39F5" w:rsidRPr="00EA4440">
              <w:rPr>
                <w:sz w:val="22"/>
                <w:lang w:val="de-DE"/>
              </w:rPr>
              <w:t xml:space="preserve"> in mehreren Sprachen</w:t>
            </w:r>
            <w:r w:rsidRPr="00EA4440">
              <w:rPr>
                <w:sz w:val="22"/>
                <w:lang w:val="de-DE"/>
              </w:rPr>
              <w:t>.</w:t>
            </w:r>
            <w:r w:rsidR="00630AA5" w:rsidRPr="00EA4440">
              <w:rPr>
                <w:sz w:val="22"/>
                <w:lang w:val="de-DE"/>
              </w:rPr>
              <w:t xml:space="preserve"> </w:t>
            </w:r>
            <w:r w:rsidR="002B5889" w:rsidRPr="00EA4440">
              <w:rPr>
                <w:sz w:val="22"/>
                <w:lang w:val="de-DE"/>
              </w:rPr>
              <w:t>Frei zugänglich</w:t>
            </w:r>
            <w:r w:rsidR="00630AA5" w:rsidRPr="00EA4440">
              <w:rPr>
                <w:sz w:val="22"/>
                <w:lang w:val="de-DE"/>
              </w:rPr>
              <w:t xml:space="preserve"> über die Webschnittstelle KonText</w:t>
            </w:r>
            <w:r w:rsidRPr="00EA4440">
              <w:rPr>
                <w:sz w:val="22"/>
                <w:lang w:val="de-DE"/>
              </w:rPr>
              <w:t xml:space="preserve"> des ČNK</w:t>
            </w:r>
            <w:r w:rsidR="002B5889" w:rsidRPr="00EA4440">
              <w:rPr>
                <w:sz w:val="22"/>
                <w:lang w:val="de-DE"/>
              </w:rPr>
              <w:t xml:space="preserve">. </w:t>
            </w:r>
            <w:r w:rsidR="00A517B1" w:rsidRPr="00EA4440">
              <w:rPr>
                <w:sz w:val="22"/>
                <w:lang w:val="de-DE"/>
              </w:rPr>
              <w:t xml:space="preserve">Man muss sich jedoch </w:t>
            </w:r>
            <w:r w:rsidR="003D39F5" w:rsidRPr="00EA4440">
              <w:rPr>
                <w:sz w:val="22"/>
                <w:lang w:val="de-DE"/>
              </w:rPr>
              <w:t>registrieren</w:t>
            </w:r>
            <w:r w:rsidR="00A517B1" w:rsidRPr="00EA4440">
              <w:rPr>
                <w:sz w:val="22"/>
                <w:lang w:val="de-DE"/>
              </w:rPr>
              <w:t>, um alle Funktionen nutzen zu können.</w:t>
            </w:r>
          </w:p>
        </w:tc>
        <w:tc>
          <w:tcPr>
            <w:tcW w:w="2799" w:type="dxa"/>
            <w:shd w:val="clear" w:color="auto" w:fill="auto"/>
          </w:tcPr>
          <w:p w:rsidR="00851C30" w:rsidRPr="00EA4440" w:rsidRDefault="00A517B1" w:rsidP="00B134F1">
            <w:pPr>
              <w:pStyle w:val="Zkladntext"/>
              <w:spacing w:after="0"/>
              <w:rPr>
                <w:sz w:val="22"/>
                <w:lang w:val="de-DE"/>
              </w:rPr>
            </w:pPr>
            <w:r w:rsidRPr="00EA4440">
              <w:rPr>
                <w:sz w:val="22"/>
                <w:lang w:val="de-DE"/>
              </w:rPr>
              <w:t>http://kontext.korpus.cz/first_form?corpname=intercorp_v8_de</w:t>
            </w:r>
          </w:p>
        </w:tc>
      </w:tr>
    </w:tbl>
    <w:p w:rsidR="00EC574A" w:rsidRPr="00EA4440" w:rsidRDefault="00EC574A" w:rsidP="00CB78B4">
      <w:pPr>
        <w:pStyle w:val="Zkladntext"/>
        <w:spacing w:after="0" w:line="360" w:lineRule="auto"/>
        <w:ind w:firstLine="709"/>
        <w:jc w:val="both"/>
        <w:rPr>
          <w:lang w:val="de-DE"/>
        </w:rPr>
      </w:pPr>
    </w:p>
    <w:p w:rsidR="002B7A5C" w:rsidRPr="00EA4440" w:rsidRDefault="001C2E9C" w:rsidP="000C6005">
      <w:pPr>
        <w:pStyle w:val="Zkladntext"/>
        <w:spacing w:after="0" w:line="360" w:lineRule="auto"/>
        <w:ind w:firstLine="709"/>
        <w:jc w:val="both"/>
        <w:rPr>
          <w:lang w:val="de-DE"/>
        </w:rPr>
      </w:pPr>
      <w:r w:rsidRPr="00EA4440">
        <w:rPr>
          <w:lang w:val="de-DE"/>
        </w:rPr>
        <w:t xml:space="preserve">Nicht zuletzt stehen juristischen Übersetzern Online-Terminologiedatenbanken zur Verfügung. Sie werden meistens von einer offiziellen Behörde verwaltet. In der </w:t>
      </w:r>
      <w:r w:rsidRPr="00EA4440">
        <w:rPr>
          <w:lang w:val="de-DE"/>
        </w:rPr>
        <w:lastRenderedPageBreak/>
        <w:t>Tschechischen Republik ist es auf dem Bereich des EU-Rechts zum Beispiel die</w:t>
      </w:r>
      <w:r w:rsidR="00D3057A">
        <w:rPr>
          <w:lang w:val="de-DE"/>
        </w:rPr>
        <w:t> </w:t>
      </w:r>
      <w:r w:rsidRPr="00EA4440">
        <w:rPr>
          <w:lang w:val="de-DE"/>
        </w:rPr>
        <w:t>Datenbank</w:t>
      </w:r>
      <w:r w:rsidR="001F2032">
        <w:rPr>
          <w:lang w:val="de-DE"/>
        </w:rPr>
        <w:t xml:space="preserve"> ISAP</w:t>
      </w:r>
      <w:r w:rsidRPr="00EA4440">
        <w:rPr>
          <w:lang w:val="de-DE"/>
        </w:rPr>
        <w:t>, die Bestandteil des vom tschechischen Regierungsamt verwalteten Informationssystems für die Implementierung des EU-Rechts (Informační systém pro implementaci práva EU) ist</w:t>
      </w:r>
      <w:r w:rsidR="00B64863" w:rsidRPr="00EA4440">
        <w:rPr>
          <w:lang w:val="de-DE"/>
        </w:rPr>
        <w:t>.</w:t>
      </w:r>
      <w:r w:rsidR="002B7A5C" w:rsidRPr="00EA4440">
        <w:rPr>
          <w:rStyle w:val="Znakapoznpodarou"/>
          <w:lang w:val="de-DE"/>
        </w:rPr>
        <w:footnoteReference w:id="42"/>
      </w:r>
      <w:r w:rsidRPr="00EA4440">
        <w:rPr>
          <w:lang w:val="de-DE"/>
        </w:rPr>
        <w:t xml:space="preserve"> In der EU dann die von der Kommission betriebene </w:t>
      </w:r>
      <w:r w:rsidR="006A7C5B" w:rsidRPr="00EA4440">
        <w:rPr>
          <w:lang w:val="de-DE"/>
        </w:rPr>
        <w:t xml:space="preserve">umfassende </w:t>
      </w:r>
      <w:r w:rsidRPr="00EA4440">
        <w:rPr>
          <w:lang w:val="de-DE"/>
        </w:rPr>
        <w:t>Datenbank IATE.</w:t>
      </w:r>
      <w:r w:rsidR="009A03B4" w:rsidRPr="00EA4440">
        <w:rPr>
          <w:rStyle w:val="Znakapoznpodarou"/>
          <w:lang w:val="de-DE"/>
        </w:rPr>
        <w:footnoteReference w:id="43"/>
      </w:r>
      <w:r w:rsidR="00175A66" w:rsidRPr="00EA4440">
        <w:rPr>
          <w:lang w:val="de-DE"/>
        </w:rPr>
        <w:t xml:space="preserve"> </w:t>
      </w:r>
    </w:p>
    <w:p w:rsidR="0056787B" w:rsidRPr="00EA4440" w:rsidRDefault="0056787B" w:rsidP="0056787B">
      <w:pPr>
        <w:pStyle w:val="Zkladntext"/>
        <w:spacing w:after="0" w:line="360" w:lineRule="auto"/>
        <w:ind w:firstLine="709"/>
        <w:jc w:val="both"/>
        <w:rPr>
          <w:lang w:val="de-DE"/>
        </w:rPr>
      </w:pPr>
      <w:r w:rsidRPr="00EA4440">
        <w:rPr>
          <w:lang w:val="de-DE"/>
        </w:rPr>
        <w:t xml:space="preserve">Außer den Hilfsmitteln, die direkt für das Übersetzen gedacht sind, können (oder sollten) juristische Übersetzer auch andere Quellen benutzen. Bei dem Vergleich der Bedeutungen der Begriffe in der Ausgangs- und Zielsprache ist der Zugang zu den Rechtsvorschriften in beiden Sprachen nötig. </w:t>
      </w:r>
      <w:r w:rsidR="007B70A7" w:rsidRPr="00EA4440">
        <w:rPr>
          <w:lang w:val="de-DE"/>
        </w:rPr>
        <w:t>Diese (</w:t>
      </w:r>
      <w:r w:rsidR="00480559" w:rsidRPr="00EA4440">
        <w:rPr>
          <w:lang w:val="de-DE"/>
        </w:rPr>
        <w:t>sowie</w:t>
      </w:r>
      <w:r w:rsidR="007B70A7" w:rsidRPr="00EA4440">
        <w:rPr>
          <w:lang w:val="de-DE"/>
        </w:rPr>
        <w:t xml:space="preserve"> andere zielsprachliche Dokumente, wie </w:t>
      </w:r>
      <w:r w:rsidR="00020EEC">
        <w:rPr>
          <w:lang w:val="de-DE"/>
        </w:rPr>
        <w:t>z. B.</w:t>
      </w:r>
      <w:r w:rsidR="007B70A7" w:rsidRPr="00EA4440">
        <w:rPr>
          <w:lang w:val="de-DE"/>
        </w:rPr>
        <w:t xml:space="preserve"> Verträge) können auch dazu genutzt werden, um typische Eigenschaften dieser Textsorten festzustellen und kennen zu lernen. </w:t>
      </w:r>
      <w:r w:rsidRPr="00EA4440">
        <w:rPr>
          <w:lang w:val="de-DE"/>
        </w:rPr>
        <w:t>Die tschechischen Vorschriften sind auf dem vom Innenministerium verwalteten Portal der öffentlichen Verwaltung Tschechiens (Portál veřejné správy)</w:t>
      </w:r>
      <w:r w:rsidRPr="00EA4440">
        <w:rPr>
          <w:rStyle w:val="Znakapoznpodarou"/>
          <w:lang w:val="de-DE"/>
        </w:rPr>
        <w:footnoteReference w:id="44"/>
      </w:r>
      <w:r w:rsidRPr="00EA4440">
        <w:rPr>
          <w:lang w:val="de-DE"/>
        </w:rPr>
        <w:t xml:space="preserve"> verfügbar. Diese im Internet zugänglichen Vorschriften sind jedoch nicht rechtsverbindlich und dienen ausschließlich Informationszwecken. Das gilt auch im Fall der deutschen Vorschriften, die auf der Webseite Gesetze im Internet, die vom Bundesministerium der Justiz und für Verbraucherschutz verwaltet wird, zu finden sind.</w:t>
      </w:r>
      <w:r w:rsidRPr="00EA4440">
        <w:rPr>
          <w:rStyle w:val="Znakapoznpodarou"/>
          <w:lang w:val="de-DE"/>
        </w:rPr>
        <w:footnoteReference w:id="45"/>
      </w:r>
      <w:r w:rsidRPr="00EA4440">
        <w:rPr>
          <w:lang w:val="de-DE"/>
        </w:rPr>
        <w:t xml:space="preserve"> Die österreichischen Rechtsvorschriften s</w:t>
      </w:r>
      <w:r w:rsidR="00D3057A">
        <w:rPr>
          <w:lang w:val="de-DE"/>
        </w:rPr>
        <w:t>ind über das Rechtsinformations</w:t>
      </w:r>
      <w:r w:rsidRPr="00EA4440">
        <w:rPr>
          <w:lang w:val="de-DE"/>
        </w:rPr>
        <w:t>system, das vom Bundeskanzleramt betrieben wird, zugänglich.</w:t>
      </w:r>
      <w:r w:rsidRPr="00EA4440">
        <w:rPr>
          <w:rStyle w:val="Znakapoznpodarou"/>
          <w:lang w:val="de-DE"/>
        </w:rPr>
        <w:footnoteReference w:id="46"/>
      </w:r>
      <w:r w:rsidRPr="00EA4440">
        <w:rPr>
          <w:lang w:val="de-DE"/>
        </w:rPr>
        <w:t xml:space="preserve"> </w:t>
      </w:r>
    </w:p>
    <w:p w:rsidR="0056787B" w:rsidRPr="00EA4440" w:rsidRDefault="0056787B" w:rsidP="0056787B">
      <w:pPr>
        <w:pStyle w:val="Zkladntext"/>
        <w:spacing w:after="0" w:line="360" w:lineRule="auto"/>
        <w:ind w:firstLine="709"/>
        <w:jc w:val="both"/>
        <w:rPr>
          <w:lang w:val="de-DE"/>
        </w:rPr>
      </w:pPr>
      <w:r w:rsidRPr="00EA4440">
        <w:rPr>
          <w:lang w:val="de-DE"/>
        </w:rPr>
        <w:t>Neben diesen offiziellen Hilfsmitteln können Übersetzer auch auf verschiedene andere Webseiten zugreifen, um ihre Rechtskenntnisse zu vervollständigen. Es muss aber beachtet werden, dass diese eben keine offizielle Quellen sind</w:t>
      </w:r>
      <w:r w:rsidR="007572C5" w:rsidRPr="00EA4440">
        <w:rPr>
          <w:lang w:val="de-DE"/>
        </w:rPr>
        <w:t>,</w:t>
      </w:r>
      <w:r w:rsidRPr="00EA4440">
        <w:rPr>
          <w:lang w:val="de-DE"/>
        </w:rPr>
        <w:t xml:space="preserve"> und die Informationen auf jeden Fall verifiziert werden sollten. In Deutschland ist es zum Beispiel die Webseite Rechtswörterbuch.de</w:t>
      </w:r>
      <w:r w:rsidRPr="00EA4440">
        <w:rPr>
          <w:rStyle w:val="Znakapoznpodarou"/>
          <w:lang w:val="de-DE"/>
        </w:rPr>
        <w:footnoteReference w:id="47"/>
      </w:r>
      <w:r w:rsidRPr="00EA4440">
        <w:rPr>
          <w:lang w:val="de-DE"/>
        </w:rPr>
        <w:t>, auf der deutsche Gesetze verfügbar sind und die nach einzelnen Termini mit ihrer Definition durchsucht werden kann. In der Tschechischen Republik kann als Beispiel die Online-Enzyklopädie Iuridictum</w:t>
      </w:r>
      <w:r w:rsidRPr="00EA4440">
        <w:rPr>
          <w:rStyle w:val="Znakapoznpodarou"/>
          <w:lang w:val="de-DE"/>
        </w:rPr>
        <w:footnoteReference w:id="48"/>
      </w:r>
      <w:r w:rsidRPr="00EA4440">
        <w:rPr>
          <w:lang w:val="de-DE"/>
        </w:rPr>
        <w:t xml:space="preserve"> angegeben werden, auf der alle Bereiche der tschechischen Rechtsordnung behandelt werden.</w:t>
      </w:r>
    </w:p>
    <w:p w:rsidR="0056787B" w:rsidRPr="00EA4440" w:rsidRDefault="0056787B" w:rsidP="0056787B">
      <w:pPr>
        <w:pStyle w:val="Zkladntext"/>
        <w:spacing w:after="0" w:line="360" w:lineRule="auto"/>
        <w:ind w:firstLine="709"/>
        <w:jc w:val="both"/>
        <w:rPr>
          <w:lang w:val="de-DE"/>
        </w:rPr>
      </w:pPr>
      <w:r w:rsidRPr="00EA4440">
        <w:rPr>
          <w:lang w:val="de-DE"/>
        </w:rPr>
        <w:t xml:space="preserve">Wenn der Übersetzer bei der Übersetzung auf ein Problem stößt, zu dem er </w:t>
      </w:r>
      <w:r w:rsidRPr="00EA4440">
        <w:rPr>
          <w:lang w:val="de-DE"/>
        </w:rPr>
        <w:lastRenderedPageBreak/>
        <w:t>nirgendwo die Lösung finden kann, hat er noch eine Möglichkeit: Er kann eine beliebige Frage in einem Übersetzungsforum stellen, das andere, möglicherweise mehr erfahrene Übersetzer besuchen, die ihn beraten, oder ihre Meinung äußern können. Solch eine Möglichkeit bietet zum Beispiel die für freiberufliche Übersetzer bestimmte Webseite ProZ.com</w:t>
      </w:r>
      <w:r w:rsidRPr="00EA4440">
        <w:rPr>
          <w:rStyle w:val="Znakapoznpodarou"/>
          <w:lang w:val="de-DE"/>
        </w:rPr>
        <w:footnoteReference w:id="49"/>
      </w:r>
      <w:r w:rsidRPr="00EA4440">
        <w:rPr>
          <w:lang w:val="de-DE"/>
        </w:rPr>
        <w:t>, das Forum auf LEO</w:t>
      </w:r>
      <w:r w:rsidRPr="00EA4440">
        <w:rPr>
          <w:rStyle w:val="Znakapoznpodarou"/>
          <w:lang w:val="de-DE"/>
        </w:rPr>
        <w:footnoteReference w:id="50"/>
      </w:r>
      <w:r w:rsidRPr="00EA4440">
        <w:rPr>
          <w:lang w:val="de-DE"/>
        </w:rPr>
        <w:t>, einer Seite, auf der vor allem Wörterbücher verfügbar sind (die Sprachkombination Deutsch-Tschechisch ist zwar nicht vorhanden, aber für deutschsprachige Übersetzer ist es eine sehr wertvolle Hilfe, besonders wenn sie auch die anderen verfügbaren Sprachen beherrschen), oder verschiedene Facebook Gruppen für Übersetzer.</w:t>
      </w:r>
    </w:p>
    <w:p w:rsidR="00CC6BB2" w:rsidRPr="00EA4440" w:rsidRDefault="0089178E" w:rsidP="00CC6BB2">
      <w:pPr>
        <w:pStyle w:val="Zkladntext"/>
        <w:spacing w:after="0" w:line="360" w:lineRule="auto"/>
        <w:ind w:firstLine="709"/>
        <w:jc w:val="both"/>
        <w:rPr>
          <w:lang w:val="de-DE"/>
        </w:rPr>
      </w:pPr>
      <w:r w:rsidRPr="00EA4440">
        <w:rPr>
          <w:lang w:val="de-DE"/>
        </w:rPr>
        <w:t xml:space="preserve">Ein Sonderfall ist das Übersetzen für die </w:t>
      </w:r>
      <w:r w:rsidR="00EE4C0F" w:rsidRPr="00EA4440">
        <w:rPr>
          <w:lang w:val="de-DE"/>
        </w:rPr>
        <w:t>EU</w:t>
      </w:r>
      <w:r w:rsidRPr="00EA4440">
        <w:rPr>
          <w:lang w:val="de-DE"/>
        </w:rPr>
        <w:t xml:space="preserve">, wobei den Übersetzern mehrere spezifische Quellen und Hilfsmittel zur Verfügung stehen. Diese werden in einem gesonderten Kapitel </w:t>
      </w:r>
      <w:r w:rsidR="00CB78B4" w:rsidRPr="00EA4440">
        <w:rPr>
          <w:lang w:val="de-DE"/>
        </w:rPr>
        <w:t xml:space="preserve">dieser Arbeit </w:t>
      </w:r>
      <w:r w:rsidRPr="00EA4440">
        <w:rPr>
          <w:lang w:val="de-DE"/>
        </w:rPr>
        <w:t>behandelt (Kapitel 5</w:t>
      </w:r>
      <w:r w:rsidR="00E97360" w:rsidRPr="00EA4440">
        <w:rPr>
          <w:lang w:val="de-DE"/>
        </w:rPr>
        <w:t>:</w:t>
      </w:r>
      <w:r w:rsidRPr="00EA4440">
        <w:rPr>
          <w:lang w:val="de-DE"/>
        </w:rPr>
        <w:t xml:space="preserve"> Übersetzen in der Europäischen Union).</w:t>
      </w:r>
    </w:p>
    <w:p w:rsidR="00563491" w:rsidRPr="00EA4440" w:rsidRDefault="00563491" w:rsidP="00563491">
      <w:pPr>
        <w:pStyle w:val="Nadpis3"/>
        <w:rPr>
          <w:lang w:val="de-DE"/>
        </w:rPr>
      </w:pPr>
      <w:bookmarkStart w:id="13" w:name="_Toc448694370"/>
      <w:r w:rsidRPr="00EA4440">
        <w:rPr>
          <w:lang w:val="de-DE"/>
        </w:rPr>
        <w:t xml:space="preserve">2.4 </w:t>
      </w:r>
      <w:proofErr w:type="gramStart"/>
      <w:r w:rsidRPr="00EA4440">
        <w:rPr>
          <w:lang w:val="de-DE"/>
        </w:rPr>
        <w:t>Warum</w:t>
      </w:r>
      <w:proofErr w:type="gramEnd"/>
      <w:r w:rsidRPr="00EA4440">
        <w:rPr>
          <w:lang w:val="de-DE"/>
        </w:rPr>
        <w:t xml:space="preserve"> werden juristische Texte übersetzt?</w:t>
      </w:r>
      <w:bookmarkEnd w:id="13"/>
    </w:p>
    <w:p w:rsidR="00714F03" w:rsidRPr="00EA4440" w:rsidRDefault="00425538" w:rsidP="00F61CEC">
      <w:pPr>
        <w:widowControl/>
        <w:suppressAutoHyphens w:val="0"/>
        <w:spacing w:line="360" w:lineRule="auto"/>
        <w:ind w:firstLine="709"/>
        <w:jc w:val="both"/>
        <w:rPr>
          <w:lang w:val="de-DE"/>
        </w:rPr>
      </w:pPr>
      <w:r w:rsidRPr="00EA4440">
        <w:rPr>
          <w:lang w:val="de-DE"/>
        </w:rPr>
        <w:t xml:space="preserve">Nach dem Territorialitätsprinzip ist das Recht der Tsechischen Republik auf alle Personen, die sich </w:t>
      </w:r>
      <w:r w:rsidR="00593994" w:rsidRPr="00EA4440">
        <w:rPr>
          <w:lang w:val="de-DE"/>
        </w:rPr>
        <w:t>im Staatsgebiet befinden, anwendbar.</w:t>
      </w:r>
      <w:r w:rsidR="0079001B" w:rsidRPr="00EA4440">
        <w:rPr>
          <w:lang w:val="de-DE"/>
        </w:rPr>
        <w:t xml:space="preserve"> Dieser Personenkreis umfasst jedoch nicht nur tschechische Bürger, die Tschechisch sprechen, sondern auch Ausländer und Personen, die zwar die tschechische Staatsangehörigkeit besitzen</w:t>
      </w:r>
      <w:r w:rsidR="00005609" w:rsidRPr="00EA4440">
        <w:rPr>
          <w:lang w:val="de-DE"/>
        </w:rPr>
        <w:t xml:space="preserve"> und ihren Hauptwohnsitz in Tschechien haben</w:t>
      </w:r>
      <w:r w:rsidR="0079001B" w:rsidRPr="00EA4440">
        <w:rPr>
          <w:lang w:val="de-DE"/>
        </w:rPr>
        <w:t xml:space="preserve">, aber die tschechische Sprache nicht </w:t>
      </w:r>
      <w:r w:rsidR="006E409C" w:rsidRPr="00EA4440">
        <w:rPr>
          <w:lang w:val="de-DE"/>
        </w:rPr>
        <w:t xml:space="preserve">auf dem Niveau eines Muttersprachlers </w:t>
      </w:r>
      <w:r w:rsidR="0079001B" w:rsidRPr="00EA4440">
        <w:rPr>
          <w:lang w:val="de-DE"/>
        </w:rPr>
        <w:t>beherrschen.</w:t>
      </w:r>
      <w:r w:rsidR="006E409C" w:rsidRPr="00EA4440">
        <w:rPr>
          <w:lang w:val="de-DE"/>
        </w:rPr>
        <w:t xml:space="preserve"> Auch diesen Menschen sollte es ermöglicht </w:t>
      </w:r>
      <w:r w:rsidR="008D603E" w:rsidRPr="00EA4440">
        <w:rPr>
          <w:lang w:val="de-DE"/>
        </w:rPr>
        <w:t>sein</w:t>
      </w:r>
      <w:r w:rsidR="006E409C" w:rsidRPr="00EA4440">
        <w:rPr>
          <w:lang w:val="de-DE"/>
        </w:rPr>
        <w:t>, sich mit den in dem Gebiet geltenden Rechtsvorschriften bekannt zu machen.</w:t>
      </w:r>
    </w:p>
    <w:p w:rsidR="00C524DD" w:rsidRPr="00EA4440" w:rsidRDefault="00F10FA2" w:rsidP="00241082">
      <w:pPr>
        <w:widowControl/>
        <w:suppressAutoHyphens w:val="0"/>
        <w:spacing w:line="360" w:lineRule="auto"/>
        <w:ind w:firstLine="709"/>
        <w:jc w:val="both"/>
        <w:rPr>
          <w:lang w:val="de-DE"/>
        </w:rPr>
      </w:pPr>
      <w:r w:rsidRPr="00EA4440">
        <w:rPr>
          <w:lang w:val="de-DE"/>
        </w:rPr>
        <w:t>Zu di</w:t>
      </w:r>
      <w:r w:rsidR="002A3B2B" w:rsidRPr="00EA4440">
        <w:rPr>
          <w:lang w:val="de-DE"/>
        </w:rPr>
        <w:t>es</w:t>
      </w:r>
      <w:r w:rsidRPr="00EA4440">
        <w:rPr>
          <w:lang w:val="de-DE"/>
        </w:rPr>
        <w:t xml:space="preserve">em Thema bemerkt Chromá, dass </w:t>
      </w:r>
      <w:r w:rsidR="003E3F99" w:rsidRPr="00EA4440">
        <w:rPr>
          <w:lang w:val="de-DE"/>
        </w:rPr>
        <w:t xml:space="preserve">es zwei Gruppen von </w:t>
      </w:r>
      <w:r w:rsidR="004B052B" w:rsidRPr="00EA4440">
        <w:rPr>
          <w:lang w:val="de-DE"/>
        </w:rPr>
        <w:t>übersetzten Gesetzestexten</w:t>
      </w:r>
      <w:r w:rsidR="004E0922" w:rsidRPr="00EA4440">
        <w:rPr>
          <w:lang w:val="de-DE"/>
        </w:rPr>
        <w:t xml:space="preserve"> gibt.</w:t>
      </w:r>
      <w:r w:rsidR="006145BC" w:rsidRPr="00EA4440">
        <w:rPr>
          <w:rStyle w:val="Znakapoznpodarou"/>
          <w:lang w:val="de-DE"/>
        </w:rPr>
        <w:footnoteReference w:id="51"/>
      </w:r>
      <w:r w:rsidR="000349AE" w:rsidRPr="00EA4440">
        <w:rPr>
          <w:lang w:val="de-DE"/>
        </w:rPr>
        <w:t xml:space="preserve"> Erstens sind es Übersetzun</w:t>
      </w:r>
      <w:r w:rsidR="004C506B" w:rsidRPr="00EA4440">
        <w:rPr>
          <w:lang w:val="de-DE"/>
        </w:rPr>
        <w:t>gen, die in dem jeweiligen Rech</w:t>
      </w:r>
      <w:r w:rsidR="000349AE" w:rsidRPr="00EA4440">
        <w:rPr>
          <w:lang w:val="de-DE"/>
        </w:rPr>
        <w:t xml:space="preserve">tssystem neben dem Original als gleichwertige rechtverbindliche Gesetze </w:t>
      </w:r>
      <w:r w:rsidR="00EA4440" w:rsidRPr="00EA4440">
        <w:rPr>
          <w:lang w:val="de-DE"/>
        </w:rPr>
        <w:t>funktionieren</w:t>
      </w:r>
      <w:r w:rsidR="000349AE" w:rsidRPr="00EA4440">
        <w:rPr>
          <w:lang w:val="de-DE"/>
        </w:rPr>
        <w:t>. Zu dieser</w:t>
      </w:r>
      <w:r w:rsidR="00F61CEC" w:rsidRPr="00EA4440">
        <w:rPr>
          <w:lang w:val="de-DE"/>
        </w:rPr>
        <w:t xml:space="preserve"> Gruppe zählen die </w:t>
      </w:r>
      <w:r w:rsidR="000349AE" w:rsidRPr="00EA4440">
        <w:rPr>
          <w:lang w:val="de-DE"/>
        </w:rPr>
        <w:t xml:space="preserve">Übersetzungen </w:t>
      </w:r>
      <w:r w:rsidR="001E4EFF" w:rsidRPr="00EA4440">
        <w:rPr>
          <w:lang w:val="de-DE"/>
        </w:rPr>
        <w:t xml:space="preserve">nicht nur </w:t>
      </w:r>
      <w:r w:rsidR="000349AE" w:rsidRPr="00EA4440">
        <w:rPr>
          <w:lang w:val="de-DE"/>
        </w:rPr>
        <w:t xml:space="preserve">der </w:t>
      </w:r>
      <w:r w:rsidR="004C506B" w:rsidRPr="00EA4440">
        <w:rPr>
          <w:lang w:val="de-DE"/>
        </w:rPr>
        <w:t>EU-Rech</w:t>
      </w:r>
      <w:r w:rsidR="00F61CEC" w:rsidRPr="00EA4440">
        <w:rPr>
          <w:lang w:val="de-DE"/>
        </w:rPr>
        <w:t>t</w:t>
      </w:r>
      <w:r w:rsidR="004C506B" w:rsidRPr="00EA4440">
        <w:rPr>
          <w:lang w:val="de-DE"/>
        </w:rPr>
        <w:t>s</w:t>
      </w:r>
      <w:r w:rsidR="00F61CEC" w:rsidRPr="00EA4440">
        <w:rPr>
          <w:lang w:val="de-DE"/>
        </w:rPr>
        <w:t>vorschriften</w:t>
      </w:r>
      <w:r w:rsidR="001E4EFF" w:rsidRPr="00EA4440">
        <w:rPr>
          <w:lang w:val="de-DE"/>
        </w:rPr>
        <w:t>,</w:t>
      </w:r>
      <w:r w:rsidR="00F61CEC" w:rsidRPr="00EA4440">
        <w:rPr>
          <w:lang w:val="de-DE"/>
        </w:rPr>
        <w:t xml:space="preserve"> sondern auch </w:t>
      </w:r>
      <w:r w:rsidR="000349AE" w:rsidRPr="00EA4440">
        <w:rPr>
          <w:lang w:val="de-DE"/>
        </w:rPr>
        <w:t xml:space="preserve">der </w:t>
      </w:r>
      <w:r w:rsidR="00F61CEC" w:rsidRPr="00EA4440">
        <w:rPr>
          <w:lang w:val="de-DE"/>
        </w:rPr>
        <w:t>Gesetze in Staaten wie die Schweiz</w:t>
      </w:r>
      <w:r w:rsidR="000349AE" w:rsidRPr="00EA4440">
        <w:rPr>
          <w:lang w:val="de-DE"/>
        </w:rPr>
        <w:t xml:space="preserve"> oder Kanada</w:t>
      </w:r>
      <w:r w:rsidR="00F61CEC" w:rsidRPr="00EA4440">
        <w:rPr>
          <w:lang w:val="de-DE"/>
        </w:rPr>
        <w:t>, wo es mehrere Amtssprachen gibt.</w:t>
      </w:r>
      <w:r w:rsidR="00174E76" w:rsidRPr="00EA4440">
        <w:rPr>
          <w:lang w:val="de-DE"/>
        </w:rPr>
        <w:t xml:space="preserve"> Die zweite Gruppe enthält übersetzte Gesetzestexte, die eben nur als Information für diejenigen</w:t>
      </w:r>
      <w:r w:rsidR="00714F03" w:rsidRPr="00EA4440">
        <w:rPr>
          <w:lang w:val="de-DE"/>
        </w:rPr>
        <w:t xml:space="preserve"> dient</w:t>
      </w:r>
      <w:r w:rsidR="00174E76" w:rsidRPr="00EA4440">
        <w:rPr>
          <w:lang w:val="de-DE"/>
        </w:rPr>
        <w:t xml:space="preserve">, die </w:t>
      </w:r>
      <w:r w:rsidR="007E647C" w:rsidRPr="00EA4440">
        <w:rPr>
          <w:lang w:val="de-DE"/>
        </w:rPr>
        <w:t>sich aus verschiedensten Gründen mit dem Gesetz vertraut machen möchten oder m</w:t>
      </w:r>
      <w:r w:rsidR="00202215" w:rsidRPr="00EA4440">
        <w:rPr>
          <w:lang w:val="de-DE"/>
        </w:rPr>
        <w:t>üssen</w:t>
      </w:r>
      <w:r w:rsidR="00714F03" w:rsidRPr="00EA4440">
        <w:rPr>
          <w:lang w:val="de-DE"/>
        </w:rPr>
        <w:t xml:space="preserve">, </w:t>
      </w:r>
      <w:r w:rsidR="00C120C8" w:rsidRPr="00EA4440">
        <w:rPr>
          <w:lang w:val="de-DE"/>
        </w:rPr>
        <w:t>wobei</w:t>
      </w:r>
      <w:r w:rsidR="00BE6EA3" w:rsidRPr="00EA4440">
        <w:rPr>
          <w:lang w:val="de-DE"/>
        </w:rPr>
        <w:t xml:space="preserve"> jedoch die Sprachbarriere </w:t>
      </w:r>
      <w:r w:rsidR="001F7B4F" w:rsidRPr="00EA4440">
        <w:rPr>
          <w:lang w:val="de-DE"/>
        </w:rPr>
        <w:t>e</w:t>
      </w:r>
      <w:r w:rsidR="00C120C8" w:rsidRPr="00EA4440">
        <w:rPr>
          <w:lang w:val="de-DE"/>
        </w:rPr>
        <w:t xml:space="preserve">in </w:t>
      </w:r>
      <w:r w:rsidR="001F7B4F" w:rsidRPr="00EA4440">
        <w:rPr>
          <w:lang w:val="de-DE"/>
        </w:rPr>
        <w:t xml:space="preserve">großes </w:t>
      </w:r>
      <w:r w:rsidR="00C120C8" w:rsidRPr="00EA4440">
        <w:rPr>
          <w:lang w:val="de-DE"/>
        </w:rPr>
        <w:t>Hindernis darstellt.</w:t>
      </w:r>
      <w:r w:rsidR="008D603E" w:rsidRPr="00EA4440">
        <w:rPr>
          <w:lang w:val="de-DE"/>
        </w:rPr>
        <w:t xml:space="preserve"> Wie Chromá fortsetzt, können diese Übersetzungen </w:t>
      </w:r>
      <w:r w:rsidR="0094052D" w:rsidRPr="00EA4440">
        <w:rPr>
          <w:lang w:val="de-DE"/>
        </w:rPr>
        <w:t xml:space="preserve">zum Beispiel </w:t>
      </w:r>
      <w:r w:rsidR="008D603E" w:rsidRPr="00EA4440">
        <w:rPr>
          <w:lang w:val="de-DE"/>
        </w:rPr>
        <w:t>nicht in einem Verfahren geltend gemacht werden</w:t>
      </w:r>
      <w:r w:rsidR="004B485A" w:rsidRPr="00EA4440">
        <w:rPr>
          <w:lang w:val="de-DE"/>
        </w:rPr>
        <w:t>, d.</w:t>
      </w:r>
      <w:r w:rsidR="0094052D" w:rsidRPr="00EA4440">
        <w:rPr>
          <w:lang w:val="de-DE"/>
        </w:rPr>
        <w:t xml:space="preserve">h. sie </w:t>
      </w:r>
      <w:r w:rsidR="0094052D" w:rsidRPr="00EA4440">
        <w:rPr>
          <w:lang w:val="de-DE"/>
        </w:rPr>
        <w:lastRenderedPageBreak/>
        <w:t xml:space="preserve">sind nicht rechtsverbindlich. Trotzdem können sie </w:t>
      </w:r>
      <w:r w:rsidR="0094052D" w:rsidRPr="000A0D0F">
        <w:rPr>
          <w:lang w:val="de-DE"/>
        </w:rPr>
        <w:t>eine signifikante Auswirkung auf den Alltag vieler Menschen haben und deren Unverbindlichkeit</w:t>
      </w:r>
      <w:r w:rsidR="0094052D" w:rsidRPr="00EA4440">
        <w:rPr>
          <w:lang w:val="de-DE"/>
        </w:rPr>
        <w:t xml:space="preserve"> ist auf keinen Fall </w:t>
      </w:r>
      <w:r w:rsidR="00714F03" w:rsidRPr="00EA4440">
        <w:rPr>
          <w:lang w:val="de-DE"/>
        </w:rPr>
        <w:t xml:space="preserve">eine </w:t>
      </w:r>
      <w:r w:rsidR="0094052D" w:rsidRPr="00EA4440">
        <w:rPr>
          <w:lang w:val="de-DE"/>
        </w:rPr>
        <w:t>Rechtfertigung für</w:t>
      </w:r>
      <w:r w:rsidR="007D02E7" w:rsidRPr="00EA4440">
        <w:rPr>
          <w:lang w:val="de-DE"/>
        </w:rPr>
        <w:t xml:space="preserve"> eine weniger präzise Übersetzung. </w:t>
      </w:r>
      <w:r w:rsidR="00B7328F" w:rsidRPr="00EA4440">
        <w:rPr>
          <w:lang w:val="de-DE"/>
        </w:rPr>
        <w:t xml:space="preserve">Chromá schlussfolgert: „Übersetzungen tschechischer Gesetze in eine </w:t>
      </w:r>
      <w:r w:rsidR="00EA4440" w:rsidRPr="00EA4440">
        <w:rPr>
          <w:lang w:val="de-DE"/>
        </w:rPr>
        <w:t>Fremdsprache</w:t>
      </w:r>
      <w:r w:rsidR="00B7328F" w:rsidRPr="00EA4440">
        <w:rPr>
          <w:lang w:val="de-DE"/>
        </w:rPr>
        <w:t xml:space="preserve"> gehören jeweils zur Gruppe (b).“</w:t>
      </w:r>
      <w:r w:rsidR="00B7328F" w:rsidRPr="00EA4440">
        <w:rPr>
          <w:rStyle w:val="Znakapoznpodarou"/>
          <w:lang w:val="de-DE"/>
        </w:rPr>
        <w:footnoteReference w:id="52"/>
      </w:r>
      <w:r w:rsidR="00B37B03" w:rsidRPr="00EA4440">
        <w:rPr>
          <w:lang w:val="de-DE"/>
        </w:rPr>
        <w:t xml:space="preserve"> Die deutsche Übersetzung des </w:t>
      </w:r>
      <w:r w:rsidR="00627D81" w:rsidRPr="00EA4440">
        <w:rPr>
          <w:lang w:val="de-DE"/>
        </w:rPr>
        <w:t>BGBcz</w:t>
      </w:r>
      <w:r w:rsidR="00B37B03" w:rsidRPr="00EA4440">
        <w:rPr>
          <w:lang w:val="de-DE"/>
        </w:rPr>
        <w:t xml:space="preserve"> ist ebenfalls nicht rechtlich verbindlich.</w:t>
      </w:r>
      <w:r w:rsidR="00241082" w:rsidRPr="00EA4440">
        <w:rPr>
          <w:lang w:val="de-DE"/>
        </w:rPr>
        <w:t xml:space="preserve"> </w:t>
      </w:r>
      <w:r w:rsidR="00C524DD" w:rsidRPr="00EA4440">
        <w:rPr>
          <w:lang w:val="de-DE"/>
        </w:rPr>
        <w:t xml:space="preserve">Ein Sonderfall ist </w:t>
      </w:r>
      <w:r w:rsidR="00241082" w:rsidRPr="00EA4440">
        <w:rPr>
          <w:lang w:val="de-DE"/>
        </w:rPr>
        <w:t>also</w:t>
      </w:r>
      <w:r w:rsidR="00C524DD" w:rsidRPr="00EA4440">
        <w:rPr>
          <w:lang w:val="de-DE"/>
        </w:rPr>
        <w:t xml:space="preserve"> die EU, in der im Einklang mit derer Sprachenpolitik alle Rechtsakte in allen 24 Amtssprachen veröffentlicht werden müssen. Der Grund ist, dass alle Bürger Zugriff auf die Vorschriften haben müssen. Diese Übersetzungen reihen sich also in die erste Gruppe.</w:t>
      </w:r>
    </w:p>
    <w:p w:rsidR="00776E9D" w:rsidRPr="00EA4440" w:rsidRDefault="00160847" w:rsidP="00F61CEC">
      <w:pPr>
        <w:widowControl/>
        <w:suppressAutoHyphens w:val="0"/>
        <w:spacing w:line="360" w:lineRule="auto"/>
        <w:ind w:firstLine="709"/>
        <w:jc w:val="both"/>
        <w:rPr>
          <w:lang w:val="de-DE"/>
        </w:rPr>
      </w:pPr>
      <w:r w:rsidRPr="00EA4440">
        <w:rPr>
          <w:lang w:val="de-DE"/>
        </w:rPr>
        <w:t>Die</w:t>
      </w:r>
      <w:r w:rsidR="00776E9D" w:rsidRPr="00EA4440">
        <w:rPr>
          <w:lang w:val="de-DE"/>
        </w:rPr>
        <w:t xml:space="preserve"> Richter</w:t>
      </w:r>
      <w:r w:rsidRPr="00EA4440">
        <w:rPr>
          <w:lang w:val="de-DE"/>
        </w:rPr>
        <w:t xml:space="preserve"> müssen</w:t>
      </w:r>
      <w:r w:rsidR="00776E9D" w:rsidRPr="00EA4440">
        <w:rPr>
          <w:lang w:val="de-DE"/>
        </w:rPr>
        <w:t xml:space="preserve"> nicht </w:t>
      </w:r>
      <w:r w:rsidR="003E7049" w:rsidRPr="00EA4440">
        <w:rPr>
          <w:lang w:val="de-DE"/>
        </w:rPr>
        <w:t xml:space="preserve">immer </w:t>
      </w:r>
      <w:r w:rsidR="00776E9D" w:rsidRPr="00EA4440">
        <w:rPr>
          <w:lang w:val="de-DE"/>
        </w:rPr>
        <w:t>nur Gesetze aus ihrem Land anwenden.</w:t>
      </w:r>
      <w:r w:rsidR="002B3131" w:rsidRPr="00EA4440">
        <w:rPr>
          <w:lang w:val="de-DE"/>
        </w:rPr>
        <w:t xml:space="preserve"> W</w:t>
      </w:r>
      <w:r w:rsidR="00434522" w:rsidRPr="00EA4440">
        <w:rPr>
          <w:lang w:val="de-DE"/>
        </w:rPr>
        <w:t>enn eine privatrechtliche Beziehung</w:t>
      </w:r>
      <w:r w:rsidR="002B3131" w:rsidRPr="00EA4440">
        <w:rPr>
          <w:lang w:val="de-DE"/>
        </w:rPr>
        <w:t xml:space="preserve"> einen </w:t>
      </w:r>
      <w:r w:rsidR="00EA4440" w:rsidRPr="00EA4440">
        <w:rPr>
          <w:lang w:val="de-DE"/>
        </w:rPr>
        <w:t>grenzüberschreitenden</w:t>
      </w:r>
      <w:r w:rsidR="002B3131" w:rsidRPr="00EA4440">
        <w:rPr>
          <w:lang w:val="de-DE"/>
        </w:rPr>
        <w:t xml:space="preserve"> Bezug aufweist</w:t>
      </w:r>
      <w:r w:rsidR="00696BFB" w:rsidRPr="00EA4440">
        <w:rPr>
          <w:lang w:val="de-DE"/>
        </w:rPr>
        <w:t xml:space="preserve"> </w:t>
      </w:r>
      <w:r w:rsidR="002B3131" w:rsidRPr="00EA4440">
        <w:rPr>
          <w:lang w:val="de-DE"/>
        </w:rPr>
        <w:t xml:space="preserve">(jedes Subjekt hat einen festen Wohnsitz in einem anderen Land, das Objekt befindet sich im Ausland </w:t>
      </w:r>
      <w:r w:rsidRPr="00EA4440">
        <w:rPr>
          <w:lang w:val="de-DE"/>
        </w:rPr>
        <w:t>o</w:t>
      </w:r>
      <w:r w:rsidR="002B3131" w:rsidRPr="00EA4440">
        <w:rPr>
          <w:lang w:val="de-DE"/>
        </w:rPr>
        <w:t>.</w:t>
      </w:r>
      <w:r w:rsidRPr="00EA4440">
        <w:rPr>
          <w:lang w:val="de-DE"/>
        </w:rPr>
        <w:t xml:space="preserve"> Ä.</w:t>
      </w:r>
      <w:r w:rsidR="002B3131" w:rsidRPr="00EA4440">
        <w:rPr>
          <w:lang w:val="de-DE"/>
        </w:rPr>
        <w:t xml:space="preserve">), </w:t>
      </w:r>
      <w:r w:rsidR="00DA724E" w:rsidRPr="00EA4440">
        <w:rPr>
          <w:lang w:val="de-DE"/>
        </w:rPr>
        <w:t xml:space="preserve">bestimmen </w:t>
      </w:r>
      <w:r w:rsidR="00434522" w:rsidRPr="00EA4440">
        <w:rPr>
          <w:lang w:val="de-DE"/>
        </w:rPr>
        <w:t>die Vorschriften de</w:t>
      </w:r>
      <w:r w:rsidR="002B3131" w:rsidRPr="00EA4440">
        <w:rPr>
          <w:lang w:val="de-DE"/>
        </w:rPr>
        <w:t>s internationale</w:t>
      </w:r>
      <w:r w:rsidR="00434522" w:rsidRPr="00EA4440">
        <w:rPr>
          <w:lang w:val="de-DE"/>
        </w:rPr>
        <w:t>n</w:t>
      </w:r>
      <w:r w:rsidR="002B3131" w:rsidRPr="00EA4440">
        <w:rPr>
          <w:lang w:val="de-DE"/>
        </w:rPr>
        <w:t xml:space="preserve"> Privatrecht</w:t>
      </w:r>
      <w:r w:rsidR="00434522" w:rsidRPr="00EA4440">
        <w:rPr>
          <w:lang w:val="de-DE"/>
        </w:rPr>
        <w:t>s</w:t>
      </w:r>
      <w:r w:rsidR="002B3131" w:rsidRPr="00EA4440">
        <w:rPr>
          <w:lang w:val="de-DE"/>
        </w:rPr>
        <w:t>, welche Rechtsordnung anzuwenden ist.</w:t>
      </w:r>
      <w:r w:rsidR="00696BFB" w:rsidRPr="00EA4440">
        <w:rPr>
          <w:lang w:val="de-DE"/>
        </w:rPr>
        <w:t xml:space="preserve"> Wenn also eine sog. Kollisionsnorm feststellt, dass der</w:t>
      </w:r>
      <w:r w:rsidR="00167BAA">
        <w:rPr>
          <w:lang w:val="de-DE"/>
        </w:rPr>
        <w:t> </w:t>
      </w:r>
      <w:r w:rsidR="00236FC6" w:rsidRPr="00EA4440">
        <w:rPr>
          <w:lang w:val="de-DE"/>
        </w:rPr>
        <w:t xml:space="preserve">deutsche </w:t>
      </w:r>
      <w:r w:rsidR="00696BFB" w:rsidRPr="00EA4440">
        <w:rPr>
          <w:lang w:val="de-DE"/>
        </w:rPr>
        <w:t xml:space="preserve">Richter in einem konkreten Fall </w:t>
      </w:r>
      <w:r w:rsidR="00236FC6" w:rsidRPr="00EA4440">
        <w:rPr>
          <w:lang w:val="de-DE"/>
        </w:rPr>
        <w:t xml:space="preserve">tschechische Vorschriften anwenden muss, </w:t>
      </w:r>
      <w:r w:rsidR="00EE3F4D" w:rsidRPr="00EA4440">
        <w:rPr>
          <w:lang w:val="de-DE"/>
        </w:rPr>
        <w:t xml:space="preserve">ist er verpflichtet, sich mit </w:t>
      </w:r>
      <w:r w:rsidR="00DE6418" w:rsidRPr="00EA4440">
        <w:rPr>
          <w:lang w:val="de-DE"/>
        </w:rPr>
        <w:t>ihnen</w:t>
      </w:r>
      <w:r w:rsidR="00EE3F4D" w:rsidRPr="00EA4440">
        <w:rPr>
          <w:lang w:val="de-DE"/>
        </w:rPr>
        <w:t xml:space="preserve"> </w:t>
      </w:r>
      <w:r w:rsidR="00DE6418" w:rsidRPr="00EA4440">
        <w:rPr>
          <w:lang w:val="de-DE"/>
        </w:rPr>
        <w:t xml:space="preserve">vertraut zu machen und nach ihnen zu entscheiden, obwohl das Verfahren in Deutschland </w:t>
      </w:r>
      <w:r w:rsidR="005D405D" w:rsidRPr="00EA4440">
        <w:rPr>
          <w:lang w:val="de-DE"/>
        </w:rPr>
        <w:t>stattfindet</w:t>
      </w:r>
      <w:r w:rsidR="00DE6418" w:rsidRPr="00EA4440">
        <w:rPr>
          <w:lang w:val="de-DE"/>
        </w:rPr>
        <w:t>.</w:t>
      </w:r>
    </w:p>
    <w:p w:rsidR="002424C0" w:rsidRPr="00EA4440" w:rsidRDefault="00CD2CE6" w:rsidP="002424C0">
      <w:pPr>
        <w:widowControl/>
        <w:suppressAutoHyphens w:val="0"/>
        <w:spacing w:line="360" w:lineRule="auto"/>
        <w:ind w:firstLine="709"/>
        <w:jc w:val="both"/>
        <w:rPr>
          <w:lang w:val="de-DE"/>
        </w:rPr>
      </w:pPr>
      <w:r w:rsidRPr="00EA4440">
        <w:rPr>
          <w:lang w:val="de-DE"/>
        </w:rPr>
        <w:t xml:space="preserve">Bislang wurde in diesem Unterkapitel nur von Gesetzen gesprochen, weil diese im Mittelpunkt dieser Diplomarbeit stehen. Es werden aber auch andere Textsorten des Bereichs Recht übersetzt. </w:t>
      </w:r>
      <w:r w:rsidR="00DA724E" w:rsidRPr="00EA4440">
        <w:rPr>
          <w:lang w:val="de-DE"/>
        </w:rPr>
        <w:t xml:space="preserve">Im Zivilrecht werden sehr oft Verträge übersetzt, weil eine der Vertragsparteien eine andere Sprache spricht. </w:t>
      </w:r>
      <w:r w:rsidR="00A42F29" w:rsidRPr="00EA4440">
        <w:rPr>
          <w:lang w:val="de-DE"/>
        </w:rPr>
        <w:t xml:space="preserve">Gründe für die Notwendigkeit, </w:t>
      </w:r>
      <w:r w:rsidR="00E35DEB" w:rsidRPr="00EA4440">
        <w:rPr>
          <w:lang w:val="de-DE"/>
        </w:rPr>
        <w:t xml:space="preserve">juristische Übersetzungen </w:t>
      </w:r>
      <w:r w:rsidR="00A42F29" w:rsidRPr="00EA4440">
        <w:rPr>
          <w:lang w:val="de-DE"/>
        </w:rPr>
        <w:t xml:space="preserve">zu </w:t>
      </w:r>
      <w:r w:rsidR="00E35DEB" w:rsidRPr="00EA4440">
        <w:rPr>
          <w:lang w:val="de-DE"/>
        </w:rPr>
        <w:t>liefern</w:t>
      </w:r>
      <w:r w:rsidR="007C0D38" w:rsidRPr="00EA4440">
        <w:rPr>
          <w:lang w:val="de-DE"/>
        </w:rPr>
        <w:t xml:space="preserve">, können auch in den Gesetzen </w:t>
      </w:r>
      <w:r w:rsidR="009B615B" w:rsidRPr="00EA4440">
        <w:rPr>
          <w:lang w:val="de-DE"/>
        </w:rPr>
        <w:t>selbst</w:t>
      </w:r>
      <w:r w:rsidR="007C0D38" w:rsidRPr="00EA4440">
        <w:rPr>
          <w:lang w:val="de-DE"/>
        </w:rPr>
        <w:t xml:space="preserve"> gefunden werden. </w:t>
      </w:r>
      <w:r w:rsidR="009B615B" w:rsidRPr="00EA4440">
        <w:rPr>
          <w:lang w:val="de-DE"/>
        </w:rPr>
        <w:t xml:space="preserve">In der tschechischen Strafprozessordnung (TŘ) steht zum Beispiel, dass </w:t>
      </w:r>
      <w:r w:rsidRPr="00EA4440">
        <w:rPr>
          <w:lang w:val="de-DE"/>
        </w:rPr>
        <w:t xml:space="preserve">das </w:t>
      </w:r>
      <w:r w:rsidR="00EA4440" w:rsidRPr="00EA4440">
        <w:rPr>
          <w:lang w:val="de-DE"/>
        </w:rPr>
        <w:t>Protokoll</w:t>
      </w:r>
      <w:r w:rsidRPr="00EA4440">
        <w:rPr>
          <w:lang w:val="de-DE"/>
        </w:rPr>
        <w:t xml:space="preserve"> in der tschechischen Sprache abgefasst werden muss, auch wenn die vernommene Person </w:t>
      </w:r>
      <w:r w:rsidR="00E35DEB" w:rsidRPr="00EA4440">
        <w:rPr>
          <w:lang w:val="de-DE"/>
        </w:rPr>
        <w:t>eine andere Sprache spricht; wenn der Wortlaut wichtig ist,</w:t>
      </w:r>
      <w:r w:rsidRPr="00EA4440">
        <w:rPr>
          <w:lang w:val="de-DE"/>
        </w:rPr>
        <w:t xml:space="preserve"> m</w:t>
      </w:r>
      <w:r w:rsidR="00A976E3" w:rsidRPr="00EA4440">
        <w:rPr>
          <w:lang w:val="de-DE"/>
        </w:rPr>
        <w:t>üssen beide Sprachv</w:t>
      </w:r>
      <w:r w:rsidRPr="00EA4440">
        <w:rPr>
          <w:lang w:val="de-DE"/>
        </w:rPr>
        <w:t xml:space="preserve">ersionen im Protokoll </w:t>
      </w:r>
      <w:r w:rsidR="00E35DEB" w:rsidRPr="00EA4440">
        <w:rPr>
          <w:lang w:val="de-DE"/>
        </w:rPr>
        <w:t>enthalten sein (</w:t>
      </w:r>
      <w:r w:rsidR="00AE53F6" w:rsidRPr="00EA4440">
        <w:rPr>
          <w:lang w:val="de-DE"/>
        </w:rPr>
        <w:t>§</w:t>
      </w:r>
      <w:r w:rsidR="00E35DEB" w:rsidRPr="00EA4440">
        <w:rPr>
          <w:lang w:val="de-DE"/>
        </w:rPr>
        <w:t xml:space="preserve"> 55 Abs. 4 TŘ).</w:t>
      </w:r>
      <w:r w:rsidR="00851012" w:rsidRPr="00EA4440">
        <w:rPr>
          <w:lang w:val="de-DE"/>
        </w:rPr>
        <w:t xml:space="preserve"> </w:t>
      </w:r>
      <w:r w:rsidR="0043736D" w:rsidRPr="00EA4440">
        <w:rPr>
          <w:lang w:val="de-DE"/>
        </w:rPr>
        <w:t xml:space="preserve">Gemäß § 2 Abs. 15 TŘ </w:t>
      </w:r>
      <w:r w:rsidR="00A976E3" w:rsidRPr="00EA4440">
        <w:rPr>
          <w:lang w:val="de-DE"/>
        </w:rPr>
        <w:t>sind</w:t>
      </w:r>
      <w:r w:rsidR="0043736D" w:rsidRPr="00EA4440">
        <w:rPr>
          <w:lang w:val="de-DE"/>
        </w:rPr>
        <w:t xml:space="preserve"> die Anklage-, Strafverfolgungs-, und Justizbehörden </w:t>
      </w:r>
      <w:r w:rsidR="00A976E3" w:rsidRPr="00EA4440">
        <w:rPr>
          <w:lang w:val="de-DE"/>
        </w:rPr>
        <w:t xml:space="preserve">verpflichtet, </w:t>
      </w:r>
      <w:r w:rsidR="0043736D" w:rsidRPr="00EA4440">
        <w:rPr>
          <w:lang w:val="de-DE"/>
        </w:rPr>
        <w:t xml:space="preserve">ihre </w:t>
      </w:r>
      <w:r w:rsidR="002F0FA3" w:rsidRPr="00EA4440">
        <w:rPr>
          <w:lang w:val="de-DE"/>
        </w:rPr>
        <w:t>Entscheidungen in einer anderen Sprache als Tschechisch ab</w:t>
      </w:r>
      <w:r w:rsidR="00A976E3" w:rsidRPr="00EA4440">
        <w:rPr>
          <w:lang w:val="de-DE"/>
        </w:rPr>
        <w:t>zu</w:t>
      </w:r>
      <w:r w:rsidR="002F0FA3" w:rsidRPr="00EA4440">
        <w:rPr>
          <w:lang w:val="de-DE"/>
        </w:rPr>
        <w:t xml:space="preserve">fassen, falls es die </w:t>
      </w:r>
      <w:r w:rsidR="006D18C1" w:rsidRPr="00EA4440">
        <w:rPr>
          <w:lang w:val="de-DE"/>
        </w:rPr>
        <w:t xml:space="preserve">betreffende Person wegen unzureichenden Sprachkenntnissen </w:t>
      </w:r>
      <w:r w:rsidR="002F0FA3" w:rsidRPr="00EA4440">
        <w:rPr>
          <w:lang w:val="de-DE"/>
        </w:rPr>
        <w:t>verlangt.</w:t>
      </w:r>
      <w:r w:rsidR="00F37E2B" w:rsidRPr="00EA4440">
        <w:rPr>
          <w:lang w:val="de-DE"/>
        </w:rPr>
        <w:t xml:space="preserve"> </w:t>
      </w:r>
      <w:r w:rsidR="00852834" w:rsidRPr="00EA4440">
        <w:rPr>
          <w:lang w:val="de-DE"/>
        </w:rPr>
        <w:t>Das</w:t>
      </w:r>
      <w:r w:rsidR="00851012" w:rsidRPr="00EA4440">
        <w:rPr>
          <w:lang w:val="de-DE"/>
        </w:rPr>
        <w:t xml:space="preserve"> folgende Beispiel </w:t>
      </w:r>
      <w:r w:rsidR="00BB4DFB" w:rsidRPr="00EA4440">
        <w:rPr>
          <w:lang w:val="de-DE"/>
        </w:rPr>
        <w:t>aus der</w:t>
      </w:r>
      <w:r w:rsidR="00241082" w:rsidRPr="00EA4440">
        <w:rPr>
          <w:lang w:val="de-DE"/>
        </w:rPr>
        <w:t xml:space="preserve"> </w:t>
      </w:r>
      <w:r w:rsidR="005804BB" w:rsidRPr="00EA4440">
        <w:rPr>
          <w:lang w:val="de-DE"/>
        </w:rPr>
        <w:t xml:space="preserve">tschechischen </w:t>
      </w:r>
      <w:r w:rsidR="00BB4DFB" w:rsidRPr="00EA4440">
        <w:rPr>
          <w:lang w:val="de-DE"/>
        </w:rPr>
        <w:t xml:space="preserve">Zivilprozessordnung (OSŘ) </w:t>
      </w:r>
      <w:r w:rsidR="00851012" w:rsidRPr="00EA4440">
        <w:rPr>
          <w:lang w:val="de-DE"/>
        </w:rPr>
        <w:t xml:space="preserve">bezieht sich auf </w:t>
      </w:r>
      <w:r w:rsidR="00C524DD" w:rsidRPr="00EA4440">
        <w:rPr>
          <w:lang w:val="de-DE"/>
        </w:rPr>
        <w:t>Dolmetscher; e</w:t>
      </w:r>
      <w:r w:rsidR="00852834" w:rsidRPr="00EA4440">
        <w:rPr>
          <w:lang w:val="de-DE"/>
        </w:rPr>
        <w:t xml:space="preserve">s wird jedoch auch angeführt, um einen besseren Überblick zu </w:t>
      </w:r>
      <w:r w:rsidR="005804BB" w:rsidRPr="00EA4440">
        <w:rPr>
          <w:lang w:val="de-DE"/>
        </w:rPr>
        <w:t>geben:</w:t>
      </w:r>
      <w:r w:rsidR="00852834" w:rsidRPr="00EA4440">
        <w:rPr>
          <w:lang w:val="de-DE"/>
        </w:rPr>
        <w:t xml:space="preserve"> </w:t>
      </w:r>
      <w:r w:rsidR="00F37E2B" w:rsidRPr="00EA4440">
        <w:rPr>
          <w:lang w:val="de-DE"/>
        </w:rPr>
        <w:t xml:space="preserve">Wenn </w:t>
      </w:r>
      <w:r w:rsidR="00CF37D0" w:rsidRPr="00EA4440">
        <w:rPr>
          <w:lang w:val="de-DE"/>
        </w:rPr>
        <w:t>die Muttersprache eines</w:t>
      </w:r>
      <w:r w:rsidR="00F37E2B" w:rsidRPr="00EA4440">
        <w:rPr>
          <w:lang w:val="de-DE"/>
        </w:rPr>
        <w:t xml:space="preserve"> </w:t>
      </w:r>
      <w:r w:rsidR="00CF37D0" w:rsidRPr="00EA4440">
        <w:rPr>
          <w:lang w:val="de-DE"/>
        </w:rPr>
        <w:lastRenderedPageBreak/>
        <w:t>Beteiligten nicht Tschechisch ist, wird</w:t>
      </w:r>
      <w:r w:rsidR="005804BB" w:rsidRPr="00EA4440">
        <w:rPr>
          <w:lang w:val="de-DE"/>
        </w:rPr>
        <w:t>,</w:t>
      </w:r>
      <w:r w:rsidR="00F37E2B" w:rsidRPr="00EA4440">
        <w:rPr>
          <w:lang w:val="de-DE"/>
        </w:rPr>
        <w:t xml:space="preserve"> </w:t>
      </w:r>
      <w:r w:rsidR="005804BB" w:rsidRPr="00EA4440">
        <w:rPr>
          <w:lang w:val="de-DE"/>
        </w:rPr>
        <w:t xml:space="preserve">falls erforderlich, </w:t>
      </w:r>
      <w:r w:rsidR="00F37E2B" w:rsidRPr="00EA4440">
        <w:rPr>
          <w:lang w:val="de-DE"/>
        </w:rPr>
        <w:t>vom Gericht ein Dolmetscher herangezogen</w:t>
      </w:r>
      <w:r w:rsidR="005804BB" w:rsidRPr="00EA4440">
        <w:rPr>
          <w:lang w:val="de-DE"/>
        </w:rPr>
        <w:t xml:space="preserve"> (</w:t>
      </w:r>
      <w:r w:rsidR="00BB4DFB" w:rsidRPr="00EA4440">
        <w:rPr>
          <w:lang w:val="de-DE"/>
        </w:rPr>
        <w:t>§ 18 Abs. 2 OSŘ).</w:t>
      </w:r>
    </w:p>
    <w:p w:rsidR="00777A28" w:rsidRPr="00EA4440" w:rsidRDefault="00D27F05" w:rsidP="00A95851">
      <w:pPr>
        <w:widowControl/>
        <w:suppressAutoHyphens w:val="0"/>
        <w:spacing w:line="360" w:lineRule="auto"/>
        <w:jc w:val="both"/>
        <w:rPr>
          <w:lang w:val="de-DE"/>
        </w:rPr>
      </w:pPr>
      <w:r w:rsidRPr="00EA4440">
        <w:rPr>
          <w:lang w:val="de-DE"/>
        </w:rPr>
        <w:tab/>
      </w:r>
      <w:r w:rsidR="00B80C66" w:rsidRPr="00EA4440">
        <w:rPr>
          <w:lang w:val="de-DE"/>
        </w:rPr>
        <w:t>Ohne juristische</w:t>
      </w:r>
      <w:r w:rsidRPr="00EA4440">
        <w:rPr>
          <w:lang w:val="de-DE"/>
        </w:rPr>
        <w:t xml:space="preserve"> Übersetzungen wären also Beziehungen zwischen Subjekten aus verschiedenen Staaten überhaupt nicht m</w:t>
      </w:r>
      <w:r w:rsidR="002B36EA" w:rsidRPr="00EA4440">
        <w:rPr>
          <w:lang w:val="de-DE"/>
        </w:rPr>
        <w:t>öglich, und</w:t>
      </w:r>
      <w:r w:rsidR="00B80C66" w:rsidRPr="00EA4440">
        <w:rPr>
          <w:lang w:val="de-DE"/>
        </w:rPr>
        <w:t xml:space="preserve"> das Leben in einem Land, dessen Sprache man nicht kennt</w:t>
      </w:r>
      <w:r w:rsidR="002B36EA" w:rsidRPr="00EA4440">
        <w:rPr>
          <w:lang w:val="de-DE"/>
        </w:rPr>
        <w:t>, wäre viel komplizierter</w:t>
      </w:r>
      <w:r w:rsidR="00B80C66" w:rsidRPr="00EA4440">
        <w:rPr>
          <w:lang w:val="de-DE"/>
        </w:rPr>
        <w:t xml:space="preserve">. Da diese Übersetzungen so wichtig und unentbehrlich sind, müssen viele </w:t>
      </w:r>
      <w:r w:rsidR="00267712" w:rsidRPr="00EA4440">
        <w:rPr>
          <w:lang w:val="de-DE"/>
        </w:rPr>
        <w:t xml:space="preserve">mit ihnen zusammenhängende </w:t>
      </w:r>
      <w:r w:rsidR="00A95851" w:rsidRPr="00EA4440">
        <w:rPr>
          <w:lang w:val="de-DE"/>
        </w:rPr>
        <w:t>Schwierigkeiten unbedingt überwunden werden.</w:t>
      </w:r>
    </w:p>
    <w:p w:rsidR="000F580A" w:rsidRPr="00EA4440" w:rsidRDefault="000F580A" w:rsidP="00777A28">
      <w:pPr>
        <w:pStyle w:val="Zkladntext"/>
        <w:rPr>
          <w:lang w:val="de-DE"/>
        </w:rPr>
      </w:pPr>
    </w:p>
    <w:p w:rsidR="000E606E" w:rsidRPr="00EA4440" w:rsidRDefault="00777A28" w:rsidP="00795465">
      <w:pPr>
        <w:pStyle w:val="Nadpis1"/>
      </w:pPr>
      <w:r w:rsidRPr="00EA4440">
        <w:br w:type="page"/>
      </w:r>
      <w:bookmarkStart w:id="14" w:name="_Toc448694371"/>
      <w:r w:rsidR="00A90CAA" w:rsidRPr="00EA4440">
        <w:lastRenderedPageBreak/>
        <w:t>3</w:t>
      </w:r>
      <w:r w:rsidR="005A7D8F" w:rsidRPr="00EA4440">
        <w:t xml:space="preserve">. </w:t>
      </w:r>
      <w:r w:rsidR="000E606E" w:rsidRPr="00EA4440">
        <w:t>Problematik der rechtlichen Terminologie</w:t>
      </w:r>
      <w:bookmarkEnd w:id="14"/>
    </w:p>
    <w:p w:rsidR="001E1BA6" w:rsidRPr="00EA4440" w:rsidRDefault="001E1BA6" w:rsidP="00420C30">
      <w:pPr>
        <w:spacing w:line="360" w:lineRule="auto"/>
        <w:ind w:firstLine="709"/>
        <w:jc w:val="both"/>
        <w:rPr>
          <w:lang w:val="de-DE"/>
        </w:rPr>
      </w:pPr>
    </w:p>
    <w:p w:rsidR="00CC6BB2" w:rsidRPr="00EA4440" w:rsidRDefault="00C0154F" w:rsidP="00420C30">
      <w:pPr>
        <w:spacing w:line="360" w:lineRule="auto"/>
        <w:ind w:firstLine="709"/>
        <w:jc w:val="both"/>
        <w:rPr>
          <w:lang w:val="de-DE"/>
        </w:rPr>
      </w:pPr>
      <w:r w:rsidRPr="00EA4440">
        <w:rPr>
          <w:lang w:val="de-DE"/>
        </w:rPr>
        <w:t xml:space="preserve">Obwohl viele dieser Aspekte </w:t>
      </w:r>
      <w:r w:rsidR="00991C38" w:rsidRPr="00EA4440">
        <w:rPr>
          <w:lang w:val="de-DE"/>
        </w:rPr>
        <w:t>bereits</w:t>
      </w:r>
      <w:r w:rsidRPr="00EA4440">
        <w:rPr>
          <w:lang w:val="de-DE"/>
        </w:rPr>
        <w:t xml:space="preserve"> </w:t>
      </w:r>
      <w:r w:rsidR="007C1616" w:rsidRPr="00EA4440">
        <w:rPr>
          <w:lang w:val="de-DE"/>
        </w:rPr>
        <w:t xml:space="preserve">in den </w:t>
      </w:r>
      <w:r w:rsidR="00991C38" w:rsidRPr="00EA4440">
        <w:rPr>
          <w:lang w:val="de-DE"/>
        </w:rPr>
        <w:t>vorangegangenen</w:t>
      </w:r>
      <w:r w:rsidR="00693684" w:rsidRPr="00EA4440">
        <w:rPr>
          <w:lang w:val="de-DE"/>
        </w:rPr>
        <w:t xml:space="preserve"> Kapiteln</w:t>
      </w:r>
      <w:r w:rsidRPr="00EA4440">
        <w:rPr>
          <w:lang w:val="de-DE"/>
        </w:rPr>
        <w:t xml:space="preserve"> angedeutet wurden, sollte dieses Kapitel einen Versuch um eine Zusammenfassung der Probleme, die für die Übersetzung juristischer Texte charakteristisch </w:t>
      </w:r>
      <w:r w:rsidR="00426AA1" w:rsidRPr="00EA4440">
        <w:rPr>
          <w:lang w:val="de-DE"/>
        </w:rPr>
        <w:t>sind</w:t>
      </w:r>
      <w:r w:rsidRPr="00EA4440">
        <w:rPr>
          <w:lang w:val="de-DE"/>
        </w:rPr>
        <w:t>, darstellen.</w:t>
      </w:r>
      <w:r w:rsidR="00426AA1" w:rsidRPr="00EA4440">
        <w:rPr>
          <w:lang w:val="de-DE"/>
        </w:rPr>
        <w:t xml:space="preserve"> </w:t>
      </w:r>
      <w:r w:rsidR="00436FD3" w:rsidRPr="00EA4440">
        <w:rPr>
          <w:lang w:val="de-DE"/>
        </w:rPr>
        <w:t>Diese</w:t>
      </w:r>
      <w:r w:rsidR="00F255DC" w:rsidRPr="00EA4440">
        <w:rPr>
          <w:lang w:val="de-DE"/>
        </w:rPr>
        <w:t xml:space="preserve"> </w:t>
      </w:r>
      <w:r w:rsidR="00F255DC" w:rsidRPr="00167BAA">
        <w:rPr>
          <w:lang w:val="de-DE"/>
        </w:rPr>
        <w:t xml:space="preserve">werden </w:t>
      </w:r>
      <w:r w:rsidR="00420C30" w:rsidRPr="00167BAA">
        <w:rPr>
          <w:lang w:val="de-DE"/>
        </w:rPr>
        <w:t xml:space="preserve">in </w:t>
      </w:r>
      <w:r w:rsidR="00EB5C80" w:rsidRPr="00167BAA">
        <w:rPr>
          <w:lang w:val="de-DE"/>
        </w:rPr>
        <w:t>fünf</w:t>
      </w:r>
      <w:r w:rsidR="00F255DC" w:rsidRPr="00167BAA">
        <w:rPr>
          <w:lang w:val="de-DE"/>
        </w:rPr>
        <w:t xml:space="preserve"> kürzere Unterkapitel</w:t>
      </w:r>
      <w:r w:rsidR="00F255DC" w:rsidRPr="00EA4440">
        <w:rPr>
          <w:lang w:val="de-DE"/>
        </w:rPr>
        <w:t xml:space="preserve"> eingeteilt.</w:t>
      </w:r>
    </w:p>
    <w:p w:rsidR="00AA3C19" w:rsidRPr="00EA4440" w:rsidRDefault="00E30013" w:rsidP="00420C30">
      <w:pPr>
        <w:pStyle w:val="Nadpis3"/>
        <w:rPr>
          <w:lang w:val="de-DE"/>
        </w:rPr>
      </w:pPr>
      <w:bookmarkStart w:id="15" w:name="_Toc448694372"/>
      <w:r w:rsidRPr="00EA4440">
        <w:rPr>
          <w:lang w:val="de-DE"/>
        </w:rPr>
        <w:t xml:space="preserve">3.1 </w:t>
      </w:r>
      <w:r w:rsidR="00B85563" w:rsidRPr="00EA4440">
        <w:rPr>
          <w:lang w:val="de-DE"/>
        </w:rPr>
        <w:t>Systemgebundenheit der</w:t>
      </w:r>
      <w:r w:rsidRPr="00EA4440">
        <w:rPr>
          <w:lang w:val="de-DE"/>
        </w:rPr>
        <w:t xml:space="preserve"> </w:t>
      </w:r>
      <w:r w:rsidR="00B85563" w:rsidRPr="00EA4440">
        <w:rPr>
          <w:lang w:val="de-DE"/>
        </w:rPr>
        <w:t>Rechtssprache</w:t>
      </w:r>
      <w:bookmarkEnd w:id="15"/>
    </w:p>
    <w:p w:rsidR="00EF6BE4" w:rsidRPr="00EA4440" w:rsidRDefault="00CB50CE" w:rsidP="0035460B">
      <w:pPr>
        <w:spacing w:before="120" w:line="360" w:lineRule="auto"/>
        <w:ind w:firstLine="709"/>
        <w:jc w:val="both"/>
        <w:rPr>
          <w:lang w:val="de-DE"/>
        </w:rPr>
      </w:pPr>
      <w:r w:rsidRPr="00EA4440">
        <w:rPr>
          <w:lang w:val="de-DE"/>
        </w:rPr>
        <w:t>„Es gibt kein Fachgebiet, das nicht – wenigstens in Teilen – durch die Kulturspezifik mit geprägt ist.“</w:t>
      </w:r>
      <w:r w:rsidRPr="00EA4440">
        <w:rPr>
          <w:rStyle w:val="Znakapoznpodarou"/>
          <w:lang w:val="de-DE"/>
        </w:rPr>
        <w:footnoteReference w:id="53"/>
      </w:r>
      <w:r w:rsidRPr="00EA4440">
        <w:rPr>
          <w:lang w:val="de-DE"/>
        </w:rPr>
        <w:t xml:space="preserve"> Diese Aussage bringt </w:t>
      </w:r>
      <w:r w:rsidR="00F138A7" w:rsidRPr="00EA4440">
        <w:rPr>
          <w:lang w:val="de-DE"/>
        </w:rPr>
        <w:t>ein großes Problem, das</w:t>
      </w:r>
      <w:r w:rsidR="00F242F5" w:rsidRPr="00EA4440">
        <w:rPr>
          <w:lang w:val="de-DE"/>
        </w:rPr>
        <w:t xml:space="preserve"> </w:t>
      </w:r>
      <w:r w:rsidR="00F138A7" w:rsidRPr="00EA4440">
        <w:rPr>
          <w:lang w:val="de-DE"/>
        </w:rPr>
        <w:t>beim Übersetzen von juristischen Texten entsteht,</w:t>
      </w:r>
      <w:r w:rsidRPr="00EA4440">
        <w:rPr>
          <w:lang w:val="de-DE"/>
        </w:rPr>
        <w:t xml:space="preserve"> zum Ausdruck</w:t>
      </w:r>
      <w:r w:rsidR="00F138A7" w:rsidRPr="00EA4440">
        <w:rPr>
          <w:lang w:val="de-DE"/>
        </w:rPr>
        <w:t>.</w:t>
      </w:r>
      <w:r w:rsidR="00E863FC" w:rsidRPr="00EA4440">
        <w:rPr>
          <w:lang w:val="de-DE"/>
        </w:rPr>
        <w:t xml:space="preserve"> Die Rechtssprache jedes Staates ist eng an seine Rechtsordnung gebunden</w:t>
      </w:r>
      <w:r w:rsidR="00420C30" w:rsidRPr="00EA4440">
        <w:rPr>
          <w:lang w:val="de-DE"/>
        </w:rPr>
        <w:t xml:space="preserve">. Das </w:t>
      </w:r>
      <w:r w:rsidR="00FD24A0" w:rsidRPr="00EA4440">
        <w:rPr>
          <w:lang w:val="de-DE"/>
        </w:rPr>
        <w:t>heißt</w:t>
      </w:r>
      <w:r w:rsidR="00420C30" w:rsidRPr="00EA4440">
        <w:rPr>
          <w:lang w:val="de-DE"/>
        </w:rPr>
        <w:t>, da</w:t>
      </w:r>
      <w:r w:rsidR="001003B0" w:rsidRPr="00EA4440">
        <w:rPr>
          <w:lang w:val="de-DE"/>
        </w:rPr>
        <w:t>s</w:t>
      </w:r>
      <w:r w:rsidR="00420C30" w:rsidRPr="00EA4440">
        <w:rPr>
          <w:lang w:val="de-DE"/>
        </w:rPr>
        <w:t xml:space="preserve">s jede Rechtsordnung spezifische </w:t>
      </w:r>
      <w:r w:rsidR="00F04A09" w:rsidRPr="00EA4440">
        <w:rPr>
          <w:lang w:val="de-DE"/>
        </w:rPr>
        <w:t>Rechtsinstitute enthält, die mit</w:t>
      </w:r>
      <w:r w:rsidR="001003B0" w:rsidRPr="00EA4440">
        <w:rPr>
          <w:lang w:val="de-DE"/>
        </w:rPr>
        <w:t xml:space="preserve"> denen </w:t>
      </w:r>
      <w:r w:rsidR="00F04A09" w:rsidRPr="00EA4440">
        <w:rPr>
          <w:lang w:val="de-DE"/>
        </w:rPr>
        <w:t>aus anderen Staaten nich</w:t>
      </w:r>
      <w:r w:rsidR="004C506B" w:rsidRPr="00EA4440">
        <w:rPr>
          <w:lang w:val="de-DE"/>
        </w:rPr>
        <w:t>t</w:t>
      </w:r>
      <w:r w:rsidR="00F04A09" w:rsidRPr="00EA4440">
        <w:rPr>
          <w:lang w:val="de-DE"/>
        </w:rPr>
        <w:t xml:space="preserve"> </w:t>
      </w:r>
      <w:r w:rsidR="000A437A" w:rsidRPr="00EA4440">
        <w:rPr>
          <w:lang w:val="de-DE"/>
        </w:rPr>
        <w:t xml:space="preserve">immer </w:t>
      </w:r>
      <w:r w:rsidR="00F04A09" w:rsidRPr="00EA4440">
        <w:rPr>
          <w:lang w:val="de-DE"/>
        </w:rPr>
        <w:t>übereinstimmen müssen</w:t>
      </w:r>
      <w:r w:rsidR="000A437A" w:rsidRPr="00EA4440">
        <w:rPr>
          <w:lang w:val="de-DE"/>
        </w:rPr>
        <w:t xml:space="preserve">, oder, im für den Übersetzer ungünstigsten Fall, überhaupt kein Äquivalent in </w:t>
      </w:r>
      <w:r w:rsidR="00CE446D" w:rsidRPr="00EA4440">
        <w:rPr>
          <w:lang w:val="de-DE"/>
        </w:rPr>
        <w:t>der anderen Rechtsordnung haben</w:t>
      </w:r>
      <w:r w:rsidR="00F04A09" w:rsidRPr="00EA4440">
        <w:rPr>
          <w:lang w:val="de-DE"/>
        </w:rPr>
        <w:t xml:space="preserve">. </w:t>
      </w:r>
      <w:r w:rsidR="00CE446D" w:rsidRPr="00EA4440">
        <w:rPr>
          <w:lang w:val="de-DE"/>
        </w:rPr>
        <w:t xml:space="preserve">Es kann auch passieren, dass </w:t>
      </w:r>
      <w:r w:rsidR="001003B0" w:rsidRPr="00EA4440">
        <w:rPr>
          <w:lang w:val="de-DE"/>
        </w:rPr>
        <w:t xml:space="preserve">Rechtsinstitute in verschiedenen Staaten (bzw. Rechtsordnungen) zwar gemeinsame </w:t>
      </w:r>
      <w:r w:rsidR="000A437A" w:rsidRPr="00EA4440">
        <w:rPr>
          <w:lang w:val="de-DE"/>
        </w:rPr>
        <w:t xml:space="preserve">semantische Merkmale haben, zugleich kann aber eines davon einige zusätzliche Merkmale </w:t>
      </w:r>
      <w:r w:rsidR="00CE446D" w:rsidRPr="00EA4440">
        <w:rPr>
          <w:lang w:val="de-DE"/>
        </w:rPr>
        <w:t>besitzen</w:t>
      </w:r>
      <w:r w:rsidR="000A437A" w:rsidRPr="00EA4440">
        <w:rPr>
          <w:lang w:val="de-DE"/>
        </w:rPr>
        <w:t>.</w:t>
      </w:r>
      <w:r w:rsidR="00EF6BE4" w:rsidRPr="00EA4440">
        <w:rPr>
          <w:lang w:val="de-DE"/>
        </w:rPr>
        <w:t xml:space="preserve"> Sander bemerkt:</w:t>
      </w:r>
    </w:p>
    <w:p w:rsidR="00EF6BE4" w:rsidRPr="00EA4440" w:rsidRDefault="00C63245" w:rsidP="0035460B">
      <w:pPr>
        <w:spacing w:before="120" w:line="360" w:lineRule="auto"/>
        <w:ind w:left="284"/>
        <w:jc w:val="both"/>
        <w:rPr>
          <w:lang w:val="de-DE"/>
        </w:rPr>
      </w:pPr>
      <w:r w:rsidRPr="00EA4440">
        <w:rPr>
          <w:sz w:val="22"/>
          <w:lang w:val="de-DE"/>
        </w:rPr>
        <w:t>Wegen der Systemgebundenheit rechtlicher Terminologie gibt es keine internationale juristische Fachsprache außer in internationalisierten Rechtsgebieten, wie z. B. dem Völkerrecht und dem Europarecht. Innerhalb einer Sprache existieren so viele Rechtssprachen, wie es Rechtssysteme gibt, die sich dieser Spra</w:t>
      </w:r>
      <w:r w:rsidR="00EF6BE4" w:rsidRPr="00EA4440">
        <w:rPr>
          <w:sz w:val="22"/>
          <w:lang w:val="de-DE"/>
        </w:rPr>
        <w:t>che als Rechtssprache bedienen.</w:t>
      </w:r>
      <w:r w:rsidRPr="00EA4440">
        <w:rPr>
          <w:rStyle w:val="Znakapoznpodarou"/>
          <w:lang w:val="de-DE"/>
        </w:rPr>
        <w:footnoteReference w:id="54"/>
      </w:r>
    </w:p>
    <w:p w:rsidR="001F2AC4" w:rsidRPr="00EA4440" w:rsidRDefault="00947476" w:rsidP="0035460B">
      <w:pPr>
        <w:spacing w:before="120" w:line="360" w:lineRule="auto"/>
        <w:jc w:val="both"/>
        <w:rPr>
          <w:lang w:val="de-DE"/>
        </w:rPr>
      </w:pPr>
      <w:r w:rsidRPr="00EA4440">
        <w:rPr>
          <w:lang w:val="de-DE"/>
        </w:rPr>
        <w:t xml:space="preserve">Das bedeutet, dass </w:t>
      </w:r>
      <w:r w:rsidR="008B21EE" w:rsidRPr="00EA4440">
        <w:rPr>
          <w:lang w:val="de-DE"/>
        </w:rPr>
        <w:t xml:space="preserve">sich zum Beispiel die Rechtssprache in Österreich von der Rechtssprache in Deutschland unterscheidet, obwohl man in beiden Staaten Deutsch spricht. Als Beispiel für diese Unterschiedlichkeit führt Sander den Begriff </w:t>
      </w:r>
      <w:r w:rsidR="008B21EE" w:rsidRPr="00EA4440">
        <w:rPr>
          <w:i/>
          <w:lang w:val="de-DE"/>
        </w:rPr>
        <w:t>Pfändung</w:t>
      </w:r>
      <w:r w:rsidR="008B21EE" w:rsidRPr="00EA4440">
        <w:rPr>
          <w:lang w:val="de-DE"/>
        </w:rPr>
        <w:t xml:space="preserve"> an, wobei dieses Konzept </w:t>
      </w:r>
      <w:r w:rsidR="008B21EE" w:rsidRPr="00EA4440">
        <w:rPr>
          <w:i/>
          <w:lang w:val="de-DE"/>
        </w:rPr>
        <w:t>Exekution</w:t>
      </w:r>
      <w:r w:rsidR="004C506B" w:rsidRPr="00EA4440">
        <w:rPr>
          <w:lang w:val="de-DE"/>
        </w:rPr>
        <w:t xml:space="preserve"> in Österreich genannt wir</w:t>
      </w:r>
      <w:r w:rsidR="008B21EE" w:rsidRPr="00EA4440">
        <w:rPr>
          <w:lang w:val="de-DE"/>
        </w:rPr>
        <w:t xml:space="preserve">d. </w:t>
      </w:r>
      <w:r w:rsidR="00952556" w:rsidRPr="00EA4440">
        <w:rPr>
          <w:lang w:val="de-DE"/>
        </w:rPr>
        <w:t>„</w:t>
      </w:r>
      <w:r w:rsidR="001F2AC4" w:rsidRPr="00EA4440">
        <w:rPr>
          <w:lang w:val="de-DE"/>
        </w:rPr>
        <w:t>Der Übersetzer juristischer Terminologie muss sich deshalb gleichzeitig mit der Rechtsvergleichung zu [sic] beschäftigen</w:t>
      </w:r>
      <w:proofErr w:type="gramStart"/>
      <w:r w:rsidR="00DD1BFE">
        <w:rPr>
          <w:lang w:val="de-DE"/>
        </w:rPr>
        <w:t>,“</w:t>
      </w:r>
      <w:proofErr w:type="gramEnd"/>
      <w:r w:rsidR="001F2AC4" w:rsidRPr="00EA4440">
        <w:rPr>
          <w:rStyle w:val="Znakapoznpodarou"/>
          <w:lang w:val="de-DE"/>
        </w:rPr>
        <w:footnoteReference w:id="55"/>
      </w:r>
      <w:r w:rsidR="00952556" w:rsidRPr="00EA4440">
        <w:rPr>
          <w:lang w:val="de-DE"/>
        </w:rPr>
        <w:t xml:space="preserve"> setzt Sander fort. Darauf macht auch Tomášek aufmerksam, wie im </w:t>
      </w:r>
      <w:r w:rsidR="004B485A" w:rsidRPr="00EA4440">
        <w:rPr>
          <w:lang w:val="de-DE"/>
        </w:rPr>
        <w:t>K</w:t>
      </w:r>
      <w:r w:rsidR="00952556" w:rsidRPr="00EA4440">
        <w:rPr>
          <w:lang w:val="de-DE"/>
        </w:rPr>
        <w:t>apitel</w:t>
      </w:r>
      <w:r w:rsidR="00045778" w:rsidRPr="00EA4440">
        <w:rPr>
          <w:lang w:val="de-DE"/>
        </w:rPr>
        <w:t xml:space="preserve"> </w:t>
      </w:r>
      <w:r w:rsidR="00952556" w:rsidRPr="00EA4440">
        <w:rPr>
          <w:lang w:val="de-DE"/>
        </w:rPr>
        <w:t>1.3</w:t>
      </w:r>
      <w:r w:rsidR="001F2AC4" w:rsidRPr="00EA4440">
        <w:rPr>
          <w:lang w:val="de-DE"/>
        </w:rPr>
        <w:t xml:space="preserve"> zitiert wurde.</w:t>
      </w:r>
    </w:p>
    <w:p w:rsidR="00CE446D" w:rsidRPr="00EA4440" w:rsidRDefault="00C97564" w:rsidP="00420C30">
      <w:pPr>
        <w:spacing w:line="360" w:lineRule="auto"/>
        <w:ind w:firstLine="709"/>
        <w:jc w:val="both"/>
        <w:rPr>
          <w:lang w:val="de-DE"/>
        </w:rPr>
      </w:pPr>
      <w:r w:rsidRPr="00EA4440">
        <w:rPr>
          <w:lang w:val="de-DE"/>
        </w:rPr>
        <w:lastRenderedPageBreak/>
        <w:t xml:space="preserve">Eine Sprache kann also in mehreren Rechtsordnungen verwendet werden. </w:t>
      </w:r>
      <w:r w:rsidR="00CF2C69" w:rsidRPr="00EA4440">
        <w:rPr>
          <w:lang w:val="de-DE"/>
        </w:rPr>
        <w:t xml:space="preserve">Zwischen den Rechtsordnungen </w:t>
      </w:r>
      <w:r w:rsidR="00930B07" w:rsidRPr="00EA4440">
        <w:rPr>
          <w:lang w:val="de-DE"/>
        </w:rPr>
        <w:t>und Sprachen</w:t>
      </w:r>
      <w:r w:rsidR="00CF2C69" w:rsidRPr="00EA4440">
        <w:rPr>
          <w:lang w:val="de-DE"/>
        </w:rPr>
        <w:t xml:space="preserve"> können noch zwei weitere Arten der Beziehung bestehen: Entweder unterscheiden sich </w:t>
      </w:r>
      <w:r w:rsidR="00AD03CA" w:rsidRPr="00EA4440">
        <w:rPr>
          <w:lang w:val="de-DE"/>
        </w:rPr>
        <w:t xml:space="preserve">in zwei Staaten </w:t>
      </w:r>
      <w:r w:rsidR="00CF2C69" w:rsidRPr="00EA4440">
        <w:rPr>
          <w:lang w:val="de-DE"/>
        </w:rPr>
        <w:t>sowohl die Rec</w:t>
      </w:r>
      <w:r w:rsidR="00A300FD">
        <w:rPr>
          <w:lang w:val="de-DE"/>
        </w:rPr>
        <w:t>htsordnung als auch die Sprache</w:t>
      </w:r>
      <w:r w:rsidR="00CF2C69" w:rsidRPr="00EA4440">
        <w:rPr>
          <w:lang w:val="de-DE"/>
        </w:rPr>
        <w:t xml:space="preserve"> oder </w:t>
      </w:r>
      <w:r w:rsidR="00D0375B" w:rsidRPr="00EA4440">
        <w:rPr>
          <w:lang w:val="de-DE"/>
        </w:rPr>
        <w:t xml:space="preserve">es gibt in </w:t>
      </w:r>
      <w:r w:rsidR="00930B07" w:rsidRPr="00EA4440">
        <w:rPr>
          <w:lang w:val="de-DE"/>
        </w:rPr>
        <w:t>einem</w:t>
      </w:r>
      <w:r w:rsidR="00D0375B" w:rsidRPr="00EA4440">
        <w:rPr>
          <w:lang w:val="de-DE"/>
        </w:rPr>
        <w:t xml:space="preserve"> Staat mehrere Amtssprachen, wie z. B. in der Schweiz</w:t>
      </w:r>
      <w:r w:rsidR="00952556" w:rsidRPr="00EA4440">
        <w:rPr>
          <w:lang w:val="de-DE"/>
        </w:rPr>
        <w:t>.</w:t>
      </w:r>
      <w:r w:rsidR="00F25EF9" w:rsidRPr="00EA4440">
        <w:rPr>
          <w:rStyle w:val="Znakapoznpodarou"/>
          <w:lang w:val="de-DE"/>
        </w:rPr>
        <w:footnoteReference w:id="56"/>
      </w:r>
      <w:r w:rsidR="00B715E3" w:rsidRPr="00EA4440">
        <w:rPr>
          <w:lang w:val="de-DE"/>
        </w:rPr>
        <w:t xml:space="preserve"> Die EU ist zwar kein Staat, in diesem Fall ist sie aber der Schweiz </w:t>
      </w:r>
      <w:r w:rsidR="00BA2069" w:rsidRPr="00EA4440">
        <w:rPr>
          <w:lang w:val="de-DE"/>
        </w:rPr>
        <w:t>ähnlich (dazu das folgende Unterkapitel).</w:t>
      </w:r>
    </w:p>
    <w:p w:rsidR="00902EEB" w:rsidRPr="00EA4440" w:rsidRDefault="00D0375B" w:rsidP="00902EEB">
      <w:pPr>
        <w:spacing w:line="360" w:lineRule="auto"/>
        <w:jc w:val="both"/>
        <w:rPr>
          <w:lang w:val="de-DE"/>
        </w:rPr>
      </w:pPr>
      <w:r w:rsidRPr="00EA4440">
        <w:rPr>
          <w:lang w:val="de-DE"/>
        </w:rPr>
        <w:tab/>
      </w:r>
      <w:r w:rsidR="00585540" w:rsidRPr="00EA4440">
        <w:rPr>
          <w:lang w:val="de-DE"/>
        </w:rPr>
        <w:t>Außer</w:t>
      </w:r>
      <w:r w:rsidRPr="00EA4440">
        <w:rPr>
          <w:lang w:val="de-DE"/>
        </w:rPr>
        <w:t xml:space="preserve">dem stehen einige Rechtsordnungen (unabhängig von der Sprache) näher zueinander, als zu </w:t>
      </w:r>
      <w:r w:rsidR="00930B07" w:rsidRPr="00EA4440">
        <w:rPr>
          <w:lang w:val="de-DE"/>
        </w:rPr>
        <w:t xml:space="preserve">den </w:t>
      </w:r>
      <w:r w:rsidRPr="00EA4440">
        <w:rPr>
          <w:lang w:val="de-DE"/>
        </w:rPr>
        <w:t>anderen. D</w:t>
      </w:r>
      <w:r w:rsidR="00930B07" w:rsidRPr="00EA4440">
        <w:rPr>
          <w:lang w:val="de-DE"/>
        </w:rPr>
        <w:t>ie Rechtsordnungen t</w:t>
      </w:r>
      <w:r w:rsidRPr="00EA4440">
        <w:rPr>
          <w:lang w:val="de-DE"/>
        </w:rPr>
        <w:t xml:space="preserve">eilen sich nämlich in größere Gruppen ein, die Rechtskreise genannt werden. In Europa </w:t>
      </w:r>
      <w:r w:rsidR="003D0A0B" w:rsidRPr="00EA4440">
        <w:rPr>
          <w:lang w:val="de-DE"/>
        </w:rPr>
        <w:t>sind</w:t>
      </w:r>
      <w:r w:rsidRPr="00EA4440">
        <w:rPr>
          <w:lang w:val="de-DE"/>
        </w:rPr>
        <w:t xml:space="preserve"> </w:t>
      </w:r>
      <w:r w:rsidR="003D0A0B" w:rsidRPr="00EA4440">
        <w:rPr>
          <w:lang w:val="de-DE"/>
        </w:rPr>
        <w:t xml:space="preserve">insbesondere </w:t>
      </w:r>
      <w:r w:rsidRPr="00EA4440">
        <w:rPr>
          <w:lang w:val="de-DE"/>
        </w:rPr>
        <w:t xml:space="preserve">der </w:t>
      </w:r>
      <w:r w:rsidR="003D0A0B" w:rsidRPr="00EA4440">
        <w:rPr>
          <w:lang w:val="de-DE"/>
        </w:rPr>
        <w:t>angloamerikanische</w:t>
      </w:r>
      <w:r w:rsidR="0090542A" w:rsidRPr="00EA4440">
        <w:rPr>
          <w:lang w:val="de-DE"/>
        </w:rPr>
        <w:t xml:space="preserve"> Rechtskreis, zu dem </w:t>
      </w:r>
      <w:r w:rsidR="004C506B" w:rsidRPr="00EA4440">
        <w:rPr>
          <w:lang w:val="de-DE"/>
        </w:rPr>
        <w:t>Großbritannien</w:t>
      </w:r>
      <w:r w:rsidR="0090542A" w:rsidRPr="00EA4440">
        <w:rPr>
          <w:lang w:val="de-DE"/>
        </w:rPr>
        <w:t xml:space="preserve"> gehört,</w:t>
      </w:r>
      <w:r w:rsidR="003D0A0B" w:rsidRPr="00EA4440">
        <w:rPr>
          <w:lang w:val="de-DE"/>
        </w:rPr>
        <w:t xml:space="preserve"> und der kontinentaleuropäische Rec</w:t>
      </w:r>
      <w:r w:rsidR="0090542A" w:rsidRPr="00EA4440">
        <w:rPr>
          <w:lang w:val="de-DE"/>
        </w:rPr>
        <w:t xml:space="preserve">htskreis von Belang, der </w:t>
      </w:r>
      <w:r w:rsidR="003D0A0B" w:rsidRPr="00EA4440">
        <w:rPr>
          <w:lang w:val="de-DE"/>
        </w:rPr>
        <w:t xml:space="preserve">auch Deutschland und </w:t>
      </w:r>
      <w:r w:rsidR="0090542A" w:rsidRPr="00EA4440">
        <w:rPr>
          <w:lang w:val="de-DE"/>
        </w:rPr>
        <w:t>die Tschechische Republik</w:t>
      </w:r>
      <w:r w:rsidR="003D0A0B" w:rsidRPr="00EA4440">
        <w:rPr>
          <w:lang w:val="de-DE"/>
        </w:rPr>
        <w:t xml:space="preserve"> </w:t>
      </w:r>
      <w:r w:rsidR="0090542A" w:rsidRPr="00EA4440">
        <w:rPr>
          <w:lang w:val="de-DE"/>
        </w:rPr>
        <w:t>umfasst</w:t>
      </w:r>
      <w:r w:rsidR="003D0A0B" w:rsidRPr="00EA4440">
        <w:rPr>
          <w:lang w:val="de-DE"/>
        </w:rPr>
        <w:t xml:space="preserve">. </w:t>
      </w:r>
      <w:r w:rsidR="00393BC8" w:rsidRPr="00EA4440">
        <w:rPr>
          <w:lang w:val="de-DE"/>
        </w:rPr>
        <w:t xml:space="preserve">Die Rechtskreise unterscheiden sich in ihren Grundsätzen und deshalb ist das Übersetzen zwischen Deutsch und Tschechisch einfacher, als </w:t>
      </w:r>
      <w:r w:rsidR="00AD03CA" w:rsidRPr="00EA4440">
        <w:rPr>
          <w:lang w:val="de-DE"/>
        </w:rPr>
        <w:t>aus</w:t>
      </w:r>
      <w:r w:rsidR="00393BC8" w:rsidRPr="00EA4440">
        <w:rPr>
          <w:lang w:val="de-DE"/>
        </w:rPr>
        <w:t xml:space="preserve"> einer dieser Sprachen ins Englische oder umgekehrt.</w:t>
      </w:r>
      <w:r w:rsidR="00902EEB" w:rsidRPr="00EA4440">
        <w:rPr>
          <w:lang w:val="de-DE"/>
        </w:rPr>
        <w:t xml:space="preserve"> </w:t>
      </w:r>
      <w:r w:rsidR="00B715E3" w:rsidRPr="00EA4440">
        <w:rPr>
          <w:lang w:val="de-DE"/>
        </w:rPr>
        <w:t xml:space="preserve">Es muss </w:t>
      </w:r>
      <w:r w:rsidR="00902EEB" w:rsidRPr="00EA4440">
        <w:rPr>
          <w:lang w:val="de-DE"/>
        </w:rPr>
        <w:t xml:space="preserve">hier </w:t>
      </w:r>
      <w:r w:rsidR="00B715E3" w:rsidRPr="00EA4440">
        <w:rPr>
          <w:lang w:val="de-DE"/>
        </w:rPr>
        <w:t xml:space="preserve">nochmal darauf hingewiesen werden, dass Übersetzer </w:t>
      </w:r>
      <w:r w:rsidR="00930B07" w:rsidRPr="00EA4440">
        <w:rPr>
          <w:lang w:val="de-DE"/>
        </w:rPr>
        <w:t xml:space="preserve">aus diesen Gründen </w:t>
      </w:r>
      <w:r w:rsidR="00B715E3" w:rsidRPr="00EA4440">
        <w:rPr>
          <w:lang w:val="de-DE"/>
        </w:rPr>
        <w:t>das Ausgangs- und Zielrechtssystem sehr gut kennen müssen.</w:t>
      </w:r>
    </w:p>
    <w:p w:rsidR="006818C8" w:rsidRPr="00EA4440" w:rsidRDefault="00E30013" w:rsidP="00E30013">
      <w:pPr>
        <w:pStyle w:val="Nadpis3"/>
        <w:rPr>
          <w:lang w:val="de-DE"/>
        </w:rPr>
      </w:pPr>
      <w:bookmarkStart w:id="16" w:name="_Toc448694373"/>
      <w:r w:rsidRPr="00EA4440">
        <w:rPr>
          <w:lang w:val="de-DE"/>
        </w:rPr>
        <w:t>3.2 Die Rechtsordnung der EU</w:t>
      </w:r>
      <w:bookmarkEnd w:id="16"/>
    </w:p>
    <w:p w:rsidR="00EF6BE4" w:rsidRPr="00EA4440" w:rsidRDefault="00AD1B5C" w:rsidP="0035460B">
      <w:pPr>
        <w:widowControl/>
        <w:suppressAutoHyphens w:val="0"/>
        <w:spacing w:before="120" w:line="360" w:lineRule="auto"/>
        <w:ind w:firstLine="709"/>
        <w:jc w:val="both"/>
        <w:rPr>
          <w:rFonts w:eastAsia="Times New Roman" w:cs="Times New Roman"/>
          <w:kern w:val="0"/>
          <w:lang w:val="de-DE" w:eastAsia="cs-CZ" w:bidi="ar-SA"/>
        </w:rPr>
      </w:pPr>
      <w:r w:rsidRPr="00EA4440">
        <w:rPr>
          <w:rFonts w:eastAsia="Times New Roman" w:cs="Times New Roman"/>
          <w:kern w:val="0"/>
          <w:lang w:val="de-DE" w:eastAsia="cs-CZ" w:bidi="ar-SA"/>
        </w:rPr>
        <w:t>Die EU weist sowohl die Eigenschaften einer internationa</w:t>
      </w:r>
      <w:r w:rsidR="00106F95" w:rsidRPr="00EA4440">
        <w:rPr>
          <w:rFonts w:eastAsia="Times New Roman" w:cs="Times New Roman"/>
          <w:kern w:val="0"/>
          <w:lang w:val="de-DE" w:eastAsia="cs-CZ" w:bidi="ar-SA"/>
        </w:rPr>
        <w:t>len Organisation, als auch eines Bu</w:t>
      </w:r>
      <w:r w:rsidR="004C506B" w:rsidRPr="00EA4440">
        <w:rPr>
          <w:rFonts w:eastAsia="Times New Roman" w:cs="Times New Roman"/>
          <w:kern w:val="0"/>
          <w:lang w:val="de-DE" w:eastAsia="cs-CZ" w:bidi="ar-SA"/>
        </w:rPr>
        <w:t>n</w:t>
      </w:r>
      <w:r w:rsidR="00106F95" w:rsidRPr="00EA4440">
        <w:rPr>
          <w:rFonts w:eastAsia="Times New Roman" w:cs="Times New Roman"/>
          <w:kern w:val="0"/>
          <w:lang w:val="de-DE" w:eastAsia="cs-CZ" w:bidi="ar-SA"/>
        </w:rPr>
        <w:t>desstaates</w:t>
      </w:r>
      <w:r w:rsidR="00AD03CA" w:rsidRPr="00EA4440">
        <w:rPr>
          <w:rFonts w:eastAsia="Times New Roman" w:cs="Times New Roman"/>
          <w:kern w:val="0"/>
          <w:lang w:val="de-DE" w:eastAsia="cs-CZ" w:bidi="ar-SA"/>
        </w:rPr>
        <w:t xml:space="preserve"> auf</w:t>
      </w:r>
      <w:r w:rsidRPr="00EA4440">
        <w:rPr>
          <w:rFonts w:eastAsia="Times New Roman" w:cs="Times New Roman"/>
          <w:kern w:val="0"/>
          <w:lang w:val="de-DE" w:eastAsia="cs-CZ" w:bidi="ar-SA"/>
        </w:rPr>
        <w:t>.</w:t>
      </w:r>
      <w:r w:rsidR="008E1C8A" w:rsidRPr="00EA4440">
        <w:rPr>
          <w:rStyle w:val="Znakapoznpodarou"/>
          <w:rFonts w:eastAsia="Times New Roman" w:cs="Times New Roman"/>
          <w:kern w:val="0"/>
          <w:lang w:val="de-DE" w:eastAsia="cs-CZ" w:bidi="ar-SA"/>
        </w:rPr>
        <w:t xml:space="preserve"> </w:t>
      </w:r>
      <w:r w:rsidR="008E1C8A" w:rsidRPr="00EA4440">
        <w:rPr>
          <w:rStyle w:val="Znakapoznpodarou"/>
          <w:rFonts w:eastAsia="Times New Roman" w:cs="Times New Roman"/>
          <w:kern w:val="0"/>
          <w:lang w:val="de-DE" w:eastAsia="cs-CZ" w:bidi="ar-SA"/>
        </w:rPr>
        <w:footnoteReference w:id="57"/>
      </w:r>
      <w:r w:rsidRPr="00EA4440">
        <w:rPr>
          <w:rFonts w:eastAsia="Times New Roman" w:cs="Times New Roman"/>
          <w:kern w:val="0"/>
          <w:lang w:val="de-DE" w:eastAsia="cs-CZ" w:bidi="ar-SA"/>
        </w:rPr>
        <w:t xml:space="preserve"> </w:t>
      </w:r>
      <w:r w:rsidR="003C63BC" w:rsidRPr="00EA4440">
        <w:rPr>
          <w:rFonts w:eastAsia="Times New Roman" w:cs="Times New Roman"/>
          <w:kern w:val="0"/>
          <w:lang w:val="de-DE" w:eastAsia="cs-CZ" w:bidi="ar-SA"/>
        </w:rPr>
        <w:t>Seit</w:t>
      </w:r>
      <w:r w:rsidRPr="00EA4440">
        <w:rPr>
          <w:rFonts w:eastAsia="Times New Roman" w:cs="Times New Roman"/>
          <w:kern w:val="0"/>
          <w:lang w:val="de-DE" w:eastAsia="cs-CZ" w:bidi="ar-SA"/>
        </w:rPr>
        <w:t xml:space="preserve"> dem </w:t>
      </w:r>
      <w:r w:rsidR="003C63BC" w:rsidRPr="00EA4440">
        <w:rPr>
          <w:rFonts w:eastAsia="Times New Roman" w:cs="Times New Roman"/>
          <w:kern w:val="0"/>
          <w:lang w:val="de-DE" w:eastAsia="cs-CZ" w:bidi="ar-SA"/>
        </w:rPr>
        <w:t xml:space="preserve">Beitritt der Tschechischen Republik zur EU in 2004 muss in Tschechien </w:t>
      </w:r>
      <w:r w:rsidR="00106F95" w:rsidRPr="00EA4440">
        <w:rPr>
          <w:rFonts w:eastAsia="Times New Roman" w:cs="Times New Roman"/>
          <w:kern w:val="0"/>
          <w:lang w:val="de-DE" w:eastAsia="cs-CZ" w:bidi="ar-SA"/>
        </w:rPr>
        <w:t xml:space="preserve">außer dem nationalen Recht </w:t>
      </w:r>
      <w:r w:rsidR="003C63BC" w:rsidRPr="00EA4440">
        <w:rPr>
          <w:rFonts w:eastAsia="Times New Roman" w:cs="Times New Roman"/>
          <w:kern w:val="0"/>
          <w:lang w:val="de-DE" w:eastAsia="cs-CZ" w:bidi="ar-SA"/>
        </w:rPr>
        <w:t xml:space="preserve">auch </w:t>
      </w:r>
      <w:r w:rsidR="0088114A" w:rsidRPr="00EA4440">
        <w:rPr>
          <w:rFonts w:eastAsia="Times New Roman" w:cs="Times New Roman"/>
          <w:kern w:val="0"/>
          <w:lang w:val="de-DE" w:eastAsia="cs-CZ" w:bidi="ar-SA"/>
        </w:rPr>
        <w:t>das EU-Recht</w:t>
      </w:r>
      <w:r w:rsidR="003C63BC" w:rsidRPr="00EA4440">
        <w:rPr>
          <w:rFonts w:eastAsia="Times New Roman" w:cs="Times New Roman"/>
          <w:kern w:val="0"/>
          <w:lang w:val="de-DE" w:eastAsia="cs-CZ" w:bidi="ar-SA"/>
        </w:rPr>
        <w:t xml:space="preserve"> angewendet werden</w:t>
      </w:r>
      <w:r w:rsidR="00106F95" w:rsidRPr="00EA4440">
        <w:rPr>
          <w:rFonts w:eastAsia="Times New Roman" w:cs="Times New Roman"/>
          <w:kern w:val="0"/>
          <w:lang w:val="de-DE" w:eastAsia="cs-CZ" w:bidi="ar-SA"/>
        </w:rPr>
        <w:t xml:space="preserve"> (genauso wie in einem Bundesstaat das Bundesrecht und Landesrecht</w:t>
      </w:r>
      <w:r w:rsidR="00AD03CA" w:rsidRPr="00EA4440">
        <w:rPr>
          <w:rFonts w:eastAsia="Times New Roman" w:cs="Times New Roman"/>
          <w:kern w:val="0"/>
          <w:lang w:val="de-DE" w:eastAsia="cs-CZ" w:bidi="ar-SA"/>
        </w:rPr>
        <w:t xml:space="preserve"> angewendet wird</w:t>
      </w:r>
      <w:r w:rsidR="00106F95" w:rsidRPr="00EA4440">
        <w:rPr>
          <w:rFonts w:eastAsia="Times New Roman" w:cs="Times New Roman"/>
          <w:kern w:val="0"/>
          <w:lang w:val="de-DE" w:eastAsia="cs-CZ" w:bidi="ar-SA"/>
        </w:rPr>
        <w:t xml:space="preserve">). </w:t>
      </w:r>
      <w:r w:rsidR="008E1C8A" w:rsidRPr="00EA4440">
        <w:rPr>
          <w:rFonts w:eastAsia="Times New Roman" w:cs="Times New Roman"/>
          <w:kern w:val="0"/>
          <w:lang w:val="de-DE" w:eastAsia="cs-CZ" w:bidi="ar-SA"/>
        </w:rPr>
        <w:t xml:space="preserve">Dabei geht es um zwei unterschiedliche Rechtsordnungen, obwohl </w:t>
      </w:r>
      <w:r w:rsidR="003E4442" w:rsidRPr="00EA4440">
        <w:rPr>
          <w:rFonts w:eastAsia="Times New Roman" w:cs="Times New Roman"/>
          <w:kern w:val="0"/>
          <w:lang w:val="de-DE" w:eastAsia="cs-CZ" w:bidi="ar-SA"/>
        </w:rPr>
        <w:t xml:space="preserve">die Vorschriften beider </w:t>
      </w:r>
      <w:r w:rsidR="001377D2" w:rsidRPr="00EA4440">
        <w:rPr>
          <w:rFonts w:eastAsia="Times New Roman" w:cs="Times New Roman"/>
          <w:kern w:val="0"/>
          <w:lang w:val="de-DE" w:eastAsia="cs-CZ" w:bidi="ar-SA"/>
        </w:rPr>
        <w:t>in tschechischer Sprache sind.</w:t>
      </w:r>
      <w:r w:rsidR="008E1C8A" w:rsidRPr="00EA4440">
        <w:rPr>
          <w:rFonts w:eastAsia="Times New Roman" w:cs="Times New Roman"/>
          <w:kern w:val="0"/>
          <w:lang w:val="de-DE" w:eastAsia="cs-CZ" w:bidi="ar-SA"/>
        </w:rPr>
        <w:t xml:space="preserve"> </w:t>
      </w:r>
      <w:r w:rsidR="001377D2" w:rsidRPr="00EA4440">
        <w:rPr>
          <w:rFonts w:eastAsia="Times New Roman" w:cs="Times New Roman"/>
          <w:kern w:val="0"/>
          <w:lang w:val="de-DE" w:eastAsia="cs-CZ" w:bidi="ar-SA"/>
        </w:rPr>
        <w:t xml:space="preserve">Es kann also passieren, dass </w:t>
      </w:r>
      <w:r w:rsidR="00D81B0B" w:rsidRPr="00EA4440">
        <w:rPr>
          <w:rFonts w:eastAsia="Times New Roman" w:cs="Times New Roman"/>
          <w:kern w:val="0"/>
          <w:lang w:val="de-DE" w:eastAsia="cs-CZ" w:bidi="ar-SA"/>
        </w:rPr>
        <w:t xml:space="preserve">ein Sachverhalt in jeder Rechtsordnung anders benannt wird oder dass ein </w:t>
      </w:r>
      <w:r w:rsidR="001E7429" w:rsidRPr="00EA4440">
        <w:rPr>
          <w:rFonts w:eastAsia="Times New Roman" w:cs="Times New Roman"/>
          <w:kern w:val="0"/>
          <w:lang w:val="de-DE" w:eastAsia="cs-CZ" w:bidi="ar-SA"/>
        </w:rPr>
        <w:t>Begriff</w:t>
      </w:r>
      <w:r w:rsidR="00D81B0B" w:rsidRPr="00EA4440">
        <w:rPr>
          <w:rFonts w:eastAsia="Times New Roman" w:cs="Times New Roman"/>
          <w:kern w:val="0"/>
          <w:lang w:val="de-DE" w:eastAsia="cs-CZ" w:bidi="ar-SA"/>
        </w:rPr>
        <w:t xml:space="preserve"> im EU-Recht etwas anderes al</w:t>
      </w:r>
      <w:r w:rsidR="007F7547" w:rsidRPr="00EA4440">
        <w:rPr>
          <w:rFonts w:eastAsia="Times New Roman" w:cs="Times New Roman"/>
          <w:kern w:val="0"/>
          <w:lang w:val="de-DE" w:eastAsia="cs-CZ" w:bidi="ar-SA"/>
        </w:rPr>
        <w:t>s im nationalen Recht bedeutet.</w:t>
      </w:r>
      <w:r w:rsidR="008173CE" w:rsidRPr="00EA4440">
        <w:rPr>
          <w:rFonts w:eastAsia="Times New Roman" w:cs="Times New Roman"/>
          <w:kern w:val="0"/>
          <w:lang w:val="de-DE" w:eastAsia="cs-CZ" w:bidi="ar-SA"/>
        </w:rPr>
        <w:t xml:space="preserve"> Das wird im vom Europäischen Gerichtshof gefällten Urteil CILFIT begründet:</w:t>
      </w:r>
    </w:p>
    <w:p w:rsidR="007F7547" w:rsidRPr="00EA4440" w:rsidRDefault="008173CE" w:rsidP="0035460B">
      <w:pPr>
        <w:widowControl/>
        <w:suppressAutoHyphens w:val="0"/>
        <w:spacing w:before="120" w:line="360" w:lineRule="auto"/>
        <w:ind w:left="284"/>
        <w:jc w:val="both"/>
        <w:rPr>
          <w:rFonts w:eastAsia="Times New Roman" w:cs="Times New Roman"/>
          <w:kern w:val="0"/>
          <w:lang w:val="de-DE" w:eastAsia="cs-CZ" w:bidi="ar-SA"/>
        </w:rPr>
      </w:pPr>
      <w:r w:rsidRPr="00EA4440">
        <w:rPr>
          <w:sz w:val="22"/>
          <w:lang w:val="de-DE"/>
        </w:rPr>
        <w:t xml:space="preserve">Sodann ist auch bei genauer Übereinstimmung der sprachlichen Fassungen zu beachten, daß das Gemeinschaftsrecht eine eigene, besondere Terminologie verwendet. Im </w:t>
      </w:r>
      <w:proofErr w:type="gramStart"/>
      <w:r w:rsidRPr="00EA4440">
        <w:rPr>
          <w:sz w:val="22"/>
          <w:lang w:val="de-DE"/>
        </w:rPr>
        <w:t>übrigen</w:t>
      </w:r>
      <w:proofErr w:type="gramEnd"/>
      <w:r w:rsidRPr="00EA4440">
        <w:rPr>
          <w:sz w:val="22"/>
          <w:lang w:val="de-DE"/>
        </w:rPr>
        <w:t xml:space="preserve"> ist hervorzuheben, daß Rechtsbegriffe im Gemeinschaftsrecht und in den verschiedenen nationalen Rechten nicht unbedingt den gleichen Gehalt haben müssen.</w:t>
      </w:r>
      <w:r w:rsidR="008A72A4" w:rsidRPr="00EA4440">
        <w:rPr>
          <w:rStyle w:val="Znakapoznpodarou"/>
          <w:lang w:val="de-DE"/>
        </w:rPr>
        <w:footnoteReference w:id="58"/>
      </w:r>
    </w:p>
    <w:p w:rsidR="00562D49" w:rsidRPr="00EA4440" w:rsidRDefault="008A72A4" w:rsidP="0035460B">
      <w:pPr>
        <w:widowControl/>
        <w:suppressAutoHyphens w:val="0"/>
        <w:spacing w:before="120" w:line="360" w:lineRule="auto"/>
        <w:jc w:val="both"/>
        <w:rPr>
          <w:rFonts w:eastAsia="Times New Roman" w:cs="Times New Roman"/>
          <w:kern w:val="0"/>
          <w:lang w:val="de-DE" w:eastAsia="cs-CZ" w:bidi="ar-SA"/>
        </w:rPr>
      </w:pPr>
      <w:r w:rsidRPr="00EA4440">
        <w:rPr>
          <w:lang w:val="de-DE"/>
        </w:rPr>
        <w:lastRenderedPageBreak/>
        <w:t xml:space="preserve">Das </w:t>
      </w:r>
      <w:r w:rsidR="00EF6BE4" w:rsidRPr="00EA4440">
        <w:rPr>
          <w:lang w:val="de-DE"/>
        </w:rPr>
        <w:t>heißt</w:t>
      </w:r>
      <w:r w:rsidRPr="00EA4440">
        <w:rPr>
          <w:lang w:val="de-DE"/>
        </w:rPr>
        <w:t>, da</w:t>
      </w:r>
      <w:r w:rsidR="00EF6BE4" w:rsidRPr="00EA4440">
        <w:rPr>
          <w:lang w:val="de-DE"/>
        </w:rPr>
        <w:t>s</w:t>
      </w:r>
      <w:r w:rsidRPr="00EA4440">
        <w:rPr>
          <w:lang w:val="de-DE"/>
        </w:rPr>
        <w:t xml:space="preserve">s das EU-Recht die nationale Terminologie zu anderen Zwecken verwenden kann. </w:t>
      </w:r>
      <w:r w:rsidR="00D81B0B" w:rsidRPr="00EA4440">
        <w:rPr>
          <w:rFonts w:eastAsia="Times New Roman" w:cs="Times New Roman"/>
          <w:kern w:val="0"/>
          <w:lang w:val="de-DE" w:eastAsia="cs-CZ" w:bidi="ar-SA"/>
        </w:rPr>
        <w:t xml:space="preserve">Der Übersetzer muss </w:t>
      </w:r>
      <w:r w:rsidR="000E5F1F" w:rsidRPr="00EA4440">
        <w:rPr>
          <w:rFonts w:eastAsia="Times New Roman" w:cs="Times New Roman"/>
          <w:kern w:val="0"/>
          <w:lang w:val="de-DE" w:eastAsia="cs-CZ" w:bidi="ar-SA"/>
        </w:rPr>
        <w:t xml:space="preserve">deshalb </w:t>
      </w:r>
      <w:r w:rsidR="00D81B0B" w:rsidRPr="00EA4440">
        <w:rPr>
          <w:rFonts w:eastAsia="Times New Roman" w:cs="Times New Roman"/>
          <w:kern w:val="0"/>
          <w:lang w:val="de-DE" w:eastAsia="cs-CZ" w:bidi="ar-SA"/>
        </w:rPr>
        <w:t>beachten, mit welcher Rechtsordnung er arbeitet.</w:t>
      </w:r>
      <w:r w:rsidR="006B4B54" w:rsidRPr="00EA4440">
        <w:rPr>
          <w:rFonts w:eastAsia="Times New Roman" w:cs="Times New Roman"/>
          <w:kern w:val="0"/>
          <w:lang w:val="de-DE" w:eastAsia="cs-CZ" w:bidi="ar-SA"/>
        </w:rPr>
        <w:t xml:space="preserve"> So ist es in</w:t>
      </w:r>
      <w:r w:rsidR="009547A2" w:rsidRPr="00EA4440">
        <w:rPr>
          <w:rFonts w:eastAsia="Times New Roman" w:cs="Times New Roman"/>
          <w:kern w:val="0"/>
          <w:lang w:val="de-DE" w:eastAsia="cs-CZ" w:bidi="ar-SA"/>
        </w:rPr>
        <w:t xml:space="preserve"> allen 28 </w:t>
      </w:r>
      <w:r w:rsidR="006B4B54" w:rsidRPr="00EA4440">
        <w:rPr>
          <w:rFonts w:eastAsia="Times New Roman" w:cs="Times New Roman"/>
          <w:kern w:val="0"/>
          <w:lang w:val="de-DE" w:eastAsia="cs-CZ" w:bidi="ar-SA"/>
        </w:rPr>
        <w:t>Mitgliedsstaaten</w:t>
      </w:r>
      <w:r w:rsidR="00972571" w:rsidRPr="00EA4440">
        <w:rPr>
          <w:rFonts w:eastAsia="Times New Roman" w:cs="Times New Roman"/>
          <w:kern w:val="0"/>
          <w:lang w:val="de-DE" w:eastAsia="cs-CZ" w:bidi="ar-SA"/>
        </w:rPr>
        <w:t>, nicht nur in Tschechien</w:t>
      </w:r>
      <w:r w:rsidR="006B4B54" w:rsidRPr="00EA4440">
        <w:rPr>
          <w:rFonts w:eastAsia="Times New Roman" w:cs="Times New Roman"/>
          <w:kern w:val="0"/>
          <w:lang w:val="de-DE" w:eastAsia="cs-CZ" w:bidi="ar-SA"/>
        </w:rPr>
        <w:t>. Auf der ganzen Welt gibt es kein anderes vielsprachiges Rechtssystem wie dieses</w:t>
      </w:r>
      <w:r w:rsidR="007E6A90" w:rsidRPr="00EA4440">
        <w:rPr>
          <w:rFonts w:eastAsia="Times New Roman" w:cs="Times New Roman"/>
          <w:kern w:val="0"/>
          <w:lang w:val="de-DE" w:eastAsia="cs-CZ" w:bidi="ar-SA"/>
        </w:rPr>
        <w:t xml:space="preserve"> (hinsic</w:t>
      </w:r>
      <w:r w:rsidR="00627D81" w:rsidRPr="00EA4440">
        <w:rPr>
          <w:rFonts w:eastAsia="Times New Roman" w:cs="Times New Roman"/>
          <w:kern w:val="0"/>
          <w:lang w:val="de-DE" w:eastAsia="cs-CZ" w:bidi="ar-SA"/>
        </w:rPr>
        <w:t>htlich der Anzahl der Amtss</w:t>
      </w:r>
      <w:r w:rsidR="007E6A90" w:rsidRPr="00EA4440">
        <w:rPr>
          <w:rFonts w:eastAsia="Times New Roman" w:cs="Times New Roman"/>
          <w:kern w:val="0"/>
          <w:lang w:val="de-DE" w:eastAsia="cs-CZ" w:bidi="ar-SA"/>
        </w:rPr>
        <w:t>prachen)</w:t>
      </w:r>
      <w:r w:rsidR="006B4B54" w:rsidRPr="00EA4440">
        <w:rPr>
          <w:rFonts w:eastAsia="Times New Roman" w:cs="Times New Roman"/>
          <w:kern w:val="0"/>
          <w:lang w:val="de-DE" w:eastAsia="cs-CZ" w:bidi="ar-SA"/>
        </w:rPr>
        <w:t>.</w:t>
      </w:r>
      <w:r w:rsidR="006B4B54" w:rsidRPr="00EA4440">
        <w:rPr>
          <w:rStyle w:val="Znakapoznpodarou"/>
          <w:rFonts w:eastAsia="Times New Roman" w:cs="Times New Roman"/>
          <w:kern w:val="0"/>
          <w:lang w:val="de-DE" w:eastAsia="cs-CZ" w:bidi="ar-SA"/>
        </w:rPr>
        <w:footnoteReference w:id="59"/>
      </w:r>
    </w:p>
    <w:p w:rsidR="000E4F7D" w:rsidRPr="00EA4440" w:rsidRDefault="000E4F7D" w:rsidP="000E4F7D">
      <w:pPr>
        <w:pStyle w:val="Nadpis3"/>
        <w:rPr>
          <w:lang w:val="de-DE"/>
        </w:rPr>
      </w:pPr>
      <w:bookmarkStart w:id="17" w:name="_Toc448694374"/>
      <w:r w:rsidRPr="00EA4440">
        <w:rPr>
          <w:lang w:val="de-DE"/>
        </w:rPr>
        <w:t>3.3 Überschneidung der Gemeinsprache und Rechtssprache</w:t>
      </w:r>
      <w:bookmarkEnd w:id="17"/>
    </w:p>
    <w:p w:rsidR="00200F92" w:rsidRPr="00EA4440" w:rsidRDefault="009547A2" w:rsidP="0035460B">
      <w:pPr>
        <w:spacing w:before="120" w:line="360" w:lineRule="auto"/>
        <w:ind w:firstLine="709"/>
        <w:jc w:val="both"/>
        <w:rPr>
          <w:lang w:val="de-DE"/>
        </w:rPr>
      </w:pPr>
      <w:r w:rsidRPr="00EA4440">
        <w:rPr>
          <w:lang w:val="de-DE"/>
        </w:rPr>
        <w:t>Der Gehalt der Termini kann auch abhängig davon, ob sie im fachsprachlichen oder gemeinsprachlichen Gebrauch verwendet werden, variieren</w:t>
      </w:r>
      <w:r w:rsidR="00200F92" w:rsidRPr="00EA4440">
        <w:rPr>
          <w:lang w:val="de-DE"/>
        </w:rPr>
        <w:t>. Wie Sander erklärt, ist die Gemeinsprache eine lexikalische und grammatikalische Grundlage der Fachsprachen.</w:t>
      </w:r>
      <w:r w:rsidR="00200F92" w:rsidRPr="00EA4440">
        <w:rPr>
          <w:rStyle w:val="Znakapoznpodarou"/>
          <w:lang w:val="de-DE"/>
        </w:rPr>
        <w:t xml:space="preserve"> </w:t>
      </w:r>
      <w:r w:rsidR="00200F92" w:rsidRPr="00EA4440">
        <w:rPr>
          <w:rStyle w:val="Znakapoznpodarou"/>
          <w:lang w:val="de-DE"/>
        </w:rPr>
        <w:footnoteReference w:id="60"/>
      </w:r>
      <w:r w:rsidR="00200F92" w:rsidRPr="00EA4440">
        <w:rPr>
          <w:lang w:val="de-DE"/>
        </w:rPr>
        <w:t xml:space="preserve"> Sander setzt fort:</w:t>
      </w:r>
    </w:p>
    <w:p w:rsidR="00200F92" w:rsidRPr="00EA4440" w:rsidRDefault="00200F92" w:rsidP="0035460B">
      <w:pPr>
        <w:spacing w:before="120" w:line="360" w:lineRule="auto"/>
        <w:ind w:left="284"/>
        <w:jc w:val="both"/>
        <w:rPr>
          <w:lang w:val="de-DE"/>
        </w:rPr>
      </w:pPr>
      <w:r w:rsidRPr="00EA4440">
        <w:rPr>
          <w:sz w:val="22"/>
          <w:lang w:val="de-DE"/>
        </w:rPr>
        <w:t>Die Fachsprache gebraucht vielfach gemeinsprachliche Ausdrücke als Fachtermini, die im Vergleich zu der gemeinsprachlichen Bedeutung des Ausdrucks eingeschränkt oder abweichend definiert und klar umrissen sind. Es kann deshalb zwischen Experten und Laien zu Übertragungsproblemen kommen, weil sie denselben Ausdruck mit unterschiedlichen Bedeutungen belegen.</w:t>
      </w:r>
      <w:r w:rsidRPr="00EA4440">
        <w:rPr>
          <w:rStyle w:val="Znakapoznpodarou"/>
          <w:sz w:val="22"/>
          <w:lang w:val="de-DE"/>
        </w:rPr>
        <w:t xml:space="preserve"> </w:t>
      </w:r>
      <w:r w:rsidRPr="00EA4440">
        <w:rPr>
          <w:rStyle w:val="Znakapoznpodarou"/>
          <w:lang w:val="de-DE"/>
        </w:rPr>
        <w:footnoteReference w:id="61"/>
      </w:r>
    </w:p>
    <w:p w:rsidR="00200F92" w:rsidRPr="00EA4440" w:rsidRDefault="00A3089D" w:rsidP="0035460B">
      <w:pPr>
        <w:spacing w:before="120" w:line="360" w:lineRule="auto"/>
        <w:jc w:val="both"/>
        <w:rPr>
          <w:lang w:val="de-DE"/>
        </w:rPr>
      </w:pPr>
      <w:r w:rsidRPr="00EA4440">
        <w:rPr>
          <w:lang w:val="de-DE"/>
        </w:rPr>
        <w:t xml:space="preserve">Als Beispiel gibt Sander den Begriff </w:t>
      </w:r>
      <w:r w:rsidRPr="00EA4440">
        <w:rPr>
          <w:i/>
          <w:lang w:val="de-DE"/>
        </w:rPr>
        <w:t>Darlehen</w:t>
      </w:r>
      <w:r w:rsidRPr="00EA4440">
        <w:rPr>
          <w:lang w:val="de-DE"/>
        </w:rPr>
        <w:t xml:space="preserve"> an.</w:t>
      </w:r>
      <w:r w:rsidRPr="00EA4440">
        <w:rPr>
          <w:rStyle w:val="Znakapoznpodarou"/>
          <w:lang w:val="de-DE"/>
        </w:rPr>
        <w:footnoteReference w:id="62"/>
      </w:r>
      <w:r w:rsidR="006A4119" w:rsidRPr="00EA4440">
        <w:rPr>
          <w:lang w:val="de-DE"/>
        </w:rPr>
        <w:t xml:space="preserve"> Bei einer Leihe (im rechtlichen Sinne) muss die gleiche Sache zurückgegeben werden. Bei einem Darlehen dagegen nur eine Sache gleicher Art.</w:t>
      </w:r>
      <w:r w:rsidR="00D7295C" w:rsidRPr="00EA4440">
        <w:rPr>
          <w:lang w:val="de-DE"/>
        </w:rPr>
        <w:t xml:space="preserve"> Wenn man sich also von jemandem</w:t>
      </w:r>
      <w:r w:rsidR="006A4119" w:rsidRPr="00EA4440">
        <w:rPr>
          <w:lang w:val="de-DE"/>
        </w:rPr>
        <w:t xml:space="preserve"> Milch leiht, sollte man eigentlich</w:t>
      </w:r>
      <w:r w:rsidR="00F11C85" w:rsidRPr="00EA4440">
        <w:rPr>
          <w:lang w:val="de-DE"/>
        </w:rPr>
        <w:t xml:space="preserve"> nicht von einer Leihe, sondern</w:t>
      </w:r>
      <w:r w:rsidR="006A4119" w:rsidRPr="00EA4440">
        <w:rPr>
          <w:lang w:val="de-DE"/>
        </w:rPr>
        <w:t xml:space="preserve"> von einem Darlehen sprechen. Im Tschechischen </w:t>
      </w:r>
      <w:r w:rsidR="00E17FE0" w:rsidRPr="00EA4440">
        <w:rPr>
          <w:lang w:val="de-DE"/>
        </w:rPr>
        <w:t>besteht der gleiche U</w:t>
      </w:r>
      <w:r w:rsidR="00F11C85" w:rsidRPr="00EA4440">
        <w:rPr>
          <w:lang w:val="de-DE"/>
        </w:rPr>
        <w:t xml:space="preserve">nterschied zwischen den Begriffen </w:t>
      </w:r>
      <w:r w:rsidR="00F11C85" w:rsidRPr="00EA4440">
        <w:rPr>
          <w:i/>
          <w:lang w:val="de-DE"/>
        </w:rPr>
        <w:t>výpůjčka</w:t>
      </w:r>
      <w:r w:rsidR="00F11C85" w:rsidRPr="00EA4440">
        <w:rPr>
          <w:lang w:val="de-DE"/>
        </w:rPr>
        <w:t xml:space="preserve"> und </w:t>
      </w:r>
      <w:r w:rsidR="00F11C85" w:rsidRPr="00EA4440">
        <w:rPr>
          <w:i/>
          <w:lang w:val="de-DE"/>
        </w:rPr>
        <w:t>zápůjčka</w:t>
      </w:r>
      <w:r w:rsidR="00E17FE0" w:rsidRPr="00EA4440">
        <w:rPr>
          <w:lang w:val="de-DE"/>
        </w:rPr>
        <w:t xml:space="preserve">, wobei der </w:t>
      </w:r>
      <w:r w:rsidR="00FD24A0" w:rsidRPr="00EA4440">
        <w:rPr>
          <w:lang w:val="de-DE"/>
        </w:rPr>
        <w:t>zweite Begriff i</w:t>
      </w:r>
      <w:r w:rsidR="00E17FE0" w:rsidRPr="00EA4440">
        <w:rPr>
          <w:lang w:val="de-DE"/>
        </w:rPr>
        <w:t xml:space="preserve">m </w:t>
      </w:r>
      <w:r w:rsidR="00627D81" w:rsidRPr="00EA4440">
        <w:rPr>
          <w:lang w:val="de-DE"/>
        </w:rPr>
        <w:t>BGBcz</w:t>
      </w:r>
      <w:r w:rsidR="00E17FE0" w:rsidRPr="00EA4440">
        <w:rPr>
          <w:lang w:val="de-DE"/>
        </w:rPr>
        <w:t xml:space="preserve"> neu eingeführt wurde. Den gemeinsprachlichen Begriff </w:t>
      </w:r>
      <w:r w:rsidR="00E17FE0" w:rsidRPr="00EA4440">
        <w:rPr>
          <w:i/>
          <w:lang w:val="de-DE"/>
        </w:rPr>
        <w:t>půjčka</w:t>
      </w:r>
      <w:r w:rsidR="00E17FE0" w:rsidRPr="00EA4440">
        <w:rPr>
          <w:lang w:val="de-DE"/>
        </w:rPr>
        <w:t xml:space="preserve"> gibt es im </w:t>
      </w:r>
      <w:r w:rsidR="00627D81" w:rsidRPr="00EA4440">
        <w:rPr>
          <w:lang w:val="de-DE"/>
        </w:rPr>
        <w:t>BGBcz</w:t>
      </w:r>
      <w:r w:rsidR="00E17FE0" w:rsidRPr="00EA4440">
        <w:rPr>
          <w:lang w:val="de-DE"/>
        </w:rPr>
        <w:t xml:space="preserve"> überhaupt nicht.</w:t>
      </w:r>
    </w:p>
    <w:p w:rsidR="000E4F7D" w:rsidRPr="00EA4440" w:rsidRDefault="00627D81" w:rsidP="003C0016">
      <w:pPr>
        <w:spacing w:line="360" w:lineRule="auto"/>
        <w:ind w:firstLine="709"/>
        <w:jc w:val="both"/>
        <w:rPr>
          <w:lang w:val="de-DE"/>
        </w:rPr>
      </w:pPr>
      <w:r w:rsidRPr="00EA4440">
        <w:rPr>
          <w:lang w:val="de-DE"/>
        </w:rPr>
        <w:t xml:space="preserve">Ein Übersetzer darf also kein Laie sein, denn es könnte zu falschen Übersetzungen führen. </w:t>
      </w:r>
      <w:r w:rsidR="00281E61" w:rsidRPr="00EA4440">
        <w:rPr>
          <w:lang w:val="de-DE"/>
        </w:rPr>
        <w:t>Es ist leicht zu verstehen, dass eine Verwechslung (nicht nur) dieser Begriffe in einer Übersetzung ernsthafte Folgen haben k</w:t>
      </w:r>
      <w:r w:rsidR="00074313" w:rsidRPr="00EA4440">
        <w:rPr>
          <w:lang w:val="de-DE"/>
        </w:rPr>
        <w:t>önnte, d</w:t>
      </w:r>
      <w:r w:rsidR="004C506B" w:rsidRPr="00EA4440">
        <w:rPr>
          <w:lang w:val="de-DE"/>
        </w:rPr>
        <w:t>ie möglicherweise zu einem Rech</w:t>
      </w:r>
      <w:r w:rsidR="00074313" w:rsidRPr="00EA4440">
        <w:rPr>
          <w:lang w:val="de-DE"/>
        </w:rPr>
        <w:t>t</w:t>
      </w:r>
      <w:r w:rsidR="004C506B" w:rsidRPr="00EA4440">
        <w:rPr>
          <w:lang w:val="de-DE"/>
        </w:rPr>
        <w:t>s</w:t>
      </w:r>
      <w:r w:rsidR="00074313" w:rsidRPr="00EA4440">
        <w:rPr>
          <w:lang w:val="de-DE"/>
        </w:rPr>
        <w:t>streit führen würden.</w:t>
      </w:r>
    </w:p>
    <w:p w:rsidR="000E4F7D" w:rsidRPr="00EA4440" w:rsidRDefault="000E4F7D" w:rsidP="000E4F7D">
      <w:pPr>
        <w:spacing w:line="360" w:lineRule="auto"/>
        <w:rPr>
          <w:lang w:val="de-DE"/>
        </w:rPr>
      </w:pPr>
    </w:p>
    <w:p w:rsidR="000E4F7D" w:rsidRPr="00EA4440" w:rsidRDefault="000E4F7D" w:rsidP="00CB50CE">
      <w:pPr>
        <w:spacing w:line="360" w:lineRule="auto"/>
        <w:rPr>
          <w:lang w:val="de-DE"/>
        </w:rPr>
      </w:pPr>
    </w:p>
    <w:p w:rsidR="000E4F7D" w:rsidRPr="00EA4440" w:rsidRDefault="000E4F7D" w:rsidP="000E4F7D">
      <w:pPr>
        <w:pStyle w:val="Nadpis3"/>
        <w:rPr>
          <w:lang w:val="de-DE"/>
        </w:rPr>
      </w:pPr>
      <w:bookmarkStart w:id="18" w:name="_Toc448694375"/>
      <w:r w:rsidRPr="00EA4440">
        <w:rPr>
          <w:lang w:val="de-DE"/>
        </w:rPr>
        <w:lastRenderedPageBreak/>
        <w:t>3.4 Die Bedeutung terminologischer Einheitlichkeit</w:t>
      </w:r>
      <w:bookmarkEnd w:id="18"/>
    </w:p>
    <w:p w:rsidR="000E4F7D" w:rsidRPr="00EA4440" w:rsidRDefault="0052082F" w:rsidP="00D66774">
      <w:pPr>
        <w:spacing w:line="360" w:lineRule="auto"/>
        <w:ind w:firstLine="709"/>
        <w:jc w:val="both"/>
        <w:rPr>
          <w:lang w:val="de-DE"/>
        </w:rPr>
      </w:pPr>
      <w:r w:rsidRPr="00EA4440">
        <w:rPr>
          <w:lang w:val="de-DE"/>
        </w:rPr>
        <w:t>Der Hauptgrund für die Not</w:t>
      </w:r>
      <w:r w:rsidR="00CC20EF" w:rsidRPr="00EA4440">
        <w:rPr>
          <w:lang w:val="de-DE"/>
        </w:rPr>
        <w:t xml:space="preserve">wendigkeit </w:t>
      </w:r>
      <w:r w:rsidR="008D6BB5" w:rsidRPr="00EA4440">
        <w:rPr>
          <w:lang w:val="de-DE"/>
        </w:rPr>
        <w:t>einer</w:t>
      </w:r>
      <w:r w:rsidR="00CC20EF" w:rsidRPr="00EA4440">
        <w:rPr>
          <w:lang w:val="de-DE"/>
        </w:rPr>
        <w:t xml:space="preserve"> </w:t>
      </w:r>
      <w:r w:rsidR="008D6BB5" w:rsidRPr="00EA4440">
        <w:rPr>
          <w:lang w:val="de-DE"/>
        </w:rPr>
        <w:t>einheitlichen juristischen Terminologie ist die Rechtssicherheit, die in einem Rechtsstaat</w:t>
      </w:r>
      <w:r w:rsidR="005447A7" w:rsidRPr="00EA4440">
        <w:rPr>
          <w:lang w:val="de-DE"/>
        </w:rPr>
        <w:t xml:space="preserve"> unbedingt</w:t>
      </w:r>
      <w:r w:rsidR="008D6BB5" w:rsidRPr="00EA4440">
        <w:rPr>
          <w:lang w:val="de-DE"/>
        </w:rPr>
        <w:t xml:space="preserve"> existieren muss. Die Bürger müssen wissen, was sie mach</w:t>
      </w:r>
      <w:r w:rsidR="00F502DB" w:rsidRPr="00EA4440">
        <w:rPr>
          <w:lang w:val="de-DE"/>
        </w:rPr>
        <w:t xml:space="preserve">en </w:t>
      </w:r>
      <w:r w:rsidR="005447A7" w:rsidRPr="00EA4440">
        <w:rPr>
          <w:lang w:val="de-DE"/>
        </w:rPr>
        <w:t>müssen</w:t>
      </w:r>
      <w:r w:rsidR="00F502DB" w:rsidRPr="00EA4440">
        <w:rPr>
          <w:lang w:val="de-DE"/>
        </w:rPr>
        <w:t xml:space="preserve">, </w:t>
      </w:r>
      <w:r w:rsidR="008D6BB5" w:rsidRPr="00EA4440">
        <w:rPr>
          <w:lang w:val="de-DE"/>
        </w:rPr>
        <w:t>was</w:t>
      </w:r>
      <w:r w:rsidR="00F502DB" w:rsidRPr="00EA4440">
        <w:rPr>
          <w:lang w:val="de-DE"/>
        </w:rPr>
        <w:t xml:space="preserve"> ihnen verboten ist und wie sie bestraft werden, </w:t>
      </w:r>
      <w:r w:rsidR="008D6BB5" w:rsidRPr="00EA4440">
        <w:rPr>
          <w:lang w:val="de-DE"/>
        </w:rPr>
        <w:t xml:space="preserve">wenn sie </w:t>
      </w:r>
      <w:r w:rsidR="000D5746" w:rsidRPr="00EA4440">
        <w:rPr>
          <w:lang w:val="de-DE"/>
        </w:rPr>
        <w:t>die Regeln</w:t>
      </w:r>
      <w:r w:rsidR="008D6BB5" w:rsidRPr="00EA4440">
        <w:rPr>
          <w:lang w:val="de-DE"/>
        </w:rPr>
        <w:t xml:space="preserve"> nicht einhalten.</w:t>
      </w:r>
      <w:r w:rsidR="004C506B" w:rsidRPr="00EA4440">
        <w:rPr>
          <w:lang w:val="de-DE"/>
        </w:rPr>
        <w:t xml:space="preserve"> Wenn die Sachverha</w:t>
      </w:r>
      <w:r w:rsidR="006C7A8E" w:rsidRPr="00EA4440">
        <w:rPr>
          <w:lang w:val="de-DE"/>
        </w:rPr>
        <w:t xml:space="preserve">lte in jeder Vorschrift anders benannt </w:t>
      </w:r>
      <w:r w:rsidR="00BE7CF2" w:rsidRPr="00EA4440">
        <w:rPr>
          <w:lang w:val="de-DE"/>
        </w:rPr>
        <w:t>wären</w:t>
      </w:r>
      <w:r w:rsidR="006C7A8E" w:rsidRPr="00EA4440">
        <w:rPr>
          <w:lang w:val="de-DE"/>
        </w:rPr>
        <w:t>, würde die Rechtsordnung zu einem unübersichtlichen Chaos werden.</w:t>
      </w:r>
      <w:r w:rsidR="00823D32" w:rsidRPr="00EA4440">
        <w:rPr>
          <w:lang w:val="de-DE"/>
        </w:rPr>
        <w:t xml:space="preserve"> </w:t>
      </w:r>
    </w:p>
    <w:p w:rsidR="000E4F7D" w:rsidRPr="00EA4440" w:rsidRDefault="007B7BE1" w:rsidP="00870413">
      <w:pPr>
        <w:spacing w:line="360" w:lineRule="auto"/>
        <w:ind w:firstLine="709"/>
        <w:jc w:val="both"/>
        <w:rPr>
          <w:lang w:val="de-DE"/>
        </w:rPr>
      </w:pPr>
      <w:r w:rsidRPr="00EA4440">
        <w:rPr>
          <w:lang w:val="de-DE"/>
        </w:rPr>
        <w:t>Ein</w:t>
      </w:r>
      <w:r w:rsidR="002A48C0">
        <w:rPr>
          <w:lang w:val="de-DE"/>
        </w:rPr>
        <w:t xml:space="preserve">e große </w:t>
      </w:r>
      <w:r w:rsidR="002A48C0" w:rsidRPr="002A48C0">
        <w:rPr>
          <w:lang w:val="de-DE"/>
        </w:rPr>
        <w:t>Ungelegenheit</w:t>
      </w:r>
      <w:r w:rsidRPr="00EA4440">
        <w:rPr>
          <w:lang w:val="de-DE"/>
        </w:rPr>
        <w:t xml:space="preserve"> wurde bereits im </w:t>
      </w:r>
      <w:r w:rsidR="004B485A" w:rsidRPr="00EA4440">
        <w:rPr>
          <w:lang w:val="de-DE"/>
        </w:rPr>
        <w:t>K</w:t>
      </w:r>
      <w:r w:rsidRPr="00EA4440">
        <w:rPr>
          <w:lang w:val="de-DE"/>
        </w:rPr>
        <w:t xml:space="preserve">apitel 3.2 beschrieben: Die Terminologie des EU-Rechts unterscheidet sich von der Terminologie des nationalen Rechts. </w:t>
      </w:r>
      <w:r w:rsidR="000D5746" w:rsidRPr="00EA4440">
        <w:rPr>
          <w:lang w:val="de-DE"/>
        </w:rPr>
        <w:t>Es</w:t>
      </w:r>
      <w:r w:rsidR="00981A35" w:rsidRPr="00EA4440">
        <w:rPr>
          <w:lang w:val="de-DE"/>
        </w:rPr>
        <w:t xml:space="preserve"> wurde </w:t>
      </w:r>
      <w:r w:rsidR="000D5746" w:rsidRPr="00EA4440">
        <w:rPr>
          <w:lang w:val="de-DE"/>
        </w:rPr>
        <w:t>auch</w:t>
      </w:r>
      <w:r w:rsidR="00981A35" w:rsidRPr="00EA4440">
        <w:rPr>
          <w:lang w:val="de-DE"/>
        </w:rPr>
        <w:t xml:space="preserve"> das Urteil des Europäischen Gerichtshofes CILFIT erwähnt. Daraus ergibt sich, dass man in EU-Rechtsakten Begriffe des nationalen Rechts auch mit anderer Bedeutung verwenden kann.</w:t>
      </w:r>
      <w:r w:rsidR="006D04CA" w:rsidRPr="00EA4440">
        <w:rPr>
          <w:lang w:val="de-DE"/>
        </w:rPr>
        <w:t xml:space="preserve"> Das trägt jedoch auf keinen Fall zu einer h</w:t>
      </w:r>
      <w:r w:rsidR="004A087D" w:rsidRPr="00EA4440">
        <w:rPr>
          <w:lang w:val="de-DE"/>
        </w:rPr>
        <w:t xml:space="preserve">öheren Rechtssicherheit bei. </w:t>
      </w:r>
      <w:r w:rsidR="003A1E3A" w:rsidRPr="00EA4440">
        <w:rPr>
          <w:lang w:val="de-DE"/>
        </w:rPr>
        <w:t xml:space="preserve">In dem </w:t>
      </w:r>
      <w:r w:rsidR="00F84539" w:rsidRPr="00EA4440">
        <w:rPr>
          <w:i/>
          <w:lang w:val="de-DE"/>
        </w:rPr>
        <w:t xml:space="preserve">Gemeinsamen Leitfaden </w:t>
      </w:r>
      <w:r w:rsidR="003A1E3A" w:rsidRPr="00EA4440">
        <w:rPr>
          <w:lang w:val="de-DE"/>
        </w:rPr>
        <w:t xml:space="preserve">wird </w:t>
      </w:r>
      <w:r w:rsidR="00870413" w:rsidRPr="00EA4440">
        <w:rPr>
          <w:lang w:val="de-DE"/>
        </w:rPr>
        <w:t>auf dieses Problem</w:t>
      </w:r>
      <w:r w:rsidR="003A1E3A" w:rsidRPr="00EA4440">
        <w:rPr>
          <w:lang w:val="de-DE"/>
        </w:rPr>
        <w:t xml:space="preserve"> </w:t>
      </w:r>
      <w:r w:rsidR="0058265B" w:rsidRPr="00EA4440">
        <w:rPr>
          <w:lang w:val="de-DE"/>
        </w:rPr>
        <w:t>aufmerksam gemacht</w:t>
      </w:r>
      <w:r w:rsidR="00D66774" w:rsidRPr="00EA4440">
        <w:rPr>
          <w:lang w:val="de-DE"/>
        </w:rPr>
        <w:t>: M</w:t>
      </w:r>
      <w:r w:rsidR="00133B8F" w:rsidRPr="00EA4440">
        <w:rPr>
          <w:lang w:val="de-DE"/>
        </w:rPr>
        <w:t xml:space="preserve">an sollte </w:t>
      </w:r>
      <w:r w:rsidR="00E01AC4" w:rsidRPr="00EA4440">
        <w:rPr>
          <w:lang w:val="de-DE"/>
        </w:rPr>
        <w:t xml:space="preserve">bei der Gesetzgebung </w:t>
      </w:r>
      <w:r w:rsidR="00133B8F" w:rsidRPr="00EA4440">
        <w:rPr>
          <w:lang w:val="de-DE"/>
        </w:rPr>
        <w:t>nicht zu spezifische und staatsbezogene Termini verwenden</w:t>
      </w:r>
      <w:r w:rsidR="009A67A1" w:rsidRPr="00EA4440">
        <w:rPr>
          <w:lang w:val="de-DE"/>
        </w:rPr>
        <w:t>.</w:t>
      </w:r>
      <w:r w:rsidR="00315391" w:rsidRPr="00EA4440">
        <w:rPr>
          <w:rStyle w:val="Znakapoznpodarou"/>
          <w:lang w:val="de-DE"/>
        </w:rPr>
        <w:footnoteReference w:id="63"/>
      </w:r>
      <w:r w:rsidR="009A67A1" w:rsidRPr="00EA4440">
        <w:rPr>
          <w:lang w:val="de-DE"/>
        </w:rPr>
        <w:t xml:space="preserve"> Dadurch k</w:t>
      </w:r>
      <w:r w:rsidR="00315391" w:rsidRPr="00EA4440">
        <w:rPr>
          <w:lang w:val="de-DE"/>
        </w:rPr>
        <w:t>önn</w:t>
      </w:r>
      <w:r w:rsidR="00AB3B1D" w:rsidRPr="00EA4440">
        <w:rPr>
          <w:lang w:val="de-DE"/>
        </w:rPr>
        <w:t>t</w:t>
      </w:r>
      <w:r w:rsidR="009A67A1" w:rsidRPr="00EA4440">
        <w:rPr>
          <w:lang w:val="de-DE"/>
        </w:rPr>
        <w:t>en viele</w:t>
      </w:r>
      <w:r w:rsidR="00D66774" w:rsidRPr="00EA4440">
        <w:rPr>
          <w:lang w:val="de-DE"/>
        </w:rPr>
        <w:t xml:space="preserve"> </w:t>
      </w:r>
      <w:r w:rsidR="009A67A1" w:rsidRPr="00EA4440">
        <w:rPr>
          <w:lang w:val="de-DE"/>
        </w:rPr>
        <w:t>Übersetzungsprobleme ver</w:t>
      </w:r>
      <w:r w:rsidR="00D66774" w:rsidRPr="00EA4440">
        <w:rPr>
          <w:lang w:val="de-DE"/>
        </w:rPr>
        <w:t>m</w:t>
      </w:r>
      <w:r w:rsidR="009A67A1" w:rsidRPr="00EA4440">
        <w:rPr>
          <w:lang w:val="de-DE"/>
        </w:rPr>
        <w:t>ieden werden</w:t>
      </w:r>
      <w:r w:rsidR="00E01AC4" w:rsidRPr="00EA4440">
        <w:rPr>
          <w:lang w:val="de-DE"/>
        </w:rPr>
        <w:t>.</w:t>
      </w:r>
    </w:p>
    <w:p w:rsidR="00AB3B1D" w:rsidRPr="00EA4440" w:rsidRDefault="00870413" w:rsidP="00F6589D">
      <w:pPr>
        <w:widowControl/>
        <w:suppressAutoHyphens w:val="0"/>
        <w:spacing w:line="360" w:lineRule="auto"/>
        <w:jc w:val="both"/>
        <w:rPr>
          <w:lang w:val="de-DE"/>
        </w:rPr>
      </w:pPr>
      <w:r w:rsidRPr="00EA4440">
        <w:rPr>
          <w:lang w:val="de-DE"/>
        </w:rPr>
        <w:tab/>
        <w:t xml:space="preserve">Eine weitere Komplikation sind die ständigen Änderungen der Vorschriften, </w:t>
      </w:r>
      <w:r w:rsidR="00F6589D" w:rsidRPr="00EA4440">
        <w:rPr>
          <w:lang w:val="de-DE"/>
        </w:rPr>
        <w:t>im Zusammenhang mit denen</w:t>
      </w:r>
      <w:r w:rsidRPr="00EA4440">
        <w:rPr>
          <w:lang w:val="de-DE"/>
        </w:rPr>
        <w:t xml:space="preserve"> </w:t>
      </w:r>
      <w:r w:rsidR="00F6589D" w:rsidRPr="00EA4440">
        <w:rPr>
          <w:lang w:val="de-DE"/>
        </w:rPr>
        <w:t xml:space="preserve">manchmal </w:t>
      </w:r>
      <w:r w:rsidRPr="00EA4440">
        <w:rPr>
          <w:lang w:val="de-DE"/>
        </w:rPr>
        <w:t xml:space="preserve">auch </w:t>
      </w:r>
      <w:r w:rsidR="00F6589D" w:rsidRPr="00EA4440">
        <w:rPr>
          <w:lang w:val="de-DE"/>
        </w:rPr>
        <w:t>die Terminologie geändert wird. Das war der</w:t>
      </w:r>
      <w:r w:rsidR="002A48C0">
        <w:rPr>
          <w:lang w:val="de-DE"/>
        </w:rPr>
        <w:t> </w:t>
      </w:r>
      <w:r w:rsidR="00F6589D" w:rsidRPr="00EA4440">
        <w:rPr>
          <w:lang w:val="de-DE"/>
        </w:rPr>
        <w:t>Fall beim BGBcz, das viele neue Termini enthält. Man muss die Entwicklung der</w:t>
      </w:r>
      <w:r w:rsidR="002A48C0">
        <w:rPr>
          <w:lang w:val="de-DE"/>
        </w:rPr>
        <w:t> </w:t>
      </w:r>
      <w:r w:rsidR="00F6589D" w:rsidRPr="00EA4440">
        <w:rPr>
          <w:lang w:val="de-DE"/>
        </w:rPr>
        <w:t xml:space="preserve">Terminologie aufmerksam </w:t>
      </w:r>
      <w:r w:rsidR="00AD7B54" w:rsidRPr="00EA4440">
        <w:rPr>
          <w:lang w:val="de-DE"/>
        </w:rPr>
        <w:t xml:space="preserve">verfolgen und die Begriffe </w:t>
      </w:r>
      <w:r w:rsidR="004C1220" w:rsidRPr="00EA4440">
        <w:rPr>
          <w:lang w:val="de-DE"/>
        </w:rPr>
        <w:t>dem</w:t>
      </w:r>
      <w:r w:rsidR="00AD7B54" w:rsidRPr="00EA4440">
        <w:rPr>
          <w:lang w:val="de-DE"/>
        </w:rPr>
        <w:t xml:space="preserve">entsprechend übersetzen. </w:t>
      </w:r>
      <w:r w:rsidR="00D45A24" w:rsidRPr="00EA4440">
        <w:rPr>
          <w:lang w:val="de-DE"/>
        </w:rPr>
        <w:t>Nicht alle Leute können jedoch über die letzten Änderungen immer bestens i</w:t>
      </w:r>
      <w:r w:rsidR="00F25A71" w:rsidRPr="00EA4440">
        <w:rPr>
          <w:lang w:val="de-DE"/>
        </w:rPr>
        <w:t xml:space="preserve">nformiert sein. Deshalb kann es </w:t>
      </w:r>
      <w:r w:rsidR="00D45A24" w:rsidRPr="00EA4440">
        <w:rPr>
          <w:lang w:val="de-DE"/>
        </w:rPr>
        <w:t>passieren, das</w:t>
      </w:r>
      <w:r w:rsidR="00AB3B1D" w:rsidRPr="00EA4440">
        <w:rPr>
          <w:lang w:val="de-DE"/>
        </w:rPr>
        <w:t xml:space="preserve">s </w:t>
      </w:r>
      <w:r w:rsidR="00D45A24" w:rsidRPr="00EA4440">
        <w:rPr>
          <w:lang w:val="de-DE"/>
        </w:rPr>
        <w:t xml:space="preserve">in einem zu übersetzenden Text </w:t>
      </w:r>
      <w:r w:rsidR="00AB3B1D" w:rsidRPr="00EA4440">
        <w:rPr>
          <w:lang w:val="de-DE"/>
        </w:rPr>
        <w:t xml:space="preserve">noch die alten Termini vorkommen. Auch all die verfügbaren älteren juristischen Texte enthalten diese veraltete Terminologie. </w:t>
      </w:r>
      <w:r w:rsidR="004C1220" w:rsidRPr="00EA4440">
        <w:rPr>
          <w:lang w:val="de-DE"/>
        </w:rPr>
        <w:t>Die</w:t>
      </w:r>
      <w:r w:rsidR="00AB3B1D" w:rsidRPr="00EA4440">
        <w:rPr>
          <w:lang w:val="de-DE"/>
        </w:rPr>
        <w:t>s darf zum Beispiel</w:t>
      </w:r>
      <w:r w:rsidR="00F712B5" w:rsidRPr="00EA4440">
        <w:rPr>
          <w:lang w:val="de-DE"/>
        </w:rPr>
        <w:t xml:space="preserve"> beim D</w:t>
      </w:r>
      <w:r w:rsidR="00AB3B1D" w:rsidRPr="00EA4440">
        <w:rPr>
          <w:lang w:val="de-DE"/>
        </w:rPr>
        <w:t xml:space="preserve">urchsuchen von verschiedenen Korpora nicht vergessen werden: Eine </w:t>
      </w:r>
      <w:r w:rsidR="004E7494" w:rsidRPr="00EA4440">
        <w:rPr>
          <w:lang w:val="de-DE"/>
        </w:rPr>
        <w:t>gefundene</w:t>
      </w:r>
      <w:r w:rsidR="00AB3B1D" w:rsidRPr="00EA4440">
        <w:rPr>
          <w:lang w:val="de-DE"/>
        </w:rPr>
        <w:t xml:space="preserve"> Übersetzungslösung muss nicht automatisch richtig s</w:t>
      </w:r>
      <w:r w:rsidR="005D43B0" w:rsidRPr="00EA4440">
        <w:rPr>
          <w:lang w:val="de-DE"/>
        </w:rPr>
        <w:t xml:space="preserve">ein, auch wenn </w:t>
      </w:r>
      <w:r w:rsidR="00F25A71" w:rsidRPr="00EA4440">
        <w:rPr>
          <w:lang w:val="de-DE"/>
        </w:rPr>
        <w:t xml:space="preserve">es </w:t>
      </w:r>
      <w:r w:rsidR="005D43B0" w:rsidRPr="00EA4440">
        <w:rPr>
          <w:lang w:val="de-DE"/>
        </w:rPr>
        <w:t>viele Belege dafür</w:t>
      </w:r>
      <w:r w:rsidR="00AB3B1D" w:rsidRPr="00EA4440">
        <w:rPr>
          <w:lang w:val="de-DE"/>
        </w:rPr>
        <w:t xml:space="preserve"> </w:t>
      </w:r>
      <w:r w:rsidR="00F25A71" w:rsidRPr="00EA4440">
        <w:rPr>
          <w:lang w:val="de-DE"/>
        </w:rPr>
        <w:t>gibt</w:t>
      </w:r>
      <w:r w:rsidR="00AB3B1D" w:rsidRPr="00EA4440">
        <w:rPr>
          <w:lang w:val="de-DE"/>
        </w:rPr>
        <w:t>.</w:t>
      </w:r>
      <w:r w:rsidR="004C1220" w:rsidRPr="00EA4440">
        <w:rPr>
          <w:lang w:val="de-DE"/>
        </w:rPr>
        <w:t xml:space="preserve"> Hierdurch </w:t>
      </w:r>
      <w:r w:rsidR="00B40741" w:rsidRPr="00EA4440">
        <w:rPr>
          <w:lang w:val="de-DE"/>
        </w:rPr>
        <w:t>wird die Rechtssicherheit auch gefährdet.</w:t>
      </w:r>
    </w:p>
    <w:p w:rsidR="00551021" w:rsidRPr="00EA4440" w:rsidRDefault="00551021" w:rsidP="00F6589D">
      <w:pPr>
        <w:widowControl/>
        <w:suppressAutoHyphens w:val="0"/>
        <w:spacing w:line="360" w:lineRule="auto"/>
        <w:jc w:val="both"/>
        <w:rPr>
          <w:lang w:val="de-DE"/>
        </w:rPr>
      </w:pPr>
      <w:r w:rsidRPr="00EA4440">
        <w:rPr>
          <w:lang w:val="de-DE"/>
        </w:rPr>
        <w:tab/>
      </w:r>
      <w:r w:rsidR="000F519B" w:rsidRPr="00EA4440">
        <w:rPr>
          <w:lang w:val="de-DE"/>
        </w:rPr>
        <w:t>Der</w:t>
      </w:r>
      <w:r w:rsidR="00D10920" w:rsidRPr="00EA4440">
        <w:rPr>
          <w:lang w:val="de-DE"/>
        </w:rPr>
        <w:t xml:space="preserve"> </w:t>
      </w:r>
      <w:r w:rsidR="000F519B" w:rsidRPr="00EA4440">
        <w:rPr>
          <w:lang w:val="de-DE"/>
        </w:rPr>
        <w:t>Übersetzer sollte</w:t>
      </w:r>
      <w:r w:rsidRPr="00EA4440">
        <w:rPr>
          <w:lang w:val="de-DE"/>
        </w:rPr>
        <w:t xml:space="preserve"> also mehrere </w:t>
      </w:r>
      <w:r w:rsidR="00AB170C" w:rsidRPr="00EA4440">
        <w:rPr>
          <w:lang w:val="de-DE"/>
        </w:rPr>
        <w:t xml:space="preserve">verlässliche </w:t>
      </w:r>
      <w:r w:rsidRPr="00EA4440">
        <w:rPr>
          <w:lang w:val="de-DE"/>
        </w:rPr>
        <w:t xml:space="preserve">Quellen heranziehen und </w:t>
      </w:r>
      <w:r w:rsidR="00AB170C" w:rsidRPr="00EA4440">
        <w:rPr>
          <w:lang w:val="de-DE"/>
        </w:rPr>
        <w:t>Unklarheiten</w:t>
      </w:r>
      <w:r w:rsidRPr="00EA4440">
        <w:rPr>
          <w:lang w:val="de-DE"/>
        </w:rPr>
        <w:t xml:space="preserve"> </w:t>
      </w:r>
      <w:r w:rsidR="006F2212" w:rsidRPr="00EA4440">
        <w:rPr>
          <w:lang w:val="de-DE"/>
        </w:rPr>
        <w:t xml:space="preserve">sorgfältig </w:t>
      </w:r>
      <w:r w:rsidRPr="00EA4440">
        <w:rPr>
          <w:lang w:val="de-DE"/>
        </w:rPr>
        <w:t xml:space="preserve">überprüfen. </w:t>
      </w:r>
      <w:r w:rsidR="006F2212" w:rsidRPr="00EA4440">
        <w:rPr>
          <w:lang w:val="de-DE"/>
        </w:rPr>
        <w:t>Unaufmerksamkeit und Nachlässigkeit kommt b</w:t>
      </w:r>
      <w:r w:rsidR="00AB170C" w:rsidRPr="00EA4440">
        <w:rPr>
          <w:lang w:val="de-DE"/>
        </w:rPr>
        <w:t>eim Überprüfen</w:t>
      </w:r>
      <w:r w:rsidR="006F2212" w:rsidRPr="00EA4440">
        <w:rPr>
          <w:lang w:val="de-DE"/>
        </w:rPr>
        <w:t xml:space="preserve"> nicht in Frage.</w:t>
      </w:r>
      <w:r w:rsidR="00DE27EE" w:rsidRPr="00EA4440">
        <w:rPr>
          <w:lang w:val="de-DE"/>
        </w:rPr>
        <w:t xml:space="preserve"> Wenn er die richtige Lösung findet, sollte er sie im ganzen Text </w:t>
      </w:r>
      <w:r w:rsidR="00CA4B09" w:rsidRPr="00EA4440">
        <w:rPr>
          <w:lang w:val="de-DE"/>
        </w:rPr>
        <w:t xml:space="preserve">einheitlich verwenden. Dabei </w:t>
      </w:r>
      <w:r w:rsidR="004B485A" w:rsidRPr="00EA4440">
        <w:rPr>
          <w:lang w:val="de-DE"/>
        </w:rPr>
        <w:t>können ihm die CAT-Tools helfen (vgl. Kapitel 2.3).</w:t>
      </w:r>
    </w:p>
    <w:p w:rsidR="000E4F7D" w:rsidRPr="00EA4440" w:rsidRDefault="00AB6404" w:rsidP="00163086">
      <w:pPr>
        <w:widowControl/>
        <w:suppressAutoHyphens w:val="0"/>
        <w:spacing w:line="360" w:lineRule="auto"/>
        <w:jc w:val="both"/>
        <w:rPr>
          <w:lang w:val="de-DE"/>
        </w:rPr>
      </w:pPr>
      <w:r w:rsidRPr="00EA4440">
        <w:rPr>
          <w:lang w:val="de-DE"/>
        </w:rPr>
        <w:lastRenderedPageBreak/>
        <w:tab/>
      </w:r>
      <w:r w:rsidR="00E244BF" w:rsidRPr="00EA4440">
        <w:rPr>
          <w:lang w:val="de-DE"/>
        </w:rPr>
        <w:t xml:space="preserve">Das Vorgehen beim </w:t>
      </w:r>
      <w:r w:rsidR="00E050A3" w:rsidRPr="00EA4440">
        <w:rPr>
          <w:lang w:val="de-DE"/>
        </w:rPr>
        <w:t>Übersetzen juristischer T</w:t>
      </w:r>
      <w:r w:rsidR="00E244BF" w:rsidRPr="00EA4440">
        <w:rPr>
          <w:lang w:val="de-DE"/>
        </w:rPr>
        <w:t xml:space="preserve">exte nach Tomášek wurde bereits im </w:t>
      </w:r>
      <w:r w:rsidR="004B485A" w:rsidRPr="00EA4440">
        <w:rPr>
          <w:lang w:val="de-DE"/>
        </w:rPr>
        <w:t>K</w:t>
      </w:r>
      <w:r w:rsidR="00E050A3" w:rsidRPr="00EA4440">
        <w:rPr>
          <w:lang w:val="de-DE"/>
        </w:rPr>
        <w:t xml:space="preserve">apitel 1.3 beschrieben. </w:t>
      </w:r>
      <w:r w:rsidR="00F50135" w:rsidRPr="00EA4440">
        <w:rPr>
          <w:lang w:val="de-DE"/>
        </w:rPr>
        <w:t>Als eine Möglichkeit</w:t>
      </w:r>
      <w:r w:rsidR="00163086" w:rsidRPr="00EA4440">
        <w:rPr>
          <w:lang w:val="de-DE"/>
        </w:rPr>
        <w:t>,</w:t>
      </w:r>
      <w:r w:rsidR="00F50135" w:rsidRPr="00EA4440">
        <w:rPr>
          <w:lang w:val="de-DE"/>
        </w:rPr>
        <w:t xml:space="preserve"> </w:t>
      </w:r>
      <w:r w:rsidR="00163086" w:rsidRPr="00EA4440">
        <w:rPr>
          <w:lang w:val="de-DE"/>
        </w:rPr>
        <w:t xml:space="preserve">wenn man auf ein unübersetzbares Wort stößt, </w:t>
      </w:r>
      <w:r w:rsidR="00F50135" w:rsidRPr="00EA4440">
        <w:rPr>
          <w:lang w:val="de-DE"/>
        </w:rPr>
        <w:t>führt er auch die Bildung eines ganz neuen Begriffs</w:t>
      </w:r>
      <w:r w:rsidR="00E244BF" w:rsidRPr="00EA4440">
        <w:rPr>
          <w:lang w:val="de-DE"/>
        </w:rPr>
        <w:t xml:space="preserve"> an</w:t>
      </w:r>
      <w:r w:rsidR="00A71119" w:rsidRPr="00EA4440">
        <w:rPr>
          <w:lang w:val="de-DE"/>
        </w:rPr>
        <w:t>.</w:t>
      </w:r>
      <w:r w:rsidR="00A71119" w:rsidRPr="00EA4440">
        <w:rPr>
          <w:rStyle w:val="Znakapoznpodarou"/>
          <w:lang w:val="de-DE"/>
        </w:rPr>
        <w:footnoteReference w:id="64"/>
      </w:r>
      <w:r w:rsidR="00E244BF" w:rsidRPr="00EA4440">
        <w:rPr>
          <w:lang w:val="de-DE"/>
        </w:rPr>
        <w:t xml:space="preserve"> Diese </w:t>
      </w:r>
      <w:r w:rsidR="0079552B" w:rsidRPr="00EA4440">
        <w:rPr>
          <w:lang w:val="de-DE"/>
        </w:rPr>
        <w:t xml:space="preserve">Vorgehensweise </w:t>
      </w:r>
      <w:r w:rsidR="00184411">
        <w:rPr>
          <w:lang w:val="de-DE"/>
        </w:rPr>
        <w:t>sehe ich</w:t>
      </w:r>
      <w:r w:rsidR="0079552B" w:rsidRPr="00EA4440">
        <w:rPr>
          <w:lang w:val="de-DE"/>
        </w:rPr>
        <w:t xml:space="preserve"> </w:t>
      </w:r>
      <w:r w:rsidR="00163086" w:rsidRPr="00EA4440">
        <w:rPr>
          <w:lang w:val="de-DE"/>
        </w:rPr>
        <w:t>jedoch</w:t>
      </w:r>
      <w:r w:rsidR="0079552B" w:rsidRPr="00EA4440">
        <w:rPr>
          <w:lang w:val="de-DE"/>
        </w:rPr>
        <w:t xml:space="preserve"> nicht </w:t>
      </w:r>
      <w:r w:rsidR="00163086" w:rsidRPr="00EA4440">
        <w:rPr>
          <w:lang w:val="de-DE"/>
        </w:rPr>
        <w:t>als ganz optimal</w:t>
      </w:r>
      <w:r w:rsidR="0079552B" w:rsidRPr="00EA4440">
        <w:rPr>
          <w:lang w:val="de-DE"/>
        </w:rPr>
        <w:t xml:space="preserve"> </w:t>
      </w:r>
      <w:r w:rsidR="00184411">
        <w:rPr>
          <w:lang w:val="de-DE"/>
        </w:rPr>
        <w:t>an</w:t>
      </w:r>
      <w:r w:rsidR="00163086" w:rsidRPr="00EA4440">
        <w:rPr>
          <w:lang w:val="de-DE"/>
        </w:rPr>
        <w:t xml:space="preserve">. </w:t>
      </w:r>
      <w:r w:rsidR="002E45CB" w:rsidRPr="00EA4440">
        <w:rPr>
          <w:lang w:val="de-DE"/>
        </w:rPr>
        <w:t>In einem anderen Text könnte dann ein anderer Übersetzer eine völlig andere Lösung bieten</w:t>
      </w:r>
      <w:r w:rsidR="000D5746" w:rsidRPr="00EA4440">
        <w:rPr>
          <w:lang w:val="de-DE"/>
        </w:rPr>
        <w:t>,</w:t>
      </w:r>
      <w:r w:rsidR="00D7197A" w:rsidRPr="00EA4440">
        <w:rPr>
          <w:lang w:val="de-DE"/>
        </w:rPr>
        <w:t xml:space="preserve"> und das wiederspricht dem Erfordernis der Einheitlichkeit.</w:t>
      </w:r>
      <w:r w:rsidR="00EC0A60" w:rsidRPr="00EA4440">
        <w:rPr>
          <w:lang w:val="de-DE"/>
        </w:rPr>
        <w:t xml:space="preserve"> Eine bessere Lösung (was die Einheitlichkeit anbelangt) wäre </w:t>
      </w:r>
      <w:r w:rsidR="00F657E7" w:rsidRPr="00EA4440">
        <w:rPr>
          <w:lang w:val="de-DE"/>
        </w:rPr>
        <w:t xml:space="preserve">statt der Neubildung </w:t>
      </w:r>
      <w:r w:rsidR="00EC0A60" w:rsidRPr="00EA4440">
        <w:rPr>
          <w:lang w:val="de-DE"/>
        </w:rPr>
        <w:t>die Umschreibung des</w:t>
      </w:r>
      <w:r w:rsidR="00817CD8" w:rsidRPr="00EA4440">
        <w:rPr>
          <w:lang w:val="de-DE"/>
        </w:rPr>
        <w:t xml:space="preserve"> unübersetzbaren </w:t>
      </w:r>
      <w:r w:rsidR="00EC0A60" w:rsidRPr="00EA4440">
        <w:rPr>
          <w:lang w:val="de-DE"/>
        </w:rPr>
        <w:t xml:space="preserve">Begriffs mit anderen Worten. </w:t>
      </w:r>
      <w:r w:rsidR="008D6D1C" w:rsidRPr="00EA4440">
        <w:rPr>
          <w:lang w:val="de-DE"/>
        </w:rPr>
        <w:t xml:space="preserve">Anders ist es bei </w:t>
      </w:r>
      <w:r w:rsidR="00BF03D1" w:rsidRPr="00EA4440">
        <w:rPr>
          <w:lang w:val="de-DE"/>
        </w:rPr>
        <w:t xml:space="preserve">der Einführung neuer Termini in </w:t>
      </w:r>
      <w:r w:rsidR="008D6D1C" w:rsidRPr="00EA4440">
        <w:rPr>
          <w:lang w:val="de-DE"/>
        </w:rPr>
        <w:t>offiziellen Übersetzungen von Gesetzestexten</w:t>
      </w:r>
      <w:r w:rsidR="00FC78C8" w:rsidRPr="00EA4440">
        <w:rPr>
          <w:lang w:val="de-DE"/>
        </w:rPr>
        <w:t>: Diese können dann der Harmonisierung der Terminologie und als Muster dienen.</w:t>
      </w:r>
    </w:p>
    <w:p w:rsidR="00E30013" w:rsidRPr="00EA4440" w:rsidRDefault="000E4F7D" w:rsidP="00E30013">
      <w:pPr>
        <w:pStyle w:val="Nadpis3"/>
        <w:rPr>
          <w:lang w:val="de-DE"/>
        </w:rPr>
      </w:pPr>
      <w:bookmarkStart w:id="19" w:name="_Toc448694376"/>
      <w:r w:rsidRPr="00EA4440">
        <w:rPr>
          <w:lang w:val="de-DE"/>
        </w:rPr>
        <w:t>3.5</w:t>
      </w:r>
      <w:r w:rsidR="00E30013" w:rsidRPr="00EA4440">
        <w:rPr>
          <w:lang w:val="de-DE"/>
        </w:rPr>
        <w:t xml:space="preserve"> Folgen von Fehlübersetzungen</w:t>
      </w:r>
      <w:bookmarkEnd w:id="19"/>
    </w:p>
    <w:p w:rsidR="00A10490" w:rsidRPr="00EA4440" w:rsidRDefault="00A10490" w:rsidP="009C1A3C">
      <w:pPr>
        <w:spacing w:line="360" w:lineRule="auto"/>
        <w:ind w:firstLine="709"/>
        <w:jc w:val="both"/>
        <w:rPr>
          <w:lang w:val="de-DE"/>
        </w:rPr>
      </w:pPr>
      <w:r w:rsidRPr="00EA4440">
        <w:rPr>
          <w:lang w:val="de-DE"/>
        </w:rPr>
        <w:t xml:space="preserve">Übersetzer im Allgemeinen tragen </w:t>
      </w:r>
      <w:r w:rsidR="000D5746" w:rsidRPr="00EA4440">
        <w:rPr>
          <w:lang w:val="de-DE"/>
        </w:rPr>
        <w:t xml:space="preserve">eine </w:t>
      </w:r>
      <w:r w:rsidRPr="00EA4440">
        <w:rPr>
          <w:lang w:val="de-DE"/>
        </w:rPr>
        <w:t>große Verantwortung</w:t>
      </w:r>
      <w:r w:rsidR="00704A1B" w:rsidRPr="00EA4440">
        <w:rPr>
          <w:lang w:val="de-DE"/>
        </w:rPr>
        <w:t>:</w:t>
      </w:r>
      <w:r w:rsidRPr="00EA4440">
        <w:rPr>
          <w:lang w:val="de-DE"/>
        </w:rPr>
        <w:t xml:space="preserve"> Sie sind für die Qualität und Richtigkeit des übersetzten Textes verantwortlich.</w:t>
      </w:r>
      <w:r w:rsidR="0024462B" w:rsidRPr="00EA4440">
        <w:rPr>
          <w:lang w:val="de-DE"/>
        </w:rPr>
        <w:t xml:space="preserve"> Bei technischen, medizinischen, sowie juristischen Texten könnte eine falsche Übersetzung erhebliche Schäden verursachen.</w:t>
      </w:r>
      <w:r w:rsidR="003C45AC" w:rsidRPr="00EA4440">
        <w:rPr>
          <w:lang w:val="de-DE"/>
        </w:rPr>
        <w:t xml:space="preserve"> Durch die Übersetzung k</w:t>
      </w:r>
      <w:r w:rsidR="00363CBF" w:rsidRPr="00EA4440">
        <w:rPr>
          <w:lang w:val="de-DE"/>
        </w:rPr>
        <w:t>önnen die Übersetzer</w:t>
      </w:r>
      <w:r w:rsidR="003C45AC" w:rsidRPr="00EA4440">
        <w:rPr>
          <w:lang w:val="de-DE"/>
        </w:rPr>
        <w:t xml:space="preserve"> </w:t>
      </w:r>
      <w:r w:rsidR="00363CBF" w:rsidRPr="00EA4440">
        <w:rPr>
          <w:lang w:val="de-DE"/>
        </w:rPr>
        <w:t xml:space="preserve">nämlich </w:t>
      </w:r>
      <w:r w:rsidR="003C45AC" w:rsidRPr="00EA4440">
        <w:rPr>
          <w:lang w:val="de-DE"/>
        </w:rPr>
        <w:t>die</w:t>
      </w:r>
      <w:r w:rsidR="00BB2270">
        <w:rPr>
          <w:lang w:val="de-DE"/>
        </w:rPr>
        <w:t> </w:t>
      </w:r>
      <w:r w:rsidR="003C45AC" w:rsidRPr="00EA4440">
        <w:rPr>
          <w:lang w:val="de-DE"/>
        </w:rPr>
        <w:t xml:space="preserve">Realität beeinflussen. </w:t>
      </w:r>
      <w:r w:rsidR="009A51C8" w:rsidRPr="00EA4440">
        <w:rPr>
          <w:lang w:val="de-DE"/>
        </w:rPr>
        <w:t xml:space="preserve">Aufgrund </w:t>
      </w:r>
      <w:r w:rsidR="006469DB" w:rsidRPr="00EA4440">
        <w:rPr>
          <w:lang w:val="de-DE"/>
        </w:rPr>
        <w:t>einer</w:t>
      </w:r>
      <w:r w:rsidR="009A51C8" w:rsidRPr="00EA4440">
        <w:rPr>
          <w:lang w:val="de-DE"/>
        </w:rPr>
        <w:t xml:space="preserve"> Fehlübersetzung kann </w:t>
      </w:r>
      <w:r w:rsidR="006469DB" w:rsidRPr="00EA4440">
        <w:rPr>
          <w:lang w:val="de-DE"/>
        </w:rPr>
        <w:t xml:space="preserve">zum Beispiel </w:t>
      </w:r>
      <w:r w:rsidR="007C121D" w:rsidRPr="00EA4440">
        <w:rPr>
          <w:lang w:val="de-DE"/>
        </w:rPr>
        <w:t xml:space="preserve">jemand eine andere Entscheidung treffen, </w:t>
      </w:r>
      <w:r w:rsidR="00860C6F" w:rsidRPr="00EA4440">
        <w:rPr>
          <w:lang w:val="de-DE"/>
        </w:rPr>
        <w:t>als</w:t>
      </w:r>
      <w:r w:rsidR="007C121D" w:rsidRPr="00EA4440">
        <w:rPr>
          <w:lang w:val="de-DE"/>
        </w:rPr>
        <w:t xml:space="preserve"> er sonst getroffen hätte</w:t>
      </w:r>
      <w:r w:rsidR="00610162" w:rsidRPr="00EA4440">
        <w:rPr>
          <w:lang w:val="de-DE"/>
        </w:rPr>
        <w:t xml:space="preserve">, eine Vertragspartei kann andere Verpflichtungen erfüllen, als im Vertrag vereinbart wurde, </w:t>
      </w:r>
      <w:r w:rsidR="006469DB" w:rsidRPr="00EA4440">
        <w:rPr>
          <w:lang w:val="de-DE"/>
        </w:rPr>
        <w:t xml:space="preserve">oder ein Gesetz kann etwas anderes regeln, als es ursprünglich regeln sollte. Das alles könnte nachfolgend zu einem Rechtstreit </w:t>
      </w:r>
      <w:r w:rsidR="009C1A3C" w:rsidRPr="00EA4440">
        <w:rPr>
          <w:lang w:val="de-DE"/>
        </w:rPr>
        <w:t xml:space="preserve">zwischen den Betroffenen, aber auch mit dem Übersetzer, </w:t>
      </w:r>
      <w:r w:rsidR="006469DB" w:rsidRPr="00EA4440">
        <w:rPr>
          <w:lang w:val="de-DE"/>
        </w:rPr>
        <w:t>führen.</w:t>
      </w:r>
      <w:r w:rsidR="00BF34E3" w:rsidRPr="00EA4440">
        <w:rPr>
          <w:lang w:val="de-DE"/>
        </w:rPr>
        <w:t xml:space="preserve"> </w:t>
      </w:r>
      <w:r w:rsidR="001D6F4B" w:rsidRPr="00EA4440">
        <w:rPr>
          <w:lang w:val="de-DE"/>
        </w:rPr>
        <w:t>Deshalb empfie</w:t>
      </w:r>
      <w:r w:rsidR="004C506B" w:rsidRPr="00EA4440">
        <w:rPr>
          <w:lang w:val="de-DE"/>
        </w:rPr>
        <w:t>h</w:t>
      </w:r>
      <w:r w:rsidR="001D6F4B" w:rsidRPr="00EA4440">
        <w:rPr>
          <w:lang w:val="de-DE"/>
        </w:rPr>
        <w:t xml:space="preserve">lt es sich </w:t>
      </w:r>
      <w:r w:rsidR="00C73473" w:rsidRPr="00EA4440">
        <w:rPr>
          <w:lang w:val="de-DE"/>
        </w:rPr>
        <w:t>den</w:t>
      </w:r>
      <w:r w:rsidR="001D6F4B" w:rsidRPr="00EA4440">
        <w:rPr>
          <w:lang w:val="de-DE"/>
        </w:rPr>
        <w:t xml:space="preserve"> Urkundenübersetzer</w:t>
      </w:r>
      <w:r w:rsidR="00C73473" w:rsidRPr="00EA4440">
        <w:rPr>
          <w:lang w:val="de-DE"/>
        </w:rPr>
        <w:t>n</w:t>
      </w:r>
      <w:r w:rsidR="001D6F4B" w:rsidRPr="00EA4440">
        <w:rPr>
          <w:lang w:val="de-DE"/>
        </w:rPr>
        <w:t>, eine Berufshaftpflichtversicherung</w:t>
      </w:r>
      <w:r w:rsidR="009C1A3C" w:rsidRPr="00EA4440">
        <w:rPr>
          <w:lang w:val="de-DE"/>
        </w:rPr>
        <w:t xml:space="preserve"> abzuschließen.</w:t>
      </w:r>
      <w:r w:rsidR="000D5746" w:rsidRPr="00EA4440">
        <w:rPr>
          <w:lang w:val="de-DE"/>
        </w:rPr>
        <w:t xml:space="preserve"> Es ist auch möglich, seine eigenen Vertragsbestimmungen zusammen</w:t>
      </w:r>
      <w:r w:rsidR="001E64B0" w:rsidRPr="00EA4440">
        <w:rPr>
          <w:lang w:val="de-DE"/>
        </w:rPr>
        <w:t>zu</w:t>
      </w:r>
      <w:r w:rsidR="00860C6F" w:rsidRPr="00EA4440">
        <w:rPr>
          <w:lang w:val="de-DE"/>
        </w:rPr>
        <w:t>stellen, in denen man festlegt</w:t>
      </w:r>
      <w:r w:rsidR="000D5746" w:rsidRPr="00EA4440">
        <w:rPr>
          <w:lang w:val="de-DE"/>
        </w:rPr>
        <w:t xml:space="preserve">, dass </w:t>
      </w:r>
      <w:r w:rsidR="00B801E6" w:rsidRPr="00EA4440">
        <w:rPr>
          <w:lang w:val="de-DE"/>
        </w:rPr>
        <w:t xml:space="preserve">die Haftung auf den Wert des Auftrags beschränkt ist. Wenn der Kunde seine Zustimmung ausdrückt, ist der Übersetzer dadurch geschützt. </w:t>
      </w:r>
    </w:p>
    <w:p w:rsidR="00B95B63" w:rsidRPr="00EA4440" w:rsidRDefault="00CE02CC" w:rsidP="00DF4E21">
      <w:pPr>
        <w:spacing w:line="360" w:lineRule="auto"/>
        <w:jc w:val="both"/>
        <w:rPr>
          <w:lang w:val="de-DE"/>
        </w:rPr>
      </w:pPr>
      <w:r w:rsidRPr="00EA4440">
        <w:rPr>
          <w:lang w:val="de-DE"/>
        </w:rPr>
        <w:tab/>
        <w:t xml:space="preserve">In der EU werden Fehlübersetzungen </w:t>
      </w:r>
      <w:r w:rsidR="00316A3A" w:rsidRPr="00EA4440">
        <w:rPr>
          <w:lang w:val="de-DE"/>
        </w:rPr>
        <w:t xml:space="preserve">nicht durch bloßes Lesen, sondern </w:t>
      </w:r>
      <w:r w:rsidRPr="00EA4440">
        <w:rPr>
          <w:lang w:val="de-DE"/>
        </w:rPr>
        <w:t xml:space="preserve">meistens erst </w:t>
      </w:r>
      <w:r w:rsidR="00316A3A" w:rsidRPr="00EA4440">
        <w:rPr>
          <w:lang w:val="de-DE"/>
        </w:rPr>
        <w:t>dann</w:t>
      </w:r>
      <w:r w:rsidRPr="00EA4440">
        <w:rPr>
          <w:lang w:val="de-DE"/>
        </w:rPr>
        <w:t xml:space="preserve"> entdeckt</w:t>
      </w:r>
      <w:r w:rsidR="00316A3A" w:rsidRPr="00EA4440">
        <w:rPr>
          <w:lang w:val="de-DE"/>
        </w:rPr>
        <w:t>, wenn man das Gesetz anwenden will und es keinen Sinn macht oder unverständlich ist</w:t>
      </w:r>
      <w:r w:rsidR="003D0F58" w:rsidRPr="00EA4440">
        <w:rPr>
          <w:lang w:val="de-DE"/>
        </w:rPr>
        <w:t>.</w:t>
      </w:r>
      <w:r w:rsidR="00316A3A" w:rsidRPr="00EA4440">
        <w:rPr>
          <w:rStyle w:val="Znakapoznpodarou"/>
          <w:lang w:val="de-DE"/>
        </w:rPr>
        <w:footnoteReference w:id="65"/>
      </w:r>
      <w:r w:rsidR="00316A3A" w:rsidRPr="00EA4440">
        <w:rPr>
          <w:lang w:val="de-DE"/>
        </w:rPr>
        <w:t xml:space="preserve"> </w:t>
      </w:r>
      <w:r w:rsidR="00357A42" w:rsidRPr="00EA4440">
        <w:rPr>
          <w:lang w:val="de-DE"/>
        </w:rPr>
        <w:t>Interessant ist, da</w:t>
      </w:r>
      <w:r w:rsidR="004E1922" w:rsidRPr="00EA4440">
        <w:rPr>
          <w:lang w:val="de-DE"/>
        </w:rPr>
        <w:t>s</w:t>
      </w:r>
      <w:r w:rsidR="00357A42" w:rsidRPr="00EA4440">
        <w:rPr>
          <w:lang w:val="de-DE"/>
        </w:rPr>
        <w:t>s die Richter in einem Land mit einer so „kleinen“ Amtssprache wie Tschechisch</w:t>
      </w:r>
      <w:r w:rsidR="004E1922" w:rsidRPr="00EA4440">
        <w:rPr>
          <w:lang w:val="de-DE"/>
        </w:rPr>
        <w:t xml:space="preserve"> </w:t>
      </w:r>
      <w:r w:rsidR="002465F8" w:rsidRPr="00EA4440">
        <w:rPr>
          <w:lang w:val="de-DE"/>
        </w:rPr>
        <w:t>beim Entscheiden lediglich auf Übersetzungen zurückgreifen müssen.</w:t>
      </w:r>
      <w:r w:rsidR="00357A42" w:rsidRPr="00EA4440">
        <w:rPr>
          <w:lang w:val="de-DE"/>
        </w:rPr>
        <w:t xml:space="preserve"> </w:t>
      </w:r>
      <w:r w:rsidR="0059681F" w:rsidRPr="00EA4440">
        <w:rPr>
          <w:lang w:val="de-DE"/>
        </w:rPr>
        <w:t xml:space="preserve">Wirklich schwerwiegende Fehler, die </w:t>
      </w:r>
      <w:r w:rsidR="00361891" w:rsidRPr="00EA4440">
        <w:rPr>
          <w:lang w:val="de-DE"/>
        </w:rPr>
        <w:t xml:space="preserve">die </w:t>
      </w:r>
      <w:r w:rsidR="00864288" w:rsidRPr="00EA4440">
        <w:rPr>
          <w:lang w:val="de-DE"/>
        </w:rPr>
        <w:lastRenderedPageBreak/>
        <w:t>ursp</w:t>
      </w:r>
      <w:r w:rsidR="00855AF1" w:rsidRPr="00EA4440">
        <w:rPr>
          <w:lang w:val="de-DE"/>
        </w:rPr>
        <w:t>rüng</w:t>
      </w:r>
      <w:r w:rsidR="00864288" w:rsidRPr="00EA4440">
        <w:rPr>
          <w:lang w:val="de-DE"/>
        </w:rPr>
        <w:t xml:space="preserve">liche </w:t>
      </w:r>
      <w:r w:rsidR="00361891" w:rsidRPr="00EA4440">
        <w:rPr>
          <w:lang w:val="de-DE"/>
        </w:rPr>
        <w:t>Absicht des Gesetzgebers völlig verändern</w:t>
      </w:r>
      <w:r w:rsidR="0059681F" w:rsidRPr="00EA4440">
        <w:rPr>
          <w:lang w:val="de-DE"/>
        </w:rPr>
        <w:t>, tauchen aber nur selten auf.</w:t>
      </w:r>
      <w:r w:rsidR="00361891" w:rsidRPr="00EA4440">
        <w:rPr>
          <w:rStyle w:val="Znakapoznpodarou"/>
          <w:lang w:val="de-DE"/>
        </w:rPr>
        <w:footnoteReference w:id="66"/>
      </w:r>
      <w:r w:rsidR="00864288" w:rsidRPr="00EA4440">
        <w:rPr>
          <w:lang w:val="de-DE"/>
        </w:rPr>
        <w:t xml:space="preserve"> Die Übersetzungen sind meistens gut </w:t>
      </w:r>
      <w:r w:rsidR="00855AF1" w:rsidRPr="00EA4440">
        <w:rPr>
          <w:lang w:val="de-DE"/>
        </w:rPr>
        <w:t>gelungen und werden von den Ad</w:t>
      </w:r>
      <w:r w:rsidR="00864288" w:rsidRPr="00EA4440">
        <w:rPr>
          <w:lang w:val="de-DE"/>
        </w:rPr>
        <w:t>ressaten wie vorgesehen verstanden.</w:t>
      </w:r>
      <w:r w:rsidR="00864288" w:rsidRPr="00EA4440">
        <w:rPr>
          <w:rStyle w:val="Znakapoznpodarou"/>
          <w:lang w:val="de-DE"/>
        </w:rPr>
        <w:footnoteReference w:id="67"/>
      </w:r>
    </w:p>
    <w:p w:rsidR="005A7D8F" w:rsidRPr="00EA4440" w:rsidRDefault="00855AF1" w:rsidP="00795465">
      <w:pPr>
        <w:pStyle w:val="Nadpis1"/>
      </w:pPr>
      <w:r w:rsidRPr="00EA4440">
        <w:br w:type="page"/>
      </w:r>
      <w:bookmarkStart w:id="20" w:name="_Toc448694377"/>
      <w:r w:rsidR="00A90CAA" w:rsidRPr="00EA4440">
        <w:lastRenderedPageBreak/>
        <w:t>4</w:t>
      </w:r>
      <w:r w:rsidR="005A7D8F" w:rsidRPr="00EA4440">
        <w:t>. Das neue tschechische Bürgerliche Gesetzbuch</w:t>
      </w:r>
      <w:bookmarkEnd w:id="20"/>
    </w:p>
    <w:p w:rsidR="00CF7F26" w:rsidRPr="00EA4440" w:rsidRDefault="00CF7F26" w:rsidP="007203F6">
      <w:pPr>
        <w:spacing w:line="360" w:lineRule="auto"/>
        <w:rPr>
          <w:lang w:val="de-DE"/>
        </w:rPr>
      </w:pPr>
    </w:p>
    <w:p w:rsidR="00606FB9" w:rsidRPr="00EA4440" w:rsidRDefault="00606FB9" w:rsidP="00ED1086">
      <w:pPr>
        <w:spacing w:line="360" w:lineRule="auto"/>
        <w:ind w:firstLine="709"/>
        <w:jc w:val="both"/>
        <w:rPr>
          <w:lang w:val="de-DE"/>
        </w:rPr>
      </w:pPr>
      <w:r w:rsidRPr="00EA4440">
        <w:rPr>
          <w:lang w:val="de-DE"/>
        </w:rPr>
        <w:t>Das BGBcz wurde 2011 im Abgeordnetenhaus und im Januar 2012 vom Senat verabschiedet. Am 20. Februar wurde das Gesetzbuch vom Präsidenten Václav Klaus unterschrieben. Es wurde als das Gesetz Nr. 89/2012 Sb. in der Gesetzessammlung veröffentlicht und trat am 1. Januar 2014 in Kraft. Es handelt sich um eine modernisierte Version des Entwurfs des tschechoslowakischen Bürgerlichen Gesetzbuches aus dem Jahr 1937, dessen Vorlage wiederum das österreichische Allgemeine Bürgerliche Gesetzbuch</w:t>
      </w:r>
      <w:r w:rsidR="00621FBC" w:rsidRPr="00EA4440">
        <w:rPr>
          <w:lang w:val="de-DE"/>
        </w:rPr>
        <w:t xml:space="preserve"> (ABGB)</w:t>
      </w:r>
      <w:r w:rsidRPr="00EA4440">
        <w:rPr>
          <w:lang w:val="de-DE"/>
        </w:rPr>
        <w:t xml:space="preserve"> aus dem Jahr 1811 war.</w:t>
      </w:r>
      <w:r w:rsidRPr="00EA4440">
        <w:rPr>
          <w:rStyle w:val="Znakapoznpodarou"/>
          <w:lang w:val="de-DE"/>
        </w:rPr>
        <w:footnoteReference w:id="68"/>
      </w:r>
      <w:r w:rsidRPr="00EA4440">
        <w:rPr>
          <w:lang w:val="de-DE"/>
        </w:rPr>
        <w:t xml:space="preserve"> </w:t>
      </w:r>
      <w:r w:rsidR="007D3046" w:rsidRPr="00EA4440">
        <w:rPr>
          <w:lang w:val="de-DE"/>
        </w:rPr>
        <w:t xml:space="preserve">Zudem wurden </w:t>
      </w:r>
      <w:r w:rsidR="007C1E82" w:rsidRPr="00EA4440">
        <w:rPr>
          <w:lang w:val="de-DE"/>
        </w:rPr>
        <w:t xml:space="preserve">bei der Erarbeitung </w:t>
      </w:r>
      <w:r w:rsidR="007D3046" w:rsidRPr="00EA4440">
        <w:rPr>
          <w:lang w:val="de-DE"/>
        </w:rPr>
        <w:t>unter anderem auch das Schweizerische Zivilgesetzbuch und das deutsche Bürgerliche Gesetzbuch herangezogen.</w:t>
      </w:r>
      <w:r w:rsidR="007D3046" w:rsidRPr="00EA4440">
        <w:rPr>
          <w:rStyle w:val="Znakapoznpodarou"/>
          <w:lang w:val="de-DE"/>
        </w:rPr>
        <w:footnoteReference w:id="69"/>
      </w:r>
      <w:r w:rsidR="007D3046" w:rsidRPr="00EA4440">
        <w:rPr>
          <w:lang w:val="de-DE"/>
        </w:rPr>
        <w:t xml:space="preserve"> </w:t>
      </w:r>
      <w:r w:rsidRPr="00EA4440">
        <w:rPr>
          <w:lang w:val="de-DE"/>
        </w:rPr>
        <w:t>Die folgende Zusammenfassung der Geschichte des tschechischen Bürgerlichen Rechts und der Umstände der Rekodifikation stütz</w:t>
      </w:r>
      <w:r w:rsidR="00FA4DC1" w:rsidRPr="00EA4440">
        <w:rPr>
          <w:lang w:val="de-DE"/>
        </w:rPr>
        <w:t>t</w:t>
      </w:r>
      <w:r w:rsidRPr="00EA4440">
        <w:rPr>
          <w:lang w:val="de-DE"/>
        </w:rPr>
        <w:t xml:space="preserve"> sich auf die amtliche Begründung zum BGBcz.</w:t>
      </w:r>
      <w:r w:rsidRPr="00EA4440">
        <w:rPr>
          <w:rStyle w:val="Znakapoznpodarou"/>
          <w:lang w:val="de-DE"/>
        </w:rPr>
        <w:footnoteReference w:id="70"/>
      </w:r>
    </w:p>
    <w:p w:rsidR="00FE0D20" w:rsidRPr="00EA4440" w:rsidRDefault="00621FBC" w:rsidP="004829A0">
      <w:pPr>
        <w:spacing w:line="360" w:lineRule="auto"/>
        <w:jc w:val="both"/>
        <w:rPr>
          <w:lang w:val="de-DE"/>
        </w:rPr>
      </w:pPr>
      <w:r w:rsidRPr="00EA4440">
        <w:rPr>
          <w:lang w:val="de-DE"/>
        </w:rPr>
        <w:tab/>
      </w:r>
      <w:r w:rsidR="00FA4DC1" w:rsidRPr="00EA4440">
        <w:rPr>
          <w:lang w:val="de-DE"/>
        </w:rPr>
        <w:t xml:space="preserve">Das ABGB, das in Österreich bis heute gültig ist, war bei uns bis 1950 </w:t>
      </w:r>
      <w:r w:rsidR="00AD557D" w:rsidRPr="00EA4440">
        <w:rPr>
          <w:lang w:val="de-DE"/>
        </w:rPr>
        <w:t>in Kraft</w:t>
      </w:r>
      <w:r w:rsidR="00FA4DC1" w:rsidRPr="00EA4440">
        <w:rPr>
          <w:lang w:val="de-DE"/>
        </w:rPr>
        <w:t>.</w:t>
      </w:r>
      <w:r w:rsidR="00AD557D" w:rsidRPr="00EA4440">
        <w:rPr>
          <w:lang w:val="de-DE"/>
        </w:rPr>
        <w:t xml:space="preserve"> </w:t>
      </w:r>
      <w:r w:rsidR="00ED1086" w:rsidRPr="00EA4440">
        <w:rPr>
          <w:lang w:val="de-DE"/>
        </w:rPr>
        <w:t>Der im Jahr 1937 ausgearbeitete Entwurf, der die gesetzliche Regelung in Tschechien und in der Slowakei vereinheitlichen sollte, wurde wegen politischen Ereignissen nie verabschiedet. Erst 1950 trat</w:t>
      </w:r>
      <w:r w:rsidR="00CC31B6" w:rsidRPr="00EA4440">
        <w:rPr>
          <w:lang w:val="de-DE"/>
        </w:rPr>
        <w:t xml:space="preserve"> nach der Revision der Regelung ein bürgerliches Gesetzbuch (Gesetz Nr. 141/1950 Sb.), das von der Ideologie der totalitären Macht direkt beeinflusst wurde</w:t>
      </w:r>
      <w:r w:rsidR="00F12E9C" w:rsidRPr="00EA4440">
        <w:rPr>
          <w:lang w:val="de-DE"/>
        </w:rPr>
        <w:t>, in Kraft</w:t>
      </w:r>
      <w:r w:rsidR="00CC31B6" w:rsidRPr="00EA4440">
        <w:rPr>
          <w:lang w:val="de-DE"/>
        </w:rPr>
        <w:t xml:space="preserve">. Viele Grundsätze und Bestimmungen wurden aus dem </w:t>
      </w:r>
      <w:r w:rsidR="00B87656" w:rsidRPr="00EA4440">
        <w:rPr>
          <w:lang w:val="de-DE"/>
        </w:rPr>
        <w:t>sowjetischen Recht übernommen.</w:t>
      </w:r>
      <w:r w:rsidR="00CD449F" w:rsidRPr="00EA4440">
        <w:rPr>
          <w:lang w:val="de-DE"/>
        </w:rPr>
        <w:t xml:space="preserve"> </w:t>
      </w:r>
      <w:r w:rsidR="00D86342" w:rsidRPr="00EA4440">
        <w:rPr>
          <w:lang w:val="de-DE"/>
        </w:rPr>
        <w:t xml:space="preserve">Es folgte die </w:t>
      </w:r>
      <w:r w:rsidR="00D45057" w:rsidRPr="00EA4440">
        <w:rPr>
          <w:lang w:val="de-DE"/>
        </w:rPr>
        <w:t xml:space="preserve">Rekodifikation </w:t>
      </w:r>
      <w:r w:rsidR="00D86342" w:rsidRPr="00EA4440">
        <w:rPr>
          <w:lang w:val="de-DE"/>
        </w:rPr>
        <w:t xml:space="preserve">des Bürgerlichen Rechts in den Jahren 1963 bis 1965, wobei mehrere </w:t>
      </w:r>
      <w:r w:rsidR="00D45057" w:rsidRPr="00EA4440">
        <w:rPr>
          <w:lang w:val="de-DE"/>
        </w:rPr>
        <w:t xml:space="preserve">einzelne </w:t>
      </w:r>
      <w:r w:rsidR="00D86342" w:rsidRPr="00EA4440">
        <w:rPr>
          <w:lang w:val="de-DE"/>
        </w:rPr>
        <w:t>Gesetzbücher (</w:t>
      </w:r>
      <w:r w:rsidR="005A058F" w:rsidRPr="00EA4440">
        <w:rPr>
          <w:lang w:val="de-DE"/>
        </w:rPr>
        <w:t>wie zum Beispiel</w:t>
      </w:r>
      <w:r w:rsidR="00D86342" w:rsidRPr="00EA4440">
        <w:rPr>
          <w:lang w:val="de-DE"/>
        </w:rPr>
        <w:t xml:space="preserve"> das Arbeitsgesetzbuch), einschließlich des Bürgerlichen Gesetzbuches aus dem Jahr 1964, entstanden. </w:t>
      </w:r>
      <w:r w:rsidR="00236430" w:rsidRPr="00EA4440">
        <w:rPr>
          <w:lang w:val="de-DE"/>
        </w:rPr>
        <w:t xml:space="preserve">Dieses </w:t>
      </w:r>
      <w:r w:rsidR="0007653A" w:rsidRPr="00EA4440">
        <w:rPr>
          <w:lang w:val="de-DE"/>
        </w:rPr>
        <w:t xml:space="preserve">Bürgerliche </w:t>
      </w:r>
      <w:r w:rsidR="00236430" w:rsidRPr="00EA4440">
        <w:rPr>
          <w:lang w:val="de-DE"/>
        </w:rPr>
        <w:t>Gesetzbuch regelte vor allem das Verbraucherrecht und enthielt einige neue Rechtsinstitute</w:t>
      </w:r>
      <w:r w:rsidR="00634C23" w:rsidRPr="00EA4440">
        <w:rPr>
          <w:lang w:val="de-DE"/>
        </w:rPr>
        <w:t xml:space="preserve"> (</w:t>
      </w:r>
      <w:r w:rsidR="00634C23" w:rsidRPr="00EA4440">
        <w:rPr>
          <w:i/>
          <w:lang w:val="de-DE"/>
        </w:rPr>
        <w:t xml:space="preserve">svéprávnost </w:t>
      </w:r>
      <w:r w:rsidR="00634C23" w:rsidRPr="00EA4440">
        <w:rPr>
          <w:lang w:val="de-DE"/>
        </w:rPr>
        <w:t xml:space="preserve">hieß von da an </w:t>
      </w:r>
      <w:r w:rsidR="00634C23" w:rsidRPr="00EA4440">
        <w:rPr>
          <w:i/>
          <w:lang w:val="de-DE"/>
        </w:rPr>
        <w:t>způsobilost k právním</w:t>
      </w:r>
      <w:r w:rsidR="0007653A" w:rsidRPr="00EA4440">
        <w:rPr>
          <w:i/>
          <w:lang w:val="de-DE"/>
        </w:rPr>
        <w:t xml:space="preserve"> </w:t>
      </w:r>
      <w:r w:rsidR="00634C23" w:rsidRPr="00EA4440">
        <w:rPr>
          <w:i/>
          <w:lang w:val="de-DE"/>
        </w:rPr>
        <w:t>úkonů</w:t>
      </w:r>
      <w:r w:rsidR="0007653A" w:rsidRPr="00EA4440">
        <w:rPr>
          <w:i/>
          <w:lang w:val="de-DE"/>
        </w:rPr>
        <w:t>m</w:t>
      </w:r>
      <w:r w:rsidR="00634C23" w:rsidRPr="00EA4440">
        <w:rPr>
          <w:i/>
          <w:lang w:val="de-DE"/>
        </w:rPr>
        <w:t xml:space="preserve"> </w:t>
      </w:r>
      <w:r w:rsidR="00634C23" w:rsidRPr="00EA4440">
        <w:rPr>
          <w:lang w:val="de-DE"/>
        </w:rPr>
        <w:t>usw.)</w:t>
      </w:r>
      <w:r w:rsidR="0007653A" w:rsidRPr="00EA4440">
        <w:rPr>
          <w:lang w:val="de-DE"/>
        </w:rPr>
        <w:t>. Die gesellschaftlichen Veränderungen und politischen Entwicklungen nach dem November 1989 f</w:t>
      </w:r>
      <w:r w:rsidR="00733E52" w:rsidRPr="00EA4440">
        <w:rPr>
          <w:lang w:val="de-DE"/>
        </w:rPr>
        <w:t xml:space="preserve">ührten zur Notwendigkeit eines neuen Bürgerlichen Gesetzbuches. Zuerst wurde nur das alte Gesetzbuch schnell novelliert (Gesetz Nr. 509/1991 Sb.), wobei immer noch von sozialistischen Quellen ausgegangen wurde, was </w:t>
      </w:r>
      <w:r w:rsidR="004829A0" w:rsidRPr="00EA4440">
        <w:rPr>
          <w:lang w:val="de-DE"/>
        </w:rPr>
        <w:t xml:space="preserve">eigentlich </w:t>
      </w:r>
      <w:r w:rsidR="00733E52" w:rsidRPr="00EA4440">
        <w:rPr>
          <w:lang w:val="de-DE"/>
        </w:rPr>
        <w:t xml:space="preserve">eine Übergangslösung </w:t>
      </w:r>
      <w:r w:rsidR="004829A0" w:rsidRPr="00EA4440">
        <w:rPr>
          <w:lang w:val="de-DE"/>
        </w:rPr>
        <w:t>sein sollte</w:t>
      </w:r>
      <w:r w:rsidR="004B485A" w:rsidRPr="00EA4440">
        <w:rPr>
          <w:lang w:val="de-DE"/>
        </w:rPr>
        <w:t xml:space="preserve"> (e</w:t>
      </w:r>
      <w:r w:rsidR="00733E52" w:rsidRPr="00EA4440">
        <w:rPr>
          <w:lang w:val="de-DE"/>
        </w:rPr>
        <w:t>s war jedoch bis zur Verabschiedung des BGBcz in Kraft</w:t>
      </w:r>
      <w:r w:rsidR="004B485A" w:rsidRPr="00EA4440">
        <w:rPr>
          <w:lang w:val="de-DE"/>
        </w:rPr>
        <w:t>)</w:t>
      </w:r>
      <w:r w:rsidR="00733E52" w:rsidRPr="00EA4440">
        <w:rPr>
          <w:lang w:val="de-DE"/>
        </w:rPr>
        <w:t>.</w:t>
      </w:r>
      <w:r w:rsidR="004829A0" w:rsidRPr="00EA4440">
        <w:rPr>
          <w:lang w:val="de-DE"/>
        </w:rPr>
        <w:t xml:space="preserve"> Es folgten viele Änderungen, die </w:t>
      </w:r>
      <w:r w:rsidR="004829A0" w:rsidRPr="00EA4440">
        <w:rPr>
          <w:lang w:val="de-DE"/>
        </w:rPr>
        <w:lastRenderedPageBreak/>
        <w:t>Rechtsunsicherheit mit sich brachten, bis das ganze Bürgerliche Recht im BGBcz neu kodifiziert wurde.</w:t>
      </w:r>
    </w:p>
    <w:p w:rsidR="00CC6BB2" w:rsidRPr="00EA4440" w:rsidRDefault="00CC6BB2" w:rsidP="00CC6BB2">
      <w:pPr>
        <w:pStyle w:val="Nadpis3"/>
        <w:rPr>
          <w:lang w:val="de-DE"/>
        </w:rPr>
      </w:pPr>
      <w:bookmarkStart w:id="21" w:name="_Toc448694378"/>
      <w:r w:rsidRPr="00EA4440">
        <w:rPr>
          <w:lang w:val="de-DE"/>
        </w:rPr>
        <w:t xml:space="preserve">4.1 Sprachsituation des </w:t>
      </w:r>
      <w:r w:rsidR="00627D81" w:rsidRPr="00EA4440">
        <w:rPr>
          <w:lang w:val="de-DE"/>
        </w:rPr>
        <w:t>BGBcz</w:t>
      </w:r>
      <w:bookmarkEnd w:id="21"/>
    </w:p>
    <w:p w:rsidR="00B16D67" w:rsidRPr="00EA4440" w:rsidRDefault="00B16D67" w:rsidP="0035460B">
      <w:pPr>
        <w:pStyle w:val="Zkladntext"/>
        <w:spacing w:after="0" w:line="360" w:lineRule="auto"/>
        <w:ind w:firstLine="709"/>
        <w:jc w:val="both"/>
        <w:rPr>
          <w:lang w:val="de-DE"/>
        </w:rPr>
      </w:pPr>
      <w:r w:rsidRPr="00EA4440">
        <w:rPr>
          <w:lang w:val="de-DE"/>
        </w:rPr>
        <w:t>In das BGBcz wurden mehrere alte Institute</w:t>
      </w:r>
      <w:r w:rsidR="004E03FE" w:rsidRPr="00EA4440">
        <w:rPr>
          <w:lang w:val="de-DE"/>
        </w:rPr>
        <w:t xml:space="preserve"> und Termini</w:t>
      </w:r>
      <w:r w:rsidRPr="00EA4440">
        <w:rPr>
          <w:lang w:val="de-DE"/>
        </w:rPr>
        <w:t xml:space="preserve"> wieder aufgenommen, die zu Zeiten des </w:t>
      </w:r>
      <w:r w:rsidR="004E03FE" w:rsidRPr="00EA4440">
        <w:rPr>
          <w:lang w:val="de-DE"/>
        </w:rPr>
        <w:t>Kommunismus weg</w:t>
      </w:r>
      <w:r w:rsidRPr="00EA4440">
        <w:rPr>
          <w:lang w:val="de-DE"/>
        </w:rPr>
        <w:t>gelassen wurden.</w:t>
      </w:r>
      <w:r w:rsidR="004E03FE" w:rsidRPr="00EA4440">
        <w:rPr>
          <w:lang w:val="de-DE"/>
        </w:rPr>
        <w:t xml:space="preserve"> </w:t>
      </w:r>
      <w:r w:rsidR="004E03FE" w:rsidRPr="00EA4440">
        <w:rPr>
          <w:i/>
          <w:lang w:val="de-DE"/>
        </w:rPr>
        <w:t>Způsobilost k právním úkonům</w:t>
      </w:r>
      <w:r w:rsidR="004E03FE" w:rsidRPr="00EA4440">
        <w:rPr>
          <w:lang w:val="de-DE"/>
        </w:rPr>
        <w:t xml:space="preserve"> heißt jetzt wieder </w:t>
      </w:r>
      <w:r w:rsidR="004E03FE" w:rsidRPr="00EA4440">
        <w:rPr>
          <w:i/>
          <w:lang w:val="de-DE"/>
        </w:rPr>
        <w:t>svéprávnost</w:t>
      </w:r>
      <w:r w:rsidR="00193011" w:rsidRPr="00EA4440">
        <w:rPr>
          <w:lang w:val="de-DE"/>
        </w:rPr>
        <w:t xml:space="preserve"> (</w:t>
      </w:r>
      <w:r w:rsidR="00193011" w:rsidRPr="00EA4440">
        <w:rPr>
          <w:i/>
          <w:lang w:val="de-DE"/>
        </w:rPr>
        <w:t>die Geschäftsfähigkeit</w:t>
      </w:r>
      <w:r w:rsidR="00193011" w:rsidRPr="00EA4440">
        <w:rPr>
          <w:lang w:val="de-DE"/>
        </w:rPr>
        <w:t>, vgl. jeweils die deutsche Version des BGBcz)</w:t>
      </w:r>
      <w:r w:rsidR="004E03FE" w:rsidRPr="00EA4440">
        <w:rPr>
          <w:lang w:val="de-DE"/>
        </w:rPr>
        <w:t xml:space="preserve">, </w:t>
      </w:r>
      <w:r w:rsidR="00A7793B" w:rsidRPr="00EA4440">
        <w:rPr>
          <w:i/>
          <w:lang w:val="de-DE"/>
        </w:rPr>
        <w:t>právní úkon</w:t>
      </w:r>
      <w:r w:rsidR="00A7793B" w:rsidRPr="00EA4440">
        <w:rPr>
          <w:lang w:val="de-DE"/>
        </w:rPr>
        <w:t xml:space="preserve">, der aus dem Slowakischen vor </w:t>
      </w:r>
      <w:r w:rsidR="009D69A6" w:rsidRPr="00EA4440">
        <w:rPr>
          <w:lang w:val="de-DE"/>
        </w:rPr>
        <w:t xml:space="preserve">ca. </w:t>
      </w:r>
      <w:r w:rsidR="00A7793B" w:rsidRPr="00EA4440">
        <w:rPr>
          <w:lang w:val="de-DE"/>
        </w:rPr>
        <w:t>60 Jahren übernommen wurde,</w:t>
      </w:r>
      <w:r w:rsidR="001127A0" w:rsidRPr="00EA4440">
        <w:rPr>
          <w:lang w:val="de-DE"/>
        </w:rPr>
        <w:t xml:space="preserve"> heißt</w:t>
      </w:r>
      <w:r w:rsidR="00B82353" w:rsidRPr="00EA4440">
        <w:rPr>
          <w:lang w:val="de-DE"/>
        </w:rPr>
        <w:t xml:space="preserve"> im Einklang mit dem ABGB</w:t>
      </w:r>
      <w:r w:rsidR="003E71F6" w:rsidRPr="00EA4440">
        <w:rPr>
          <w:lang w:val="de-DE"/>
        </w:rPr>
        <w:t xml:space="preserve"> wieder</w:t>
      </w:r>
      <w:r w:rsidR="001127A0" w:rsidRPr="00EA4440">
        <w:rPr>
          <w:lang w:val="de-DE"/>
        </w:rPr>
        <w:t xml:space="preserve"> </w:t>
      </w:r>
      <w:r w:rsidR="001127A0" w:rsidRPr="00EA4440">
        <w:rPr>
          <w:i/>
          <w:lang w:val="de-DE"/>
        </w:rPr>
        <w:t>právní jednání</w:t>
      </w:r>
      <w:r w:rsidR="00193011" w:rsidRPr="00EA4440">
        <w:rPr>
          <w:i/>
          <w:lang w:val="de-DE"/>
        </w:rPr>
        <w:t xml:space="preserve"> </w:t>
      </w:r>
      <w:r w:rsidR="00193011" w:rsidRPr="00EA4440">
        <w:rPr>
          <w:lang w:val="de-DE"/>
        </w:rPr>
        <w:t>(</w:t>
      </w:r>
      <w:r w:rsidR="00193011" w:rsidRPr="00EA4440">
        <w:rPr>
          <w:i/>
          <w:lang w:val="de-DE"/>
        </w:rPr>
        <w:t>das</w:t>
      </w:r>
      <w:r w:rsidR="00193011" w:rsidRPr="00EA4440">
        <w:rPr>
          <w:lang w:val="de-DE"/>
        </w:rPr>
        <w:t xml:space="preserve"> </w:t>
      </w:r>
      <w:r w:rsidR="00193011" w:rsidRPr="00EA4440">
        <w:rPr>
          <w:i/>
          <w:lang w:val="de-DE"/>
        </w:rPr>
        <w:t>Rechtsgeschäft</w:t>
      </w:r>
      <w:r w:rsidR="00193011" w:rsidRPr="00EA4440">
        <w:rPr>
          <w:lang w:val="de-DE"/>
        </w:rPr>
        <w:t>)</w:t>
      </w:r>
      <w:r w:rsidR="00EA4D08" w:rsidRPr="00EA4440">
        <w:rPr>
          <w:lang w:val="de-DE"/>
        </w:rPr>
        <w:t>,</w:t>
      </w:r>
      <w:r w:rsidR="00B82353" w:rsidRPr="00EA4440">
        <w:rPr>
          <w:lang w:val="de-DE"/>
        </w:rPr>
        <w:t xml:space="preserve"> was jedoch </w:t>
      </w:r>
      <w:r w:rsidR="004722D8" w:rsidRPr="00EA4440">
        <w:rPr>
          <w:lang w:val="de-DE"/>
        </w:rPr>
        <w:t xml:space="preserve">von vielen </w:t>
      </w:r>
      <w:r w:rsidR="00B82353" w:rsidRPr="00EA4440">
        <w:rPr>
          <w:lang w:val="de-DE"/>
        </w:rPr>
        <w:t xml:space="preserve">nur als irreführend angesehen wird, </w:t>
      </w:r>
      <w:r w:rsidR="003E71F6" w:rsidRPr="00EA4440">
        <w:rPr>
          <w:lang w:val="de-DE"/>
        </w:rPr>
        <w:t>und</w:t>
      </w:r>
      <w:r w:rsidR="003E4746" w:rsidRPr="00EA4440">
        <w:rPr>
          <w:lang w:val="de-DE"/>
        </w:rPr>
        <w:t xml:space="preserve"> </w:t>
      </w:r>
      <w:r w:rsidR="003E4746" w:rsidRPr="00EA4440">
        <w:rPr>
          <w:i/>
          <w:lang w:val="de-DE"/>
        </w:rPr>
        <w:t xml:space="preserve">půjčka </w:t>
      </w:r>
      <w:r w:rsidR="003E4746" w:rsidRPr="00EA4440">
        <w:rPr>
          <w:lang w:val="de-DE"/>
        </w:rPr>
        <w:t xml:space="preserve">heißt </w:t>
      </w:r>
      <w:r w:rsidR="003E4746" w:rsidRPr="00EA4440">
        <w:rPr>
          <w:i/>
          <w:lang w:val="de-DE"/>
        </w:rPr>
        <w:t>zápůjčka</w:t>
      </w:r>
      <w:r w:rsidR="00193011" w:rsidRPr="00EA4440">
        <w:rPr>
          <w:i/>
          <w:lang w:val="de-DE"/>
        </w:rPr>
        <w:t xml:space="preserve"> </w:t>
      </w:r>
      <w:r w:rsidR="00193011" w:rsidRPr="00EA4440">
        <w:rPr>
          <w:lang w:val="de-DE"/>
        </w:rPr>
        <w:t>(</w:t>
      </w:r>
      <w:r w:rsidR="00193011" w:rsidRPr="00EA4440">
        <w:rPr>
          <w:i/>
          <w:lang w:val="de-DE"/>
        </w:rPr>
        <w:t>das Darlehen</w:t>
      </w:r>
      <w:r w:rsidR="00193011" w:rsidRPr="00EA4440">
        <w:rPr>
          <w:lang w:val="de-DE"/>
        </w:rPr>
        <w:t>)</w:t>
      </w:r>
      <w:r w:rsidR="003E71F6" w:rsidRPr="00EA4440">
        <w:rPr>
          <w:lang w:val="de-DE"/>
        </w:rPr>
        <w:t>. E</w:t>
      </w:r>
      <w:r w:rsidR="003E4746" w:rsidRPr="00EA4440">
        <w:rPr>
          <w:lang w:val="de-DE"/>
        </w:rPr>
        <w:t xml:space="preserve">s wurden </w:t>
      </w:r>
      <w:r w:rsidR="003E71F6" w:rsidRPr="00EA4440">
        <w:rPr>
          <w:lang w:val="de-DE"/>
        </w:rPr>
        <w:t xml:space="preserve">zum Beispiel </w:t>
      </w:r>
      <w:r w:rsidR="003E4746" w:rsidRPr="00EA4440">
        <w:rPr>
          <w:lang w:val="de-DE"/>
        </w:rPr>
        <w:t>die</w:t>
      </w:r>
      <w:r w:rsidR="009D69A6" w:rsidRPr="00EA4440">
        <w:rPr>
          <w:lang w:val="de-DE"/>
        </w:rPr>
        <w:t xml:space="preserve"> Institute</w:t>
      </w:r>
      <w:r w:rsidR="003E4746" w:rsidRPr="00EA4440">
        <w:rPr>
          <w:lang w:val="de-DE"/>
        </w:rPr>
        <w:t xml:space="preserve"> </w:t>
      </w:r>
      <w:r w:rsidR="003E4746" w:rsidRPr="00EA4440">
        <w:rPr>
          <w:i/>
          <w:lang w:val="de-DE"/>
        </w:rPr>
        <w:t>závdavek</w:t>
      </w:r>
      <w:r w:rsidR="003E4746" w:rsidRPr="00EA4440">
        <w:rPr>
          <w:lang w:val="de-DE"/>
        </w:rPr>
        <w:t xml:space="preserve">, </w:t>
      </w:r>
      <w:r w:rsidR="003E4746" w:rsidRPr="00EA4440">
        <w:rPr>
          <w:i/>
          <w:lang w:val="de-DE"/>
        </w:rPr>
        <w:t>výprosa</w:t>
      </w:r>
      <w:r w:rsidR="000D16FC" w:rsidRPr="00EA4440">
        <w:rPr>
          <w:lang w:val="de-DE"/>
        </w:rPr>
        <w:t>,</w:t>
      </w:r>
      <w:r w:rsidR="000D16FC" w:rsidRPr="00EA4440">
        <w:rPr>
          <w:i/>
          <w:lang w:val="de-DE"/>
        </w:rPr>
        <w:t xml:space="preserve"> výměnek</w:t>
      </w:r>
      <w:r w:rsidR="000D16FC" w:rsidRPr="00EA4440">
        <w:rPr>
          <w:lang w:val="de-DE"/>
        </w:rPr>
        <w:t xml:space="preserve"> und</w:t>
      </w:r>
      <w:r w:rsidR="004755DA" w:rsidRPr="00EA4440">
        <w:rPr>
          <w:lang w:val="de-DE"/>
        </w:rPr>
        <w:t xml:space="preserve"> </w:t>
      </w:r>
      <w:r w:rsidR="000D16FC" w:rsidRPr="00EA4440">
        <w:rPr>
          <w:i/>
          <w:lang w:val="de-DE"/>
        </w:rPr>
        <w:t>pacht</w:t>
      </w:r>
      <w:r w:rsidR="000D16FC" w:rsidRPr="00EA4440">
        <w:rPr>
          <w:lang w:val="de-DE"/>
        </w:rPr>
        <w:t xml:space="preserve"> </w:t>
      </w:r>
      <w:r w:rsidR="00193011" w:rsidRPr="00EA4440">
        <w:rPr>
          <w:lang w:val="de-DE"/>
        </w:rPr>
        <w:t>(</w:t>
      </w:r>
      <w:r w:rsidR="00193011" w:rsidRPr="00EA4440">
        <w:rPr>
          <w:i/>
          <w:lang w:val="de-DE"/>
        </w:rPr>
        <w:t>das Angeld</w:t>
      </w:r>
      <w:r w:rsidR="00193011" w:rsidRPr="00EA4440">
        <w:rPr>
          <w:lang w:val="de-DE"/>
        </w:rPr>
        <w:t xml:space="preserve">, </w:t>
      </w:r>
      <w:r w:rsidR="00193011" w:rsidRPr="00EA4440">
        <w:rPr>
          <w:i/>
          <w:lang w:val="de-DE"/>
        </w:rPr>
        <w:t>die Bittleihe</w:t>
      </w:r>
      <w:r w:rsidR="00193011" w:rsidRPr="00EA4440">
        <w:rPr>
          <w:lang w:val="de-DE"/>
        </w:rPr>
        <w:t xml:space="preserve">, </w:t>
      </w:r>
      <w:r w:rsidR="00193011" w:rsidRPr="00EA4440">
        <w:rPr>
          <w:i/>
          <w:lang w:val="de-DE"/>
        </w:rPr>
        <w:t>das Ausgeding</w:t>
      </w:r>
      <w:r w:rsidR="00193011" w:rsidRPr="00EA4440">
        <w:rPr>
          <w:lang w:val="de-DE"/>
        </w:rPr>
        <w:t xml:space="preserve"> und </w:t>
      </w:r>
      <w:r w:rsidR="00193011" w:rsidRPr="00EA4440">
        <w:rPr>
          <w:i/>
          <w:lang w:val="de-DE"/>
        </w:rPr>
        <w:t>die Pacht</w:t>
      </w:r>
      <w:r w:rsidR="00193011" w:rsidRPr="00EA4440">
        <w:rPr>
          <w:lang w:val="de-DE"/>
        </w:rPr>
        <w:t xml:space="preserve">) </w:t>
      </w:r>
      <w:r w:rsidR="000D16FC" w:rsidRPr="00EA4440">
        <w:rPr>
          <w:lang w:val="de-DE"/>
        </w:rPr>
        <w:t>wieder eingeführt.</w:t>
      </w:r>
    </w:p>
    <w:p w:rsidR="00C6735A" w:rsidRPr="00EA4440" w:rsidRDefault="00276DB9" w:rsidP="0035460B">
      <w:pPr>
        <w:pStyle w:val="Zkladntext"/>
        <w:spacing w:after="0" w:line="360" w:lineRule="auto"/>
        <w:ind w:firstLine="709"/>
        <w:jc w:val="both"/>
        <w:rPr>
          <w:lang w:val="de-DE"/>
        </w:rPr>
      </w:pPr>
      <w:r w:rsidRPr="00EA4440">
        <w:rPr>
          <w:lang w:val="de-DE"/>
        </w:rPr>
        <w:t xml:space="preserve">Wichtig ist auch die Bemühung um </w:t>
      </w:r>
      <w:r w:rsidR="00064832" w:rsidRPr="00EA4440">
        <w:rPr>
          <w:lang w:val="de-DE"/>
        </w:rPr>
        <w:t xml:space="preserve">Übersichtlichkeit und </w:t>
      </w:r>
      <w:r w:rsidRPr="00EA4440">
        <w:rPr>
          <w:lang w:val="de-DE"/>
        </w:rPr>
        <w:t xml:space="preserve">eine einheitliche </w:t>
      </w:r>
      <w:r w:rsidR="001A3256" w:rsidRPr="00EA4440">
        <w:rPr>
          <w:lang w:val="de-DE"/>
        </w:rPr>
        <w:t xml:space="preserve">und klare </w:t>
      </w:r>
      <w:r w:rsidRPr="00EA4440">
        <w:rPr>
          <w:lang w:val="de-DE"/>
        </w:rPr>
        <w:t>Terminologie: Ein Terminus bezeichnet immer nur ein Konzept, zwei verschiedene Termini dagegen zwei u</w:t>
      </w:r>
      <w:r w:rsidR="00930417" w:rsidRPr="00EA4440">
        <w:rPr>
          <w:lang w:val="de-DE"/>
        </w:rPr>
        <w:t>nterschiedliche Konzepte (</w:t>
      </w:r>
      <w:r w:rsidR="00930417" w:rsidRPr="00EA4440">
        <w:rPr>
          <w:i/>
          <w:lang w:val="de-DE"/>
        </w:rPr>
        <w:t>dluh</w:t>
      </w:r>
      <w:r w:rsidR="00930417" w:rsidRPr="00EA4440">
        <w:rPr>
          <w:lang w:val="de-DE"/>
        </w:rPr>
        <w:t xml:space="preserve"> und </w:t>
      </w:r>
      <w:r w:rsidR="00930417" w:rsidRPr="00EA4440">
        <w:rPr>
          <w:i/>
          <w:lang w:val="de-DE"/>
        </w:rPr>
        <w:t>závazek</w:t>
      </w:r>
      <w:r w:rsidR="00930417" w:rsidRPr="00EA4440">
        <w:rPr>
          <w:lang w:val="de-DE"/>
        </w:rPr>
        <w:t xml:space="preserve"> kann man jetzt also nicht mehr synonym verwenden).</w:t>
      </w:r>
      <w:r w:rsidR="00930417" w:rsidRPr="00EA4440">
        <w:rPr>
          <w:rStyle w:val="Znakapoznpodarou"/>
          <w:lang w:val="de-DE"/>
        </w:rPr>
        <w:footnoteReference w:id="71"/>
      </w:r>
      <w:r w:rsidR="00930417" w:rsidRPr="00EA4440">
        <w:rPr>
          <w:lang w:val="de-DE"/>
        </w:rPr>
        <w:t xml:space="preserve"> </w:t>
      </w:r>
      <w:r w:rsidR="001A3256" w:rsidRPr="00EA4440">
        <w:rPr>
          <w:lang w:val="de-DE"/>
        </w:rPr>
        <w:t xml:space="preserve">Dies sollte auch in der Übersetzung eingehalten werden. Laut der amtlichen Begründung zum BGBcz </w:t>
      </w:r>
      <w:r w:rsidR="00943093" w:rsidRPr="00EA4440">
        <w:rPr>
          <w:lang w:val="de-DE"/>
        </w:rPr>
        <w:t>werden fremdsprachliche Wörter womöglich vermieden (</w:t>
      </w:r>
      <w:r w:rsidR="00020EEC">
        <w:rPr>
          <w:lang w:val="de-DE"/>
        </w:rPr>
        <w:t>z. B.</w:t>
      </w:r>
      <w:r w:rsidR="00943093" w:rsidRPr="00EA4440">
        <w:rPr>
          <w:lang w:val="de-DE"/>
        </w:rPr>
        <w:t xml:space="preserve"> statt </w:t>
      </w:r>
      <w:r w:rsidR="00943093" w:rsidRPr="00EA4440">
        <w:rPr>
          <w:i/>
          <w:lang w:val="de-DE"/>
        </w:rPr>
        <w:t>registrovaný</w:t>
      </w:r>
      <w:r w:rsidR="00943093" w:rsidRPr="00EA4440">
        <w:rPr>
          <w:lang w:val="de-DE"/>
        </w:rPr>
        <w:t xml:space="preserve"> wird </w:t>
      </w:r>
      <w:r w:rsidR="00943093" w:rsidRPr="00EA4440">
        <w:rPr>
          <w:i/>
          <w:lang w:val="de-DE"/>
        </w:rPr>
        <w:t xml:space="preserve">zapsaný </w:t>
      </w:r>
      <w:r w:rsidR="00943093" w:rsidRPr="00EA4440">
        <w:rPr>
          <w:lang w:val="de-DE"/>
        </w:rPr>
        <w:t xml:space="preserve">und statt </w:t>
      </w:r>
      <w:r w:rsidR="00943093" w:rsidRPr="00EA4440">
        <w:rPr>
          <w:i/>
          <w:lang w:val="de-DE"/>
        </w:rPr>
        <w:t>disponovat</w:t>
      </w:r>
      <w:r w:rsidR="00943093" w:rsidRPr="00EA4440">
        <w:rPr>
          <w:lang w:val="de-DE"/>
        </w:rPr>
        <w:t xml:space="preserve"> wird </w:t>
      </w:r>
      <w:r w:rsidR="00943093" w:rsidRPr="00EA4440">
        <w:rPr>
          <w:i/>
          <w:lang w:val="de-DE"/>
        </w:rPr>
        <w:t>nakládat</w:t>
      </w:r>
      <w:r w:rsidR="00943093" w:rsidRPr="00EA4440">
        <w:rPr>
          <w:lang w:val="de-DE"/>
        </w:rPr>
        <w:t xml:space="preserve"> verwerndet).</w:t>
      </w:r>
      <w:r w:rsidR="00943093" w:rsidRPr="00EA4440">
        <w:rPr>
          <w:rStyle w:val="Znakapoznpodarou"/>
          <w:lang w:val="de-DE"/>
        </w:rPr>
        <w:footnoteReference w:id="72"/>
      </w:r>
      <w:r w:rsidR="00C3204A" w:rsidRPr="00EA4440">
        <w:rPr>
          <w:lang w:val="de-DE"/>
        </w:rPr>
        <w:t xml:space="preserve"> Als Bestandteil des Terminus </w:t>
      </w:r>
      <w:r w:rsidR="00C3204A" w:rsidRPr="00EA4440">
        <w:rPr>
          <w:i/>
          <w:lang w:val="de-DE"/>
        </w:rPr>
        <w:t xml:space="preserve">registrované partnerství </w:t>
      </w:r>
      <w:r w:rsidR="00C3204A" w:rsidRPr="00EA4440">
        <w:rPr>
          <w:lang w:val="de-DE"/>
        </w:rPr>
        <w:t>(</w:t>
      </w:r>
      <w:r w:rsidR="00C3204A" w:rsidRPr="00EA4440">
        <w:rPr>
          <w:i/>
          <w:lang w:val="de-DE"/>
        </w:rPr>
        <w:t>eingetragene Lebenspartnerschaft</w:t>
      </w:r>
      <w:r w:rsidR="00C3204A" w:rsidRPr="00EA4440">
        <w:rPr>
          <w:lang w:val="de-DE"/>
        </w:rPr>
        <w:t xml:space="preserve">) ist das Fremdwort jedoch akzeptabel. </w:t>
      </w:r>
      <w:r w:rsidR="006C1466" w:rsidRPr="00EA4440">
        <w:rPr>
          <w:lang w:val="de-DE"/>
        </w:rPr>
        <w:t xml:space="preserve">Als ein </w:t>
      </w:r>
      <w:r w:rsidR="0042445E" w:rsidRPr="00EA4440">
        <w:rPr>
          <w:lang w:val="de-DE"/>
        </w:rPr>
        <w:t xml:space="preserve">zu vermeidendes Fremdwort wird in der Begründung auch </w:t>
      </w:r>
      <w:r w:rsidR="0042445E" w:rsidRPr="00EA4440">
        <w:rPr>
          <w:i/>
          <w:lang w:val="de-DE"/>
        </w:rPr>
        <w:t>informace</w:t>
      </w:r>
      <w:r w:rsidR="0042445E" w:rsidRPr="00EA4440">
        <w:rPr>
          <w:lang w:val="de-DE"/>
        </w:rPr>
        <w:t xml:space="preserve"> (</w:t>
      </w:r>
      <w:r w:rsidR="005C2D31" w:rsidRPr="005C2D31">
        <w:rPr>
          <w:i/>
          <w:lang w:val="de-DE"/>
        </w:rPr>
        <w:t xml:space="preserve">die </w:t>
      </w:r>
      <w:r w:rsidR="0042445E" w:rsidRPr="00EA4440">
        <w:rPr>
          <w:i/>
          <w:lang w:val="de-DE"/>
        </w:rPr>
        <w:t>Information</w:t>
      </w:r>
      <w:r w:rsidR="0042445E" w:rsidRPr="00EA4440">
        <w:rPr>
          <w:lang w:val="de-DE"/>
        </w:rPr>
        <w:t>) genannt</w:t>
      </w:r>
      <w:r w:rsidR="0042445E" w:rsidRPr="00EA4440">
        <w:rPr>
          <w:rStyle w:val="Znakapoznpodarou"/>
          <w:lang w:val="de-DE"/>
        </w:rPr>
        <w:footnoteReference w:id="73"/>
      </w:r>
      <w:r w:rsidR="0042445E" w:rsidRPr="00EA4440">
        <w:rPr>
          <w:lang w:val="de-DE"/>
        </w:rPr>
        <w:t>, das jed</w:t>
      </w:r>
      <w:r w:rsidR="004722D8" w:rsidRPr="00EA4440">
        <w:rPr>
          <w:lang w:val="de-DE"/>
        </w:rPr>
        <w:t>och im ganzen Text des Gesetzes sowie in der Übersetzung</w:t>
      </w:r>
      <w:r w:rsidR="0042445E" w:rsidRPr="00EA4440">
        <w:rPr>
          <w:lang w:val="de-DE"/>
        </w:rPr>
        <w:t xml:space="preserve"> häufig verwendet wird.</w:t>
      </w:r>
      <w:r w:rsidR="000356DF" w:rsidRPr="00EA4440">
        <w:rPr>
          <w:lang w:val="de-DE"/>
        </w:rPr>
        <w:t xml:space="preserve"> Es ist </w:t>
      </w:r>
      <w:r w:rsidR="000D5549" w:rsidRPr="00EA4440">
        <w:rPr>
          <w:lang w:val="de-DE"/>
        </w:rPr>
        <w:t>also eher eines</w:t>
      </w:r>
      <w:r w:rsidR="000356DF" w:rsidRPr="00EA4440">
        <w:rPr>
          <w:lang w:val="de-DE"/>
        </w:rPr>
        <w:t xml:space="preserve"> der Wörter, die in der tschechischen Sprache nicht mehr als fremd angesehen werden, genauso wie </w:t>
      </w:r>
      <w:r w:rsidR="000356DF" w:rsidRPr="00EA4440">
        <w:rPr>
          <w:i/>
          <w:lang w:val="de-DE"/>
        </w:rPr>
        <w:t>elektronický</w:t>
      </w:r>
      <w:r w:rsidR="000D5549" w:rsidRPr="00EA4440">
        <w:rPr>
          <w:lang w:val="de-DE"/>
        </w:rPr>
        <w:t xml:space="preserve">, </w:t>
      </w:r>
      <w:r w:rsidR="000D5549" w:rsidRPr="00EA4440">
        <w:rPr>
          <w:i/>
          <w:lang w:val="de-DE"/>
        </w:rPr>
        <w:t xml:space="preserve">forma </w:t>
      </w:r>
      <w:r w:rsidR="000D5549" w:rsidRPr="00EA4440">
        <w:rPr>
          <w:lang w:val="de-DE"/>
        </w:rPr>
        <w:t xml:space="preserve">und </w:t>
      </w:r>
      <w:r w:rsidR="000D5549" w:rsidRPr="00EA4440">
        <w:rPr>
          <w:i/>
          <w:lang w:val="de-DE"/>
        </w:rPr>
        <w:t>orgán</w:t>
      </w:r>
      <w:r w:rsidR="000D5549" w:rsidRPr="00EA4440">
        <w:rPr>
          <w:lang w:val="de-DE"/>
        </w:rPr>
        <w:t>, deren Verwendung die Begründung nicht ausschließt.</w:t>
      </w:r>
      <w:r w:rsidR="000D5549" w:rsidRPr="00EA4440">
        <w:rPr>
          <w:rStyle w:val="Znakapoznpodarou"/>
          <w:lang w:val="de-DE"/>
        </w:rPr>
        <w:footnoteReference w:id="74"/>
      </w:r>
      <w:r w:rsidR="00A7793B" w:rsidRPr="00EA4440">
        <w:rPr>
          <w:lang w:val="de-DE"/>
        </w:rPr>
        <w:t xml:space="preserve"> </w:t>
      </w:r>
    </w:p>
    <w:p w:rsidR="00CC6BB2" w:rsidRPr="00EA4440" w:rsidRDefault="00A7793B" w:rsidP="009D69A6">
      <w:pPr>
        <w:pStyle w:val="Zkladntext"/>
        <w:spacing w:line="360" w:lineRule="auto"/>
        <w:ind w:firstLine="709"/>
        <w:jc w:val="both"/>
        <w:rPr>
          <w:lang w:val="de-DE"/>
        </w:rPr>
      </w:pPr>
      <w:r w:rsidRPr="00EA4440">
        <w:rPr>
          <w:lang w:val="de-DE"/>
        </w:rPr>
        <w:t xml:space="preserve">Als Übersetzer </w:t>
      </w:r>
      <w:r w:rsidR="004722D8" w:rsidRPr="00EA4440">
        <w:rPr>
          <w:lang w:val="de-DE"/>
        </w:rPr>
        <w:t xml:space="preserve">solch </w:t>
      </w:r>
      <w:r w:rsidRPr="00EA4440">
        <w:rPr>
          <w:lang w:val="de-DE"/>
        </w:rPr>
        <w:t>eines Gesetzes sollte man sich auf jeden Fall mit den in einer amtlichen Begründung angeführten Grundsätzen vertraut machen, u</w:t>
      </w:r>
      <w:r w:rsidR="006F0E0F">
        <w:rPr>
          <w:lang w:val="de-DE"/>
        </w:rPr>
        <w:t>m sie auch in der Übersetzung</w:t>
      </w:r>
      <w:r w:rsidRPr="00EA4440">
        <w:rPr>
          <w:lang w:val="de-DE"/>
        </w:rPr>
        <w:t xml:space="preserve"> berücksichtigen</w:t>
      </w:r>
      <w:r w:rsidR="00C6735A" w:rsidRPr="00EA4440">
        <w:rPr>
          <w:lang w:val="de-DE"/>
        </w:rPr>
        <w:t xml:space="preserve"> zu können</w:t>
      </w:r>
      <w:r w:rsidRPr="00EA4440">
        <w:rPr>
          <w:lang w:val="de-DE"/>
        </w:rPr>
        <w:t>.</w:t>
      </w:r>
    </w:p>
    <w:p w:rsidR="00CC6BB2" w:rsidRPr="00EA4440" w:rsidRDefault="00CC6BB2" w:rsidP="00CC6BB2">
      <w:pPr>
        <w:pStyle w:val="Nadpis3"/>
        <w:rPr>
          <w:lang w:val="de-DE"/>
        </w:rPr>
      </w:pPr>
      <w:bookmarkStart w:id="22" w:name="_Toc448694379"/>
      <w:r w:rsidRPr="00EA4440">
        <w:rPr>
          <w:lang w:val="de-DE"/>
        </w:rPr>
        <w:t>4.2 Die Übersetzung</w:t>
      </w:r>
      <w:bookmarkEnd w:id="22"/>
    </w:p>
    <w:p w:rsidR="00923728" w:rsidRPr="00EA4440" w:rsidRDefault="00923728" w:rsidP="000C228C">
      <w:pPr>
        <w:spacing w:line="360" w:lineRule="auto"/>
        <w:ind w:firstLine="709"/>
        <w:jc w:val="both"/>
        <w:rPr>
          <w:lang w:val="de-DE"/>
        </w:rPr>
      </w:pPr>
      <w:r w:rsidRPr="00EA4440">
        <w:rPr>
          <w:lang w:val="de-DE"/>
        </w:rPr>
        <w:t>Am 18. 3. 2015 hat das Justizministerium auf einer Webseite zum Thema</w:t>
      </w:r>
      <w:r w:rsidR="004755DA" w:rsidRPr="00EA4440">
        <w:rPr>
          <w:lang w:val="de-DE"/>
        </w:rPr>
        <w:t xml:space="preserve"> </w:t>
      </w:r>
      <w:r w:rsidRPr="00EA4440">
        <w:rPr>
          <w:lang w:val="de-DE"/>
        </w:rPr>
        <w:lastRenderedPageBreak/>
        <w:t>Privatrecht und BGBcz die Übersetzungen des BGBcz (sowie zwei weiterer Gesetze, nämlich des Gesetzes über Handelskorporationen und des Gesetzes über das internationale Privatrecht) in vier Sprachen veröffentlicht: Englisch, Deutsch, Französisch und Russisch.</w:t>
      </w:r>
      <w:r w:rsidR="00913158" w:rsidRPr="00EA4440">
        <w:rPr>
          <w:rStyle w:val="Znakapoznpodarou"/>
          <w:lang w:val="de-DE"/>
        </w:rPr>
        <w:footnoteReference w:id="75"/>
      </w:r>
    </w:p>
    <w:p w:rsidR="00923728" w:rsidRPr="00EA4440" w:rsidRDefault="00E83192" w:rsidP="000C228C">
      <w:pPr>
        <w:spacing w:line="360" w:lineRule="auto"/>
        <w:ind w:firstLine="709"/>
        <w:jc w:val="both"/>
        <w:rPr>
          <w:rFonts w:eastAsia="Times New Roman" w:cs="Times New Roman"/>
          <w:kern w:val="0"/>
          <w:lang w:val="de-DE" w:eastAsia="cs-CZ" w:bidi="ar-SA"/>
        </w:rPr>
      </w:pPr>
      <w:r w:rsidRPr="00EA4440">
        <w:rPr>
          <w:lang w:val="de-DE"/>
        </w:rPr>
        <w:t>Der Übersetzungsa</w:t>
      </w:r>
      <w:r w:rsidR="00923728" w:rsidRPr="00EA4440">
        <w:rPr>
          <w:lang w:val="de-DE"/>
        </w:rPr>
        <w:t>uftrag wurde im Rahmen einer öffentlichen Ausschreibung vom 24. Apr</w:t>
      </w:r>
      <w:r w:rsidR="00BF0D57" w:rsidRPr="00EA4440">
        <w:rPr>
          <w:lang w:val="de-DE"/>
        </w:rPr>
        <w:t>il 2013 vergeben, im Fall</w:t>
      </w:r>
      <w:r w:rsidR="00923728" w:rsidRPr="00EA4440">
        <w:rPr>
          <w:lang w:val="de-DE"/>
        </w:rPr>
        <w:t xml:space="preserve"> der deutschen Übersetzung an die Agentur PRESTO – PŘEKLADATELSKÉ CENTRUM s.r.o. Leider hat diese auf meine E-Mails nicht reagiert, und ich war deshalb nicht im Stande herauszufinden, wie der Übersetzungsprozess in Wirklichkeit abgelaufen ist. In den vom Justizministerium abgefassten Anweisungen für den Auftrag können jedoch die wichtigsten Angaben zum Ablauf gefunden werden:</w:t>
      </w:r>
      <w:r w:rsidR="00923728" w:rsidRPr="00EA4440">
        <w:rPr>
          <w:rStyle w:val="Znakapoznpodarou"/>
          <w:lang w:val="de-DE"/>
        </w:rPr>
        <w:footnoteReference w:id="76"/>
      </w:r>
      <w:r w:rsidR="00923728" w:rsidRPr="00EA4440">
        <w:rPr>
          <w:rFonts w:eastAsia="Times New Roman" w:cs="Times New Roman"/>
          <w:kern w:val="0"/>
          <w:vertAlign w:val="superscript"/>
          <w:lang w:val="de-DE" w:eastAsia="cs-CZ" w:bidi="ar-SA"/>
        </w:rPr>
        <w:t xml:space="preserve"> </w:t>
      </w:r>
    </w:p>
    <w:p w:rsidR="00913158" w:rsidRPr="00EA4440" w:rsidRDefault="00913158" w:rsidP="000C228C">
      <w:pPr>
        <w:spacing w:line="360" w:lineRule="auto"/>
        <w:ind w:firstLine="709"/>
        <w:jc w:val="both"/>
        <w:rPr>
          <w:kern w:val="2"/>
          <w:lang w:val="de-DE" w:eastAsia="zh-CN"/>
        </w:rPr>
      </w:pPr>
      <w:r w:rsidRPr="00EA4440">
        <w:rPr>
          <w:kern w:val="2"/>
          <w:lang w:val="de-DE" w:eastAsia="zh-CN"/>
        </w:rPr>
        <w:t xml:space="preserve">Der Auftragnehmer musste Erfahrungen mit Übersetzungen ähnlicher Texte in der bestimmten Sprachkombination nachweisen. Die Übersetzung sollte von einem Team von wenigstens drei Übersetzern und einem Muttersprachler der Zielsprache ausgearbeitet werden. Die Übersetzer mussten </w:t>
      </w:r>
      <w:r w:rsidRPr="00EA4440">
        <w:rPr>
          <w:i/>
          <w:iCs/>
          <w:kern w:val="2"/>
          <w:lang w:val="de-DE" w:eastAsia="zh-CN"/>
        </w:rPr>
        <w:t>nur</w:t>
      </w:r>
      <w:r w:rsidRPr="00EA4440">
        <w:rPr>
          <w:kern w:val="2"/>
          <w:lang w:val="de-DE" w:eastAsia="zh-CN"/>
        </w:rPr>
        <w:t xml:space="preserve"> mindestens eine C1-Sprachprüfung abgelegt haben. </w:t>
      </w:r>
      <w:r w:rsidRPr="00EA4440">
        <w:rPr>
          <w:lang w:val="de-DE"/>
        </w:rPr>
        <w:t xml:space="preserve">Der </w:t>
      </w:r>
      <w:r w:rsidR="003E2768" w:rsidRPr="00EA4440">
        <w:rPr>
          <w:lang w:val="de-DE"/>
        </w:rPr>
        <w:t>„Teamleiter“</w:t>
      </w:r>
      <w:r w:rsidR="000C228C" w:rsidRPr="00EA4440">
        <w:rPr>
          <w:lang w:val="de-DE"/>
        </w:rPr>
        <w:t xml:space="preserve"> musste</w:t>
      </w:r>
      <w:r w:rsidR="000C228C" w:rsidRPr="00EA4440">
        <w:rPr>
          <w:kern w:val="2"/>
          <w:lang w:val="de-DE" w:eastAsia="zh-CN"/>
        </w:rPr>
        <w:t xml:space="preserve"> zudem ein</w:t>
      </w:r>
      <w:r w:rsidRPr="00EA4440">
        <w:rPr>
          <w:kern w:val="2"/>
          <w:lang w:val="de-DE" w:eastAsia="zh-CN"/>
        </w:rPr>
        <w:t xml:space="preserve"> Masterstudium in Rechtswissenschaften abgeschlossen haben und über Erfahrungen mit der Übersetzung juristischer Texte verfügen. Um eine hohe Qualität zu gewährleisten, wäre wahrscheinlich zweckmäßig, wenn alle Übersetzer diese Erfahrungen hätten</w:t>
      </w:r>
      <w:r w:rsidR="004722D8" w:rsidRPr="00EA4440">
        <w:rPr>
          <w:kern w:val="2"/>
          <w:lang w:val="de-DE" w:eastAsia="zh-CN"/>
        </w:rPr>
        <w:t xml:space="preserve"> haben müssen</w:t>
      </w:r>
      <w:r w:rsidRPr="00EA4440">
        <w:rPr>
          <w:kern w:val="2"/>
          <w:lang w:val="de-DE" w:eastAsia="zh-CN"/>
        </w:rPr>
        <w:t>. Merkwürdig ist auch, dass beim Vergeben des Auftrags der Preis eine größere Rolle als die Qualität der Probeübersetzung (60 zu 40 %) spielte.</w:t>
      </w:r>
    </w:p>
    <w:p w:rsidR="00913158" w:rsidRPr="00EA4440" w:rsidRDefault="00913158" w:rsidP="000D573B">
      <w:pPr>
        <w:spacing w:line="360" w:lineRule="auto"/>
        <w:jc w:val="both"/>
        <w:rPr>
          <w:kern w:val="2"/>
          <w:vertAlign w:val="superscript"/>
          <w:lang w:val="de-DE" w:eastAsia="zh-CN"/>
        </w:rPr>
      </w:pPr>
      <w:r w:rsidRPr="00EA4440">
        <w:rPr>
          <w:kern w:val="2"/>
          <w:lang w:val="de-DE" w:eastAsia="zh-CN"/>
        </w:rPr>
        <w:tab/>
        <w:t xml:space="preserve">Die Übersetzung musste von dem </w:t>
      </w:r>
      <w:r w:rsidR="004722D8" w:rsidRPr="00EA4440">
        <w:rPr>
          <w:kern w:val="2"/>
          <w:lang w:val="de-DE" w:eastAsia="zh-CN"/>
        </w:rPr>
        <w:t xml:space="preserve">oben erwähnten </w:t>
      </w:r>
      <w:r w:rsidRPr="00EA4440">
        <w:rPr>
          <w:kern w:val="2"/>
          <w:lang w:val="de-DE" w:eastAsia="zh-CN"/>
        </w:rPr>
        <w:t>Muttersprachler, der einen Masterabschluss in Rechtswissenschaften hat, überprüft werden. Dieser musste aber nicht Tschechisch sprechen, was Chromá als ein großes Problem ansieht: Es e</w:t>
      </w:r>
      <w:r w:rsidR="004722D8" w:rsidRPr="00EA4440">
        <w:rPr>
          <w:kern w:val="2"/>
          <w:lang w:val="de-DE" w:eastAsia="zh-CN"/>
        </w:rPr>
        <w:t>r</w:t>
      </w:r>
      <w:r w:rsidRPr="00EA4440">
        <w:rPr>
          <w:kern w:val="2"/>
          <w:lang w:val="de-DE" w:eastAsia="zh-CN"/>
        </w:rPr>
        <w:t>gibt sich nämlich daraus, dass er die Äquivalenz der ausgangs- und zielsprachlichen Begriffe nicht vergleichen konnte.</w:t>
      </w:r>
      <w:r w:rsidRPr="00EA4440">
        <w:rPr>
          <w:rStyle w:val="Znakapoznpodarou"/>
          <w:kern w:val="2"/>
          <w:lang w:val="de-DE" w:eastAsia="zh-CN"/>
        </w:rPr>
        <w:footnoteReference w:id="77"/>
      </w:r>
      <w:r w:rsidRPr="00EA4440">
        <w:rPr>
          <w:kern w:val="2"/>
          <w:lang w:val="de-DE" w:eastAsia="zh-CN"/>
        </w:rPr>
        <w:t xml:space="preserve"> Der Auftraggeber verlangte eine einheitliche und richtige Verwendung der Terminologie, die mit der Terminologie der jeweiligen Länder, in denen die Sprache gesprochen wird, im Einklang sein sollte. Das ist aber problematisch, denn wie Chromá bemerkt, hat jeder Staat, in dem die Sprache gesprochen wird, seine eigene Terminologie.</w:t>
      </w:r>
      <w:r w:rsidRPr="00EA4440">
        <w:rPr>
          <w:rStyle w:val="Znakapoznpodarou"/>
          <w:lang w:val="de-DE"/>
        </w:rPr>
        <w:footnoteReference w:id="78"/>
      </w:r>
      <w:r w:rsidRPr="00EA4440">
        <w:rPr>
          <w:kern w:val="2"/>
          <w:lang w:val="de-DE" w:eastAsia="zh-CN"/>
        </w:rPr>
        <w:t xml:space="preserve"> </w:t>
      </w:r>
      <w:r w:rsidR="004722D8" w:rsidRPr="00EA4440">
        <w:rPr>
          <w:kern w:val="2"/>
          <w:lang w:val="de-DE" w:eastAsia="zh-CN"/>
        </w:rPr>
        <w:t>Chromá spricht vom Engl</w:t>
      </w:r>
      <w:r w:rsidRPr="00EA4440">
        <w:rPr>
          <w:kern w:val="2"/>
          <w:lang w:val="de-DE" w:eastAsia="zh-CN"/>
        </w:rPr>
        <w:t>i</w:t>
      </w:r>
      <w:r w:rsidR="004722D8" w:rsidRPr="00EA4440">
        <w:rPr>
          <w:kern w:val="2"/>
          <w:lang w:val="de-DE" w:eastAsia="zh-CN"/>
        </w:rPr>
        <w:t>s</w:t>
      </w:r>
      <w:r w:rsidRPr="00EA4440">
        <w:rPr>
          <w:kern w:val="2"/>
          <w:lang w:val="de-DE" w:eastAsia="zh-CN"/>
        </w:rPr>
        <w:t xml:space="preserve">chen, das gleiche gilt aber auch für </w:t>
      </w:r>
      <w:r w:rsidRPr="00EA4440">
        <w:rPr>
          <w:kern w:val="2"/>
          <w:lang w:val="de-DE" w:eastAsia="zh-CN"/>
        </w:rPr>
        <w:lastRenderedPageBreak/>
        <w:t xml:space="preserve">das Deutsche (vgl. </w:t>
      </w:r>
      <w:r w:rsidR="004722D8" w:rsidRPr="00EA4440">
        <w:rPr>
          <w:kern w:val="2"/>
          <w:lang w:val="de-DE" w:eastAsia="zh-CN"/>
        </w:rPr>
        <w:t>K</w:t>
      </w:r>
      <w:r w:rsidRPr="00EA4440">
        <w:rPr>
          <w:kern w:val="2"/>
          <w:lang w:val="de-DE" w:eastAsia="zh-CN"/>
        </w:rPr>
        <w:t xml:space="preserve">apitel 3.1). </w:t>
      </w:r>
      <w:r w:rsidR="00D90106" w:rsidRPr="00EA4440">
        <w:rPr>
          <w:kern w:val="2"/>
          <w:lang w:val="de-DE" w:eastAsia="zh-CN"/>
        </w:rPr>
        <w:t xml:space="preserve">Weiter steht in </w:t>
      </w:r>
      <w:r w:rsidR="00EA4440" w:rsidRPr="00EA4440">
        <w:rPr>
          <w:kern w:val="2"/>
          <w:lang w:val="de-DE" w:eastAsia="zh-CN"/>
        </w:rPr>
        <w:t>den</w:t>
      </w:r>
      <w:r w:rsidR="00D90106" w:rsidRPr="00EA4440">
        <w:rPr>
          <w:kern w:val="2"/>
          <w:lang w:val="de-DE" w:eastAsia="zh-CN"/>
        </w:rPr>
        <w:t xml:space="preserve"> Anweisungen zum Auftrag, dass </w:t>
      </w:r>
      <w:r w:rsidRPr="00EA4440">
        <w:rPr>
          <w:kern w:val="2"/>
          <w:lang w:val="de-DE" w:eastAsia="zh-CN"/>
        </w:rPr>
        <w:t>die in öffentlich zugänglichen Dokumenten eingeführte Terminologie vorrangig verwendet werden</w:t>
      </w:r>
      <w:r w:rsidR="00D90106" w:rsidRPr="00EA4440">
        <w:rPr>
          <w:kern w:val="2"/>
          <w:lang w:val="de-DE" w:eastAsia="zh-CN"/>
        </w:rPr>
        <w:t xml:space="preserve"> sollte</w:t>
      </w:r>
      <w:r w:rsidRPr="00EA4440">
        <w:rPr>
          <w:kern w:val="2"/>
          <w:lang w:val="de-DE" w:eastAsia="zh-CN"/>
        </w:rPr>
        <w:t>. Die mit der Terminologie zusammenhängenden Fragen sollten mit dem A</w:t>
      </w:r>
      <w:r w:rsidR="00D90106" w:rsidRPr="00EA4440">
        <w:rPr>
          <w:kern w:val="2"/>
          <w:lang w:val="de-DE" w:eastAsia="zh-CN"/>
        </w:rPr>
        <w:t>uftraggeber konsultiert werden.</w:t>
      </w:r>
    </w:p>
    <w:p w:rsidR="00067C44" w:rsidRPr="00EA4440" w:rsidRDefault="00913158" w:rsidP="000D573B">
      <w:pPr>
        <w:spacing w:line="360" w:lineRule="auto"/>
        <w:jc w:val="both"/>
        <w:rPr>
          <w:lang w:val="de-DE"/>
        </w:rPr>
      </w:pPr>
      <w:r w:rsidRPr="00EA4440">
        <w:rPr>
          <w:vertAlign w:val="superscript"/>
          <w:lang w:val="de-DE" w:eastAsia="zh-CN"/>
        </w:rPr>
        <w:tab/>
      </w:r>
      <w:r w:rsidRPr="00EA4440">
        <w:rPr>
          <w:lang w:val="de-DE" w:eastAsia="zh-CN"/>
        </w:rPr>
        <w:t>Der Prozess</w:t>
      </w:r>
      <w:r w:rsidRPr="00EA4440">
        <w:rPr>
          <w:vertAlign w:val="superscript"/>
          <w:lang w:val="de-DE" w:eastAsia="zh-CN"/>
        </w:rPr>
        <w:t xml:space="preserve"> </w:t>
      </w:r>
      <w:r w:rsidRPr="00EA4440">
        <w:rPr>
          <w:lang w:val="de-DE" w:eastAsia="zh-CN"/>
        </w:rPr>
        <w:t>weist also einige Mängel auf. Falls aber alle Probleme wie gefordert mit Experten konsultiert wurden, kann der deutsche Text des BGBcz vermutlich als eine Art Musterübersetzung dienen und wird im praktischen Teil dieser Arbeit als Maßstab für</w:t>
      </w:r>
      <w:r w:rsidR="004755DA" w:rsidRPr="00EA4440">
        <w:rPr>
          <w:lang w:val="de-DE" w:eastAsia="zh-CN"/>
        </w:rPr>
        <w:t xml:space="preserve"> </w:t>
      </w:r>
      <w:r w:rsidRPr="00EA4440">
        <w:rPr>
          <w:lang w:val="de-DE" w:eastAsia="zh-CN"/>
        </w:rPr>
        <w:t>die Überprüfung der Übersetzungen auf Richtigkeit verwendet.</w:t>
      </w:r>
      <w:r w:rsidR="00DA7C61" w:rsidRPr="00EA4440">
        <w:rPr>
          <w:lang w:val="de-DE" w:eastAsia="zh-CN"/>
        </w:rPr>
        <w:t xml:space="preserve"> Es ist eine offizielle Übersetzung, die von Experten </w:t>
      </w:r>
      <w:r w:rsidR="003B6902" w:rsidRPr="00EA4440">
        <w:rPr>
          <w:lang w:val="de-DE" w:eastAsia="zh-CN"/>
        </w:rPr>
        <w:t>f</w:t>
      </w:r>
      <w:r w:rsidR="00EA4440" w:rsidRPr="00EA4440">
        <w:rPr>
          <w:lang w:val="de-DE" w:eastAsia="zh-CN"/>
        </w:rPr>
        <w:t>ür das Ausgangs</w:t>
      </w:r>
      <w:r w:rsidR="003B6902" w:rsidRPr="00EA4440">
        <w:rPr>
          <w:lang w:val="de-DE" w:eastAsia="zh-CN"/>
        </w:rPr>
        <w:t>recht</w:t>
      </w:r>
      <w:r w:rsidR="00EA4440" w:rsidRPr="00EA4440">
        <w:rPr>
          <w:lang w:val="de-DE" w:eastAsia="zh-CN"/>
        </w:rPr>
        <w:t>s</w:t>
      </w:r>
      <w:r w:rsidR="003B6902" w:rsidRPr="00EA4440">
        <w:rPr>
          <w:lang w:val="de-DE" w:eastAsia="zh-CN"/>
        </w:rPr>
        <w:t>system genehmigt wurde.</w:t>
      </w:r>
    </w:p>
    <w:p w:rsidR="00E24E38" w:rsidRDefault="00E24E38">
      <w:pPr>
        <w:widowControl/>
        <w:suppressAutoHyphens w:val="0"/>
        <w:rPr>
          <w:lang w:val="de-DE"/>
        </w:rPr>
      </w:pPr>
      <w:r>
        <w:rPr>
          <w:lang w:val="de-DE"/>
        </w:rPr>
        <w:br w:type="page"/>
      </w:r>
    </w:p>
    <w:p w:rsidR="006239EC" w:rsidRPr="00EA4440" w:rsidRDefault="00A90CAA" w:rsidP="00795465">
      <w:pPr>
        <w:pStyle w:val="Nadpis1"/>
      </w:pPr>
      <w:bookmarkStart w:id="23" w:name="_Toc448694380"/>
      <w:r w:rsidRPr="00EA4440">
        <w:lastRenderedPageBreak/>
        <w:t>5</w:t>
      </w:r>
      <w:r w:rsidR="00B91576" w:rsidRPr="00EA4440">
        <w:t>. Übersetz</w:t>
      </w:r>
      <w:r w:rsidR="006239EC" w:rsidRPr="00EA4440">
        <w:t>en in der Europäischen Union</w:t>
      </w:r>
      <w:bookmarkEnd w:id="23"/>
    </w:p>
    <w:p w:rsidR="00CC22A6" w:rsidRPr="00EA4440" w:rsidRDefault="00CC22A6" w:rsidP="00CC22A6">
      <w:pPr>
        <w:pStyle w:val="Zkladntext"/>
        <w:rPr>
          <w:lang w:val="de-DE"/>
        </w:rPr>
      </w:pPr>
    </w:p>
    <w:p w:rsidR="004722D8" w:rsidRPr="00EA4440" w:rsidRDefault="004722D8" w:rsidP="00CC22A6">
      <w:pPr>
        <w:spacing w:line="360" w:lineRule="auto"/>
        <w:ind w:firstLine="709"/>
        <w:jc w:val="both"/>
        <w:rPr>
          <w:lang w:val="de-DE"/>
        </w:rPr>
      </w:pPr>
      <w:r w:rsidRPr="00EA4440">
        <w:rPr>
          <w:lang w:val="de-DE"/>
        </w:rPr>
        <w:t>In der EU werden alle 24 Amtssprachen als gleichberechtigt angesehen. Aus diesem Grund müssen Verordnungen, Richtlinien, Beschlüsse und Urteile des Gerichtshofs (d.h. Rechtsakte) in allen Sprachen veröffentlicht werden, damit sie für alle EU-Bürger zugänglich sind. Diese sprachliche</w:t>
      </w:r>
      <w:r w:rsidR="00CC22A6" w:rsidRPr="00EA4440">
        <w:rPr>
          <w:lang w:val="de-DE"/>
        </w:rPr>
        <w:t>n</w:t>
      </w:r>
      <w:r w:rsidRPr="00EA4440">
        <w:rPr>
          <w:lang w:val="de-DE"/>
        </w:rPr>
        <w:t xml:space="preserve"> Fassungen sind gleichermaßen verbindlich, „die Auslegung einer gemeinschaftsrechtlichen Vorschrift erfordert somit einen Vergleich ihrer sprachlichen Fassungen.“</w:t>
      </w:r>
      <w:r w:rsidR="00CC22A6" w:rsidRPr="00EA4440">
        <w:rPr>
          <w:rStyle w:val="Znakapoznpodarou"/>
          <w:lang w:val="de-DE"/>
        </w:rPr>
        <w:footnoteReference w:id="79"/>
      </w:r>
      <w:r w:rsidR="00BA3A8B" w:rsidRPr="00EA4440">
        <w:rPr>
          <w:lang w:val="de-DE"/>
        </w:rPr>
        <w:t xml:space="preserve"> </w:t>
      </w:r>
      <w:r w:rsidRPr="00EA4440">
        <w:rPr>
          <w:lang w:val="de-DE"/>
        </w:rPr>
        <w:t xml:space="preserve">Im Unterschied zu den Rechtsvorschriften ist bei den Urteilen des Gerichtshofs nur das in der Verfahrenssprache verfasste Urteil das Original, die anderen Sprachversionen sind nur amtliche Übersetzungen, obwohl die </w:t>
      </w:r>
      <w:r w:rsidR="00EA4440" w:rsidRPr="00EA4440">
        <w:rPr>
          <w:lang w:val="de-DE"/>
        </w:rPr>
        <w:t>Rechtsprechung</w:t>
      </w:r>
      <w:r w:rsidRPr="00EA4440">
        <w:rPr>
          <w:lang w:val="de-DE"/>
        </w:rPr>
        <w:t xml:space="preserve"> in der Praxis ähnliche Auswirkungen wie die Vorschriften hat.</w:t>
      </w:r>
      <w:r w:rsidR="00C03DB9" w:rsidRPr="00EA4440">
        <w:rPr>
          <w:rStyle w:val="Znakapoznpodarou"/>
          <w:lang w:val="de-DE"/>
        </w:rPr>
        <w:footnoteReference w:id="80"/>
      </w:r>
    </w:p>
    <w:p w:rsidR="004722D8" w:rsidRPr="00EA4440" w:rsidRDefault="004722D8" w:rsidP="004722D8">
      <w:pPr>
        <w:spacing w:line="360" w:lineRule="auto"/>
        <w:ind w:firstLine="709"/>
        <w:jc w:val="both"/>
        <w:rPr>
          <w:lang w:val="de-DE"/>
        </w:rPr>
      </w:pPr>
      <w:r w:rsidRPr="00EA4440">
        <w:rPr>
          <w:lang w:val="de-DE"/>
        </w:rPr>
        <w:t xml:space="preserve">Die Menge der zu übersetzenden Dokumente ist enorm und die </w:t>
      </w:r>
      <w:r w:rsidR="00EA4440" w:rsidRPr="00EA4440">
        <w:rPr>
          <w:lang w:val="de-DE"/>
        </w:rPr>
        <w:t>Mehrsprachigkeit</w:t>
      </w:r>
      <w:r w:rsidRPr="00EA4440">
        <w:rPr>
          <w:lang w:val="de-DE"/>
        </w:rPr>
        <w:t xml:space="preserve"> teuer: Laut Křepelka entsprechen die Übersetzungskosten einem Zehntel der Gesamtkosten des Betriebs der Institutionen, und für die EU arbeiten Tausende Übersetzer und Dolmetscher.</w:t>
      </w:r>
      <w:r w:rsidR="00C03DB9" w:rsidRPr="00EA4440">
        <w:rPr>
          <w:rStyle w:val="Znakapoznpodarou"/>
          <w:lang w:val="de-DE"/>
        </w:rPr>
        <w:footnoteReference w:id="81"/>
      </w:r>
      <w:r w:rsidRPr="00EA4440">
        <w:rPr>
          <w:lang w:val="de-DE"/>
        </w:rPr>
        <w:t xml:space="preserve"> Es werden deshalb nicht al</w:t>
      </w:r>
      <w:r w:rsidR="00373293" w:rsidRPr="00EA4440">
        <w:rPr>
          <w:lang w:val="de-DE"/>
        </w:rPr>
        <w:t>l</w:t>
      </w:r>
      <w:r w:rsidRPr="00EA4440">
        <w:rPr>
          <w:lang w:val="de-DE"/>
        </w:rPr>
        <w:t>e im Rahmen de</w:t>
      </w:r>
      <w:r w:rsidR="00373293" w:rsidRPr="00EA4440">
        <w:rPr>
          <w:lang w:val="de-DE"/>
        </w:rPr>
        <w:t>r EU verfassten Texte übersetzt: V</w:t>
      </w:r>
      <w:r w:rsidRPr="00EA4440">
        <w:rPr>
          <w:lang w:val="de-DE"/>
        </w:rPr>
        <w:t>iele Berichte, Mitteilungen und Analysen sind nur als Original in Englisch verfügbar, manche werden höchstens in die weiteren zwei Arbeitssprachen Deutsch und Französisch übersetzt.</w:t>
      </w:r>
      <w:r w:rsidR="00C03DB9" w:rsidRPr="00EA4440">
        <w:rPr>
          <w:rStyle w:val="Znakapoznpodarou"/>
          <w:lang w:val="de-DE"/>
        </w:rPr>
        <w:footnoteReference w:id="82"/>
      </w:r>
    </w:p>
    <w:p w:rsidR="002E70FE" w:rsidRPr="00EA4440" w:rsidRDefault="00413093" w:rsidP="004722D8">
      <w:pPr>
        <w:spacing w:line="360" w:lineRule="auto"/>
        <w:ind w:firstLine="709"/>
        <w:jc w:val="both"/>
        <w:rPr>
          <w:lang w:val="de-DE"/>
        </w:rPr>
      </w:pPr>
      <w:r w:rsidRPr="00EA4440">
        <w:rPr>
          <w:lang w:val="de-DE"/>
        </w:rPr>
        <w:t xml:space="preserve">Da </w:t>
      </w:r>
      <w:r w:rsidR="004722D8" w:rsidRPr="00EA4440">
        <w:rPr>
          <w:lang w:val="de-DE"/>
        </w:rPr>
        <w:t>bei der Erarbeitung der Texte und Übersetzungen mehrere Institutionen und Sprachen eine Rolle spielen, sind das Legislativverfahren und der Übersetzungsprozess</w:t>
      </w:r>
      <w:r w:rsidR="00BF0D57" w:rsidRPr="00EA4440">
        <w:rPr>
          <w:lang w:val="de-DE"/>
        </w:rPr>
        <w:t xml:space="preserve"> viel komplizierter als im Fall</w:t>
      </w:r>
      <w:r w:rsidR="004722D8" w:rsidRPr="00EA4440">
        <w:rPr>
          <w:lang w:val="de-DE"/>
        </w:rPr>
        <w:t xml:space="preserve"> der nationalen Vorschriften und werden im folgenden Unterkapitel beschrieben.</w:t>
      </w:r>
    </w:p>
    <w:p w:rsidR="0033625B" w:rsidRPr="00EA4440" w:rsidRDefault="003B752F" w:rsidP="0033625B">
      <w:pPr>
        <w:pStyle w:val="Nadpis3"/>
        <w:rPr>
          <w:lang w:val="de-DE"/>
        </w:rPr>
      </w:pPr>
      <w:bookmarkStart w:id="24" w:name="_Toc448694381"/>
      <w:r w:rsidRPr="00EA4440">
        <w:rPr>
          <w:lang w:val="de-DE"/>
        </w:rPr>
        <w:t>5.1 Wie läuft der Übersetzungsprozess ab?</w:t>
      </w:r>
      <w:bookmarkEnd w:id="24"/>
    </w:p>
    <w:p w:rsidR="002C37E7" w:rsidRPr="00EA4440" w:rsidRDefault="002C37E7" w:rsidP="00E23FEB">
      <w:pPr>
        <w:spacing w:line="360" w:lineRule="auto"/>
        <w:ind w:firstLine="709"/>
        <w:jc w:val="both"/>
        <w:rPr>
          <w:lang w:val="de-DE"/>
        </w:rPr>
      </w:pPr>
      <w:r w:rsidRPr="00EA4440">
        <w:rPr>
          <w:lang w:val="de-DE"/>
        </w:rPr>
        <w:t>Křepelka beschreibt den Übersetzungsprozess vor dem Beitritt der einzelnen Staaten zur EU wie folgt:</w:t>
      </w:r>
      <w:r w:rsidR="007E123A" w:rsidRPr="00EA4440">
        <w:rPr>
          <w:rStyle w:val="Znakapoznpodarou"/>
          <w:lang w:val="de-DE"/>
        </w:rPr>
        <w:footnoteReference w:id="83"/>
      </w:r>
      <w:r w:rsidRPr="00EA4440">
        <w:rPr>
          <w:lang w:val="de-DE"/>
        </w:rPr>
        <w:t xml:space="preserve"> Die Staaten (d.h. meistens verschiedene Übersetzungsagenturen, die die öffentlichen Ausschreibungen gewonnen </w:t>
      </w:r>
      <w:r w:rsidR="00373293" w:rsidRPr="00EA4440">
        <w:rPr>
          <w:lang w:val="de-DE"/>
        </w:rPr>
        <w:t>hatten</w:t>
      </w:r>
      <w:r w:rsidRPr="00EA4440">
        <w:rPr>
          <w:lang w:val="de-DE"/>
        </w:rPr>
        <w:t xml:space="preserve">) mussten die bereits bestehenden EU-Vorschriften in eigener Regie </w:t>
      </w:r>
      <w:r w:rsidR="0055290D" w:rsidRPr="00EA4440">
        <w:rPr>
          <w:lang w:val="de-DE"/>
        </w:rPr>
        <w:t xml:space="preserve">in ihre Sprache </w:t>
      </w:r>
      <w:r w:rsidRPr="00EA4440">
        <w:rPr>
          <w:lang w:val="de-DE"/>
        </w:rPr>
        <w:t xml:space="preserve">übersetzen. Obwohl sie dabei von EU-Institutionen technisch und organisatorisch </w:t>
      </w:r>
      <w:r w:rsidRPr="00EA4440">
        <w:rPr>
          <w:lang w:val="de-DE"/>
        </w:rPr>
        <w:lastRenderedPageBreak/>
        <w:t>unterstützt wurden, war die Tätigkeit unkoordiniert. Die terminologische Einheitlichkeit unterlag der Zuständigkeit der zentralen staatlichen Behörden (in der Tschechischen Republik entstand die Terminologiedatenbank ISAP</w:t>
      </w:r>
      <w:r w:rsidR="007E123A" w:rsidRPr="00EA4440">
        <w:rPr>
          <w:vertAlign w:val="superscript"/>
          <w:lang w:val="de-DE"/>
        </w:rPr>
        <w:footnoteReference w:id="84"/>
      </w:r>
      <w:r w:rsidRPr="00EA4440">
        <w:rPr>
          <w:lang w:val="de-DE"/>
        </w:rPr>
        <w:t xml:space="preserve"> und es wurden Anweisungen zum Übersetzen herausgegeben). Die angefertigten Übersetzungen wurden an EU-Institutionen übergeben, wo sie finalisiert wurden.</w:t>
      </w:r>
    </w:p>
    <w:p w:rsidR="00E23FEB" w:rsidRPr="00EA4440" w:rsidRDefault="002C37E7" w:rsidP="0083572E">
      <w:pPr>
        <w:widowControl/>
        <w:suppressAutoHyphens w:val="0"/>
        <w:autoSpaceDE w:val="0"/>
        <w:autoSpaceDN w:val="0"/>
        <w:adjustRightInd w:val="0"/>
        <w:spacing w:line="360" w:lineRule="auto"/>
        <w:jc w:val="both"/>
        <w:rPr>
          <w:rFonts w:ascii="Times-Roman" w:eastAsia="Times New Roman" w:hAnsi="Times-Roman" w:cs="Times-Roman"/>
          <w:color w:val="231F20"/>
          <w:kern w:val="0"/>
          <w:lang w:val="de-DE" w:eastAsia="cs-CZ" w:bidi="ar-SA"/>
        </w:rPr>
      </w:pPr>
      <w:r w:rsidRPr="00EA4440">
        <w:rPr>
          <w:lang w:val="de-DE"/>
        </w:rPr>
        <w:tab/>
        <w:t xml:space="preserve">Seit dem Beitritt </w:t>
      </w:r>
      <w:r w:rsidR="00413093" w:rsidRPr="00EA4440">
        <w:rPr>
          <w:lang w:val="de-DE"/>
        </w:rPr>
        <w:t xml:space="preserve">Tschechiens </w:t>
      </w:r>
      <w:r w:rsidRPr="00EA4440">
        <w:rPr>
          <w:lang w:val="de-DE"/>
        </w:rPr>
        <w:t xml:space="preserve">zur EU werden EU-Dokumente auf EU-Ebene übersetzt und das Verfahren ist viel einheitlicher und besser durchdacht. </w:t>
      </w:r>
      <w:r w:rsidR="00A27A83" w:rsidRPr="00EA4440">
        <w:rPr>
          <w:lang w:val="de-DE"/>
        </w:rPr>
        <w:t>Es wird in der Studie</w:t>
      </w:r>
      <w:r w:rsidR="00917DA0" w:rsidRPr="00EA4440">
        <w:rPr>
          <w:lang w:val="de-DE"/>
        </w:rPr>
        <w:t xml:space="preserve"> </w:t>
      </w:r>
      <w:r w:rsidR="00917DA0" w:rsidRPr="00EA4440">
        <w:rPr>
          <w:i/>
          <w:lang w:val="de-DE"/>
        </w:rPr>
        <w:t>Study on Lawmaking in the EU Multilingual Environment</w:t>
      </w:r>
      <w:r w:rsidR="00917DA0" w:rsidRPr="00EA4440">
        <w:rPr>
          <w:vertAlign w:val="superscript"/>
          <w:lang w:val="de-DE"/>
        </w:rPr>
        <w:footnoteReference w:id="85"/>
      </w:r>
      <w:r w:rsidR="00A27A83" w:rsidRPr="00EA4440">
        <w:rPr>
          <w:lang w:val="de-DE"/>
        </w:rPr>
        <w:t xml:space="preserve"> der Generaldirektion Übersetzung der Kommission </w:t>
      </w:r>
      <w:r w:rsidR="00E23FEB" w:rsidRPr="00EA4440">
        <w:rPr>
          <w:lang w:val="de-DE"/>
        </w:rPr>
        <w:t xml:space="preserve">(DGT) </w:t>
      </w:r>
      <w:r w:rsidR="00A27A83" w:rsidRPr="00EA4440">
        <w:rPr>
          <w:lang w:val="de-DE"/>
        </w:rPr>
        <w:t xml:space="preserve">ausführlich </w:t>
      </w:r>
      <w:r w:rsidR="00917DA0" w:rsidRPr="00EA4440">
        <w:rPr>
          <w:lang w:val="de-DE"/>
        </w:rPr>
        <w:t>beschriebe</w:t>
      </w:r>
      <w:r w:rsidR="00E23FEB" w:rsidRPr="00EA4440">
        <w:rPr>
          <w:lang w:val="de-DE"/>
        </w:rPr>
        <w:t>n</w:t>
      </w:r>
      <w:r w:rsidR="00716302" w:rsidRPr="00EA4440">
        <w:rPr>
          <w:lang w:val="de-DE"/>
        </w:rPr>
        <w:t xml:space="preserve">, </w:t>
      </w:r>
      <w:r w:rsidR="00C91174" w:rsidRPr="00EA4440">
        <w:rPr>
          <w:lang w:val="de-DE"/>
        </w:rPr>
        <w:t xml:space="preserve">woraus </w:t>
      </w:r>
      <w:r w:rsidR="0055290D" w:rsidRPr="00EA4440">
        <w:rPr>
          <w:lang w:val="de-DE"/>
        </w:rPr>
        <w:t>dieses Unterk</w:t>
      </w:r>
      <w:r w:rsidR="00716302" w:rsidRPr="00EA4440">
        <w:rPr>
          <w:lang w:val="de-DE"/>
        </w:rPr>
        <w:t xml:space="preserve">apitel </w:t>
      </w:r>
      <w:r w:rsidR="00C91174" w:rsidRPr="00EA4440">
        <w:rPr>
          <w:lang w:val="de-DE"/>
        </w:rPr>
        <w:t>ausgeht.</w:t>
      </w:r>
      <w:r w:rsidR="000F21A6" w:rsidRPr="00EA4440">
        <w:rPr>
          <w:rFonts w:ascii="Times-Roman" w:eastAsia="Times New Roman" w:hAnsi="Times-Roman" w:cs="Times-Roman"/>
          <w:color w:val="231F20"/>
          <w:kern w:val="0"/>
          <w:lang w:val="de-DE" w:eastAsia="cs-CZ" w:bidi="ar-SA"/>
        </w:rPr>
        <w:t xml:space="preserve"> Die wichtigsten Institutionen (das Parlament, die Kommission, der Rat, das Gerichtshof, der Ausschuss der Regionen, die Europäische Zentralbank, usw.) haben alle ihre eigenen Übersetzungsdienste, </w:t>
      </w:r>
      <w:r w:rsidR="00923F30" w:rsidRPr="00EA4440">
        <w:rPr>
          <w:rFonts w:ascii="Times-Roman" w:eastAsia="Times New Roman" w:hAnsi="Times-Roman" w:cs="Times-Roman"/>
          <w:color w:val="231F20"/>
          <w:kern w:val="0"/>
          <w:lang w:val="de-DE" w:eastAsia="cs-CZ" w:bidi="ar-SA"/>
        </w:rPr>
        <w:t xml:space="preserve">und </w:t>
      </w:r>
      <w:r w:rsidR="000F21A6" w:rsidRPr="00EA4440">
        <w:rPr>
          <w:rFonts w:ascii="Times-Roman" w:eastAsia="Times New Roman" w:hAnsi="Times-Roman" w:cs="Times-Roman"/>
          <w:color w:val="231F20"/>
          <w:kern w:val="0"/>
          <w:lang w:val="de-DE" w:eastAsia="cs-CZ" w:bidi="ar-SA"/>
        </w:rPr>
        <w:t>DGT ist der größte.</w:t>
      </w:r>
      <w:r w:rsidR="000F21A6" w:rsidRPr="00EA4440">
        <w:rPr>
          <w:rStyle w:val="Znakapoznpodarou"/>
          <w:rFonts w:ascii="Times-Roman" w:hAnsi="Times-Roman" w:cs="Times-Roman"/>
          <w:color w:val="231F20"/>
          <w:kern w:val="0"/>
          <w:lang w:val="de-DE" w:eastAsia="cs-CZ" w:bidi="ar-SA"/>
        </w:rPr>
        <w:footnoteReference w:id="86"/>
      </w:r>
      <w:r w:rsidR="000F21A6" w:rsidRPr="00EA4440">
        <w:rPr>
          <w:rFonts w:ascii="Times-Roman" w:eastAsia="Times New Roman" w:hAnsi="Times-Roman" w:cs="Times-Roman"/>
          <w:color w:val="231F20"/>
          <w:kern w:val="0"/>
          <w:lang w:val="de-DE" w:eastAsia="cs-CZ" w:bidi="ar-SA"/>
        </w:rPr>
        <w:t xml:space="preserve"> Sonst arbeiten auch freiberufliche Übersetzer für die EU.</w:t>
      </w:r>
    </w:p>
    <w:p w:rsidR="00601921" w:rsidRPr="00EA4440" w:rsidRDefault="000F0BF1" w:rsidP="00C91174">
      <w:pPr>
        <w:spacing w:line="360" w:lineRule="auto"/>
        <w:ind w:firstLine="709"/>
        <w:jc w:val="both"/>
        <w:rPr>
          <w:lang w:val="de-DE"/>
        </w:rPr>
      </w:pPr>
      <w:r w:rsidRPr="00EA4440">
        <w:rPr>
          <w:lang w:val="de-DE"/>
        </w:rPr>
        <w:t>Das Ziel ist ein</w:t>
      </w:r>
      <w:r w:rsidR="00C91174" w:rsidRPr="00EA4440">
        <w:rPr>
          <w:lang w:val="de-DE"/>
        </w:rPr>
        <w:t>en</w:t>
      </w:r>
      <w:r w:rsidRPr="00EA4440">
        <w:rPr>
          <w:lang w:val="de-DE"/>
        </w:rPr>
        <w:t xml:space="preserve"> Text von geeigneter Qualität, der in allen </w:t>
      </w:r>
      <w:r w:rsidR="00EA4440" w:rsidRPr="00EA4440">
        <w:rPr>
          <w:lang w:val="de-DE"/>
        </w:rPr>
        <w:t>Amtssprachen</w:t>
      </w:r>
      <w:r w:rsidRPr="00EA4440">
        <w:rPr>
          <w:lang w:val="de-DE"/>
        </w:rPr>
        <w:t xml:space="preserve"> die gleiche Rechts</w:t>
      </w:r>
      <w:r w:rsidR="009B4EE8" w:rsidRPr="00EA4440">
        <w:rPr>
          <w:lang w:val="de-DE"/>
        </w:rPr>
        <w:t>wirkung hat</w:t>
      </w:r>
      <w:r w:rsidR="00C91174" w:rsidRPr="00EA4440">
        <w:rPr>
          <w:lang w:val="de-DE"/>
        </w:rPr>
        <w:t>, zu verfassen</w:t>
      </w:r>
      <w:r w:rsidR="009B4EE8" w:rsidRPr="00EA4440">
        <w:rPr>
          <w:lang w:val="de-DE"/>
        </w:rPr>
        <w:t>.</w:t>
      </w:r>
      <w:r w:rsidR="00923F30" w:rsidRPr="00EA4440">
        <w:rPr>
          <w:lang w:val="de-DE"/>
        </w:rPr>
        <w:t xml:space="preserve"> Die</w:t>
      </w:r>
      <w:r w:rsidR="001E4D7E" w:rsidRPr="00EA4440">
        <w:rPr>
          <w:lang w:val="de-DE"/>
        </w:rPr>
        <w:t xml:space="preserve">s wird durch ein </w:t>
      </w:r>
      <w:r w:rsidR="001921FE" w:rsidRPr="00EA4440">
        <w:rPr>
          <w:lang w:val="de-DE"/>
        </w:rPr>
        <w:t xml:space="preserve">komplexes </w:t>
      </w:r>
      <w:r w:rsidR="001E4D7E" w:rsidRPr="00EA4440">
        <w:rPr>
          <w:lang w:val="de-DE"/>
        </w:rPr>
        <w:t xml:space="preserve">System, in dem sich die </w:t>
      </w:r>
      <w:r w:rsidR="009C51AC" w:rsidRPr="00EA4440">
        <w:rPr>
          <w:lang w:val="de-DE"/>
        </w:rPr>
        <w:t xml:space="preserve">Entwurfs- und Übersetzungsphase und </w:t>
      </w:r>
      <w:r w:rsidR="00E7265C" w:rsidRPr="00EA4440">
        <w:rPr>
          <w:lang w:val="de-DE"/>
        </w:rPr>
        <w:t xml:space="preserve">die Maßnahmen zur </w:t>
      </w:r>
      <w:r w:rsidR="009C51AC" w:rsidRPr="00EA4440">
        <w:rPr>
          <w:lang w:val="de-DE"/>
        </w:rPr>
        <w:t>Sicherung der Einheitlichkeit überschneiden</w:t>
      </w:r>
      <w:r w:rsidR="00454327">
        <w:rPr>
          <w:lang w:val="de-DE"/>
        </w:rPr>
        <w:t>, erreicht</w:t>
      </w:r>
      <w:bookmarkStart w:id="25" w:name="_GoBack"/>
      <w:bookmarkEnd w:id="25"/>
      <w:r w:rsidR="009C51AC" w:rsidRPr="00EA4440">
        <w:rPr>
          <w:lang w:val="de-DE"/>
        </w:rPr>
        <w:t xml:space="preserve">. </w:t>
      </w:r>
      <w:r w:rsidR="001D7F7F" w:rsidRPr="00EA4440">
        <w:rPr>
          <w:lang w:val="de-DE"/>
        </w:rPr>
        <w:t>Der Text wird in der Sprache des Entwurfs bearbeitet</w:t>
      </w:r>
      <w:r w:rsidR="001727E6" w:rsidRPr="00EA4440">
        <w:rPr>
          <w:lang w:val="de-DE"/>
        </w:rPr>
        <w:t>,</w:t>
      </w:r>
      <w:r w:rsidR="001D7F7F" w:rsidRPr="00EA4440">
        <w:rPr>
          <w:lang w:val="de-DE"/>
        </w:rPr>
        <w:t xml:space="preserve"> </w:t>
      </w:r>
      <w:r w:rsidR="00B54DA2" w:rsidRPr="00EA4440">
        <w:rPr>
          <w:lang w:val="de-DE"/>
        </w:rPr>
        <w:t xml:space="preserve">übersetzt und inzwischen </w:t>
      </w:r>
      <w:r w:rsidR="001727E6" w:rsidRPr="00EA4440">
        <w:rPr>
          <w:lang w:val="de-DE"/>
        </w:rPr>
        <w:t>von</w:t>
      </w:r>
      <w:r w:rsidR="00C91174" w:rsidRPr="00EA4440">
        <w:rPr>
          <w:lang w:val="de-DE"/>
        </w:rPr>
        <w:t xml:space="preserve"> mehreren</w:t>
      </w:r>
      <w:r w:rsidR="001727E6" w:rsidRPr="00EA4440">
        <w:rPr>
          <w:lang w:val="de-DE"/>
        </w:rPr>
        <w:t xml:space="preserve"> Linguisten recht</w:t>
      </w:r>
      <w:r w:rsidR="00B54DA2" w:rsidRPr="00EA4440">
        <w:rPr>
          <w:lang w:val="de-DE"/>
        </w:rPr>
        <w:t>lich und sprachlich überarbeitet</w:t>
      </w:r>
      <w:r w:rsidR="001727E6" w:rsidRPr="00EA4440">
        <w:rPr>
          <w:lang w:val="de-DE"/>
        </w:rPr>
        <w:t xml:space="preserve">. Wenn man dabei auf ein Problem im AT stößt, kann das Original </w:t>
      </w:r>
      <w:r w:rsidR="007C236B" w:rsidRPr="00EA4440">
        <w:rPr>
          <w:lang w:val="de-DE"/>
        </w:rPr>
        <w:t>immer noch geändert werden</w:t>
      </w:r>
      <w:r w:rsidR="00B54DA2" w:rsidRPr="00EA4440">
        <w:rPr>
          <w:lang w:val="de-DE"/>
        </w:rPr>
        <w:t>, es ist also keine „klassische“ Übersetzung</w:t>
      </w:r>
      <w:r w:rsidR="007C236B" w:rsidRPr="00EA4440">
        <w:rPr>
          <w:lang w:val="de-DE"/>
        </w:rPr>
        <w:t xml:space="preserve">. </w:t>
      </w:r>
      <w:r w:rsidR="001727E6" w:rsidRPr="00EA4440">
        <w:rPr>
          <w:lang w:val="de-DE"/>
        </w:rPr>
        <w:t xml:space="preserve">Dabei arbeiten Experten aus allen </w:t>
      </w:r>
      <w:r w:rsidR="00716302" w:rsidRPr="00EA4440">
        <w:rPr>
          <w:lang w:val="de-DE"/>
        </w:rPr>
        <w:t xml:space="preserve">beteiligten </w:t>
      </w:r>
      <w:r w:rsidR="001727E6" w:rsidRPr="00EA4440">
        <w:rPr>
          <w:lang w:val="de-DE"/>
        </w:rPr>
        <w:t xml:space="preserve">Institutionen (dem </w:t>
      </w:r>
      <w:r w:rsidR="001727E6" w:rsidRPr="003C38C4">
        <w:rPr>
          <w:lang w:val="de-DE"/>
        </w:rPr>
        <w:t>Parlament, der Kommission und dem Rat) zusammen.</w:t>
      </w:r>
      <w:r w:rsidR="007C236B" w:rsidRPr="003C38C4">
        <w:rPr>
          <w:lang w:val="de-DE"/>
        </w:rPr>
        <w:t xml:space="preserve"> Großer Wert wird auf die Gewährleistung der Qualität des AT gelegt, weil dann auch bessere Übersetzungen entstehen können</w:t>
      </w:r>
      <w:r w:rsidR="006D1DCA" w:rsidRPr="003C38C4">
        <w:rPr>
          <w:lang w:val="de-DE"/>
        </w:rPr>
        <w:t xml:space="preserve"> (der AT wir z.</w:t>
      </w:r>
      <w:r w:rsidR="00F56124" w:rsidRPr="003C38C4">
        <w:rPr>
          <w:lang w:val="de-DE"/>
        </w:rPr>
        <w:t xml:space="preserve"> </w:t>
      </w:r>
      <w:r w:rsidR="007C236B" w:rsidRPr="003C38C4">
        <w:rPr>
          <w:lang w:val="de-DE"/>
        </w:rPr>
        <w:t>B. von einem Muttersprachler</w:t>
      </w:r>
      <w:r w:rsidR="00923F30" w:rsidRPr="003C38C4">
        <w:rPr>
          <w:lang w:val="de-DE"/>
        </w:rPr>
        <w:t xml:space="preserve"> der Ausgangssprache </w:t>
      </w:r>
      <w:r w:rsidR="007C236B" w:rsidRPr="003C38C4">
        <w:rPr>
          <w:lang w:val="de-DE"/>
        </w:rPr>
        <w:t>überprüft).</w:t>
      </w:r>
      <w:r w:rsidR="009A31B6" w:rsidRPr="003C38C4">
        <w:rPr>
          <w:lang w:val="de-DE"/>
        </w:rPr>
        <w:t xml:space="preserve"> Die Qualität </w:t>
      </w:r>
      <w:r w:rsidR="00B54DA2" w:rsidRPr="003C38C4">
        <w:rPr>
          <w:lang w:val="de-DE"/>
        </w:rPr>
        <w:t xml:space="preserve">aller Fassungen </w:t>
      </w:r>
      <w:r w:rsidR="009A31B6" w:rsidRPr="003C38C4">
        <w:rPr>
          <w:lang w:val="de-DE"/>
        </w:rPr>
        <w:t xml:space="preserve">wird auch durch informelle Kontakte unter den Beteiligten verbessert (diejenigen, die die Rechtsvorschriften entwerfen, </w:t>
      </w:r>
      <w:r w:rsidR="00B54DA2" w:rsidRPr="003C38C4">
        <w:rPr>
          <w:lang w:val="de-DE"/>
        </w:rPr>
        <w:t xml:space="preserve">kommunizieren </w:t>
      </w:r>
      <w:r w:rsidR="009A31B6" w:rsidRPr="003C38C4">
        <w:rPr>
          <w:lang w:val="de-DE"/>
        </w:rPr>
        <w:t>mit Übersetzern,</w:t>
      </w:r>
      <w:r w:rsidR="009A31B6" w:rsidRPr="00EA4440">
        <w:rPr>
          <w:lang w:val="de-DE"/>
        </w:rPr>
        <w:t xml:space="preserve"> </w:t>
      </w:r>
      <w:r w:rsidR="009A7A41" w:rsidRPr="00EA4440">
        <w:rPr>
          <w:lang w:val="de-DE"/>
        </w:rPr>
        <w:t>Experten aus Mitgliedsstaaten mit den sog. Rechts- und Sprachsachverständigen usw.). Terminologen, Übersetzer und Rechts- und Sprachsachverständigen können die gerade</w:t>
      </w:r>
      <w:r w:rsidR="00FE3320" w:rsidRPr="00EA4440">
        <w:rPr>
          <w:lang w:val="de-DE"/>
        </w:rPr>
        <w:t xml:space="preserve"> entstehenden Übersetzungen im elektronischen System ELISE kommentieren.</w:t>
      </w:r>
      <w:r w:rsidR="00716302" w:rsidRPr="00EA4440">
        <w:rPr>
          <w:lang w:val="de-DE"/>
        </w:rPr>
        <w:t xml:space="preserve"> </w:t>
      </w:r>
      <w:r w:rsidR="00EF77B3" w:rsidRPr="00EA4440">
        <w:rPr>
          <w:lang w:val="de-DE"/>
        </w:rPr>
        <w:t xml:space="preserve">Die Rechts- und Sprachsachverständigen </w:t>
      </w:r>
      <w:r w:rsidR="00E44320" w:rsidRPr="00EA4440">
        <w:rPr>
          <w:lang w:val="de-DE"/>
        </w:rPr>
        <w:t xml:space="preserve">überprüfen die Dokumente während mehrerer </w:t>
      </w:r>
      <w:r w:rsidR="00E44320" w:rsidRPr="00EA4440">
        <w:rPr>
          <w:lang w:val="de-DE"/>
        </w:rPr>
        <w:lastRenderedPageBreak/>
        <w:t xml:space="preserve">Prozessstufen. </w:t>
      </w:r>
      <w:r w:rsidR="004F1B1D" w:rsidRPr="00EA4440">
        <w:rPr>
          <w:lang w:val="de-DE"/>
        </w:rPr>
        <w:t>Sonst kommen auch</w:t>
      </w:r>
      <w:r w:rsidR="00716302" w:rsidRPr="00EA4440">
        <w:rPr>
          <w:lang w:val="de-DE"/>
        </w:rPr>
        <w:t xml:space="preserve"> die eben erwähnten Experten aus</w:t>
      </w:r>
      <w:r w:rsidR="004F1B1D" w:rsidRPr="00EA4440">
        <w:rPr>
          <w:lang w:val="de-DE"/>
        </w:rPr>
        <w:t xml:space="preserve"> den Mitgliedsstaaten zu Wort, vor allem was die Terminologie </w:t>
      </w:r>
      <w:r w:rsidR="002C037D" w:rsidRPr="00EA4440">
        <w:rPr>
          <w:lang w:val="de-DE"/>
        </w:rPr>
        <w:t xml:space="preserve">und die sprachlichen Aspekte </w:t>
      </w:r>
      <w:r w:rsidR="004F1B1D" w:rsidRPr="00EA4440">
        <w:rPr>
          <w:lang w:val="de-DE"/>
        </w:rPr>
        <w:t>anbelangt.</w:t>
      </w:r>
    </w:p>
    <w:p w:rsidR="008F0C1B" w:rsidRPr="00EA4440" w:rsidRDefault="008F0C1B" w:rsidP="0007690F">
      <w:pPr>
        <w:widowControl/>
        <w:suppressAutoHyphens w:val="0"/>
        <w:autoSpaceDE w:val="0"/>
        <w:autoSpaceDN w:val="0"/>
        <w:adjustRightInd w:val="0"/>
        <w:spacing w:line="360" w:lineRule="auto"/>
        <w:ind w:firstLine="709"/>
        <w:jc w:val="both"/>
        <w:rPr>
          <w:rFonts w:ascii="Times-Roman" w:eastAsia="Times New Roman" w:hAnsi="Times-Roman" w:cs="Times-Roman"/>
          <w:color w:val="231F20"/>
          <w:kern w:val="0"/>
          <w:lang w:val="de-DE" w:eastAsia="cs-CZ" w:bidi="ar-SA"/>
        </w:rPr>
      </w:pPr>
      <w:r w:rsidRPr="00EA4440">
        <w:rPr>
          <w:lang w:val="de-DE"/>
        </w:rPr>
        <w:t xml:space="preserve">Wenn </w:t>
      </w:r>
      <w:r w:rsidR="001921FE" w:rsidRPr="00EA4440">
        <w:rPr>
          <w:lang w:val="de-DE"/>
        </w:rPr>
        <w:t xml:space="preserve">doch </w:t>
      </w:r>
      <w:r w:rsidRPr="00EA4440">
        <w:rPr>
          <w:lang w:val="de-DE"/>
        </w:rPr>
        <w:t xml:space="preserve">Fehler in den </w:t>
      </w:r>
      <w:r w:rsidR="008E20BD" w:rsidRPr="00EA4440">
        <w:rPr>
          <w:lang w:val="de-DE"/>
        </w:rPr>
        <w:t xml:space="preserve">veröffentlichten </w:t>
      </w:r>
      <w:r w:rsidRPr="00EA4440">
        <w:rPr>
          <w:lang w:val="de-DE"/>
        </w:rPr>
        <w:t>Vorschriften auftauchen, werden si</w:t>
      </w:r>
      <w:r w:rsidR="008E20BD" w:rsidRPr="00EA4440">
        <w:rPr>
          <w:lang w:val="de-DE"/>
        </w:rPr>
        <w:t>e korrigiert (die Komplexität diese</w:t>
      </w:r>
      <w:r w:rsidRPr="00EA4440">
        <w:rPr>
          <w:lang w:val="de-DE"/>
        </w:rPr>
        <w:t>s Verfahrens hängt von der Art der Fehler ab).</w:t>
      </w:r>
      <w:r w:rsidR="00F27A93" w:rsidRPr="00EA4440">
        <w:rPr>
          <w:lang w:val="de-DE"/>
        </w:rPr>
        <w:t xml:space="preserve"> Wenn </w:t>
      </w:r>
      <w:r w:rsidR="00B54DA2" w:rsidRPr="00EA4440">
        <w:rPr>
          <w:lang w:val="de-DE"/>
        </w:rPr>
        <w:t>bloß</w:t>
      </w:r>
      <w:r w:rsidR="00F27A93" w:rsidRPr="00EA4440">
        <w:rPr>
          <w:lang w:val="de-DE"/>
        </w:rPr>
        <w:t xml:space="preserve"> ein „besserer“ Terminus verwendet </w:t>
      </w:r>
      <w:r w:rsidR="00D33D91" w:rsidRPr="00EA4440">
        <w:rPr>
          <w:lang w:val="de-DE"/>
        </w:rPr>
        <w:t>sein sollte</w:t>
      </w:r>
      <w:r w:rsidR="00F27A93" w:rsidRPr="00EA4440">
        <w:rPr>
          <w:lang w:val="de-DE"/>
        </w:rPr>
        <w:t xml:space="preserve"> </w:t>
      </w:r>
      <w:r w:rsidR="00D33D91" w:rsidRPr="00EA4440">
        <w:rPr>
          <w:lang w:val="de-DE"/>
        </w:rPr>
        <w:t>und der „alte“ schon in vielen Vorschriften vorkommt, werden diese nicht geändert</w:t>
      </w:r>
      <w:r w:rsidR="008E20BD" w:rsidRPr="00EA4440">
        <w:rPr>
          <w:lang w:val="de-DE"/>
        </w:rPr>
        <w:t>,</w:t>
      </w:r>
      <w:r w:rsidR="00D33D91" w:rsidRPr="00EA4440">
        <w:rPr>
          <w:lang w:val="de-DE"/>
        </w:rPr>
        <w:t xml:space="preserve"> und </w:t>
      </w:r>
      <w:r w:rsidR="00B54DA2" w:rsidRPr="00EA4440">
        <w:rPr>
          <w:lang w:val="de-DE"/>
        </w:rPr>
        <w:t xml:space="preserve">es wird </w:t>
      </w:r>
      <w:r w:rsidR="00D33D91" w:rsidRPr="00EA4440">
        <w:rPr>
          <w:lang w:val="de-DE"/>
        </w:rPr>
        <w:t xml:space="preserve">erst </w:t>
      </w:r>
      <w:r w:rsidR="00B54DA2" w:rsidRPr="00EA4440">
        <w:rPr>
          <w:lang w:val="de-DE"/>
        </w:rPr>
        <w:t xml:space="preserve">später </w:t>
      </w:r>
      <w:r w:rsidR="00D33D91" w:rsidRPr="00EA4440">
        <w:rPr>
          <w:lang w:val="de-DE"/>
        </w:rPr>
        <w:t xml:space="preserve">in einem neuen Rechtsakt der bessere </w:t>
      </w:r>
      <w:r w:rsidR="00BA0546" w:rsidRPr="00EA4440">
        <w:rPr>
          <w:lang w:val="de-DE"/>
        </w:rPr>
        <w:t xml:space="preserve">Terminus </w:t>
      </w:r>
      <w:r w:rsidR="00D33D91" w:rsidRPr="00EA4440">
        <w:rPr>
          <w:lang w:val="de-DE"/>
        </w:rPr>
        <w:t xml:space="preserve">eingeführt, </w:t>
      </w:r>
      <w:r w:rsidR="00D33D91" w:rsidRPr="00E24E38">
        <w:rPr>
          <w:lang w:val="de-DE"/>
        </w:rPr>
        <w:t>was meiner Meinung nach nicht</w:t>
      </w:r>
      <w:r w:rsidR="00D33D91" w:rsidRPr="00EA4440">
        <w:rPr>
          <w:lang w:val="de-DE"/>
        </w:rPr>
        <w:t xml:space="preserve"> zur Rechtssicherheit beiträgt.</w:t>
      </w:r>
      <w:r w:rsidR="004C2E40" w:rsidRPr="00EA4440">
        <w:rPr>
          <w:lang w:val="de-DE"/>
        </w:rPr>
        <w:t xml:space="preserve"> Manchmal sind die Begriffe unklar oder zu vage und es muss vom Gerichtshof entschieden werden, wie sie ausgelegt werden sollen.</w:t>
      </w:r>
      <w:r w:rsidR="0007690F" w:rsidRPr="00EA4440">
        <w:rPr>
          <w:rFonts w:ascii="Times-Roman" w:eastAsia="Times New Roman" w:hAnsi="Times-Roman" w:cs="Times-Roman"/>
          <w:color w:val="231F20"/>
          <w:kern w:val="0"/>
          <w:lang w:val="de-DE" w:eastAsia="cs-CZ" w:bidi="ar-SA"/>
        </w:rPr>
        <w:t xml:space="preserve"> Interessant und einigermaßen problematisch ist, dass „der Mitgliedstaat besser geeignete Rechtsbegriffe auf nationaler Ebene verwenden kann, um denselben rechtlichen Gehalt auszudrücken</w:t>
      </w:r>
      <w:proofErr w:type="gramStart"/>
      <w:r w:rsidR="00DD1BFE">
        <w:rPr>
          <w:rFonts w:ascii="Times-Roman" w:eastAsia="Times New Roman" w:hAnsi="Times-Roman" w:cs="Times-Roman"/>
          <w:color w:val="231F20"/>
          <w:kern w:val="0"/>
          <w:lang w:val="de-DE" w:eastAsia="cs-CZ" w:bidi="ar-SA"/>
        </w:rPr>
        <w:t>,“</w:t>
      </w:r>
      <w:proofErr w:type="gramEnd"/>
      <w:r w:rsidR="0007690F" w:rsidRPr="00EA4440">
        <w:rPr>
          <w:rStyle w:val="Znakapoznpodarou"/>
          <w:rFonts w:cs="Times New Roman"/>
          <w:color w:val="231F20"/>
          <w:kern w:val="0"/>
          <w:lang w:val="de-DE" w:eastAsia="cs-CZ" w:bidi="ar-SA"/>
        </w:rPr>
        <w:footnoteReference w:id="87"/>
      </w:r>
      <w:r w:rsidR="00BA0546" w:rsidRPr="00EA4440">
        <w:rPr>
          <w:rFonts w:ascii="Times-Roman" w:eastAsia="Times New Roman" w:hAnsi="Times-Roman" w:cs="Times-Roman"/>
          <w:color w:val="231F20"/>
          <w:kern w:val="0"/>
          <w:lang w:val="de-DE" w:eastAsia="cs-CZ" w:bidi="ar-SA"/>
        </w:rPr>
        <w:t xml:space="preserve"> was ebenfalls zur Rechtsunsicherheit führen kann.</w:t>
      </w:r>
    </w:p>
    <w:p w:rsidR="000B2A05" w:rsidRPr="00EA4440" w:rsidRDefault="00A36E65" w:rsidP="0007690F">
      <w:pPr>
        <w:pStyle w:val="Zkladntext"/>
        <w:spacing w:line="360" w:lineRule="auto"/>
        <w:ind w:firstLine="709"/>
        <w:jc w:val="both"/>
        <w:rPr>
          <w:lang w:val="de-DE"/>
        </w:rPr>
      </w:pPr>
      <w:r w:rsidRPr="00EA4440">
        <w:rPr>
          <w:lang w:val="de-DE"/>
        </w:rPr>
        <w:t>W</w:t>
      </w:r>
      <w:r w:rsidR="00601921" w:rsidRPr="00EA4440">
        <w:rPr>
          <w:lang w:val="de-DE"/>
        </w:rPr>
        <w:t>ie sich aus der Studie des DGT ergibt, kann</w:t>
      </w:r>
      <w:r w:rsidRPr="00EA4440">
        <w:rPr>
          <w:lang w:val="de-DE"/>
        </w:rPr>
        <w:t xml:space="preserve"> an diesem Übersetzungsprozess</w:t>
      </w:r>
      <w:r w:rsidR="00601921" w:rsidRPr="00EA4440">
        <w:rPr>
          <w:lang w:val="de-DE"/>
        </w:rPr>
        <w:t xml:space="preserve"> immer noch </w:t>
      </w:r>
      <w:r w:rsidR="008F0C1B" w:rsidRPr="00EA4440">
        <w:rPr>
          <w:lang w:val="de-DE"/>
        </w:rPr>
        <w:t>einiges</w:t>
      </w:r>
      <w:r w:rsidR="00601921" w:rsidRPr="00EA4440">
        <w:rPr>
          <w:lang w:val="de-DE"/>
        </w:rPr>
        <w:t xml:space="preserve"> verbessert werden (</w:t>
      </w:r>
      <w:r w:rsidR="00020EEC">
        <w:rPr>
          <w:lang w:val="de-DE"/>
        </w:rPr>
        <w:t>z. B.</w:t>
      </w:r>
      <w:r w:rsidRPr="00EA4440">
        <w:rPr>
          <w:lang w:val="de-DE"/>
        </w:rPr>
        <w:t xml:space="preserve"> eine </w:t>
      </w:r>
      <w:r w:rsidR="00601921" w:rsidRPr="00EA4440">
        <w:rPr>
          <w:lang w:val="de-DE"/>
        </w:rPr>
        <w:t>systematische Zusammenarbeit mit Experten aus Mitgliedsstaaten in einer früheren Phase des Übersetrzungsprozesses</w:t>
      </w:r>
      <w:r w:rsidR="004E7E9F" w:rsidRPr="00EA4440">
        <w:rPr>
          <w:lang w:val="de-DE"/>
        </w:rPr>
        <w:t>, eine mehr institutionalisierte Zusammenarbeit von Übersetzern und denjenigen, die die Vorschriften entwerfen, usw.).</w:t>
      </w:r>
      <w:r w:rsidR="004E7E9F" w:rsidRPr="00EA4440">
        <w:rPr>
          <w:rStyle w:val="Znakapoznpodarou"/>
          <w:lang w:val="de-DE"/>
        </w:rPr>
        <w:footnoteReference w:id="88"/>
      </w:r>
      <w:r w:rsidR="00410A48" w:rsidRPr="00EA4440">
        <w:rPr>
          <w:lang w:val="de-DE"/>
        </w:rPr>
        <w:t xml:space="preserve"> Trotzdem werden die Texte in mehreren Phasen des Übersetzungsprozesses </w:t>
      </w:r>
      <w:r w:rsidR="00A308AD" w:rsidRPr="00EA4440">
        <w:rPr>
          <w:lang w:val="de-DE"/>
        </w:rPr>
        <w:t xml:space="preserve">und von mehreren </w:t>
      </w:r>
      <w:r w:rsidR="00BF0D57" w:rsidRPr="00EA4440">
        <w:rPr>
          <w:lang w:val="de-DE"/>
        </w:rPr>
        <w:t xml:space="preserve">Akteuren </w:t>
      </w:r>
      <w:r w:rsidR="00410A48" w:rsidRPr="00EA4440">
        <w:rPr>
          <w:lang w:val="de-DE"/>
        </w:rPr>
        <w:t>rechtlich und sprachlich überprüft</w:t>
      </w:r>
      <w:r w:rsidR="00A308AD" w:rsidRPr="00EA4440">
        <w:rPr>
          <w:lang w:val="de-DE"/>
        </w:rPr>
        <w:t xml:space="preserve"> als </w:t>
      </w:r>
      <w:r w:rsidR="00C12394" w:rsidRPr="00EA4440">
        <w:rPr>
          <w:lang w:val="de-DE"/>
        </w:rPr>
        <w:t>vor dem Beitritt der einzelnen Staaten zur EU und als im Fall des BGBcz</w:t>
      </w:r>
      <w:r w:rsidR="00410A48" w:rsidRPr="00EA4440">
        <w:rPr>
          <w:lang w:val="de-DE"/>
        </w:rPr>
        <w:t>.</w:t>
      </w:r>
      <w:r w:rsidR="00E537EA" w:rsidRPr="00EA4440">
        <w:rPr>
          <w:lang w:val="de-DE"/>
        </w:rPr>
        <w:t xml:space="preserve"> Deshalb wird vermutet, dass</w:t>
      </w:r>
      <w:r w:rsidR="0007690F" w:rsidRPr="00EA4440">
        <w:rPr>
          <w:lang w:val="de-DE"/>
        </w:rPr>
        <w:t xml:space="preserve"> es sich im praktischen Teil dieser Arbeit zeigen wird, dass</w:t>
      </w:r>
      <w:r w:rsidR="00E537EA" w:rsidRPr="00EA4440">
        <w:rPr>
          <w:lang w:val="de-DE"/>
        </w:rPr>
        <w:t xml:space="preserve"> die </w:t>
      </w:r>
      <w:r w:rsidR="0007690F" w:rsidRPr="00EA4440">
        <w:rPr>
          <w:lang w:val="de-DE"/>
        </w:rPr>
        <w:t xml:space="preserve">in den EU-Texten aufgesuchten </w:t>
      </w:r>
      <w:r w:rsidR="00E537EA" w:rsidRPr="00EA4440">
        <w:rPr>
          <w:lang w:val="de-DE"/>
        </w:rPr>
        <w:t>Begriffe einheitlich</w:t>
      </w:r>
      <w:r w:rsidR="0007690F" w:rsidRPr="00EA4440">
        <w:rPr>
          <w:lang w:val="de-DE"/>
        </w:rPr>
        <w:t xml:space="preserve"> übersetzt werden.</w:t>
      </w:r>
    </w:p>
    <w:p w:rsidR="000B1F3B" w:rsidRPr="00EA4440" w:rsidRDefault="003B752F" w:rsidP="000B1F3B">
      <w:pPr>
        <w:pStyle w:val="Nadpis3"/>
        <w:rPr>
          <w:lang w:val="de-DE"/>
        </w:rPr>
      </w:pPr>
      <w:bookmarkStart w:id="26" w:name="_Toc448694382"/>
      <w:r w:rsidRPr="00EA4440">
        <w:rPr>
          <w:lang w:val="de-DE"/>
        </w:rPr>
        <w:t>5.2</w:t>
      </w:r>
      <w:r w:rsidR="000B1F3B" w:rsidRPr="00EA4440">
        <w:rPr>
          <w:lang w:val="de-DE"/>
        </w:rPr>
        <w:t xml:space="preserve"> Hilfsmittel</w:t>
      </w:r>
      <w:r w:rsidR="00F138A7" w:rsidRPr="00EA4440">
        <w:rPr>
          <w:lang w:val="de-DE"/>
        </w:rPr>
        <w:t xml:space="preserve"> der EU-Übersetzer</w:t>
      </w:r>
      <w:bookmarkEnd w:id="26"/>
    </w:p>
    <w:p w:rsidR="005A738F" w:rsidRPr="00EA4440" w:rsidRDefault="00195004" w:rsidP="0035460B">
      <w:pPr>
        <w:spacing w:line="360" w:lineRule="auto"/>
        <w:ind w:firstLine="709"/>
        <w:jc w:val="both"/>
        <w:rPr>
          <w:lang w:val="de-DE"/>
        </w:rPr>
      </w:pPr>
      <w:r w:rsidRPr="00EA4440">
        <w:rPr>
          <w:lang w:val="de-DE"/>
        </w:rPr>
        <w:t xml:space="preserve">Im Vergleich zu anderen Urkundenübersetzern ist einer der größten Vorteile der EU-Übersetzer, dass ihnen bei Problemen ein ganzes Netz von Experten zur Verfügung steht. Darüber hinaus können sie </w:t>
      </w:r>
      <w:r w:rsidR="00BE7671" w:rsidRPr="00EA4440">
        <w:rPr>
          <w:lang w:val="de-DE"/>
        </w:rPr>
        <w:t>auf eine Menge verschiedener Hilfsmittel zurückgreifen, die ihre Arbeit vereinfachen, beschleunigen und im Hi</w:t>
      </w:r>
      <w:r w:rsidR="005A738F" w:rsidRPr="00EA4440">
        <w:rPr>
          <w:lang w:val="de-DE"/>
        </w:rPr>
        <w:t>nblick auf Qualität verbessern.</w:t>
      </w:r>
    </w:p>
    <w:p w:rsidR="00F64932" w:rsidRPr="00EA4440" w:rsidRDefault="00195004" w:rsidP="0035460B">
      <w:pPr>
        <w:spacing w:line="360" w:lineRule="auto"/>
        <w:ind w:firstLine="709"/>
        <w:jc w:val="both"/>
        <w:rPr>
          <w:lang w:val="de-DE"/>
        </w:rPr>
      </w:pPr>
      <w:r w:rsidRPr="00EA4440">
        <w:rPr>
          <w:lang w:val="de-DE"/>
        </w:rPr>
        <w:t>In der EU wird</w:t>
      </w:r>
      <w:r w:rsidR="00847321" w:rsidRPr="00EA4440">
        <w:rPr>
          <w:lang w:val="de-DE"/>
        </w:rPr>
        <w:t xml:space="preserve"> neben der Qualität des AT</w:t>
      </w:r>
      <w:r w:rsidRPr="00EA4440">
        <w:rPr>
          <w:lang w:val="de-DE"/>
        </w:rPr>
        <w:t xml:space="preserve"> großer Wert auf die Einheitlichkeit der Terminologie gelegt, </w:t>
      </w:r>
      <w:r w:rsidR="00D33F0C" w:rsidRPr="00EA4440">
        <w:rPr>
          <w:lang w:val="de-DE"/>
        </w:rPr>
        <w:t xml:space="preserve">was durch den </w:t>
      </w:r>
      <w:r w:rsidR="00D33F0C" w:rsidRPr="00EA4440">
        <w:rPr>
          <w:i/>
          <w:lang w:val="de-DE"/>
        </w:rPr>
        <w:t>Gemeinsamen</w:t>
      </w:r>
      <w:r w:rsidR="003951EA" w:rsidRPr="00EA4440">
        <w:rPr>
          <w:i/>
          <w:lang w:val="de-DE"/>
        </w:rPr>
        <w:t xml:space="preserve"> Leitfaden </w:t>
      </w:r>
      <w:r w:rsidR="00F64932" w:rsidRPr="00EA4440">
        <w:rPr>
          <w:lang w:val="de-DE"/>
        </w:rPr>
        <w:t>belegt wird:</w:t>
      </w:r>
    </w:p>
    <w:p w:rsidR="00F64932" w:rsidRPr="00EA4440" w:rsidRDefault="003951EA" w:rsidP="0035460B">
      <w:pPr>
        <w:spacing w:before="120" w:line="360" w:lineRule="auto"/>
        <w:ind w:left="284"/>
        <w:jc w:val="both"/>
        <w:rPr>
          <w:lang w:val="de-DE"/>
        </w:rPr>
      </w:pPr>
      <w:r w:rsidRPr="00EA4440">
        <w:rPr>
          <w:sz w:val="22"/>
          <w:szCs w:val="22"/>
          <w:lang w:val="de-DE"/>
        </w:rPr>
        <w:t xml:space="preserve">Die verwendete Terminologie muss kohärent sein, und zwar ist auf Kohärenz sowohl </w:t>
      </w:r>
      <w:r w:rsidRPr="00EA4440">
        <w:rPr>
          <w:sz w:val="22"/>
          <w:szCs w:val="22"/>
          <w:lang w:val="de-DE"/>
        </w:rPr>
        <w:lastRenderedPageBreak/>
        <w:t>zwischen den Bestimmungen ein und desselben Akts als auch zwischen diesem Akt und den bereits geltenden Akten, insbesondere denjenigen aus demselben Bereich, zu achten.</w:t>
      </w:r>
      <w:r w:rsidRPr="00EA4440">
        <w:rPr>
          <w:rStyle w:val="Znakapoznpodarou"/>
          <w:lang w:val="de-DE"/>
        </w:rPr>
        <w:footnoteReference w:id="89"/>
      </w:r>
    </w:p>
    <w:p w:rsidR="005A738F" w:rsidRPr="00EA4440" w:rsidRDefault="00676A6C" w:rsidP="0035460B">
      <w:pPr>
        <w:spacing w:before="120" w:line="360" w:lineRule="auto"/>
        <w:jc w:val="both"/>
        <w:rPr>
          <w:lang w:val="de-DE"/>
        </w:rPr>
      </w:pPr>
      <w:r w:rsidRPr="00EA4440">
        <w:rPr>
          <w:lang w:val="de-DE"/>
        </w:rPr>
        <w:t xml:space="preserve">Deshalb </w:t>
      </w:r>
      <w:r w:rsidR="00E468C3" w:rsidRPr="00EA4440">
        <w:rPr>
          <w:lang w:val="de-DE"/>
        </w:rPr>
        <w:t>ist seit 2004 die zentrale</w:t>
      </w:r>
      <w:r w:rsidRPr="00EA4440">
        <w:rPr>
          <w:lang w:val="de-DE"/>
        </w:rPr>
        <w:t xml:space="preserve"> terminologische Datenbank </w:t>
      </w:r>
      <w:r w:rsidR="00E468C3" w:rsidRPr="00EA4440">
        <w:rPr>
          <w:lang w:val="de-DE"/>
        </w:rPr>
        <w:t>IATE</w:t>
      </w:r>
      <w:r w:rsidR="0021311A" w:rsidRPr="00EA4440">
        <w:rPr>
          <w:rStyle w:val="Znakapoznpodarou"/>
          <w:lang w:val="de-DE"/>
        </w:rPr>
        <w:footnoteReference w:id="90"/>
      </w:r>
      <w:r w:rsidR="00E468C3" w:rsidRPr="00EA4440">
        <w:rPr>
          <w:lang w:val="de-DE"/>
        </w:rPr>
        <w:t xml:space="preserve"> in Betrieb, die im Hinblick auf die Kohärenz viel praktischer ist, als wenn jede Institution ihre eigene Datenbank hätte. 2007 wurde sie auch der Öffentlichkeit online zugänglich gemacht</w:t>
      </w:r>
      <w:r w:rsidR="00D527A9" w:rsidRPr="00EA4440">
        <w:rPr>
          <w:lang w:val="de-DE"/>
        </w:rPr>
        <w:t xml:space="preserve"> </w:t>
      </w:r>
      <w:r w:rsidR="002514AE" w:rsidRPr="00EA4440">
        <w:rPr>
          <w:lang w:val="de-DE"/>
        </w:rPr>
        <w:t xml:space="preserve">(die offiziellen </w:t>
      </w:r>
      <w:r w:rsidR="000A250E" w:rsidRPr="00EA4440">
        <w:rPr>
          <w:lang w:val="de-DE"/>
        </w:rPr>
        <w:t>Termini</w:t>
      </w:r>
      <w:r w:rsidR="002514AE" w:rsidRPr="00EA4440">
        <w:rPr>
          <w:lang w:val="de-DE"/>
        </w:rPr>
        <w:t xml:space="preserve"> </w:t>
      </w:r>
      <w:r w:rsidR="008E42F7" w:rsidRPr="00EA4440">
        <w:rPr>
          <w:lang w:val="de-DE"/>
        </w:rPr>
        <w:t xml:space="preserve">sollten </w:t>
      </w:r>
      <w:r w:rsidR="002514AE" w:rsidRPr="00EA4440">
        <w:rPr>
          <w:lang w:val="de-DE"/>
        </w:rPr>
        <w:t xml:space="preserve">auch außerhalb der EU-Institutionen verwendet werden) </w:t>
      </w:r>
      <w:r w:rsidR="00D527A9" w:rsidRPr="00EA4440">
        <w:rPr>
          <w:lang w:val="de-DE"/>
        </w:rPr>
        <w:t>und sie enthält über 8,4 Millionen Termini</w:t>
      </w:r>
      <w:r w:rsidR="00E468C3" w:rsidRPr="00EA4440">
        <w:rPr>
          <w:lang w:val="de-DE"/>
        </w:rPr>
        <w:t>.</w:t>
      </w:r>
      <w:r w:rsidR="00D95232" w:rsidRPr="00EA4440">
        <w:rPr>
          <w:rStyle w:val="Znakapoznpodarou"/>
          <w:lang w:val="de-DE"/>
        </w:rPr>
        <w:footnoteReference w:id="91"/>
      </w:r>
    </w:p>
    <w:p w:rsidR="00B27FFE" w:rsidRPr="00EA4440" w:rsidRDefault="0014579E" w:rsidP="00D33F0C">
      <w:pPr>
        <w:spacing w:line="360" w:lineRule="auto"/>
        <w:ind w:firstLine="709"/>
        <w:jc w:val="both"/>
        <w:rPr>
          <w:lang w:val="de-DE"/>
        </w:rPr>
      </w:pPr>
      <w:r w:rsidRPr="00EA4440">
        <w:rPr>
          <w:lang w:val="de-DE"/>
        </w:rPr>
        <w:t xml:space="preserve">Es werden auch </w:t>
      </w:r>
      <w:r w:rsidR="00EA4440" w:rsidRPr="00EA4440">
        <w:rPr>
          <w:lang w:val="de-DE"/>
        </w:rPr>
        <w:t>verschiedene</w:t>
      </w:r>
      <w:r w:rsidRPr="00EA4440">
        <w:rPr>
          <w:lang w:val="de-DE"/>
        </w:rPr>
        <w:t xml:space="preserve"> Handbücher und Leitfäden erstellt, die die Qualit</w:t>
      </w:r>
      <w:r w:rsidR="005A738F" w:rsidRPr="00EA4440">
        <w:rPr>
          <w:lang w:val="de-DE"/>
        </w:rPr>
        <w:t xml:space="preserve">ät </w:t>
      </w:r>
      <w:r w:rsidRPr="00EA4440">
        <w:rPr>
          <w:lang w:val="de-DE"/>
        </w:rPr>
        <w:t>ebenfalls wesentlich verbessern</w:t>
      </w:r>
      <w:r w:rsidR="000A250E" w:rsidRPr="00EA4440">
        <w:rPr>
          <w:lang w:val="de-DE"/>
        </w:rPr>
        <w:t xml:space="preserve"> können</w:t>
      </w:r>
      <w:r w:rsidR="0082738A" w:rsidRPr="00EA4440">
        <w:rPr>
          <w:lang w:val="de-DE"/>
        </w:rPr>
        <w:t xml:space="preserve"> und von den Institutionen bei der Abfassung der Rechtsakte </w:t>
      </w:r>
      <w:r w:rsidR="00A86B33" w:rsidRPr="00EA4440">
        <w:rPr>
          <w:lang w:val="de-DE"/>
        </w:rPr>
        <w:t>benutzt</w:t>
      </w:r>
      <w:r w:rsidR="0082738A" w:rsidRPr="00EA4440">
        <w:rPr>
          <w:lang w:val="de-DE"/>
        </w:rPr>
        <w:t xml:space="preserve"> werden müssen</w:t>
      </w:r>
      <w:r w:rsidRPr="00EA4440">
        <w:rPr>
          <w:lang w:val="de-DE"/>
        </w:rPr>
        <w:t xml:space="preserve">. Als Beispiel kann der bereits </w:t>
      </w:r>
      <w:r w:rsidR="00C0798D" w:rsidRPr="00EA4440">
        <w:rPr>
          <w:lang w:val="de-DE"/>
        </w:rPr>
        <w:t xml:space="preserve">mehrmals </w:t>
      </w:r>
      <w:r w:rsidRPr="00EA4440">
        <w:rPr>
          <w:lang w:val="de-DE"/>
        </w:rPr>
        <w:t xml:space="preserve">erwähnte </w:t>
      </w:r>
      <w:r w:rsidRPr="00EA4440">
        <w:rPr>
          <w:i/>
          <w:lang w:val="de-DE"/>
        </w:rPr>
        <w:t>Gemeinsame Leitfaden für die Abfassung von Rechtstexten der Europäischen Union</w:t>
      </w:r>
      <w:r w:rsidR="00C1132A" w:rsidRPr="00EA4440">
        <w:rPr>
          <w:rStyle w:val="Znakapoznpodarou"/>
          <w:lang w:val="de-DE"/>
        </w:rPr>
        <w:footnoteReference w:id="92"/>
      </w:r>
      <w:r w:rsidR="00597973" w:rsidRPr="00EA4440">
        <w:rPr>
          <w:lang w:val="de-DE"/>
        </w:rPr>
        <w:t xml:space="preserve"> </w:t>
      </w:r>
      <w:r w:rsidR="00C0798D" w:rsidRPr="00EA4440">
        <w:rPr>
          <w:lang w:val="de-DE"/>
        </w:rPr>
        <w:t>g</w:t>
      </w:r>
      <w:r w:rsidRPr="00EA4440">
        <w:rPr>
          <w:lang w:val="de-DE"/>
        </w:rPr>
        <w:t>enannt werden</w:t>
      </w:r>
      <w:r w:rsidR="008748EF" w:rsidRPr="00EA4440">
        <w:rPr>
          <w:lang w:val="de-DE"/>
        </w:rPr>
        <w:t xml:space="preserve">. Es müssen auch </w:t>
      </w:r>
      <w:r w:rsidR="008748EF" w:rsidRPr="00EA4440">
        <w:rPr>
          <w:i/>
          <w:lang w:val="de-DE"/>
        </w:rPr>
        <w:t>die Interinstitutionellen Regeln für Veröffentlichungen</w:t>
      </w:r>
      <w:r w:rsidR="00CC6ED9" w:rsidRPr="00EA4440">
        <w:rPr>
          <w:rStyle w:val="Znakapoznpodarou"/>
          <w:i/>
          <w:lang w:val="de-DE"/>
        </w:rPr>
        <w:footnoteReference w:id="93"/>
      </w:r>
      <w:r w:rsidR="008748EF" w:rsidRPr="00EA4440">
        <w:rPr>
          <w:lang w:val="de-DE"/>
        </w:rPr>
        <w:t xml:space="preserve"> </w:t>
      </w:r>
      <w:r w:rsidR="00CC6ED9" w:rsidRPr="00EA4440">
        <w:rPr>
          <w:lang w:val="de-DE"/>
        </w:rPr>
        <w:t xml:space="preserve">des Amts für Veröffentlichungen </w:t>
      </w:r>
      <w:r w:rsidR="008748EF" w:rsidRPr="00EA4440">
        <w:rPr>
          <w:lang w:val="de-DE"/>
        </w:rPr>
        <w:t xml:space="preserve">eingehalten werden, die in allen Amtssprachen zugänglich sind. </w:t>
      </w:r>
      <w:r w:rsidR="00792159" w:rsidRPr="00EA4440">
        <w:rPr>
          <w:lang w:val="de-DE"/>
        </w:rPr>
        <w:t>Darüber hinaus können die Übersetzer auf alle bestehende</w:t>
      </w:r>
      <w:r w:rsidR="00D513D6">
        <w:rPr>
          <w:lang w:val="de-DE"/>
        </w:rPr>
        <w:t>n</w:t>
      </w:r>
      <w:r w:rsidR="00792159" w:rsidRPr="00EA4440">
        <w:rPr>
          <w:lang w:val="de-DE"/>
        </w:rPr>
        <w:t xml:space="preserve"> Übersetzungen im EUR-Lex</w:t>
      </w:r>
      <w:r w:rsidR="00792159" w:rsidRPr="00EA4440">
        <w:rPr>
          <w:rStyle w:val="Znakapoznpodarou"/>
          <w:lang w:val="de-DE"/>
        </w:rPr>
        <w:footnoteReference w:id="94"/>
      </w:r>
      <w:r w:rsidR="00792159" w:rsidRPr="00EA4440">
        <w:rPr>
          <w:lang w:val="de-DE"/>
        </w:rPr>
        <w:t xml:space="preserve"> zurückgreifen.</w:t>
      </w:r>
      <w:r w:rsidR="00A23CF8" w:rsidRPr="00EA4440">
        <w:rPr>
          <w:lang w:val="de-DE"/>
        </w:rPr>
        <w:t xml:space="preserve"> </w:t>
      </w:r>
      <w:r w:rsidR="00771536" w:rsidRPr="00EA4440">
        <w:rPr>
          <w:lang w:val="de-DE"/>
        </w:rPr>
        <w:t>Im N-Lex</w:t>
      </w:r>
      <w:r w:rsidR="00771536" w:rsidRPr="00EA4440">
        <w:rPr>
          <w:rStyle w:val="Znakapoznpodarou"/>
          <w:lang w:val="de-DE"/>
        </w:rPr>
        <w:footnoteReference w:id="95"/>
      </w:r>
      <w:r w:rsidR="00771536" w:rsidRPr="00EA4440">
        <w:rPr>
          <w:lang w:val="de-DE"/>
        </w:rPr>
        <w:t xml:space="preserve"> kann man nationale Vorschriften durchsuchen. </w:t>
      </w:r>
      <w:r w:rsidR="00A23CF8" w:rsidRPr="00EA4440">
        <w:rPr>
          <w:lang w:val="de-DE"/>
        </w:rPr>
        <w:t xml:space="preserve">Sonst sind auch einige Übersetzungen der EU-Vorschriften in die Sprachen der </w:t>
      </w:r>
      <w:r w:rsidR="00D513D6">
        <w:rPr>
          <w:lang w:val="de-DE"/>
        </w:rPr>
        <w:t>Kandidatenländer</w:t>
      </w:r>
      <w:r w:rsidR="00A23CF8" w:rsidRPr="00EA4440">
        <w:rPr>
          <w:lang w:val="de-DE"/>
        </w:rPr>
        <w:t xml:space="preserve"> in der Datenbank CCVista</w:t>
      </w:r>
      <w:r w:rsidR="00A23CF8" w:rsidRPr="00EA4440">
        <w:rPr>
          <w:rStyle w:val="Znakapoznpodarou"/>
          <w:lang w:val="de-DE"/>
        </w:rPr>
        <w:footnoteReference w:id="96"/>
      </w:r>
      <w:r w:rsidR="00A23CF8" w:rsidRPr="00EA4440">
        <w:rPr>
          <w:lang w:val="de-DE"/>
        </w:rPr>
        <w:t xml:space="preserve"> online verfügbar.</w:t>
      </w:r>
    </w:p>
    <w:p w:rsidR="00B01103" w:rsidRPr="00EA4440" w:rsidRDefault="00A86B33" w:rsidP="00B01103">
      <w:pPr>
        <w:spacing w:line="360" w:lineRule="auto"/>
        <w:ind w:firstLine="709"/>
        <w:jc w:val="both"/>
        <w:rPr>
          <w:lang w:val="de-DE"/>
        </w:rPr>
      </w:pPr>
      <w:r w:rsidRPr="00EA4440">
        <w:rPr>
          <w:lang w:val="de-DE"/>
        </w:rPr>
        <w:t>Auf einer Webseite</w:t>
      </w:r>
      <w:r w:rsidRPr="00EA4440">
        <w:rPr>
          <w:rStyle w:val="Znakapoznpodarou"/>
          <w:lang w:val="de-DE"/>
        </w:rPr>
        <w:footnoteReference w:id="97"/>
      </w:r>
      <w:r w:rsidRPr="00EA4440">
        <w:rPr>
          <w:lang w:val="de-DE"/>
        </w:rPr>
        <w:t xml:space="preserve"> der Kommission </w:t>
      </w:r>
      <w:r w:rsidR="00C0798D" w:rsidRPr="00EA4440">
        <w:rPr>
          <w:lang w:val="de-DE"/>
        </w:rPr>
        <w:t>wurden</w:t>
      </w:r>
      <w:r w:rsidRPr="00EA4440">
        <w:rPr>
          <w:lang w:val="de-DE"/>
        </w:rPr>
        <w:t xml:space="preserve"> mehrere nützliche Quellen für EU-Übersetzer (aber nicht nur für sie) zusammengefasst. </w:t>
      </w:r>
      <w:r w:rsidR="00C0798D" w:rsidRPr="00EA4440">
        <w:rPr>
          <w:lang w:val="de-DE"/>
        </w:rPr>
        <w:t>Hier findet man Links zu anderen</w:t>
      </w:r>
      <w:r w:rsidR="00B27FFE" w:rsidRPr="00EA4440">
        <w:rPr>
          <w:lang w:val="de-DE"/>
        </w:rPr>
        <w:t xml:space="preserve"> nützlichen, mit dem jeweiligen Staat zusammenhängenden</w:t>
      </w:r>
      <w:r w:rsidR="00C0798D" w:rsidRPr="00EA4440">
        <w:rPr>
          <w:lang w:val="de-DE"/>
        </w:rPr>
        <w:t xml:space="preserve"> Seiten</w:t>
      </w:r>
      <w:r w:rsidR="00597973" w:rsidRPr="00EA4440">
        <w:rPr>
          <w:lang w:val="de-DE"/>
        </w:rPr>
        <w:t xml:space="preserve">. </w:t>
      </w:r>
      <w:r w:rsidR="00B27FFE" w:rsidRPr="00EA4440">
        <w:rPr>
          <w:lang w:val="de-DE"/>
        </w:rPr>
        <w:t>Unter a</w:t>
      </w:r>
      <w:r w:rsidR="00597973" w:rsidRPr="00EA4440">
        <w:rPr>
          <w:lang w:val="de-DE"/>
        </w:rPr>
        <w:t xml:space="preserve">nderem gibt es hier auch Leitfäden für Auftragnehmer, die auch andere Urkundenübersetzer, die nicht für die EU arbeiten, gut nutzen können. </w:t>
      </w:r>
      <w:r w:rsidR="00C0798D" w:rsidRPr="00EA4440">
        <w:rPr>
          <w:lang w:val="de-DE"/>
        </w:rPr>
        <w:t xml:space="preserve">Von dieser Seite gelangt man über die einzelnen Sprachen auch zu verschiedensten Glossaren und Wörterbüchern und auch zum von der Kommission erstellten Leitfaden </w:t>
      </w:r>
      <w:r w:rsidR="00C0798D" w:rsidRPr="00EA4440">
        <w:rPr>
          <w:i/>
          <w:lang w:val="de-DE"/>
        </w:rPr>
        <w:t>Klar und deutlich schreiben</w:t>
      </w:r>
      <w:r w:rsidR="00C0798D" w:rsidRPr="00EA4440">
        <w:rPr>
          <w:rStyle w:val="Znakapoznpodarou"/>
          <w:i/>
          <w:lang w:val="de-DE"/>
        </w:rPr>
        <w:footnoteReference w:id="98"/>
      </w:r>
      <w:r w:rsidR="00C0798D" w:rsidRPr="00EA4440">
        <w:rPr>
          <w:lang w:val="de-DE"/>
        </w:rPr>
        <w:t xml:space="preserve"> (der auch in den anderen Amtssprachen verfügbar ist und </w:t>
      </w:r>
      <w:r w:rsidR="00EA4440" w:rsidRPr="00EA4440">
        <w:rPr>
          <w:lang w:val="de-DE"/>
        </w:rPr>
        <w:t>auf Tschechisch</w:t>
      </w:r>
      <w:r w:rsidR="00C0798D" w:rsidRPr="00EA4440">
        <w:rPr>
          <w:lang w:val="de-DE"/>
        </w:rPr>
        <w:t xml:space="preserve"> </w:t>
      </w:r>
      <w:r w:rsidR="00C0798D" w:rsidRPr="00EA4440">
        <w:rPr>
          <w:i/>
          <w:lang w:val="de-DE"/>
        </w:rPr>
        <w:t>Jak psát srozumitelně</w:t>
      </w:r>
      <w:r w:rsidR="00C0798D" w:rsidRPr="00EA4440">
        <w:rPr>
          <w:lang w:val="de-DE"/>
        </w:rPr>
        <w:t xml:space="preserve"> heißt)</w:t>
      </w:r>
      <w:r w:rsidR="00964375" w:rsidRPr="00EA4440">
        <w:rPr>
          <w:lang w:val="de-DE"/>
        </w:rPr>
        <w:t>,</w:t>
      </w:r>
      <w:r w:rsidR="00C0798D" w:rsidRPr="00EA4440">
        <w:rPr>
          <w:lang w:val="de-DE"/>
        </w:rPr>
        <w:t xml:space="preserve"> der sehr nützliche Hinweise für diejenigen, </w:t>
      </w:r>
      <w:r w:rsidR="00C0798D" w:rsidRPr="00EA4440">
        <w:rPr>
          <w:lang w:val="de-DE"/>
        </w:rPr>
        <w:lastRenderedPageBreak/>
        <w:t>die Texte für die EU verfassen, enthält.</w:t>
      </w:r>
      <w:r w:rsidR="00861DA2" w:rsidRPr="00EA4440">
        <w:rPr>
          <w:lang w:val="de-DE"/>
        </w:rPr>
        <w:t xml:space="preserve"> Nicht </w:t>
      </w:r>
      <w:r w:rsidR="00EA4440" w:rsidRPr="00EA4440">
        <w:rPr>
          <w:lang w:val="de-DE"/>
        </w:rPr>
        <w:t>zuletzt</w:t>
      </w:r>
      <w:r w:rsidR="00861DA2" w:rsidRPr="00EA4440">
        <w:rPr>
          <w:lang w:val="de-DE"/>
        </w:rPr>
        <w:t xml:space="preserve"> kann das ‚Translation Memory‘ DGT-TM</w:t>
      </w:r>
      <w:r w:rsidR="00861DA2" w:rsidRPr="00EA4440">
        <w:rPr>
          <w:rStyle w:val="Znakapoznpodarou"/>
          <w:lang w:val="de-DE"/>
        </w:rPr>
        <w:footnoteReference w:id="99"/>
      </w:r>
      <w:r w:rsidR="00861DA2" w:rsidRPr="00EA4440">
        <w:rPr>
          <w:lang w:val="de-DE"/>
        </w:rPr>
        <w:t xml:space="preserve"> mit Millionen Sätze in allen 24 Sprachen heruntergeladen und bei computerunterstützter Übersetzung benutzt werden.</w:t>
      </w:r>
    </w:p>
    <w:p w:rsidR="00B01103" w:rsidRPr="00EA4440" w:rsidRDefault="00AE512A" w:rsidP="00B01103">
      <w:pPr>
        <w:spacing w:line="360" w:lineRule="auto"/>
        <w:ind w:firstLine="709"/>
        <w:jc w:val="both"/>
        <w:rPr>
          <w:rStyle w:val="Nzevknihy"/>
          <w:b w:val="0"/>
          <w:bCs w:val="0"/>
          <w:smallCaps w:val="0"/>
          <w:spacing w:val="0"/>
          <w:lang w:val="de-DE"/>
        </w:rPr>
      </w:pPr>
      <w:r w:rsidRPr="00EA4440">
        <w:rPr>
          <w:lang w:val="de-DE"/>
        </w:rPr>
        <w:t xml:space="preserve">Den </w:t>
      </w:r>
      <w:r w:rsidR="00964375" w:rsidRPr="00EA4440">
        <w:rPr>
          <w:lang w:val="de-DE"/>
        </w:rPr>
        <w:t>EU-</w:t>
      </w:r>
      <w:r w:rsidRPr="00EA4440">
        <w:rPr>
          <w:lang w:val="de-DE"/>
        </w:rPr>
        <w:t xml:space="preserve">Übersetzern stehen also zahlreiche nützliche Hilfsmittel </w:t>
      </w:r>
      <w:r w:rsidR="006745E4" w:rsidRPr="00EA4440">
        <w:rPr>
          <w:lang w:val="de-DE"/>
        </w:rPr>
        <w:t xml:space="preserve">bereit. Wenn sie </w:t>
      </w:r>
      <w:r w:rsidR="0021311A" w:rsidRPr="00EA4440">
        <w:rPr>
          <w:lang w:val="de-DE"/>
        </w:rPr>
        <w:t xml:space="preserve">idealerweise </w:t>
      </w:r>
      <w:r w:rsidR="006745E4" w:rsidRPr="00EA4440">
        <w:rPr>
          <w:lang w:val="de-DE"/>
        </w:rPr>
        <w:t xml:space="preserve">von allen ordnungsgemäß verwendet </w:t>
      </w:r>
      <w:r w:rsidR="007203FB" w:rsidRPr="00EA4440">
        <w:rPr>
          <w:lang w:val="de-DE"/>
        </w:rPr>
        <w:t>würden</w:t>
      </w:r>
      <w:r w:rsidR="006745E4" w:rsidRPr="00EA4440">
        <w:rPr>
          <w:lang w:val="de-DE"/>
        </w:rPr>
        <w:t xml:space="preserve">, sollten die </w:t>
      </w:r>
      <w:r w:rsidR="007203FB" w:rsidRPr="00EA4440">
        <w:rPr>
          <w:lang w:val="de-DE"/>
        </w:rPr>
        <w:t xml:space="preserve">Begriffe in allen Übersetzungen </w:t>
      </w:r>
      <w:r w:rsidR="00CC6A9B" w:rsidRPr="00EA4440">
        <w:rPr>
          <w:lang w:val="de-DE"/>
        </w:rPr>
        <w:t xml:space="preserve">im Grunde genommen </w:t>
      </w:r>
      <w:r w:rsidR="007203FB" w:rsidRPr="00EA4440">
        <w:rPr>
          <w:lang w:val="de-DE"/>
        </w:rPr>
        <w:t xml:space="preserve">gleich sein. </w:t>
      </w:r>
      <w:r w:rsidR="00CC6A9B" w:rsidRPr="00EA4440">
        <w:rPr>
          <w:lang w:val="de-DE"/>
        </w:rPr>
        <w:t xml:space="preserve">Bei vielen Wortverbindungen ist gewisse Synonymie zulässig, es sollten aber nicht allzu viele Übersetzungsvarianten gefunden werden. </w:t>
      </w:r>
      <w:r w:rsidR="007203FB" w:rsidRPr="00EA4440">
        <w:rPr>
          <w:lang w:val="de-DE"/>
        </w:rPr>
        <w:t xml:space="preserve">Ob es so ist, wird </w:t>
      </w:r>
      <w:r w:rsidR="00D97555" w:rsidRPr="00EA4440">
        <w:rPr>
          <w:lang w:val="de-DE"/>
        </w:rPr>
        <w:t>im praktischen Teil dieser Arbeit</w:t>
      </w:r>
      <w:r w:rsidR="004E1D85" w:rsidRPr="00EA4440">
        <w:rPr>
          <w:lang w:val="de-DE"/>
        </w:rPr>
        <w:t>,</w:t>
      </w:r>
      <w:r w:rsidR="00D97555" w:rsidRPr="00EA4440">
        <w:rPr>
          <w:lang w:val="de-DE"/>
        </w:rPr>
        <w:t xml:space="preserve"> </w:t>
      </w:r>
      <w:r w:rsidR="004E1D85" w:rsidRPr="00EA4440">
        <w:rPr>
          <w:lang w:val="de-DE"/>
        </w:rPr>
        <w:t xml:space="preserve">der nach diesem Kapitel folgt, </w:t>
      </w:r>
      <w:r w:rsidR="00D97555" w:rsidRPr="00EA4440">
        <w:rPr>
          <w:lang w:val="de-DE"/>
        </w:rPr>
        <w:t>unter</w:t>
      </w:r>
      <w:r w:rsidR="00B01103" w:rsidRPr="00EA4440">
        <w:rPr>
          <w:lang w:val="de-DE"/>
        </w:rPr>
        <w:t xml:space="preserve">sucht. </w:t>
      </w:r>
    </w:p>
    <w:p w:rsidR="00B01103" w:rsidRPr="00EA4440" w:rsidRDefault="00B01103" w:rsidP="00B01103">
      <w:pPr>
        <w:spacing w:line="360" w:lineRule="auto"/>
        <w:ind w:firstLine="709"/>
        <w:jc w:val="both"/>
        <w:rPr>
          <w:rStyle w:val="Nzevknihy"/>
          <w:b w:val="0"/>
          <w:smallCaps w:val="0"/>
          <w:spacing w:val="0"/>
          <w:lang w:val="de-DE"/>
        </w:rPr>
      </w:pPr>
    </w:p>
    <w:p w:rsidR="00C87D8C" w:rsidRPr="00EA4440" w:rsidRDefault="00B01103" w:rsidP="00795465">
      <w:pPr>
        <w:pStyle w:val="Nadpis1"/>
        <w:rPr>
          <w:rStyle w:val="Nzevknihy"/>
          <w:b/>
          <w:smallCaps w:val="0"/>
          <w:spacing w:val="0"/>
        </w:rPr>
      </w:pPr>
      <w:r w:rsidRPr="00EA4440">
        <w:rPr>
          <w:rStyle w:val="Nzevknihy"/>
          <w:b/>
          <w:smallCaps w:val="0"/>
          <w:spacing w:val="0"/>
        </w:rPr>
        <w:br w:type="page"/>
      </w:r>
      <w:bookmarkStart w:id="27" w:name="_Toc448694383"/>
      <w:r w:rsidR="00C87D8C" w:rsidRPr="00EA4440">
        <w:rPr>
          <w:rStyle w:val="Nzevknihy"/>
          <w:b/>
          <w:smallCaps w:val="0"/>
          <w:spacing w:val="0"/>
        </w:rPr>
        <w:lastRenderedPageBreak/>
        <w:t>PRAKTISCHER TEIL</w:t>
      </w:r>
      <w:bookmarkEnd w:id="27"/>
    </w:p>
    <w:p w:rsidR="006239EC" w:rsidRPr="00EA4440" w:rsidRDefault="00A90CAA" w:rsidP="00795465">
      <w:pPr>
        <w:pStyle w:val="Nadpis1"/>
      </w:pPr>
      <w:bookmarkStart w:id="28" w:name="_Toc448694384"/>
      <w:r w:rsidRPr="00EA4440">
        <w:t>6</w:t>
      </w:r>
      <w:r w:rsidR="00B91576" w:rsidRPr="00EA4440">
        <w:t>.</w:t>
      </w:r>
      <w:r w:rsidR="006239EC" w:rsidRPr="00EA4440">
        <w:t xml:space="preserve"> </w:t>
      </w:r>
      <w:r w:rsidR="002C37E7" w:rsidRPr="00EA4440">
        <w:t>Methodische Vorgehensweise</w:t>
      </w:r>
      <w:bookmarkEnd w:id="28"/>
    </w:p>
    <w:p w:rsidR="00EF6E6D" w:rsidRPr="00EA4440" w:rsidRDefault="00EF6E6D" w:rsidP="00EF6E6D">
      <w:pPr>
        <w:spacing w:line="360" w:lineRule="auto"/>
        <w:rPr>
          <w:rFonts w:eastAsia="Times New Roman" w:cs="Times New Roman"/>
          <w:kern w:val="0"/>
          <w:sz w:val="20"/>
          <w:szCs w:val="20"/>
          <w:lang w:val="de-DE"/>
        </w:rPr>
      </w:pPr>
    </w:p>
    <w:p w:rsidR="002C37E7" w:rsidRPr="00EA4440" w:rsidRDefault="002C37E7" w:rsidP="002C37E7">
      <w:pPr>
        <w:widowControl/>
        <w:suppressAutoHyphens w:val="0"/>
        <w:spacing w:line="360" w:lineRule="auto"/>
        <w:ind w:firstLine="709"/>
        <w:jc w:val="both"/>
        <w:rPr>
          <w:lang w:val="de-DE"/>
        </w:rPr>
      </w:pPr>
      <w:r w:rsidRPr="00EA4440">
        <w:rPr>
          <w:lang w:val="de-DE"/>
        </w:rPr>
        <w:t>Um die Einheitlichkeit beim Übersetzen von juristischen Begriffen und Wortverbindungen zu untersuchen, werden Begriffe und Wortverbindungen aus dem BGBcz ausgewählt. Diese werden zusammen mit ihren (möglicherweise mehreren) Übersetzungen aus der offiziellen Übersetzung des BGBcz ins Deutsche und darunter im unmittelbaren Kontext in Tabellenform dargestellt. Es wird nachfolgend im parallelen Korpus InterCorp und im Kontext-Wörterbuch Linguatools nach Übersetzungsvarianten aus Übersetzungen von EU-Dokumenten gesucht. Die gefundenen Lösungen werden ebenfalls in den Tabellen aufgeführt.</w:t>
      </w:r>
    </w:p>
    <w:p w:rsidR="002C37E7" w:rsidRPr="00EA4440" w:rsidRDefault="002C37E7" w:rsidP="00CB30D1">
      <w:pPr>
        <w:widowControl/>
        <w:suppressAutoHyphens w:val="0"/>
        <w:spacing w:line="360" w:lineRule="auto"/>
        <w:ind w:firstLine="709"/>
        <w:jc w:val="both"/>
        <w:rPr>
          <w:lang w:val="de-DE"/>
        </w:rPr>
      </w:pPr>
      <w:r w:rsidRPr="00EA4440">
        <w:rPr>
          <w:lang w:val="de-DE"/>
        </w:rPr>
        <w:t xml:space="preserve">Die untersuchten Ausdrücke sind </w:t>
      </w:r>
      <w:r w:rsidRPr="00E24E38">
        <w:rPr>
          <w:lang w:val="de-DE"/>
        </w:rPr>
        <w:t xml:space="preserve">thematisch in </w:t>
      </w:r>
      <w:r w:rsidR="00972D10" w:rsidRPr="00E24E38">
        <w:rPr>
          <w:lang w:val="de-DE"/>
        </w:rPr>
        <w:t>9</w:t>
      </w:r>
      <w:r w:rsidRPr="00E24E38">
        <w:rPr>
          <w:lang w:val="de-DE"/>
        </w:rPr>
        <w:t xml:space="preserve"> Kapiteln</w:t>
      </w:r>
      <w:r w:rsidRPr="00EA4440">
        <w:rPr>
          <w:lang w:val="de-DE"/>
        </w:rPr>
        <w:t xml:space="preserve"> aufgegliedert. Jedes Kapitel enthält eine Tabelle, in der die Begriffe den alphabetisch sortierten Oberbegriffen zugeordnet werden. Die erste Spalte der Tabelle zeigt den Paragraf des BGBcz, aus dem der angeführte Begriff und seine Übersetzungen stammen. In der zweiten Spalte ist der tschechische Begriff</w:t>
      </w:r>
      <w:r w:rsidR="009E6C01">
        <w:rPr>
          <w:lang w:val="de-DE"/>
        </w:rPr>
        <w:t xml:space="preserve"> in der Grundform</w:t>
      </w:r>
      <w:r w:rsidRPr="00EA4440">
        <w:rPr>
          <w:lang w:val="de-DE"/>
        </w:rPr>
        <w:t xml:space="preserve">. Die nächste Spalte mit der deutschen Übersetzung aus dem BGBcz </w:t>
      </w:r>
      <w:r w:rsidR="00BE7089">
        <w:rPr>
          <w:lang w:val="de-DE"/>
        </w:rPr>
        <w:t>ist</w:t>
      </w:r>
      <w:r w:rsidRPr="00EA4440">
        <w:rPr>
          <w:lang w:val="de-DE"/>
        </w:rPr>
        <w:t xml:space="preserve"> grün gefärbt, damit auf den ersten Blick klar ist, welche Lösung als autoritativ angesehen wird. </w:t>
      </w:r>
      <w:r w:rsidR="000C6891">
        <w:rPr>
          <w:lang w:val="de-DE"/>
        </w:rPr>
        <w:t>Wenn</w:t>
      </w:r>
      <w:r w:rsidRPr="00EA4440">
        <w:rPr>
          <w:lang w:val="de-DE"/>
        </w:rPr>
        <w:t xml:space="preserve"> die gleiche Variante in den Korpora gefunden </w:t>
      </w:r>
      <w:r w:rsidR="00BE7089">
        <w:rPr>
          <w:lang w:val="de-DE"/>
        </w:rPr>
        <w:t>wurde</w:t>
      </w:r>
      <w:r w:rsidRPr="00EA4440">
        <w:rPr>
          <w:lang w:val="de-DE"/>
        </w:rPr>
        <w:t xml:space="preserve">, </w:t>
      </w:r>
      <w:r w:rsidR="00BE7089">
        <w:rPr>
          <w:lang w:val="de-DE"/>
        </w:rPr>
        <w:t>wurde</w:t>
      </w:r>
      <w:r w:rsidRPr="00EA4440">
        <w:rPr>
          <w:lang w:val="de-DE"/>
        </w:rPr>
        <w:t xml:space="preserve"> sie in der folgenden Spalte ebenfalls mit grüner Hintergrundfarbe versehen, um gleich auswerten zu können, ob die Begriffe einheitlich übersetzt werden. Wenn eine Übersetzung als falsch </w:t>
      </w:r>
      <w:r w:rsidRPr="00953097">
        <w:rPr>
          <w:lang w:val="de-DE"/>
        </w:rPr>
        <w:t xml:space="preserve">gewertet </w:t>
      </w:r>
      <w:r w:rsidR="00BE7089" w:rsidRPr="00953097">
        <w:rPr>
          <w:lang w:val="de-DE"/>
        </w:rPr>
        <w:t>wurde</w:t>
      </w:r>
      <w:r w:rsidRPr="00953097">
        <w:rPr>
          <w:lang w:val="de-DE"/>
        </w:rPr>
        <w:t xml:space="preserve">, </w:t>
      </w:r>
      <w:r w:rsidR="00BE7089" w:rsidRPr="00953097">
        <w:rPr>
          <w:lang w:val="de-DE"/>
        </w:rPr>
        <w:t>wurde</w:t>
      </w:r>
      <w:r w:rsidRPr="00953097">
        <w:rPr>
          <w:lang w:val="de-DE"/>
        </w:rPr>
        <w:t xml:space="preserve"> sie rot markiert</w:t>
      </w:r>
      <w:r w:rsidR="000C6891" w:rsidRPr="00953097">
        <w:rPr>
          <w:lang w:val="de-DE"/>
        </w:rPr>
        <w:t xml:space="preserve">. Rot wurden auch diejenigen Varianten markiert, die nur in sehr spezifischen Kontexten verwendet werden können und als solche </w:t>
      </w:r>
      <w:r w:rsidR="00E7397D" w:rsidRPr="00953097">
        <w:rPr>
          <w:lang w:val="de-DE"/>
        </w:rPr>
        <w:t>keine gute Übersetzungsvariante des bestimmten Terminus darstellen</w:t>
      </w:r>
      <w:r w:rsidRPr="00953097">
        <w:rPr>
          <w:lang w:val="de-DE"/>
        </w:rPr>
        <w:t xml:space="preserve">. </w:t>
      </w:r>
      <w:r w:rsidR="00430A22" w:rsidRPr="00953097">
        <w:rPr>
          <w:lang w:val="de-DE"/>
        </w:rPr>
        <w:t>Das „I“ für InterCorp oder</w:t>
      </w:r>
      <w:r w:rsidR="00430A22" w:rsidRPr="00EA4440">
        <w:rPr>
          <w:lang w:val="de-DE"/>
        </w:rPr>
        <w:t xml:space="preserve"> „L“ für Linguatools in der vorletzten Spalte zeigt, wo die jeweilige Variante gefunden wurde</w:t>
      </w:r>
      <w:r w:rsidR="00E7397D">
        <w:rPr>
          <w:lang w:val="de-DE"/>
        </w:rPr>
        <w:t>, „deb“ steht für Parlamentsdebatte</w:t>
      </w:r>
      <w:r w:rsidR="00430A22" w:rsidRPr="00EA4440">
        <w:rPr>
          <w:lang w:val="de-DE"/>
        </w:rPr>
        <w:t xml:space="preserve">. </w:t>
      </w:r>
      <w:r w:rsidRPr="00EA4440">
        <w:rPr>
          <w:lang w:val="de-DE"/>
        </w:rPr>
        <w:t>In der letzten Spalte ist Raum für Kommentare</w:t>
      </w:r>
      <w:r w:rsidR="00BE7089">
        <w:rPr>
          <w:lang w:val="de-DE"/>
        </w:rPr>
        <w:t xml:space="preserve"> zu interessanten Erscheinungen</w:t>
      </w:r>
      <w:r w:rsidR="00430A22" w:rsidRPr="00EA4440">
        <w:rPr>
          <w:lang w:val="de-DE"/>
        </w:rPr>
        <w:t>.</w:t>
      </w:r>
    </w:p>
    <w:p w:rsidR="002C37E7" w:rsidRPr="00EA4440" w:rsidRDefault="002C37E7" w:rsidP="00CB30D1">
      <w:pPr>
        <w:widowControl/>
        <w:suppressAutoHyphens w:val="0"/>
        <w:spacing w:line="360" w:lineRule="auto"/>
        <w:ind w:firstLine="709"/>
        <w:jc w:val="both"/>
        <w:rPr>
          <w:lang w:val="de-DE"/>
        </w:rPr>
      </w:pPr>
      <w:r w:rsidRPr="00EA4440">
        <w:rPr>
          <w:lang w:val="de-DE"/>
        </w:rPr>
        <w:t xml:space="preserve">Um den Umfang der </w:t>
      </w:r>
      <w:r w:rsidR="00EA4440" w:rsidRPr="00EA4440">
        <w:rPr>
          <w:lang w:val="de-DE"/>
        </w:rPr>
        <w:t>Untersuchung</w:t>
      </w:r>
      <w:r w:rsidRPr="00EA4440">
        <w:rPr>
          <w:lang w:val="de-DE"/>
        </w:rPr>
        <w:t xml:space="preserve"> einer Diplomarbeit anzupassen, wurden nur Termini aus dem </w:t>
      </w:r>
      <w:r w:rsidR="00BB5A9C" w:rsidRPr="00EA4440">
        <w:rPr>
          <w:lang w:val="de-DE"/>
        </w:rPr>
        <w:t>Abschnitt</w:t>
      </w:r>
      <w:r w:rsidRPr="00EA4440">
        <w:rPr>
          <w:lang w:val="de-DE"/>
        </w:rPr>
        <w:t xml:space="preserve"> 4 </w:t>
      </w:r>
      <w:r w:rsidR="006847F3" w:rsidRPr="00EA4440">
        <w:rPr>
          <w:lang w:val="de-DE"/>
        </w:rPr>
        <w:t xml:space="preserve">des Ersten </w:t>
      </w:r>
      <w:r w:rsidR="00BB5A9C" w:rsidRPr="00EA4440">
        <w:rPr>
          <w:lang w:val="de-DE"/>
        </w:rPr>
        <w:t>Buch</w:t>
      </w:r>
      <w:r w:rsidR="006847F3" w:rsidRPr="00EA4440">
        <w:rPr>
          <w:lang w:val="de-DE"/>
        </w:rPr>
        <w:t>es</w:t>
      </w:r>
      <w:r w:rsidR="009D5ED4" w:rsidRPr="00EA4440">
        <w:rPr>
          <w:lang w:val="de-DE"/>
        </w:rPr>
        <w:t xml:space="preserve"> </w:t>
      </w:r>
      <w:r w:rsidR="006847F3" w:rsidRPr="00EA4440">
        <w:rPr>
          <w:lang w:val="de-DE"/>
        </w:rPr>
        <w:t xml:space="preserve">des Vierten </w:t>
      </w:r>
      <w:r w:rsidR="00BB5A9C" w:rsidRPr="00EA4440">
        <w:rPr>
          <w:lang w:val="de-DE"/>
        </w:rPr>
        <w:t>Teil</w:t>
      </w:r>
      <w:r w:rsidR="006847F3" w:rsidRPr="00EA4440">
        <w:rPr>
          <w:lang w:val="de-DE"/>
        </w:rPr>
        <w:t>s</w:t>
      </w:r>
      <w:r w:rsidR="00BB5A9C" w:rsidRPr="00EA4440">
        <w:rPr>
          <w:lang w:val="de-DE"/>
        </w:rPr>
        <w:t xml:space="preserve"> </w:t>
      </w:r>
      <w:r w:rsidR="009D5ED4" w:rsidRPr="00EA4440">
        <w:rPr>
          <w:lang w:val="de-DE"/>
        </w:rPr>
        <w:t xml:space="preserve">(§§ 1810–1867) </w:t>
      </w:r>
      <w:r w:rsidRPr="00EA4440">
        <w:rPr>
          <w:lang w:val="de-DE"/>
        </w:rPr>
        <w:t xml:space="preserve">exzerpiert. Dieser Teil des BGBcz befasst sich mit einem Ausschnitt aus dem Verbraucherrecht, das auch durch die EU geregelt wird. Es </w:t>
      </w:r>
      <w:r w:rsidR="00BE7089">
        <w:rPr>
          <w:lang w:val="de-DE"/>
        </w:rPr>
        <w:t>wurde</w:t>
      </w:r>
      <w:r w:rsidRPr="00EA4440">
        <w:rPr>
          <w:lang w:val="de-DE"/>
        </w:rPr>
        <w:t xml:space="preserve"> zuerst das Korpus InterCorp durchsucht und die gefundenen Übersetzungsvarianten durch mögliche weitere Lösungen aus Linguatools ergänzt.</w:t>
      </w:r>
    </w:p>
    <w:p w:rsidR="00430A22" w:rsidRPr="00EA4440" w:rsidRDefault="002C37E7" w:rsidP="00CB30D1">
      <w:pPr>
        <w:widowControl/>
        <w:suppressAutoHyphens w:val="0"/>
        <w:spacing w:line="360" w:lineRule="auto"/>
        <w:ind w:firstLine="709"/>
        <w:jc w:val="both"/>
        <w:rPr>
          <w:lang w:val="de-DE"/>
        </w:rPr>
      </w:pPr>
      <w:r w:rsidRPr="00EA4440">
        <w:rPr>
          <w:lang w:val="de-DE"/>
        </w:rPr>
        <w:lastRenderedPageBreak/>
        <w:t xml:space="preserve">Bei der Auswahl der Ausdrücke </w:t>
      </w:r>
      <w:r w:rsidR="00BE7089">
        <w:rPr>
          <w:lang w:val="de-DE"/>
        </w:rPr>
        <w:t xml:space="preserve">aus dem BGBcz </w:t>
      </w:r>
      <w:r w:rsidRPr="00EA4440">
        <w:rPr>
          <w:lang w:val="de-DE"/>
        </w:rPr>
        <w:t xml:space="preserve">wurden die meisten Mehrwortbenennungen ausgelassen, aus deren Natur sich ergibt, dass sie sich auf mehrere Weisen übersetzen lassen. Zum Beispiel </w:t>
      </w:r>
      <w:r w:rsidRPr="00EA4440">
        <w:rPr>
          <w:i/>
          <w:lang w:val="de-DE"/>
        </w:rPr>
        <w:t xml:space="preserve">místo, kde byla smlouva uzavřena </w:t>
      </w:r>
      <w:r w:rsidRPr="00EA4440">
        <w:rPr>
          <w:lang w:val="de-DE"/>
        </w:rPr>
        <w:t xml:space="preserve">kann entweder als </w:t>
      </w:r>
      <w:r w:rsidRPr="00EA4440">
        <w:rPr>
          <w:i/>
          <w:lang w:val="de-DE"/>
        </w:rPr>
        <w:t>der Ort des Vertragsschlusses</w:t>
      </w:r>
      <w:r w:rsidRPr="00EA4440">
        <w:rPr>
          <w:lang w:val="de-DE"/>
        </w:rPr>
        <w:t xml:space="preserve">, wie er auch im § 1856 Abs. 1 der deutschen </w:t>
      </w:r>
      <w:r w:rsidR="00BE7089">
        <w:rPr>
          <w:lang w:val="de-DE"/>
        </w:rPr>
        <w:t>Fassung</w:t>
      </w:r>
      <w:r w:rsidRPr="00EA4440">
        <w:rPr>
          <w:lang w:val="de-DE"/>
        </w:rPr>
        <w:t xml:space="preserve"> des BGBcz genannt wird, oder als </w:t>
      </w:r>
      <w:r w:rsidRPr="00EA4440">
        <w:rPr>
          <w:i/>
          <w:lang w:val="de-DE"/>
        </w:rPr>
        <w:t>der Ort, an dem der Vertrag geschlossen wurde</w:t>
      </w:r>
      <w:r w:rsidRPr="00EA4440">
        <w:rPr>
          <w:lang w:val="de-DE"/>
        </w:rPr>
        <w:t xml:space="preserve"> übersetzt werden, wobei beide Übersetzungsvarianten </w:t>
      </w:r>
      <w:r w:rsidR="00DA7C61" w:rsidRPr="00EA4440">
        <w:rPr>
          <w:lang w:val="de-DE"/>
        </w:rPr>
        <w:t xml:space="preserve">genau </w:t>
      </w:r>
      <w:r w:rsidRPr="00EA4440">
        <w:rPr>
          <w:lang w:val="de-DE"/>
        </w:rPr>
        <w:t>die gleiche Bedeutung haben und beliebig austau</w:t>
      </w:r>
      <w:r w:rsidR="00430A22" w:rsidRPr="00EA4440">
        <w:rPr>
          <w:lang w:val="de-DE"/>
        </w:rPr>
        <w:t>schbar sind.</w:t>
      </w:r>
    </w:p>
    <w:p w:rsidR="002C37E7" w:rsidRPr="00EA4440" w:rsidRDefault="002C37E7" w:rsidP="00CB30D1">
      <w:pPr>
        <w:widowControl/>
        <w:suppressAutoHyphens w:val="0"/>
        <w:spacing w:line="360" w:lineRule="auto"/>
        <w:ind w:firstLine="709"/>
        <w:jc w:val="both"/>
        <w:rPr>
          <w:lang w:val="de-DE"/>
        </w:rPr>
      </w:pPr>
      <w:r w:rsidRPr="00EA4440">
        <w:rPr>
          <w:lang w:val="de-DE"/>
        </w:rPr>
        <w:t>Nicht alle Begriffe sind rein juristische Termini. Sehr oft handelt es sich zum Beispiel um Termini aus den Bereichen Finanzwesen und Wirtschaft oder verschiedene Wortverbindungen, die auch häufig in Gesetzen und anderen Rechtsdokumenten auftauchen und deshalb ebenso konsistent übersetzt werden sollten, um Missverständnisse zu vermeiden.</w:t>
      </w:r>
    </w:p>
    <w:p w:rsidR="002C37E7" w:rsidRPr="00EA4440" w:rsidRDefault="009E6C01" w:rsidP="00CB30D1">
      <w:pPr>
        <w:widowControl/>
        <w:suppressAutoHyphens w:val="0"/>
        <w:spacing w:line="360" w:lineRule="auto"/>
        <w:ind w:firstLine="709"/>
        <w:jc w:val="both"/>
        <w:rPr>
          <w:lang w:val="de-DE"/>
        </w:rPr>
      </w:pPr>
      <w:r>
        <w:rPr>
          <w:lang w:val="de-DE"/>
        </w:rPr>
        <w:t>D</w:t>
      </w:r>
      <w:r w:rsidR="002C37E7" w:rsidRPr="009E6C01">
        <w:rPr>
          <w:lang w:val="de-DE"/>
        </w:rPr>
        <w:t>ie untersuchten Texte</w:t>
      </w:r>
      <w:r>
        <w:rPr>
          <w:lang w:val="de-DE"/>
        </w:rPr>
        <w:t xml:space="preserve"> unterscheiden sich</w:t>
      </w:r>
      <w:r w:rsidR="002C37E7" w:rsidRPr="00EA4440">
        <w:rPr>
          <w:lang w:val="de-DE"/>
        </w:rPr>
        <w:t xml:space="preserve"> im Hinblick auf die Übersetzungsrichtung: Das BGBcz wurde aus dem Tschechischen ins Deutsche, die EU-Dokumente</w:t>
      </w:r>
      <w:r w:rsidR="004755DA" w:rsidRPr="00EA4440">
        <w:rPr>
          <w:lang w:val="de-DE"/>
        </w:rPr>
        <w:t xml:space="preserve"> </w:t>
      </w:r>
      <w:r w:rsidR="002C37E7" w:rsidRPr="00EA4440">
        <w:rPr>
          <w:lang w:val="de-DE"/>
        </w:rPr>
        <w:t xml:space="preserve">höchstwahrscheinlich aus anderen Sprachen ins Tschechische übersetzt (es kann sein, dass es nicht einmal Übersetzungen aus dem Deutschen ins Tschechische sind, sondern aus einer dritten Sprache ins Deutsche und Tschechische; diese dritte Sprache wird meistens Englisch </w:t>
      </w:r>
      <w:r w:rsidR="002C37E7" w:rsidRPr="00E24E38">
        <w:rPr>
          <w:lang w:val="de-DE"/>
        </w:rPr>
        <w:t>sein). Ich bin aber der Meinung, dass</w:t>
      </w:r>
      <w:r w:rsidR="002C37E7" w:rsidRPr="00EA4440">
        <w:rPr>
          <w:lang w:val="de-DE"/>
        </w:rPr>
        <w:t xml:space="preserve"> Rechtsbegriffe unabhängig von der Übersetzungsrichtung einheitlich verwendet werden </w:t>
      </w:r>
      <w:r w:rsidR="00D513D6">
        <w:rPr>
          <w:lang w:val="de-DE"/>
        </w:rPr>
        <w:t>müssen</w:t>
      </w:r>
      <w:r w:rsidR="002C37E7" w:rsidRPr="00EA4440">
        <w:rPr>
          <w:lang w:val="de-DE"/>
        </w:rPr>
        <w:t>. Wenn sie also in zwei Sprachen den gleichen Sachverhalt</w:t>
      </w:r>
      <w:r w:rsidR="004755DA" w:rsidRPr="00EA4440">
        <w:rPr>
          <w:lang w:val="de-DE"/>
        </w:rPr>
        <w:t xml:space="preserve"> </w:t>
      </w:r>
      <w:r w:rsidR="002C37E7" w:rsidRPr="00EA4440">
        <w:rPr>
          <w:lang w:val="de-DE"/>
        </w:rPr>
        <w:t xml:space="preserve">benennen, sollte dieser abgesehen von der Ausgangs- und Zielsprache in beiden Versionen so bezeichnet werden, wie er auch bezeichnet wäre, wenn es eine Übersetzung zwischen den jeweiligen Sprachen wäre. </w:t>
      </w:r>
      <w:r w:rsidR="00E7397D">
        <w:rPr>
          <w:lang w:val="de-DE"/>
        </w:rPr>
        <w:t>Um die Richtigkeit der Varianten</w:t>
      </w:r>
      <w:r w:rsidR="00F62240">
        <w:rPr>
          <w:lang w:val="de-DE"/>
        </w:rPr>
        <w:t xml:space="preserve"> überprüfen zu können,</w:t>
      </w:r>
      <w:r w:rsidR="00E7397D">
        <w:rPr>
          <w:lang w:val="de-DE"/>
        </w:rPr>
        <w:t xml:space="preserve"> wurde auch die englische Fassung der Texte im InterCorp herangezogen, die übersichtlich neben der tschechischen und deutschen Version angezeigt werden kann. </w:t>
      </w:r>
      <w:r w:rsidR="002C37E7" w:rsidRPr="00EA4440">
        <w:rPr>
          <w:lang w:val="de-DE"/>
        </w:rPr>
        <w:t>Es wird bei der Untersuchung auch beobachtet, ob die Übersetzungen der EU-Dokumente dank des durchdachten und geregelten Übersetzungsprozess un</w:t>
      </w:r>
      <w:r w:rsidR="00430A22" w:rsidRPr="00EA4440">
        <w:rPr>
          <w:lang w:val="de-DE"/>
        </w:rPr>
        <w:t>ter Einsatz von verschiedensten</w:t>
      </w:r>
      <w:r w:rsidR="002C37E7" w:rsidRPr="00EA4440">
        <w:rPr>
          <w:lang w:val="de-DE"/>
        </w:rPr>
        <w:t xml:space="preserve"> wertvollen und praktischen Hilfsmittel (vgl. Kapitel 5.2) eine größere Einheitlichkeit aufweisen.</w:t>
      </w:r>
    </w:p>
    <w:p w:rsidR="000B6AAC" w:rsidRDefault="002C37E7" w:rsidP="00F62240">
      <w:pPr>
        <w:widowControl/>
        <w:suppressAutoHyphens w:val="0"/>
        <w:spacing w:line="360" w:lineRule="auto"/>
        <w:ind w:firstLine="709"/>
        <w:jc w:val="both"/>
        <w:rPr>
          <w:lang w:val="de-DE"/>
        </w:rPr>
      </w:pPr>
      <w:r w:rsidRPr="00EA4440">
        <w:rPr>
          <w:lang w:val="de-DE"/>
        </w:rPr>
        <w:t>Ein Nebenziel ist festzustellen, ob die durchsuchten Korpora als verlässliche Quellen beim Übersetzen von juristischen Texten dienen können. Zudem entsteht als Nebenprodukt ein Glossar, das als Nachschlagewerk beim Übersetzen oder als eine interessante Darstellung der Vielfältigkeit der Üb</w:t>
      </w:r>
      <w:r w:rsidR="00F62240">
        <w:rPr>
          <w:lang w:val="de-DE"/>
        </w:rPr>
        <w:t>ersetzungslösungen dienen kann.</w:t>
      </w:r>
    </w:p>
    <w:p w:rsidR="000B6AAC" w:rsidRDefault="000B6AAC">
      <w:pPr>
        <w:widowControl/>
        <w:suppressAutoHyphens w:val="0"/>
        <w:rPr>
          <w:lang w:val="de-DE"/>
        </w:rPr>
      </w:pPr>
      <w:r>
        <w:rPr>
          <w:lang w:val="de-DE"/>
        </w:rPr>
        <w:br w:type="page"/>
      </w:r>
    </w:p>
    <w:p w:rsidR="00CF5922" w:rsidRPr="00EA4440" w:rsidRDefault="00A90CAA" w:rsidP="00795465">
      <w:pPr>
        <w:pStyle w:val="Nadpis1"/>
      </w:pPr>
      <w:bookmarkStart w:id="29" w:name="_Toc448694385"/>
      <w:r w:rsidRPr="00EA4440">
        <w:lastRenderedPageBreak/>
        <w:t>7</w:t>
      </w:r>
      <w:r w:rsidR="00B91576" w:rsidRPr="00EA4440">
        <w:t>. Vorstellung der verwendeten Kontextwörterbücher</w:t>
      </w:r>
      <w:bookmarkEnd w:id="29"/>
    </w:p>
    <w:p w:rsidR="00CF5922" w:rsidRPr="00EA4440" w:rsidRDefault="00CF5922" w:rsidP="00CB30D1">
      <w:pPr>
        <w:pStyle w:val="Zkladntext"/>
        <w:spacing w:line="360" w:lineRule="auto"/>
        <w:ind w:firstLine="709"/>
        <w:jc w:val="both"/>
        <w:rPr>
          <w:lang w:val="de-DE"/>
        </w:rPr>
      </w:pPr>
    </w:p>
    <w:p w:rsidR="007C5ABC" w:rsidRPr="00EA4440" w:rsidRDefault="00CB30D1" w:rsidP="00CB30D1">
      <w:pPr>
        <w:pStyle w:val="Zkladntext"/>
        <w:spacing w:line="360" w:lineRule="auto"/>
        <w:ind w:firstLine="709"/>
        <w:jc w:val="both"/>
        <w:rPr>
          <w:lang w:val="de-DE"/>
        </w:rPr>
      </w:pPr>
      <w:r w:rsidRPr="00EA4440">
        <w:rPr>
          <w:lang w:val="de-DE"/>
        </w:rPr>
        <w:t xml:space="preserve">Eins der Ziele dieser Arbeit ist herauszufinden, ob die verwendeten Korpora verlässliche Hilfsmittel für Urkundenübersetzer darstellen. Es kann nicht herausgefunden werden, wie die meisten dieser Texte </w:t>
      </w:r>
      <w:r w:rsidR="008A2792" w:rsidRPr="00EA4440">
        <w:rPr>
          <w:lang w:val="de-DE"/>
        </w:rPr>
        <w:t xml:space="preserve">in Wirklichkeit </w:t>
      </w:r>
      <w:r w:rsidRPr="00EA4440">
        <w:rPr>
          <w:lang w:val="de-DE"/>
        </w:rPr>
        <w:t>entstanden sind, deshalb werden sie im praktischen Teil der vorliegenden Arbeit nicht als autoritativ angesehen. In diesem Kapitel werden die zwei verwen</w:t>
      </w:r>
      <w:r w:rsidR="00241924">
        <w:rPr>
          <w:lang w:val="de-DE"/>
        </w:rPr>
        <w:t>deten Korpora kurz vorgestellt.</w:t>
      </w:r>
    </w:p>
    <w:p w:rsidR="008C7A37" w:rsidRPr="00EA4440" w:rsidRDefault="00061BFF" w:rsidP="008C7A37">
      <w:pPr>
        <w:pStyle w:val="Nadpis3"/>
        <w:rPr>
          <w:lang w:val="de-DE"/>
        </w:rPr>
      </w:pPr>
      <w:bookmarkStart w:id="30" w:name="_Toc448694386"/>
      <w:r w:rsidRPr="00EA4440">
        <w:rPr>
          <w:lang w:val="de-DE"/>
        </w:rPr>
        <w:t>7.1</w:t>
      </w:r>
      <w:r w:rsidR="008C7A37" w:rsidRPr="00EA4440">
        <w:rPr>
          <w:lang w:val="de-DE"/>
        </w:rPr>
        <w:t xml:space="preserve"> InterCorp</w:t>
      </w:r>
      <w:bookmarkEnd w:id="30"/>
    </w:p>
    <w:p w:rsidR="00CB30D1" w:rsidRPr="00EA4440" w:rsidRDefault="00CB30D1" w:rsidP="00CB30D1">
      <w:pPr>
        <w:spacing w:line="360" w:lineRule="auto"/>
        <w:ind w:firstLine="709"/>
        <w:jc w:val="both"/>
        <w:rPr>
          <w:lang w:val="de-DE"/>
        </w:rPr>
      </w:pPr>
      <w:r w:rsidRPr="00EA4440">
        <w:rPr>
          <w:lang w:val="de-DE"/>
        </w:rPr>
        <w:t xml:space="preserve">Das parallele Korpus InterCorp enthält unter anderem Parlamentsdebatten aus den Jahren 2007 bis 2011 und andere EU-Dokumente aus dem Korpus Acquis Communautaire. Es besteht weiter aus belletristischen Texten, Untertiteln und publizistischen Texten, für diese Arbeit sind jedoch nur die EU-Dokumente und Parlamentsdebatten von Belang. </w:t>
      </w:r>
      <w:r w:rsidR="00241924">
        <w:rPr>
          <w:lang w:val="de-DE"/>
        </w:rPr>
        <w:t>I</w:t>
      </w:r>
      <w:r w:rsidR="00BF0D57" w:rsidRPr="00EA4440">
        <w:rPr>
          <w:lang w:val="de-DE"/>
        </w:rPr>
        <w:t>m Fall</w:t>
      </w:r>
      <w:r w:rsidRPr="00EA4440">
        <w:rPr>
          <w:lang w:val="de-DE"/>
        </w:rPr>
        <w:t xml:space="preserve"> der deutschen Version handelt es sich </w:t>
      </w:r>
      <w:r w:rsidR="00241924">
        <w:rPr>
          <w:lang w:val="de-DE"/>
        </w:rPr>
        <w:t xml:space="preserve">dabei </w:t>
      </w:r>
      <w:r w:rsidRPr="00EA4440">
        <w:rPr>
          <w:lang w:val="de-DE"/>
        </w:rPr>
        <w:t xml:space="preserve">um ca. 34,8 Millionen Wörter, bei der </w:t>
      </w:r>
      <w:r w:rsidR="00241924">
        <w:rPr>
          <w:lang w:val="de-DE"/>
        </w:rPr>
        <w:t>tschechischen um 33,2 Millionen</w:t>
      </w:r>
      <w:r w:rsidRPr="00EA4440">
        <w:rPr>
          <w:lang w:val="de-DE"/>
        </w:rPr>
        <w:t>. Insgesamt zählen alle 39 Sprachversio</w:t>
      </w:r>
      <w:r w:rsidR="00687426" w:rsidRPr="00EA4440">
        <w:rPr>
          <w:lang w:val="de-DE"/>
        </w:rPr>
        <w:t>nen fast 1,6 Milliarden Wörter.</w:t>
      </w:r>
      <w:r w:rsidR="00687426" w:rsidRPr="00EA4440">
        <w:rPr>
          <w:rStyle w:val="Znakapoznpodarou"/>
          <w:lang w:val="de-DE"/>
        </w:rPr>
        <w:footnoteReference w:id="100"/>
      </w:r>
    </w:p>
    <w:p w:rsidR="008C7A37" w:rsidRPr="00EA4440" w:rsidRDefault="00CB30D1" w:rsidP="00CB30D1">
      <w:pPr>
        <w:spacing w:line="360" w:lineRule="auto"/>
        <w:jc w:val="both"/>
        <w:rPr>
          <w:lang w:val="de-DE"/>
        </w:rPr>
      </w:pPr>
      <w:r w:rsidRPr="00EA4440">
        <w:rPr>
          <w:lang w:val="de-DE"/>
        </w:rPr>
        <w:tab/>
        <w:t>Das Korpus ist Bestandteil des Projekts Český národní Korpus und ist über die Webschnittstelle KonText nach einer Anmeldung frei zugänglich.</w:t>
      </w:r>
      <w:r w:rsidR="00687426" w:rsidRPr="00EA4440">
        <w:rPr>
          <w:rStyle w:val="Znakapoznpodarou"/>
          <w:lang w:val="de-DE"/>
        </w:rPr>
        <w:footnoteReference w:id="101"/>
      </w:r>
      <w:r w:rsidRPr="00EA4440">
        <w:rPr>
          <w:lang w:val="de-DE"/>
        </w:rPr>
        <w:t xml:space="preserve"> Es kann auch ohne Anmeldung benutzt werden, allerdings stehen dann nicht </w:t>
      </w:r>
      <w:r w:rsidR="00687426" w:rsidRPr="00EA4440">
        <w:rPr>
          <w:lang w:val="de-DE"/>
        </w:rPr>
        <w:t>alle Funktionen zur Verfügung.</w:t>
      </w:r>
    </w:p>
    <w:p w:rsidR="008C7A37" w:rsidRPr="00EA4440" w:rsidRDefault="00061BFF" w:rsidP="008C7A37">
      <w:pPr>
        <w:pStyle w:val="Nadpis3"/>
        <w:rPr>
          <w:lang w:val="de-DE"/>
        </w:rPr>
      </w:pPr>
      <w:bookmarkStart w:id="31" w:name="_Toc448694387"/>
      <w:r w:rsidRPr="00EA4440">
        <w:rPr>
          <w:lang w:val="de-DE"/>
        </w:rPr>
        <w:t>7.2</w:t>
      </w:r>
      <w:r w:rsidR="008C7A37" w:rsidRPr="00EA4440">
        <w:rPr>
          <w:lang w:val="de-DE"/>
        </w:rPr>
        <w:t xml:space="preserve"> Linguatools</w:t>
      </w:r>
      <w:bookmarkEnd w:id="31"/>
    </w:p>
    <w:p w:rsidR="00434647" w:rsidRDefault="00CB30D1" w:rsidP="0025227E">
      <w:pPr>
        <w:spacing w:line="360" w:lineRule="auto"/>
        <w:ind w:firstLine="709"/>
        <w:jc w:val="both"/>
        <w:rPr>
          <w:lang w:val="de-DE"/>
        </w:rPr>
      </w:pPr>
      <w:r w:rsidRPr="00EA4440">
        <w:rPr>
          <w:lang w:val="de-DE"/>
        </w:rPr>
        <w:t>Das Online-Kontextwörterbuch Linguatools ist frei zugänglich. Es ist in mehreren Sprachkombinationen verfügbar, die Kombination Deutsch-Tschechisch besteht aus mehr als 4 Millionen Beispielsätzen.</w:t>
      </w:r>
      <w:r w:rsidR="00687426" w:rsidRPr="00EA4440">
        <w:rPr>
          <w:rStyle w:val="Znakapoznpodarou"/>
          <w:lang w:val="de-DE"/>
        </w:rPr>
        <w:footnoteReference w:id="102"/>
      </w:r>
      <w:r w:rsidRPr="00EA4440">
        <w:rPr>
          <w:lang w:val="de-DE"/>
        </w:rPr>
        <w:t xml:space="preserve"> Diese stammen aus vielen verschiedenen Bereichen, wie </w:t>
      </w:r>
      <w:r w:rsidR="00020EEC">
        <w:rPr>
          <w:lang w:val="de-DE"/>
        </w:rPr>
        <w:t>z. B.</w:t>
      </w:r>
      <w:r w:rsidRPr="00EA4440">
        <w:rPr>
          <w:lang w:val="de-DE"/>
        </w:rPr>
        <w:t xml:space="preserve"> Religion, Philosophie, Untertitel, Zeitungs</w:t>
      </w:r>
      <w:r w:rsidR="00241924">
        <w:rPr>
          <w:lang w:val="de-DE"/>
        </w:rPr>
        <w:t>-kommentar oder medizinische Fachtexte. I</w:t>
      </w:r>
      <w:r w:rsidRPr="00EA4440">
        <w:rPr>
          <w:lang w:val="de-DE"/>
        </w:rPr>
        <w:t>m praktischen Teil dieser Arbeit werden aber nur Belege aus denjenigen Texten, die mit „</w:t>
      </w:r>
      <w:r w:rsidRPr="00DD1BFE">
        <w:rPr>
          <w:lang w:val="de-DE"/>
        </w:rPr>
        <w:t>Parlamentsdebatte“, „</w:t>
      </w:r>
      <w:r w:rsidRPr="00EA4440">
        <w:rPr>
          <w:lang w:val="de-DE"/>
        </w:rPr>
        <w:t xml:space="preserve">EU-Dokument“ oder „EU-Verfassung“ bezeichnet </w:t>
      </w:r>
      <w:r w:rsidR="00B06C9D" w:rsidRPr="00EA4440">
        <w:rPr>
          <w:lang w:val="de-DE"/>
        </w:rPr>
        <w:t>sind</w:t>
      </w:r>
      <w:r w:rsidRPr="00EA4440">
        <w:rPr>
          <w:lang w:val="de-DE"/>
        </w:rPr>
        <w:t>, angegeben.</w:t>
      </w:r>
    </w:p>
    <w:p w:rsidR="00FA473D" w:rsidRPr="00042ADD" w:rsidRDefault="00FA473D" w:rsidP="00042ADD">
      <w:pPr>
        <w:widowControl/>
        <w:suppressAutoHyphens w:val="0"/>
        <w:rPr>
          <w:lang w:val="de-DE"/>
        </w:rPr>
        <w:sectPr w:rsidR="00FA473D" w:rsidRPr="00042ADD" w:rsidSect="00033334">
          <w:footerReference w:type="default" r:id="rId11"/>
          <w:pgSz w:w="11906" w:h="16838"/>
          <w:pgMar w:top="1418" w:right="1418" w:bottom="1418" w:left="1985" w:header="709" w:footer="709" w:gutter="0"/>
          <w:pgNumType w:start="1"/>
          <w:cols w:space="708"/>
          <w:docGrid w:linePitch="600" w:charSpace="32768"/>
        </w:sectPr>
      </w:pPr>
    </w:p>
    <w:p w:rsidR="00042ADD" w:rsidRDefault="00042ADD" w:rsidP="00795465">
      <w:pPr>
        <w:pStyle w:val="Nadpis1"/>
      </w:pPr>
      <w:bookmarkStart w:id="32" w:name="_Toc448694388"/>
      <w:r w:rsidRPr="00EA4440">
        <w:lastRenderedPageBreak/>
        <w:t>8. Darstellung der Ergebnisse</w:t>
      </w:r>
      <w:bookmarkEnd w:id="32"/>
    </w:p>
    <w:p w:rsidR="00552D5D" w:rsidRPr="00EA4440" w:rsidRDefault="00FA473D" w:rsidP="00552D5D">
      <w:pPr>
        <w:pStyle w:val="Nadpis3"/>
        <w:rPr>
          <w:lang w:val="de-DE"/>
        </w:rPr>
      </w:pPr>
      <w:bookmarkStart w:id="33" w:name="_Toc448694389"/>
      <w:r w:rsidRPr="00EA4440">
        <w:rPr>
          <w:lang w:val="de-DE"/>
        </w:rPr>
        <w:t>8.1 Bestimmung</w:t>
      </w:r>
      <w:bookmarkEnd w:id="33"/>
    </w:p>
    <w:p w:rsidR="00772BBB" w:rsidRPr="00EA4440" w:rsidRDefault="00772BBB" w:rsidP="00772BBB">
      <w:pPr>
        <w:pStyle w:val="Titulek"/>
        <w:keepNext/>
        <w:rPr>
          <w:sz w:val="22"/>
          <w:szCs w:val="22"/>
          <w:lang w:val="de-DE"/>
        </w:rPr>
      </w:pPr>
      <w:bookmarkStart w:id="34" w:name="_Toc448693633"/>
      <w:r w:rsidRPr="00EA4440">
        <w:rPr>
          <w:sz w:val="22"/>
          <w:szCs w:val="22"/>
          <w:lang w:val="de-DE"/>
        </w:rPr>
        <w:t xml:space="preserve">Tabelle </w:t>
      </w:r>
      <w:r w:rsidRPr="00EA4440">
        <w:rPr>
          <w:sz w:val="22"/>
          <w:szCs w:val="22"/>
          <w:lang w:val="de-DE"/>
        </w:rPr>
        <w:fldChar w:fldCharType="begin"/>
      </w:r>
      <w:r w:rsidRPr="00EA4440">
        <w:rPr>
          <w:sz w:val="22"/>
          <w:szCs w:val="22"/>
          <w:lang w:val="de-DE"/>
        </w:rPr>
        <w:instrText xml:space="preserve"> SEQ Tabelle \* ARABIC </w:instrText>
      </w:r>
      <w:r w:rsidRPr="00EA4440">
        <w:rPr>
          <w:sz w:val="22"/>
          <w:szCs w:val="22"/>
          <w:lang w:val="de-DE"/>
        </w:rPr>
        <w:fldChar w:fldCharType="separate"/>
      </w:r>
      <w:r w:rsidR="008107FE">
        <w:rPr>
          <w:noProof/>
          <w:sz w:val="22"/>
          <w:szCs w:val="22"/>
          <w:lang w:val="de-DE"/>
        </w:rPr>
        <w:t>3</w:t>
      </w:r>
      <w:r w:rsidRPr="00EA4440">
        <w:rPr>
          <w:sz w:val="22"/>
          <w:szCs w:val="22"/>
          <w:lang w:val="de-DE"/>
        </w:rPr>
        <w:fldChar w:fldCharType="end"/>
      </w:r>
      <w:r w:rsidRPr="00EA4440">
        <w:rPr>
          <w:sz w:val="22"/>
          <w:szCs w:val="22"/>
          <w:lang w:val="de-DE"/>
        </w:rPr>
        <w:t xml:space="preserve">: </w:t>
      </w:r>
      <w:r w:rsidRPr="00EA4440">
        <w:rPr>
          <w:b w:val="0"/>
          <w:sz w:val="22"/>
          <w:szCs w:val="22"/>
          <w:lang w:val="de-DE"/>
        </w:rPr>
        <w:t>Bestimmung</w:t>
      </w:r>
      <w:bookmarkEnd w:id="34"/>
    </w:p>
    <w:tbl>
      <w:tblPr>
        <w:tblpPr w:leftFromText="141" w:rightFromText="141" w:vertAnchor="text" w:horzAnchor="margin" w:tblpY="178"/>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817"/>
        <w:gridCol w:w="2410"/>
        <w:gridCol w:w="2551"/>
        <w:gridCol w:w="2978"/>
        <w:gridCol w:w="563"/>
        <w:gridCol w:w="4822"/>
      </w:tblGrid>
      <w:tr w:rsidR="00074092" w:rsidRPr="00EA4440" w:rsidTr="00645543">
        <w:trPr>
          <w:trHeight w:val="139"/>
        </w:trPr>
        <w:tc>
          <w:tcPr>
            <w:tcW w:w="289" w:type="pct"/>
            <w:shd w:val="clear" w:color="auto" w:fill="D9FDFF"/>
            <w:vAlign w:val="center"/>
          </w:tcPr>
          <w:p w:rsidR="005F0B6A" w:rsidRPr="002F1D8B" w:rsidRDefault="008437E3" w:rsidP="00DE2D3E">
            <w:pPr>
              <w:jc w:val="center"/>
              <w:rPr>
                <w:b/>
                <w:color w:val="000000"/>
                <w:sz w:val="14"/>
                <w:szCs w:val="14"/>
                <w:lang w:val="de-DE"/>
              </w:rPr>
            </w:pPr>
            <w:r w:rsidRPr="002F1D8B">
              <w:rPr>
                <w:b/>
                <w:color w:val="000000"/>
                <w:sz w:val="14"/>
                <w:szCs w:val="14"/>
                <w:lang w:val="de-DE"/>
              </w:rPr>
              <w:t>Quelle (BGBcz)</w:t>
            </w:r>
          </w:p>
        </w:tc>
        <w:tc>
          <w:tcPr>
            <w:tcW w:w="852" w:type="pct"/>
            <w:shd w:val="clear" w:color="auto" w:fill="D9FDFF"/>
            <w:vAlign w:val="center"/>
          </w:tcPr>
          <w:p w:rsidR="005F0B6A" w:rsidRPr="00DE2D3E" w:rsidRDefault="005F0B6A" w:rsidP="00DE2D3E">
            <w:pPr>
              <w:jc w:val="center"/>
              <w:rPr>
                <w:b/>
                <w:color w:val="000000"/>
                <w:sz w:val="22"/>
                <w:szCs w:val="22"/>
                <w:lang w:val="de-DE"/>
              </w:rPr>
            </w:pPr>
            <w:r w:rsidRPr="00DE2D3E">
              <w:rPr>
                <w:b/>
                <w:color w:val="000000"/>
                <w:sz w:val="22"/>
                <w:szCs w:val="22"/>
                <w:lang w:val="de-DE"/>
              </w:rPr>
              <w:t>CZ (BGBcz)</w:t>
            </w:r>
          </w:p>
        </w:tc>
        <w:tc>
          <w:tcPr>
            <w:tcW w:w="902" w:type="pct"/>
            <w:shd w:val="clear" w:color="auto" w:fill="D9FDFF"/>
            <w:vAlign w:val="center"/>
          </w:tcPr>
          <w:p w:rsidR="005F0B6A" w:rsidRPr="00DE2D3E" w:rsidRDefault="005F0B6A" w:rsidP="00DE2D3E">
            <w:pPr>
              <w:jc w:val="center"/>
              <w:rPr>
                <w:b/>
                <w:color w:val="000000"/>
                <w:sz w:val="22"/>
                <w:szCs w:val="22"/>
                <w:lang w:val="de-DE"/>
              </w:rPr>
            </w:pPr>
            <w:r w:rsidRPr="00DE2D3E">
              <w:rPr>
                <w:b/>
                <w:color w:val="000000"/>
                <w:sz w:val="22"/>
                <w:szCs w:val="22"/>
                <w:lang w:val="de-DE"/>
              </w:rPr>
              <w:t>DE (BGBcz)</w:t>
            </w:r>
          </w:p>
        </w:tc>
        <w:tc>
          <w:tcPr>
            <w:tcW w:w="1053" w:type="pct"/>
            <w:shd w:val="clear" w:color="auto" w:fill="D9FDFF"/>
          </w:tcPr>
          <w:p w:rsidR="005F0B6A" w:rsidRPr="00DE2D3E" w:rsidRDefault="005F0B6A" w:rsidP="00DE2D3E">
            <w:pPr>
              <w:jc w:val="center"/>
              <w:rPr>
                <w:b/>
                <w:color w:val="000000"/>
                <w:sz w:val="22"/>
                <w:szCs w:val="22"/>
                <w:lang w:val="de-DE"/>
              </w:rPr>
            </w:pPr>
            <w:r w:rsidRPr="00DE2D3E">
              <w:rPr>
                <w:b/>
                <w:color w:val="000000"/>
                <w:sz w:val="22"/>
                <w:szCs w:val="22"/>
                <w:lang w:val="de-DE"/>
              </w:rPr>
              <w:t>InterCorp/Linguatools</w:t>
            </w:r>
          </w:p>
        </w:tc>
        <w:tc>
          <w:tcPr>
            <w:tcW w:w="199" w:type="pct"/>
            <w:shd w:val="clear" w:color="auto" w:fill="D9FDFF"/>
          </w:tcPr>
          <w:p w:rsidR="005F0B6A" w:rsidRPr="00DE2D3E" w:rsidRDefault="00DD2D95" w:rsidP="00DE2D3E">
            <w:pPr>
              <w:jc w:val="center"/>
              <w:rPr>
                <w:b/>
                <w:color w:val="000000"/>
                <w:sz w:val="14"/>
                <w:szCs w:val="14"/>
                <w:lang w:val="de-DE"/>
              </w:rPr>
            </w:pPr>
            <w:r w:rsidRPr="00DE2D3E">
              <w:rPr>
                <w:b/>
                <w:color w:val="000000"/>
                <w:sz w:val="14"/>
                <w:szCs w:val="14"/>
                <w:lang w:val="de-DE"/>
              </w:rPr>
              <w:t>Qu</w:t>
            </w:r>
            <w:r w:rsidR="005F0B6A" w:rsidRPr="00DE2D3E">
              <w:rPr>
                <w:b/>
                <w:color w:val="000000"/>
                <w:sz w:val="14"/>
                <w:szCs w:val="14"/>
                <w:lang w:val="de-DE"/>
              </w:rPr>
              <w:t>el</w:t>
            </w:r>
            <w:r w:rsidRPr="00DE2D3E">
              <w:rPr>
                <w:b/>
                <w:color w:val="000000"/>
                <w:sz w:val="14"/>
                <w:szCs w:val="14"/>
                <w:lang w:val="de-DE"/>
              </w:rPr>
              <w:t>-</w:t>
            </w:r>
            <w:r w:rsidR="005F0B6A" w:rsidRPr="00DE2D3E">
              <w:rPr>
                <w:b/>
                <w:color w:val="000000"/>
                <w:sz w:val="14"/>
                <w:szCs w:val="14"/>
                <w:lang w:val="de-DE"/>
              </w:rPr>
              <w:t>le</w:t>
            </w:r>
          </w:p>
        </w:tc>
        <w:tc>
          <w:tcPr>
            <w:tcW w:w="1705" w:type="pct"/>
            <w:shd w:val="clear" w:color="auto" w:fill="D9FDFF"/>
          </w:tcPr>
          <w:p w:rsidR="005F0B6A" w:rsidRPr="00DE2D3E" w:rsidRDefault="005F0B6A" w:rsidP="00DE2D3E">
            <w:pPr>
              <w:jc w:val="center"/>
              <w:rPr>
                <w:b/>
                <w:color w:val="000000"/>
                <w:sz w:val="22"/>
                <w:szCs w:val="22"/>
                <w:lang w:val="de-DE"/>
              </w:rPr>
            </w:pPr>
            <w:r w:rsidRPr="00DE2D3E">
              <w:rPr>
                <w:b/>
                <w:color w:val="000000"/>
                <w:sz w:val="22"/>
                <w:szCs w:val="22"/>
                <w:lang w:val="de-DE"/>
              </w:rPr>
              <w:t>Kommentar</w:t>
            </w:r>
          </w:p>
        </w:tc>
      </w:tr>
      <w:tr w:rsidR="005F0B6A" w:rsidRPr="00EA4440" w:rsidTr="00041A9E">
        <w:trPr>
          <w:trHeight w:val="139"/>
        </w:trPr>
        <w:tc>
          <w:tcPr>
            <w:tcW w:w="5000" w:type="pct"/>
            <w:gridSpan w:val="6"/>
            <w:shd w:val="clear" w:color="auto" w:fill="F2F2F2"/>
            <w:vAlign w:val="center"/>
          </w:tcPr>
          <w:p w:rsidR="005F0B6A" w:rsidRPr="00EA4440" w:rsidRDefault="005F0B6A" w:rsidP="003E4E36">
            <w:pPr>
              <w:rPr>
                <w:sz w:val="20"/>
                <w:szCs w:val="20"/>
                <w:lang w:val="de-DE"/>
              </w:rPr>
            </w:pPr>
            <w:r w:rsidRPr="00EA4440">
              <w:rPr>
                <w:sz w:val="22"/>
                <w:szCs w:val="22"/>
                <w:lang w:val="de-DE"/>
              </w:rPr>
              <w:t>ustanovení</w:t>
            </w:r>
          </w:p>
        </w:tc>
      </w:tr>
      <w:tr w:rsidR="00252435" w:rsidRPr="00EA4440" w:rsidTr="005B6CC5">
        <w:trPr>
          <w:trHeight w:val="444"/>
        </w:trPr>
        <w:tc>
          <w:tcPr>
            <w:tcW w:w="289" w:type="pct"/>
            <w:vMerge w:val="restart"/>
            <w:vAlign w:val="center"/>
          </w:tcPr>
          <w:p w:rsidR="00252435" w:rsidRPr="00EA4440" w:rsidRDefault="00252435" w:rsidP="003E4E36">
            <w:pPr>
              <w:rPr>
                <w:color w:val="000000"/>
                <w:sz w:val="14"/>
                <w:szCs w:val="14"/>
                <w:lang w:val="de-DE"/>
              </w:rPr>
            </w:pPr>
            <w:r w:rsidRPr="00EA4440">
              <w:rPr>
                <w:color w:val="000000"/>
                <w:sz w:val="14"/>
                <w:szCs w:val="14"/>
                <w:lang w:val="de-DE"/>
              </w:rPr>
              <w:t>Über-schrift zu §§ 1810–1819</w:t>
            </w:r>
          </w:p>
        </w:tc>
        <w:tc>
          <w:tcPr>
            <w:tcW w:w="852" w:type="pct"/>
            <w:vMerge w:val="restart"/>
            <w:vAlign w:val="center"/>
          </w:tcPr>
          <w:p w:rsidR="00252435" w:rsidRPr="00EA4440" w:rsidRDefault="00252435" w:rsidP="00D231B4">
            <w:pPr>
              <w:rPr>
                <w:color w:val="000000"/>
                <w:sz w:val="22"/>
                <w:szCs w:val="22"/>
                <w:lang w:val="de-DE"/>
              </w:rPr>
            </w:pPr>
            <w:r w:rsidRPr="00EA4440">
              <w:rPr>
                <w:color w:val="000000"/>
                <w:sz w:val="22"/>
                <w:szCs w:val="22"/>
                <w:lang w:val="de-DE"/>
              </w:rPr>
              <w:t>obecná ustanovení</w:t>
            </w:r>
          </w:p>
        </w:tc>
        <w:tc>
          <w:tcPr>
            <w:tcW w:w="902" w:type="pct"/>
            <w:vMerge w:val="restart"/>
            <w:shd w:val="clear" w:color="auto" w:fill="CCFF99"/>
            <w:vAlign w:val="center"/>
          </w:tcPr>
          <w:p w:rsidR="00252435" w:rsidRPr="00EA4440" w:rsidRDefault="00252435" w:rsidP="00D231B4">
            <w:pPr>
              <w:rPr>
                <w:color w:val="000000"/>
                <w:sz w:val="22"/>
                <w:szCs w:val="22"/>
                <w:lang w:val="de-DE"/>
              </w:rPr>
            </w:pPr>
            <w:r w:rsidRPr="00EA4440">
              <w:rPr>
                <w:color w:val="000000"/>
                <w:sz w:val="22"/>
                <w:szCs w:val="22"/>
                <w:lang w:val="de-DE"/>
              </w:rPr>
              <w:t>allgemeine Bestimmungen</w:t>
            </w:r>
          </w:p>
        </w:tc>
        <w:tc>
          <w:tcPr>
            <w:tcW w:w="1053" w:type="pct"/>
            <w:shd w:val="clear" w:color="auto" w:fill="CCFF99"/>
          </w:tcPr>
          <w:p w:rsidR="00252435" w:rsidRPr="00EA4440" w:rsidRDefault="005B6CC5" w:rsidP="00A7552E">
            <w:pPr>
              <w:rPr>
                <w:sz w:val="22"/>
                <w:szCs w:val="22"/>
                <w:lang w:val="de-DE"/>
              </w:rPr>
            </w:pPr>
            <w:r>
              <w:rPr>
                <w:sz w:val="22"/>
                <w:szCs w:val="22"/>
                <w:lang w:val="de-DE"/>
              </w:rPr>
              <w:t>allgemeine Bestimmungen</w:t>
            </w:r>
          </w:p>
        </w:tc>
        <w:tc>
          <w:tcPr>
            <w:tcW w:w="199" w:type="pct"/>
            <w:vMerge w:val="restart"/>
          </w:tcPr>
          <w:p w:rsidR="00252435" w:rsidRPr="00EA4440" w:rsidRDefault="00252435" w:rsidP="003E4E36">
            <w:pPr>
              <w:rPr>
                <w:sz w:val="14"/>
                <w:szCs w:val="14"/>
                <w:lang w:val="de-DE"/>
              </w:rPr>
            </w:pPr>
            <w:r w:rsidRPr="00EA4440">
              <w:rPr>
                <w:sz w:val="14"/>
                <w:szCs w:val="14"/>
                <w:lang w:val="de-DE"/>
              </w:rPr>
              <w:t>I</w:t>
            </w:r>
          </w:p>
        </w:tc>
        <w:tc>
          <w:tcPr>
            <w:tcW w:w="1705" w:type="pct"/>
            <w:vMerge w:val="restart"/>
          </w:tcPr>
          <w:p w:rsidR="00252435" w:rsidRPr="00052910" w:rsidRDefault="00252435" w:rsidP="009A4978">
            <w:pPr>
              <w:rPr>
                <w:sz w:val="22"/>
                <w:szCs w:val="22"/>
                <w:lang w:val="de-DE"/>
              </w:rPr>
            </w:pPr>
            <w:r w:rsidRPr="00052910">
              <w:rPr>
                <w:i/>
                <w:sz w:val="22"/>
                <w:szCs w:val="22"/>
                <w:lang w:val="de-DE"/>
              </w:rPr>
              <w:t>Allgemeine Bestimmungen</w:t>
            </w:r>
            <w:r w:rsidRPr="00052910">
              <w:rPr>
                <w:sz w:val="22"/>
                <w:szCs w:val="22"/>
                <w:lang w:val="de-DE"/>
              </w:rPr>
              <w:t xml:space="preserve"> werden am häufigsten verwendet. Wenn es sich um eine</w:t>
            </w:r>
            <w:r w:rsidR="009A4978" w:rsidRPr="00052910">
              <w:rPr>
                <w:sz w:val="22"/>
                <w:szCs w:val="22"/>
                <w:lang w:val="de-DE"/>
              </w:rPr>
              <w:t xml:space="preserve"> einzelne</w:t>
            </w:r>
            <w:r w:rsidRPr="00052910">
              <w:rPr>
                <w:sz w:val="22"/>
                <w:szCs w:val="22"/>
                <w:lang w:val="de-DE"/>
              </w:rPr>
              <w:t xml:space="preserve"> Bestimmung handelt, wird der Singular benutzt, während im Tschechischen immer der Plural. </w:t>
            </w:r>
          </w:p>
          <w:p w:rsidR="00D41876" w:rsidRDefault="00052910" w:rsidP="009A4978">
            <w:pPr>
              <w:rPr>
                <w:sz w:val="22"/>
                <w:szCs w:val="22"/>
                <w:lang w:val="de-DE"/>
              </w:rPr>
            </w:pPr>
            <w:r w:rsidRPr="00052910">
              <w:rPr>
                <w:sz w:val="22"/>
                <w:szCs w:val="22"/>
                <w:lang w:val="de-DE"/>
              </w:rPr>
              <w:t xml:space="preserve">In deutschen Vorschriften werden in dem gleichen Kontext wie </w:t>
            </w:r>
            <w:r w:rsidRPr="00052910">
              <w:rPr>
                <w:i/>
                <w:sz w:val="22"/>
                <w:szCs w:val="22"/>
                <w:lang w:val="de-DE"/>
              </w:rPr>
              <w:t>obecná ustanovení</w:t>
            </w:r>
            <w:r w:rsidRPr="00052910">
              <w:rPr>
                <w:sz w:val="22"/>
                <w:szCs w:val="22"/>
                <w:lang w:val="de-DE"/>
              </w:rPr>
              <w:t xml:space="preserve"> im Tschechischen sowohl </w:t>
            </w:r>
            <w:r w:rsidRPr="00052910">
              <w:rPr>
                <w:i/>
                <w:sz w:val="22"/>
                <w:szCs w:val="22"/>
                <w:lang w:val="de-DE"/>
              </w:rPr>
              <w:t xml:space="preserve">allgemeine Bestimmungen </w:t>
            </w:r>
            <w:r w:rsidRPr="00052910">
              <w:rPr>
                <w:sz w:val="22"/>
                <w:szCs w:val="22"/>
                <w:lang w:val="de-DE"/>
              </w:rPr>
              <w:t xml:space="preserve">(vlg. Stromgrundversorgungsverordnung), als auch </w:t>
            </w:r>
            <w:r w:rsidRPr="00052910">
              <w:rPr>
                <w:i/>
                <w:sz w:val="22"/>
                <w:szCs w:val="22"/>
                <w:lang w:val="de-DE"/>
              </w:rPr>
              <w:t>allgemeine Vorschriften</w:t>
            </w:r>
            <w:r w:rsidRPr="00052910">
              <w:rPr>
                <w:sz w:val="22"/>
                <w:szCs w:val="22"/>
                <w:lang w:val="de-DE"/>
              </w:rPr>
              <w:t xml:space="preserve"> (vgl. Bürgerliches Gesetzbuch (BGB)) verwendet.</w:t>
            </w:r>
          </w:p>
          <w:p w:rsidR="00052910" w:rsidRPr="00052910" w:rsidRDefault="00D41876" w:rsidP="009A4978">
            <w:pPr>
              <w:rPr>
                <w:sz w:val="22"/>
                <w:szCs w:val="22"/>
                <w:lang w:val="de-DE"/>
              </w:rPr>
            </w:pPr>
            <w:r w:rsidRPr="00052910">
              <w:rPr>
                <w:sz w:val="22"/>
                <w:szCs w:val="22"/>
                <w:lang w:val="de-DE"/>
              </w:rPr>
              <w:t xml:space="preserve">Für </w:t>
            </w:r>
            <w:r w:rsidRPr="00052910">
              <w:rPr>
                <w:i/>
                <w:sz w:val="22"/>
                <w:szCs w:val="22"/>
                <w:lang w:val="de-DE"/>
              </w:rPr>
              <w:t>allgemeine Regelung</w:t>
            </w:r>
            <w:r w:rsidRPr="00052910">
              <w:rPr>
                <w:sz w:val="22"/>
                <w:szCs w:val="22"/>
                <w:lang w:val="de-DE"/>
              </w:rPr>
              <w:t xml:space="preserve"> wurde nur ein Beleg gefunden, als Überschrift in Gesetzen wird es nicht benutzt.</w:t>
            </w:r>
          </w:p>
        </w:tc>
      </w:tr>
      <w:tr w:rsidR="005B6CC5" w:rsidRPr="00EA4440" w:rsidTr="005B6CC5">
        <w:trPr>
          <w:trHeight w:val="444"/>
        </w:trPr>
        <w:tc>
          <w:tcPr>
            <w:tcW w:w="289" w:type="pct"/>
            <w:vMerge/>
            <w:vAlign w:val="center"/>
          </w:tcPr>
          <w:p w:rsidR="005B6CC5" w:rsidRPr="00EA4440" w:rsidRDefault="005B6CC5" w:rsidP="003E4E36">
            <w:pPr>
              <w:rPr>
                <w:color w:val="000000"/>
                <w:sz w:val="14"/>
                <w:szCs w:val="14"/>
                <w:lang w:val="de-DE"/>
              </w:rPr>
            </w:pPr>
          </w:p>
        </w:tc>
        <w:tc>
          <w:tcPr>
            <w:tcW w:w="852" w:type="pct"/>
            <w:vMerge/>
            <w:vAlign w:val="center"/>
          </w:tcPr>
          <w:p w:rsidR="005B6CC5" w:rsidRPr="00EA4440" w:rsidRDefault="005B6CC5" w:rsidP="00D231B4">
            <w:pPr>
              <w:rPr>
                <w:color w:val="000000"/>
                <w:sz w:val="22"/>
                <w:szCs w:val="22"/>
                <w:lang w:val="de-DE"/>
              </w:rPr>
            </w:pPr>
          </w:p>
        </w:tc>
        <w:tc>
          <w:tcPr>
            <w:tcW w:w="902" w:type="pct"/>
            <w:vMerge/>
            <w:shd w:val="clear" w:color="auto" w:fill="CCFF99"/>
            <w:vAlign w:val="center"/>
          </w:tcPr>
          <w:p w:rsidR="005B6CC5" w:rsidRPr="00EA4440" w:rsidRDefault="005B6CC5" w:rsidP="00D231B4">
            <w:pPr>
              <w:rPr>
                <w:color w:val="000000"/>
                <w:sz w:val="22"/>
                <w:szCs w:val="22"/>
                <w:lang w:val="de-DE"/>
              </w:rPr>
            </w:pPr>
          </w:p>
        </w:tc>
        <w:tc>
          <w:tcPr>
            <w:tcW w:w="1053" w:type="pct"/>
            <w:shd w:val="clear" w:color="auto" w:fill="FF3130"/>
          </w:tcPr>
          <w:p w:rsidR="005B6CC5" w:rsidRDefault="005B6CC5" w:rsidP="00A7552E">
            <w:pPr>
              <w:rPr>
                <w:sz w:val="22"/>
                <w:szCs w:val="22"/>
                <w:lang w:val="de-DE"/>
              </w:rPr>
            </w:pPr>
            <w:r>
              <w:rPr>
                <w:sz w:val="22"/>
                <w:szCs w:val="22"/>
                <w:lang w:val="de-DE"/>
              </w:rPr>
              <w:t>allgemeine Regelung</w:t>
            </w:r>
          </w:p>
        </w:tc>
        <w:tc>
          <w:tcPr>
            <w:tcW w:w="199" w:type="pct"/>
            <w:vMerge/>
          </w:tcPr>
          <w:p w:rsidR="005B6CC5" w:rsidRPr="00EA4440" w:rsidRDefault="005B6CC5" w:rsidP="003E4E36">
            <w:pPr>
              <w:rPr>
                <w:sz w:val="14"/>
                <w:szCs w:val="14"/>
                <w:lang w:val="de-DE"/>
              </w:rPr>
            </w:pPr>
          </w:p>
        </w:tc>
        <w:tc>
          <w:tcPr>
            <w:tcW w:w="1705" w:type="pct"/>
            <w:vMerge/>
          </w:tcPr>
          <w:p w:rsidR="005B6CC5" w:rsidRPr="00052910" w:rsidRDefault="005B6CC5" w:rsidP="009A4978">
            <w:pPr>
              <w:rPr>
                <w:i/>
                <w:sz w:val="22"/>
                <w:szCs w:val="22"/>
                <w:lang w:val="de-DE"/>
              </w:rPr>
            </w:pPr>
          </w:p>
        </w:tc>
      </w:tr>
      <w:tr w:rsidR="005B6CC5" w:rsidRPr="00EA4440" w:rsidTr="005C1A25">
        <w:trPr>
          <w:trHeight w:val="444"/>
        </w:trPr>
        <w:tc>
          <w:tcPr>
            <w:tcW w:w="289" w:type="pct"/>
            <w:vMerge/>
            <w:vAlign w:val="center"/>
          </w:tcPr>
          <w:p w:rsidR="005B6CC5" w:rsidRPr="00EA4440" w:rsidRDefault="005B6CC5" w:rsidP="003E4E36">
            <w:pPr>
              <w:rPr>
                <w:color w:val="000000"/>
                <w:sz w:val="14"/>
                <w:szCs w:val="14"/>
                <w:lang w:val="de-DE"/>
              </w:rPr>
            </w:pPr>
          </w:p>
        </w:tc>
        <w:tc>
          <w:tcPr>
            <w:tcW w:w="852" w:type="pct"/>
            <w:vMerge/>
            <w:vAlign w:val="center"/>
          </w:tcPr>
          <w:p w:rsidR="005B6CC5" w:rsidRPr="00EA4440" w:rsidRDefault="005B6CC5" w:rsidP="00D231B4">
            <w:pPr>
              <w:rPr>
                <w:color w:val="000000"/>
                <w:sz w:val="22"/>
                <w:szCs w:val="22"/>
                <w:lang w:val="de-DE"/>
              </w:rPr>
            </w:pPr>
          </w:p>
        </w:tc>
        <w:tc>
          <w:tcPr>
            <w:tcW w:w="902" w:type="pct"/>
            <w:vMerge/>
            <w:shd w:val="clear" w:color="auto" w:fill="CCFF99"/>
            <w:vAlign w:val="center"/>
          </w:tcPr>
          <w:p w:rsidR="005B6CC5" w:rsidRPr="00EA4440" w:rsidRDefault="005B6CC5" w:rsidP="00D231B4">
            <w:pPr>
              <w:rPr>
                <w:color w:val="000000"/>
                <w:sz w:val="22"/>
                <w:szCs w:val="22"/>
                <w:lang w:val="de-DE"/>
              </w:rPr>
            </w:pPr>
          </w:p>
        </w:tc>
        <w:tc>
          <w:tcPr>
            <w:tcW w:w="1053" w:type="pct"/>
          </w:tcPr>
          <w:p w:rsidR="005B6CC5" w:rsidRDefault="005B6CC5" w:rsidP="00A7552E">
            <w:pPr>
              <w:rPr>
                <w:sz w:val="22"/>
                <w:szCs w:val="22"/>
                <w:lang w:val="de-DE"/>
              </w:rPr>
            </w:pPr>
            <w:r>
              <w:rPr>
                <w:sz w:val="22"/>
                <w:szCs w:val="22"/>
                <w:lang w:val="de-DE"/>
              </w:rPr>
              <w:t>allgemeine Vorschriften</w:t>
            </w:r>
          </w:p>
        </w:tc>
        <w:tc>
          <w:tcPr>
            <w:tcW w:w="199" w:type="pct"/>
            <w:vMerge/>
          </w:tcPr>
          <w:p w:rsidR="005B6CC5" w:rsidRPr="00EA4440" w:rsidRDefault="005B6CC5" w:rsidP="003E4E36">
            <w:pPr>
              <w:rPr>
                <w:sz w:val="14"/>
                <w:szCs w:val="14"/>
                <w:lang w:val="de-DE"/>
              </w:rPr>
            </w:pPr>
          </w:p>
        </w:tc>
        <w:tc>
          <w:tcPr>
            <w:tcW w:w="1705" w:type="pct"/>
            <w:vMerge/>
          </w:tcPr>
          <w:p w:rsidR="005B6CC5" w:rsidRPr="00052910" w:rsidRDefault="005B6CC5" w:rsidP="009A4978">
            <w:pPr>
              <w:rPr>
                <w:i/>
                <w:sz w:val="22"/>
                <w:szCs w:val="22"/>
                <w:lang w:val="de-DE"/>
              </w:rPr>
            </w:pPr>
          </w:p>
        </w:tc>
      </w:tr>
      <w:tr w:rsidR="005B6CC5" w:rsidRPr="00EA4440" w:rsidTr="005C1A25">
        <w:trPr>
          <w:trHeight w:val="444"/>
        </w:trPr>
        <w:tc>
          <w:tcPr>
            <w:tcW w:w="289" w:type="pct"/>
            <w:vMerge/>
            <w:vAlign w:val="center"/>
          </w:tcPr>
          <w:p w:rsidR="005B6CC5" w:rsidRPr="00EA4440" w:rsidRDefault="005B6CC5" w:rsidP="003E4E36">
            <w:pPr>
              <w:rPr>
                <w:color w:val="000000"/>
                <w:sz w:val="14"/>
                <w:szCs w:val="14"/>
                <w:lang w:val="de-DE"/>
              </w:rPr>
            </w:pPr>
          </w:p>
        </w:tc>
        <w:tc>
          <w:tcPr>
            <w:tcW w:w="852" w:type="pct"/>
            <w:vMerge/>
            <w:vAlign w:val="center"/>
          </w:tcPr>
          <w:p w:rsidR="005B6CC5" w:rsidRPr="00EA4440" w:rsidRDefault="005B6CC5" w:rsidP="00D231B4">
            <w:pPr>
              <w:rPr>
                <w:color w:val="000000"/>
                <w:sz w:val="22"/>
                <w:szCs w:val="22"/>
                <w:lang w:val="de-DE"/>
              </w:rPr>
            </w:pPr>
          </w:p>
        </w:tc>
        <w:tc>
          <w:tcPr>
            <w:tcW w:w="902" w:type="pct"/>
            <w:vMerge/>
            <w:shd w:val="clear" w:color="auto" w:fill="CCFF99"/>
            <w:vAlign w:val="center"/>
          </w:tcPr>
          <w:p w:rsidR="005B6CC5" w:rsidRPr="00EA4440" w:rsidRDefault="005B6CC5" w:rsidP="00D231B4">
            <w:pPr>
              <w:rPr>
                <w:color w:val="000000"/>
                <w:sz w:val="22"/>
                <w:szCs w:val="22"/>
                <w:lang w:val="de-DE"/>
              </w:rPr>
            </w:pPr>
          </w:p>
        </w:tc>
        <w:tc>
          <w:tcPr>
            <w:tcW w:w="1053" w:type="pct"/>
          </w:tcPr>
          <w:p w:rsidR="005B6CC5" w:rsidRDefault="005B6CC5" w:rsidP="00A7552E">
            <w:pPr>
              <w:rPr>
                <w:sz w:val="22"/>
                <w:szCs w:val="22"/>
                <w:lang w:val="de-DE"/>
              </w:rPr>
            </w:pPr>
            <w:r w:rsidRPr="00EA4440">
              <w:rPr>
                <w:sz w:val="22"/>
                <w:szCs w:val="22"/>
                <w:lang w:val="de-DE"/>
              </w:rPr>
              <w:t>Allgemeines</w:t>
            </w:r>
          </w:p>
        </w:tc>
        <w:tc>
          <w:tcPr>
            <w:tcW w:w="199" w:type="pct"/>
            <w:vMerge/>
          </w:tcPr>
          <w:p w:rsidR="005B6CC5" w:rsidRPr="00EA4440" w:rsidRDefault="005B6CC5" w:rsidP="003E4E36">
            <w:pPr>
              <w:rPr>
                <w:sz w:val="14"/>
                <w:szCs w:val="14"/>
                <w:lang w:val="de-DE"/>
              </w:rPr>
            </w:pPr>
          </w:p>
        </w:tc>
        <w:tc>
          <w:tcPr>
            <w:tcW w:w="1705" w:type="pct"/>
            <w:vMerge/>
          </w:tcPr>
          <w:p w:rsidR="005B6CC5" w:rsidRPr="00052910" w:rsidRDefault="005B6CC5" w:rsidP="009A4978">
            <w:pPr>
              <w:rPr>
                <w:i/>
                <w:sz w:val="22"/>
                <w:szCs w:val="22"/>
                <w:lang w:val="de-DE"/>
              </w:rPr>
            </w:pPr>
          </w:p>
        </w:tc>
      </w:tr>
      <w:tr w:rsidR="00252435" w:rsidRPr="00EA4440" w:rsidTr="005C1A25">
        <w:trPr>
          <w:trHeight w:val="445"/>
        </w:trPr>
        <w:tc>
          <w:tcPr>
            <w:tcW w:w="289" w:type="pct"/>
            <w:vMerge/>
            <w:vAlign w:val="center"/>
          </w:tcPr>
          <w:p w:rsidR="00252435" w:rsidRPr="00EA4440" w:rsidRDefault="00252435" w:rsidP="003E4E36">
            <w:pPr>
              <w:rPr>
                <w:color w:val="000000"/>
                <w:sz w:val="14"/>
                <w:szCs w:val="14"/>
                <w:lang w:val="de-DE"/>
              </w:rPr>
            </w:pPr>
          </w:p>
        </w:tc>
        <w:tc>
          <w:tcPr>
            <w:tcW w:w="852" w:type="pct"/>
            <w:vMerge/>
            <w:vAlign w:val="center"/>
          </w:tcPr>
          <w:p w:rsidR="00252435" w:rsidRPr="00EA4440" w:rsidRDefault="00252435" w:rsidP="00D231B4">
            <w:pPr>
              <w:rPr>
                <w:color w:val="000000"/>
                <w:sz w:val="22"/>
                <w:szCs w:val="22"/>
                <w:lang w:val="de-DE"/>
              </w:rPr>
            </w:pPr>
          </w:p>
        </w:tc>
        <w:tc>
          <w:tcPr>
            <w:tcW w:w="902" w:type="pct"/>
            <w:vMerge/>
            <w:shd w:val="clear" w:color="auto" w:fill="CCFF99"/>
            <w:vAlign w:val="center"/>
          </w:tcPr>
          <w:p w:rsidR="00252435" w:rsidRPr="00EA4440" w:rsidRDefault="00252435" w:rsidP="00D231B4">
            <w:pPr>
              <w:rPr>
                <w:color w:val="000000"/>
                <w:sz w:val="22"/>
                <w:szCs w:val="22"/>
                <w:lang w:val="de-DE"/>
              </w:rPr>
            </w:pPr>
          </w:p>
        </w:tc>
        <w:tc>
          <w:tcPr>
            <w:tcW w:w="1053" w:type="pct"/>
            <w:shd w:val="clear" w:color="auto" w:fill="FF3333"/>
          </w:tcPr>
          <w:p w:rsidR="00252435" w:rsidRPr="00EA4440" w:rsidRDefault="00252435" w:rsidP="00A10735">
            <w:pPr>
              <w:rPr>
                <w:sz w:val="22"/>
                <w:szCs w:val="22"/>
                <w:lang w:val="de-DE"/>
              </w:rPr>
            </w:pPr>
            <w:r>
              <w:rPr>
                <w:sz w:val="22"/>
                <w:szCs w:val="22"/>
                <w:lang w:val="de-DE"/>
              </w:rPr>
              <w:t>g</w:t>
            </w:r>
            <w:r w:rsidRPr="00EA4440">
              <w:rPr>
                <w:sz w:val="22"/>
                <w:szCs w:val="22"/>
                <w:lang w:val="de-DE"/>
              </w:rPr>
              <w:t xml:space="preserve">emeinsame Bestimmungen </w:t>
            </w:r>
          </w:p>
        </w:tc>
        <w:tc>
          <w:tcPr>
            <w:tcW w:w="199" w:type="pct"/>
            <w:vMerge/>
          </w:tcPr>
          <w:p w:rsidR="00252435" w:rsidRPr="00EA4440" w:rsidRDefault="00252435" w:rsidP="003E4E36">
            <w:pPr>
              <w:rPr>
                <w:sz w:val="22"/>
                <w:szCs w:val="22"/>
                <w:lang w:val="de-DE"/>
              </w:rPr>
            </w:pPr>
          </w:p>
        </w:tc>
        <w:tc>
          <w:tcPr>
            <w:tcW w:w="1705" w:type="pct"/>
            <w:vMerge/>
          </w:tcPr>
          <w:p w:rsidR="00252435" w:rsidRPr="00E34AA1" w:rsidRDefault="00252435" w:rsidP="003E4E36">
            <w:pPr>
              <w:rPr>
                <w:sz w:val="20"/>
                <w:szCs w:val="20"/>
                <w:lang w:val="en-US"/>
              </w:rPr>
            </w:pPr>
          </w:p>
        </w:tc>
      </w:tr>
      <w:tr w:rsidR="00252435" w:rsidRPr="00EA4440" w:rsidTr="005C1A25">
        <w:trPr>
          <w:trHeight w:val="445"/>
        </w:trPr>
        <w:tc>
          <w:tcPr>
            <w:tcW w:w="289" w:type="pct"/>
            <w:vMerge/>
            <w:vAlign w:val="center"/>
          </w:tcPr>
          <w:p w:rsidR="00252435" w:rsidRPr="00E34AA1" w:rsidRDefault="00252435" w:rsidP="003E4E36">
            <w:pPr>
              <w:rPr>
                <w:color w:val="000000"/>
                <w:sz w:val="14"/>
                <w:szCs w:val="14"/>
                <w:lang w:val="en-US"/>
              </w:rPr>
            </w:pPr>
          </w:p>
        </w:tc>
        <w:tc>
          <w:tcPr>
            <w:tcW w:w="852" w:type="pct"/>
            <w:vMerge/>
            <w:vAlign w:val="center"/>
          </w:tcPr>
          <w:p w:rsidR="00252435" w:rsidRPr="00E34AA1" w:rsidRDefault="00252435" w:rsidP="00D231B4">
            <w:pPr>
              <w:rPr>
                <w:color w:val="000000"/>
                <w:sz w:val="22"/>
                <w:szCs w:val="22"/>
                <w:lang w:val="en-US"/>
              </w:rPr>
            </w:pPr>
          </w:p>
        </w:tc>
        <w:tc>
          <w:tcPr>
            <w:tcW w:w="902" w:type="pct"/>
            <w:vMerge/>
            <w:shd w:val="clear" w:color="auto" w:fill="CCFF99"/>
            <w:vAlign w:val="center"/>
          </w:tcPr>
          <w:p w:rsidR="00252435" w:rsidRPr="00E34AA1" w:rsidRDefault="00252435" w:rsidP="00D231B4">
            <w:pPr>
              <w:rPr>
                <w:color w:val="000000"/>
                <w:sz w:val="22"/>
                <w:szCs w:val="22"/>
                <w:lang w:val="en-US"/>
              </w:rPr>
            </w:pPr>
          </w:p>
        </w:tc>
        <w:tc>
          <w:tcPr>
            <w:tcW w:w="1053" w:type="pct"/>
            <w:shd w:val="clear" w:color="auto" w:fill="FF3333"/>
          </w:tcPr>
          <w:p w:rsidR="00252435" w:rsidRPr="00EA4440" w:rsidRDefault="00252435" w:rsidP="00A10735">
            <w:pPr>
              <w:rPr>
                <w:sz w:val="22"/>
                <w:szCs w:val="22"/>
                <w:lang w:val="de-DE"/>
              </w:rPr>
            </w:pPr>
            <w:r>
              <w:rPr>
                <w:sz w:val="22"/>
                <w:szCs w:val="22"/>
                <w:lang w:val="de-DE"/>
              </w:rPr>
              <w:t>g</w:t>
            </w:r>
            <w:r w:rsidRPr="00EA4440">
              <w:rPr>
                <w:sz w:val="22"/>
                <w:szCs w:val="22"/>
                <w:lang w:val="de-DE"/>
              </w:rPr>
              <w:t xml:space="preserve">emeinsame Vorschriften </w:t>
            </w:r>
          </w:p>
        </w:tc>
        <w:tc>
          <w:tcPr>
            <w:tcW w:w="199" w:type="pct"/>
            <w:vMerge/>
          </w:tcPr>
          <w:p w:rsidR="00252435" w:rsidRPr="00EA4440" w:rsidRDefault="00252435" w:rsidP="003E4E36">
            <w:pPr>
              <w:rPr>
                <w:sz w:val="22"/>
                <w:szCs w:val="22"/>
                <w:lang w:val="de-DE"/>
              </w:rPr>
            </w:pPr>
          </w:p>
        </w:tc>
        <w:tc>
          <w:tcPr>
            <w:tcW w:w="1705" w:type="pct"/>
            <w:vMerge/>
          </w:tcPr>
          <w:p w:rsidR="00252435" w:rsidRPr="00EA4440" w:rsidRDefault="00252435" w:rsidP="003E4E36">
            <w:pPr>
              <w:rPr>
                <w:sz w:val="20"/>
                <w:szCs w:val="20"/>
                <w:lang w:val="de-DE"/>
              </w:rPr>
            </w:pPr>
          </w:p>
        </w:tc>
      </w:tr>
      <w:tr w:rsidR="005B6CC5" w:rsidRPr="00EA4440" w:rsidTr="00DF27BF">
        <w:trPr>
          <w:trHeight w:val="476"/>
        </w:trPr>
        <w:tc>
          <w:tcPr>
            <w:tcW w:w="289" w:type="pct"/>
            <w:vMerge w:val="restart"/>
            <w:vAlign w:val="center"/>
          </w:tcPr>
          <w:p w:rsidR="005B6CC5" w:rsidRPr="00EA4440" w:rsidRDefault="005B6CC5" w:rsidP="003E4E36">
            <w:pPr>
              <w:rPr>
                <w:color w:val="000000"/>
                <w:sz w:val="14"/>
                <w:szCs w:val="14"/>
                <w:lang w:val="de-DE"/>
              </w:rPr>
            </w:pPr>
            <w:r w:rsidRPr="00EA4440">
              <w:rPr>
                <w:color w:val="000000"/>
                <w:sz w:val="14"/>
                <w:szCs w:val="14"/>
                <w:lang w:val="de-DE"/>
              </w:rPr>
              <w:t>Über-schrift zu §§ 1839–1840</w:t>
            </w:r>
          </w:p>
        </w:tc>
        <w:tc>
          <w:tcPr>
            <w:tcW w:w="852" w:type="pct"/>
            <w:vMerge w:val="restart"/>
            <w:vAlign w:val="center"/>
          </w:tcPr>
          <w:p w:rsidR="005B6CC5" w:rsidRPr="00EA4440" w:rsidRDefault="005B6CC5" w:rsidP="00D231B4">
            <w:pPr>
              <w:rPr>
                <w:color w:val="000000"/>
                <w:sz w:val="22"/>
                <w:szCs w:val="22"/>
                <w:lang w:val="de-DE"/>
              </w:rPr>
            </w:pPr>
            <w:r w:rsidRPr="00EA4440">
              <w:rPr>
                <w:color w:val="000000"/>
                <w:sz w:val="22"/>
                <w:szCs w:val="22"/>
                <w:lang w:val="de-DE"/>
              </w:rPr>
              <w:t>společná ustanovení</w:t>
            </w:r>
          </w:p>
        </w:tc>
        <w:tc>
          <w:tcPr>
            <w:tcW w:w="902" w:type="pct"/>
            <w:vMerge w:val="restart"/>
            <w:shd w:val="clear" w:color="auto" w:fill="CCFF99"/>
            <w:vAlign w:val="center"/>
          </w:tcPr>
          <w:p w:rsidR="005B6CC5" w:rsidRPr="00EA4440" w:rsidRDefault="005B6CC5" w:rsidP="00D231B4">
            <w:pPr>
              <w:rPr>
                <w:color w:val="000000"/>
                <w:sz w:val="22"/>
                <w:szCs w:val="22"/>
                <w:lang w:val="de-DE"/>
              </w:rPr>
            </w:pPr>
            <w:r w:rsidRPr="00EA4440">
              <w:rPr>
                <w:color w:val="000000"/>
                <w:sz w:val="22"/>
                <w:szCs w:val="22"/>
                <w:lang w:val="de-DE"/>
              </w:rPr>
              <w:t>gemeinsame Bestimmungen</w:t>
            </w:r>
          </w:p>
        </w:tc>
        <w:tc>
          <w:tcPr>
            <w:tcW w:w="1053" w:type="pct"/>
            <w:shd w:val="clear" w:color="auto" w:fill="FF3130"/>
          </w:tcPr>
          <w:p w:rsidR="005B6CC5" w:rsidRPr="00EA4440" w:rsidRDefault="005B6CC5" w:rsidP="001656A5">
            <w:pPr>
              <w:rPr>
                <w:sz w:val="22"/>
                <w:szCs w:val="22"/>
                <w:lang w:val="de-DE"/>
              </w:rPr>
            </w:pPr>
            <w:r w:rsidRPr="00EA4440">
              <w:rPr>
                <w:sz w:val="22"/>
                <w:szCs w:val="22"/>
                <w:lang w:val="de-DE"/>
              </w:rPr>
              <w:t>Allgemeine Bestimmungen</w:t>
            </w:r>
          </w:p>
        </w:tc>
        <w:tc>
          <w:tcPr>
            <w:tcW w:w="199" w:type="pct"/>
            <w:vMerge w:val="restart"/>
          </w:tcPr>
          <w:p w:rsidR="005B6CC5" w:rsidRPr="00EA4440" w:rsidRDefault="005B6CC5" w:rsidP="003E4E36">
            <w:pPr>
              <w:rPr>
                <w:sz w:val="14"/>
                <w:szCs w:val="14"/>
                <w:lang w:val="de-DE"/>
              </w:rPr>
            </w:pPr>
            <w:r w:rsidRPr="00EA4440">
              <w:rPr>
                <w:sz w:val="14"/>
                <w:szCs w:val="14"/>
                <w:lang w:val="de-DE"/>
              </w:rPr>
              <w:t>I</w:t>
            </w:r>
          </w:p>
        </w:tc>
        <w:tc>
          <w:tcPr>
            <w:tcW w:w="1705" w:type="pct"/>
            <w:vMerge w:val="restart"/>
          </w:tcPr>
          <w:p w:rsidR="005B6CC5" w:rsidRDefault="005B6CC5" w:rsidP="005C1A25">
            <w:pPr>
              <w:rPr>
                <w:sz w:val="22"/>
                <w:szCs w:val="22"/>
                <w:lang w:val="de-DE"/>
              </w:rPr>
            </w:pPr>
          </w:p>
          <w:p w:rsidR="005B6CC5" w:rsidRDefault="005B6CC5" w:rsidP="005C1A25">
            <w:pPr>
              <w:rPr>
                <w:sz w:val="22"/>
                <w:szCs w:val="22"/>
                <w:lang w:val="de-DE"/>
              </w:rPr>
            </w:pPr>
          </w:p>
          <w:p w:rsidR="005B6CC5" w:rsidRDefault="005B6CC5" w:rsidP="005C1A25">
            <w:pPr>
              <w:rPr>
                <w:sz w:val="22"/>
                <w:szCs w:val="22"/>
                <w:lang w:val="de-DE"/>
              </w:rPr>
            </w:pPr>
          </w:p>
          <w:p w:rsidR="005B6CC5" w:rsidRDefault="005B6CC5" w:rsidP="005C1A25">
            <w:pPr>
              <w:rPr>
                <w:sz w:val="22"/>
                <w:szCs w:val="22"/>
                <w:lang w:val="de-DE"/>
              </w:rPr>
            </w:pPr>
            <w:r w:rsidRPr="00CF5F7E">
              <w:rPr>
                <w:sz w:val="22"/>
                <w:szCs w:val="22"/>
                <w:lang w:val="de-DE"/>
              </w:rPr>
              <w:t xml:space="preserve">Am stärksten vertreten waren </w:t>
            </w:r>
            <w:r w:rsidRPr="00CF5F7E">
              <w:rPr>
                <w:i/>
                <w:sz w:val="22"/>
                <w:szCs w:val="22"/>
                <w:lang w:val="de-DE"/>
              </w:rPr>
              <w:t>gemeinsame Bestimmungen</w:t>
            </w:r>
            <w:r w:rsidRPr="00CF5F7E">
              <w:rPr>
                <w:sz w:val="22"/>
                <w:szCs w:val="22"/>
                <w:lang w:val="de-DE"/>
              </w:rPr>
              <w:t>.</w:t>
            </w:r>
          </w:p>
          <w:p w:rsidR="00DF27BF" w:rsidRDefault="00DF27BF" w:rsidP="005C1A25">
            <w:pPr>
              <w:rPr>
                <w:sz w:val="22"/>
                <w:szCs w:val="22"/>
                <w:lang w:val="de-DE"/>
              </w:rPr>
            </w:pPr>
          </w:p>
          <w:p w:rsidR="00DF27BF" w:rsidRDefault="00DF27BF" w:rsidP="005C1A25">
            <w:pPr>
              <w:rPr>
                <w:sz w:val="22"/>
                <w:szCs w:val="22"/>
                <w:lang w:val="de-DE"/>
              </w:rPr>
            </w:pPr>
          </w:p>
          <w:p w:rsidR="00DF27BF" w:rsidRDefault="00DF27BF" w:rsidP="005C1A25">
            <w:pPr>
              <w:rPr>
                <w:sz w:val="22"/>
                <w:szCs w:val="22"/>
                <w:lang w:val="de-DE"/>
              </w:rPr>
            </w:pPr>
          </w:p>
          <w:p w:rsidR="00DF27BF" w:rsidRPr="00CF5F7E" w:rsidRDefault="00DF27BF" w:rsidP="005C1A25">
            <w:pPr>
              <w:rPr>
                <w:sz w:val="22"/>
                <w:szCs w:val="22"/>
                <w:lang w:val="de-DE"/>
              </w:rPr>
            </w:pPr>
          </w:p>
        </w:tc>
      </w:tr>
      <w:tr w:rsidR="005B6CC5" w:rsidRPr="00EA4440" w:rsidTr="00DF27BF">
        <w:trPr>
          <w:trHeight w:val="476"/>
        </w:trPr>
        <w:tc>
          <w:tcPr>
            <w:tcW w:w="289" w:type="pct"/>
            <w:vMerge/>
            <w:vAlign w:val="center"/>
          </w:tcPr>
          <w:p w:rsidR="005B6CC5" w:rsidRPr="00EA4440" w:rsidRDefault="005B6CC5" w:rsidP="003E4E36">
            <w:pPr>
              <w:rPr>
                <w:color w:val="000000"/>
                <w:sz w:val="14"/>
                <w:szCs w:val="14"/>
                <w:lang w:val="de-DE"/>
              </w:rPr>
            </w:pPr>
          </w:p>
        </w:tc>
        <w:tc>
          <w:tcPr>
            <w:tcW w:w="852" w:type="pct"/>
            <w:vMerge/>
            <w:vAlign w:val="center"/>
          </w:tcPr>
          <w:p w:rsidR="005B6CC5" w:rsidRPr="00EA4440" w:rsidRDefault="005B6CC5" w:rsidP="00D231B4">
            <w:pPr>
              <w:rPr>
                <w:color w:val="000000"/>
                <w:sz w:val="22"/>
                <w:szCs w:val="22"/>
                <w:lang w:val="de-DE"/>
              </w:rPr>
            </w:pPr>
          </w:p>
        </w:tc>
        <w:tc>
          <w:tcPr>
            <w:tcW w:w="902" w:type="pct"/>
            <w:vMerge/>
            <w:shd w:val="clear" w:color="auto" w:fill="CCFF99"/>
            <w:vAlign w:val="center"/>
          </w:tcPr>
          <w:p w:rsidR="005B6CC5" w:rsidRPr="00EA4440" w:rsidRDefault="005B6CC5" w:rsidP="00D231B4">
            <w:pPr>
              <w:rPr>
                <w:color w:val="000000"/>
                <w:sz w:val="22"/>
                <w:szCs w:val="22"/>
                <w:lang w:val="de-DE"/>
              </w:rPr>
            </w:pPr>
          </w:p>
        </w:tc>
        <w:tc>
          <w:tcPr>
            <w:tcW w:w="1053" w:type="pct"/>
            <w:shd w:val="clear" w:color="auto" w:fill="FF3130"/>
          </w:tcPr>
          <w:p w:rsidR="005B6CC5" w:rsidRDefault="005B6CC5" w:rsidP="003E4E36">
            <w:pPr>
              <w:rPr>
                <w:sz w:val="22"/>
                <w:szCs w:val="22"/>
                <w:lang w:val="de-DE"/>
              </w:rPr>
            </w:pPr>
            <w:r w:rsidRPr="00EA4440">
              <w:rPr>
                <w:sz w:val="22"/>
                <w:szCs w:val="22"/>
                <w:lang w:val="de-DE"/>
              </w:rPr>
              <w:t>Allgemeines</w:t>
            </w:r>
          </w:p>
        </w:tc>
        <w:tc>
          <w:tcPr>
            <w:tcW w:w="199" w:type="pct"/>
            <w:vMerge/>
          </w:tcPr>
          <w:p w:rsidR="005B6CC5" w:rsidRPr="00EA4440" w:rsidRDefault="005B6CC5" w:rsidP="003E4E36">
            <w:pPr>
              <w:rPr>
                <w:sz w:val="14"/>
                <w:szCs w:val="14"/>
                <w:lang w:val="de-DE"/>
              </w:rPr>
            </w:pPr>
          </w:p>
        </w:tc>
        <w:tc>
          <w:tcPr>
            <w:tcW w:w="1705" w:type="pct"/>
            <w:vMerge/>
          </w:tcPr>
          <w:p w:rsidR="005B6CC5" w:rsidRPr="00EA4440" w:rsidRDefault="005B6CC5" w:rsidP="009B3FCA">
            <w:pPr>
              <w:rPr>
                <w:sz w:val="20"/>
                <w:szCs w:val="20"/>
                <w:lang w:val="de-DE"/>
              </w:rPr>
            </w:pPr>
          </w:p>
        </w:tc>
      </w:tr>
      <w:tr w:rsidR="005B6CC5" w:rsidRPr="00EA4440" w:rsidTr="00DF27BF">
        <w:trPr>
          <w:trHeight w:val="476"/>
        </w:trPr>
        <w:tc>
          <w:tcPr>
            <w:tcW w:w="289" w:type="pct"/>
            <w:vMerge/>
            <w:vAlign w:val="center"/>
          </w:tcPr>
          <w:p w:rsidR="005B6CC5" w:rsidRPr="00EA4440" w:rsidRDefault="005B6CC5" w:rsidP="003E4E36">
            <w:pPr>
              <w:rPr>
                <w:color w:val="000000"/>
                <w:sz w:val="14"/>
                <w:szCs w:val="14"/>
                <w:lang w:val="de-DE"/>
              </w:rPr>
            </w:pPr>
          </w:p>
        </w:tc>
        <w:tc>
          <w:tcPr>
            <w:tcW w:w="852" w:type="pct"/>
            <w:vMerge/>
            <w:vAlign w:val="center"/>
          </w:tcPr>
          <w:p w:rsidR="005B6CC5" w:rsidRPr="00EA4440" w:rsidRDefault="005B6CC5" w:rsidP="00D231B4">
            <w:pPr>
              <w:rPr>
                <w:color w:val="000000"/>
                <w:sz w:val="22"/>
                <w:szCs w:val="22"/>
                <w:lang w:val="de-DE"/>
              </w:rPr>
            </w:pPr>
          </w:p>
        </w:tc>
        <w:tc>
          <w:tcPr>
            <w:tcW w:w="902" w:type="pct"/>
            <w:vMerge/>
            <w:shd w:val="clear" w:color="auto" w:fill="CCFF99"/>
            <w:vAlign w:val="center"/>
          </w:tcPr>
          <w:p w:rsidR="005B6CC5" w:rsidRPr="00EA4440" w:rsidRDefault="005B6CC5" w:rsidP="00D231B4">
            <w:pPr>
              <w:rPr>
                <w:color w:val="000000"/>
                <w:sz w:val="22"/>
                <w:szCs w:val="22"/>
                <w:lang w:val="de-DE"/>
              </w:rPr>
            </w:pPr>
          </w:p>
        </w:tc>
        <w:tc>
          <w:tcPr>
            <w:tcW w:w="1053" w:type="pct"/>
            <w:shd w:val="clear" w:color="auto" w:fill="CCFF99"/>
          </w:tcPr>
          <w:p w:rsidR="005B6CC5" w:rsidRDefault="005B6CC5" w:rsidP="003E4E36">
            <w:pPr>
              <w:rPr>
                <w:sz w:val="22"/>
                <w:szCs w:val="22"/>
                <w:lang w:val="de-DE"/>
              </w:rPr>
            </w:pPr>
            <w:r>
              <w:rPr>
                <w:sz w:val="22"/>
                <w:szCs w:val="22"/>
                <w:lang w:val="de-DE"/>
              </w:rPr>
              <w:t>gemeinsame Bestimmungen</w:t>
            </w:r>
          </w:p>
        </w:tc>
        <w:tc>
          <w:tcPr>
            <w:tcW w:w="199" w:type="pct"/>
            <w:vMerge/>
          </w:tcPr>
          <w:p w:rsidR="005B6CC5" w:rsidRPr="00EA4440" w:rsidRDefault="005B6CC5" w:rsidP="003E4E36">
            <w:pPr>
              <w:rPr>
                <w:sz w:val="14"/>
                <w:szCs w:val="14"/>
                <w:lang w:val="de-DE"/>
              </w:rPr>
            </w:pPr>
          </w:p>
        </w:tc>
        <w:tc>
          <w:tcPr>
            <w:tcW w:w="1705" w:type="pct"/>
            <w:vMerge/>
          </w:tcPr>
          <w:p w:rsidR="005B6CC5" w:rsidRPr="00EA4440" w:rsidRDefault="005B6CC5" w:rsidP="009B3FCA">
            <w:pPr>
              <w:rPr>
                <w:sz w:val="20"/>
                <w:szCs w:val="20"/>
                <w:lang w:val="de-DE"/>
              </w:rPr>
            </w:pPr>
          </w:p>
        </w:tc>
      </w:tr>
      <w:tr w:rsidR="00052910" w:rsidRPr="00EA4440" w:rsidTr="00DF27BF">
        <w:trPr>
          <w:trHeight w:val="257"/>
        </w:trPr>
        <w:tc>
          <w:tcPr>
            <w:tcW w:w="289" w:type="pct"/>
            <w:vMerge/>
            <w:vAlign w:val="center"/>
          </w:tcPr>
          <w:p w:rsidR="00052910" w:rsidRPr="00EA4440" w:rsidRDefault="00052910" w:rsidP="003E4E36">
            <w:pPr>
              <w:rPr>
                <w:color w:val="000000"/>
                <w:sz w:val="14"/>
                <w:szCs w:val="14"/>
                <w:lang w:val="de-DE"/>
              </w:rPr>
            </w:pPr>
          </w:p>
        </w:tc>
        <w:tc>
          <w:tcPr>
            <w:tcW w:w="852" w:type="pct"/>
            <w:vMerge/>
            <w:vAlign w:val="center"/>
          </w:tcPr>
          <w:p w:rsidR="00052910" w:rsidRPr="00EA4440" w:rsidRDefault="00052910" w:rsidP="00D231B4">
            <w:pPr>
              <w:rPr>
                <w:color w:val="000000"/>
                <w:sz w:val="22"/>
                <w:szCs w:val="22"/>
                <w:lang w:val="de-DE"/>
              </w:rPr>
            </w:pPr>
          </w:p>
        </w:tc>
        <w:tc>
          <w:tcPr>
            <w:tcW w:w="902" w:type="pct"/>
            <w:vMerge/>
            <w:shd w:val="clear" w:color="auto" w:fill="CCFF99"/>
            <w:vAlign w:val="center"/>
          </w:tcPr>
          <w:p w:rsidR="00052910" w:rsidRPr="00EA4440" w:rsidRDefault="00052910" w:rsidP="00D231B4">
            <w:pPr>
              <w:rPr>
                <w:color w:val="000000"/>
                <w:sz w:val="22"/>
                <w:szCs w:val="22"/>
                <w:lang w:val="de-DE"/>
              </w:rPr>
            </w:pPr>
          </w:p>
        </w:tc>
        <w:tc>
          <w:tcPr>
            <w:tcW w:w="1053" w:type="pct"/>
          </w:tcPr>
          <w:p w:rsidR="00052910" w:rsidRPr="00EA4440" w:rsidRDefault="00052910" w:rsidP="003E4E36">
            <w:pPr>
              <w:rPr>
                <w:sz w:val="22"/>
                <w:szCs w:val="22"/>
                <w:lang w:val="de-DE"/>
              </w:rPr>
            </w:pPr>
            <w:r>
              <w:rPr>
                <w:sz w:val="22"/>
                <w:szCs w:val="22"/>
                <w:lang w:val="de-DE"/>
              </w:rPr>
              <w:t>gemeinsame Vorschriften</w:t>
            </w:r>
          </w:p>
        </w:tc>
        <w:tc>
          <w:tcPr>
            <w:tcW w:w="199" w:type="pct"/>
            <w:vMerge/>
          </w:tcPr>
          <w:p w:rsidR="00052910" w:rsidRPr="00EA4440" w:rsidRDefault="00052910" w:rsidP="003E4E36">
            <w:pPr>
              <w:rPr>
                <w:sz w:val="14"/>
                <w:szCs w:val="14"/>
                <w:lang w:val="de-DE"/>
              </w:rPr>
            </w:pPr>
          </w:p>
        </w:tc>
        <w:tc>
          <w:tcPr>
            <w:tcW w:w="1705" w:type="pct"/>
            <w:vMerge/>
          </w:tcPr>
          <w:p w:rsidR="00052910" w:rsidRPr="00EA4440" w:rsidRDefault="00052910" w:rsidP="009B3FCA">
            <w:pPr>
              <w:rPr>
                <w:sz w:val="20"/>
                <w:szCs w:val="20"/>
                <w:lang w:val="de-DE"/>
              </w:rPr>
            </w:pPr>
          </w:p>
        </w:tc>
      </w:tr>
      <w:tr w:rsidR="00D41876" w:rsidRPr="00EA4440" w:rsidTr="00DF27BF">
        <w:trPr>
          <w:trHeight w:val="20"/>
        </w:trPr>
        <w:tc>
          <w:tcPr>
            <w:tcW w:w="289" w:type="pct"/>
            <w:vMerge w:val="restart"/>
            <w:vAlign w:val="center"/>
          </w:tcPr>
          <w:p w:rsidR="00D41876" w:rsidRPr="00EA4440" w:rsidRDefault="00D41876" w:rsidP="00545B22">
            <w:pPr>
              <w:rPr>
                <w:color w:val="000000"/>
                <w:sz w:val="14"/>
                <w:szCs w:val="14"/>
                <w:lang w:val="de-DE"/>
              </w:rPr>
            </w:pPr>
            <w:r w:rsidRPr="00EA4440">
              <w:rPr>
                <w:color w:val="000000"/>
                <w:sz w:val="14"/>
                <w:szCs w:val="14"/>
                <w:lang w:val="de-DE"/>
              </w:rPr>
              <w:lastRenderedPageBreak/>
              <w:t>§</w:t>
            </w:r>
            <w:r>
              <w:rPr>
                <w:color w:val="000000"/>
                <w:sz w:val="14"/>
                <w:szCs w:val="14"/>
                <w:lang w:val="de-DE"/>
              </w:rPr>
              <w:t xml:space="preserve"> </w:t>
            </w:r>
            <w:r w:rsidRPr="00EA4440">
              <w:rPr>
                <w:color w:val="000000"/>
                <w:sz w:val="14"/>
                <w:szCs w:val="14"/>
                <w:lang w:val="de-DE"/>
              </w:rPr>
              <w:t xml:space="preserve">1812 </w:t>
            </w:r>
            <w:r w:rsidR="00545B22">
              <w:rPr>
                <w:color w:val="000000"/>
                <w:sz w:val="14"/>
                <w:szCs w:val="14"/>
                <w:lang w:val="de-DE"/>
              </w:rPr>
              <w:t>Abs</w:t>
            </w:r>
            <w:r w:rsidRPr="00EA4440">
              <w:rPr>
                <w:color w:val="000000"/>
                <w:sz w:val="14"/>
                <w:szCs w:val="14"/>
                <w:lang w:val="de-DE"/>
              </w:rPr>
              <w:t>. 2</w:t>
            </w:r>
          </w:p>
        </w:tc>
        <w:tc>
          <w:tcPr>
            <w:tcW w:w="852" w:type="pct"/>
            <w:vMerge w:val="restart"/>
          </w:tcPr>
          <w:p w:rsidR="00DF27BF" w:rsidRDefault="00DF27BF" w:rsidP="00DF27BF">
            <w:pPr>
              <w:rPr>
                <w:color w:val="000000"/>
                <w:sz w:val="22"/>
                <w:szCs w:val="22"/>
                <w:lang w:val="de-DE"/>
              </w:rPr>
            </w:pPr>
          </w:p>
          <w:p w:rsidR="00D41876" w:rsidRDefault="00D41876" w:rsidP="00DF27BF">
            <w:pPr>
              <w:rPr>
                <w:color w:val="000000"/>
                <w:sz w:val="22"/>
                <w:szCs w:val="22"/>
                <w:lang w:val="de-DE"/>
              </w:rPr>
            </w:pPr>
            <w:r w:rsidRPr="00EA4440">
              <w:rPr>
                <w:color w:val="000000"/>
                <w:sz w:val="22"/>
                <w:szCs w:val="22"/>
                <w:lang w:val="de-DE"/>
              </w:rPr>
              <w:t>ustanovení zákona</w:t>
            </w:r>
          </w:p>
          <w:p w:rsidR="00C24CFF" w:rsidRPr="00EA4440" w:rsidRDefault="00C24CFF" w:rsidP="00DF27BF">
            <w:pPr>
              <w:rPr>
                <w:color w:val="000000"/>
                <w:sz w:val="22"/>
                <w:szCs w:val="22"/>
                <w:lang w:val="de-DE"/>
              </w:rPr>
            </w:pPr>
          </w:p>
          <w:tbl>
            <w:tblPr>
              <w:tblW w:w="2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2185"/>
            </w:tblGrid>
            <w:tr w:rsidR="00D41876" w:rsidRPr="00EA4440" w:rsidTr="00B47C5A">
              <w:trPr>
                <w:trHeight w:val="906"/>
              </w:trPr>
              <w:tc>
                <w:tcPr>
                  <w:tcW w:w="2185" w:type="dxa"/>
                  <w:shd w:val="clear" w:color="auto" w:fill="auto"/>
                  <w:vAlign w:val="center"/>
                </w:tcPr>
                <w:p w:rsidR="00D41876" w:rsidRPr="00EA4440" w:rsidRDefault="00D41876" w:rsidP="009B730E">
                  <w:pPr>
                    <w:framePr w:hSpace="141" w:wrap="around" w:vAnchor="text" w:hAnchor="margin" w:y="178"/>
                    <w:rPr>
                      <w:i/>
                      <w:color w:val="000000"/>
                      <w:sz w:val="18"/>
                      <w:szCs w:val="18"/>
                      <w:lang w:val="de-DE"/>
                    </w:rPr>
                  </w:pPr>
                  <w:r w:rsidRPr="00EA4440">
                    <w:rPr>
                      <w:i/>
                      <w:color w:val="000000"/>
                      <w:sz w:val="18"/>
                      <w:szCs w:val="18"/>
                      <w:lang w:val="de-DE"/>
                    </w:rPr>
                    <w:t xml:space="preserve">K ujednáním odchylujícím se od </w:t>
                  </w:r>
                  <w:r w:rsidRPr="00EA4440">
                    <w:rPr>
                      <w:b/>
                      <w:i/>
                      <w:color w:val="000000"/>
                      <w:sz w:val="18"/>
                      <w:szCs w:val="18"/>
                      <w:lang w:val="de-DE"/>
                    </w:rPr>
                    <w:t>ustanovení zákona</w:t>
                  </w:r>
                  <w:r w:rsidRPr="00EA4440">
                    <w:rPr>
                      <w:i/>
                      <w:color w:val="000000"/>
                      <w:sz w:val="18"/>
                      <w:szCs w:val="18"/>
                      <w:lang w:val="de-DE"/>
                    </w:rPr>
                    <w:t xml:space="preserve"> stanovených k ochraně spotřebitele se nepřihlíží.</w:t>
                  </w:r>
                </w:p>
              </w:tc>
            </w:tr>
          </w:tbl>
          <w:p w:rsidR="00D41876" w:rsidRPr="00EA4440" w:rsidRDefault="00D41876" w:rsidP="00DF27BF">
            <w:pPr>
              <w:rPr>
                <w:color w:val="000000"/>
                <w:sz w:val="22"/>
                <w:szCs w:val="22"/>
                <w:lang w:val="de-DE"/>
              </w:rPr>
            </w:pPr>
          </w:p>
        </w:tc>
        <w:tc>
          <w:tcPr>
            <w:tcW w:w="902" w:type="pct"/>
            <w:vMerge w:val="restart"/>
            <w:shd w:val="clear" w:color="auto" w:fill="CCFF99"/>
          </w:tcPr>
          <w:p w:rsidR="00DF27BF" w:rsidRDefault="00DF27BF" w:rsidP="00DF27BF">
            <w:pPr>
              <w:rPr>
                <w:color w:val="000000"/>
                <w:sz w:val="22"/>
                <w:szCs w:val="22"/>
                <w:lang w:val="de-DE"/>
              </w:rPr>
            </w:pPr>
          </w:p>
          <w:p w:rsidR="00D41876" w:rsidRDefault="003B31FC" w:rsidP="00DF27BF">
            <w:pPr>
              <w:rPr>
                <w:color w:val="000000"/>
                <w:sz w:val="22"/>
                <w:szCs w:val="22"/>
                <w:lang w:val="de-DE"/>
              </w:rPr>
            </w:pPr>
            <w:r>
              <w:rPr>
                <w:color w:val="000000"/>
                <w:sz w:val="22"/>
                <w:szCs w:val="22"/>
                <w:lang w:val="de-DE"/>
              </w:rPr>
              <w:t>Gesetzesbestimmungen</w:t>
            </w:r>
          </w:p>
          <w:p w:rsidR="00C24CFF" w:rsidRPr="00EA4440" w:rsidRDefault="00C24CFF" w:rsidP="00DF27BF">
            <w:pPr>
              <w:rPr>
                <w:color w:val="000000"/>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57" w:type="dxa"/>
                <w:bottom w:w="57" w:type="dxa"/>
              </w:tblCellMar>
              <w:tblLook w:val="04A0" w:firstRow="1" w:lastRow="0" w:firstColumn="1" w:lastColumn="0" w:noHBand="0" w:noVBand="1"/>
            </w:tblPr>
            <w:tblGrid>
              <w:gridCol w:w="2299"/>
            </w:tblGrid>
            <w:tr w:rsidR="00D41876" w:rsidRPr="00EA4440" w:rsidTr="00C1305A">
              <w:tc>
                <w:tcPr>
                  <w:tcW w:w="2299" w:type="dxa"/>
                  <w:shd w:val="clear" w:color="auto" w:fill="FFFFFF"/>
                </w:tcPr>
                <w:p w:rsidR="00D41876" w:rsidRPr="00EA4440" w:rsidRDefault="00D41876" w:rsidP="009B730E">
                  <w:pPr>
                    <w:framePr w:hSpace="141" w:wrap="around" w:vAnchor="text" w:hAnchor="margin" w:y="178"/>
                    <w:rPr>
                      <w:color w:val="000000"/>
                      <w:sz w:val="22"/>
                      <w:szCs w:val="22"/>
                      <w:lang w:val="de-DE"/>
                    </w:rPr>
                  </w:pPr>
                  <w:r w:rsidRPr="00EA4440">
                    <w:rPr>
                      <w:i/>
                      <w:color w:val="000000"/>
                      <w:sz w:val="18"/>
                      <w:szCs w:val="18"/>
                      <w:lang w:val="de-DE"/>
                    </w:rPr>
                    <w:t xml:space="preserve">Vereinbarungen, die von den zum Verbraucherschutz festgelegten </w:t>
                  </w:r>
                  <w:r w:rsidRPr="00EA4440">
                    <w:rPr>
                      <w:b/>
                      <w:i/>
                      <w:color w:val="000000"/>
                      <w:sz w:val="18"/>
                      <w:szCs w:val="18"/>
                      <w:lang w:val="de-DE"/>
                    </w:rPr>
                    <w:t>Gesetzesbestimmungen</w:t>
                  </w:r>
                  <w:r w:rsidRPr="00EA4440">
                    <w:rPr>
                      <w:i/>
                      <w:color w:val="000000"/>
                      <w:sz w:val="18"/>
                      <w:szCs w:val="18"/>
                      <w:lang w:val="de-DE"/>
                    </w:rPr>
                    <w:t xml:space="preserve"> abweichen, werden nicht berücksichtigt.</w:t>
                  </w:r>
                </w:p>
              </w:tc>
            </w:tr>
          </w:tbl>
          <w:p w:rsidR="00D41876" w:rsidRPr="00EA4440" w:rsidRDefault="00D41876" w:rsidP="00DF27BF">
            <w:pPr>
              <w:rPr>
                <w:color w:val="000000"/>
                <w:sz w:val="22"/>
                <w:szCs w:val="22"/>
                <w:lang w:val="de-DE"/>
              </w:rPr>
            </w:pPr>
          </w:p>
        </w:tc>
        <w:tc>
          <w:tcPr>
            <w:tcW w:w="1053" w:type="pct"/>
          </w:tcPr>
          <w:p w:rsidR="00D41876" w:rsidRPr="00780FC7" w:rsidRDefault="00D41876" w:rsidP="003E4E36">
            <w:pPr>
              <w:rPr>
                <w:sz w:val="22"/>
                <w:szCs w:val="22"/>
                <w:lang w:val="de-DE"/>
              </w:rPr>
            </w:pPr>
            <w:r w:rsidRPr="00780FC7">
              <w:rPr>
                <w:sz w:val="22"/>
                <w:szCs w:val="22"/>
                <w:lang w:val="de-DE"/>
              </w:rPr>
              <w:t>Bestimmung(en) des Gesetzes</w:t>
            </w:r>
          </w:p>
        </w:tc>
        <w:tc>
          <w:tcPr>
            <w:tcW w:w="199" w:type="pct"/>
            <w:vMerge w:val="restart"/>
          </w:tcPr>
          <w:p w:rsidR="00D41876" w:rsidRPr="00EA4440" w:rsidRDefault="00D41876" w:rsidP="003E4E36">
            <w:pPr>
              <w:rPr>
                <w:sz w:val="14"/>
                <w:szCs w:val="14"/>
                <w:lang w:val="de-DE"/>
              </w:rPr>
            </w:pPr>
            <w:r w:rsidRPr="00EA4440">
              <w:rPr>
                <w:sz w:val="14"/>
                <w:szCs w:val="14"/>
                <w:lang w:val="de-DE"/>
              </w:rPr>
              <w:t>I</w:t>
            </w:r>
          </w:p>
        </w:tc>
        <w:tc>
          <w:tcPr>
            <w:tcW w:w="1705" w:type="pct"/>
            <w:vMerge w:val="restart"/>
          </w:tcPr>
          <w:p w:rsidR="00D41876" w:rsidRDefault="00D41876" w:rsidP="00972D10">
            <w:pPr>
              <w:rPr>
                <w:sz w:val="22"/>
                <w:szCs w:val="22"/>
                <w:lang w:val="de-DE"/>
              </w:rPr>
            </w:pPr>
            <w:r w:rsidRPr="00780FC7">
              <w:rPr>
                <w:i/>
                <w:sz w:val="22"/>
                <w:szCs w:val="22"/>
                <w:lang w:val="de-DE"/>
              </w:rPr>
              <w:t xml:space="preserve">Bestimmungen des Gesetzes </w:t>
            </w:r>
            <w:r w:rsidRPr="00780FC7">
              <w:rPr>
                <w:sz w:val="22"/>
                <w:szCs w:val="22"/>
                <w:lang w:val="de-DE"/>
              </w:rPr>
              <w:t xml:space="preserve">waren am stärksten vertreten. </w:t>
            </w:r>
          </w:p>
          <w:p w:rsidR="004B1DB6" w:rsidRDefault="004B1DB6" w:rsidP="00972D10">
            <w:pPr>
              <w:rPr>
                <w:sz w:val="22"/>
                <w:szCs w:val="22"/>
                <w:lang w:val="de-DE"/>
              </w:rPr>
            </w:pPr>
          </w:p>
          <w:p w:rsidR="00D41876" w:rsidRDefault="00D41876" w:rsidP="00972D10">
            <w:pPr>
              <w:rPr>
                <w:sz w:val="22"/>
                <w:szCs w:val="22"/>
                <w:lang w:val="de-DE"/>
              </w:rPr>
            </w:pPr>
            <w:r w:rsidRPr="00780FC7">
              <w:rPr>
                <w:sz w:val="22"/>
                <w:szCs w:val="22"/>
                <w:lang w:val="de-DE"/>
              </w:rPr>
              <w:t xml:space="preserve">In manchen Kontexten können </w:t>
            </w:r>
            <w:r w:rsidRPr="00780FC7">
              <w:rPr>
                <w:i/>
                <w:sz w:val="22"/>
                <w:szCs w:val="22"/>
                <w:lang w:val="de-DE"/>
              </w:rPr>
              <w:t>Gesetze/Vorschriften</w:t>
            </w:r>
            <w:r w:rsidRPr="00780FC7">
              <w:rPr>
                <w:sz w:val="22"/>
                <w:szCs w:val="22"/>
                <w:lang w:val="de-DE"/>
              </w:rPr>
              <w:t xml:space="preserve"> verwendet werden, wobei </w:t>
            </w:r>
            <w:r w:rsidRPr="00780FC7">
              <w:rPr>
                <w:i/>
                <w:sz w:val="22"/>
                <w:szCs w:val="22"/>
                <w:lang w:val="de-DE"/>
              </w:rPr>
              <w:t>ustanovení zákona</w:t>
            </w:r>
            <w:r w:rsidRPr="00780FC7">
              <w:rPr>
                <w:sz w:val="22"/>
                <w:szCs w:val="22"/>
                <w:lang w:val="de-DE"/>
              </w:rPr>
              <w:t xml:space="preserve"> nur eine explizitere Ausdrucksform </w:t>
            </w:r>
            <w:r w:rsidR="00DF27BF">
              <w:rPr>
                <w:sz w:val="22"/>
                <w:szCs w:val="22"/>
                <w:lang w:val="de-DE"/>
              </w:rPr>
              <w:t>ist</w:t>
            </w:r>
            <w:r w:rsidRPr="00780FC7">
              <w:rPr>
                <w:sz w:val="22"/>
                <w:szCs w:val="22"/>
                <w:lang w:val="de-DE"/>
              </w:rPr>
              <w:t xml:space="preserve">. </w:t>
            </w:r>
            <w:r w:rsidRPr="00780FC7">
              <w:rPr>
                <w:i/>
                <w:sz w:val="22"/>
                <w:szCs w:val="22"/>
                <w:lang w:val="de-DE"/>
              </w:rPr>
              <w:t xml:space="preserve">Gesetzesbestimmung </w:t>
            </w:r>
            <w:r w:rsidR="00DF27BF">
              <w:rPr>
                <w:sz w:val="22"/>
                <w:szCs w:val="22"/>
                <w:lang w:val="de-DE"/>
              </w:rPr>
              <w:t>wurde</w:t>
            </w:r>
            <w:r w:rsidRPr="00780FC7">
              <w:rPr>
                <w:sz w:val="22"/>
                <w:szCs w:val="22"/>
                <w:lang w:val="de-DE"/>
              </w:rPr>
              <w:t xml:space="preserve"> überhaupt nicht gefunden.</w:t>
            </w:r>
            <w:r w:rsidR="004B1DB6">
              <w:rPr>
                <w:sz w:val="22"/>
                <w:szCs w:val="22"/>
                <w:lang w:val="de-DE"/>
              </w:rPr>
              <w:t xml:space="preserve"> </w:t>
            </w:r>
          </w:p>
          <w:p w:rsidR="00D41876" w:rsidRPr="00216626" w:rsidRDefault="00D41876" w:rsidP="00972D10">
            <w:pPr>
              <w:rPr>
                <w:sz w:val="22"/>
                <w:szCs w:val="22"/>
                <w:lang w:val="de-DE"/>
              </w:rPr>
            </w:pPr>
            <w:r>
              <w:rPr>
                <w:sz w:val="22"/>
                <w:szCs w:val="22"/>
                <w:lang w:val="de-DE"/>
              </w:rPr>
              <w:t xml:space="preserve">Der </w:t>
            </w:r>
            <w:r>
              <w:rPr>
                <w:i/>
                <w:sz w:val="22"/>
                <w:szCs w:val="22"/>
                <w:lang w:val="de-DE"/>
              </w:rPr>
              <w:t>Gesetzesbeschluss</w:t>
            </w:r>
            <w:r>
              <w:rPr>
                <w:sz w:val="22"/>
                <w:szCs w:val="22"/>
                <w:lang w:val="de-DE"/>
              </w:rPr>
              <w:t xml:space="preserve"> bedeutet </w:t>
            </w:r>
            <w:r>
              <w:rPr>
                <w:i/>
                <w:sz w:val="22"/>
                <w:szCs w:val="22"/>
                <w:lang w:val="de-DE"/>
              </w:rPr>
              <w:t>schválení zákona</w:t>
            </w:r>
            <w:r>
              <w:rPr>
                <w:sz w:val="22"/>
                <w:szCs w:val="22"/>
                <w:lang w:val="de-DE"/>
              </w:rPr>
              <w:t>.</w:t>
            </w:r>
          </w:p>
        </w:tc>
      </w:tr>
      <w:tr w:rsidR="005B6CC5" w:rsidRPr="00EA4440" w:rsidTr="003B31FC">
        <w:trPr>
          <w:trHeight w:val="20"/>
        </w:trPr>
        <w:tc>
          <w:tcPr>
            <w:tcW w:w="289" w:type="pct"/>
            <w:vMerge/>
            <w:vAlign w:val="center"/>
          </w:tcPr>
          <w:p w:rsidR="005B6CC5" w:rsidRPr="00EA4440" w:rsidRDefault="005B6CC5" w:rsidP="00791BB3">
            <w:pPr>
              <w:rPr>
                <w:color w:val="000000"/>
                <w:sz w:val="14"/>
                <w:szCs w:val="14"/>
                <w:lang w:val="de-DE"/>
              </w:rPr>
            </w:pPr>
          </w:p>
        </w:tc>
        <w:tc>
          <w:tcPr>
            <w:tcW w:w="852" w:type="pct"/>
            <w:vMerge/>
            <w:vAlign w:val="center"/>
          </w:tcPr>
          <w:p w:rsidR="005B6CC5" w:rsidRPr="00EA4440" w:rsidRDefault="005B6CC5" w:rsidP="00876C33">
            <w:pPr>
              <w:rPr>
                <w:color w:val="000000"/>
                <w:sz w:val="22"/>
                <w:szCs w:val="22"/>
                <w:lang w:val="de-DE"/>
              </w:rPr>
            </w:pPr>
          </w:p>
        </w:tc>
        <w:tc>
          <w:tcPr>
            <w:tcW w:w="902" w:type="pct"/>
            <w:vMerge/>
            <w:shd w:val="clear" w:color="auto" w:fill="CCFF99"/>
            <w:vAlign w:val="center"/>
          </w:tcPr>
          <w:p w:rsidR="005B6CC5" w:rsidRDefault="005B6CC5" w:rsidP="00876C33">
            <w:pPr>
              <w:rPr>
                <w:color w:val="000000"/>
                <w:sz w:val="22"/>
                <w:szCs w:val="22"/>
                <w:lang w:val="de-DE"/>
              </w:rPr>
            </w:pPr>
          </w:p>
        </w:tc>
        <w:tc>
          <w:tcPr>
            <w:tcW w:w="1053" w:type="pct"/>
          </w:tcPr>
          <w:p w:rsidR="005B6CC5" w:rsidRPr="00780FC7" w:rsidRDefault="005B6CC5" w:rsidP="003E4E36">
            <w:pPr>
              <w:rPr>
                <w:sz w:val="22"/>
                <w:szCs w:val="22"/>
                <w:lang w:val="de-DE"/>
              </w:rPr>
            </w:pPr>
            <w:r w:rsidRPr="00780FC7">
              <w:rPr>
                <w:sz w:val="22"/>
                <w:szCs w:val="22"/>
                <w:lang w:val="de-DE"/>
              </w:rPr>
              <w:t>Bestimmungen im Gesetz</w:t>
            </w:r>
          </w:p>
        </w:tc>
        <w:tc>
          <w:tcPr>
            <w:tcW w:w="199" w:type="pct"/>
            <w:vMerge/>
          </w:tcPr>
          <w:p w:rsidR="005B6CC5" w:rsidRPr="00EA4440" w:rsidRDefault="005B6CC5" w:rsidP="003E4E36">
            <w:pPr>
              <w:rPr>
                <w:sz w:val="14"/>
                <w:szCs w:val="14"/>
                <w:lang w:val="de-DE"/>
              </w:rPr>
            </w:pPr>
          </w:p>
        </w:tc>
        <w:tc>
          <w:tcPr>
            <w:tcW w:w="1705" w:type="pct"/>
            <w:vMerge/>
          </w:tcPr>
          <w:p w:rsidR="005B6CC5" w:rsidRPr="00780FC7" w:rsidRDefault="005B6CC5" w:rsidP="00972D10">
            <w:pPr>
              <w:rPr>
                <w:i/>
                <w:sz w:val="22"/>
                <w:szCs w:val="22"/>
                <w:lang w:val="de-DE"/>
              </w:rPr>
            </w:pPr>
          </w:p>
        </w:tc>
      </w:tr>
      <w:tr w:rsidR="005B6CC5" w:rsidRPr="00EA4440" w:rsidTr="003B31FC">
        <w:trPr>
          <w:trHeight w:val="20"/>
        </w:trPr>
        <w:tc>
          <w:tcPr>
            <w:tcW w:w="289" w:type="pct"/>
            <w:vMerge/>
            <w:vAlign w:val="center"/>
          </w:tcPr>
          <w:p w:rsidR="005B6CC5" w:rsidRPr="00EA4440" w:rsidRDefault="005B6CC5" w:rsidP="00791BB3">
            <w:pPr>
              <w:rPr>
                <w:color w:val="000000"/>
                <w:sz w:val="14"/>
                <w:szCs w:val="14"/>
                <w:lang w:val="de-DE"/>
              </w:rPr>
            </w:pPr>
          </w:p>
        </w:tc>
        <w:tc>
          <w:tcPr>
            <w:tcW w:w="852" w:type="pct"/>
            <w:vMerge/>
            <w:vAlign w:val="center"/>
          </w:tcPr>
          <w:p w:rsidR="005B6CC5" w:rsidRPr="00EA4440" w:rsidRDefault="005B6CC5" w:rsidP="00876C33">
            <w:pPr>
              <w:rPr>
                <w:color w:val="000000"/>
                <w:sz w:val="22"/>
                <w:szCs w:val="22"/>
                <w:lang w:val="de-DE"/>
              </w:rPr>
            </w:pPr>
          </w:p>
        </w:tc>
        <w:tc>
          <w:tcPr>
            <w:tcW w:w="902" w:type="pct"/>
            <w:vMerge/>
            <w:shd w:val="clear" w:color="auto" w:fill="CCFF99"/>
            <w:vAlign w:val="center"/>
          </w:tcPr>
          <w:p w:rsidR="005B6CC5" w:rsidRDefault="005B6CC5" w:rsidP="00876C33">
            <w:pPr>
              <w:rPr>
                <w:color w:val="000000"/>
                <w:sz w:val="22"/>
                <w:szCs w:val="22"/>
                <w:lang w:val="de-DE"/>
              </w:rPr>
            </w:pPr>
          </w:p>
        </w:tc>
        <w:tc>
          <w:tcPr>
            <w:tcW w:w="1053" w:type="pct"/>
          </w:tcPr>
          <w:p w:rsidR="005B6CC5" w:rsidRPr="00780FC7" w:rsidRDefault="004B1DB6" w:rsidP="003E4E36">
            <w:pPr>
              <w:rPr>
                <w:sz w:val="22"/>
                <w:szCs w:val="22"/>
                <w:lang w:val="de-DE"/>
              </w:rPr>
            </w:pPr>
            <w:r w:rsidRPr="00780FC7">
              <w:rPr>
                <w:sz w:val="22"/>
                <w:szCs w:val="22"/>
                <w:lang w:val="de-DE"/>
              </w:rPr>
              <w:t>Gesetze</w:t>
            </w:r>
          </w:p>
        </w:tc>
        <w:tc>
          <w:tcPr>
            <w:tcW w:w="199" w:type="pct"/>
            <w:vMerge/>
          </w:tcPr>
          <w:p w:rsidR="005B6CC5" w:rsidRPr="00EA4440" w:rsidRDefault="005B6CC5" w:rsidP="003E4E36">
            <w:pPr>
              <w:rPr>
                <w:sz w:val="14"/>
                <w:szCs w:val="14"/>
                <w:lang w:val="de-DE"/>
              </w:rPr>
            </w:pPr>
          </w:p>
        </w:tc>
        <w:tc>
          <w:tcPr>
            <w:tcW w:w="1705" w:type="pct"/>
            <w:vMerge/>
          </w:tcPr>
          <w:p w:rsidR="005B6CC5" w:rsidRPr="00780FC7" w:rsidRDefault="005B6CC5" w:rsidP="00972D10">
            <w:pPr>
              <w:rPr>
                <w:i/>
                <w:sz w:val="22"/>
                <w:szCs w:val="22"/>
                <w:lang w:val="de-DE"/>
              </w:rPr>
            </w:pPr>
          </w:p>
        </w:tc>
      </w:tr>
      <w:tr w:rsidR="005B6CC5" w:rsidRPr="00EA4440" w:rsidTr="003B31FC">
        <w:trPr>
          <w:trHeight w:val="20"/>
        </w:trPr>
        <w:tc>
          <w:tcPr>
            <w:tcW w:w="289" w:type="pct"/>
            <w:vMerge/>
            <w:vAlign w:val="center"/>
          </w:tcPr>
          <w:p w:rsidR="005B6CC5" w:rsidRPr="00EA4440" w:rsidRDefault="005B6CC5" w:rsidP="00791BB3">
            <w:pPr>
              <w:rPr>
                <w:color w:val="000000"/>
                <w:sz w:val="14"/>
                <w:szCs w:val="14"/>
                <w:lang w:val="de-DE"/>
              </w:rPr>
            </w:pPr>
          </w:p>
        </w:tc>
        <w:tc>
          <w:tcPr>
            <w:tcW w:w="852" w:type="pct"/>
            <w:vMerge/>
            <w:vAlign w:val="center"/>
          </w:tcPr>
          <w:p w:rsidR="005B6CC5" w:rsidRPr="00EA4440" w:rsidRDefault="005B6CC5" w:rsidP="00876C33">
            <w:pPr>
              <w:rPr>
                <w:color w:val="000000"/>
                <w:sz w:val="22"/>
                <w:szCs w:val="22"/>
                <w:lang w:val="de-DE"/>
              </w:rPr>
            </w:pPr>
          </w:p>
        </w:tc>
        <w:tc>
          <w:tcPr>
            <w:tcW w:w="902" w:type="pct"/>
            <w:vMerge/>
            <w:shd w:val="clear" w:color="auto" w:fill="CCFF99"/>
            <w:vAlign w:val="center"/>
          </w:tcPr>
          <w:p w:rsidR="005B6CC5" w:rsidRDefault="005B6CC5" w:rsidP="00876C33">
            <w:pPr>
              <w:rPr>
                <w:color w:val="000000"/>
                <w:sz w:val="22"/>
                <w:szCs w:val="22"/>
                <w:lang w:val="de-DE"/>
              </w:rPr>
            </w:pPr>
          </w:p>
        </w:tc>
        <w:tc>
          <w:tcPr>
            <w:tcW w:w="1053" w:type="pct"/>
          </w:tcPr>
          <w:p w:rsidR="005B6CC5" w:rsidRPr="00780FC7" w:rsidRDefault="004B1DB6" w:rsidP="003E4E36">
            <w:pPr>
              <w:rPr>
                <w:sz w:val="22"/>
                <w:szCs w:val="22"/>
                <w:lang w:val="de-DE"/>
              </w:rPr>
            </w:pPr>
            <w:r w:rsidRPr="00780FC7">
              <w:rPr>
                <w:sz w:val="22"/>
                <w:szCs w:val="22"/>
                <w:lang w:val="de-DE"/>
              </w:rPr>
              <w:t>gesetzliche Bestimmungen</w:t>
            </w:r>
          </w:p>
        </w:tc>
        <w:tc>
          <w:tcPr>
            <w:tcW w:w="199" w:type="pct"/>
            <w:vMerge/>
          </w:tcPr>
          <w:p w:rsidR="005B6CC5" w:rsidRPr="00EA4440" w:rsidRDefault="005B6CC5" w:rsidP="003E4E36">
            <w:pPr>
              <w:rPr>
                <w:sz w:val="14"/>
                <w:szCs w:val="14"/>
                <w:lang w:val="de-DE"/>
              </w:rPr>
            </w:pPr>
          </w:p>
        </w:tc>
        <w:tc>
          <w:tcPr>
            <w:tcW w:w="1705" w:type="pct"/>
            <w:vMerge/>
          </w:tcPr>
          <w:p w:rsidR="005B6CC5" w:rsidRPr="00780FC7" w:rsidRDefault="005B6CC5" w:rsidP="00972D10">
            <w:pPr>
              <w:rPr>
                <w:i/>
                <w:sz w:val="22"/>
                <w:szCs w:val="22"/>
                <w:lang w:val="de-DE"/>
              </w:rPr>
            </w:pPr>
          </w:p>
        </w:tc>
      </w:tr>
      <w:tr w:rsidR="00D41876" w:rsidRPr="00EA4440" w:rsidTr="003B31FC">
        <w:trPr>
          <w:trHeight w:val="20"/>
        </w:trPr>
        <w:tc>
          <w:tcPr>
            <w:tcW w:w="289" w:type="pct"/>
            <w:vMerge/>
            <w:vAlign w:val="center"/>
          </w:tcPr>
          <w:p w:rsidR="00D41876" w:rsidRPr="00EA4440" w:rsidRDefault="00D41876" w:rsidP="003E4E36">
            <w:pPr>
              <w:rPr>
                <w:color w:val="000000"/>
                <w:sz w:val="14"/>
                <w:szCs w:val="14"/>
                <w:lang w:val="de-DE"/>
              </w:rPr>
            </w:pPr>
          </w:p>
        </w:tc>
        <w:tc>
          <w:tcPr>
            <w:tcW w:w="852" w:type="pct"/>
            <w:vMerge/>
            <w:vAlign w:val="center"/>
          </w:tcPr>
          <w:p w:rsidR="00D41876" w:rsidRPr="00EA4440" w:rsidRDefault="00D41876" w:rsidP="00D231B4">
            <w:pPr>
              <w:rPr>
                <w:color w:val="000000"/>
                <w:sz w:val="22"/>
                <w:szCs w:val="22"/>
                <w:lang w:val="de-DE"/>
              </w:rPr>
            </w:pPr>
          </w:p>
        </w:tc>
        <w:tc>
          <w:tcPr>
            <w:tcW w:w="902" w:type="pct"/>
            <w:vMerge/>
            <w:shd w:val="clear" w:color="auto" w:fill="CCFF99"/>
            <w:vAlign w:val="center"/>
          </w:tcPr>
          <w:p w:rsidR="00D41876" w:rsidRPr="00EA4440" w:rsidRDefault="00D41876" w:rsidP="00D231B4">
            <w:pPr>
              <w:rPr>
                <w:color w:val="000000"/>
                <w:sz w:val="22"/>
                <w:szCs w:val="22"/>
                <w:lang w:val="de-DE"/>
              </w:rPr>
            </w:pPr>
          </w:p>
        </w:tc>
        <w:tc>
          <w:tcPr>
            <w:tcW w:w="1053" w:type="pct"/>
          </w:tcPr>
          <w:p w:rsidR="00D41876" w:rsidRPr="00780FC7" w:rsidRDefault="00D41876" w:rsidP="005158E3">
            <w:pPr>
              <w:rPr>
                <w:sz w:val="22"/>
                <w:szCs w:val="22"/>
                <w:lang w:val="de-DE"/>
              </w:rPr>
            </w:pPr>
            <w:r w:rsidRPr="00780FC7">
              <w:rPr>
                <w:sz w:val="22"/>
                <w:szCs w:val="22"/>
                <w:lang w:val="de-DE"/>
              </w:rPr>
              <w:t>Regelungen des Gesetzes</w:t>
            </w:r>
          </w:p>
        </w:tc>
        <w:tc>
          <w:tcPr>
            <w:tcW w:w="199" w:type="pct"/>
            <w:vMerge/>
          </w:tcPr>
          <w:p w:rsidR="00D41876" w:rsidRPr="00EA4440" w:rsidRDefault="00D41876" w:rsidP="003E4E36">
            <w:pPr>
              <w:rPr>
                <w:sz w:val="22"/>
                <w:szCs w:val="22"/>
                <w:lang w:val="de-DE"/>
              </w:rPr>
            </w:pPr>
          </w:p>
        </w:tc>
        <w:tc>
          <w:tcPr>
            <w:tcW w:w="1705" w:type="pct"/>
            <w:vMerge/>
          </w:tcPr>
          <w:p w:rsidR="00D41876" w:rsidRPr="00EA4440" w:rsidRDefault="00D41876" w:rsidP="00972D10">
            <w:pPr>
              <w:rPr>
                <w:sz w:val="20"/>
                <w:szCs w:val="20"/>
                <w:lang w:val="de-DE"/>
              </w:rPr>
            </w:pPr>
          </w:p>
        </w:tc>
      </w:tr>
      <w:tr w:rsidR="00D41876" w:rsidRPr="00EA4440" w:rsidTr="003B31FC">
        <w:trPr>
          <w:trHeight w:val="20"/>
        </w:trPr>
        <w:tc>
          <w:tcPr>
            <w:tcW w:w="289" w:type="pct"/>
            <w:vMerge/>
            <w:vAlign w:val="center"/>
          </w:tcPr>
          <w:p w:rsidR="00D41876" w:rsidRPr="00EA4440" w:rsidRDefault="00D41876" w:rsidP="003E4E36">
            <w:pPr>
              <w:rPr>
                <w:color w:val="000000"/>
                <w:sz w:val="14"/>
                <w:szCs w:val="14"/>
                <w:lang w:val="de-DE"/>
              </w:rPr>
            </w:pPr>
          </w:p>
        </w:tc>
        <w:tc>
          <w:tcPr>
            <w:tcW w:w="852" w:type="pct"/>
            <w:vMerge/>
            <w:vAlign w:val="center"/>
          </w:tcPr>
          <w:p w:rsidR="00D41876" w:rsidRPr="00EA4440" w:rsidRDefault="00D41876" w:rsidP="00D231B4">
            <w:pPr>
              <w:rPr>
                <w:color w:val="000000"/>
                <w:sz w:val="22"/>
                <w:szCs w:val="22"/>
                <w:lang w:val="de-DE"/>
              </w:rPr>
            </w:pPr>
          </w:p>
        </w:tc>
        <w:tc>
          <w:tcPr>
            <w:tcW w:w="902" w:type="pct"/>
            <w:vMerge/>
            <w:shd w:val="clear" w:color="auto" w:fill="CCFF99"/>
            <w:vAlign w:val="center"/>
          </w:tcPr>
          <w:p w:rsidR="00D41876" w:rsidRPr="00EA4440" w:rsidRDefault="00D41876" w:rsidP="00D231B4">
            <w:pPr>
              <w:rPr>
                <w:color w:val="000000"/>
                <w:sz w:val="22"/>
                <w:szCs w:val="22"/>
                <w:lang w:val="de-DE"/>
              </w:rPr>
            </w:pPr>
          </w:p>
        </w:tc>
        <w:tc>
          <w:tcPr>
            <w:tcW w:w="1053" w:type="pct"/>
          </w:tcPr>
          <w:p w:rsidR="00D41876" w:rsidRPr="00780FC7" w:rsidRDefault="00D41876" w:rsidP="003E4E36">
            <w:pPr>
              <w:rPr>
                <w:sz w:val="22"/>
                <w:szCs w:val="22"/>
                <w:lang w:val="de-DE"/>
              </w:rPr>
            </w:pPr>
            <w:r w:rsidRPr="00780FC7">
              <w:rPr>
                <w:sz w:val="22"/>
                <w:szCs w:val="22"/>
                <w:lang w:val="de-DE"/>
              </w:rPr>
              <w:t>rechtliche Bestimmungen</w:t>
            </w:r>
          </w:p>
        </w:tc>
        <w:tc>
          <w:tcPr>
            <w:tcW w:w="199" w:type="pct"/>
            <w:vMerge/>
          </w:tcPr>
          <w:p w:rsidR="00D41876" w:rsidRPr="00EA4440" w:rsidRDefault="00D41876" w:rsidP="003E4E36">
            <w:pPr>
              <w:rPr>
                <w:sz w:val="22"/>
                <w:szCs w:val="22"/>
                <w:lang w:val="de-DE"/>
              </w:rPr>
            </w:pPr>
          </w:p>
        </w:tc>
        <w:tc>
          <w:tcPr>
            <w:tcW w:w="1705" w:type="pct"/>
            <w:vMerge/>
          </w:tcPr>
          <w:p w:rsidR="00D41876" w:rsidRPr="00EA4440" w:rsidRDefault="00D41876" w:rsidP="00780FC7">
            <w:pPr>
              <w:rPr>
                <w:sz w:val="20"/>
                <w:szCs w:val="20"/>
                <w:lang w:val="de-DE"/>
              </w:rPr>
            </w:pPr>
          </w:p>
        </w:tc>
      </w:tr>
      <w:tr w:rsidR="00D41876" w:rsidRPr="00EA4440" w:rsidTr="003B31FC">
        <w:trPr>
          <w:trHeight w:val="20"/>
        </w:trPr>
        <w:tc>
          <w:tcPr>
            <w:tcW w:w="289" w:type="pct"/>
            <w:vMerge/>
            <w:vAlign w:val="center"/>
          </w:tcPr>
          <w:p w:rsidR="00D41876" w:rsidRPr="00EA4440" w:rsidRDefault="00D41876" w:rsidP="003E4E36">
            <w:pPr>
              <w:rPr>
                <w:color w:val="000000"/>
                <w:sz w:val="14"/>
                <w:szCs w:val="14"/>
                <w:lang w:val="de-DE"/>
              </w:rPr>
            </w:pPr>
          </w:p>
        </w:tc>
        <w:tc>
          <w:tcPr>
            <w:tcW w:w="852" w:type="pct"/>
            <w:vMerge/>
            <w:vAlign w:val="center"/>
          </w:tcPr>
          <w:p w:rsidR="00D41876" w:rsidRPr="00EA4440" w:rsidRDefault="00D41876" w:rsidP="00D231B4">
            <w:pPr>
              <w:rPr>
                <w:color w:val="000000"/>
                <w:sz w:val="22"/>
                <w:szCs w:val="22"/>
                <w:lang w:val="de-DE"/>
              </w:rPr>
            </w:pPr>
          </w:p>
        </w:tc>
        <w:tc>
          <w:tcPr>
            <w:tcW w:w="902" w:type="pct"/>
            <w:vMerge/>
            <w:shd w:val="clear" w:color="auto" w:fill="CCFF99"/>
            <w:vAlign w:val="center"/>
          </w:tcPr>
          <w:p w:rsidR="00D41876" w:rsidRPr="00EA4440" w:rsidRDefault="00D41876" w:rsidP="00D231B4">
            <w:pPr>
              <w:rPr>
                <w:color w:val="000000"/>
                <w:sz w:val="22"/>
                <w:szCs w:val="22"/>
                <w:lang w:val="de-DE"/>
              </w:rPr>
            </w:pPr>
          </w:p>
        </w:tc>
        <w:tc>
          <w:tcPr>
            <w:tcW w:w="1053" w:type="pct"/>
            <w:shd w:val="clear" w:color="auto" w:fill="FF3333"/>
          </w:tcPr>
          <w:p w:rsidR="00D41876" w:rsidRPr="00EA4440" w:rsidRDefault="00D41876" w:rsidP="003E4E36">
            <w:pPr>
              <w:rPr>
                <w:sz w:val="22"/>
                <w:szCs w:val="22"/>
                <w:lang w:val="de-DE"/>
              </w:rPr>
            </w:pPr>
            <w:r>
              <w:rPr>
                <w:sz w:val="22"/>
                <w:szCs w:val="22"/>
                <w:lang w:val="de-DE"/>
              </w:rPr>
              <w:t xml:space="preserve">der </w:t>
            </w:r>
            <w:r w:rsidRPr="00EA4440">
              <w:rPr>
                <w:sz w:val="22"/>
                <w:szCs w:val="22"/>
                <w:lang w:val="de-DE"/>
              </w:rPr>
              <w:t>Gesetzesbeschluss</w:t>
            </w:r>
          </w:p>
        </w:tc>
        <w:tc>
          <w:tcPr>
            <w:tcW w:w="199" w:type="pct"/>
            <w:vMerge w:val="restart"/>
          </w:tcPr>
          <w:p w:rsidR="00D41876" w:rsidRPr="00EA4440" w:rsidRDefault="00D41876" w:rsidP="003E4E36">
            <w:pPr>
              <w:rPr>
                <w:sz w:val="14"/>
                <w:szCs w:val="14"/>
                <w:lang w:val="de-DE"/>
              </w:rPr>
            </w:pPr>
            <w:r w:rsidRPr="00EA4440">
              <w:rPr>
                <w:sz w:val="14"/>
                <w:szCs w:val="14"/>
                <w:lang w:val="de-DE"/>
              </w:rPr>
              <w:t>I deb</w:t>
            </w:r>
          </w:p>
        </w:tc>
        <w:tc>
          <w:tcPr>
            <w:tcW w:w="1705" w:type="pct"/>
            <w:vMerge/>
          </w:tcPr>
          <w:p w:rsidR="00D41876" w:rsidRPr="00EA4440" w:rsidRDefault="00D41876" w:rsidP="003E4E36">
            <w:pPr>
              <w:rPr>
                <w:sz w:val="20"/>
                <w:szCs w:val="20"/>
                <w:lang w:val="de-DE"/>
              </w:rPr>
            </w:pPr>
          </w:p>
        </w:tc>
      </w:tr>
      <w:tr w:rsidR="00D41876" w:rsidRPr="00EA4440" w:rsidTr="003B31FC">
        <w:trPr>
          <w:trHeight w:val="225"/>
        </w:trPr>
        <w:tc>
          <w:tcPr>
            <w:tcW w:w="289" w:type="pct"/>
            <w:vMerge/>
            <w:vAlign w:val="center"/>
          </w:tcPr>
          <w:p w:rsidR="00D41876" w:rsidRPr="00EA4440" w:rsidRDefault="00D41876" w:rsidP="003E4E36">
            <w:pPr>
              <w:rPr>
                <w:color w:val="000000"/>
                <w:sz w:val="14"/>
                <w:szCs w:val="14"/>
                <w:lang w:val="de-DE"/>
              </w:rPr>
            </w:pPr>
          </w:p>
        </w:tc>
        <w:tc>
          <w:tcPr>
            <w:tcW w:w="852" w:type="pct"/>
            <w:vMerge/>
            <w:vAlign w:val="center"/>
          </w:tcPr>
          <w:p w:rsidR="00D41876" w:rsidRPr="00EA4440" w:rsidRDefault="00D41876" w:rsidP="00D231B4">
            <w:pPr>
              <w:rPr>
                <w:color w:val="000000"/>
                <w:sz w:val="22"/>
                <w:szCs w:val="22"/>
                <w:lang w:val="de-DE"/>
              </w:rPr>
            </w:pPr>
          </w:p>
        </w:tc>
        <w:tc>
          <w:tcPr>
            <w:tcW w:w="902" w:type="pct"/>
            <w:vMerge/>
            <w:shd w:val="clear" w:color="auto" w:fill="CCFF99"/>
            <w:vAlign w:val="center"/>
          </w:tcPr>
          <w:p w:rsidR="00D41876" w:rsidRPr="00EA4440" w:rsidRDefault="00D41876" w:rsidP="00D231B4">
            <w:pPr>
              <w:rPr>
                <w:color w:val="000000"/>
                <w:sz w:val="22"/>
                <w:szCs w:val="22"/>
                <w:lang w:val="de-DE"/>
              </w:rPr>
            </w:pPr>
          </w:p>
        </w:tc>
        <w:tc>
          <w:tcPr>
            <w:tcW w:w="1053" w:type="pct"/>
            <w:shd w:val="clear" w:color="auto" w:fill="auto"/>
          </w:tcPr>
          <w:p w:rsidR="00D41876" w:rsidRPr="00EA4440" w:rsidRDefault="00D41876" w:rsidP="003E4E36">
            <w:pPr>
              <w:rPr>
                <w:sz w:val="22"/>
                <w:szCs w:val="22"/>
                <w:lang w:val="de-DE"/>
              </w:rPr>
            </w:pPr>
            <w:r w:rsidRPr="00EA4440">
              <w:rPr>
                <w:sz w:val="22"/>
                <w:szCs w:val="22"/>
                <w:lang w:val="de-DE"/>
              </w:rPr>
              <w:t>Vorschriften</w:t>
            </w:r>
          </w:p>
        </w:tc>
        <w:tc>
          <w:tcPr>
            <w:tcW w:w="199" w:type="pct"/>
            <w:vMerge/>
          </w:tcPr>
          <w:p w:rsidR="00D41876" w:rsidRPr="00EA4440" w:rsidRDefault="00D41876" w:rsidP="003E4E36">
            <w:pPr>
              <w:rPr>
                <w:sz w:val="14"/>
                <w:szCs w:val="14"/>
                <w:lang w:val="de-DE"/>
              </w:rPr>
            </w:pPr>
          </w:p>
        </w:tc>
        <w:tc>
          <w:tcPr>
            <w:tcW w:w="1705" w:type="pct"/>
            <w:vMerge/>
          </w:tcPr>
          <w:p w:rsidR="00D41876" w:rsidRPr="00E34AA1" w:rsidRDefault="00D41876" w:rsidP="003E4E36">
            <w:pPr>
              <w:rPr>
                <w:sz w:val="20"/>
                <w:szCs w:val="20"/>
                <w:lang w:val="en-US"/>
              </w:rPr>
            </w:pPr>
          </w:p>
        </w:tc>
      </w:tr>
      <w:tr w:rsidR="008E72B7" w:rsidRPr="00EA4440" w:rsidTr="008E72B7">
        <w:trPr>
          <w:trHeight w:val="273"/>
        </w:trPr>
        <w:tc>
          <w:tcPr>
            <w:tcW w:w="289" w:type="pct"/>
            <w:vMerge w:val="restart"/>
            <w:vAlign w:val="center"/>
          </w:tcPr>
          <w:p w:rsidR="008E72B7" w:rsidRPr="00EA4440" w:rsidRDefault="008E72B7" w:rsidP="003E4E36">
            <w:pPr>
              <w:rPr>
                <w:color w:val="000000"/>
                <w:sz w:val="14"/>
                <w:szCs w:val="14"/>
                <w:lang w:val="de-DE"/>
              </w:rPr>
            </w:pPr>
            <w:r w:rsidRPr="00EA4440">
              <w:rPr>
                <w:color w:val="000000"/>
                <w:sz w:val="14"/>
                <w:szCs w:val="14"/>
                <w:lang w:val="de-DE"/>
              </w:rPr>
              <w:t>§ 1828</w:t>
            </w:r>
          </w:p>
        </w:tc>
        <w:tc>
          <w:tcPr>
            <w:tcW w:w="852" w:type="pct"/>
            <w:vMerge w:val="restart"/>
            <w:vAlign w:val="center"/>
          </w:tcPr>
          <w:p w:rsidR="00DF27BF" w:rsidRPr="00EA4440" w:rsidRDefault="00DF27BF" w:rsidP="00D231B4">
            <w:pPr>
              <w:rPr>
                <w:color w:val="000000"/>
                <w:sz w:val="22"/>
                <w:szCs w:val="22"/>
                <w:lang w:val="de-DE"/>
              </w:rPr>
            </w:pPr>
          </w:p>
          <w:p w:rsidR="008E72B7" w:rsidRPr="00EA4440" w:rsidRDefault="008E72B7" w:rsidP="00D231B4">
            <w:pPr>
              <w:rPr>
                <w:color w:val="000000"/>
                <w:sz w:val="22"/>
                <w:szCs w:val="22"/>
                <w:lang w:val="de-DE"/>
              </w:rPr>
            </w:pPr>
          </w:p>
          <w:p w:rsidR="008E72B7" w:rsidRPr="00EA4440" w:rsidRDefault="008E72B7" w:rsidP="00D231B4">
            <w:pPr>
              <w:rPr>
                <w:color w:val="000000"/>
                <w:sz w:val="22"/>
                <w:szCs w:val="22"/>
                <w:lang w:val="de-DE"/>
              </w:rPr>
            </w:pPr>
            <w:r>
              <w:rPr>
                <w:color w:val="000000"/>
                <w:sz w:val="22"/>
                <w:szCs w:val="22"/>
                <w:lang w:val="de-DE"/>
              </w:rPr>
              <w:t>zvláštní ustanovení</w:t>
            </w:r>
          </w:p>
          <w:p w:rsidR="008E72B7" w:rsidRPr="00EA4440" w:rsidRDefault="008E72B7" w:rsidP="00D231B4">
            <w:pPr>
              <w:rPr>
                <w:color w:val="000000"/>
                <w:sz w:val="22"/>
                <w:szCs w:val="22"/>
                <w:lang w:val="de-DE"/>
              </w:rPr>
            </w:pPr>
          </w:p>
          <w:p w:rsidR="008E72B7" w:rsidRPr="00EA4440" w:rsidRDefault="008E72B7" w:rsidP="00D231B4">
            <w:pPr>
              <w:rPr>
                <w:color w:val="000000"/>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2166"/>
            </w:tblGrid>
            <w:tr w:rsidR="008E72B7" w:rsidRPr="00EA4440" w:rsidTr="00B47C5A">
              <w:trPr>
                <w:trHeight w:val="856"/>
              </w:trPr>
              <w:tc>
                <w:tcPr>
                  <w:tcW w:w="2166" w:type="dxa"/>
                  <w:shd w:val="clear" w:color="auto" w:fill="auto"/>
                </w:tcPr>
                <w:p w:rsidR="008E72B7" w:rsidRPr="00EA4440" w:rsidRDefault="008E72B7" w:rsidP="009B730E">
                  <w:pPr>
                    <w:framePr w:hSpace="141" w:wrap="around" w:vAnchor="text" w:hAnchor="margin" w:y="178"/>
                    <w:rPr>
                      <w:color w:val="000000"/>
                      <w:sz w:val="22"/>
                      <w:szCs w:val="22"/>
                      <w:lang w:val="de-DE"/>
                    </w:rPr>
                  </w:pPr>
                  <w:r w:rsidRPr="00EA4440">
                    <w:rPr>
                      <w:b/>
                      <w:i/>
                      <w:color w:val="000000"/>
                      <w:sz w:val="18"/>
                      <w:szCs w:val="18"/>
                      <w:lang w:val="de-DE"/>
                    </w:rPr>
                    <w:t>Zvláštní ustanovení</w:t>
                  </w:r>
                  <w:r w:rsidRPr="00EA4440">
                    <w:rPr>
                      <w:i/>
                      <w:color w:val="000000"/>
                      <w:sz w:val="18"/>
                      <w:szCs w:val="18"/>
                      <w:lang w:val="de-DE"/>
                    </w:rPr>
                    <w:t xml:space="preserve"> o závazcích ze smluv uzavíraných mimo obchodní prostory</w:t>
                  </w:r>
                </w:p>
              </w:tc>
            </w:tr>
          </w:tbl>
          <w:p w:rsidR="008E72B7" w:rsidRPr="00EA4440" w:rsidRDefault="008E72B7" w:rsidP="00D231B4">
            <w:pPr>
              <w:rPr>
                <w:color w:val="000000"/>
                <w:sz w:val="22"/>
                <w:szCs w:val="22"/>
                <w:lang w:val="de-DE"/>
              </w:rPr>
            </w:pPr>
          </w:p>
        </w:tc>
        <w:tc>
          <w:tcPr>
            <w:tcW w:w="902" w:type="pct"/>
            <w:vMerge w:val="restart"/>
            <w:shd w:val="clear" w:color="auto" w:fill="CCFF99"/>
            <w:vAlign w:val="center"/>
          </w:tcPr>
          <w:p w:rsidR="008E72B7" w:rsidRPr="00EA4440" w:rsidRDefault="008E72B7" w:rsidP="00D231B4">
            <w:pPr>
              <w:rPr>
                <w:color w:val="000000"/>
                <w:sz w:val="22"/>
                <w:szCs w:val="22"/>
                <w:lang w:val="de-DE"/>
              </w:rPr>
            </w:pPr>
          </w:p>
          <w:p w:rsidR="008E72B7" w:rsidRPr="00EA4440" w:rsidRDefault="008E72B7" w:rsidP="00D231B4">
            <w:pPr>
              <w:rPr>
                <w:color w:val="000000"/>
                <w:sz w:val="22"/>
                <w:szCs w:val="22"/>
                <w:lang w:val="de-DE"/>
              </w:rPr>
            </w:pPr>
          </w:p>
          <w:p w:rsidR="008E72B7" w:rsidRPr="00EA4440" w:rsidRDefault="008E72B7" w:rsidP="00D231B4">
            <w:pPr>
              <w:rPr>
                <w:color w:val="000000"/>
                <w:sz w:val="22"/>
                <w:szCs w:val="22"/>
                <w:lang w:val="de-DE"/>
              </w:rPr>
            </w:pPr>
            <w:r w:rsidRPr="00EA4440">
              <w:rPr>
                <w:color w:val="000000"/>
                <w:sz w:val="22"/>
                <w:szCs w:val="22"/>
                <w:lang w:val="de-DE"/>
              </w:rPr>
              <w:t>Sonderbestimmungen</w:t>
            </w:r>
          </w:p>
          <w:p w:rsidR="008E72B7" w:rsidRPr="00EA4440" w:rsidRDefault="008E72B7" w:rsidP="00D231B4">
            <w:pPr>
              <w:rPr>
                <w:color w:val="000000"/>
                <w:sz w:val="22"/>
                <w:szCs w:val="22"/>
                <w:lang w:val="de-DE"/>
              </w:rPr>
            </w:pPr>
          </w:p>
          <w:p w:rsidR="008E72B7" w:rsidRPr="00EA4440" w:rsidRDefault="008E72B7" w:rsidP="00D231B4">
            <w:pPr>
              <w:rPr>
                <w:color w:val="000000"/>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2299"/>
            </w:tblGrid>
            <w:tr w:rsidR="008E72B7" w:rsidRPr="00EA4440" w:rsidTr="00722DF5">
              <w:tc>
                <w:tcPr>
                  <w:tcW w:w="2299" w:type="dxa"/>
                  <w:shd w:val="clear" w:color="auto" w:fill="FFFFFF"/>
                </w:tcPr>
                <w:p w:rsidR="008E72B7" w:rsidRPr="00EA4440" w:rsidRDefault="008E72B7" w:rsidP="009B730E">
                  <w:pPr>
                    <w:framePr w:hSpace="141" w:wrap="around" w:vAnchor="text" w:hAnchor="margin" w:y="178"/>
                    <w:rPr>
                      <w:i/>
                      <w:sz w:val="18"/>
                      <w:szCs w:val="18"/>
                      <w:lang w:val="de-DE"/>
                    </w:rPr>
                  </w:pPr>
                  <w:r w:rsidRPr="00EA4440">
                    <w:rPr>
                      <w:b/>
                      <w:i/>
                      <w:sz w:val="18"/>
                      <w:szCs w:val="18"/>
                      <w:lang w:val="de-DE"/>
                    </w:rPr>
                    <w:t>Sonderbestimmungen</w:t>
                  </w:r>
                  <w:r w:rsidRPr="00EA4440">
                    <w:rPr>
                      <w:i/>
                      <w:sz w:val="18"/>
                      <w:szCs w:val="18"/>
                      <w:lang w:val="de-DE"/>
                    </w:rPr>
                    <w:t xml:space="preserve"> zu Schuldverhältnissen aus außerhalb von Geschäftsräumen geschlossenen Verträgen </w:t>
                  </w:r>
                </w:p>
              </w:tc>
            </w:tr>
          </w:tbl>
          <w:p w:rsidR="008E72B7" w:rsidRPr="00EA4440" w:rsidRDefault="008E72B7" w:rsidP="00D231B4">
            <w:pPr>
              <w:rPr>
                <w:color w:val="000000"/>
                <w:sz w:val="22"/>
                <w:szCs w:val="22"/>
                <w:lang w:val="de-DE"/>
              </w:rPr>
            </w:pPr>
          </w:p>
        </w:tc>
        <w:tc>
          <w:tcPr>
            <w:tcW w:w="1053" w:type="pct"/>
          </w:tcPr>
          <w:p w:rsidR="008E72B7" w:rsidRPr="00EA4440" w:rsidRDefault="008E72B7" w:rsidP="001656A5">
            <w:pPr>
              <w:rPr>
                <w:color w:val="000000"/>
                <w:sz w:val="22"/>
                <w:szCs w:val="22"/>
                <w:lang w:val="de-DE"/>
              </w:rPr>
            </w:pPr>
            <w:r w:rsidRPr="00EA4440">
              <w:rPr>
                <w:color w:val="000000"/>
                <w:sz w:val="22"/>
                <w:szCs w:val="22"/>
                <w:lang w:val="de-DE"/>
              </w:rPr>
              <w:t>Ausnahmebestimmungen</w:t>
            </w:r>
          </w:p>
        </w:tc>
        <w:tc>
          <w:tcPr>
            <w:tcW w:w="199" w:type="pct"/>
            <w:vMerge w:val="restart"/>
          </w:tcPr>
          <w:p w:rsidR="008E72B7" w:rsidRPr="00EA4440" w:rsidRDefault="008E72B7" w:rsidP="003E4E36">
            <w:pPr>
              <w:rPr>
                <w:color w:val="000000"/>
                <w:sz w:val="14"/>
                <w:szCs w:val="14"/>
                <w:lang w:val="de-DE"/>
              </w:rPr>
            </w:pPr>
            <w:r w:rsidRPr="00EA4440">
              <w:rPr>
                <w:color w:val="000000"/>
                <w:sz w:val="14"/>
                <w:szCs w:val="14"/>
                <w:lang w:val="de-DE"/>
              </w:rPr>
              <w:t>I</w:t>
            </w:r>
          </w:p>
        </w:tc>
        <w:tc>
          <w:tcPr>
            <w:tcW w:w="1705" w:type="pct"/>
            <w:vMerge w:val="restart"/>
          </w:tcPr>
          <w:p w:rsidR="008E72B7" w:rsidRDefault="008E72B7" w:rsidP="00D41876">
            <w:pPr>
              <w:rPr>
                <w:color w:val="000000"/>
                <w:sz w:val="22"/>
                <w:szCs w:val="22"/>
                <w:lang w:val="de-DE"/>
              </w:rPr>
            </w:pPr>
          </w:p>
          <w:p w:rsidR="008E72B7" w:rsidRDefault="008E72B7" w:rsidP="00D41876">
            <w:pPr>
              <w:rPr>
                <w:color w:val="000000"/>
                <w:sz w:val="22"/>
                <w:szCs w:val="22"/>
                <w:lang w:val="de-DE"/>
              </w:rPr>
            </w:pPr>
          </w:p>
          <w:p w:rsidR="008E72B7" w:rsidRDefault="008E72B7" w:rsidP="00D41876">
            <w:pPr>
              <w:rPr>
                <w:color w:val="000000"/>
                <w:sz w:val="22"/>
                <w:szCs w:val="22"/>
                <w:lang w:val="de-DE"/>
              </w:rPr>
            </w:pPr>
          </w:p>
          <w:p w:rsidR="00DF27BF" w:rsidRDefault="008E72B7" w:rsidP="00D41876">
            <w:pPr>
              <w:rPr>
                <w:color w:val="000000"/>
                <w:sz w:val="22"/>
                <w:szCs w:val="22"/>
                <w:lang w:val="de-DE"/>
              </w:rPr>
            </w:pPr>
            <w:r w:rsidRPr="00CF5F7E">
              <w:rPr>
                <w:color w:val="000000"/>
                <w:sz w:val="22"/>
                <w:szCs w:val="22"/>
                <w:lang w:val="de-DE"/>
              </w:rPr>
              <w:t xml:space="preserve">Die meisten Belege wurden für </w:t>
            </w:r>
            <w:r w:rsidRPr="00CF5F7E">
              <w:rPr>
                <w:i/>
                <w:color w:val="000000"/>
                <w:sz w:val="22"/>
                <w:szCs w:val="22"/>
                <w:lang w:val="de-DE"/>
              </w:rPr>
              <w:t xml:space="preserve">besondere Bestimmungen </w:t>
            </w:r>
            <w:r w:rsidRPr="00CF5F7E">
              <w:rPr>
                <w:color w:val="000000"/>
                <w:sz w:val="22"/>
                <w:szCs w:val="22"/>
                <w:lang w:val="de-DE"/>
              </w:rPr>
              <w:t xml:space="preserve">gefunden, im L waren </w:t>
            </w:r>
            <w:r w:rsidRPr="00CF5F7E">
              <w:rPr>
                <w:i/>
                <w:color w:val="000000"/>
                <w:sz w:val="22"/>
                <w:szCs w:val="22"/>
                <w:lang w:val="de-DE"/>
              </w:rPr>
              <w:t>Sonderbestimmungen</w:t>
            </w:r>
            <w:r w:rsidRPr="00CF5F7E">
              <w:rPr>
                <w:color w:val="000000"/>
                <w:sz w:val="22"/>
                <w:szCs w:val="22"/>
                <w:lang w:val="de-DE"/>
              </w:rPr>
              <w:t xml:space="preserve"> an erster Stelle angegeben.</w:t>
            </w:r>
          </w:p>
          <w:p w:rsidR="00DF27BF" w:rsidRDefault="00DF27BF" w:rsidP="00D41876">
            <w:pPr>
              <w:rPr>
                <w:color w:val="000000"/>
                <w:sz w:val="22"/>
                <w:szCs w:val="22"/>
                <w:lang w:val="de-DE"/>
              </w:rPr>
            </w:pPr>
          </w:p>
          <w:p w:rsidR="008E72B7" w:rsidRPr="00CF5F7E" w:rsidRDefault="008E72B7" w:rsidP="00D41876">
            <w:pPr>
              <w:rPr>
                <w:color w:val="000000"/>
                <w:sz w:val="22"/>
                <w:szCs w:val="22"/>
                <w:lang w:val="de-DE"/>
              </w:rPr>
            </w:pPr>
            <w:r w:rsidRPr="00CF5F7E">
              <w:rPr>
                <w:color w:val="000000"/>
                <w:sz w:val="22"/>
                <w:szCs w:val="22"/>
                <w:lang w:val="de-DE"/>
              </w:rPr>
              <w:t xml:space="preserve">Bei diesem Begriff spielt der Kontext eine </w:t>
            </w:r>
            <w:r>
              <w:rPr>
                <w:color w:val="000000"/>
                <w:sz w:val="22"/>
                <w:szCs w:val="22"/>
                <w:lang w:val="de-DE"/>
              </w:rPr>
              <w:t xml:space="preserve">sehr </w:t>
            </w:r>
            <w:r w:rsidRPr="00CF5F7E">
              <w:rPr>
                <w:color w:val="000000"/>
                <w:sz w:val="22"/>
                <w:szCs w:val="22"/>
                <w:lang w:val="de-DE"/>
              </w:rPr>
              <w:t xml:space="preserve">große Rolle. Im Deutschen können je nach dem Kontext die angeführten Varianten benutzt werden, wobei im Tsechischen das neutrale </w:t>
            </w:r>
            <w:r w:rsidRPr="00CF5F7E">
              <w:rPr>
                <w:i/>
                <w:color w:val="000000"/>
                <w:sz w:val="22"/>
                <w:szCs w:val="22"/>
                <w:lang w:val="de-DE"/>
              </w:rPr>
              <w:t>zvláštní ustanovení</w:t>
            </w:r>
            <w:r w:rsidRPr="00CF5F7E">
              <w:rPr>
                <w:color w:val="000000"/>
                <w:sz w:val="22"/>
                <w:szCs w:val="22"/>
                <w:lang w:val="de-DE"/>
              </w:rPr>
              <w:t xml:space="preserve"> </w:t>
            </w:r>
            <w:r w:rsidR="00DF27BF">
              <w:rPr>
                <w:color w:val="000000"/>
                <w:sz w:val="22"/>
                <w:szCs w:val="22"/>
                <w:lang w:val="de-DE"/>
              </w:rPr>
              <w:t xml:space="preserve">als Übersetzung </w:t>
            </w:r>
            <w:r w:rsidRPr="00CF5F7E">
              <w:rPr>
                <w:color w:val="000000"/>
                <w:sz w:val="22"/>
                <w:szCs w:val="22"/>
                <w:lang w:val="de-DE"/>
              </w:rPr>
              <w:t>ganz in Ordnung ist.</w:t>
            </w:r>
          </w:p>
        </w:tc>
      </w:tr>
      <w:tr w:rsidR="008E72B7" w:rsidRPr="00EA4440" w:rsidTr="003B31FC">
        <w:trPr>
          <w:trHeight w:val="288"/>
        </w:trPr>
        <w:tc>
          <w:tcPr>
            <w:tcW w:w="289" w:type="pct"/>
            <w:vMerge/>
            <w:vAlign w:val="center"/>
          </w:tcPr>
          <w:p w:rsidR="008E72B7" w:rsidRPr="00EA4440" w:rsidRDefault="008E72B7" w:rsidP="003E4E36">
            <w:pPr>
              <w:rPr>
                <w:color w:val="000000"/>
                <w:sz w:val="14"/>
                <w:szCs w:val="14"/>
                <w:lang w:val="de-DE"/>
              </w:rPr>
            </w:pPr>
          </w:p>
        </w:tc>
        <w:tc>
          <w:tcPr>
            <w:tcW w:w="852" w:type="pct"/>
            <w:vMerge/>
            <w:vAlign w:val="center"/>
          </w:tcPr>
          <w:p w:rsidR="008E72B7" w:rsidRPr="00EA4440" w:rsidRDefault="008E72B7" w:rsidP="00D231B4">
            <w:pPr>
              <w:rPr>
                <w:color w:val="000000"/>
                <w:sz w:val="22"/>
                <w:szCs w:val="22"/>
                <w:lang w:val="de-DE"/>
              </w:rPr>
            </w:pPr>
          </w:p>
        </w:tc>
        <w:tc>
          <w:tcPr>
            <w:tcW w:w="902" w:type="pct"/>
            <w:vMerge/>
            <w:shd w:val="clear" w:color="auto" w:fill="CCFF99"/>
            <w:vAlign w:val="center"/>
          </w:tcPr>
          <w:p w:rsidR="008E72B7" w:rsidRPr="00EA4440" w:rsidRDefault="008E72B7" w:rsidP="00D231B4">
            <w:pPr>
              <w:rPr>
                <w:color w:val="000000"/>
                <w:sz w:val="22"/>
                <w:szCs w:val="22"/>
                <w:lang w:val="de-DE"/>
              </w:rPr>
            </w:pPr>
          </w:p>
        </w:tc>
        <w:tc>
          <w:tcPr>
            <w:tcW w:w="1053" w:type="pct"/>
          </w:tcPr>
          <w:p w:rsidR="008E72B7" w:rsidRDefault="008E72B7" w:rsidP="003E4E36">
            <w:pPr>
              <w:rPr>
                <w:color w:val="000000"/>
                <w:sz w:val="22"/>
                <w:szCs w:val="22"/>
                <w:lang w:val="de-DE"/>
              </w:rPr>
            </w:pPr>
            <w:r w:rsidRPr="00EA4440">
              <w:rPr>
                <w:color w:val="000000"/>
                <w:sz w:val="22"/>
                <w:szCs w:val="22"/>
                <w:lang w:val="de-DE"/>
              </w:rPr>
              <w:t>besondere Bedingungen</w:t>
            </w:r>
          </w:p>
        </w:tc>
        <w:tc>
          <w:tcPr>
            <w:tcW w:w="199" w:type="pct"/>
            <w:vMerge/>
          </w:tcPr>
          <w:p w:rsidR="008E72B7" w:rsidRPr="00EA4440" w:rsidRDefault="008E72B7" w:rsidP="003E4E36">
            <w:pPr>
              <w:rPr>
                <w:color w:val="000000"/>
                <w:sz w:val="14"/>
                <w:szCs w:val="14"/>
                <w:lang w:val="de-DE"/>
              </w:rPr>
            </w:pPr>
          </w:p>
        </w:tc>
        <w:tc>
          <w:tcPr>
            <w:tcW w:w="1705" w:type="pct"/>
            <w:vMerge/>
          </w:tcPr>
          <w:p w:rsidR="008E72B7" w:rsidRPr="00CF5F7E" w:rsidRDefault="008E72B7" w:rsidP="00D41876">
            <w:pPr>
              <w:rPr>
                <w:color w:val="000000"/>
                <w:sz w:val="22"/>
                <w:szCs w:val="22"/>
                <w:lang w:val="de-DE"/>
              </w:rPr>
            </w:pPr>
          </w:p>
        </w:tc>
      </w:tr>
      <w:tr w:rsidR="008E72B7" w:rsidRPr="00EA4440" w:rsidTr="003B31FC">
        <w:trPr>
          <w:trHeight w:val="288"/>
        </w:trPr>
        <w:tc>
          <w:tcPr>
            <w:tcW w:w="289" w:type="pct"/>
            <w:vMerge/>
            <w:vAlign w:val="center"/>
          </w:tcPr>
          <w:p w:rsidR="008E72B7" w:rsidRPr="00EA4440" w:rsidRDefault="008E72B7" w:rsidP="003E4E36">
            <w:pPr>
              <w:rPr>
                <w:color w:val="000000"/>
                <w:sz w:val="14"/>
                <w:szCs w:val="14"/>
                <w:lang w:val="de-DE"/>
              </w:rPr>
            </w:pPr>
          </w:p>
        </w:tc>
        <w:tc>
          <w:tcPr>
            <w:tcW w:w="852" w:type="pct"/>
            <w:vMerge/>
            <w:vAlign w:val="center"/>
          </w:tcPr>
          <w:p w:rsidR="008E72B7" w:rsidRPr="00EA4440" w:rsidRDefault="008E72B7" w:rsidP="00D231B4">
            <w:pPr>
              <w:rPr>
                <w:color w:val="000000"/>
                <w:sz w:val="22"/>
                <w:szCs w:val="22"/>
                <w:lang w:val="de-DE"/>
              </w:rPr>
            </w:pPr>
          </w:p>
        </w:tc>
        <w:tc>
          <w:tcPr>
            <w:tcW w:w="902" w:type="pct"/>
            <w:vMerge/>
            <w:shd w:val="clear" w:color="auto" w:fill="CCFF99"/>
            <w:vAlign w:val="center"/>
          </w:tcPr>
          <w:p w:rsidR="008E72B7" w:rsidRPr="00EA4440" w:rsidRDefault="008E72B7" w:rsidP="00D231B4">
            <w:pPr>
              <w:rPr>
                <w:color w:val="000000"/>
                <w:sz w:val="22"/>
                <w:szCs w:val="22"/>
                <w:lang w:val="de-DE"/>
              </w:rPr>
            </w:pPr>
          </w:p>
        </w:tc>
        <w:tc>
          <w:tcPr>
            <w:tcW w:w="1053" w:type="pct"/>
          </w:tcPr>
          <w:p w:rsidR="008E72B7" w:rsidRDefault="008E72B7" w:rsidP="003E4E36">
            <w:pPr>
              <w:rPr>
                <w:color w:val="000000"/>
                <w:sz w:val="22"/>
                <w:szCs w:val="22"/>
                <w:lang w:val="de-DE"/>
              </w:rPr>
            </w:pPr>
            <w:r w:rsidRPr="00EA4440">
              <w:rPr>
                <w:color w:val="000000"/>
                <w:sz w:val="22"/>
                <w:szCs w:val="22"/>
                <w:lang w:val="de-DE"/>
              </w:rPr>
              <w:t>besondere Bestimmungen</w:t>
            </w:r>
          </w:p>
        </w:tc>
        <w:tc>
          <w:tcPr>
            <w:tcW w:w="199" w:type="pct"/>
            <w:vMerge/>
          </w:tcPr>
          <w:p w:rsidR="008E72B7" w:rsidRPr="00EA4440" w:rsidRDefault="008E72B7" w:rsidP="003E4E36">
            <w:pPr>
              <w:rPr>
                <w:color w:val="000000"/>
                <w:sz w:val="14"/>
                <w:szCs w:val="14"/>
                <w:lang w:val="de-DE"/>
              </w:rPr>
            </w:pPr>
          </w:p>
        </w:tc>
        <w:tc>
          <w:tcPr>
            <w:tcW w:w="1705" w:type="pct"/>
            <w:vMerge/>
          </w:tcPr>
          <w:p w:rsidR="008E72B7" w:rsidRPr="00CF5F7E" w:rsidRDefault="008E72B7" w:rsidP="00D41876">
            <w:pPr>
              <w:rPr>
                <w:color w:val="000000"/>
                <w:sz w:val="22"/>
                <w:szCs w:val="22"/>
                <w:lang w:val="de-DE"/>
              </w:rPr>
            </w:pPr>
          </w:p>
        </w:tc>
      </w:tr>
      <w:tr w:rsidR="008E72B7" w:rsidRPr="00EA4440" w:rsidTr="003B31FC">
        <w:trPr>
          <w:trHeight w:val="288"/>
        </w:trPr>
        <w:tc>
          <w:tcPr>
            <w:tcW w:w="289" w:type="pct"/>
            <w:vMerge/>
            <w:vAlign w:val="center"/>
          </w:tcPr>
          <w:p w:rsidR="008E72B7" w:rsidRPr="00EA4440" w:rsidRDefault="008E72B7" w:rsidP="003E4E36">
            <w:pPr>
              <w:rPr>
                <w:color w:val="000000"/>
                <w:sz w:val="14"/>
                <w:szCs w:val="14"/>
                <w:lang w:val="de-DE"/>
              </w:rPr>
            </w:pPr>
          </w:p>
        </w:tc>
        <w:tc>
          <w:tcPr>
            <w:tcW w:w="852" w:type="pct"/>
            <w:vMerge/>
            <w:vAlign w:val="center"/>
          </w:tcPr>
          <w:p w:rsidR="008E72B7" w:rsidRPr="00EA4440" w:rsidRDefault="008E72B7" w:rsidP="00D231B4">
            <w:pPr>
              <w:rPr>
                <w:color w:val="000000"/>
                <w:sz w:val="22"/>
                <w:szCs w:val="22"/>
                <w:lang w:val="de-DE"/>
              </w:rPr>
            </w:pPr>
          </w:p>
        </w:tc>
        <w:tc>
          <w:tcPr>
            <w:tcW w:w="902" w:type="pct"/>
            <w:vMerge/>
            <w:shd w:val="clear" w:color="auto" w:fill="CCFF99"/>
            <w:vAlign w:val="center"/>
          </w:tcPr>
          <w:p w:rsidR="008E72B7" w:rsidRPr="00EA4440" w:rsidRDefault="008E72B7" w:rsidP="00D231B4">
            <w:pPr>
              <w:rPr>
                <w:color w:val="000000"/>
                <w:sz w:val="22"/>
                <w:szCs w:val="22"/>
                <w:lang w:val="de-DE"/>
              </w:rPr>
            </w:pPr>
          </w:p>
        </w:tc>
        <w:tc>
          <w:tcPr>
            <w:tcW w:w="1053" w:type="pct"/>
          </w:tcPr>
          <w:p w:rsidR="008E72B7" w:rsidRDefault="008E72B7" w:rsidP="003E4E36">
            <w:pPr>
              <w:rPr>
                <w:color w:val="000000"/>
                <w:sz w:val="22"/>
                <w:szCs w:val="22"/>
                <w:lang w:val="de-DE"/>
              </w:rPr>
            </w:pPr>
            <w:r>
              <w:rPr>
                <w:color w:val="000000"/>
                <w:sz w:val="22"/>
                <w:szCs w:val="22"/>
                <w:lang w:val="de-DE"/>
              </w:rPr>
              <w:t>b</w:t>
            </w:r>
            <w:r w:rsidRPr="00EA4440">
              <w:rPr>
                <w:color w:val="000000"/>
                <w:sz w:val="22"/>
                <w:szCs w:val="22"/>
                <w:lang w:val="de-DE"/>
              </w:rPr>
              <w:t>esondere Vorschriften</w:t>
            </w:r>
          </w:p>
        </w:tc>
        <w:tc>
          <w:tcPr>
            <w:tcW w:w="199" w:type="pct"/>
            <w:vMerge/>
          </w:tcPr>
          <w:p w:rsidR="008E72B7" w:rsidRPr="00EA4440" w:rsidRDefault="008E72B7" w:rsidP="003E4E36">
            <w:pPr>
              <w:rPr>
                <w:color w:val="000000"/>
                <w:sz w:val="14"/>
                <w:szCs w:val="14"/>
                <w:lang w:val="de-DE"/>
              </w:rPr>
            </w:pPr>
          </w:p>
        </w:tc>
        <w:tc>
          <w:tcPr>
            <w:tcW w:w="1705" w:type="pct"/>
            <w:vMerge/>
          </w:tcPr>
          <w:p w:rsidR="008E72B7" w:rsidRPr="00CF5F7E" w:rsidRDefault="008E72B7" w:rsidP="00D41876">
            <w:pPr>
              <w:rPr>
                <w:color w:val="000000"/>
                <w:sz w:val="22"/>
                <w:szCs w:val="22"/>
                <w:lang w:val="de-DE"/>
              </w:rPr>
            </w:pPr>
          </w:p>
        </w:tc>
      </w:tr>
      <w:tr w:rsidR="008E72B7" w:rsidRPr="00EA4440" w:rsidTr="008E72B7">
        <w:trPr>
          <w:trHeight w:val="288"/>
        </w:trPr>
        <w:tc>
          <w:tcPr>
            <w:tcW w:w="289" w:type="pct"/>
            <w:vMerge/>
            <w:vAlign w:val="center"/>
          </w:tcPr>
          <w:p w:rsidR="008E72B7" w:rsidRPr="00EA4440" w:rsidRDefault="008E72B7" w:rsidP="003E4E36">
            <w:pPr>
              <w:rPr>
                <w:color w:val="000000"/>
                <w:sz w:val="14"/>
                <w:szCs w:val="14"/>
                <w:lang w:val="de-DE"/>
              </w:rPr>
            </w:pPr>
          </w:p>
        </w:tc>
        <w:tc>
          <w:tcPr>
            <w:tcW w:w="852" w:type="pct"/>
            <w:vMerge/>
            <w:vAlign w:val="center"/>
          </w:tcPr>
          <w:p w:rsidR="008E72B7" w:rsidRPr="00EA4440" w:rsidRDefault="008E72B7" w:rsidP="00D231B4">
            <w:pPr>
              <w:rPr>
                <w:color w:val="000000"/>
                <w:sz w:val="22"/>
                <w:szCs w:val="22"/>
                <w:lang w:val="de-DE"/>
              </w:rPr>
            </w:pPr>
          </w:p>
        </w:tc>
        <w:tc>
          <w:tcPr>
            <w:tcW w:w="902" w:type="pct"/>
            <w:vMerge/>
            <w:shd w:val="clear" w:color="auto" w:fill="CCFF99"/>
            <w:vAlign w:val="center"/>
          </w:tcPr>
          <w:p w:rsidR="008E72B7" w:rsidRPr="00EA4440" w:rsidRDefault="008E72B7" w:rsidP="00D231B4">
            <w:pPr>
              <w:rPr>
                <w:color w:val="000000"/>
                <w:sz w:val="22"/>
                <w:szCs w:val="22"/>
                <w:lang w:val="de-DE"/>
              </w:rPr>
            </w:pPr>
          </w:p>
        </w:tc>
        <w:tc>
          <w:tcPr>
            <w:tcW w:w="1053" w:type="pct"/>
            <w:shd w:val="clear" w:color="auto" w:fill="CCFF99"/>
          </w:tcPr>
          <w:p w:rsidR="008E72B7" w:rsidRPr="00EA4440" w:rsidRDefault="008E72B7" w:rsidP="003E4E36">
            <w:pPr>
              <w:rPr>
                <w:color w:val="000000"/>
                <w:sz w:val="22"/>
                <w:szCs w:val="22"/>
                <w:lang w:val="de-DE"/>
              </w:rPr>
            </w:pPr>
            <w:r w:rsidRPr="00EA4440">
              <w:rPr>
                <w:color w:val="000000"/>
                <w:sz w:val="22"/>
                <w:szCs w:val="22"/>
                <w:lang w:val="de-DE"/>
              </w:rPr>
              <w:t>Sonderbestimmungen</w:t>
            </w:r>
          </w:p>
        </w:tc>
        <w:tc>
          <w:tcPr>
            <w:tcW w:w="199" w:type="pct"/>
            <w:vMerge/>
          </w:tcPr>
          <w:p w:rsidR="008E72B7" w:rsidRPr="00EA4440" w:rsidRDefault="008E72B7" w:rsidP="003E4E36">
            <w:pPr>
              <w:rPr>
                <w:color w:val="000000"/>
                <w:sz w:val="22"/>
                <w:szCs w:val="22"/>
                <w:lang w:val="de-DE"/>
              </w:rPr>
            </w:pPr>
          </w:p>
        </w:tc>
        <w:tc>
          <w:tcPr>
            <w:tcW w:w="1705" w:type="pct"/>
            <w:vMerge/>
          </w:tcPr>
          <w:p w:rsidR="008E72B7" w:rsidRPr="00EA4440" w:rsidRDefault="008E72B7" w:rsidP="003E4E36">
            <w:pPr>
              <w:rPr>
                <w:color w:val="000000"/>
                <w:sz w:val="20"/>
                <w:szCs w:val="20"/>
                <w:lang w:val="de-DE"/>
              </w:rPr>
            </w:pPr>
          </w:p>
        </w:tc>
      </w:tr>
      <w:tr w:rsidR="008E72B7" w:rsidRPr="00EA4440" w:rsidTr="003B31FC">
        <w:trPr>
          <w:trHeight w:val="288"/>
        </w:trPr>
        <w:tc>
          <w:tcPr>
            <w:tcW w:w="289" w:type="pct"/>
            <w:vMerge/>
            <w:vAlign w:val="center"/>
          </w:tcPr>
          <w:p w:rsidR="008E72B7" w:rsidRPr="00EA4440" w:rsidRDefault="008E72B7" w:rsidP="003E4E36">
            <w:pPr>
              <w:rPr>
                <w:color w:val="000000"/>
                <w:sz w:val="14"/>
                <w:szCs w:val="14"/>
                <w:lang w:val="de-DE"/>
              </w:rPr>
            </w:pPr>
          </w:p>
        </w:tc>
        <w:tc>
          <w:tcPr>
            <w:tcW w:w="852" w:type="pct"/>
            <w:vMerge/>
            <w:vAlign w:val="center"/>
          </w:tcPr>
          <w:p w:rsidR="008E72B7" w:rsidRPr="00EA4440" w:rsidRDefault="008E72B7" w:rsidP="00D231B4">
            <w:pPr>
              <w:rPr>
                <w:color w:val="000000"/>
                <w:sz w:val="22"/>
                <w:szCs w:val="22"/>
                <w:lang w:val="de-DE"/>
              </w:rPr>
            </w:pPr>
          </w:p>
        </w:tc>
        <w:tc>
          <w:tcPr>
            <w:tcW w:w="902" w:type="pct"/>
            <w:vMerge/>
            <w:shd w:val="clear" w:color="auto" w:fill="CCFF99"/>
            <w:vAlign w:val="center"/>
          </w:tcPr>
          <w:p w:rsidR="008E72B7" w:rsidRPr="00EA4440" w:rsidRDefault="008E72B7" w:rsidP="00D231B4">
            <w:pPr>
              <w:rPr>
                <w:color w:val="000000"/>
                <w:sz w:val="22"/>
                <w:szCs w:val="22"/>
                <w:lang w:val="de-DE"/>
              </w:rPr>
            </w:pPr>
          </w:p>
        </w:tc>
        <w:tc>
          <w:tcPr>
            <w:tcW w:w="1053" w:type="pct"/>
          </w:tcPr>
          <w:p w:rsidR="008E72B7" w:rsidRPr="00EA4440" w:rsidRDefault="008E72B7" w:rsidP="003E4E36">
            <w:pPr>
              <w:rPr>
                <w:color w:val="000000"/>
                <w:sz w:val="22"/>
                <w:szCs w:val="22"/>
                <w:lang w:val="de-DE"/>
              </w:rPr>
            </w:pPr>
            <w:r w:rsidRPr="00EA4440">
              <w:rPr>
                <w:color w:val="000000"/>
                <w:sz w:val="22"/>
                <w:szCs w:val="22"/>
                <w:lang w:val="de-DE"/>
              </w:rPr>
              <w:t>Sonderregelungen</w:t>
            </w:r>
          </w:p>
        </w:tc>
        <w:tc>
          <w:tcPr>
            <w:tcW w:w="199" w:type="pct"/>
            <w:vMerge/>
          </w:tcPr>
          <w:p w:rsidR="008E72B7" w:rsidRPr="00EA4440" w:rsidRDefault="008E72B7" w:rsidP="003E4E36">
            <w:pPr>
              <w:rPr>
                <w:color w:val="000000"/>
                <w:sz w:val="22"/>
                <w:szCs w:val="22"/>
                <w:lang w:val="de-DE"/>
              </w:rPr>
            </w:pPr>
          </w:p>
        </w:tc>
        <w:tc>
          <w:tcPr>
            <w:tcW w:w="1705" w:type="pct"/>
            <w:vMerge/>
          </w:tcPr>
          <w:p w:rsidR="008E72B7" w:rsidRPr="00EA4440" w:rsidRDefault="008E72B7" w:rsidP="003E4E36">
            <w:pPr>
              <w:rPr>
                <w:color w:val="000000"/>
                <w:sz w:val="20"/>
                <w:szCs w:val="20"/>
                <w:lang w:val="de-DE"/>
              </w:rPr>
            </w:pPr>
          </w:p>
        </w:tc>
      </w:tr>
      <w:tr w:rsidR="008E72B7" w:rsidRPr="00EA4440" w:rsidTr="003B31FC">
        <w:trPr>
          <w:trHeight w:val="288"/>
        </w:trPr>
        <w:tc>
          <w:tcPr>
            <w:tcW w:w="289" w:type="pct"/>
            <w:vMerge/>
            <w:vAlign w:val="center"/>
          </w:tcPr>
          <w:p w:rsidR="008E72B7" w:rsidRPr="00EA4440" w:rsidRDefault="008E72B7" w:rsidP="003E4E36">
            <w:pPr>
              <w:rPr>
                <w:color w:val="000000"/>
                <w:sz w:val="14"/>
                <w:szCs w:val="14"/>
                <w:lang w:val="de-DE"/>
              </w:rPr>
            </w:pPr>
          </w:p>
        </w:tc>
        <w:tc>
          <w:tcPr>
            <w:tcW w:w="852" w:type="pct"/>
            <w:vMerge/>
            <w:vAlign w:val="center"/>
          </w:tcPr>
          <w:p w:rsidR="008E72B7" w:rsidRPr="00EA4440" w:rsidRDefault="008E72B7" w:rsidP="00D231B4">
            <w:pPr>
              <w:rPr>
                <w:color w:val="000000"/>
                <w:sz w:val="22"/>
                <w:szCs w:val="22"/>
                <w:lang w:val="de-DE"/>
              </w:rPr>
            </w:pPr>
          </w:p>
        </w:tc>
        <w:tc>
          <w:tcPr>
            <w:tcW w:w="902" w:type="pct"/>
            <w:vMerge/>
            <w:shd w:val="clear" w:color="auto" w:fill="CCFF99"/>
            <w:vAlign w:val="center"/>
          </w:tcPr>
          <w:p w:rsidR="008E72B7" w:rsidRPr="00EA4440" w:rsidRDefault="008E72B7" w:rsidP="00D231B4">
            <w:pPr>
              <w:rPr>
                <w:color w:val="000000"/>
                <w:sz w:val="22"/>
                <w:szCs w:val="22"/>
                <w:lang w:val="de-DE"/>
              </w:rPr>
            </w:pPr>
          </w:p>
        </w:tc>
        <w:tc>
          <w:tcPr>
            <w:tcW w:w="1053" w:type="pct"/>
          </w:tcPr>
          <w:p w:rsidR="008E72B7" w:rsidRPr="00EA4440" w:rsidRDefault="008E72B7" w:rsidP="003E4E36">
            <w:pPr>
              <w:rPr>
                <w:color w:val="000000"/>
                <w:sz w:val="22"/>
                <w:szCs w:val="22"/>
                <w:lang w:val="de-DE"/>
              </w:rPr>
            </w:pPr>
            <w:r w:rsidRPr="00EA4440">
              <w:rPr>
                <w:color w:val="000000"/>
                <w:sz w:val="22"/>
                <w:szCs w:val="22"/>
                <w:lang w:val="de-DE"/>
              </w:rPr>
              <w:t>Sondervorschriften</w:t>
            </w:r>
          </w:p>
        </w:tc>
        <w:tc>
          <w:tcPr>
            <w:tcW w:w="199" w:type="pct"/>
            <w:vMerge/>
          </w:tcPr>
          <w:p w:rsidR="008E72B7" w:rsidRPr="00EA4440" w:rsidRDefault="008E72B7" w:rsidP="003E4E36">
            <w:pPr>
              <w:rPr>
                <w:color w:val="000000"/>
                <w:sz w:val="22"/>
                <w:szCs w:val="22"/>
                <w:lang w:val="de-DE"/>
              </w:rPr>
            </w:pPr>
          </w:p>
        </w:tc>
        <w:tc>
          <w:tcPr>
            <w:tcW w:w="1705" w:type="pct"/>
            <w:vMerge/>
          </w:tcPr>
          <w:p w:rsidR="008E72B7" w:rsidRPr="00EA4440" w:rsidRDefault="008E72B7" w:rsidP="003E4E36">
            <w:pPr>
              <w:rPr>
                <w:color w:val="000000"/>
                <w:sz w:val="20"/>
                <w:szCs w:val="20"/>
                <w:lang w:val="de-DE"/>
              </w:rPr>
            </w:pPr>
          </w:p>
        </w:tc>
      </w:tr>
      <w:tr w:rsidR="008E72B7" w:rsidRPr="00EA4440" w:rsidTr="003B31FC">
        <w:trPr>
          <w:trHeight w:val="288"/>
        </w:trPr>
        <w:tc>
          <w:tcPr>
            <w:tcW w:w="289" w:type="pct"/>
            <w:vMerge/>
            <w:vAlign w:val="center"/>
          </w:tcPr>
          <w:p w:rsidR="008E72B7" w:rsidRPr="00EA4440" w:rsidRDefault="008E72B7" w:rsidP="003E4E36">
            <w:pPr>
              <w:rPr>
                <w:color w:val="000000"/>
                <w:sz w:val="14"/>
                <w:szCs w:val="14"/>
                <w:lang w:val="de-DE"/>
              </w:rPr>
            </w:pPr>
          </w:p>
        </w:tc>
        <w:tc>
          <w:tcPr>
            <w:tcW w:w="852" w:type="pct"/>
            <w:vMerge/>
            <w:vAlign w:val="center"/>
          </w:tcPr>
          <w:p w:rsidR="008E72B7" w:rsidRPr="00EA4440" w:rsidRDefault="008E72B7" w:rsidP="00D231B4">
            <w:pPr>
              <w:rPr>
                <w:color w:val="000000"/>
                <w:sz w:val="22"/>
                <w:szCs w:val="22"/>
                <w:lang w:val="de-DE"/>
              </w:rPr>
            </w:pPr>
          </w:p>
        </w:tc>
        <w:tc>
          <w:tcPr>
            <w:tcW w:w="902" w:type="pct"/>
            <w:vMerge/>
            <w:shd w:val="clear" w:color="auto" w:fill="CCFF99"/>
            <w:vAlign w:val="center"/>
          </w:tcPr>
          <w:p w:rsidR="008E72B7" w:rsidRPr="00EA4440" w:rsidRDefault="008E72B7" w:rsidP="00D231B4">
            <w:pPr>
              <w:rPr>
                <w:color w:val="000000"/>
                <w:sz w:val="22"/>
                <w:szCs w:val="22"/>
                <w:lang w:val="de-DE"/>
              </w:rPr>
            </w:pPr>
          </w:p>
        </w:tc>
        <w:tc>
          <w:tcPr>
            <w:tcW w:w="1053" w:type="pct"/>
          </w:tcPr>
          <w:p w:rsidR="008E72B7" w:rsidRPr="00EA4440" w:rsidRDefault="008E72B7" w:rsidP="003E4E36">
            <w:pPr>
              <w:rPr>
                <w:color w:val="000000"/>
                <w:sz w:val="22"/>
                <w:szCs w:val="22"/>
                <w:lang w:val="de-DE"/>
              </w:rPr>
            </w:pPr>
            <w:r w:rsidRPr="00EA4440">
              <w:rPr>
                <w:color w:val="000000"/>
                <w:sz w:val="22"/>
                <w:szCs w:val="22"/>
                <w:lang w:val="de-DE"/>
              </w:rPr>
              <w:t>spezifische Bestimmungen</w:t>
            </w:r>
          </w:p>
        </w:tc>
        <w:tc>
          <w:tcPr>
            <w:tcW w:w="199" w:type="pct"/>
            <w:vMerge/>
          </w:tcPr>
          <w:p w:rsidR="008E72B7" w:rsidRPr="00EA4440" w:rsidRDefault="008E72B7" w:rsidP="003E4E36">
            <w:pPr>
              <w:rPr>
                <w:color w:val="000000"/>
                <w:sz w:val="22"/>
                <w:szCs w:val="22"/>
                <w:lang w:val="de-DE"/>
              </w:rPr>
            </w:pPr>
          </w:p>
        </w:tc>
        <w:tc>
          <w:tcPr>
            <w:tcW w:w="1705" w:type="pct"/>
            <w:vMerge/>
          </w:tcPr>
          <w:p w:rsidR="008E72B7" w:rsidRPr="00EA4440" w:rsidRDefault="008E72B7" w:rsidP="003E4E36">
            <w:pPr>
              <w:rPr>
                <w:color w:val="000000"/>
                <w:sz w:val="20"/>
                <w:szCs w:val="20"/>
                <w:lang w:val="de-DE"/>
              </w:rPr>
            </w:pPr>
          </w:p>
        </w:tc>
      </w:tr>
      <w:tr w:rsidR="003B31FC" w:rsidRPr="00EA4440" w:rsidTr="003B31FC">
        <w:trPr>
          <w:trHeight w:val="288"/>
        </w:trPr>
        <w:tc>
          <w:tcPr>
            <w:tcW w:w="289" w:type="pct"/>
            <w:vMerge/>
            <w:vAlign w:val="center"/>
          </w:tcPr>
          <w:p w:rsidR="003B31FC" w:rsidRPr="00EA4440" w:rsidRDefault="003B31FC" w:rsidP="003E4E36">
            <w:pPr>
              <w:rPr>
                <w:color w:val="000000"/>
                <w:sz w:val="14"/>
                <w:szCs w:val="14"/>
                <w:lang w:val="de-DE"/>
              </w:rPr>
            </w:pPr>
          </w:p>
        </w:tc>
        <w:tc>
          <w:tcPr>
            <w:tcW w:w="852" w:type="pct"/>
            <w:vMerge/>
            <w:vAlign w:val="center"/>
          </w:tcPr>
          <w:p w:rsidR="003B31FC" w:rsidRPr="00EA4440" w:rsidRDefault="003B31FC" w:rsidP="00D231B4">
            <w:pPr>
              <w:rPr>
                <w:color w:val="000000"/>
                <w:sz w:val="22"/>
                <w:szCs w:val="22"/>
                <w:lang w:val="de-DE"/>
              </w:rPr>
            </w:pPr>
          </w:p>
        </w:tc>
        <w:tc>
          <w:tcPr>
            <w:tcW w:w="902" w:type="pct"/>
            <w:vMerge/>
            <w:shd w:val="clear" w:color="auto" w:fill="CCFF99"/>
            <w:vAlign w:val="center"/>
          </w:tcPr>
          <w:p w:rsidR="003B31FC" w:rsidRPr="00EA4440" w:rsidRDefault="003B31FC" w:rsidP="00D231B4">
            <w:pPr>
              <w:rPr>
                <w:color w:val="000000"/>
                <w:sz w:val="22"/>
                <w:szCs w:val="22"/>
                <w:lang w:val="de-DE"/>
              </w:rPr>
            </w:pPr>
          </w:p>
        </w:tc>
        <w:tc>
          <w:tcPr>
            <w:tcW w:w="1053" w:type="pct"/>
          </w:tcPr>
          <w:p w:rsidR="003B31FC" w:rsidRPr="00EA4440" w:rsidRDefault="003B31FC" w:rsidP="003E4E36">
            <w:pPr>
              <w:rPr>
                <w:color w:val="000000"/>
                <w:sz w:val="22"/>
                <w:szCs w:val="22"/>
                <w:lang w:val="de-DE"/>
              </w:rPr>
            </w:pPr>
            <w:r w:rsidRPr="00EA4440">
              <w:rPr>
                <w:color w:val="000000"/>
                <w:sz w:val="22"/>
                <w:szCs w:val="22"/>
                <w:lang w:val="de-DE"/>
              </w:rPr>
              <w:t>spezifische Vorschriften</w:t>
            </w:r>
          </w:p>
        </w:tc>
        <w:tc>
          <w:tcPr>
            <w:tcW w:w="199" w:type="pct"/>
            <w:vMerge/>
          </w:tcPr>
          <w:p w:rsidR="003B31FC" w:rsidRPr="00EA4440" w:rsidRDefault="003B31FC" w:rsidP="003E4E36">
            <w:pPr>
              <w:rPr>
                <w:color w:val="000000"/>
                <w:sz w:val="22"/>
                <w:szCs w:val="22"/>
                <w:lang w:val="de-DE"/>
              </w:rPr>
            </w:pPr>
          </w:p>
        </w:tc>
        <w:tc>
          <w:tcPr>
            <w:tcW w:w="1705" w:type="pct"/>
            <w:vMerge/>
          </w:tcPr>
          <w:p w:rsidR="003B31FC" w:rsidRPr="00EA4440" w:rsidRDefault="003B31FC" w:rsidP="003E4E36">
            <w:pPr>
              <w:rPr>
                <w:color w:val="000000"/>
                <w:sz w:val="20"/>
                <w:szCs w:val="20"/>
                <w:lang w:val="de-DE"/>
              </w:rPr>
            </w:pPr>
          </w:p>
        </w:tc>
      </w:tr>
    </w:tbl>
    <w:p w:rsidR="004C381B" w:rsidRPr="00EA4440" w:rsidRDefault="004C381B" w:rsidP="004C381B">
      <w:pPr>
        <w:rPr>
          <w:lang w:val="de-DE"/>
        </w:rPr>
      </w:pPr>
    </w:p>
    <w:p w:rsidR="004C381B" w:rsidRPr="00EA4440" w:rsidRDefault="004C381B" w:rsidP="004C381B">
      <w:pPr>
        <w:rPr>
          <w:lang w:val="de-DE"/>
        </w:rPr>
      </w:pPr>
    </w:p>
    <w:p w:rsidR="005926AA" w:rsidRPr="00EA4440" w:rsidRDefault="005926AA" w:rsidP="00E906EB">
      <w:pPr>
        <w:spacing w:line="360" w:lineRule="auto"/>
        <w:rPr>
          <w:lang w:val="de-DE"/>
        </w:rPr>
      </w:pPr>
    </w:p>
    <w:p w:rsidR="004C381B" w:rsidRPr="00EA4440" w:rsidRDefault="004C381B" w:rsidP="00E906EB">
      <w:pPr>
        <w:spacing w:line="360" w:lineRule="auto"/>
        <w:rPr>
          <w:lang w:val="de-DE"/>
        </w:rPr>
      </w:pPr>
    </w:p>
    <w:p w:rsidR="00931A66" w:rsidRPr="00EA4440" w:rsidRDefault="00931A66" w:rsidP="004C381B">
      <w:pPr>
        <w:rPr>
          <w:lang w:val="de-DE"/>
        </w:rPr>
      </w:pPr>
    </w:p>
    <w:p w:rsidR="00552D5D" w:rsidRPr="00EA4440" w:rsidRDefault="004F0BCD" w:rsidP="00772BBB">
      <w:pPr>
        <w:pStyle w:val="Nadpis3"/>
        <w:numPr>
          <w:ilvl w:val="0"/>
          <w:numId w:val="0"/>
        </w:numPr>
        <w:rPr>
          <w:lang w:val="de-DE"/>
        </w:rPr>
      </w:pPr>
      <w:bookmarkStart w:id="35" w:name="_Toc448694390"/>
      <w:r w:rsidRPr="00EA4440">
        <w:rPr>
          <w:lang w:val="de-DE"/>
        </w:rPr>
        <w:lastRenderedPageBreak/>
        <w:t>8.2 Finanzwesen und Unternehmen</w:t>
      </w:r>
      <w:bookmarkEnd w:id="35"/>
    </w:p>
    <w:p w:rsidR="00772BBB" w:rsidRPr="00EA4440" w:rsidRDefault="00772BBB" w:rsidP="00772BBB">
      <w:pPr>
        <w:pStyle w:val="Titulek"/>
        <w:keepNext/>
        <w:rPr>
          <w:sz w:val="22"/>
          <w:szCs w:val="22"/>
          <w:lang w:val="de-DE"/>
        </w:rPr>
      </w:pPr>
      <w:bookmarkStart w:id="36" w:name="_Toc448693634"/>
      <w:r w:rsidRPr="00EA4440">
        <w:rPr>
          <w:sz w:val="22"/>
          <w:szCs w:val="22"/>
          <w:lang w:val="de-DE"/>
        </w:rPr>
        <w:t xml:space="preserve">Tabelle </w:t>
      </w:r>
      <w:r w:rsidRPr="00EA4440">
        <w:rPr>
          <w:sz w:val="22"/>
          <w:szCs w:val="22"/>
          <w:lang w:val="de-DE"/>
        </w:rPr>
        <w:fldChar w:fldCharType="begin"/>
      </w:r>
      <w:r w:rsidRPr="00EA4440">
        <w:rPr>
          <w:sz w:val="22"/>
          <w:szCs w:val="22"/>
          <w:lang w:val="de-DE"/>
        </w:rPr>
        <w:instrText xml:space="preserve"> SEQ Tabelle \* ARABIC </w:instrText>
      </w:r>
      <w:r w:rsidRPr="00EA4440">
        <w:rPr>
          <w:sz w:val="22"/>
          <w:szCs w:val="22"/>
          <w:lang w:val="de-DE"/>
        </w:rPr>
        <w:fldChar w:fldCharType="separate"/>
      </w:r>
      <w:r w:rsidR="008107FE">
        <w:rPr>
          <w:noProof/>
          <w:sz w:val="22"/>
          <w:szCs w:val="22"/>
          <w:lang w:val="de-DE"/>
        </w:rPr>
        <w:t>4</w:t>
      </w:r>
      <w:r w:rsidRPr="00EA4440">
        <w:rPr>
          <w:sz w:val="22"/>
          <w:szCs w:val="22"/>
          <w:lang w:val="de-DE"/>
        </w:rPr>
        <w:fldChar w:fldCharType="end"/>
      </w:r>
      <w:r w:rsidRPr="00EA4440">
        <w:rPr>
          <w:sz w:val="22"/>
          <w:szCs w:val="22"/>
          <w:lang w:val="de-DE"/>
        </w:rPr>
        <w:t xml:space="preserve">: </w:t>
      </w:r>
      <w:r w:rsidRPr="00EA4440">
        <w:rPr>
          <w:b w:val="0"/>
          <w:sz w:val="22"/>
          <w:szCs w:val="22"/>
          <w:lang w:val="de-DE"/>
        </w:rPr>
        <w:t>Finanzwesen und Unternehmen</w:t>
      </w:r>
      <w:bookmarkEnd w:id="36"/>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818"/>
        <w:gridCol w:w="2410"/>
        <w:gridCol w:w="2551"/>
        <w:gridCol w:w="2972"/>
        <w:gridCol w:w="571"/>
        <w:gridCol w:w="4819"/>
      </w:tblGrid>
      <w:tr w:rsidR="005F0B6A" w:rsidRPr="006C0C15" w:rsidTr="001D5B87">
        <w:trPr>
          <w:trHeight w:val="319"/>
        </w:trPr>
        <w:tc>
          <w:tcPr>
            <w:tcW w:w="289" w:type="pct"/>
            <w:shd w:val="clear" w:color="auto" w:fill="D9FDFF"/>
            <w:vAlign w:val="center"/>
          </w:tcPr>
          <w:p w:rsidR="005F0B6A" w:rsidRPr="002F1D8B" w:rsidRDefault="008437E3" w:rsidP="002F1D8B">
            <w:pPr>
              <w:jc w:val="center"/>
              <w:rPr>
                <w:b/>
                <w:color w:val="000000"/>
                <w:sz w:val="14"/>
                <w:szCs w:val="14"/>
                <w:lang w:val="de-DE"/>
              </w:rPr>
            </w:pPr>
            <w:r w:rsidRPr="002F1D8B">
              <w:rPr>
                <w:b/>
                <w:color w:val="000000"/>
                <w:sz w:val="14"/>
                <w:szCs w:val="14"/>
                <w:lang w:val="de-DE"/>
              </w:rPr>
              <w:t>Quelle (BGBcz)</w:t>
            </w:r>
          </w:p>
        </w:tc>
        <w:tc>
          <w:tcPr>
            <w:tcW w:w="852" w:type="pct"/>
            <w:shd w:val="clear" w:color="auto" w:fill="D9FDFF"/>
            <w:vAlign w:val="center"/>
          </w:tcPr>
          <w:p w:rsidR="005F0B6A" w:rsidRPr="002F1D8B" w:rsidRDefault="005F0B6A" w:rsidP="002F1D8B">
            <w:pPr>
              <w:jc w:val="center"/>
              <w:rPr>
                <w:b/>
                <w:color w:val="000000"/>
                <w:sz w:val="22"/>
                <w:szCs w:val="22"/>
                <w:lang w:val="de-DE"/>
              </w:rPr>
            </w:pPr>
            <w:r w:rsidRPr="002F1D8B">
              <w:rPr>
                <w:b/>
                <w:color w:val="000000"/>
                <w:sz w:val="22"/>
                <w:szCs w:val="22"/>
                <w:lang w:val="de-DE"/>
              </w:rPr>
              <w:t>CZ (BGBcz)</w:t>
            </w:r>
          </w:p>
        </w:tc>
        <w:tc>
          <w:tcPr>
            <w:tcW w:w="902" w:type="pct"/>
            <w:shd w:val="clear" w:color="auto" w:fill="D9FDFF"/>
            <w:vAlign w:val="center"/>
          </w:tcPr>
          <w:p w:rsidR="005F0B6A" w:rsidRPr="002F1D8B" w:rsidRDefault="005F0B6A" w:rsidP="002F1D8B">
            <w:pPr>
              <w:jc w:val="center"/>
              <w:rPr>
                <w:b/>
                <w:color w:val="000000"/>
                <w:sz w:val="22"/>
                <w:szCs w:val="22"/>
                <w:lang w:val="de-DE"/>
              </w:rPr>
            </w:pPr>
            <w:r w:rsidRPr="002F1D8B">
              <w:rPr>
                <w:b/>
                <w:color w:val="000000"/>
                <w:sz w:val="22"/>
                <w:szCs w:val="22"/>
                <w:lang w:val="de-DE"/>
              </w:rPr>
              <w:t>DE (BGBcz)</w:t>
            </w:r>
          </w:p>
        </w:tc>
        <w:tc>
          <w:tcPr>
            <w:tcW w:w="1051" w:type="pct"/>
            <w:shd w:val="clear" w:color="auto" w:fill="D9FDFF"/>
          </w:tcPr>
          <w:p w:rsidR="005F0B6A" w:rsidRPr="002F1D8B" w:rsidRDefault="005F0B6A" w:rsidP="002F1D8B">
            <w:pPr>
              <w:jc w:val="center"/>
              <w:rPr>
                <w:b/>
                <w:color w:val="000000"/>
                <w:sz w:val="22"/>
                <w:szCs w:val="22"/>
                <w:lang w:val="de-DE"/>
              </w:rPr>
            </w:pPr>
            <w:r w:rsidRPr="002F1D8B">
              <w:rPr>
                <w:b/>
                <w:color w:val="000000"/>
                <w:sz w:val="22"/>
                <w:szCs w:val="22"/>
                <w:lang w:val="de-DE"/>
              </w:rPr>
              <w:t>InterCorp/Linguatools</w:t>
            </w:r>
          </w:p>
        </w:tc>
        <w:tc>
          <w:tcPr>
            <w:tcW w:w="202" w:type="pct"/>
            <w:shd w:val="clear" w:color="auto" w:fill="D9FDFF"/>
          </w:tcPr>
          <w:p w:rsidR="005F0B6A" w:rsidRPr="002F1D8B" w:rsidRDefault="005F0B6A" w:rsidP="002F1D8B">
            <w:pPr>
              <w:jc w:val="center"/>
              <w:rPr>
                <w:b/>
                <w:color w:val="000000"/>
                <w:sz w:val="14"/>
                <w:szCs w:val="14"/>
                <w:lang w:val="de-DE"/>
              </w:rPr>
            </w:pPr>
            <w:r w:rsidRPr="002F1D8B">
              <w:rPr>
                <w:b/>
                <w:color w:val="000000"/>
                <w:sz w:val="14"/>
                <w:szCs w:val="14"/>
                <w:lang w:val="de-DE"/>
              </w:rPr>
              <w:t>Quel-le</w:t>
            </w:r>
          </w:p>
        </w:tc>
        <w:tc>
          <w:tcPr>
            <w:tcW w:w="1704" w:type="pct"/>
            <w:shd w:val="clear" w:color="auto" w:fill="D9FDFF"/>
          </w:tcPr>
          <w:p w:rsidR="005F0B6A" w:rsidRPr="002F1D8B" w:rsidRDefault="005F0B6A" w:rsidP="002F1D8B">
            <w:pPr>
              <w:jc w:val="center"/>
              <w:rPr>
                <w:b/>
                <w:color w:val="000000"/>
                <w:sz w:val="22"/>
                <w:szCs w:val="22"/>
                <w:lang w:val="de-DE"/>
              </w:rPr>
            </w:pPr>
            <w:r w:rsidRPr="002F1D8B">
              <w:rPr>
                <w:b/>
                <w:color w:val="000000"/>
                <w:sz w:val="22"/>
                <w:szCs w:val="22"/>
                <w:lang w:val="de-DE"/>
              </w:rPr>
              <w:t>Kommentar</w:t>
            </w:r>
          </w:p>
        </w:tc>
      </w:tr>
      <w:tr w:rsidR="005F0B6A" w:rsidRPr="006C0C15" w:rsidTr="00BA05D2">
        <w:trPr>
          <w:trHeight w:val="319"/>
        </w:trPr>
        <w:tc>
          <w:tcPr>
            <w:tcW w:w="5000" w:type="pct"/>
            <w:gridSpan w:val="6"/>
            <w:shd w:val="clear" w:color="auto" w:fill="E8E8E8"/>
            <w:vAlign w:val="center"/>
          </w:tcPr>
          <w:p w:rsidR="005F0B6A" w:rsidRPr="00DC5B4D" w:rsidRDefault="005F0B6A" w:rsidP="007E2F5A">
            <w:pPr>
              <w:rPr>
                <w:color w:val="000000"/>
                <w:sz w:val="22"/>
                <w:szCs w:val="22"/>
                <w:lang w:val="de-DE"/>
              </w:rPr>
            </w:pPr>
            <w:r w:rsidRPr="00DC5B4D">
              <w:rPr>
                <w:color w:val="000000"/>
                <w:sz w:val="22"/>
                <w:szCs w:val="22"/>
                <w:lang w:val="de-DE"/>
              </w:rPr>
              <w:t>daně a poplatky</w:t>
            </w:r>
          </w:p>
        </w:tc>
      </w:tr>
      <w:tr w:rsidR="008E72B7" w:rsidRPr="006C0C15" w:rsidTr="008E72B7">
        <w:trPr>
          <w:trHeight w:val="601"/>
        </w:trPr>
        <w:tc>
          <w:tcPr>
            <w:tcW w:w="289" w:type="pct"/>
            <w:vMerge w:val="restart"/>
            <w:vAlign w:val="center"/>
          </w:tcPr>
          <w:p w:rsidR="008E72B7" w:rsidRPr="00A5464F" w:rsidRDefault="008E72B7" w:rsidP="009872A8">
            <w:pPr>
              <w:rPr>
                <w:color w:val="000000"/>
                <w:sz w:val="14"/>
                <w:szCs w:val="14"/>
                <w:lang w:val="de-DE"/>
              </w:rPr>
            </w:pPr>
            <w:r w:rsidRPr="00A5464F">
              <w:rPr>
                <w:color w:val="000000"/>
                <w:sz w:val="14"/>
                <w:szCs w:val="14"/>
                <w:lang w:val="de-DE"/>
              </w:rPr>
              <w:t>§</w:t>
            </w:r>
            <w:r>
              <w:rPr>
                <w:color w:val="000000"/>
                <w:sz w:val="14"/>
                <w:szCs w:val="14"/>
                <w:lang w:val="de-DE"/>
              </w:rPr>
              <w:t xml:space="preserve"> </w:t>
            </w:r>
            <w:r w:rsidRPr="00A5464F">
              <w:rPr>
                <w:color w:val="000000"/>
                <w:sz w:val="14"/>
                <w:szCs w:val="14"/>
                <w:lang w:val="de-DE"/>
              </w:rPr>
              <w:t>1811 odst. 2 písm. c)</w:t>
            </w:r>
          </w:p>
        </w:tc>
        <w:tc>
          <w:tcPr>
            <w:tcW w:w="852" w:type="pct"/>
            <w:vMerge w:val="restart"/>
          </w:tcPr>
          <w:p w:rsidR="008E72B7" w:rsidRDefault="008E72B7" w:rsidP="007009C0">
            <w:pPr>
              <w:rPr>
                <w:color w:val="000000"/>
                <w:sz w:val="22"/>
                <w:szCs w:val="22"/>
                <w:lang w:val="de-DE"/>
              </w:rPr>
            </w:pPr>
          </w:p>
          <w:p w:rsidR="008E72B7" w:rsidRDefault="008E72B7" w:rsidP="007009C0">
            <w:pPr>
              <w:rPr>
                <w:color w:val="000000"/>
                <w:sz w:val="22"/>
                <w:szCs w:val="22"/>
                <w:lang w:val="de-DE"/>
              </w:rPr>
            </w:pPr>
            <w:r>
              <w:rPr>
                <w:color w:val="000000"/>
                <w:sz w:val="22"/>
                <w:szCs w:val="22"/>
                <w:lang w:val="de-DE"/>
              </w:rPr>
              <w:t>daň</w:t>
            </w:r>
          </w:p>
          <w:p w:rsidR="008E72B7" w:rsidRDefault="008E72B7" w:rsidP="007009C0">
            <w:pPr>
              <w:rPr>
                <w:color w:val="000000"/>
                <w:sz w:val="22"/>
                <w:szCs w:val="22"/>
                <w:lang w:val="de-DE"/>
              </w:rPr>
            </w:pPr>
          </w:p>
          <w:tbl>
            <w:tblPr>
              <w:tblW w:w="2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4"/>
            </w:tblGrid>
            <w:tr w:rsidR="008E72B7" w:rsidRPr="0009009F" w:rsidTr="001D5B87">
              <w:trPr>
                <w:trHeight w:val="434"/>
              </w:trPr>
              <w:tc>
                <w:tcPr>
                  <w:tcW w:w="2262" w:type="dxa"/>
                  <w:shd w:val="clear" w:color="auto" w:fill="auto"/>
                  <w:tcMar>
                    <w:top w:w="57" w:type="dxa"/>
                    <w:bottom w:w="57" w:type="dxa"/>
                  </w:tcMar>
                </w:tcPr>
                <w:p w:rsidR="008E72B7" w:rsidRPr="00B47C5A" w:rsidRDefault="008E72B7" w:rsidP="007009C0">
                  <w:pPr>
                    <w:rPr>
                      <w:i/>
                      <w:color w:val="000000"/>
                      <w:sz w:val="18"/>
                      <w:szCs w:val="18"/>
                      <w:lang w:val="en-US"/>
                    </w:rPr>
                  </w:pPr>
                  <w:r w:rsidRPr="00B47C5A">
                    <w:rPr>
                      <w:i/>
                      <w:sz w:val="18"/>
                      <w:szCs w:val="18"/>
                    </w:rPr>
                    <w:t xml:space="preserve">včetně všech </w:t>
                  </w:r>
                  <w:r w:rsidRPr="0095257A">
                    <w:rPr>
                      <w:b/>
                      <w:i/>
                      <w:sz w:val="18"/>
                      <w:szCs w:val="18"/>
                    </w:rPr>
                    <w:t>daní</w:t>
                  </w:r>
                  <w:r w:rsidRPr="00B47C5A">
                    <w:rPr>
                      <w:i/>
                      <w:sz w:val="18"/>
                      <w:szCs w:val="18"/>
                    </w:rPr>
                    <w:t xml:space="preserve"> a poplatků</w:t>
                  </w:r>
                </w:p>
              </w:tc>
            </w:tr>
          </w:tbl>
          <w:p w:rsidR="008E72B7" w:rsidRPr="007E2F5A" w:rsidRDefault="008E72B7" w:rsidP="007009C0">
            <w:pPr>
              <w:rPr>
                <w:color w:val="000000"/>
                <w:sz w:val="22"/>
                <w:szCs w:val="22"/>
                <w:lang w:val="en-US"/>
              </w:rPr>
            </w:pPr>
          </w:p>
        </w:tc>
        <w:tc>
          <w:tcPr>
            <w:tcW w:w="902" w:type="pct"/>
            <w:vMerge w:val="restart"/>
            <w:shd w:val="clear" w:color="auto" w:fill="CCFF99"/>
          </w:tcPr>
          <w:p w:rsidR="008E72B7" w:rsidRPr="00A801F7" w:rsidRDefault="008E72B7" w:rsidP="007009C0">
            <w:pPr>
              <w:rPr>
                <w:color w:val="000000"/>
                <w:sz w:val="22"/>
                <w:szCs w:val="22"/>
                <w:lang w:val="en-US"/>
              </w:rPr>
            </w:pPr>
          </w:p>
          <w:p w:rsidR="008E72B7" w:rsidRDefault="008E72B7" w:rsidP="007009C0">
            <w:pPr>
              <w:rPr>
                <w:color w:val="000000"/>
                <w:sz w:val="22"/>
                <w:szCs w:val="22"/>
                <w:lang w:val="de-DE"/>
              </w:rPr>
            </w:pPr>
            <w:r>
              <w:rPr>
                <w:color w:val="000000"/>
                <w:sz w:val="22"/>
                <w:szCs w:val="22"/>
                <w:lang w:val="de-DE"/>
              </w:rPr>
              <w:t>die Steuer</w:t>
            </w:r>
          </w:p>
          <w:p w:rsidR="008E72B7" w:rsidRDefault="008E72B7" w:rsidP="007009C0">
            <w:pPr>
              <w:rPr>
                <w:color w:val="000000"/>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2"/>
            </w:tblGrid>
            <w:tr w:rsidR="008E72B7" w:rsidRPr="0009009F" w:rsidTr="001D5B87">
              <w:tc>
                <w:tcPr>
                  <w:tcW w:w="2262" w:type="dxa"/>
                  <w:shd w:val="clear" w:color="auto" w:fill="FFFFFF"/>
                  <w:tcMar>
                    <w:top w:w="57" w:type="dxa"/>
                    <w:bottom w:w="57" w:type="dxa"/>
                  </w:tcMar>
                </w:tcPr>
                <w:p w:rsidR="008E72B7" w:rsidRPr="00B47C5A" w:rsidRDefault="008E72B7" w:rsidP="007009C0">
                  <w:pPr>
                    <w:rPr>
                      <w:i/>
                      <w:color w:val="000000"/>
                      <w:sz w:val="18"/>
                      <w:szCs w:val="18"/>
                      <w:lang w:val="de-DE"/>
                    </w:rPr>
                  </w:pPr>
                  <w:r w:rsidRPr="00B47C5A">
                    <w:rPr>
                      <w:i/>
                      <w:sz w:val="18"/>
                      <w:szCs w:val="18"/>
                    </w:rPr>
                    <w:t xml:space="preserve">einschließlich aller </w:t>
                  </w:r>
                  <w:r w:rsidRPr="0095257A">
                    <w:rPr>
                      <w:b/>
                      <w:i/>
                      <w:sz w:val="18"/>
                      <w:szCs w:val="18"/>
                    </w:rPr>
                    <w:t>Steuern</w:t>
                  </w:r>
                  <w:r w:rsidRPr="00B47C5A">
                    <w:rPr>
                      <w:i/>
                      <w:sz w:val="18"/>
                      <w:szCs w:val="18"/>
                    </w:rPr>
                    <w:t xml:space="preserve"> und Abgaben</w:t>
                  </w:r>
                </w:p>
              </w:tc>
            </w:tr>
          </w:tbl>
          <w:p w:rsidR="008E72B7" w:rsidRPr="006C0C15" w:rsidRDefault="008E72B7" w:rsidP="007009C0">
            <w:pPr>
              <w:rPr>
                <w:color w:val="000000"/>
                <w:sz w:val="22"/>
                <w:szCs w:val="22"/>
                <w:lang w:val="de-DE"/>
              </w:rPr>
            </w:pPr>
          </w:p>
        </w:tc>
        <w:tc>
          <w:tcPr>
            <w:tcW w:w="1051" w:type="pct"/>
            <w:shd w:val="clear" w:color="auto" w:fill="FFFFFF" w:themeFill="background1"/>
          </w:tcPr>
          <w:p w:rsidR="008E72B7" w:rsidRDefault="008E72B7" w:rsidP="007009C0">
            <w:pPr>
              <w:rPr>
                <w:color w:val="000000"/>
                <w:sz w:val="22"/>
                <w:szCs w:val="22"/>
                <w:lang w:val="de-DE"/>
              </w:rPr>
            </w:pPr>
            <w:r>
              <w:rPr>
                <w:color w:val="000000"/>
                <w:sz w:val="22"/>
                <w:szCs w:val="22"/>
                <w:lang w:val="de-DE"/>
              </w:rPr>
              <w:t>die Abgabe</w:t>
            </w:r>
          </w:p>
        </w:tc>
        <w:tc>
          <w:tcPr>
            <w:tcW w:w="202" w:type="pct"/>
            <w:vMerge w:val="restart"/>
          </w:tcPr>
          <w:p w:rsidR="008E72B7" w:rsidRPr="00DC5B4D" w:rsidRDefault="008E72B7" w:rsidP="007E2F5A">
            <w:pPr>
              <w:rPr>
                <w:color w:val="000000"/>
                <w:sz w:val="14"/>
                <w:szCs w:val="14"/>
                <w:lang w:val="de-DE"/>
              </w:rPr>
            </w:pPr>
            <w:r w:rsidRPr="00DC5B4D">
              <w:rPr>
                <w:color w:val="000000"/>
                <w:sz w:val="14"/>
                <w:szCs w:val="14"/>
                <w:lang w:val="de-DE"/>
              </w:rPr>
              <w:t>I</w:t>
            </w:r>
          </w:p>
        </w:tc>
        <w:tc>
          <w:tcPr>
            <w:tcW w:w="1704" w:type="pct"/>
            <w:vMerge w:val="restart"/>
          </w:tcPr>
          <w:p w:rsidR="008E72B7" w:rsidRPr="0027106C" w:rsidRDefault="008E72B7" w:rsidP="007009C0">
            <w:pPr>
              <w:rPr>
                <w:color w:val="000000"/>
                <w:sz w:val="22"/>
                <w:szCs w:val="22"/>
                <w:lang w:val="de-DE"/>
              </w:rPr>
            </w:pPr>
            <w:r>
              <w:rPr>
                <w:color w:val="000000"/>
                <w:sz w:val="22"/>
                <w:szCs w:val="22"/>
                <w:lang w:val="de-DE"/>
              </w:rPr>
              <w:t xml:space="preserve">Im Tschechischen gibt es </w:t>
            </w:r>
            <w:r>
              <w:rPr>
                <w:i/>
                <w:color w:val="000000"/>
                <w:sz w:val="22"/>
                <w:szCs w:val="22"/>
                <w:lang w:val="de-DE"/>
              </w:rPr>
              <w:t>daň sensu lato</w:t>
            </w:r>
            <w:r>
              <w:rPr>
                <w:color w:val="000000"/>
                <w:sz w:val="22"/>
                <w:szCs w:val="22"/>
                <w:lang w:val="de-DE"/>
              </w:rPr>
              <w:t xml:space="preserve"> (</w:t>
            </w:r>
            <w:r>
              <w:rPr>
                <w:i/>
                <w:color w:val="000000"/>
                <w:sz w:val="22"/>
                <w:szCs w:val="22"/>
                <w:lang w:val="de-DE"/>
              </w:rPr>
              <w:t xml:space="preserve">daň </w:t>
            </w:r>
            <w:r>
              <w:rPr>
                <w:color w:val="000000"/>
                <w:sz w:val="22"/>
                <w:szCs w:val="22"/>
                <w:lang w:val="de-DE"/>
              </w:rPr>
              <w:t xml:space="preserve">im weiteren Sinne, manchmal auch </w:t>
            </w:r>
            <w:r>
              <w:rPr>
                <w:i/>
                <w:color w:val="000000"/>
                <w:sz w:val="22"/>
                <w:szCs w:val="22"/>
                <w:lang w:val="de-DE"/>
              </w:rPr>
              <w:t>berně</w:t>
            </w:r>
            <w:r>
              <w:rPr>
                <w:color w:val="000000"/>
                <w:sz w:val="22"/>
                <w:szCs w:val="22"/>
                <w:lang w:val="de-DE"/>
              </w:rPr>
              <w:t xml:space="preserve"> genannt) und </w:t>
            </w:r>
            <w:r>
              <w:rPr>
                <w:i/>
                <w:color w:val="000000"/>
                <w:sz w:val="22"/>
                <w:szCs w:val="22"/>
                <w:lang w:val="de-DE"/>
              </w:rPr>
              <w:t>daň sensu stricto</w:t>
            </w:r>
            <w:r>
              <w:rPr>
                <w:color w:val="000000"/>
                <w:sz w:val="22"/>
                <w:szCs w:val="22"/>
                <w:lang w:val="de-DE"/>
              </w:rPr>
              <w:t xml:space="preserve"> (</w:t>
            </w:r>
            <w:r>
              <w:rPr>
                <w:i/>
                <w:color w:val="000000"/>
                <w:sz w:val="22"/>
                <w:szCs w:val="22"/>
                <w:lang w:val="de-DE"/>
              </w:rPr>
              <w:t>daň</w:t>
            </w:r>
            <w:r>
              <w:rPr>
                <w:color w:val="000000"/>
                <w:sz w:val="22"/>
                <w:szCs w:val="22"/>
                <w:lang w:val="de-DE"/>
              </w:rPr>
              <w:t xml:space="preserve"> im engeren Sinne, die Steuer an sich). Deshalb kann die deutsche </w:t>
            </w:r>
            <w:r>
              <w:rPr>
                <w:i/>
                <w:color w:val="000000"/>
                <w:sz w:val="22"/>
                <w:szCs w:val="22"/>
                <w:lang w:val="de-DE"/>
              </w:rPr>
              <w:t>Abgabe</w:t>
            </w:r>
            <w:r>
              <w:rPr>
                <w:color w:val="000000"/>
                <w:sz w:val="22"/>
                <w:szCs w:val="22"/>
                <w:lang w:val="de-DE"/>
              </w:rPr>
              <w:t xml:space="preserve"> auch mit dem Oberbegriff </w:t>
            </w:r>
            <w:r>
              <w:rPr>
                <w:i/>
                <w:color w:val="000000"/>
                <w:sz w:val="22"/>
                <w:szCs w:val="22"/>
                <w:lang w:val="de-DE"/>
              </w:rPr>
              <w:t>daň</w:t>
            </w:r>
            <w:r>
              <w:rPr>
                <w:color w:val="000000"/>
                <w:sz w:val="22"/>
                <w:szCs w:val="22"/>
                <w:lang w:val="de-DE"/>
              </w:rPr>
              <w:t xml:space="preserve"> übersetzt werden.</w:t>
            </w:r>
          </w:p>
        </w:tc>
      </w:tr>
      <w:tr w:rsidR="007009C0" w:rsidRPr="006C0C15" w:rsidTr="008E72B7">
        <w:trPr>
          <w:trHeight w:val="602"/>
        </w:trPr>
        <w:tc>
          <w:tcPr>
            <w:tcW w:w="289" w:type="pct"/>
            <w:vMerge/>
            <w:vAlign w:val="center"/>
          </w:tcPr>
          <w:p w:rsidR="007009C0" w:rsidRPr="00A5464F" w:rsidRDefault="007009C0" w:rsidP="009872A8">
            <w:pPr>
              <w:rPr>
                <w:color w:val="000000"/>
                <w:sz w:val="14"/>
                <w:szCs w:val="14"/>
                <w:lang w:val="de-DE"/>
              </w:rPr>
            </w:pPr>
          </w:p>
        </w:tc>
        <w:tc>
          <w:tcPr>
            <w:tcW w:w="852" w:type="pct"/>
            <w:vMerge/>
            <w:vAlign w:val="center"/>
          </w:tcPr>
          <w:p w:rsidR="007009C0" w:rsidRDefault="007009C0" w:rsidP="007E2F5A">
            <w:pPr>
              <w:rPr>
                <w:color w:val="000000"/>
                <w:sz w:val="22"/>
                <w:szCs w:val="22"/>
                <w:lang w:val="de-DE"/>
              </w:rPr>
            </w:pPr>
          </w:p>
        </w:tc>
        <w:tc>
          <w:tcPr>
            <w:tcW w:w="902" w:type="pct"/>
            <w:vMerge/>
            <w:shd w:val="clear" w:color="auto" w:fill="CCFF99"/>
            <w:vAlign w:val="center"/>
          </w:tcPr>
          <w:p w:rsidR="007009C0" w:rsidRDefault="007009C0" w:rsidP="007E2F5A">
            <w:pPr>
              <w:rPr>
                <w:color w:val="000000"/>
                <w:sz w:val="22"/>
                <w:szCs w:val="22"/>
                <w:lang w:val="de-DE"/>
              </w:rPr>
            </w:pPr>
          </w:p>
        </w:tc>
        <w:tc>
          <w:tcPr>
            <w:tcW w:w="1051" w:type="pct"/>
            <w:shd w:val="clear" w:color="auto" w:fill="CCFF99"/>
          </w:tcPr>
          <w:p w:rsidR="007009C0" w:rsidRDefault="008E72B7" w:rsidP="007009C0">
            <w:pPr>
              <w:rPr>
                <w:color w:val="000000"/>
                <w:sz w:val="22"/>
                <w:szCs w:val="22"/>
                <w:lang w:val="de-DE"/>
              </w:rPr>
            </w:pPr>
            <w:r>
              <w:rPr>
                <w:color w:val="000000"/>
                <w:sz w:val="22"/>
                <w:szCs w:val="22"/>
                <w:lang w:val="de-DE"/>
              </w:rPr>
              <w:t>die Steuer</w:t>
            </w:r>
          </w:p>
        </w:tc>
        <w:tc>
          <w:tcPr>
            <w:tcW w:w="202" w:type="pct"/>
            <w:vMerge/>
          </w:tcPr>
          <w:p w:rsidR="007009C0" w:rsidRPr="00DC5B4D" w:rsidRDefault="007009C0" w:rsidP="007E2F5A">
            <w:pPr>
              <w:rPr>
                <w:color w:val="000000"/>
                <w:sz w:val="14"/>
                <w:szCs w:val="14"/>
                <w:lang w:val="de-DE"/>
              </w:rPr>
            </w:pPr>
          </w:p>
        </w:tc>
        <w:tc>
          <w:tcPr>
            <w:tcW w:w="1704" w:type="pct"/>
            <w:vMerge/>
          </w:tcPr>
          <w:p w:rsidR="007009C0" w:rsidRPr="002811EA" w:rsidRDefault="007009C0" w:rsidP="007E2F5A">
            <w:pPr>
              <w:rPr>
                <w:color w:val="000000"/>
                <w:sz w:val="22"/>
                <w:szCs w:val="22"/>
                <w:lang w:val="en-US"/>
              </w:rPr>
            </w:pPr>
          </w:p>
        </w:tc>
      </w:tr>
      <w:tr w:rsidR="003A2CD2" w:rsidRPr="006C0C15" w:rsidTr="003A2CD2">
        <w:trPr>
          <w:trHeight w:val="160"/>
        </w:trPr>
        <w:tc>
          <w:tcPr>
            <w:tcW w:w="289" w:type="pct"/>
            <w:vMerge w:val="restart"/>
            <w:vAlign w:val="center"/>
          </w:tcPr>
          <w:p w:rsidR="003A2CD2" w:rsidRPr="00A5464F" w:rsidRDefault="003A2CD2" w:rsidP="00700EBE">
            <w:pPr>
              <w:rPr>
                <w:color w:val="000000"/>
                <w:sz w:val="14"/>
                <w:szCs w:val="14"/>
                <w:lang w:val="de-DE"/>
              </w:rPr>
            </w:pPr>
            <w:r w:rsidRPr="00A5464F">
              <w:rPr>
                <w:color w:val="000000"/>
                <w:sz w:val="14"/>
                <w:szCs w:val="14"/>
                <w:lang w:val="de-DE"/>
              </w:rPr>
              <w:t>§</w:t>
            </w:r>
            <w:r>
              <w:rPr>
                <w:color w:val="000000"/>
                <w:sz w:val="14"/>
                <w:szCs w:val="14"/>
                <w:lang w:val="de-DE"/>
              </w:rPr>
              <w:t xml:space="preserve"> </w:t>
            </w:r>
            <w:r w:rsidRPr="00A5464F">
              <w:rPr>
                <w:color w:val="000000"/>
                <w:sz w:val="14"/>
                <w:szCs w:val="14"/>
                <w:lang w:val="de-DE"/>
              </w:rPr>
              <w:t>1811 odst. 2 písm. c)</w:t>
            </w:r>
          </w:p>
        </w:tc>
        <w:tc>
          <w:tcPr>
            <w:tcW w:w="852" w:type="pct"/>
            <w:vMerge w:val="restart"/>
            <w:vAlign w:val="center"/>
          </w:tcPr>
          <w:p w:rsidR="003A2CD2" w:rsidRDefault="003A2CD2" w:rsidP="00700EBE">
            <w:pPr>
              <w:rPr>
                <w:color w:val="000000"/>
                <w:sz w:val="22"/>
                <w:szCs w:val="22"/>
                <w:lang w:val="de-DE"/>
              </w:rPr>
            </w:pPr>
            <w:r>
              <w:rPr>
                <w:color w:val="000000"/>
                <w:sz w:val="22"/>
                <w:szCs w:val="22"/>
                <w:lang w:val="de-DE"/>
              </w:rPr>
              <w:t>poplatek</w:t>
            </w:r>
          </w:p>
          <w:p w:rsidR="003A2CD2" w:rsidRDefault="003A2CD2" w:rsidP="00700EBE">
            <w:pPr>
              <w:rPr>
                <w:color w:val="000000"/>
                <w:sz w:val="22"/>
                <w:szCs w:val="22"/>
                <w:lang w:val="de-DE"/>
              </w:rPr>
            </w:pPr>
          </w:p>
          <w:p w:rsidR="003A2CD2" w:rsidRDefault="003A2CD2" w:rsidP="00700EBE">
            <w:pPr>
              <w:rPr>
                <w:color w:val="000000"/>
                <w:sz w:val="22"/>
                <w:szCs w:val="22"/>
                <w:lang w:val="de-DE"/>
              </w:rPr>
            </w:pPr>
          </w:p>
          <w:tbl>
            <w:tblPr>
              <w:tblW w:w="2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6"/>
            </w:tblGrid>
            <w:tr w:rsidR="003A2CD2" w:rsidRPr="0009009F" w:rsidTr="001D5B87">
              <w:trPr>
                <w:trHeight w:val="586"/>
              </w:trPr>
              <w:tc>
                <w:tcPr>
                  <w:tcW w:w="2262" w:type="dxa"/>
                  <w:shd w:val="clear" w:color="auto" w:fill="auto"/>
                  <w:tcMar>
                    <w:top w:w="57" w:type="dxa"/>
                    <w:bottom w:w="57" w:type="dxa"/>
                  </w:tcMar>
                </w:tcPr>
                <w:p w:rsidR="003A2CD2" w:rsidRPr="00B47C5A" w:rsidRDefault="003A2CD2" w:rsidP="00700EBE">
                  <w:pPr>
                    <w:rPr>
                      <w:i/>
                      <w:color w:val="000000"/>
                      <w:sz w:val="18"/>
                      <w:szCs w:val="18"/>
                      <w:lang w:val="en-US"/>
                    </w:rPr>
                  </w:pPr>
                  <w:r w:rsidRPr="00B47C5A">
                    <w:rPr>
                      <w:i/>
                      <w:sz w:val="18"/>
                      <w:szCs w:val="18"/>
                    </w:rPr>
                    <w:t xml:space="preserve">včetně všech daní a </w:t>
                  </w:r>
                  <w:r w:rsidRPr="0095257A">
                    <w:rPr>
                      <w:b/>
                      <w:i/>
                      <w:sz w:val="18"/>
                      <w:szCs w:val="18"/>
                    </w:rPr>
                    <w:t>poplatků</w:t>
                  </w:r>
                </w:p>
              </w:tc>
            </w:tr>
          </w:tbl>
          <w:p w:rsidR="003A2CD2" w:rsidRPr="007E2F5A" w:rsidRDefault="003A2CD2" w:rsidP="00700EBE">
            <w:pPr>
              <w:rPr>
                <w:color w:val="000000"/>
                <w:sz w:val="22"/>
                <w:szCs w:val="22"/>
                <w:lang w:val="en-US"/>
              </w:rPr>
            </w:pPr>
          </w:p>
        </w:tc>
        <w:tc>
          <w:tcPr>
            <w:tcW w:w="902" w:type="pct"/>
            <w:vMerge w:val="restart"/>
            <w:shd w:val="clear" w:color="auto" w:fill="CCFF99"/>
            <w:vAlign w:val="center"/>
          </w:tcPr>
          <w:p w:rsidR="003A2CD2" w:rsidRDefault="003A2CD2" w:rsidP="00700EBE">
            <w:pPr>
              <w:rPr>
                <w:color w:val="000000"/>
                <w:sz w:val="22"/>
                <w:szCs w:val="22"/>
                <w:lang w:val="de-DE"/>
              </w:rPr>
            </w:pPr>
            <w:r>
              <w:rPr>
                <w:color w:val="000000"/>
                <w:sz w:val="22"/>
                <w:szCs w:val="22"/>
                <w:lang w:val="de-DE"/>
              </w:rPr>
              <w:t>die Abgabe</w:t>
            </w:r>
          </w:p>
          <w:p w:rsidR="003A2CD2" w:rsidRDefault="003A2CD2" w:rsidP="00700EBE">
            <w:pPr>
              <w:rPr>
                <w:color w:val="000000"/>
                <w:sz w:val="22"/>
                <w:szCs w:val="22"/>
                <w:lang w:val="de-DE"/>
              </w:rPr>
            </w:pPr>
          </w:p>
          <w:p w:rsidR="003A2CD2" w:rsidRDefault="003A2CD2" w:rsidP="00700EBE">
            <w:pPr>
              <w:rPr>
                <w:color w:val="000000"/>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2"/>
            </w:tblGrid>
            <w:tr w:rsidR="003A2CD2" w:rsidRPr="0009009F" w:rsidTr="001D5B87">
              <w:tc>
                <w:tcPr>
                  <w:tcW w:w="2262" w:type="dxa"/>
                  <w:shd w:val="clear" w:color="auto" w:fill="FFFFFF"/>
                  <w:tcMar>
                    <w:top w:w="57" w:type="dxa"/>
                    <w:bottom w:w="57" w:type="dxa"/>
                  </w:tcMar>
                </w:tcPr>
                <w:p w:rsidR="003A2CD2" w:rsidRPr="00B47C5A" w:rsidRDefault="003A2CD2" w:rsidP="00700EBE">
                  <w:pPr>
                    <w:rPr>
                      <w:i/>
                      <w:color w:val="000000"/>
                      <w:sz w:val="18"/>
                      <w:szCs w:val="18"/>
                      <w:lang w:val="de-DE"/>
                    </w:rPr>
                  </w:pPr>
                  <w:r w:rsidRPr="00B47C5A">
                    <w:rPr>
                      <w:i/>
                      <w:sz w:val="18"/>
                      <w:szCs w:val="18"/>
                    </w:rPr>
                    <w:t xml:space="preserve">einschließlich aller Steuern und </w:t>
                  </w:r>
                  <w:r w:rsidRPr="0095257A">
                    <w:rPr>
                      <w:b/>
                      <w:i/>
                      <w:sz w:val="18"/>
                      <w:szCs w:val="18"/>
                    </w:rPr>
                    <w:t>Abgaben</w:t>
                  </w:r>
                </w:p>
              </w:tc>
            </w:tr>
          </w:tbl>
          <w:p w:rsidR="003A2CD2" w:rsidRPr="006C0C15" w:rsidRDefault="003A2CD2" w:rsidP="00700EBE">
            <w:pPr>
              <w:rPr>
                <w:color w:val="000000"/>
                <w:sz w:val="22"/>
                <w:szCs w:val="22"/>
                <w:lang w:val="de-DE"/>
              </w:rPr>
            </w:pPr>
          </w:p>
        </w:tc>
        <w:tc>
          <w:tcPr>
            <w:tcW w:w="1051" w:type="pct"/>
            <w:shd w:val="clear" w:color="auto" w:fill="CCFF99"/>
          </w:tcPr>
          <w:p w:rsidR="003A2CD2" w:rsidRDefault="003A2CD2" w:rsidP="00D905C7">
            <w:pPr>
              <w:rPr>
                <w:color w:val="000000"/>
                <w:sz w:val="22"/>
                <w:szCs w:val="22"/>
                <w:lang w:val="de-DE"/>
              </w:rPr>
            </w:pPr>
            <w:r>
              <w:rPr>
                <w:color w:val="000000"/>
                <w:sz w:val="22"/>
                <w:szCs w:val="22"/>
                <w:lang w:val="de-DE"/>
              </w:rPr>
              <w:t>die Abgabe</w:t>
            </w:r>
          </w:p>
        </w:tc>
        <w:tc>
          <w:tcPr>
            <w:tcW w:w="202" w:type="pct"/>
            <w:vMerge w:val="restart"/>
          </w:tcPr>
          <w:p w:rsidR="003A2CD2" w:rsidRPr="00DC5B4D" w:rsidRDefault="003A2CD2" w:rsidP="00700EBE">
            <w:pPr>
              <w:rPr>
                <w:color w:val="000000"/>
                <w:sz w:val="14"/>
                <w:szCs w:val="14"/>
                <w:lang w:val="de-DE"/>
              </w:rPr>
            </w:pPr>
            <w:r w:rsidRPr="00DC5B4D">
              <w:rPr>
                <w:color w:val="000000"/>
                <w:sz w:val="14"/>
                <w:szCs w:val="14"/>
                <w:lang w:val="de-DE"/>
              </w:rPr>
              <w:t>I</w:t>
            </w:r>
          </w:p>
        </w:tc>
        <w:tc>
          <w:tcPr>
            <w:tcW w:w="1704" w:type="pct"/>
            <w:vMerge w:val="restart"/>
          </w:tcPr>
          <w:p w:rsidR="003A2CD2" w:rsidRDefault="003A2CD2" w:rsidP="00700EBE">
            <w:pPr>
              <w:rPr>
                <w:color w:val="000000"/>
                <w:sz w:val="22"/>
                <w:szCs w:val="22"/>
                <w:lang w:val="de-DE"/>
              </w:rPr>
            </w:pPr>
            <w:r>
              <w:rPr>
                <w:color w:val="000000"/>
                <w:sz w:val="22"/>
                <w:szCs w:val="22"/>
                <w:lang w:val="de-DE"/>
              </w:rPr>
              <w:t xml:space="preserve">Am häufigsten war die </w:t>
            </w:r>
            <w:r w:rsidRPr="00E322D3">
              <w:rPr>
                <w:i/>
                <w:color w:val="000000"/>
                <w:sz w:val="22"/>
                <w:szCs w:val="22"/>
                <w:lang w:val="de-DE"/>
              </w:rPr>
              <w:t>Gebühr</w:t>
            </w:r>
            <w:r>
              <w:rPr>
                <w:color w:val="000000"/>
                <w:sz w:val="22"/>
                <w:szCs w:val="22"/>
                <w:lang w:val="de-DE"/>
              </w:rPr>
              <w:t xml:space="preserve"> vertreten, gefolgt von den </w:t>
            </w:r>
            <w:r>
              <w:rPr>
                <w:i/>
                <w:color w:val="000000"/>
                <w:sz w:val="22"/>
                <w:szCs w:val="22"/>
                <w:lang w:val="de-DE"/>
              </w:rPr>
              <w:t>Abgaben</w:t>
            </w:r>
            <w:r>
              <w:rPr>
                <w:color w:val="000000"/>
                <w:sz w:val="22"/>
                <w:szCs w:val="22"/>
                <w:lang w:val="de-DE"/>
              </w:rPr>
              <w:t>.</w:t>
            </w:r>
          </w:p>
          <w:p w:rsidR="00934F4C" w:rsidRDefault="00934F4C" w:rsidP="00700EBE">
            <w:pPr>
              <w:rPr>
                <w:color w:val="000000"/>
                <w:sz w:val="22"/>
                <w:szCs w:val="22"/>
                <w:lang w:val="de-DE"/>
              </w:rPr>
            </w:pPr>
          </w:p>
          <w:p w:rsidR="003A2CD2" w:rsidRDefault="003A2CD2" w:rsidP="00D905C7">
            <w:pPr>
              <w:rPr>
                <w:color w:val="000000"/>
                <w:sz w:val="22"/>
                <w:szCs w:val="22"/>
                <w:lang w:val="de-DE"/>
              </w:rPr>
            </w:pPr>
            <w:r>
              <w:rPr>
                <w:color w:val="000000"/>
                <w:sz w:val="22"/>
                <w:szCs w:val="22"/>
                <w:lang w:val="de-DE"/>
              </w:rPr>
              <w:t xml:space="preserve">Da </w:t>
            </w:r>
            <w:r w:rsidRPr="00D905C7">
              <w:rPr>
                <w:i/>
                <w:color w:val="000000"/>
                <w:sz w:val="22"/>
                <w:szCs w:val="22"/>
                <w:lang w:val="de-DE"/>
              </w:rPr>
              <w:t>poplatek</w:t>
            </w:r>
            <w:r>
              <w:rPr>
                <w:color w:val="000000"/>
                <w:sz w:val="22"/>
                <w:szCs w:val="22"/>
                <w:lang w:val="de-DE"/>
              </w:rPr>
              <w:t xml:space="preserve"> ein sehr allgemeiner Begriff ist, gibt es hier j</w:t>
            </w:r>
            <w:r w:rsidRPr="00D905C7">
              <w:rPr>
                <w:color w:val="000000"/>
                <w:sz w:val="22"/>
                <w:szCs w:val="22"/>
                <w:lang w:val="de-DE"/>
              </w:rPr>
              <w:t>e</w:t>
            </w:r>
            <w:r>
              <w:rPr>
                <w:color w:val="000000"/>
                <w:sz w:val="22"/>
                <w:szCs w:val="22"/>
                <w:lang w:val="de-DE"/>
              </w:rPr>
              <w:t xml:space="preserve"> nach dem Kontext wieder mehrere Übersetzungsmöglichkeiten. </w:t>
            </w:r>
          </w:p>
        </w:tc>
      </w:tr>
      <w:tr w:rsidR="003A2CD2" w:rsidRPr="006C0C15" w:rsidTr="003A2CD2">
        <w:trPr>
          <w:trHeight w:val="160"/>
        </w:trPr>
        <w:tc>
          <w:tcPr>
            <w:tcW w:w="289" w:type="pct"/>
            <w:vMerge/>
            <w:vAlign w:val="center"/>
          </w:tcPr>
          <w:p w:rsidR="003A2CD2" w:rsidRPr="00A5464F" w:rsidRDefault="003A2CD2" w:rsidP="00700EBE">
            <w:pPr>
              <w:rPr>
                <w:color w:val="000000"/>
                <w:sz w:val="14"/>
                <w:szCs w:val="14"/>
                <w:lang w:val="de-DE"/>
              </w:rPr>
            </w:pPr>
          </w:p>
        </w:tc>
        <w:tc>
          <w:tcPr>
            <w:tcW w:w="852" w:type="pct"/>
            <w:vMerge/>
            <w:vAlign w:val="center"/>
          </w:tcPr>
          <w:p w:rsidR="003A2CD2" w:rsidRDefault="003A2CD2" w:rsidP="00700EBE">
            <w:pPr>
              <w:rPr>
                <w:color w:val="000000"/>
                <w:sz w:val="22"/>
                <w:szCs w:val="22"/>
                <w:lang w:val="de-DE"/>
              </w:rPr>
            </w:pPr>
          </w:p>
        </w:tc>
        <w:tc>
          <w:tcPr>
            <w:tcW w:w="902" w:type="pct"/>
            <w:vMerge/>
            <w:shd w:val="clear" w:color="auto" w:fill="CCFF99"/>
            <w:vAlign w:val="center"/>
          </w:tcPr>
          <w:p w:rsidR="003A2CD2" w:rsidRDefault="003A2CD2" w:rsidP="00700EBE">
            <w:pPr>
              <w:rPr>
                <w:color w:val="000000"/>
                <w:sz w:val="22"/>
                <w:szCs w:val="22"/>
                <w:lang w:val="de-DE"/>
              </w:rPr>
            </w:pPr>
          </w:p>
        </w:tc>
        <w:tc>
          <w:tcPr>
            <w:tcW w:w="1051" w:type="pct"/>
          </w:tcPr>
          <w:p w:rsidR="003A2CD2" w:rsidRDefault="003A2CD2" w:rsidP="00D905C7">
            <w:pPr>
              <w:rPr>
                <w:color w:val="000000"/>
                <w:sz w:val="22"/>
                <w:szCs w:val="22"/>
                <w:lang w:val="de-DE"/>
              </w:rPr>
            </w:pPr>
            <w:r>
              <w:rPr>
                <w:color w:val="000000"/>
                <w:sz w:val="22"/>
                <w:szCs w:val="22"/>
                <w:lang w:val="de-DE"/>
              </w:rPr>
              <w:t>Entgelte</w:t>
            </w:r>
          </w:p>
        </w:tc>
        <w:tc>
          <w:tcPr>
            <w:tcW w:w="202" w:type="pct"/>
            <w:vMerge/>
          </w:tcPr>
          <w:p w:rsidR="003A2CD2" w:rsidRPr="00DC5B4D" w:rsidRDefault="003A2CD2" w:rsidP="00700EBE">
            <w:pPr>
              <w:rPr>
                <w:color w:val="000000"/>
                <w:sz w:val="14"/>
                <w:szCs w:val="14"/>
                <w:lang w:val="de-DE"/>
              </w:rPr>
            </w:pPr>
          </w:p>
        </w:tc>
        <w:tc>
          <w:tcPr>
            <w:tcW w:w="1704" w:type="pct"/>
            <w:vMerge/>
          </w:tcPr>
          <w:p w:rsidR="003A2CD2" w:rsidRDefault="003A2CD2" w:rsidP="00700EBE">
            <w:pPr>
              <w:rPr>
                <w:color w:val="000000"/>
                <w:sz w:val="22"/>
                <w:szCs w:val="22"/>
                <w:lang w:val="de-DE"/>
              </w:rPr>
            </w:pPr>
          </w:p>
        </w:tc>
      </w:tr>
      <w:tr w:rsidR="003A2CD2" w:rsidRPr="006C0C15" w:rsidTr="001D5B87">
        <w:trPr>
          <w:trHeight w:val="224"/>
        </w:trPr>
        <w:tc>
          <w:tcPr>
            <w:tcW w:w="289" w:type="pct"/>
            <w:vMerge/>
            <w:vAlign w:val="center"/>
          </w:tcPr>
          <w:p w:rsidR="003A2CD2" w:rsidRPr="00A5464F" w:rsidRDefault="003A2CD2" w:rsidP="00700EBE">
            <w:pPr>
              <w:rPr>
                <w:color w:val="000000"/>
                <w:sz w:val="14"/>
                <w:szCs w:val="14"/>
                <w:lang w:val="de-DE"/>
              </w:rPr>
            </w:pPr>
          </w:p>
        </w:tc>
        <w:tc>
          <w:tcPr>
            <w:tcW w:w="852" w:type="pct"/>
            <w:vMerge/>
            <w:vAlign w:val="center"/>
          </w:tcPr>
          <w:p w:rsidR="003A2CD2" w:rsidRDefault="003A2CD2" w:rsidP="00700EBE">
            <w:pPr>
              <w:rPr>
                <w:color w:val="000000"/>
                <w:sz w:val="22"/>
                <w:szCs w:val="22"/>
                <w:lang w:val="de-DE"/>
              </w:rPr>
            </w:pPr>
          </w:p>
        </w:tc>
        <w:tc>
          <w:tcPr>
            <w:tcW w:w="902" w:type="pct"/>
            <w:vMerge/>
            <w:shd w:val="clear" w:color="auto" w:fill="CCFF99"/>
            <w:vAlign w:val="center"/>
          </w:tcPr>
          <w:p w:rsidR="003A2CD2" w:rsidRDefault="003A2CD2" w:rsidP="00700EBE">
            <w:pPr>
              <w:rPr>
                <w:color w:val="000000"/>
                <w:sz w:val="22"/>
                <w:szCs w:val="22"/>
                <w:lang w:val="de-DE"/>
              </w:rPr>
            </w:pPr>
          </w:p>
        </w:tc>
        <w:tc>
          <w:tcPr>
            <w:tcW w:w="1051" w:type="pct"/>
          </w:tcPr>
          <w:p w:rsidR="003A2CD2" w:rsidRDefault="003A2CD2" w:rsidP="00D905C7">
            <w:pPr>
              <w:rPr>
                <w:color w:val="000000"/>
                <w:sz w:val="22"/>
                <w:szCs w:val="22"/>
                <w:lang w:val="de-DE"/>
              </w:rPr>
            </w:pPr>
            <w:r>
              <w:rPr>
                <w:color w:val="000000"/>
                <w:sz w:val="22"/>
                <w:szCs w:val="22"/>
                <w:lang w:val="de-DE"/>
              </w:rPr>
              <w:t>die Gebühr</w:t>
            </w:r>
          </w:p>
        </w:tc>
        <w:tc>
          <w:tcPr>
            <w:tcW w:w="202" w:type="pct"/>
            <w:vMerge/>
          </w:tcPr>
          <w:p w:rsidR="003A2CD2" w:rsidRPr="00DC5B4D" w:rsidRDefault="003A2CD2" w:rsidP="00700EBE">
            <w:pPr>
              <w:rPr>
                <w:color w:val="000000"/>
                <w:sz w:val="14"/>
                <w:szCs w:val="14"/>
                <w:lang w:val="de-DE"/>
              </w:rPr>
            </w:pPr>
          </w:p>
        </w:tc>
        <w:tc>
          <w:tcPr>
            <w:tcW w:w="1704" w:type="pct"/>
            <w:vMerge/>
          </w:tcPr>
          <w:p w:rsidR="003A2CD2" w:rsidRDefault="003A2CD2" w:rsidP="00700EBE">
            <w:pPr>
              <w:rPr>
                <w:color w:val="000000"/>
                <w:sz w:val="22"/>
                <w:szCs w:val="22"/>
                <w:lang w:val="de-DE"/>
              </w:rPr>
            </w:pPr>
          </w:p>
        </w:tc>
      </w:tr>
      <w:tr w:rsidR="00A32173" w:rsidRPr="006C0C15" w:rsidTr="001D5B87">
        <w:trPr>
          <w:trHeight w:val="224"/>
        </w:trPr>
        <w:tc>
          <w:tcPr>
            <w:tcW w:w="289" w:type="pct"/>
            <w:vMerge/>
            <w:vAlign w:val="center"/>
          </w:tcPr>
          <w:p w:rsidR="00A32173" w:rsidRPr="00A5464F" w:rsidRDefault="00A32173" w:rsidP="00700EBE">
            <w:pPr>
              <w:rPr>
                <w:color w:val="000000"/>
                <w:sz w:val="14"/>
                <w:szCs w:val="14"/>
                <w:lang w:val="de-DE"/>
              </w:rPr>
            </w:pPr>
          </w:p>
        </w:tc>
        <w:tc>
          <w:tcPr>
            <w:tcW w:w="852" w:type="pct"/>
            <w:vMerge/>
            <w:vAlign w:val="center"/>
          </w:tcPr>
          <w:p w:rsidR="00A32173" w:rsidRDefault="00A32173" w:rsidP="00700EBE">
            <w:pPr>
              <w:rPr>
                <w:color w:val="000000"/>
                <w:sz w:val="22"/>
                <w:szCs w:val="22"/>
                <w:lang w:val="de-DE"/>
              </w:rPr>
            </w:pPr>
          </w:p>
        </w:tc>
        <w:tc>
          <w:tcPr>
            <w:tcW w:w="902" w:type="pct"/>
            <w:vMerge/>
            <w:shd w:val="clear" w:color="auto" w:fill="CCFF99"/>
            <w:vAlign w:val="center"/>
          </w:tcPr>
          <w:p w:rsidR="00A32173" w:rsidRDefault="00A32173" w:rsidP="00700EBE">
            <w:pPr>
              <w:rPr>
                <w:color w:val="000000"/>
                <w:sz w:val="22"/>
                <w:szCs w:val="22"/>
                <w:lang w:val="de-DE"/>
              </w:rPr>
            </w:pPr>
          </w:p>
        </w:tc>
        <w:tc>
          <w:tcPr>
            <w:tcW w:w="1051" w:type="pct"/>
          </w:tcPr>
          <w:p w:rsidR="00A32173" w:rsidRPr="00F03580" w:rsidRDefault="00A32173" w:rsidP="00D905C7">
            <w:pPr>
              <w:rPr>
                <w:color w:val="000000"/>
                <w:sz w:val="22"/>
                <w:szCs w:val="22"/>
                <w:lang w:val="de-DE"/>
              </w:rPr>
            </w:pPr>
            <w:r>
              <w:rPr>
                <w:color w:val="000000"/>
                <w:sz w:val="22"/>
                <w:szCs w:val="22"/>
                <w:lang w:val="de-DE"/>
              </w:rPr>
              <w:t>(</w:t>
            </w:r>
            <w:r w:rsidRPr="004125F1">
              <w:rPr>
                <w:color w:val="000000"/>
                <w:sz w:val="22"/>
                <w:szCs w:val="22"/>
                <w:lang w:val="de-DE"/>
              </w:rPr>
              <w:t>Bank</w:t>
            </w:r>
            <w:r>
              <w:rPr>
                <w:color w:val="000000"/>
                <w:sz w:val="22"/>
                <w:szCs w:val="22"/>
                <w:lang w:val="de-DE"/>
              </w:rPr>
              <w:t>)</w:t>
            </w:r>
            <w:r w:rsidRPr="004125F1">
              <w:rPr>
                <w:color w:val="000000"/>
                <w:sz w:val="22"/>
                <w:szCs w:val="22"/>
                <w:lang w:val="de-DE"/>
              </w:rPr>
              <w:t>kosten</w:t>
            </w:r>
          </w:p>
        </w:tc>
        <w:tc>
          <w:tcPr>
            <w:tcW w:w="202" w:type="pct"/>
            <w:vMerge/>
          </w:tcPr>
          <w:p w:rsidR="00A32173" w:rsidRPr="00DC5B4D" w:rsidRDefault="00A32173" w:rsidP="00700EBE">
            <w:pPr>
              <w:rPr>
                <w:color w:val="000000"/>
                <w:sz w:val="14"/>
                <w:szCs w:val="14"/>
                <w:lang w:val="de-DE"/>
              </w:rPr>
            </w:pPr>
          </w:p>
        </w:tc>
        <w:tc>
          <w:tcPr>
            <w:tcW w:w="1704" w:type="pct"/>
            <w:vMerge/>
          </w:tcPr>
          <w:p w:rsidR="00A32173" w:rsidRDefault="00A32173" w:rsidP="00700EBE">
            <w:pPr>
              <w:rPr>
                <w:color w:val="000000"/>
                <w:sz w:val="22"/>
                <w:szCs w:val="22"/>
                <w:lang w:val="de-DE"/>
              </w:rPr>
            </w:pPr>
          </w:p>
        </w:tc>
      </w:tr>
      <w:tr w:rsidR="00A5002F" w:rsidRPr="006C0C15" w:rsidTr="001D5B87">
        <w:trPr>
          <w:trHeight w:val="221"/>
        </w:trPr>
        <w:tc>
          <w:tcPr>
            <w:tcW w:w="289" w:type="pct"/>
            <w:vMerge/>
            <w:vAlign w:val="center"/>
          </w:tcPr>
          <w:p w:rsidR="00A5002F" w:rsidRPr="00F03580" w:rsidRDefault="00A5002F" w:rsidP="00700EBE">
            <w:pPr>
              <w:rPr>
                <w:color w:val="000000"/>
                <w:sz w:val="14"/>
                <w:szCs w:val="14"/>
                <w:lang w:val="de-DE"/>
              </w:rPr>
            </w:pPr>
          </w:p>
        </w:tc>
        <w:tc>
          <w:tcPr>
            <w:tcW w:w="852" w:type="pct"/>
            <w:vMerge/>
            <w:vAlign w:val="center"/>
          </w:tcPr>
          <w:p w:rsidR="00A5002F" w:rsidRPr="00F03580" w:rsidRDefault="00A5002F" w:rsidP="00700EBE">
            <w:pPr>
              <w:rPr>
                <w:color w:val="000000"/>
                <w:sz w:val="22"/>
                <w:szCs w:val="22"/>
                <w:lang w:val="de-DE"/>
              </w:rPr>
            </w:pPr>
          </w:p>
        </w:tc>
        <w:tc>
          <w:tcPr>
            <w:tcW w:w="902" w:type="pct"/>
            <w:vMerge/>
            <w:shd w:val="clear" w:color="auto" w:fill="CCFF99"/>
            <w:vAlign w:val="center"/>
          </w:tcPr>
          <w:p w:rsidR="00A5002F" w:rsidRPr="00F03580" w:rsidRDefault="00A5002F" w:rsidP="00700EBE">
            <w:pPr>
              <w:rPr>
                <w:color w:val="000000"/>
                <w:sz w:val="22"/>
                <w:szCs w:val="22"/>
                <w:lang w:val="de-DE"/>
              </w:rPr>
            </w:pPr>
          </w:p>
        </w:tc>
        <w:tc>
          <w:tcPr>
            <w:tcW w:w="1051" w:type="pct"/>
          </w:tcPr>
          <w:p w:rsidR="00A5002F" w:rsidRPr="00A5002F" w:rsidRDefault="008D24CF" w:rsidP="00D905C7">
            <w:pPr>
              <w:rPr>
                <w:color w:val="000000"/>
                <w:sz w:val="22"/>
                <w:szCs w:val="22"/>
                <w:lang w:val="de-DE"/>
              </w:rPr>
            </w:pPr>
            <w:r>
              <w:rPr>
                <w:color w:val="000000"/>
                <w:sz w:val="22"/>
                <w:szCs w:val="22"/>
                <w:lang w:val="de-DE"/>
              </w:rPr>
              <w:t xml:space="preserve">der </w:t>
            </w:r>
            <w:r w:rsidR="00D905C7">
              <w:rPr>
                <w:color w:val="000000"/>
                <w:sz w:val="22"/>
                <w:szCs w:val="22"/>
                <w:lang w:val="de-DE"/>
              </w:rPr>
              <w:t>Preis</w:t>
            </w:r>
          </w:p>
        </w:tc>
        <w:tc>
          <w:tcPr>
            <w:tcW w:w="202" w:type="pct"/>
          </w:tcPr>
          <w:p w:rsidR="00A5002F" w:rsidRPr="00DC5B4D" w:rsidRDefault="00A5002F" w:rsidP="00700EBE">
            <w:pPr>
              <w:rPr>
                <w:color w:val="000000"/>
                <w:sz w:val="14"/>
                <w:szCs w:val="14"/>
                <w:lang w:val="en-US"/>
              </w:rPr>
            </w:pPr>
            <w:r w:rsidRPr="00DC5B4D">
              <w:rPr>
                <w:color w:val="000000"/>
                <w:sz w:val="14"/>
                <w:szCs w:val="14"/>
                <w:lang w:val="en-US"/>
              </w:rPr>
              <w:t>I deb</w:t>
            </w:r>
          </w:p>
        </w:tc>
        <w:tc>
          <w:tcPr>
            <w:tcW w:w="1704" w:type="pct"/>
            <w:vMerge/>
          </w:tcPr>
          <w:p w:rsidR="00A5002F" w:rsidRPr="00A5002F" w:rsidRDefault="00A5002F" w:rsidP="00700EBE">
            <w:pPr>
              <w:rPr>
                <w:color w:val="000000"/>
                <w:sz w:val="22"/>
                <w:szCs w:val="22"/>
                <w:lang w:val="en-US"/>
              </w:rPr>
            </w:pPr>
          </w:p>
        </w:tc>
      </w:tr>
      <w:tr w:rsidR="008D1AE0" w:rsidRPr="006C0C15" w:rsidTr="00BA05D2">
        <w:trPr>
          <w:trHeight w:val="20"/>
        </w:trPr>
        <w:tc>
          <w:tcPr>
            <w:tcW w:w="5000" w:type="pct"/>
            <w:gridSpan w:val="6"/>
            <w:shd w:val="clear" w:color="auto" w:fill="E8E8E8"/>
            <w:vAlign w:val="center"/>
          </w:tcPr>
          <w:p w:rsidR="008D1AE0" w:rsidRDefault="008D1AE0" w:rsidP="00700EBE">
            <w:pPr>
              <w:rPr>
                <w:color w:val="000000"/>
                <w:sz w:val="22"/>
                <w:szCs w:val="22"/>
                <w:lang w:val="de-DE"/>
              </w:rPr>
            </w:pPr>
            <w:r>
              <w:rPr>
                <w:color w:val="000000"/>
                <w:sz w:val="22"/>
                <w:szCs w:val="22"/>
                <w:lang w:val="de-DE"/>
              </w:rPr>
              <w:t>f</w:t>
            </w:r>
            <w:r w:rsidRPr="006C0C15">
              <w:rPr>
                <w:color w:val="000000"/>
                <w:sz w:val="22"/>
                <w:szCs w:val="22"/>
                <w:lang w:val="de-DE"/>
              </w:rPr>
              <w:t>ond</w:t>
            </w:r>
          </w:p>
        </w:tc>
      </w:tr>
      <w:tr w:rsidR="005F0B6A" w:rsidRPr="006C0C15" w:rsidTr="001D5B87">
        <w:trPr>
          <w:trHeight w:val="20"/>
        </w:trPr>
        <w:tc>
          <w:tcPr>
            <w:tcW w:w="289" w:type="pct"/>
            <w:vAlign w:val="center"/>
          </w:tcPr>
          <w:p w:rsidR="00DA1084" w:rsidRPr="00A5464F" w:rsidRDefault="00DA1084" w:rsidP="00700EBE">
            <w:pPr>
              <w:rPr>
                <w:color w:val="000000"/>
                <w:sz w:val="14"/>
                <w:szCs w:val="14"/>
                <w:lang w:val="de-DE"/>
              </w:rPr>
            </w:pPr>
            <w:r w:rsidRPr="00A5464F">
              <w:rPr>
                <w:color w:val="000000"/>
                <w:sz w:val="14"/>
                <w:szCs w:val="14"/>
                <w:lang w:val="de-DE"/>
              </w:rPr>
              <w:t>§ 1843 odst. 1 písm. n)</w:t>
            </w:r>
          </w:p>
        </w:tc>
        <w:tc>
          <w:tcPr>
            <w:tcW w:w="852" w:type="pct"/>
            <w:vAlign w:val="center"/>
          </w:tcPr>
          <w:p w:rsidR="00DA1084" w:rsidRDefault="00DA1084" w:rsidP="00700EBE">
            <w:pPr>
              <w:rPr>
                <w:color w:val="000000"/>
                <w:sz w:val="22"/>
                <w:szCs w:val="22"/>
                <w:lang w:val="de-DE"/>
              </w:rPr>
            </w:pPr>
            <w:r w:rsidRPr="006C0C15">
              <w:rPr>
                <w:color w:val="000000"/>
                <w:sz w:val="22"/>
                <w:szCs w:val="22"/>
                <w:lang w:val="de-DE"/>
              </w:rPr>
              <w:t>garanční fond</w:t>
            </w:r>
          </w:p>
          <w:p w:rsidR="00A82B90" w:rsidRDefault="00A82B90" w:rsidP="00700EBE">
            <w:pPr>
              <w:rPr>
                <w:color w:val="000000"/>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2"/>
            </w:tblGrid>
            <w:tr w:rsidR="00DA1084" w:rsidRPr="0009009F" w:rsidTr="001D5B87">
              <w:trPr>
                <w:trHeight w:val="236"/>
              </w:trPr>
              <w:tc>
                <w:tcPr>
                  <w:tcW w:w="2172" w:type="dxa"/>
                  <w:shd w:val="clear" w:color="auto" w:fill="auto"/>
                  <w:tcMar>
                    <w:top w:w="57" w:type="dxa"/>
                    <w:bottom w:w="57" w:type="dxa"/>
                  </w:tcMar>
                </w:tcPr>
                <w:p w:rsidR="00DA1084" w:rsidRPr="00B47C5A" w:rsidRDefault="00DA1084" w:rsidP="00700EBE">
                  <w:pPr>
                    <w:rPr>
                      <w:i/>
                      <w:color w:val="000000"/>
                      <w:sz w:val="18"/>
                      <w:szCs w:val="18"/>
                      <w:lang w:val="de-DE"/>
                    </w:rPr>
                  </w:pPr>
                  <w:r w:rsidRPr="00B47C5A">
                    <w:rPr>
                      <w:i/>
                      <w:sz w:val="18"/>
                      <w:szCs w:val="18"/>
                    </w:rPr>
                    <w:t xml:space="preserve">údaj o existenci </w:t>
                  </w:r>
                  <w:r w:rsidRPr="0095257A">
                    <w:rPr>
                      <w:b/>
                      <w:i/>
                      <w:sz w:val="18"/>
                      <w:szCs w:val="18"/>
                    </w:rPr>
                    <w:t>garančního fondu</w:t>
                  </w:r>
                </w:p>
              </w:tc>
            </w:tr>
          </w:tbl>
          <w:p w:rsidR="00DA1084" w:rsidRPr="006C0C15" w:rsidRDefault="00DA1084" w:rsidP="00700EBE">
            <w:pPr>
              <w:rPr>
                <w:color w:val="000000"/>
                <w:sz w:val="22"/>
                <w:szCs w:val="22"/>
                <w:lang w:val="de-DE"/>
              </w:rPr>
            </w:pPr>
          </w:p>
        </w:tc>
        <w:tc>
          <w:tcPr>
            <w:tcW w:w="902" w:type="pct"/>
            <w:shd w:val="clear" w:color="auto" w:fill="CCFF99"/>
            <w:vAlign w:val="center"/>
          </w:tcPr>
          <w:p w:rsidR="00DA1084" w:rsidRDefault="00DA1084" w:rsidP="00F75935">
            <w:pPr>
              <w:shd w:val="clear" w:color="auto" w:fill="CCFF99"/>
              <w:rPr>
                <w:color w:val="000000"/>
                <w:sz w:val="22"/>
                <w:szCs w:val="22"/>
                <w:lang w:val="de-DE"/>
              </w:rPr>
            </w:pPr>
            <w:r w:rsidRPr="006C0C15">
              <w:rPr>
                <w:color w:val="000000"/>
                <w:sz w:val="22"/>
                <w:szCs w:val="22"/>
                <w:lang w:val="de-DE"/>
              </w:rPr>
              <w:t>der Garantiefonds</w:t>
            </w:r>
          </w:p>
          <w:p w:rsidR="00A82B90" w:rsidRPr="006C0C15" w:rsidRDefault="00A82B90" w:rsidP="00F75935">
            <w:pPr>
              <w:shd w:val="clear" w:color="auto" w:fill="CCFF99"/>
              <w:rPr>
                <w:color w:val="000000"/>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1"/>
            </w:tblGrid>
            <w:tr w:rsidR="00F75935" w:rsidRPr="0009009F" w:rsidTr="001D5B87">
              <w:tc>
                <w:tcPr>
                  <w:tcW w:w="2261" w:type="dxa"/>
                  <w:shd w:val="clear" w:color="auto" w:fill="FFFFFF"/>
                  <w:tcMar>
                    <w:top w:w="57" w:type="dxa"/>
                    <w:bottom w:w="57" w:type="dxa"/>
                  </w:tcMar>
                </w:tcPr>
                <w:p w:rsidR="00F75935" w:rsidRPr="00B47C5A" w:rsidRDefault="00F75935" w:rsidP="00700EBE">
                  <w:pPr>
                    <w:rPr>
                      <w:i/>
                      <w:color w:val="000000"/>
                      <w:sz w:val="18"/>
                      <w:szCs w:val="18"/>
                      <w:lang w:val="de-DE"/>
                    </w:rPr>
                  </w:pPr>
                  <w:r w:rsidRPr="00B47C5A">
                    <w:rPr>
                      <w:i/>
                      <w:sz w:val="18"/>
                      <w:szCs w:val="18"/>
                    </w:rPr>
                    <w:t xml:space="preserve">Angabe über die Existenz eines </w:t>
                  </w:r>
                  <w:r w:rsidRPr="0095257A">
                    <w:rPr>
                      <w:b/>
                      <w:i/>
                      <w:sz w:val="18"/>
                      <w:szCs w:val="18"/>
                    </w:rPr>
                    <w:t>Garantiefonds</w:t>
                  </w:r>
                </w:p>
              </w:tc>
            </w:tr>
          </w:tbl>
          <w:p w:rsidR="00DA1084" w:rsidRPr="006C0C15" w:rsidRDefault="00DA1084" w:rsidP="00700EBE">
            <w:pPr>
              <w:rPr>
                <w:color w:val="000000"/>
                <w:sz w:val="22"/>
                <w:szCs w:val="22"/>
                <w:lang w:val="de-DE"/>
              </w:rPr>
            </w:pPr>
          </w:p>
        </w:tc>
        <w:tc>
          <w:tcPr>
            <w:tcW w:w="1051" w:type="pct"/>
            <w:shd w:val="clear" w:color="auto" w:fill="CCFF99"/>
          </w:tcPr>
          <w:p w:rsidR="00DA1084" w:rsidRPr="006C0C15" w:rsidRDefault="008D24CF" w:rsidP="00700EBE">
            <w:pPr>
              <w:rPr>
                <w:color w:val="000000"/>
                <w:sz w:val="22"/>
                <w:szCs w:val="22"/>
                <w:lang w:val="de-DE"/>
              </w:rPr>
            </w:pPr>
            <w:r>
              <w:rPr>
                <w:color w:val="000000"/>
                <w:sz w:val="22"/>
                <w:szCs w:val="22"/>
                <w:lang w:val="de-DE"/>
              </w:rPr>
              <w:t xml:space="preserve">der </w:t>
            </w:r>
            <w:r w:rsidR="00A32173" w:rsidRPr="00A32173">
              <w:rPr>
                <w:color w:val="000000"/>
                <w:sz w:val="22"/>
                <w:szCs w:val="22"/>
                <w:lang w:val="de-DE"/>
              </w:rPr>
              <w:t>Garantiefonds</w:t>
            </w:r>
          </w:p>
        </w:tc>
        <w:tc>
          <w:tcPr>
            <w:tcW w:w="202" w:type="pct"/>
          </w:tcPr>
          <w:p w:rsidR="00DA1084" w:rsidRPr="00DC5B4D" w:rsidRDefault="005E0611" w:rsidP="00700EBE">
            <w:pPr>
              <w:rPr>
                <w:color w:val="000000"/>
                <w:sz w:val="14"/>
                <w:szCs w:val="14"/>
                <w:lang w:val="de-DE"/>
              </w:rPr>
            </w:pPr>
            <w:r>
              <w:rPr>
                <w:color w:val="000000"/>
                <w:sz w:val="14"/>
                <w:szCs w:val="14"/>
                <w:lang w:val="de-DE"/>
              </w:rPr>
              <w:t>I</w:t>
            </w:r>
          </w:p>
        </w:tc>
        <w:tc>
          <w:tcPr>
            <w:tcW w:w="1704" w:type="pct"/>
          </w:tcPr>
          <w:p w:rsidR="00DA1084" w:rsidRPr="006C0C15" w:rsidRDefault="00DA1084" w:rsidP="00700EBE">
            <w:pPr>
              <w:rPr>
                <w:color w:val="000000"/>
                <w:sz w:val="22"/>
                <w:szCs w:val="22"/>
                <w:lang w:val="de-DE"/>
              </w:rPr>
            </w:pPr>
          </w:p>
        </w:tc>
      </w:tr>
      <w:tr w:rsidR="008D1AE0" w:rsidRPr="006C0C15" w:rsidTr="00BA05D2">
        <w:trPr>
          <w:trHeight w:val="20"/>
        </w:trPr>
        <w:tc>
          <w:tcPr>
            <w:tcW w:w="5000" w:type="pct"/>
            <w:gridSpan w:val="6"/>
            <w:shd w:val="clear" w:color="auto" w:fill="E8E8E8"/>
            <w:vAlign w:val="center"/>
          </w:tcPr>
          <w:p w:rsidR="008D1AE0" w:rsidRDefault="008D1AE0">
            <w:pPr>
              <w:rPr>
                <w:color w:val="000000"/>
                <w:sz w:val="22"/>
                <w:szCs w:val="22"/>
                <w:lang w:val="en-US"/>
              </w:rPr>
            </w:pPr>
            <w:r>
              <w:rPr>
                <w:color w:val="000000"/>
                <w:sz w:val="22"/>
                <w:szCs w:val="22"/>
                <w:lang w:val="en-US"/>
              </w:rPr>
              <w:t>n</w:t>
            </w:r>
            <w:r w:rsidRPr="006C0C15">
              <w:rPr>
                <w:color w:val="000000"/>
                <w:sz w:val="22"/>
                <w:szCs w:val="22"/>
                <w:lang w:val="en-US"/>
              </w:rPr>
              <w:t>abídka</w:t>
            </w:r>
          </w:p>
        </w:tc>
      </w:tr>
      <w:tr w:rsidR="005F0B6A" w:rsidRPr="006C0C15" w:rsidTr="00934F4C">
        <w:trPr>
          <w:trHeight w:val="20"/>
        </w:trPr>
        <w:tc>
          <w:tcPr>
            <w:tcW w:w="289" w:type="pct"/>
            <w:vAlign w:val="center"/>
          </w:tcPr>
          <w:p w:rsidR="00DA1084" w:rsidRPr="00A5464F" w:rsidRDefault="00DA1084" w:rsidP="00700EBE">
            <w:pPr>
              <w:rPr>
                <w:color w:val="000000"/>
                <w:sz w:val="14"/>
                <w:szCs w:val="14"/>
                <w:lang w:val="de-DE"/>
              </w:rPr>
            </w:pPr>
            <w:r w:rsidRPr="00A5464F">
              <w:rPr>
                <w:color w:val="000000"/>
                <w:sz w:val="14"/>
                <w:szCs w:val="14"/>
                <w:lang w:val="de-DE"/>
              </w:rPr>
              <w:t>§</w:t>
            </w:r>
            <w:r w:rsidR="0058488A">
              <w:rPr>
                <w:color w:val="000000"/>
                <w:sz w:val="14"/>
                <w:szCs w:val="14"/>
                <w:lang w:val="de-DE"/>
              </w:rPr>
              <w:t xml:space="preserve"> </w:t>
            </w:r>
            <w:r w:rsidRPr="00A5464F">
              <w:rPr>
                <w:color w:val="000000"/>
                <w:sz w:val="14"/>
                <w:szCs w:val="14"/>
                <w:lang w:val="de-DE"/>
              </w:rPr>
              <w:t>1811 odst. 2</w:t>
            </w:r>
          </w:p>
        </w:tc>
        <w:tc>
          <w:tcPr>
            <w:tcW w:w="852" w:type="pct"/>
          </w:tcPr>
          <w:p w:rsidR="00A82B90" w:rsidRDefault="00DA1084" w:rsidP="00934F4C">
            <w:pPr>
              <w:rPr>
                <w:color w:val="000000"/>
                <w:sz w:val="22"/>
                <w:szCs w:val="22"/>
                <w:lang w:val="de-DE"/>
              </w:rPr>
            </w:pPr>
            <w:r w:rsidRPr="006C0C15">
              <w:rPr>
                <w:color w:val="000000"/>
                <w:sz w:val="22"/>
                <w:szCs w:val="22"/>
                <w:lang w:val="de-DE"/>
              </w:rPr>
              <w:t>závazná nabídka</w:t>
            </w:r>
          </w:p>
          <w:tbl>
            <w:tblPr>
              <w:tblW w:w="2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8"/>
            </w:tblGrid>
            <w:tr w:rsidR="00DA1084" w:rsidRPr="0009009F" w:rsidTr="001D5B87">
              <w:trPr>
                <w:trHeight w:val="463"/>
              </w:trPr>
              <w:tc>
                <w:tcPr>
                  <w:tcW w:w="2262" w:type="dxa"/>
                  <w:shd w:val="clear" w:color="auto" w:fill="auto"/>
                  <w:tcMar>
                    <w:top w:w="57" w:type="dxa"/>
                    <w:bottom w:w="57" w:type="dxa"/>
                  </w:tcMar>
                </w:tcPr>
                <w:p w:rsidR="00DA1084" w:rsidRPr="00B47C5A" w:rsidRDefault="00DA1084" w:rsidP="00934F4C">
                  <w:pPr>
                    <w:rPr>
                      <w:i/>
                      <w:color w:val="000000"/>
                      <w:sz w:val="18"/>
                      <w:szCs w:val="18"/>
                      <w:lang w:val="de-DE"/>
                    </w:rPr>
                  </w:pPr>
                  <w:r w:rsidRPr="00B47C5A">
                    <w:rPr>
                      <w:i/>
                      <w:sz w:val="18"/>
                      <w:szCs w:val="18"/>
                    </w:rPr>
                    <w:t xml:space="preserve">před tím, než spotřebitel učiní </w:t>
                  </w:r>
                  <w:r w:rsidRPr="0095257A">
                    <w:rPr>
                      <w:b/>
                      <w:i/>
                      <w:sz w:val="18"/>
                      <w:szCs w:val="18"/>
                    </w:rPr>
                    <w:t>závaznou nabídku</w:t>
                  </w:r>
                </w:p>
              </w:tc>
            </w:tr>
          </w:tbl>
          <w:p w:rsidR="00DA1084" w:rsidRPr="006C0C15" w:rsidRDefault="00DA1084" w:rsidP="00934F4C">
            <w:pPr>
              <w:rPr>
                <w:color w:val="000000"/>
                <w:sz w:val="22"/>
                <w:szCs w:val="22"/>
                <w:lang w:val="de-DE"/>
              </w:rPr>
            </w:pPr>
          </w:p>
        </w:tc>
        <w:tc>
          <w:tcPr>
            <w:tcW w:w="902" w:type="pct"/>
            <w:shd w:val="clear" w:color="auto" w:fill="CCFF99"/>
          </w:tcPr>
          <w:p w:rsidR="00A82B90" w:rsidRDefault="00DA1084" w:rsidP="00934F4C">
            <w:pPr>
              <w:rPr>
                <w:color w:val="000000"/>
                <w:sz w:val="22"/>
                <w:szCs w:val="22"/>
                <w:lang w:val="de-DE"/>
              </w:rPr>
            </w:pPr>
            <w:r w:rsidRPr="006C0C15">
              <w:rPr>
                <w:color w:val="000000"/>
                <w:sz w:val="22"/>
                <w:szCs w:val="22"/>
                <w:lang w:val="de-DE"/>
              </w:rPr>
              <w:t>verbindliches Angebot</w:t>
            </w:r>
          </w:p>
          <w:tbl>
            <w:tblPr>
              <w:tblW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tblGrid>
            <w:tr w:rsidR="00DA1084" w:rsidRPr="0009009F" w:rsidTr="00300B4F">
              <w:trPr>
                <w:trHeight w:val="457"/>
              </w:trPr>
              <w:tc>
                <w:tcPr>
                  <w:tcW w:w="2376" w:type="dxa"/>
                  <w:shd w:val="clear" w:color="auto" w:fill="FFFFFF"/>
                  <w:tcMar>
                    <w:top w:w="57" w:type="dxa"/>
                    <w:bottom w:w="57" w:type="dxa"/>
                  </w:tcMar>
                </w:tcPr>
                <w:p w:rsidR="00DA1084" w:rsidRPr="00B47C5A" w:rsidRDefault="00DA1084" w:rsidP="00934F4C">
                  <w:pPr>
                    <w:rPr>
                      <w:i/>
                      <w:color w:val="000000"/>
                      <w:sz w:val="18"/>
                      <w:szCs w:val="18"/>
                      <w:lang w:val="de-DE"/>
                    </w:rPr>
                  </w:pPr>
                  <w:r w:rsidRPr="00B47C5A">
                    <w:rPr>
                      <w:i/>
                      <w:sz w:val="18"/>
                      <w:szCs w:val="18"/>
                    </w:rPr>
                    <w:t xml:space="preserve">bevor der Verbraucher ein </w:t>
                  </w:r>
                  <w:r w:rsidRPr="0095257A">
                    <w:rPr>
                      <w:b/>
                      <w:i/>
                      <w:sz w:val="18"/>
                      <w:szCs w:val="18"/>
                    </w:rPr>
                    <w:t>verbindliches Angebot</w:t>
                  </w:r>
                  <w:r w:rsidRPr="00B47C5A">
                    <w:rPr>
                      <w:i/>
                      <w:sz w:val="18"/>
                      <w:szCs w:val="18"/>
                    </w:rPr>
                    <w:t xml:space="preserve"> macht</w:t>
                  </w:r>
                </w:p>
              </w:tc>
            </w:tr>
          </w:tbl>
          <w:p w:rsidR="00DA1084" w:rsidRPr="006C0C15" w:rsidRDefault="00DA1084" w:rsidP="00934F4C">
            <w:pPr>
              <w:rPr>
                <w:color w:val="000000"/>
                <w:sz w:val="22"/>
                <w:szCs w:val="22"/>
                <w:lang w:val="de-DE"/>
              </w:rPr>
            </w:pPr>
          </w:p>
        </w:tc>
        <w:tc>
          <w:tcPr>
            <w:tcW w:w="1051" w:type="pct"/>
          </w:tcPr>
          <w:p w:rsidR="00DA1084" w:rsidRPr="003060AB" w:rsidRDefault="003060AB" w:rsidP="003060AB">
            <w:pPr>
              <w:jc w:val="right"/>
              <w:rPr>
                <w:color w:val="000000"/>
                <w:sz w:val="14"/>
                <w:szCs w:val="14"/>
                <w:lang w:val="de-DE"/>
              </w:rPr>
            </w:pPr>
            <w:r w:rsidRPr="003060AB">
              <w:rPr>
                <w:color w:val="000000"/>
                <w:sz w:val="14"/>
                <w:szCs w:val="14"/>
                <w:lang w:val="de-DE"/>
              </w:rPr>
              <w:t>keine Ergebnisse</w:t>
            </w:r>
          </w:p>
        </w:tc>
        <w:tc>
          <w:tcPr>
            <w:tcW w:w="202" w:type="pct"/>
          </w:tcPr>
          <w:p w:rsidR="00DA1084" w:rsidRPr="00DC5B4D" w:rsidRDefault="00DA1084" w:rsidP="00700EBE">
            <w:pPr>
              <w:rPr>
                <w:color w:val="000000"/>
                <w:sz w:val="14"/>
                <w:szCs w:val="14"/>
                <w:lang w:val="de-DE"/>
              </w:rPr>
            </w:pPr>
          </w:p>
        </w:tc>
        <w:tc>
          <w:tcPr>
            <w:tcW w:w="1704" w:type="pct"/>
          </w:tcPr>
          <w:p w:rsidR="00DA1084" w:rsidRDefault="00DA1084" w:rsidP="00700EBE">
            <w:pPr>
              <w:rPr>
                <w:color w:val="000000"/>
                <w:sz w:val="22"/>
                <w:szCs w:val="22"/>
                <w:lang w:val="de-DE"/>
              </w:rPr>
            </w:pPr>
          </w:p>
          <w:p w:rsidR="001E3407" w:rsidRDefault="001E3407" w:rsidP="00700EBE">
            <w:pPr>
              <w:rPr>
                <w:color w:val="000000"/>
                <w:sz w:val="22"/>
                <w:szCs w:val="22"/>
                <w:lang w:val="de-DE"/>
              </w:rPr>
            </w:pPr>
          </w:p>
          <w:p w:rsidR="001E3407" w:rsidRDefault="001E3407" w:rsidP="00700EBE">
            <w:pPr>
              <w:rPr>
                <w:color w:val="000000"/>
                <w:sz w:val="22"/>
                <w:szCs w:val="22"/>
                <w:lang w:val="de-DE"/>
              </w:rPr>
            </w:pPr>
          </w:p>
          <w:p w:rsidR="001E3407" w:rsidRDefault="001E3407" w:rsidP="00700EBE">
            <w:pPr>
              <w:rPr>
                <w:color w:val="000000"/>
                <w:sz w:val="22"/>
                <w:szCs w:val="22"/>
                <w:lang w:val="de-DE"/>
              </w:rPr>
            </w:pPr>
          </w:p>
          <w:p w:rsidR="001E3407" w:rsidRPr="006C0C15" w:rsidRDefault="001E3407" w:rsidP="00700EBE">
            <w:pPr>
              <w:rPr>
                <w:color w:val="000000"/>
                <w:sz w:val="22"/>
                <w:szCs w:val="22"/>
                <w:lang w:val="de-DE"/>
              </w:rPr>
            </w:pPr>
          </w:p>
        </w:tc>
      </w:tr>
      <w:tr w:rsidR="008D1AE0" w:rsidRPr="006C0C15" w:rsidTr="00BA05D2">
        <w:trPr>
          <w:trHeight w:val="20"/>
        </w:trPr>
        <w:tc>
          <w:tcPr>
            <w:tcW w:w="5000" w:type="pct"/>
            <w:gridSpan w:val="6"/>
            <w:shd w:val="clear" w:color="auto" w:fill="E8E8E8"/>
            <w:vAlign w:val="center"/>
          </w:tcPr>
          <w:p w:rsidR="008D1AE0" w:rsidRDefault="008D1AE0">
            <w:pPr>
              <w:rPr>
                <w:color w:val="000000"/>
                <w:sz w:val="22"/>
                <w:szCs w:val="22"/>
                <w:lang w:val="en-US"/>
              </w:rPr>
            </w:pPr>
            <w:r>
              <w:rPr>
                <w:color w:val="000000"/>
                <w:sz w:val="22"/>
                <w:szCs w:val="22"/>
                <w:lang w:val="en-US"/>
              </w:rPr>
              <w:lastRenderedPageBreak/>
              <w:t>p</w:t>
            </w:r>
            <w:r w:rsidRPr="006C0C15">
              <w:rPr>
                <w:color w:val="000000"/>
                <w:sz w:val="22"/>
                <w:szCs w:val="22"/>
                <w:lang w:val="en-US"/>
              </w:rPr>
              <w:t>eníze a jiné prostředky a nástroje</w:t>
            </w:r>
          </w:p>
        </w:tc>
      </w:tr>
      <w:tr w:rsidR="005F0B6A" w:rsidRPr="006C0C15" w:rsidTr="001D5B87">
        <w:trPr>
          <w:trHeight w:val="20"/>
        </w:trPr>
        <w:tc>
          <w:tcPr>
            <w:tcW w:w="289" w:type="pct"/>
            <w:vAlign w:val="center"/>
          </w:tcPr>
          <w:p w:rsidR="00DA1084" w:rsidRPr="00A5464F" w:rsidRDefault="00DA1084" w:rsidP="009872A8">
            <w:pPr>
              <w:rPr>
                <w:color w:val="000000"/>
                <w:sz w:val="14"/>
                <w:szCs w:val="14"/>
                <w:lang w:val="de-DE"/>
              </w:rPr>
            </w:pPr>
            <w:r w:rsidRPr="00A5464F">
              <w:rPr>
                <w:color w:val="000000"/>
                <w:sz w:val="14"/>
                <w:szCs w:val="14"/>
                <w:lang w:val="de-DE"/>
              </w:rPr>
              <w:t>§ 1847 písm. a)</w:t>
            </w:r>
          </w:p>
        </w:tc>
        <w:tc>
          <w:tcPr>
            <w:tcW w:w="852" w:type="pct"/>
            <w:vAlign w:val="center"/>
          </w:tcPr>
          <w:p w:rsidR="00DA1084" w:rsidRDefault="00DA1084">
            <w:pPr>
              <w:rPr>
                <w:color w:val="000000"/>
                <w:sz w:val="22"/>
                <w:szCs w:val="22"/>
                <w:lang w:val="de-DE"/>
              </w:rPr>
            </w:pPr>
            <w:r w:rsidRPr="006C0C15">
              <w:rPr>
                <w:color w:val="000000"/>
                <w:sz w:val="22"/>
                <w:szCs w:val="22"/>
                <w:lang w:val="de-DE"/>
              </w:rPr>
              <w:t>devizové hodnoty</w:t>
            </w:r>
          </w:p>
          <w:p w:rsidR="00A82B90" w:rsidRDefault="00A82B90">
            <w:pPr>
              <w:rPr>
                <w:color w:val="000000"/>
                <w:sz w:val="22"/>
                <w:szCs w:val="22"/>
                <w:lang w:val="de-DE"/>
              </w:rPr>
            </w:pPr>
          </w:p>
          <w:tbl>
            <w:tblPr>
              <w:tblW w:w="2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0"/>
            </w:tblGrid>
            <w:tr w:rsidR="00DA1084" w:rsidRPr="0009009F" w:rsidTr="0095257A">
              <w:trPr>
                <w:trHeight w:val="512"/>
              </w:trPr>
              <w:tc>
                <w:tcPr>
                  <w:tcW w:w="2262" w:type="dxa"/>
                  <w:shd w:val="clear" w:color="auto" w:fill="auto"/>
                  <w:tcMar>
                    <w:top w:w="57" w:type="dxa"/>
                    <w:bottom w:w="57" w:type="dxa"/>
                  </w:tcMar>
                </w:tcPr>
                <w:p w:rsidR="00DA1084" w:rsidRPr="00B47C5A" w:rsidRDefault="00DA1084">
                  <w:pPr>
                    <w:rPr>
                      <w:i/>
                      <w:color w:val="000000"/>
                      <w:sz w:val="18"/>
                      <w:szCs w:val="18"/>
                      <w:lang w:val="de-DE"/>
                    </w:rPr>
                  </w:pPr>
                  <w:r w:rsidRPr="00B47C5A">
                    <w:rPr>
                      <w:i/>
                      <w:sz w:val="18"/>
                      <w:szCs w:val="18"/>
                    </w:rPr>
                    <w:t xml:space="preserve">služby k </w:t>
                  </w:r>
                  <w:r w:rsidRPr="009F41E1">
                    <w:rPr>
                      <w:b/>
                      <w:i/>
                      <w:sz w:val="18"/>
                      <w:szCs w:val="18"/>
                    </w:rPr>
                    <w:t xml:space="preserve">devizovým hodnotám </w:t>
                  </w:r>
                  <w:r w:rsidRPr="00B47C5A">
                    <w:rPr>
                      <w:i/>
                      <w:sz w:val="18"/>
                      <w:szCs w:val="18"/>
                    </w:rPr>
                    <w:t>a investičním nástrojům</w:t>
                  </w:r>
                </w:p>
              </w:tc>
            </w:tr>
          </w:tbl>
          <w:p w:rsidR="00DA1084" w:rsidRPr="006C0C15" w:rsidRDefault="00DA1084">
            <w:pPr>
              <w:rPr>
                <w:color w:val="000000"/>
                <w:sz w:val="22"/>
                <w:szCs w:val="22"/>
                <w:lang w:val="de-DE"/>
              </w:rPr>
            </w:pPr>
          </w:p>
        </w:tc>
        <w:tc>
          <w:tcPr>
            <w:tcW w:w="902" w:type="pct"/>
            <w:shd w:val="clear" w:color="auto" w:fill="CCFF99"/>
            <w:vAlign w:val="center"/>
          </w:tcPr>
          <w:p w:rsidR="00DA1084" w:rsidRDefault="00DA1084">
            <w:pPr>
              <w:rPr>
                <w:color w:val="000000"/>
                <w:sz w:val="22"/>
                <w:szCs w:val="22"/>
                <w:lang w:val="de-DE"/>
              </w:rPr>
            </w:pPr>
            <w:r w:rsidRPr="006C0C15">
              <w:rPr>
                <w:color w:val="000000"/>
                <w:sz w:val="22"/>
                <w:szCs w:val="22"/>
                <w:lang w:val="de-DE"/>
              </w:rPr>
              <w:t>D</w:t>
            </w:r>
            <w:r w:rsidRPr="00B7366F">
              <w:rPr>
                <w:color w:val="000000"/>
                <w:sz w:val="22"/>
                <w:szCs w:val="22"/>
                <w:lang w:val="de-DE"/>
              </w:rPr>
              <w:t>evisenwerte</w:t>
            </w:r>
          </w:p>
          <w:p w:rsidR="00A82B90" w:rsidRDefault="00A82B90">
            <w:pPr>
              <w:rPr>
                <w:color w:val="000000"/>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2"/>
            </w:tblGrid>
            <w:tr w:rsidR="00DA1084" w:rsidRPr="0009009F" w:rsidTr="001D5B87">
              <w:tc>
                <w:tcPr>
                  <w:tcW w:w="2262" w:type="dxa"/>
                  <w:shd w:val="clear" w:color="auto" w:fill="FFFFFF"/>
                  <w:tcMar>
                    <w:top w:w="57" w:type="dxa"/>
                    <w:bottom w:w="57" w:type="dxa"/>
                  </w:tcMar>
                </w:tcPr>
                <w:p w:rsidR="00DA1084" w:rsidRPr="00B47C5A" w:rsidRDefault="00DA1084">
                  <w:pPr>
                    <w:rPr>
                      <w:i/>
                      <w:color w:val="000000"/>
                      <w:sz w:val="18"/>
                      <w:szCs w:val="18"/>
                      <w:lang w:val="de-DE"/>
                    </w:rPr>
                  </w:pPr>
                  <w:r w:rsidRPr="00B47C5A">
                    <w:rPr>
                      <w:i/>
                      <w:sz w:val="18"/>
                      <w:szCs w:val="18"/>
                    </w:rPr>
                    <w:t xml:space="preserve">Dienstleistungen zu </w:t>
                  </w:r>
                  <w:r w:rsidRPr="009F41E1">
                    <w:rPr>
                      <w:b/>
                      <w:i/>
                      <w:sz w:val="18"/>
                      <w:szCs w:val="18"/>
                    </w:rPr>
                    <w:t>Devisenwerten</w:t>
                  </w:r>
                  <w:r w:rsidRPr="00B47C5A">
                    <w:rPr>
                      <w:i/>
                      <w:sz w:val="18"/>
                      <w:szCs w:val="18"/>
                    </w:rPr>
                    <w:t xml:space="preserve"> und Anlageinstrumenten</w:t>
                  </w:r>
                </w:p>
              </w:tc>
            </w:tr>
          </w:tbl>
          <w:p w:rsidR="00DA1084" w:rsidRPr="006C0C15" w:rsidRDefault="00DA1084">
            <w:pPr>
              <w:rPr>
                <w:color w:val="000000"/>
                <w:sz w:val="22"/>
                <w:szCs w:val="22"/>
                <w:lang w:val="de-DE"/>
              </w:rPr>
            </w:pPr>
          </w:p>
        </w:tc>
        <w:tc>
          <w:tcPr>
            <w:tcW w:w="1051" w:type="pct"/>
          </w:tcPr>
          <w:p w:rsidR="00DA1084" w:rsidRPr="006C0C15" w:rsidRDefault="003060AB" w:rsidP="003060AB">
            <w:pPr>
              <w:jc w:val="right"/>
              <w:rPr>
                <w:color w:val="000000"/>
                <w:sz w:val="22"/>
                <w:szCs w:val="22"/>
                <w:lang w:val="de-DE"/>
              </w:rPr>
            </w:pPr>
            <w:r w:rsidRPr="003060AB">
              <w:rPr>
                <w:color w:val="000000"/>
                <w:sz w:val="14"/>
                <w:szCs w:val="14"/>
                <w:lang w:val="de-DE"/>
              </w:rPr>
              <w:t>keine Ergebnisse</w:t>
            </w:r>
          </w:p>
        </w:tc>
        <w:tc>
          <w:tcPr>
            <w:tcW w:w="202" w:type="pct"/>
          </w:tcPr>
          <w:p w:rsidR="00DA1084" w:rsidRPr="00DC5B4D" w:rsidRDefault="00DA1084">
            <w:pPr>
              <w:rPr>
                <w:color w:val="000000"/>
                <w:sz w:val="14"/>
                <w:szCs w:val="14"/>
                <w:lang w:val="de-DE"/>
              </w:rPr>
            </w:pPr>
          </w:p>
        </w:tc>
        <w:tc>
          <w:tcPr>
            <w:tcW w:w="1704" w:type="pct"/>
          </w:tcPr>
          <w:p w:rsidR="00DA1084" w:rsidRPr="00C5124F" w:rsidRDefault="00C5124F" w:rsidP="00B7366F">
            <w:pPr>
              <w:rPr>
                <w:color w:val="000000"/>
                <w:sz w:val="22"/>
                <w:szCs w:val="22"/>
                <w:lang w:val="de-DE"/>
              </w:rPr>
            </w:pPr>
            <w:r>
              <w:rPr>
                <w:i/>
                <w:color w:val="000000"/>
                <w:sz w:val="22"/>
                <w:szCs w:val="22"/>
                <w:lang w:val="de-DE"/>
              </w:rPr>
              <w:t xml:space="preserve">Devizové hodnoty </w:t>
            </w:r>
            <w:r>
              <w:rPr>
                <w:color w:val="000000"/>
                <w:sz w:val="22"/>
                <w:szCs w:val="22"/>
                <w:lang w:val="de-DE"/>
              </w:rPr>
              <w:t>ist ein spezifischer Terminus aus dem tschechischen Devisengesetz.</w:t>
            </w:r>
            <w:r w:rsidR="004C0D8A">
              <w:rPr>
                <w:color w:val="000000"/>
                <w:sz w:val="22"/>
                <w:szCs w:val="22"/>
                <w:lang w:val="de-DE"/>
              </w:rPr>
              <w:t xml:space="preserve"> Deshalb musste ein neuer Terminus nach den Regeln der deuschen Wortbildung erfunden</w:t>
            </w:r>
            <w:r w:rsidR="00B7366F">
              <w:rPr>
                <w:color w:val="000000"/>
                <w:sz w:val="22"/>
                <w:szCs w:val="22"/>
                <w:lang w:val="de-DE"/>
              </w:rPr>
              <w:t xml:space="preserve"> werden</w:t>
            </w:r>
            <w:r w:rsidR="004C0D8A">
              <w:rPr>
                <w:color w:val="000000"/>
                <w:sz w:val="22"/>
                <w:szCs w:val="22"/>
                <w:lang w:val="de-DE"/>
              </w:rPr>
              <w:t>.</w:t>
            </w:r>
          </w:p>
        </w:tc>
      </w:tr>
      <w:tr w:rsidR="00687702" w:rsidRPr="006C0C15" w:rsidTr="00CC2575">
        <w:trPr>
          <w:trHeight w:val="705"/>
        </w:trPr>
        <w:tc>
          <w:tcPr>
            <w:tcW w:w="289" w:type="pct"/>
            <w:vMerge w:val="restart"/>
            <w:vAlign w:val="center"/>
          </w:tcPr>
          <w:p w:rsidR="00687702" w:rsidRPr="00A5464F" w:rsidRDefault="00687702" w:rsidP="00700EBE">
            <w:pPr>
              <w:rPr>
                <w:color w:val="000000"/>
                <w:sz w:val="14"/>
                <w:szCs w:val="14"/>
                <w:lang w:val="de-DE"/>
              </w:rPr>
            </w:pPr>
            <w:r w:rsidRPr="00A5464F">
              <w:rPr>
                <w:color w:val="000000"/>
                <w:sz w:val="14"/>
                <w:szCs w:val="14"/>
                <w:lang w:val="de-DE"/>
              </w:rPr>
              <w:t>§ 1841</w:t>
            </w:r>
          </w:p>
        </w:tc>
        <w:tc>
          <w:tcPr>
            <w:tcW w:w="852" w:type="pct"/>
            <w:vMerge w:val="restart"/>
            <w:vAlign w:val="center"/>
          </w:tcPr>
          <w:p w:rsidR="00A82B90" w:rsidRDefault="00A82B90" w:rsidP="00700EBE">
            <w:pPr>
              <w:rPr>
                <w:color w:val="000000"/>
                <w:sz w:val="22"/>
                <w:szCs w:val="22"/>
                <w:lang w:val="de-DE"/>
              </w:rPr>
            </w:pPr>
          </w:p>
          <w:p w:rsidR="00687702" w:rsidRDefault="00A82B90" w:rsidP="00700EBE">
            <w:pPr>
              <w:rPr>
                <w:color w:val="000000"/>
                <w:sz w:val="22"/>
                <w:szCs w:val="22"/>
                <w:lang w:val="de-DE"/>
              </w:rPr>
            </w:pPr>
            <w:r>
              <w:rPr>
                <w:color w:val="000000"/>
                <w:sz w:val="22"/>
                <w:szCs w:val="22"/>
                <w:lang w:val="de-DE"/>
              </w:rPr>
              <w:t>e</w:t>
            </w:r>
            <w:r w:rsidR="00687702" w:rsidRPr="006C0C15">
              <w:rPr>
                <w:color w:val="000000"/>
                <w:sz w:val="22"/>
                <w:szCs w:val="22"/>
                <w:lang w:val="de-DE"/>
              </w:rPr>
              <w:t>lektronické peníze</w:t>
            </w:r>
          </w:p>
          <w:p w:rsidR="00A82B90" w:rsidRDefault="00A82B90" w:rsidP="00700EBE">
            <w:pPr>
              <w:rPr>
                <w:color w:val="000000"/>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8"/>
            </w:tblGrid>
            <w:tr w:rsidR="00687702" w:rsidRPr="0009009F" w:rsidTr="0095257A">
              <w:trPr>
                <w:trHeight w:val="641"/>
              </w:trPr>
              <w:tc>
                <w:tcPr>
                  <w:tcW w:w="2168" w:type="dxa"/>
                  <w:shd w:val="clear" w:color="auto" w:fill="auto"/>
                  <w:tcMar>
                    <w:top w:w="57" w:type="dxa"/>
                    <w:bottom w:w="57" w:type="dxa"/>
                  </w:tcMar>
                </w:tcPr>
                <w:p w:rsidR="00687702" w:rsidRPr="00B47C5A" w:rsidRDefault="00687702" w:rsidP="007B7D98">
                  <w:pPr>
                    <w:rPr>
                      <w:i/>
                      <w:color w:val="000000"/>
                      <w:sz w:val="18"/>
                      <w:szCs w:val="18"/>
                      <w:lang w:val="de-DE"/>
                    </w:rPr>
                  </w:pPr>
                  <w:r w:rsidRPr="00B47C5A">
                    <w:rPr>
                      <w:i/>
                      <w:sz w:val="18"/>
                      <w:szCs w:val="18"/>
                    </w:rPr>
                    <w:t xml:space="preserve">smlouva týkající </w:t>
                  </w:r>
                  <w:proofErr w:type="gramStart"/>
                  <w:r w:rsidRPr="00B47C5A">
                    <w:rPr>
                      <w:i/>
                      <w:sz w:val="18"/>
                      <w:szCs w:val="18"/>
                    </w:rPr>
                    <w:t xml:space="preserve">se </w:t>
                  </w:r>
                  <w:r w:rsidRPr="00B47C5A">
                    <w:rPr>
                      <w:i/>
                      <w:sz w:val="18"/>
                      <w:szCs w:val="18"/>
                      <w:lang w:val="de-DE"/>
                    </w:rPr>
                    <w:t>[...]</w:t>
                  </w:r>
                  <w:r w:rsidRPr="00B47C5A">
                    <w:rPr>
                      <w:i/>
                      <w:sz w:val="18"/>
                      <w:szCs w:val="18"/>
                    </w:rPr>
                    <w:t xml:space="preserve"> vydávání</w:t>
                  </w:r>
                  <w:proofErr w:type="gramEnd"/>
                  <w:r w:rsidRPr="00B47C5A">
                    <w:rPr>
                      <w:i/>
                      <w:sz w:val="18"/>
                      <w:szCs w:val="18"/>
                    </w:rPr>
                    <w:t xml:space="preserve"> </w:t>
                  </w:r>
                  <w:r w:rsidRPr="009F41E1">
                    <w:rPr>
                      <w:b/>
                      <w:i/>
                      <w:sz w:val="18"/>
                      <w:szCs w:val="18"/>
                    </w:rPr>
                    <w:t>elektronických peněz</w:t>
                  </w:r>
                </w:p>
              </w:tc>
            </w:tr>
          </w:tbl>
          <w:p w:rsidR="00687702" w:rsidRPr="006C0C15" w:rsidRDefault="00687702" w:rsidP="00700EBE">
            <w:pPr>
              <w:rPr>
                <w:color w:val="000000"/>
                <w:sz w:val="22"/>
                <w:szCs w:val="22"/>
                <w:lang w:val="de-DE"/>
              </w:rPr>
            </w:pPr>
          </w:p>
        </w:tc>
        <w:tc>
          <w:tcPr>
            <w:tcW w:w="902" w:type="pct"/>
            <w:vMerge w:val="restart"/>
            <w:shd w:val="clear" w:color="auto" w:fill="FF3031"/>
            <w:vAlign w:val="center"/>
          </w:tcPr>
          <w:p w:rsidR="00687702" w:rsidRDefault="00687702" w:rsidP="00700EBE">
            <w:pPr>
              <w:rPr>
                <w:color w:val="000000"/>
                <w:sz w:val="22"/>
                <w:szCs w:val="22"/>
                <w:lang w:val="de-DE"/>
              </w:rPr>
            </w:pPr>
            <w:r>
              <w:rPr>
                <w:color w:val="000000"/>
                <w:sz w:val="22"/>
                <w:szCs w:val="22"/>
                <w:lang w:val="de-DE"/>
              </w:rPr>
              <w:t xml:space="preserve">das </w:t>
            </w:r>
            <w:r w:rsidRPr="006C0C15">
              <w:rPr>
                <w:color w:val="000000"/>
                <w:sz w:val="22"/>
                <w:szCs w:val="22"/>
                <w:lang w:val="de-DE"/>
              </w:rPr>
              <w:t>e-Geld</w:t>
            </w:r>
          </w:p>
          <w:p w:rsidR="00A82B90" w:rsidRDefault="00A82B90" w:rsidP="00700EBE">
            <w:pPr>
              <w:rPr>
                <w:color w:val="000000"/>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2"/>
            </w:tblGrid>
            <w:tr w:rsidR="00687702" w:rsidRPr="0009009F" w:rsidTr="001D5B87">
              <w:tc>
                <w:tcPr>
                  <w:tcW w:w="2262" w:type="dxa"/>
                  <w:shd w:val="clear" w:color="auto" w:fill="FFFFFF"/>
                  <w:tcMar>
                    <w:top w:w="57" w:type="dxa"/>
                    <w:bottom w:w="57" w:type="dxa"/>
                  </w:tcMar>
                </w:tcPr>
                <w:p w:rsidR="00687702" w:rsidRPr="00B47C5A" w:rsidRDefault="00687702" w:rsidP="00700EBE">
                  <w:pPr>
                    <w:rPr>
                      <w:i/>
                      <w:color w:val="000000"/>
                      <w:sz w:val="18"/>
                      <w:szCs w:val="18"/>
                      <w:lang w:val="de-DE"/>
                    </w:rPr>
                  </w:pPr>
                  <w:r w:rsidRPr="00B47C5A">
                    <w:rPr>
                      <w:i/>
                      <w:sz w:val="18"/>
                      <w:szCs w:val="18"/>
                    </w:rPr>
                    <w:t xml:space="preserve">Vertrag </w:t>
                  </w:r>
                  <w:proofErr w:type="gramStart"/>
                  <w:r w:rsidRPr="00B47C5A">
                    <w:rPr>
                      <w:i/>
                      <w:sz w:val="18"/>
                      <w:szCs w:val="18"/>
                    </w:rPr>
                    <w:t xml:space="preserve">über </w:t>
                  </w:r>
                  <w:r w:rsidRPr="00B47C5A">
                    <w:rPr>
                      <w:i/>
                      <w:sz w:val="18"/>
                      <w:szCs w:val="18"/>
                      <w:lang w:val="de-DE"/>
                    </w:rPr>
                    <w:t xml:space="preserve">[...] </w:t>
                  </w:r>
                  <w:r w:rsidRPr="00B47C5A">
                    <w:rPr>
                      <w:i/>
                      <w:sz w:val="18"/>
                      <w:szCs w:val="18"/>
                    </w:rPr>
                    <w:t>Ausgabe</w:t>
                  </w:r>
                  <w:proofErr w:type="gramEnd"/>
                  <w:r w:rsidRPr="00B47C5A">
                    <w:rPr>
                      <w:i/>
                      <w:sz w:val="18"/>
                      <w:szCs w:val="18"/>
                    </w:rPr>
                    <w:t xml:space="preserve"> von </w:t>
                  </w:r>
                  <w:r w:rsidRPr="009F41E1">
                    <w:rPr>
                      <w:b/>
                      <w:i/>
                      <w:sz w:val="18"/>
                      <w:szCs w:val="18"/>
                    </w:rPr>
                    <w:t>e-Geld</w:t>
                  </w:r>
                </w:p>
              </w:tc>
            </w:tr>
          </w:tbl>
          <w:p w:rsidR="00687702" w:rsidRPr="006C0C15" w:rsidRDefault="00687702" w:rsidP="00700EBE">
            <w:pPr>
              <w:rPr>
                <w:color w:val="000000"/>
                <w:sz w:val="22"/>
                <w:szCs w:val="22"/>
                <w:lang w:val="de-DE"/>
              </w:rPr>
            </w:pPr>
          </w:p>
        </w:tc>
        <w:tc>
          <w:tcPr>
            <w:tcW w:w="1051" w:type="pct"/>
          </w:tcPr>
          <w:p w:rsidR="00687702" w:rsidRDefault="00687702" w:rsidP="00700EBE">
            <w:pPr>
              <w:rPr>
                <w:color w:val="000000"/>
                <w:sz w:val="22"/>
                <w:szCs w:val="22"/>
                <w:lang w:val="de-DE"/>
              </w:rPr>
            </w:pPr>
            <w:r w:rsidRPr="00687702">
              <w:rPr>
                <w:color w:val="000000"/>
                <w:sz w:val="22"/>
                <w:szCs w:val="22"/>
                <w:lang w:val="de-DE"/>
              </w:rPr>
              <w:t>elektronisches Geld</w:t>
            </w:r>
          </w:p>
        </w:tc>
        <w:tc>
          <w:tcPr>
            <w:tcW w:w="202" w:type="pct"/>
          </w:tcPr>
          <w:p w:rsidR="00687702" w:rsidRPr="00DC5B4D" w:rsidRDefault="00687702" w:rsidP="00700EBE">
            <w:pPr>
              <w:rPr>
                <w:color w:val="000000"/>
                <w:sz w:val="14"/>
                <w:szCs w:val="14"/>
                <w:lang w:val="de-DE"/>
              </w:rPr>
            </w:pPr>
            <w:r w:rsidRPr="00DC5B4D">
              <w:rPr>
                <w:color w:val="000000"/>
                <w:sz w:val="14"/>
                <w:szCs w:val="14"/>
                <w:lang w:val="de-DE"/>
              </w:rPr>
              <w:t>I</w:t>
            </w:r>
          </w:p>
        </w:tc>
        <w:tc>
          <w:tcPr>
            <w:tcW w:w="1704" w:type="pct"/>
            <w:vMerge w:val="restart"/>
          </w:tcPr>
          <w:p w:rsidR="00687702" w:rsidRPr="00683963" w:rsidRDefault="00683963" w:rsidP="00700EBE">
            <w:pPr>
              <w:rPr>
                <w:color w:val="000000"/>
                <w:sz w:val="22"/>
                <w:szCs w:val="22"/>
                <w:lang w:val="de-DE"/>
              </w:rPr>
            </w:pPr>
            <w:r>
              <w:rPr>
                <w:color w:val="000000"/>
                <w:sz w:val="22"/>
                <w:szCs w:val="22"/>
                <w:lang w:val="de-DE"/>
              </w:rPr>
              <w:t xml:space="preserve">Im BGBcz sollte das </w:t>
            </w:r>
            <w:r>
              <w:rPr>
                <w:i/>
                <w:color w:val="000000"/>
                <w:sz w:val="22"/>
                <w:szCs w:val="22"/>
                <w:lang w:val="de-DE"/>
              </w:rPr>
              <w:t>e</w:t>
            </w:r>
            <w:r>
              <w:rPr>
                <w:color w:val="000000"/>
                <w:sz w:val="22"/>
                <w:szCs w:val="22"/>
                <w:lang w:val="de-DE"/>
              </w:rPr>
              <w:t xml:space="preserve">- im </w:t>
            </w:r>
            <w:r>
              <w:rPr>
                <w:i/>
                <w:color w:val="000000"/>
                <w:sz w:val="22"/>
                <w:szCs w:val="22"/>
                <w:lang w:val="de-DE"/>
              </w:rPr>
              <w:t>e-Geld</w:t>
            </w:r>
            <w:r>
              <w:rPr>
                <w:color w:val="000000"/>
                <w:sz w:val="22"/>
                <w:szCs w:val="22"/>
                <w:lang w:val="de-DE"/>
              </w:rPr>
              <w:t xml:space="preserve"> großgeschrieben werden, genauso wie das </w:t>
            </w:r>
            <w:r>
              <w:rPr>
                <w:i/>
                <w:color w:val="000000"/>
                <w:sz w:val="22"/>
                <w:szCs w:val="22"/>
                <w:lang w:val="de-DE"/>
              </w:rPr>
              <w:t>E-</w:t>
            </w:r>
            <w:r>
              <w:rPr>
                <w:color w:val="000000"/>
                <w:sz w:val="22"/>
                <w:szCs w:val="22"/>
                <w:lang w:val="de-DE"/>
              </w:rPr>
              <w:t xml:space="preserve"> in </w:t>
            </w:r>
            <w:r>
              <w:rPr>
                <w:i/>
                <w:color w:val="000000"/>
                <w:sz w:val="22"/>
                <w:szCs w:val="22"/>
                <w:lang w:val="de-DE"/>
              </w:rPr>
              <w:t>E-Mail</w:t>
            </w:r>
            <w:r w:rsidR="00300B4F">
              <w:rPr>
                <w:color w:val="000000"/>
                <w:sz w:val="22"/>
                <w:szCs w:val="22"/>
                <w:lang w:val="de-DE"/>
              </w:rPr>
              <w:t>, weil das ganze ein Substantiv ist</w:t>
            </w:r>
            <w:r>
              <w:rPr>
                <w:color w:val="000000"/>
                <w:sz w:val="22"/>
                <w:szCs w:val="22"/>
                <w:lang w:val="de-DE"/>
              </w:rPr>
              <w:t>.</w:t>
            </w:r>
            <w:r>
              <w:rPr>
                <w:rStyle w:val="Znakapoznpodarou"/>
                <w:color w:val="000000"/>
                <w:sz w:val="22"/>
                <w:szCs w:val="22"/>
                <w:lang w:val="de-DE"/>
              </w:rPr>
              <w:footnoteReference w:id="103"/>
            </w:r>
          </w:p>
        </w:tc>
      </w:tr>
      <w:tr w:rsidR="00687702" w:rsidRPr="006C0C15" w:rsidTr="00CC2575">
        <w:trPr>
          <w:trHeight w:val="705"/>
        </w:trPr>
        <w:tc>
          <w:tcPr>
            <w:tcW w:w="289" w:type="pct"/>
            <w:vMerge/>
            <w:vAlign w:val="center"/>
          </w:tcPr>
          <w:p w:rsidR="00687702" w:rsidRPr="00A5464F" w:rsidRDefault="00687702" w:rsidP="00700EBE">
            <w:pPr>
              <w:rPr>
                <w:color w:val="000000"/>
                <w:sz w:val="14"/>
                <w:szCs w:val="14"/>
                <w:lang w:val="de-DE"/>
              </w:rPr>
            </w:pPr>
          </w:p>
        </w:tc>
        <w:tc>
          <w:tcPr>
            <w:tcW w:w="852" w:type="pct"/>
            <w:vMerge/>
            <w:vAlign w:val="center"/>
          </w:tcPr>
          <w:p w:rsidR="00687702" w:rsidRPr="006C0C15" w:rsidRDefault="00687702" w:rsidP="00700EBE">
            <w:pPr>
              <w:rPr>
                <w:color w:val="000000"/>
                <w:sz w:val="22"/>
                <w:szCs w:val="22"/>
                <w:lang w:val="de-DE"/>
              </w:rPr>
            </w:pPr>
          </w:p>
        </w:tc>
        <w:tc>
          <w:tcPr>
            <w:tcW w:w="902" w:type="pct"/>
            <w:vMerge/>
            <w:shd w:val="clear" w:color="auto" w:fill="FF3031"/>
            <w:vAlign w:val="center"/>
          </w:tcPr>
          <w:p w:rsidR="00687702" w:rsidRDefault="00687702" w:rsidP="00700EBE">
            <w:pPr>
              <w:rPr>
                <w:color w:val="000000"/>
                <w:sz w:val="22"/>
                <w:szCs w:val="22"/>
                <w:lang w:val="de-DE"/>
              </w:rPr>
            </w:pPr>
          </w:p>
        </w:tc>
        <w:tc>
          <w:tcPr>
            <w:tcW w:w="1051" w:type="pct"/>
            <w:shd w:val="clear" w:color="auto" w:fill="CCFF99"/>
          </w:tcPr>
          <w:p w:rsidR="00687702" w:rsidRPr="00687702" w:rsidRDefault="008D24CF" w:rsidP="00700EBE">
            <w:pPr>
              <w:rPr>
                <w:color w:val="000000"/>
                <w:sz w:val="22"/>
                <w:szCs w:val="22"/>
                <w:lang w:val="de-DE"/>
              </w:rPr>
            </w:pPr>
            <w:r>
              <w:rPr>
                <w:color w:val="000000"/>
                <w:sz w:val="22"/>
                <w:szCs w:val="22"/>
                <w:lang w:val="de-DE"/>
              </w:rPr>
              <w:t xml:space="preserve">das </w:t>
            </w:r>
            <w:r w:rsidR="00687702" w:rsidRPr="00687702">
              <w:rPr>
                <w:color w:val="000000"/>
                <w:sz w:val="22"/>
                <w:szCs w:val="22"/>
                <w:lang w:val="de-DE"/>
              </w:rPr>
              <w:t>E-Geld</w:t>
            </w:r>
          </w:p>
        </w:tc>
        <w:tc>
          <w:tcPr>
            <w:tcW w:w="202" w:type="pct"/>
          </w:tcPr>
          <w:p w:rsidR="00687702" w:rsidRPr="00DC5B4D" w:rsidRDefault="00687702" w:rsidP="00700EBE">
            <w:pPr>
              <w:rPr>
                <w:color w:val="000000"/>
                <w:sz w:val="14"/>
                <w:szCs w:val="14"/>
                <w:lang w:val="de-DE"/>
              </w:rPr>
            </w:pPr>
            <w:r w:rsidRPr="00DC5B4D">
              <w:rPr>
                <w:color w:val="000000"/>
                <w:sz w:val="14"/>
                <w:szCs w:val="14"/>
                <w:lang w:val="de-DE"/>
              </w:rPr>
              <w:t>I deb</w:t>
            </w:r>
          </w:p>
        </w:tc>
        <w:tc>
          <w:tcPr>
            <w:tcW w:w="1704" w:type="pct"/>
            <w:vMerge/>
          </w:tcPr>
          <w:p w:rsidR="00687702" w:rsidRDefault="00687702" w:rsidP="00700EBE">
            <w:pPr>
              <w:rPr>
                <w:color w:val="000000"/>
                <w:sz w:val="22"/>
                <w:szCs w:val="22"/>
                <w:lang w:val="de-DE"/>
              </w:rPr>
            </w:pPr>
          </w:p>
        </w:tc>
      </w:tr>
      <w:tr w:rsidR="00903D9E" w:rsidRPr="006C0C15" w:rsidTr="003A2CD2">
        <w:trPr>
          <w:trHeight w:val="539"/>
        </w:trPr>
        <w:tc>
          <w:tcPr>
            <w:tcW w:w="289" w:type="pct"/>
            <w:vMerge w:val="restart"/>
            <w:vAlign w:val="center"/>
          </w:tcPr>
          <w:p w:rsidR="00903D9E" w:rsidRPr="00A5464F" w:rsidRDefault="00903D9E" w:rsidP="00AE7313">
            <w:pPr>
              <w:rPr>
                <w:color w:val="000000"/>
                <w:sz w:val="14"/>
                <w:szCs w:val="14"/>
                <w:lang w:val="de-DE"/>
              </w:rPr>
            </w:pPr>
            <w:r w:rsidRPr="00A5464F">
              <w:rPr>
                <w:color w:val="000000"/>
                <w:sz w:val="14"/>
                <w:szCs w:val="14"/>
                <w:lang w:val="de-DE"/>
              </w:rPr>
              <w:t>§ 184</w:t>
            </w:r>
            <w:r>
              <w:rPr>
                <w:color w:val="000000"/>
                <w:sz w:val="14"/>
                <w:szCs w:val="14"/>
                <w:lang w:val="de-DE"/>
              </w:rPr>
              <w:t>1</w:t>
            </w:r>
          </w:p>
        </w:tc>
        <w:tc>
          <w:tcPr>
            <w:tcW w:w="852" w:type="pct"/>
            <w:vMerge w:val="restart"/>
          </w:tcPr>
          <w:p w:rsidR="00E128CD" w:rsidRDefault="00E128CD" w:rsidP="00E128CD">
            <w:pPr>
              <w:rPr>
                <w:color w:val="000000"/>
                <w:sz w:val="22"/>
                <w:szCs w:val="22"/>
                <w:lang w:val="de-DE"/>
              </w:rPr>
            </w:pPr>
          </w:p>
          <w:p w:rsidR="00903D9E" w:rsidRDefault="00903D9E" w:rsidP="00E128CD">
            <w:pPr>
              <w:rPr>
                <w:color w:val="000000"/>
                <w:sz w:val="22"/>
                <w:szCs w:val="22"/>
                <w:lang w:val="de-DE"/>
              </w:rPr>
            </w:pPr>
            <w:r w:rsidRPr="006C0C15">
              <w:rPr>
                <w:color w:val="000000"/>
                <w:sz w:val="22"/>
                <w:szCs w:val="22"/>
                <w:lang w:val="de-DE"/>
              </w:rPr>
              <w:t>investiční nástroje</w:t>
            </w:r>
          </w:p>
          <w:p w:rsidR="00A82B90" w:rsidRDefault="00A82B90" w:rsidP="00E128CD">
            <w:pPr>
              <w:rPr>
                <w:color w:val="000000"/>
                <w:sz w:val="22"/>
                <w:szCs w:val="22"/>
                <w:lang w:val="de-DE"/>
              </w:rPr>
            </w:pPr>
          </w:p>
          <w:p w:rsidR="00E128CD" w:rsidRDefault="00E128CD" w:rsidP="00E128CD">
            <w:pPr>
              <w:rPr>
                <w:color w:val="000000"/>
                <w:sz w:val="22"/>
                <w:szCs w:val="22"/>
                <w:lang w:val="de-DE"/>
              </w:rPr>
            </w:pPr>
          </w:p>
          <w:tbl>
            <w:tblPr>
              <w:tblW w:w="2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7"/>
            </w:tblGrid>
            <w:tr w:rsidR="00903D9E" w:rsidRPr="0009009F" w:rsidTr="0095257A">
              <w:trPr>
                <w:trHeight w:val="833"/>
              </w:trPr>
              <w:tc>
                <w:tcPr>
                  <w:tcW w:w="2187" w:type="dxa"/>
                  <w:shd w:val="clear" w:color="auto" w:fill="auto"/>
                  <w:tcMar>
                    <w:top w:w="57" w:type="dxa"/>
                    <w:bottom w:w="57" w:type="dxa"/>
                  </w:tcMar>
                </w:tcPr>
                <w:p w:rsidR="00903D9E" w:rsidRPr="00B47C5A" w:rsidRDefault="00903D9E" w:rsidP="00E128CD">
                  <w:pPr>
                    <w:rPr>
                      <w:i/>
                      <w:color w:val="000000"/>
                      <w:sz w:val="18"/>
                      <w:szCs w:val="18"/>
                      <w:lang w:val="de-DE"/>
                    </w:rPr>
                  </w:pPr>
                  <w:r w:rsidRPr="00B47C5A">
                    <w:rPr>
                      <w:i/>
                      <w:sz w:val="18"/>
                      <w:szCs w:val="18"/>
                    </w:rPr>
                    <w:t xml:space="preserve">smlouva týkající se poskytování investiční služby nebo obchodu na trhu </w:t>
                  </w:r>
                  <w:r w:rsidRPr="009F41E1">
                    <w:rPr>
                      <w:i/>
                      <w:sz w:val="18"/>
                      <w:szCs w:val="18"/>
                    </w:rPr>
                    <w:t xml:space="preserve">s </w:t>
                  </w:r>
                  <w:r w:rsidRPr="009F41E1">
                    <w:rPr>
                      <w:b/>
                      <w:i/>
                      <w:sz w:val="18"/>
                      <w:szCs w:val="18"/>
                    </w:rPr>
                    <w:t>investičními nástroji</w:t>
                  </w:r>
                </w:p>
              </w:tc>
            </w:tr>
          </w:tbl>
          <w:p w:rsidR="00903D9E" w:rsidRPr="006C0C15" w:rsidRDefault="00903D9E" w:rsidP="00E128CD">
            <w:pPr>
              <w:rPr>
                <w:color w:val="000000"/>
                <w:sz w:val="22"/>
                <w:szCs w:val="22"/>
                <w:lang w:val="de-DE"/>
              </w:rPr>
            </w:pPr>
          </w:p>
        </w:tc>
        <w:tc>
          <w:tcPr>
            <w:tcW w:w="902" w:type="pct"/>
            <w:vMerge w:val="restart"/>
            <w:shd w:val="clear" w:color="auto" w:fill="CCFF99"/>
          </w:tcPr>
          <w:p w:rsidR="00E128CD" w:rsidRDefault="00E128CD" w:rsidP="00E128CD">
            <w:pPr>
              <w:rPr>
                <w:color w:val="000000"/>
                <w:sz w:val="22"/>
                <w:szCs w:val="22"/>
                <w:lang w:val="de-DE"/>
              </w:rPr>
            </w:pPr>
          </w:p>
          <w:p w:rsidR="00903D9E" w:rsidRDefault="00903D9E" w:rsidP="00E128CD">
            <w:pPr>
              <w:rPr>
                <w:color w:val="000000"/>
                <w:sz w:val="22"/>
                <w:szCs w:val="22"/>
                <w:lang w:val="de-DE"/>
              </w:rPr>
            </w:pPr>
            <w:r w:rsidRPr="006C0C15">
              <w:rPr>
                <w:color w:val="000000"/>
                <w:sz w:val="22"/>
                <w:szCs w:val="22"/>
                <w:lang w:val="de-DE"/>
              </w:rPr>
              <w:t>Anla</w:t>
            </w:r>
            <w:r w:rsidRPr="00E15A8E">
              <w:rPr>
                <w:color w:val="000000"/>
                <w:sz w:val="22"/>
                <w:szCs w:val="22"/>
                <w:lang w:val="de-DE"/>
              </w:rPr>
              <w:t>geinstrume</w:t>
            </w:r>
            <w:r w:rsidRPr="006C0C15">
              <w:rPr>
                <w:color w:val="000000"/>
                <w:sz w:val="22"/>
                <w:szCs w:val="22"/>
                <w:lang w:val="de-DE"/>
              </w:rPr>
              <w:t>nte</w:t>
            </w:r>
          </w:p>
          <w:p w:rsidR="00A82B90" w:rsidRDefault="00A82B90" w:rsidP="00E128CD">
            <w:pPr>
              <w:rPr>
                <w:color w:val="000000"/>
                <w:sz w:val="22"/>
                <w:szCs w:val="22"/>
                <w:lang w:val="de-DE"/>
              </w:rPr>
            </w:pPr>
          </w:p>
          <w:p w:rsidR="00E128CD" w:rsidRDefault="00E128CD" w:rsidP="00E128CD">
            <w:pPr>
              <w:rPr>
                <w:color w:val="000000"/>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2"/>
            </w:tblGrid>
            <w:tr w:rsidR="00903D9E" w:rsidRPr="0009009F" w:rsidTr="001D5B87">
              <w:tc>
                <w:tcPr>
                  <w:tcW w:w="2262" w:type="dxa"/>
                  <w:shd w:val="clear" w:color="auto" w:fill="FFFFFF"/>
                  <w:tcMar>
                    <w:top w:w="57" w:type="dxa"/>
                    <w:bottom w:w="57" w:type="dxa"/>
                  </w:tcMar>
                </w:tcPr>
                <w:p w:rsidR="00903D9E" w:rsidRPr="00B47C5A" w:rsidRDefault="00903D9E" w:rsidP="00E128CD">
                  <w:pPr>
                    <w:rPr>
                      <w:i/>
                      <w:color w:val="000000"/>
                      <w:sz w:val="18"/>
                      <w:szCs w:val="18"/>
                      <w:lang w:val="de-DE"/>
                    </w:rPr>
                  </w:pPr>
                  <w:r w:rsidRPr="00B47C5A">
                    <w:rPr>
                      <w:i/>
                      <w:sz w:val="18"/>
                      <w:szCs w:val="18"/>
                    </w:rPr>
                    <w:t xml:space="preserve">Vertrag über die Erbringung einer Investitionsdienstleistung oder über den Handel am Markt mit </w:t>
                  </w:r>
                  <w:r w:rsidRPr="009F41E1">
                    <w:rPr>
                      <w:b/>
                      <w:i/>
                      <w:sz w:val="18"/>
                      <w:szCs w:val="18"/>
                    </w:rPr>
                    <w:t>Anlageinstrumenten</w:t>
                  </w:r>
                </w:p>
              </w:tc>
            </w:tr>
          </w:tbl>
          <w:p w:rsidR="00903D9E" w:rsidRPr="006C0C15" w:rsidRDefault="00903D9E" w:rsidP="00E128CD">
            <w:pPr>
              <w:rPr>
                <w:color w:val="000000"/>
                <w:sz w:val="22"/>
                <w:szCs w:val="22"/>
                <w:lang w:val="de-DE"/>
              </w:rPr>
            </w:pPr>
          </w:p>
        </w:tc>
        <w:tc>
          <w:tcPr>
            <w:tcW w:w="1051" w:type="pct"/>
            <w:shd w:val="clear" w:color="auto" w:fill="CCFF99"/>
          </w:tcPr>
          <w:p w:rsidR="00903D9E" w:rsidRPr="006C0C15" w:rsidRDefault="003A2CD2" w:rsidP="00E170FA">
            <w:pPr>
              <w:rPr>
                <w:color w:val="000000"/>
                <w:sz w:val="22"/>
                <w:szCs w:val="22"/>
                <w:lang w:val="de-DE"/>
              </w:rPr>
            </w:pPr>
            <w:r w:rsidRPr="00CE114C">
              <w:rPr>
                <w:color w:val="000000"/>
                <w:sz w:val="22"/>
                <w:szCs w:val="22"/>
                <w:lang w:val="de-DE"/>
              </w:rPr>
              <w:t>Anlageinstrumente</w:t>
            </w:r>
          </w:p>
        </w:tc>
        <w:tc>
          <w:tcPr>
            <w:tcW w:w="202" w:type="pct"/>
            <w:vMerge w:val="restart"/>
          </w:tcPr>
          <w:p w:rsidR="00903D9E" w:rsidRPr="00DC5B4D" w:rsidRDefault="00903D9E" w:rsidP="00700EBE">
            <w:pPr>
              <w:rPr>
                <w:color w:val="000000"/>
                <w:sz w:val="14"/>
                <w:szCs w:val="14"/>
                <w:lang w:val="de-DE"/>
              </w:rPr>
            </w:pPr>
            <w:r w:rsidRPr="00DC5B4D">
              <w:rPr>
                <w:color w:val="000000"/>
                <w:sz w:val="14"/>
                <w:szCs w:val="14"/>
                <w:lang w:val="de-DE"/>
              </w:rPr>
              <w:t>I</w:t>
            </w:r>
          </w:p>
        </w:tc>
        <w:tc>
          <w:tcPr>
            <w:tcW w:w="1704" w:type="pct"/>
            <w:vMerge w:val="restart"/>
          </w:tcPr>
          <w:p w:rsidR="00903D9E" w:rsidRPr="00E128CD" w:rsidRDefault="007E7161" w:rsidP="00147A8E">
            <w:pPr>
              <w:rPr>
                <w:i/>
                <w:sz w:val="22"/>
                <w:szCs w:val="22"/>
              </w:rPr>
            </w:pPr>
            <w:r>
              <w:rPr>
                <w:sz w:val="22"/>
                <w:szCs w:val="22"/>
              </w:rPr>
              <w:t xml:space="preserve">Die englische Version für die </w:t>
            </w:r>
            <w:r w:rsidR="00E170FA">
              <w:rPr>
                <w:sz w:val="22"/>
                <w:szCs w:val="22"/>
              </w:rPr>
              <w:t xml:space="preserve">gefundenen Termini </w:t>
            </w:r>
            <w:r w:rsidR="00E170FA" w:rsidRPr="00E170FA">
              <w:rPr>
                <w:i/>
                <w:color w:val="000000"/>
                <w:sz w:val="22"/>
                <w:szCs w:val="22"/>
                <w:lang w:val="de-DE"/>
              </w:rPr>
              <w:t xml:space="preserve">Anlagestrukturen, Investmentgesellschaften </w:t>
            </w:r>
            <w:r w:rsidR="00E170FA" w:rsidRPr="00E170FA">
              <w:rPr>
                <w:color w:val="000000"/>
                <w:sz w:val="22"/>
                <w:szCs w:val="22"/>
                <w:lang w:val="de-DE"/>
              </w:rPr>
              <w:t>und</w:t>
            </w:r>
            <w:r w:rsidR="00E170FA" w:rsidRPr="00E170FA">
              <w:rPr>
                <w:i/>
                <w:color w:val="000000"/>
                <w:sz w:val="22"/>
                <w:szCs w:val="22"/>
                <w:lang w:val="de-DE"/>
              </w:rPr>
              <w:t xml:space="preserve"> Investmentfirmen</w:t>
            </w:r>
            <w:r w:rsidR="00E170FA">
              <w:rPr>
                <w:color w:val="000000"/>
                <w:sz w:val="22"/>
                <w:szCs w:val="22"/>
                <w:lang w:val="de-DE"/>
              </w:rPr>
              <w:t xml:space="preserve"> war jeweils </w:t>
            </w:r>
            <w:r w:rsidR="00E170FA" w:rsidRPr="00E170FA">
              <w:rPr>
                <w:i/>
                <w:color w:val="000000"/>
                <w:sz w:val="22"/>
                <w:szCs w:val="22"/>
                <w:lang w:val="de-DE"/>
              </w:rPr>
              <w:t>investment vehicles</w:t>
            </w:r>
            <w:r w:rsidR="00E170FA">
              <w:rPr>
                <w:color w:val="000000"/>
                <w:sz w:val="22"/>
                <w:szCs w:val="22"/>
                <w:lang w:val="de-DE"/>
              </w:rPr>
              <w:t>. Damit waren eben verschiedene Gesellschften gemeint, nicht die Instrumente (</w:t>
            </w:r>
            <w:r w:rsidR="00E170FA">
              <w:rPr>
                <w:i/>
                <w:color w:val="000000"/>
                <w:sz w:val="22"/>
                <w:szCs w:val="22"/>
                <w:lang w:val="de-DE"/>
              </w:rPr>
              <w:t>vehicles</w:t>
            </w:r>
            <w:r w:rsidR="00E170FA">
              <w:rPr>
                <w:color w:val="000000"/>
                <w:sz w:val="22"/>
                <w:szCs w:val="22"/>
                <w:lang w:val="de-DE"/>
              </w:rPr>
              <w:t xml:space="preserve">). Wahrscheinlich </w:t>
            </w:r>
            <w:r w:rsidR="0030785C">
              <w:rPr>
                <w:color w:val="000000"/>
                <w:sz w:val="22"/>
                <w:szCs w:val="22"/>
                <w:lang w:val="de-DE"/>
              </w:rPr>
              <w:t>ist</w:t>
            </w:r>
            <w:r w:rsidR="00E170FA">
              <w:rPr>
                <w:color w:val="000000"/>
                <w:sz w:val="22"/>
                <w:szCs w:val="22"/>
                <w:lang w:val="de-DE"/>
              </w:rPr>
              <w:t xml:space="preserve"> also die deutsche </w:t>
            </w:r>
            <w:r w:rsidR="0030785C">
              <w:rPr>
                <w:color w:val="000000"/>
                <w:sz w:val="22"/>
                <w:szCs w:val="22"/>
                <w:lang w:val="de-DE"/>
              </w:rPr>
              <w:t>Version</w:t>
            </w:r>
            <w:r w:rsidR="00E170FA">
              <w:rPr>
                <w:color w:val="000000"/>
                <w:sz w:val="22"/>
                <w:szCs w:val="22"/>
                <w:lang w:val="de-DE"/>
              </w:rPr>
              <w:t xml:space="preserve"> richtig und die tschechische wortwörtliche Übersetzung (</w:t>
            </w:r>
            <w:r w:rsidR="00E170FA">
              <w:rPr>
                <w:i/>
                <w:color w:val="000000"/>
                <w:sz w:val="22"/>
                <w:szCs w:val="22"/>
                <w:lang w:val="de-DE"/>
              </w:rPr>
              <w:t>investiční nástroje</w:t>
            </w:r>
            <w:r w:rsidR="00E170FA">
              <w:rPr>
                <w:color w:val="000000"/>
                <w:sz w:val="22"/>
                <w:szCs w:val="22"/>
                <w:lang w:val="de-DE"/>
              </w:rPr>
              <w:t xml:space="preserve">) falsch. </w:t>
            </w:r>
            <w:r w:rsidR="0030785C">
              <w:rPr>
                <w:color w:val="000000"/>
                <w:sz w:val="22"/>
                <w:szCs w:val="22"/>
                <w:lang w:val="de-DE"/>
              </w:rPr>
              <w:t>Ein Problem ist, dass wenn</w:t>
            </w:r>
            <w:r w:rsidR="00E170FA">
              <w:rPr>
                <w:color w:val="000000"/>
                <w:sz w:val="22"/>
                <w:szCs w:val="22"/>
                <w:lang w:val="de-DE"/>
              </w:rPr>
              <w:t xml:space="preserve"> ein Übersetzer</w:t>
            </w:r>
            <w:r w:rsidR="00300B4F">
              <w:rPr>
                <w:color w:val="000000"/>
                <w:sz w:val="22"/>
                <w:szCs w:val="22"/>
                <w:lang w:val="de-DE"/>
              </w:rPr>
              <w:t xml:space="preserve"> dann</w:t>
            </w:r>
            <w:r w:rsidR="00E170FA">
              <w:rPr>
                <w:color w:val="000000"/>
                <w:sz w:val="22"/>
                <w:szCs w:val="22"/>
                <w:lang w:val="de-DE"/>
              </w:rPr>
              <w:t xml:space="preserve"> </w:t>
            </w:r>
            <w:r w:rsidR="00E170FA">
              <w:rPr>
                <w:i/>
                <w:color w:val="000000"/>
                <w:sz w:val="22"/>
                <w:szCs w:val="22"/>
                <w:lang w:val="de-DE"/>
              </w:rPr>
              <w:t>investiční nástroje</w:t>
            </w:r>
            <w:r w:rsidR="00E170FA">
              <w:rPr>
                <w:color w:val="000000"/>
                <w:sz w:val="22"/>
                <w:szCs w:val="22"/>
                <w:lang w:val="de-DE"/>
              </w:rPr>
              <w:t xml:space="preserve"> </w:t>
            </w:r>
            <w:r w:rsidR="00E128CD">
              <w:rPr>
                <w:color w:val="000000"/>
                <w:sz w:val="22"/>
                <w:szCs w:val="22"/>
                <w:lang w:val="de-DE"/>
              </w:rPr>
              <w:t>im I sucht</w:t>
            </w:r>
            <w:r w:rsidR="00E170FA">
              <w:rPr>
                <w:color w:val="000000"/>
                <w:sz w:val="22"/>
                <w:szCs w:val="22"/>
                <w:lang w:val="de-DE"/>
              </w:rPr>
              <w:t>,</w:t>
            </w:r>
            <w:r w:rsidR="00E128CD">
              <w:rPr>
                <w:color w:val="000000"/>
                <w:sz w:val="22"/>
                <w:szCs w:val="22"/>
                <w:lang w:val="de-DE"/>
              </w:rPr>
              <w:t xml:space="preserve"> findet er</w:t>
            </w:r>
            <w:r w:rsidR="00714BA4">
              <w:rPr>
                <w:color w:val="000000"/>
                <w:sz w:val="22"/>
                <w:szCs w:val="22"/>
                <w:lang w:val="de-DE"/>
              </w:rPr>
              <w:t xml:space="preserve"> </w:t>
            </w:r>
            <w:r w:rsidR="00E128CD" w:rsidRPr="00E128CD">
              <w:rPr>
                <w:i/>
                <w:color w:val="000000"/>
                <w:sz w:val="22"/>
                <w:szCs w:val="22"/>
                <w:lang w:val="de-DE"/>
              </w:rPr>
              <w:t>Investmentgesellschaften</w:t>
            </w:r>
            <w:r w:rsidR="00E128CD">
              <w:rPr>
                <w:color w:val="000000"/>
                <w:sz w:val="22"/>
                <w:szCs w:val="22"/>
                <w:lang w:val="de-DE"/>
              </w:rPr>
              <w:t xml:space="preserve"> usw.</w:t>
            </w:r>
          </w:p>
        </w:tc>
      </w:tr>
      <w:tr w:rsidR="003A2CD2" w:rsidRPr="006C0C15" w:rsidTr="00E128CD">
        <w:trPr>
          <w:trHeight w:val="539"/>
        </w:trPr>
        <w:tc>
          <w:tcPr>
            <w:tcW w:w="289" w:type="pct"/>
            <w:vMerge/>
            <w:vAlign w:val="center"/>
          </w:tcPr>
          <w:p w:rsidR="003A2CD2" w:rsidRPr="00A5464F" w:rsidRDefault="003A2CD2" w:rsidP="00AE7313">
            <w:pPr>
              <w:rPr>
                <w:color w:val="000000"/>
                <w:sz w:val="14"/>
                <w:szCs w:val="14"/>
                <w:lang w:val="de-DE"/>
              </w:rPr>
            </w:pPr>
          </w:p>
        </w:tc>
        <w:tc>
          <w:tcPr>
            <w:tcW w:w="852" w:type="pct"/>
            <w:vMerge/>
          </w:tcPr>
          <w:p w:rsidR="003A2CD2" w:rsidRDefault="003A2CD2" w:rsidP="00E128CD">
            <w:pPr>
              <w:rPr>
                <w:color w:val="000000"/>
                <w:sz w:val="22"/>
                <w:szCs w:val="22"/>
                <w:lang w:val="de-DE"/>
              </w:rPr>
            </w:pPr>
          </w:p>
        </w:tc>
        <w:tc>
          <w:tcPr>
            <w:tcW w:w="902" w:type="pct"/>
            <w:vMerge/>
            <w:shd w:val="clear" w:color="auto" w:fill="CCFF99"/>
          </w:tcPr>
          <w:p w:rsidR="003A2CD2" w:rsidRDefault="003A2CD2" w:rsidP="00E128CD">
            <w:pPr>
              <w:rPr>
                <w:color w:val="000000"/>
                <w:sz w:val="22"/>
                <w:szCs w:val="22"/>
                <w:lang w:val="de-DE"/>
              </w:rPr>
            </w:pPr>
          </w:p>
        </w:tc>
        <w:tc>
          <w:tcPr>
            <w:tcW w:w="1051" w:type="pct"/>
            <w:shd w:val="clear" w:color="auto" w:fill="FF3031"/>
          </w:tcPr>
          <w:p w:rsidR="003A2CD2" w:rsidRPr="0045439B" w:rsidRDefault="003A2CD2" w:rsidP="00E170FA">
            <w:pPr>
              <w:rPr>
                <w:color w:val="000000"/>
                <w:sz w:val="22"/>
                <w:szCs w:val="22"/>
                <w:lang w:val="de-DE"/>
              </w:rPr>
            </w:pPr>
            <w:r w:rsidRPr="0045439B">
              <w:rPr>
                <w:color w:val="000000"/>
                <w:sz w:val="22"/>
                <w:szCs w:val="22"/>
                <w:lang w:val="de-DE"/>
              </w:rPr>
              <w:t>Anlagestrukturen</w:t>
            </w:r>
          </w:p>
        </w:tc>
        <w:tc>
          <w:tcPr>
            <w:tcW w:w="202" w:type="pct"/>
            <w:vMerge/>
          </w:tcPr>
          <w:p w:rsidR="003A2CD2" w:rsidRPr="00DC5B4D" w:rsidRDefault="003A2CD2" w:rsidP="00700EBE">
            <w:pPr>
              <w:rPr>
                <w:color w:val="000000"/>
                <w:sz w:val="14"/>
                <w:szCs w:val="14"/>
                <w:lang w:val="de-DE"/>
              </w:rPr>
            </w:pPr>
          </w:p>
        </w:tc>
        <w:tc>
          <w:tcPr>
            <w:tcW w:w="1704" w:type="pct"/>
            <w:vMerge/>
          </w:tcPr>
          <w:p w:rsidR="003A2CD2" w:rsidRDefault="003A2CD2" w:rsidP="00147A8E">
            <w:pPr>
              <w:rPr>
                <w:sz w:val="22"/>
                <w:szCs w:val="22"/>
              </w:rPr>
            </w:pPr>
          </w:p>
        </w:tc>
      </w:tr>
      <w:tr w:rsidR="00903D9E" w:rsidRPr="006C0C15" w:rsidTr="00E128CD">
        <w:trPr>
          <w:trHeight w:val="540"/>
        </w:trPr>
        <w:tc>
          <w:tcPr>
            <w:tcW w:w="289" w:type="pct"/>
            <w:vMerge/>
            <w:vAlign w:val="center"/>
          </w:tcPr>
          <w:p w:rsidR="00903D9E" w:rsidRPr="00E170FA" w:rsidRDefault="00903D9E" w:rsidP="00AE7313">
            <w:pPr>
              <w:rPr>
                <w:color w:val="000000"/>
                <w:sz w:val="14"/>
                <w:szCs w:val="14"/>
                <w:lang w:val="de-DE"/>
              </w:rPr>
            </w:pPr>
          </w:p>
        </w:tc>
        <w:tc>
          <w:tcPr>
            <w:tcW w:w="852" w:type="pct"/>
            <w:vMerge/>
            <w:vAlign w:val="center"/>
          </w:tcPr>
          <w:p w:rsidR="00903D9E" w:rsidRPr="00E170FA" w:rsidRDefault="00903D9E" w:rsidP="00700EBE">
            <w:pPr>
              <w:rPr>
                <w:color w:val="000000"/>
                <w:sz w:val="22"/>
                <w:szCs w:val="22"/>
                <w:lang w:val="de-DE"/>
              </w:rPr>
            </w:pPr>
          </w:p>
        </w:tc>
        <w:tc>
          <w:tcPr>
            <w:tcW w:w="902" w:type="pct"/>
            <w:vMerge/>
            <w:shd w:val="clear" w:color="auto" w:fill="CCFF99"/>
            <w:vAlign w:val="center"/>
          </w:tcPr>
          <w:p w:rsidR="00903D9E" w:rsidRPr="00E170FA" w:rsidRDefault="00903D9E" w:rsidP="00700EBE">
            <w:pPr>
              <w:rPr>
                <w:color w:val="000000"/>
                <w:sz w:val="22"/>
                <w:szCs w:val="22"/>
                <w:lang w:val="de-DE"/>
              </w:rPr>
            </w:pPr>
          </w:p>
        </w:tc>
        <w:tc>
          <w:tcPr>
            <w:tcW w:w="1051" w:type="pct"/>
            <w:shd w:val="clear" w:color="auto" w:fill="FF3031"/>
          </w:tcPr>
          <w:p w:rsidR="00903D9E" w:rsidRPr="0045439B" w:rsidRDefault="003A2CD2" w:rsidP="00E170FA">
            <w:pPr>
              <w:rPr>
                <w:color w:val="000000"/>
                <w:sz w:val="22"/>
                <w:szCs w:val="22"/>
                <w:lang w:val="de-DE"/>
              </w:rPr>
            </w:pPr>
            <w:r w:rsidRPr="00CE114C">
              <w:rPr>
                <w:color w:val="000000"/>
                <w:sz w:val="22"/>
                <w:szCs w:val="22"/>
                <w:lang w:val="de-DE"/>
              </w:rPr>
              <w:t>Investmentfirmen</w:t>
            </w:r>
          </w:p>
        </w:tc>
        <w:tc>
          <w:tcPr>
            <w:tcW w:w="202" w:type="pct"/>
            <w:vMerge/>
          </w:tcPr>
          <w:p w:rsidR="00903D9E" w:rsidRPr="00DC5B4D" w:rsidRDefault="00903D9E" w:rsidP="00700EBE">
            <w:pPr>
              <w:rPr>
                <w:color w:val="000000"/>
                <w:sz w:val="14"/>
                <w:szCs w:val="14"/>
                <w:lang w:val="de-DE"/>
              </w:rPr>
            </w:pPr>
          </w:p>
        </w:tc>
        <w:tc>
          <w:tcPr>
            <w:tcW w:w="1704" w:type="pct"/>
            <w:vMerge/>
          </w:tcPr>
          <w:p w:rsidR="00903D9E" w:rsidRPr="006C0C15" w:rsidRDefault="00903D9E" w:rsidP="00700EBE">
            <w:pPr>
              <w:rPr>
                <w:color w:val="000000"/>
                <w:sz w:val="22"/>
                <w:szCs w:val="22"/>
                <w:lang w:val="de-DE"/>
              </w:rPr>
            </w:pPr>
          </w:p>
        </w:tc>
      </w:tr>
      <w:tr w:rsidR="00903D9E" w:rsidRPr="006C0C15" w:rsidTr="00E128CD">
        <w:trPr>
          <w:trHeight w:val="539"/>
        </w:trPr>
        <w:tc>
          <w:tcPr>
            <w:tcW w:w="289" w:type="pct"/>
            <w:vMerge/>
            <w:vAlign w:val="center"/>
          </w:tcPr>
          <w:p w:rsidR="00903D9E" w:rsidRPr="00A5464F" w:rsidRDefault="00903D9E" w:rsidP="00AE7313">
            <w:pPr>
              <w:rPr>
                <w:color w:val="000000"/>
                <w:sz w:val="14"/>
                <w:szCs w:val="14"/>
                <w:lang w:val="de-DE"/>
              </w:rPr>
            </w:pPr>
          </w:p>
        </w:tc>
        <w:tc>
          <w:tcPr>
            <w:tcW w:w="852" w:type="pct"/>
            <w:vMerge/>
            <w:vAlign w:val="center"/>
          </w:tcPr>
          <w:p w:rsidR="00903D9E" w:rsidRPr="006C0C15" w:rsidRDefault="00903D9E" w:rsidP="00700EBE">
            <w:pPr>
              <w:rPr>
                <w:color w:val="000000"/>
                <w:sz w:val="22"/>
                <w:szCs w:val="22"/>
                <w:lang w:val="de-DE"/>
              </w:rPr>
            </w:pPr>
          </w:p>
        </w:tc>
        <w:tc>
          <w:tcPr>
            <w:tcW w:w="902" w:type="pct"/>
            <w:vMerge/>
            <w:shd w:val="clear" w:color="auto" w:fill="CCFF99"/>
            <w:vAlign w:val="center"/>
          </w:tcPr>
          <w:p w:rsidR="00903D9E" w:rsidRPr="006C0C15" w:rsidRDefault="00903D9E" w:rsidP="00700EBE">
            <w:pPr>
              <w:rPr>
                <w:color w:val="000000"/>
                <w:sz w:val="22"/>
                <w:szCs w:val="22"/>
                <w:lang w:val="de-DE"/>
              </w:rPr>
            </w:pPr>
          </w:p>
        </w:tc>
        <w:tc>
          <w:tcPr>
            <w:tcW w:w="1051" w:type="pct"/>
            <w:shd w:val="clear" w:color="auto" w:fill="FF3031"/>
          </w:tcPr>
          <w:p w:rsidR="00903D9E" w:rsidRPr="0045439B" w:rsidRDefault="003A2CD2" w:rsidP="00E170FA">
            <w:pPr>
              <w:rPr>
                <w:color w:val="000000"/>
                <w:sz w:val="22"/>
                <w:szCs w:val="22"/>
                <w:lang w:val="de-DE"/>
              </w:rPr>
            </w:pPr>
            <w:r w:rsidRPr="0045439B">
              <w:rPr>
                <w:color w:val="000000"/>
                <w:sz w:val="22"/>
                <w:szCs w:val="22"/>
                <w:lang w:val="de-DE"/>
              </w:rPr>
              <w:t>Investmentgesellschaften</w:t>
            </w:r>
          </w:p>
        </w:tc>
        <w:tc>
          <w:tcPr>
            <w:tcW w:w="202" w:type="pct"/>
            <w:vMerge/>
          </w:tcPr>
          <w:p w:rsidR="00903D9E" w:rsidRPr="00DC5B4D" w:rsidRDefault="00903D9E" w:rsidP="00700EBE">
            <w:pPr>
              <w:rPr>
                <w:color w:val="000000"/>
                <w:sz w:val="14"/>
                <w:szCs w:val="14"/>
                <w:lang w:val="de-DE"/>
              </w:rPr>
            </w:pPr>
          </w:p>
        </w:tc>
        <w:tc>
          <w:tcPr>
            <w:tcW w:w="1704" w:type="pct"/>
            <w:vMerge/>
          </w:tcPr>
          <w:p w:rsidR="00903D9E" w:rsidRPr="006C0C15" w:rsidRDefault="00903D9E" w:rsidP="00700EBE">
            <w:pPr>
              <w:rPr>
                <w:color w:val="000000"/>
                <w:sz w:val="22"/>
                <w:szCs w:val="22"/>
                <w:lang w:val="de-DE"/>
              </w:rPr>
            </w:pPr>
          </w:p>
        </w:tc>
      </w:tr>
      <w:tr w:rsidR="003A2CD2" w:rsidRPr="006C0C15" w:rsidTr="00C5124F">
        <w:trPr>
          <w:trHeight w:val="20"/>
        </w:trPr>
        <w:tc>
          <w:tcPr>
            <w:tcW w:w="289" w:type="pct"/>
            <w:vMerge w:val="restart"/>
            <w:vAlign w:val="center"/>
          </w:tcPr>
          <w:p w:rsidR="003A2CD2" w:rsidRPr="00A5464F" w:rsidRDefault="003A2CD2" w:rsidP="00700EBE">
            <w:pPr>
              <w:rPr>
                <w:color w:val="000000"/>
                <w:sz w:val="14"/>
                <w:szCs w:val="14"/>
                <w:lang w:val="de-DE"/>
              </w:rPr>
            </w:pPr>
            <w:r w:rsidRPr="00A5464F">
              <w:rPr>
                <w:color w:val="000000"/>
                <w:sz w:val="14"/>
                <w:szCs w:val="14"/>
                <w:lang w:val="de-DE"/>
              </w:rPr>
              <w:t>§ 1832</w:t>
            </w:r>
          </w:p>
        </w:tc>
        <w:tc>
          <w:tcPr>
            <w:tcW w:w="852" w:type="pct"/>
            <w:vMerge w:val="restart"/>
            <w:vAlign w:val="center"/>
          </w:tcPr>
          <w:p w:rsidR="003A2CD2" w:rsidRDefault="003A2CD2" w:rsidP="00700EBE">
            <w:pPr>
              <w:rPr>
                <w:color w:val="000000"/>
                <w:sz w:val="22"/>
                <w:szCs w:val="22"/>
                <w:lang w:val="de-DE"/>
              </w:rPr>
            </w:pPr>
          </w:p>
          <w:p w:rsidR="003A2CD2" w:rsidRDefault="003A2CD2" w:rsidP="00700EBE">
            <w:pPr>
              <w:rPr>
                <w:color w:val="000000"/>
                <w:sz w:val="22"/>
                <w:szCs w:val="22"/>
                <w:lang w:val="de-DE"/>
              </w:rPr>
            </w:pPr>
          </w:p>
          <w:p w:rsidR="003A2CD2" w:rsidRDefault="003A2CD2" w:rsidP="00700EBE">
            <w:pPr>
              <w:rPr>
                <w:color w:val="000000"/>
                <w:sz w:val="22"/>
                <w:szCs w:val="22"/>
                <w:lang w:val="de-DE"/>
              </w:rPr>
            </w:pPr>
            <w:r w:rsidRPr="006C0C15">
              <w:rPr>
                <w:color w:val="000000"/>
                <w:sz w:val="22"/>
                <w:szCs w:val="22"/>
                <w:lang w:val="de-DE"/>
              </w:rPr>
              <w:t>peněžní prostředky</w:t>
            </w:r>
          </w:p>
          <w:p w:rsidR="003A2CD2" w:rsidRDefault="003A2CD2" w:rsidP="00700EBE">
            <w:pPr>
              <w:rPr>
                <w:color w:val="000000"/>
                <w:sz w:val="22"/>
                <w:szCs w:val="22"/>
                <w:lang w:val="de-DE"/>
              </w:rPr>
            </w:pPr>
          </w:p>
          <w:p w:rsidR="003A2CD2" w:rsidRDefault="003A2CD2" w:rsidP="00700EBE">
            <w:pPr>
              <w:rPr>
                <w:color w:val="000000"/>
                <w:sz w:val="22"/>
                <w:szCs w:val="22"/>
                <w:lang w:val="de-DE"/>
              </w:rPr>
            </w:pPr>
          </w:p>
          <w:p w:rsidR="00300B4F" w:rsidRDefault="00300B4F" w:rsidP="00700EBE">
            <w:pPr>
              <w:rPr>
                <w:color w:val="000000"/>
                <w:sz w:val="22"/>
                <w:szCs w:val="22"/>
                <w:lang w:val="de-DE"/>
              </w:rPr>
            </w:pPr>
          </w:p>
          <w:p w:rsidR="003A2CD2" w:rsidRDefault="003A2CD2" w:rsidP="00700EBE">
            <w:pPr>
              <w:rPr>
                <w:color w:val="000000"/>
                <w:sz w:val="22"/>
                <w:szCs w:val="22"/>
                <w:lang w:val="de-DE"/>
              </w:rPr>
            </w:pPr>
          </w:p>
          <w:tbl>
            <w:tblPr>
              <w:tblW w:w="2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tblGrid>
            <w:tr w:rsidR="003A2CD2" w:rsidRPr="0009009F" w:rsidTr="0095257A">
              <w:trPr>
                <w:trHeight w:val="161"/>
              </w:trPr>
              <w:tc>
                <w:tcPr>
                  <w:tcW w:w="2262" w:type="dxa"/>
                  <w:shd w:val="clear" w:color="auto" w:fill="auto"/>
                  <w:tcMar>
                    <w:top w:w="57" w:type="dxa"/>
                    <w:bottom w:w="57" w:type="dxa"/>
                  </w:tcMar>
                </w:tcPr>
                <w:p w:rsidR="003A2CD2" w:rsidRPr="00B47C5A" w:rsidRDefault="003A2CD2" w:rsidP="00225A7C">
                  <w:pPr>
                    <w:rPr>
                      <w:i/>
                      <w:color w:val="000000"/>
                      <w:sz w:val="18"/>
                      <w:szCs w:val="18"/>
                      <w:lang w:val="de-DE"/>
                    </w:rPr>
                  </w:pPr>
                  <w:r w:rsidRPr="00B47C5A">
                    <w:rPr>
                      <w:i/>
                      <w:sz w:val="18"/>
                      <w:szCs w:val="18"/>
                    </w:rPr>
                    <w:t xml:space="preserve">Odstoupí-li spotřebitel od smlouvy, vrátí mu </w:t>
                  </w:r>
                  <w:proofErr w:type="gramStart"/>
                  <w:r w:rsidRPr="00B47C5A">
                    <w:rPr>
                      <w:i/>
                      <w:sz w:val="18"/>
                      <w:szCs w:val="18"/>
                    </w:rPr>
                    <w:t>podnikatel [...] všechny</w:t>
                  </w:r>
                  <w:proofErr w:type="gramEnd"/>
                  <w:r w:rsidRPr="00B47C5A">
                    <w:rPr>
                      <w:i/>
                      <w:sz w:val="18"/>
                      <w:szCs w:val="18"/>
                    </w:rPr>
                    <w:t xml:space="preserve"> </w:t>
                  </w:r>
                  <w:r w:rsidRPr="009F41E1">
                    <w:rPr>
                      <w:b/>
                      <w:i/>
                      <w:sz w:val="18"/>
                      <w:szCs w:val="18"/>
                    </w:rPr>
                    <w:t>peněžní prostředky</w:t>
                  </w:r>
                  <w:r w:rsidRPr="00B47C5A">
                    <w:rPr>
                      <w:i/>
                      <w:sz w:val="18"/>
                      <w:szCs w:val="18"/>
                    </w:rPr>
                    <w:t xml:space="preserve"> včetně nákladů na dodání, které od něho na základě smlouvy přijal, stejným způsobem.</w:t>
                  </w:r>
                </w:p>
              </w:tc>
            </w:tr>
          </w:tbl>
          <w:p w:rsidR="003A2CD2" w:rsidRPr="006C0C15" w:rsidRDefault="003A2CD2" w:rsidP="00700EBE">
            <w:pPr>
              <w:rPr>
                <w:color w:val="000000"/>
                <w:sz w:val="22"/>
                <w:szCs w:val="22"/>
                <w:lang w:val="de-DE"/>
              </w:rPr>
            </w:pPr>
          </w:p>
        </w:tc>
        <w:tc>
          <w:tcPr>
            <w:tcW w:w="902" w:type="pct"/>
            <w:vMerge w:val="restart"/>
            <w:shd w:val="clear" w:color="auto" w:fill="CCFF99"/>
            <w:vAlign w:val="center"/>
          </w:tcPr>
          <w:p w:rsidR="003A2CD2" w:rsidRDefault="003A2CD2" w:rsidP="00F75935">
            <w:pPr>
              <w:shd w:val="clear" w:color="auto" w:fill="CCFF99"/>
              <w:rPr>
                <w:color w:val="000000"/>
                <w:sz w:val="22"/>
                <w:szCs w:val="22"/>
                <w:lang w:val="de-DE"/>
              </w:rPr>
            </w:pPr>
          </w:p>
          <w:p w:rsidR="003A2CD2" w:rsidRDefault="003A2CD2" w:rsidP="00F75935">
            <w:pPr>
              <w:shd w:val="clear" w:color="auto" w:fill="CCFF99"/>
              <w:rPr>
                <w:color w:val="000000"/>
                <w:sz w:val="22"/>
                <w:szCs w:val="22"/>
                <w:lang w:val="de-DE"/>
              </w:rPr>
            </w:pPr>
          </w:p>
          <w:p w:rsidR="003A2CD2" w:rsidRDefault="003A2CD2" w:rsidP="00F75935">
            <w:pPr>
              <w:shd w:val="clear" w:color="auto" w:fill="CCFF99"/>
              <w:rPr>
                <w:color w:val="000000"/>
                <w:sz w:val="22"/>
                <w:szCs w:val="22"/>
                <w:lang w:val="de-DE"/>
              </w:rPr>
            </w:pPr>
            <w:r w:rsidRPr="006C0C15">
              <w:rPr>
                <w:color w:val="000000"/>
                <w:sz w:val="22"/>
                <w:szCs w:val="22"/>
                <w:lang w:val="de-DE"/>
              </w:rPr>
              <w:t>Geldmittel</w:t>
            </w:r>
          </w:p>
          <w:p w:rsidR="003A2CD2" w:rsidRDefault="003A2CD2" w:rsidP="00F75935">
            <w:pPr>
              <w:shd w:val="clear" w:color="auto" w:fill="CCFF99"/>
              <w:rPr>
                <w:color w:val="000000"/>
                <w:sz w:val="22"/>
                <w:szCs w:val="22"/>
                <w:lang w:val="de-DE"/>
              </w:rPr>
            </w:pPr>
          </w:p>
          <w:p w:rsidR="003A2CD2" w:rsidRDefault="003A2CD2" w:rsidP="00F75935">
            <w:pPr>
              <w:shd w:val="clear" w:color="auto" w:fill="CCFF99"/>
              <w:rPr>
                <w:color w:val="000000"/>
                <w:sz w:val="22"/>
                <w:szCs w:val="22"/>
                <w:lang w:val="de-DE"/>
              </w:rPr>
            </w:pPr>
          </w:p>
          <w:p w:rsidR="00300B4F" w:rsidRDefault="00300B4F" w:rsidP="00F75935">
            <w:pPr>
              <w:shd w:val="clear" w:color="auto" w:fill="CCFF99"/>
              <w:rPr>
                <w:color w:val="000000"/>
                <w:sz w:val="22"/>
                <w:szCs w:val="22"/>
                <w:lang w:val="de-DE"/>
              </w:rPr>
            </w:pPr>
          </w:p>
          <w:p w:rsidR="003A2CD2" w:rsidRDefault="003A2CD2" w:rsidP="00F75935">
            <w:pPr>
              <w:shd w:val="clear" w:color="auto" w:fill="CCFF99"/>
              <w:rPr>
                <w:color w:val="000000"/>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2"/>
            </w:tblGrid>
            <w:tr w:rsidR="003A2CD2" w:rsidRPr="0009009F" w:rsidTr="001D5B87">
              <w:tc>
                <w:tcPr>
                  <w:tcW w:w="2262" w:type="dxa"/>
                  <w:shd w:val="clear" w:color="auto" w:fill="FFFFFF"/>
                  <w:tcMar>
                    <w:top w:w="57" w:type="dxa"/>
                    <w:bottom w:w="57" w:type="dxa"/>
                  </w:tcMar>
                </w:tcPr>
                <w:p w:rsidR="003A2CD2" w:rsidRPr="00B47C5A" w:rsidRDefault="003A2CD2" w:rsidP="00225A7C">
                  <w:pPr>
                    <w:rPr>
                      <w:i/>
                      <w:color w:val="000000"/>
                      <w:sz w:val="18"/>
                      <w:szCs w:val="18"/>
                      <w:lang w:val="de-DE"/>
                    </w:rPr>
                  </w:pPr>
                  <w:r w:rsidRPr="00B47C5A">
                    <w:rPr>
                      <w:i/>
                      <w:sz w:val="18"/>
                      <w:szCs w:val="18"/>
                    </w:rPr>
                    <w:t xml:space="preserve">Beim Rücktritt des Verbrauchers vom Vertrag gibt diesem der </w:t>
                  </w:r>
                  <w:proofErr w:type="gramStart"/>
                  <w:r w:rsidRPr="00B47C5A">
                    <w:rPr>
                      <w:i/>
                      <w:sz w:val="18"/>
                      <w:szCs w:val="18"/>
                    </w:rPr>
                    <w:t xml:space="preserve">Unternehmer </w:t>
                  </w:r>
                  <w:r w:rsidRPr="00B47C5A">
                    <w:rPr>
                      <w:i/>
                      <w:sz w:val="18"/>
                      <w:szCs w:val="18"/>
                      <w:lang w:val="de-DE"/>
                    </w:rPr>
                    <w:t>[...]</w:t>
                  </w:r>
                  <w:r w:rsidRPr="00B47C5A">
                    <w:rPr>
                      <w:i/>
                      <w:sz w:val="18"/>
                      <w:szCs w:val="18"/>
                    </w:rPr>
                    <w:t xml:space="preserve"> alle</w:t>
                  </w:r>
                  <w:proofErr w:type="gramEnd"/>
                  <w:r w:rsidRPr="00B47C5A">
                    <w:rPr>
                      <w:i/>
                      <w:sz w:val="18"/>
                      <w:szCs w:val="18"/>
                    </w:rPr>
                    <w:t xml:space="preserve"> </w:t>
                  </w:r>
                  <w:r w:rsidRPr="009F41E1">
                    <w:rPr>
                      <w:b/>
                      <w:i/>
                      <w:sz w:val="18"/>
                      <w:szCs w:val="18"/>
                    </w:rPr>
                    <w:t>Geldmittel</w:t>
                  </w:r>
                  <w:r w:rsidRPr="00B47C5A">
                    <w:rPr>
                      <w:i/>
                      <w:sz w:val="18"/>
                      <w:szCs w:val="18"/>
                    </w:rPr>
                    <w:t xml:space="preserve"> einschließlich der Lieferkosten, die er von ihm auf Grund des Vertrags angenommen hat, in der gleichen Weise zurück</w:t>
                  </w:r>
                </w:p>
              </w:tc>
            </w:tr>
          </w:tbl>
          <w:p w:rsidR="003A2CD2" w:rsidRPr="006C0C15" w:rsidRDefault="003A2CD2" w:rsidP="00700EBE">
            <w:pPr>
              <w:rPr>
                <w:color w:val="000000"/>
                <w:sz w:val="22"/>
                <w:szCs w:val="22"/>
                <w:lang w:val="de-DE"/>
              </w:rPr>
            </w:pPr>
          </w:p>
        </w:tc>
        <w:tc>
          <w:tcPr>
            <w:tcW w:w="1051" w:type="pct"/>
          </w:tcPr>
          <w:p w:rsidR="003A2CD2" w:rsidRDefault="003A2CD2" w:rsidP="001656A5">
            <w:pPr>
              <w:rPr>
                <w:color w:val="000000"/>
                <w:sz w:val="22"/>
                <w:szCs w:val="22"/>
                <w:lang w:val="de-DE"/>
              </w:rPr>
            </w:pPr>
            <w:r>
              <w:rPr>
                <w:sz w:val="22"/>
                <w:szCs w:val="22"/>
                <w:shd w:val="clear" w:color="auto" w:fill="FFFFFF"/>
              </w:rPr>
              <w:lastRenderedPageBreak/>
              <w:t>der Betrag/</w:t>
            </w:r>
            <w:r w:rsidRPr="001679B4">
              <w:rPr>
                <w:sz w:val="22"/>
                <w:szCs w:val="22"/>
                <w:shd w:val="clear" w:color="auto" w:fill="FFFFFF"/>
              </w:rPr>
              <w:t>Beträge</w:t>
            </w:r>
          </w:p>
        </w:tc>
        <w:tc>
          <w:tcPr>
            <w:tcW w:w="202" w:type="pct"/>
            <w:vMerge w:val="restart"/>
          </w:tcPr>
          <w:p w:rsidR="003A2CD2" w:rsidRPr="00DC5B4D" w:rsidRDefault="003A2CD2" w:rsidP="00700EBE">
            <w:pPr>
              <w:rPr>
                <w:color w:val="000000"/>
                <w:sz w:val="14"/>
                <w:szCs w:val="14"/>
                <w:lang w:val="de-DE"/>
              </w:rPr>
            </w:pPr>
            <w:r w:rsidRPr="00DC5B4D">
              <w:rPr>
                <w:color w:val="000000"/>
                <w:sz w:val="14"/>
                <w:szCs w:val="14"/>
                <w:lang w:val="de-DE"/>
              </w:rPr>
              <w:t>I</w:t>
            </w:r>
          </w:p>
        </w:tc>
        <w:tc>
          <w:tcPr>
            <w:tcW w:w="1704" w:type="pct"/>
            <w:vMerge w:val="restart"/>
          </w:tcPr>
          <w:p w:rsidR="003A2CD2" w:rsidRDefault="003A2CD2" w:rsidP="00700EBE">
            <w:pPr>
              <w:rPr>
                <w:color w:val="000000"/>
                <w:sz w:val="22"/>
                <w:szCs w:val="22"/>
                <w:lang w:val="de-DE"/>
              </w:rPr>
            </w:pPr>
            <w:r>
              <w:rPr>
                <w:color w:val="000000"/>
                <w:sz w:val="22"/>
                <w:szCs w:val="22"/>
                <w:lang w:val="de-DE"/>
              </w:rPr>
              <w:t>Viele dieser Varianten sind wieder sehr kontextbezogen.</w:t>
            </w:r>
          </w:p>
          <w:p w:rsidR="003A2CD2" w:rsidRDefault="003A2CD2" w:rsidP="004808E2">
            <w:pPr>
              <w:rPr>
                <w:color w:val="000000"/>
                <w:sz w:val="22"/>
                <w:szCs w:val="22"/>
                <w:lang w:val="de-DE"/>
              </w:rPr>
            </w:pPr>
          </w:p>
          <w:p w:rsidR="003A2CD2" w:rsidRDefault="003A2CD2" w:rsidP="004808E2">
            <w:pPr>
              <w:rPr>
                <w:color w:val="000000"/>
                <w:sz w:val="22"/>
                <w:szCs w:val="22"/>
                <w:lang w:val="de-DE"/>
              </w:rPr>
            </w:pPr>
          </w:p>
          <w:p w:rsidR="003A2CD2" w:rsidRDefault="003A2CD2" w:rsidP="004808E2">
            <w:pPr>
              <w:rPr>
                <w:color w:val="000000"/>
                <w:sz w:val="22"/>
                <w:szCs w:val="22"/>
                <w:lang w:val="de-DE"/>
              </w:rPr>
            </w:pPr>
            <w:r>
              <w:rPr>
                <w:color w:val="000000"/>
                <w:sz w:val="22"/>
                <w:szCs w:val="22"/>
                <w:lang w:val="de-DE"/>
              </w:rPr>
              <w:t xml:space="preserve">Im I wurden nur zwei Belege für </w:t>
            </w:r>
            <w:r>
              <w:rPr>
                <w:i/>
                <w:color w:val="000000"/>
                <w:sz w:val="22"/>
                <w:szCs w:val="22"/>
                <w:lang w:val="de-DE"/>
              </w:rPr>
              <w:t>Geldmittel</w:t>
            </w:r>
            <w:r>
              <w:rPr>
                <w:color w:val="000000"/>
                <w:sz w:val="22"/>
                <w:szCs w:val="22"/>
                <w:lang w:val="de-DE"/>
              </w:rPr>
              <w:t xml:space="preserve"> gefunden, für </w:t>
            </w:r>
            <w:r>
              <w:rPr>
                <w:i/>
                <w:color w:val="000000"/>
                <w:sz w:val="22"/>
                <w:szCs w:val="22"/>
                <w:lang w:val="de-DE"/>
              </w:rPr>
              <w:t>Gelder</w:t>
            </w:r>
            <w:r w:rsidR="00BD1742">
              <w:rPr>
                <w:color w:val="000000"/>
                <w:sz w:val="22"/>
                <w:szCs w:val="22"/>
                <w:lang w:val="de-DE"/>
              </w:rPr>
              <w:t xml:space="preserve"> dagegen 43. </w:t>
            </w:r>
          </w:p>
          <w:p w:rsidR="003A2CD2" w:rsidRPr="006C0C15" w:rsidRDefault="003A2CD2" w:rsidP="004808E2">
            <w:pPr>
              <w:rPr>
                <w:color w:val="000000"/>
                <w:sz w:val="22"/>
                <w:szCs w:val="22"/>
                <w:lang w:val="de-DE"/>
              </w:rPr>
            </w:pPr>
            <w:r>
              <w:rPr>
                <w:i/>
                <w:color w:val="000000"/>
                <w:sz w:val="22"/>
                <w:szCs w:val="22"/>
                <w:lang w:val="de-DE"/>
              </w:rPr>
              <w:lastRenderedPageBreak/>
              <w:t>Kasse</w:t>
            </w:r>
            <w:r>
              <w:rPr>
                <w:color w:val="000000"/>
                <w:sz w:val="22"/>
                <w:szCs w:val="22"/>
                <w:lang w:val="de-DE"/>
              </w:rPr>
              <w:t xml:space="preserve"> wurde nur als Überschrift verwendet.</w:t>
            </w:r>
          </w:p>
        </w:tc>
      </w:tr>
      <w:tr w:rsidR="003A2CD2" w:rsidRPr="006C0C15" w:rsidTr="00C5124F">
        <w:trPr>
          <w:trHeight w:val="20"/>
        </w:trPr>
        <w:tc>
          <w:tcPr>
            <w:tcW w:w="289" w:type="pct"/>
            <w:vMerge/>
            <w:vAlign w:val="center"/>
          </w:tcPr>
          <w:p w:rsidR="003A2CD2" w:rsidRPr="00A5464F" w:rsidRDefault="003A2CD2" w:rsidP="00700EBE">
            <w:pPr>
              <w:rPr>
                <w:color w:val="000000"/>
                <w:sz w:val="14"/>
                <w:szCs w:val="14"/>
                <w:lang w:val="de-DE"/>
              </w:rPr>
            </w:pPr>
          </w:p>
        </w:tc>
        <w:tc>
          <w:tcPr>
            <w:tcW w:w="852" w:type="pct"/>
            <w:vMerge/>
            <w:vAlign w:val="center"/>
          </w:tcPr>
          <w:p w:rsidR="003A2CD2" w:rsidRDefault="003A2CD2" w:rsidP="00700EBE">
            <w:pPr>
              <w:rPr>
                <w:color w:val="000000"/>
                <w:sz w:val="22"/>
                <w:szCs w:val="22"/>
                <w:lang w:val="de-DE"/>
              </w:rPr>
            </w:pPr>
          </w:p>
        </w:tc>
        <w:tc>
          <w:tcPr>
            <w:tcW w:w="902" w:type="pct"/>
            <w:vMerge/>
            <w:shd w:val="clear" w:color="auto" w:fill="CCFF99"/>
            <w:vAlign w:val="center"/>
          </w:tcPr>
          <w:p w:rsidR="003A2CD2" w:rsidRDefault="003A2CD2" w:rsidP="00F75935">
            <w:pPr>
              <w:shd w:val="clear" w:color="auto" w:fill="CCFF99"/>
              <w:rPr>
                <w:color w:val="000000"/>
                <w:sz w:val="22"/>
                <w:szCs w:val="22"/>
                <w:lang w:val="de-DE"/>
              </w:rPr>
            </w:pPr>
          </w:p>
        </w:tc>
        <w:tc>
          <w:tcPr>
            <w:tcW w:w="1051" w:type="pct"/>
          </w:tcPr>
          <w:p w:rsidR="003A2CD2" w:rsidRDefault="003A2CD2" w:rsidP="001656A5">
            <w:pPr>
              <w:rPr>
                <w:color w:val="000000"/>
                <w:sz w:val="22"/>
                <w:szCs w:val="22"/>
                <w:lang w:val="de-DE"/>
              </w:rPr>
            </w:pPr>
            <w:r w:rsidRPr="00055E52">
              <w:rPr>
                <w:color w:val="000000"/>
                <w:sz w:val="22"/>
                <w:szCs w:val="22"/>
                <w:lang w:val="de-DE"/>
              </w:rPr>
              <w:t>Finanzmittel</w:t>
            </w:r>
          </w:p>
        </w:tc>
        <w:tc>
          <w:tcPr>
            <w:tcW w:w="202" w:type="pct"/>
            <w:vMerge/>
          </w:tcPr>
          <w:p w:rsidR="003A2CD2" w:rsidRPr="00DC5B4D" w:rsidRDefault="003A2CD2" w:rsidP="00700EBE">
            <w:pPr>
              <w:rPr>
                <w:color w:val="000000"/>
                <w:sz w:val="14"/>
                <w:szCs w:val="14"/>
                <w:lang w:val="de-DE"/>
              </w:rPr>
            </w:pPr>
          </w:p>
        </w:tc>
        <w:tc>
          <w:tcPr>
            <w:tcW w:w="1704" w:type="pct"/>
            <w:vMerge/>
          </w:tcPr>
          <w:p w:rsidR="003A2CD2" w:rsidRDefault="003A2CD2" w:rsidP="00700EBE">
            <w:pPr>
              <w:rPr>
                <w:color w:val="000000"/>
                <w:sz w:val="22"/>
                <w:szCs w:val="22"/>
                <w:lang w:val="de-DE"/>
              </w:rPr>
            </w:pPr>
          </w:p>
        </w:tc>
      </w:tr>
      <w:tr w:rsidR="003A2CD2" w:rsidRPr="006C0C15" w:rsidTr="00C5124F">
        <w:trPr>
          <w:trHeight w:val="20"/>
        </w:trPr>
        <w:tc>
          <w:tcPr>
            <w:tcW w:w="289" w:type="pct"/>
            <w:vMerge/>
            <w:vAlign w:val="center"/>
          </w:tcPr>
          <w:p w:rsidR="003A2CD2" w:rsidRPr="00A5464F" w:rsidRDefault="003A2CD2" w:rsidP="00700EBE">
            <w:pPr>
              <w:rPr>
                <w:color w:val="000000"/>
                <w:sz w:val="14"/>
                <w:szCs w:val="14"/>
                <w:lang w:val="de-DE"/>
              </w:rPr>
            </w:pPr>
          </w:p>
        </w:tc>
        <w:tc>
          <w:tcPr>
            <w:tcW w:w="852" w:type="pct"/>
            <w:vMerge/>
            <w:vAlign w:val="center"/>
          </w:tcPr>
          <w:p w:rsidR="003A2CD2" w:rsidRDefault="003A2CD2" w:rsidP="00700EBE">
            <w:pPr>
              <w:rPr>
                <w:color w:val="000000"/>
                <w:sz w:val="22"/>
                <w:szCs w:val="22"/>
                <w:lang w:val="de-DE"/>
              </w:rPr>
            </w:pPr>
          </w:p>
        </w:tc>
        <w:tc>
          <w:tcPr>
            <w:tcW w:w="902" w:type="pct"/>
            <w:vMerge/>
            <w:shd w:val="clear" w:color="auto" w:fill="CCFF99"/>
            <w:vAlign w:val="center"/>
          </w:tcPr>
          <w:p w:rsidR="003A2CD2" w:rsidRDefault="003A2CD2" w:rsidP="00F75935">
            <w:pPr>
              <w:shd w:val="clear" w:color="auto" w:fill="CCFF99"/>
              <w:rPr>
                <w:color w:val="000000"/>
                <w:sz w:val="22"/>
                <w:szCs w:val="22"/>
                <w:lang w:val="de-DE"/>
              </w:rPr>
            </w:pPr>
          </w:p>
        </w:tc>
        <w:tc>
          <w:tcPr>
            <w:tcW w:w="1051" w:type="pct"/>
          </w:tcPr>
          <w:p w:rsidR="003A2CD2" w:rsidRPr="00055E52" w:rsidRDefault="003A2CD2" w:rsidP="001656A5">
            <w:pPr>
              <w:rPr>
                <w:color w:val="000000"/>
                <w:sz w:val="22"/>
                <w:szCs w:val="22"/>
                <w:lang w:val="de-DE"/>
              </w:rPr>
            </w:pPr>
            <w:r w:rsidRPr="00055E52">
              <w:rPr>
                <w:sz w:val="22"/>
                <w:szCs w:val="22"/>
                <w:shd w:val="clear" w:color="auto" w:fill="FFFFFF"/>
              </w:rPr>
              <w:t>Geldbeträge</w:t>
            </w:r>
          </w:p>
        </w:tc>
        <w:tc>
          <w:tcPr>
            <w:tcW w:w="202" w:type="pct"/>
            <w:vMerge/>
          </w:tcPr>
          <w:p w:rsidR="003A2CD2" w:rsidRPr="00DC5B4D" w:rsidRDefault="003A2CD2" w:rsidP="00700EBE">
            <w:pPr>
              <w:rPr>
                <w:color w:val="000000"/>
                <w:sz w:val="14"/>
                <w:szCs w:val="14"/>
                <w:lang w:val="de-DE"/>
              </w:rPr>
            </w:pPr>
          </w:p>
        </w:tc>
        <w:tc>
          <w:tcPr>
            <w:tcW w:w="1704" w:type="pct"/>
            <w:vMerge/>
          </w:tcPr>
          <w:p w:rsidR="003A2CD2" w:rsidRDefault="003A2CD2" w:rsidP="00700EBE">
            <w:pPr>
              <w:rPr>
                <w:color w:val="000000"/>
                <w:sz w:val="22"/>
                <w:szCs w:val="22"/>
                <w:lang w:val="de-DE"/>
              </w:rPr>
            </w:pPr>
          </w:p>
        </w:tc>
      </w:tr>
      <w:tr w:rsidR="003A2CD2" w:rsidRPr="006C0C15" w:rsidTr="00C5124F">
        <w:trPr>
          <w:trHeight w:val="20"/>
        </w:trPr>
        <w:tc>
          <w:tcPr>
            <w:tcW w:w="289" w:type="pct"/>
            <w:vMerge/>
            <w:vAlign w:val="center"/>
          </w:tcPr>
          <w:p w:rsidR="003A2CD2" w:rsidRPr="00A5464F" w:rsidRDefault="003A2CD2" w:rsidP="00700EBE">
            <w:pPr>
              <w:rPr>
                <w:color w:val="000000"/>
                <w:sz w:val="14"/>
                <w:szCs w:val="14"/>
                <w:lang w:val="de-DE"/>
              </w:rPr>
            </w:pPr>
          </w:p>
        </w:tc>
        <w:tc>
          <w:tcPr>
            <w:tcW w:w="852" w:type="pct"/>
            <w:vMerge/>
            <w:vAlign w:val="center"/>
          </w:tcPr>
          <w:p w:rsidR="003A2CD2" w:rsidRDefault="003A2CD2" w:rsidP="00700EBE">
            <w:pPr>
              <w:rPr>
                <w:color w:val="000000"/>
                <w:sz w:val="22"/>
                <w:szCs w:val="22"/>
                <w:lang w:val="de-DE"/>
              </w:rPr>
            </w:pPr>
          </w:p>
        </w:tc>
        <w:tc>
          <w:tcPr>
            <w:tcW w:w="902" w:type="pct"/>
            <w:vMerge/>
            <w:shd w:val="clear" w:color="auto" w:fill="CCFF99"/>
            <w:vAlign w:val="center"/>
          </w:tcPr>
          <w:p w:rsidR="003A2CD2" w:rsidRDefault="003A2CD2" w:rsidP="00F75935">
            <w:pPr>
              <w:shd w:val="clear" w:color="auto" w:fill="CCFF99"/>
              <w:rPr>
                <w:color w:val="000000"/>
                <w:sz w:val="22"/>
                <w:szCs w:val="22"/>
                <w:lang w:val="de-DE"/>
              </w:rPr>
            </w:pPr>
          </w:p>
        </w:tc>
        <w:tc>
          <w:tcPr>
            <w:tcW w:w="1051" w:type="pct"/>
          </w:tcPr>
          <w:p w:rsidR="003A2CD2" w:rsidRPr="00055E52" w:rsidRDefault="003A2CD2" w:rsidP="001656A5">
            <w:pPr>
              <w:rPr>
                <w:sz w:val="22"/>
                <w:szCs w:val="22"/>
                <w:shd w:val="clear" w:color="auto" w:fill="FFFFFF"/>
              </w:rPr>
            </w:pPr>
            <w:r>
              <w:rPr>
                <w:sz w:val="22"/>
                <w:szCs w:val="22"/>
                <w:shd w:val="clear" w:color="auto" w:fill="FFFFFF"/>
              </w:rPr>
              <w:t>Gelder und andere finanzielle</w:t>
            </w:r>
            <w:r w:rsidRPr="001679B4">
              <w:rPr>
                <w:sz w:val="22"/>
                <w:szCs w:val="22"/>
                <w:shd w:val="clear" w:color="auto" w:fill="FFFFFF"/>
              </w:rPr>
              <w:t xml:space="preserve"> Mittel</w:t>
            </w:r>
          </w:p>
        </w:tc>
        <w:tc>
          <w:tcPr>
            <w:tcW w:w="202" w:type="pct"/>
            <w:vMerge/>
          </w:tcPr>
          <w:p w:rsidR="003A2CD2" w:rsidRPr="00DC5B4D" w:rsidRDefault="003A2CD2" w:rsidP="00700EBE">
            <w:pPr>
              <w:rPr>
                <w:color w:val="000000"/>
                <w:sz w:val="14"/>
                <w:szCs w:val="14"/>
                <w:lang w:val="de-DE"/>
              </w:rPr>
            </w:pPr>
          </w:p>
        </w:tc>
        <w:tc>
          <w:tcPr>
            <w:tcW w:w="1704" w:type="pct"/>
            <w:vMerge/>
          </w:tcPr>
          <w:p w:rsidR="003A2CD2" w:rsidRDefault="003A2CD2" w:rsidP="00700EBE">
            <w:pPr>
              <w:rPr>
                <w:color w:val="000000"/>
                <w:sz w:val="22"/>
                <w:szCs w:val="22"/>
                <w:lang w:val="de-DE"/>
              </w:rPr>
            </w:pPr>
          </w:p>
        </w:tc>
      </w:tr>
      <w:tr w:rsidR="003A2CD2" w:rsidRPr="006C0C15" w:rsidTr="00C5124F">
        <w:trPr>
          <w:trHeight w:val="20"/>
        </w:trPr>
        <w:tc>
          <w:tcPr>
            <w:tcW w:w="289" w:type="pct"/>
            <w:vMerge/>
            <w:vAlign w:val="center"/>
          </w:tcPr>
          <w:p w:rsidR="003A2CD2" w:rsidRPr="00A5464F" w:rsidRDefault="003A2CD2" w:rsidP="00700EBE">
            <w:pPr>
              <w:rPr>
                <w:color w:val="000000"/>
                <w:sz w:val="14"/>
                <w:szCs w:val="14"/>
                <w:lang w:val="de-DE"/>
              </w:rPr>
            </w:pPr>
          </w:p>
        </w:tc>
        <w:tc>
          <w:tcPr>
            <w:tcW w:w="852" w:type="pct"/>
            <w:vMerge/>
            <w:vAlign w:val="center"/>
          </w:tcPr>
          <w:p w:rsidR="003A2CD2" w:rsidRPr="006C0C15" w:rsidRDefault="003A2CD2" w:rsidP="00700EBE">
            <w:pPr>
              <w:rPr>
                <w:color w:val="000000"/>
                <w:sz w:val="22"/>
                <w:szCs w:val="22"/>
                <w:lang w:val="de-DE"/>
              </w:rPr>
            </w:pPr>
          </w:p>
        </w:tc>
        <w:tc>
          <w:tcPr>
            <w:tcW w:w="902" w:type="pct"/>
            <w:vMerge/>
            <w:shd w:val="clear" w:color="auto" w:fill="CCFF99"/>
            <w:vAlign w:val="center"/>
          </w:tcPr>
          <w:p w:rsidR="003A2CD2" w:rsidRPr="006C0C15" w:rsidRDefault="003A2CD2" w:rsidP="00F75935">
            <w:pPr>
              <w:shd w:val="clear" w:color="auto" w:fill="CCFF99"/>
              <w:rPr>
                <w:color w:val="000000"/>
                <w:sz w:val="22"/>
                <w:szCs w:val="22"/>
                <w:lang w:val="de-DE"/>
              </w:rPr>
            </w:pPr>
          </w:p>
        </w:tc>
        <w:tc>
          <w:tcPr>
            <w:tcW w:w="1051" w:type="pct"/>
          </w:tcPr>
          <w:p w:rsidR="003A2CD2" w:rsidRPr="007F2A58" w:rsidRDefault="003A2CD2" w:rsidP="00700EBE">
            <w:pPr>
              <w:rPr>
                <w:color w:val="000000"/>
                <w:sz w:val="22"/>
                <w:szCs w:val="22"/>
                <w:lang w:val="de-DE"/>
              </w:rPr>
            </w:pPr>
            <w:r>
              <w:rPr>
                <w:sz w:val="22"/>
                <w:szCs w:val="22"/>
                <w:shd w:val="clear" w:color="auto" w:fill="FFFFFF"/>
              </w:rPr>
              <w:t>die Kasse</w:t>
            </w:r>
          </w:p>
        </w:tc>
        <w:tc>
          <w:tcPr>
            <w:tcW w:w="202" w:type="pct"/>
            <w:vMerge/>
          </w:tcPr>
          <w:p w:rsidR="003A2CD2" w:rsidRPr="00DC5B4D" w:rsidRDefault="003A2CD2" w:rsidP="00700EBE">
            <w:pPr>
              <w:rPr>
                <w:color w:val="000000"/>
                <w:sz w:val="14"/>
                <w:szCs w:val="14"/>
                <w:lang w:val="de-DE"/>
              </w:rPr>
            </w:pPr>
          </w:p>
        </w:tc>
        <w:tc>
          <w:tcPr>
            <w:tcW w:w="1704" w:type="pct"/>
            <w:vMerge/>
          </w:tcPr>
          <w:p w:rsidR="003A2CD2" w:rsidRPr="006C0C15" w:rsidRDefault="003A2CD2" w:rsidP="00700EBE">
            <w:pPr>
              <w:rPr>
                <w:color w:val="000000"/>
                <w:sz w:val="22"/>
                <w:szCs w:val="22"/>
                <w:lang w:val="de-DE"/>
              </w:rPr>
            </w:pPr>
          </w:p>
        </w:tc>
      </w:tr>
      <w:tr w:rsidR="003A2CD2" w:rsidRPr="006C0C15" w:rsidTr="00C5124F">
        <w:trPr>
          <w:trHeight w:val="20"/>
        </w:trPr>
        <w:tc>
          <w:tcPr>
            <w:tcW w:w="289" w:type="pct"/>
            <w:vMerge/>
            <w:vAlign w:val="center"/>
          </w:tcPr>
          <w:p w:rsidR="003A2CD2" w:rsidRPr="00A5464F" w:rsidRDefault="003A2CD2" w:rsidP="00700EBE">
            <w:pPr>
              <w:rPr>
                <w:color w:val="000000"/>
                <w:sz w:val="14"/>
                <w:szCs w:val="14"/>
                <w:lang w:val="de-DE"/>
              </w:rPr>
            </w:pPr>
          </w:p>
        </w:tc>
        <w:tc>
          <w:tcPr>
            <w:tcW w:w="852" w:type="pct"/>
            <w:vMerge/>
            <w:vAlign w:val="center"/>
          </w:tcPr>
          <w:p w:rsidR="003A2CD2" w:rsidRPr="006C0C15" w:rsidRDefault="003A2CD2" w:rsidP="00700EBE">
            <w:pPr>
              <w:rPr>
                <w:color w:val="000000"/>
                <w:sz w:val="22"/>
                <w:szCs w:val="22"/>
                <w:lang w:val="de-DE"/>
              </w:rPr>
            </w:pPr>
          </w:p>
        </w:tc>
        <w:tc>
          <w:tcPr>
            <w:tcW w:w="902" w:type="pct"/>
            <w:vMerge/>
            <w:shd w:val="clear" w:color="auto" w:fill="CCFF99"/>
            <w:vAlign w:val="center"/>
          </w:tcPr>
          <w:p w:rsidR="003A2CD2" w:rsidRPr="006C0C15" w:rsidRDefault="003A2CD2" w:rsidP="00F75935">
            <w:pPr>
              <w:shd w:val="clear" w:color="auto" w:fill="CCFF99"/>
              <w:rPr>
                <w:color w:val="000000"/>
                <w:sz w:val="22"/>
                <w:szCs w:val="22"/>
                <w:lang w:val="de-DE"/>
              </w:rPr>
            </w:pPr>
          </w:p>
        </w:tc>
        <w:tc>
          <w:tcPr>
            <w:tcW w:w="1051" w:type="pct"/>
          </w:tcPr>
          <w:p w:rsidR="003A2CD2" w:rsidRPr="00055E52" w:rsidRDefault="003A2CD2" w:rsidP="00055E52">
            <w:pPr>
              <w:rPr>
                <w:color w:val="000000"/>
                <w:sz w:val="22"/>
                <w:szCs w:val="22"/>
                <w:lang w:val="de-DE"/>
              </w:rPr>
            </w:pPr>
            <w:r>
              <w:rPr>
                <w:color w:val="000000"/>
                <w:sz w:val="22"/>
                <w:szCs w:val="22"/>
                <w:lang w:val="de-DE"/>
              </w:rPr>
              <w:t>Kassenmittel</w:t>
            </w:r>
          </w:p>
        </w:tc>
        <w:tc>
          <w:tcPr>
            <w:tcW w:w="202" w:type="pct"/>
            <w:vMerge/>
          </w:tcPr>
          <w:p w:rsidR="003A2CD2" w:rsidRPr="00DC5B4D" w:rsidRDefault="003A2CD2" w:rsidP="00700EBE">
            <w:pPr>
              <w:rPr>
                <w:color w:val="000000"/>
                <w:sz w:val="14"/>
                <w:szCs w:val="14"/>
                <w:lang w:val="de-DE"/>
              </w:rPr>
            </w:pPr>
          </w:p>
        </w:tc>
        <w:tc>
          <w:tcPr>
            <w:tcW w:w="1704" w:type="pct"/>
            <w:vMerge/>
          </w:tcPr>
          <w:p w:rsidR="003A2CD2" w:rsidRPr="006C0C15" w:rsidRDefault="003A2CD2" w:rsidP="00700EBE">
            <w:pPr>
              <w:rPr>
                <w:color w:val="000000"/>
                <w:sz w:val="22"/>
                <w:szCs w:val="22"/>
                <w:lang w:val="de-DE"/>
              </w:rPr>
            </w:pPr>
          </w:p>
        </w:tc>
      </w:tr>
      <w:tr w:rsidR="003A2CD2" w:rsidRPr="006C0C15" w:rsidTr="00C5124F">
        <w:trPr>
          <w:trHeight w:val="20"/>
        </w:trPr>
        <w:tc>
          <w:tcPr>
            <w:tcW w:w="289" w:type="pct"/>
            <w:vMerge/>
            <w:vAlign w:val="center"/>
          </w:tcPr>
          <w:p w:rsidR="003A2CD2" w:rsidRPr="00A5464F" w:rsidRDefault="003A2CD2" w:rsidP="00700EBE">
            <w:pPr>
              <w:rPr>
                <w:color w:val="000000"/>
                <w:sz w:val="14"/>
                <w:szCs w:val="14"/>
                <w:lang w:val="de-DE"/>
              </w:rPr>
            </w:pPr>
          </w:p>
        </w:tc>
        <w:tc>
          <w:tcPr>
            <w:tcW w:w="852" w:type="pct"/>
            <w:vMerge/>
            <w:vAlign w:val="center"/>
          </w:tcPr>
          <w:p w:rsidR="003A2CD2" w:rsidRPr="006C0C15" w:rsidRDefault="003A2CD2" w:rsidP="00700EBE">
            <w:pPr>
              <w:rPr>
                <w:color w:val="000000"/>
                <w:sz w:val="22"/>
                <w:szCs w:val="22"/>
                <w:lang w:val="de-DE"/>
              </w:rPr>
            </w:pPr>
          </w:p>
        </w:tc>
        <w:tc>
          <w:tcPr>
            <w:tcW w:w="902" w:type="pct"/>
            <w:vMerge/>
            <w:shd w:val="clear" w:color="auto" w:fill="CCFF99"/>
            <w:vAlign w:val="center"/>
          </w:tcPr>
          <w:p w:rsidR="003A2CD2" w:rsidRPr="006C0C15" w:rsidRDefault="003A2CD2" w:rsidP="00F75935">
            <w:pPr>
              <w:shd w:val="clear" w:color="auto" w:fill="CCFF99"/>
              <w:rPr>
                <w:color w:val="000000"/>
                <w:sz w:val="22"/>
                <w:szCs w:val="22"/>
                <w:lang w:val="de-DE"/>
              </w:rPr>
            </w:pPr>
          </w:p>
        </w:tc>
        <w:tc>
          <w:tcPr>
            <w:tcW w:w="1051" w:type="pct"/>
          </w:tcPr>
          <w:p w:rsidR="003A2CD2" w:rsidRDefault="003A2CD2" w:rsidP="00C5124F">
            <w:pPr>
              <w:rPr>
                <w:sz w:val="22"/>
                <w:szCs w:val="22"/>
                <w:shd w:val="clear" w:color="auto" w:fill="FFFFFF"/>
              </w:rPr>
            </w:pPr>
            <w:r w:rsidRPr="00DC5B4D">
              <w:rPr>
                <w:sz w:val="22"/>
                <w:szCs w:val="22"/>
                <w:shd w:val="clear" w:color="auto" w:fill="FFFFFF"/>
              </w:rPr>
              <w:t>Zahlungsmittel</w:t>
            </w:r>
          </w:p>
        </w:tc>
        <w:tc>
          <w:tcPr>
            <w:tcW w:w="202" w:type="pct"/>
            <w:vMerge/>
          </w:tcPr>
          <w:p w:rsidR="003A2CD2" w:rsidRPr="00DC5B4D" w:rsidRDefault="003A2CD2" w:rsidP="00700EBE">
            <w:pPr>
              <w:rPr>
                <w:color w:val="000000"/>
                <w:sz w:val="14"/>
                <w:szCs w:val="14"/>
                <w:lang w:val="de-DE"/>
              </w:rPr>
            </w:pPr>
          </w:p>
        </w:tc>
        <w:tc>
          <w:tcPr>
            <w:tcW w:w="1704" w:type="pct"/>
            <w:vMerge/>
          </w:tcPr>
          <w:p w:rsidR="003A2CD2" w:rsidRPr="006C0C15" w:rsidRDefault="003A2CD2" w:rsidP="00700EBE">
            <w:pPr>
              <w:rPr>
                <w:color w:val="000000"/>
                <w:sz w:val="22"/>
                <w:szCs w:val="22"/>
                <w:lang w:val="de-DE"/>
              </w:rPr>
            </w:pPr>
          </w:p>
        </w:tc>
      </w:tr>
      <w:tr w:rsidR="003A2CD2" w:rsidRPr="006C0C15" w:rsidTr="00C5124F">
        <w:trPr>
          <w:trHeight w:val="20"/>
        </w:trPr>
        <w:tc>
          <w:tcPr>
            <w:tcW w:w="289" w:type="pct"/>
            <w:vMerge/>
            <w:vAlign w:val="center"/>
          </w:tcPr>
          <w:p w:rsidR="003A2CD2" w:rsidRPr="00A5464F" w:rsidRDefault="003A2CD2" w:rsidP="00700EBE">
            <w:pPr>
              <w:rPr>
                <w:color w:val="000000"/>
                <w:sz w:val="14"/>
                <w:szCs w:val="14"/>
                <w:lang w:val="de-DE"/>
              </w:rPr>
            </w:pPr>
          </w:p>
        </w:tc>
        <w:tc>
          <w:tcPr>
            <w:tcW w:w="852" w:type="pct"/>
            <w:vMerge/>
            <w:vAlign w:val="center"/>
          </w:tcPr>
          <w:p w:rsidR="003A2CD2" w:rsidRPr="006C0C15" w:rsidRDefault="003A2CD2" w:rsidP="00700EBE">
            <w:pPr>
              <w:rPr>
                <w:color w:val="000000"/>
                <w:sz w:val="22"/>
                <w:szCs w:val="22"/>
                <w:lang w:val="de-DE"/>
              </w:rPr>
            </w:pPr>
          </w:p>
        </w:tc>
        <w:tc>
          <w:tcPr>
            <w:tcW w:w="902" w:type="pct"/>
            <w:vMerge/>
            <w:shd w:val="clear" w:color="auto" w:fill="CCFF99"/>
            <w:vAlign w:val="center"/>
          </w:tcPr>
          <w:p w:rsidR="003A2CD2" w:rsidRPr="006C0C15" w:rsidRDefault="003A2CD2" w:rsidP="00F75935">
            <w:pPr>
              <w:shd w:val="clear" w:color="auto" w:fill="CCFF99"/>
              <w:rPr>
                <w:color w:val="000000"/>
                <w:sz w:val="22"/>
                <w:szCs w:val="22"/>
                <w:lang w:val="de-DE"/>
              </w:rPr>
            </w:pPr>
          </w:p>
        </w:tc>
        <w:tc>
          <w:tcPr>
            <w:tcW w:w="1051" w:type="pct"/>
          </w:tcPr>
          <w:p w:rsidR="003A2CD2" w:rsidRPr="007F2A58" w:rsidRDefault="003A2CD2" w:rsidP="00700EBE">
            <w:pPr>
              <w:rPr>
                <w:color w:val="000000"/>
                <w:sz w:val="22"/>
                <w:szCs w:val="22"/>
                <w:lang w:val="de-DE"/>
              </w:rPr>
            </w:pPr>
            <w:r>
              <w:rPr>
                <w:color w:val="000000"/>
                <w:sz w:val="22"/>
                <w:szCs w:val="22"/>
                <w:lang w:val="de-DE"/>
              </w:rPr>
              <w:t>das Geld</w:t>
            </w:r>
          </w:p>
        </w:tc>
        <w:tc>
          <w:tcPr>
            <w:tcW w:w="202" w:type="pct"/>
            <w:vMerge w:val="restart"/>
          </w:tcPr>
          <w:p w:rsidR="003A2CD2" w:rsidRPr="00DC5B4D" w:rsidRDefault="003A2CD2" w:rsidP="00700EBE">
            <w:pPr>
              <w:rPr>
                <w:color w:val="000000"/>
                <w:sz w:val="14"/>
                <w:szCs w:val="14"/>
                <w:lang w:val="de-DE"/>
              </w:rPr>
            </w:pPr>
            <w:r w:rsidRPr="00DC5B4D">
              <w:rPr>
                <w:color w:val="000000"/>
                <w:sz w:val="14"/>
                <w:szCs w:val="14"/>
                <w:lang w:val="de-DE"/>
              </w:rPr>
              <w:t>I deb</w:t>
            </w:r>
          </w:p>
        </w:tc>
        <w:tc>
          <w:tcPr>
            <w:tcW w:w="1704" w:type="pct"/>
            <w:vMerge/>
          </w:tcPr>
          <w:p w:rsidR="003A2CD2" w:rsidRPr="006C0C15" w:rsidRDefault="003A2CD2" w:rsidP="00700EBE">
            <w:pPr>
              <w:rPr>
                <w:color w:val="000000"/>
                <w:sz w:val="22"/>
                <w:szCs w:val="22"/>
                <w:lang w:val="de-DE"/>
              </w:rPr>
            </w:pPr>
          </w:p>
        </w:tc>
      </w:tr>
      <w:tr w:rsidR="003A2CD2" w:rsidRPr="006C0C15" w:rsidTr="00C5124F">
        <w:trPr>
          <w:trHeight w:val="20"/>
        </w:trPr>
        <w:tc>
          <w:tcPr>
            <w:tcW w:w="289" w:type="pct"/>
            <w:vMerge/>
            <w:vAlign w:val="center"/>
          </w:tcPr>
          <w:p w:rsidR="003A2CD2" w:rsidRPr="00A5464F" w:rsidRDefault="003A2CD2" w:rsidP="00700EBE">
            <w:pPr>
              <w:rPr>
                <w:color w:val="000000"/>
                <w:sz w:val="14"/>
                <w:szCs w:val="14"/>
                <w:lang w:val="de-DE"/>
              </w:rPr>
            </w:pPr>
          </w:p>
        </w:tc>
        <w:tc>
          <w:tcPr>
            <w:tcW w:w="852" w:type="pct"/>
            <w:vMerge/>
            <w:vAlign w:val="center"/>
          </w:tcPr>
          <w:p w:rsidR="003A2CD2" w:rsidRPr="006C0C15" w:rsidRDefault="003A2CD2" w:rsidP="00700EBE">
            <w:pPr>
              <w:rPr>
                <w:color w:val="000000"/>
                <w:sz w:val="22"/>
                <w:szCs w:val="22"/>
                <w:lang w:val="de-DE"/>
              </w:rPr>
            </w:pPr>
          </w:p>
        </w:tc>
        <w:tc>
          <w:tcPr>
            <w:tcW w:w="902" w:type="pct"/>
            <w:vMerge/>
            <w:shd w:val="clear" w:color="auto" w:fill="CCFF99"/>
            <w:vAlign w:val="center"/>
          </w:tcPr>
          <w:p w:rsidR="003A2CD2" w:rsidRPr="006C0C15" w:rsidRDefault="003A2CD2" w:rsidP="00F75935">
            <w:pPr>
              <w:shd w:val="clear" w:color="auto" w:fill="CCFF99"/>
              <w:rPr>
                <w:color w:val="000000"/>
                <w:sz w:val="22"/>
                <w:szCs w:val="22"/>
                <w:lang w:val="de-DE"/>
              </w:rPr>
            </w:pPr>
          </w:p>
        </w:tc>
        <w:tc>
          <w:tcPr>
            <w:tcW w:w="1051" w:type="pct"/>
            <w:shd w:val="clear" w:color="auto" w:fill="CCFF99"/>
          </w:tcPr>
          <w:p w:rsidR="003A2CD2" w:rsidRDefault="003A2CD2" w:rsidP="00700EBE">
            <w:pPr>
              <w:rPr>
                <w:color w:val="000000"/>
                <w:sz w:val="22"/>
                <w:szCs w:val="22"/>
                <w:lang w:val="de-DE"/>
              </w:rPr>
            </w:pPr>
            <w:r w:rsidRPr="00DC5B4D">
              <w:rPr>
                <w:color w:val="000000"/>
                <w:sz w:val="22"/>
                <w:szCs w:val="22"/>
                <w:lang w:val="de-DE"/>
              </w:rPr>
              <w:t>Geldmittel</w:t>
            </w:r>
          </w:p>
        </w:tc>
        <w:tc>
          <w:tcPr>
            <w:tcW w:w="202" w:type="pct"/>
            <w:vMerge/>
          </w:tcPr>
          <w:p w:rsidR="003A2CD2" w:rsidRPr="00DC5B4D" w:rsidRDefault="003A2CD2" w:rsidP="00700EBE">
            <w:pPr>
              <w:rPr>
                <w:color w:val="000000"/>
                <w:sz w:val="14"/>
                <w:szCs w:val="14"/>
                <w:lang w:val="de-DE"/>
              </w:rPr>
            </w:pPr>
          </w:p>
        </w:tc>
        <w:tc>
          <w:tcPr>
            <w:tcW w:w="1704" w:type="pct"/>
            <w:vMerge/>
          </w:tcPr>
          <w:p w:rsidR="003A2CD2" w:rsidRPr="006C0C15" w:rsidRDefault="003A2CD2" w:rsidP="00700EBE">
            <w:pPr>
              <w:rPr>
                <w:color w:val="000000"/>
                <w:sz w:val="22"/>
                <w:szCs w:val="22"/>
                <w:lang w:val="de-DE"/>
              </w:rPr>
            </w:pPr>
          </w:p>
        </w:tc>
      </w:tr>
      <w:tr w:rsidR="003A2CD2" w:rsidRPr="006C0C15" w:rsidTr="00C5124F">
        <w:trPr>
          <w:trHeight w:val="20"/>
        </w:trPr>
        <w:tc>
          <w:tcPr>
            <w:tcW w:w="289" w:type="pct"/>
            <w:vMerge/>
            <w:vAlign w:val="center"/>
          </w:tcPr>
          <w:p w:rsidR="003A2CD2" w:rsidRPr="00A5464F" w:rsidRDefault="003A2CD2" w:rsidP="00700EBE">
            <w:pPr>
              <w:rPr>
                <w:color w:val="000000"/>
                <w:sz w:val="14"/>
                <w:szCs w:val="14"/>
                <w:lang w:val="de-DE"/>
              </w:rPr>
            </w:pPr>
          </w:p>
        </w:tc>
        <w:tc>
          <w:tcPr>
            <w:tcW w:w="852" w:type="pct"/>
            <w:vMerge/>
            <w:vAlign w:val="center"/>
          </w:tcPr>
          <w:p w:rsidR="003A2CD2" w:rsidRPr="006C0C15" w:rsidRDefault="003A2CD2" w:rsidP="00700EBE">
            <w:pPr>
              <w:rPr>
                <w:color w:val="000000"/>
                <w:sz w:val="22"/>
                <w:szCs w:val="22"/>
                <w:lang w:val="de-DE"/>
              </w:rPr>
            </w:pPr>
          </w:p>
        </w:tc>
        <w:tc>
          <w:tcPr>
            <w:tcW w:w="902" w:type="pct"/>
            <w:vMerge/>
            <w:shd w:val="clear" w:color="auto" w:fill="CCFF99"/>
            <w:vAlign w:val="center"/>
          </w:tcPr>
          <w:p w:rsidR="003A2CD2" w:rsidRPr="006C0C15" w:rsidRDefault="003A2CD2" w:rsidP="00F75935">
            <w:pPr>
              <w:shd w:val="clear" w:color="auto" w:fill="CCFF99"/>
              <w:rPr>
                <w:color w:val="000000"/>
                <w:sz w:val="22"/>
                <w:szCs w:val="22"/>
                <w:lang w:val="de-DE"/>
              </w:rPr>
            </w:pPr>
          </w:p>
        </w:tc>
        <w:tc>
          <w:tcPr>
            <w:tcW w:w="1051" w:type="pct"/>
          </w:tcPr>
          <w:p w:rsidR="003A2CD2" w:rsidRDefault="003A2CD2" w:rsidP="004808E2">
            <w:pPr>
              <w:rPr>
                <w:color w:val="000000"/>
                <w:sz w:val="22"/>
                <w:szCs w:val="22"/>
                <w:lang w:val="de-DE"/>
              </w:rPr>
            </w:pPr>
            <w:r>
              <w:rPr>
                <w:color w:val="000000"/>
                <w:sz w:val="22"/>
                <w:szCs w:val="22"/>
                <w:lang w:val="de-DE"/>
              </w:rPr>
              <w:t>Mittel</w:t>
            </w:r>
          </w:p>
        </w:tc>
        <w:tc>
          <w:tcPr>
            <w:tcW w:w="202" w:type="pct"/>
            <w:vMerge/>
          </w:tcPr>
          <w:p w:rsidR="003A2CD2" w:rsidRPr="00DC5B4D" w:rsidRDefault="003A2CD2" w:rsidP="00700EBE">
            <w:pPr>
              <w:rPr>
                <w:color w:val="000000"/>
                <w:sz w:val="14"/>
                <w:szCs w:val="14"/>
                <w:lang w:val="de-DE"/>
              </w:rPr>
            </w:pPr>
          </w:p>
        </w:tc>
        <w:tc>
          <w:tcPr>
            <w:tcW w:w="1704" w:type="pct"/>
            <w:vMerge/>
          </w:tcPr>
          <w:p w:rsidR="003A2CD2" w:rsidRPr="006C0C15" w:rsidRDefault="003A2CD2" w:rsidP="00700EBE">
            <w:pPr>
              <w:rPr>
                <w:color w:val="000000"/>
                <w:sz w:val="22"/>
                <w:szCs w:val="22"/>
                <w:lang w:val="de-DE"/>
              </w:rPr>
            </w:pPr>
          </w:p>
        </w:tc>
      </w:tr>
      <w:tr w:rsidR="003A2CD2" w:rsidRPr="006C0C15" w:rsidTr="00C5124F">
        <w:trPr>
          <w:trHeight w:val="20"/>
        </w:trPr>
        <w:tc>
          <w:tcPr>
            <w:tcW w:w="289" w:type="pct"/>
            <w:vMerge/>
            <w:vAlign w:val="center"/>
          </w:tcPr>
          <w:p w:rsidR="003A2CD2" w:rsidRPr="00A5464F" w:rsidRDefault="003A2CD2" w:rsidP="00700EBE">
            <w:pPr>
              <w:rPr>
                <w:color w:val="000000"/>
                <w:sz w:val="14"/>
                <w:szCs w:val="14"/>
                <w:lang w:val="de-DE"/>
              </w:rPr>
            </w:pPr>
          </w:p>
        </w:tc>
        <w:tc>
          <w:tcPr>
            <w:tcW w:w="852" w:type="pct"/>
            <w:vMerge/>
            <w:vAlign w:val="center"/>
          </w:tcPr>
          <w:p w:rsidR="003A2CD2" w:rsidRPr="006C0C15" w:rsidRDefault="003A2CD2" w:rsidP="00700EBE">
            <w:pPr>
              <w:rPr>
                <w:color w:val="000000"/>
                <w:sz w:val="22"/>
                <w:szCs w:val="22"/>
                <w:lang w:val="de-DE"/>
              </w:rPr>
            </w:pPr>
          </w:p>
        </w:tc>
        <w:tc>
          <w:tcPr>
            <w:tcW w:w="902" w:type="pct"/>
            <w:vMerge/>
            <w:shd w:val="clear" w:color="auto" w:fill="CCFF99"/>
            <w:vAlign w:val="center"/>
          </w:tcPr>
          <w:p w:rsidR="003A2CD2" w:rsidRPr="006C0C15" w:rsidRDefault="003A2CD2" w:rsidP="00F75935">
            <w:pPr>
              <w:shd w:val="clear" w:color="auto" w:fill="CCFF99"/>
              <w:rPr>
                <w:color w:val="000000"/>
                <w:sz w:val="22"/>
                <w:szCs w:val="22"/>
                <w:lang w:val="de-DE"/>
              </w:rPr>
            </w:pPr>
          </w:p>
        </w:tc>
        <w:tc>
          <w:tcPr>
            <w:tcW w:w="1051" w:type="pct"/>
          </w:tcPr>
          <w:p w:rsidR="003A2CD2" w:rsidRPr="007F2A58" w:rsidRDefault="003A2CD2" w:rsidP="004808E2">
            <w:pPr>
              <w:rPr>
                <w:color w:val="000000"/>
                <w:sz w:val="22"/>
                <w:szCs w:val="22"/>
                <w:lang w:val="de-DE"/>
              </w:rPr>
            </w:pPr>
            <w:r w:rsidRPr="00931680">
              <w:rPr>
                <w:color w:val="000000"/>
                <w:sz w:val="22"/>
                <w:szCs w:val="22"/>
                <w:lang w:val="de-DE"/>
              </w:rPr>
              <w:t>Barmittel</w:t>
            </w:r>
          </w:p>
        </w:tc>
        <w:tc>
          <w:tcPr>
            <w:tcW w:w="202" w:type="pct"/>
          </w:tcPr>
          <w:p w:rsidR="003A2CD2" w:rsidRPr="00DC5B4D" w:rsidRDefault="003A2CD2" w:rsidP="00700EBE">
            <w:pPr>
              <w:rPr>
                <w:color w:val="000000"/>
                <w:sz w:val="14"/>
                <w:szCs w:val="14"/>
                <w:lang w:val="de-DE"/>
              </w:rPr>
            </w:pPr>
            <w:r>
              <w:rPr>
                <w:color w:val="000000"/>
                <w:sz w:val="14"/>
                <w:szCs w:val="14"/>
                <w:lang w:val="de-DE"/>
              </w:rPr>
              <w:t>L</w:t>
            </w:r>
          </w:p>
        </w:tc>
        <w:tc>
          <w:tcPr>
            <w:tcW w:w="1704" w:type="pct"/>
            <w:vMerge/>
          </w:tcPr>
          <w:p w:rsidR="003A2CD2" w:rsidRPr="006C0C15" w:rsidRDefault="003A2CD2" w:rsidP="00700EBE">
            <w:pPr>
              <w:rPr>
                <w:color w:val="000000"/>
                <w:sz w:val="22"/>
                <w:szCs w:val="22"/>
                <w:lang w:val="de-DE"/>
              </w:rPr>
            </w:pPr>
          </w:p>
        </w:tc>
      </w:tr>
      <w:tr w:rsidR="003A2CD2" w:rsidRPr="006C0C15" w:rsidTr="00BA05D2">
        <w:trPr>
          <w:trHeight w:val="20"/>
        </w:trPr>
        <w:tc>
          <w:tcPr>
            <w:tcW w:w="5000" w:type="pct"/>
            <w:gridSpan w:val="6"/>
            <w:shd w:val="clear" w:color="auto" w:fill="E8E8E8"/>
            <w:vAlign w:val="center"/>
          </w:tcPr>
          <w:p w:rsidR="003A2CD2" w:rsidRDefault="003A2CD2" w:rsidP="00700EBE">
            <w:pPr>
              <w:rPr>
                <w:color w:val="000000"/>
                <w:sz w:val="22"/>
                <w:szCs w:val="22"/>
                <w:lang w:val="de-DE"/>
              </w:rPr>
            </w:pPr>
            <w:r>
              <w:rPr>
                <w:color w:val="000000"/>
                <w:sz w:val="22"/>
                <w:szCs w:val="22"/>
                <w:lang w:val="de-DE"/>
              </w:rPr>
              <w:t>p</w:t>
            </w:r>
            <w:r w:rsidRPr="006C0C15">
              <w:rPr>
                <w:color w:val="000000"/>
                <w:sz w:val="22"/>
                <w:szCs w:val="22"/>
                <w:lang w:val="de-DE"/>
              </w:rPr>
              <w:t>odnikání</w:t>
            </w:r>
          </w:p>
        </w:tc>
      </w:tr>
      <w:tr w:rsidR="003A2CD2" w:rsidRPr="006C0C15" w:rsidTr="001D5B87">
        <w:trPr>
          <w:trHeight w:val="745"/>
        </w:trPr>
        <w:tc>
          <w:tcPr>
            <w:tcW w:w="289" w:type="pct"/>
            <w:vMerge w:val="restart"/>
            <w:vAlign w:val="center"/>
          </w:tcPr>
          <w:p w:rsidR="003A2CD2" w:rsidRPr="00A5464F" w:rsidRDefault="003A2CD2" w:rsidP="00700EBE">
            <w:pPr>
              <w:rPr>
                <w:color w:val="000000"/>
                <w:sz w:val="14"/>
                <w:szCs w:val="14"/>
                <w:lang w:val="de-DE"/>
              </w:rPr>
            </w:pPr>
            <w:r w:rsidRPr="00A5464F">
              <w:rPr>
                <w:color w:val="000000"/>
                <w:sz w:val="14"/>
                <w:szCs w:val="14"/>
                <w:lang w:val="de-DE"/>
              </w:rPr>
              <w:t>§ 1843 odst. 1 písm. b)</w:t>
            </w:r>
          </w:p>
        </w:tc>
        <w:tc>
          <w:tcPr>
            <w:tcW w:w="852" w:type="pct"/>
            <w:vMerge w:val="restart"/>
            <w:vAlign w:val="center"/>
          </w:tcPr>
          <w:p w:rsidR="003A2CD2" w:rsidRDefault="003A2CD2" w:rsidP="00700EBE">
            <w:pPr>
              <w:rPr>
                <w:color w:val="000000"/>
                <w:sz w:val="22"/>
                <w:szCs w:val="22"/>
                <w:lang w:val="de-DE"/>
              </w:rPr>
            </w:pPr>
            <w:r w:rsidRPr="006C0C15">
              <w:rPr>
                <w:color w:val="000000"/>
                <w:sz w:val="22"/>
                <w:szCs w:val="22"/>
                <w:lang w:val="de-DE"/>
              </w:rPr>
              <w:t>hlavní předmět podnikání</w:t>
            </w:r>
          </w:p>
          <w:p w:rsidR="003A2CD2" w:rsidRDefault="003A2CD2" w:rsidP="00700EBE">
            <w:pPr>
              <w:rPr>
                <w:color w:val="000000"/>
                <w:sz w:val="22"/>
                <w:szCs w:val="22"/>
                <w:lang w:val="de-DE"/>
              </w:rPr>
            </w:pPr>
          </w:p>
          <w:tbl>
            <w:tblPr>
              <w:tblW w:w="2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1"/>
            </w:tblGrid>
            <w:tr w:rsidR="003A2CD2" w:rsidRPr="0009009F" w:rsidTr="0095257A">
              <w:trPr>
                <w:trHeight w:val="624"/>
              </w:trPr>
              <w:tc>
                <w:tcPr>
                  <w:tcW w:w="2262" w:type="dxa"/>
                  <w:shd w:val="clear" w:color="auto" w:fill="auto"/>
                  <w:tcMar>
                    <w:top w:w="57" w:type="dxa"/>
                    <w:bottom w:w="57" w:type="dxa"/>
                  </w:tcMar>
                </w:tcPr>
                <w:p w:rsidR="003A2CD2" w:rsidRPr="00B47C5A" w:rsidRDefault="003A2CD2" w:rsidP="00FA287E">
                  <w:pPr>
                    <w:rPr>
                      <w:i/>
                      <w:color w:val="000000"/>
                      <w:sz w:val="18"/>
                      <w:szCs w:val="18"/>
                      <w:lang w:val="de-DE"/>
                    </w:rPr>
                  </w:pPr>
                  <w:proofErr w:type="gramStart"/>
                  <w:r w:rsidRPr="00B47C5A">
                    <w:rPr>
                      <w:i/>
                      <w:sz w:val="18"/>
                      <w:szCs w:val="18"/>
                    </w:rPr>
                    <w:t xml:space="preserve">podnikatel </w:t>
                  </w:r>
                  <w:r w:rsidRPr="00B47C5A">
                    <w:rPr>
                      <w:i/>
                      <w:sz w:val="18"/>
                      <w:szCs w:val="18"/>
                      <w:lang w:val="de-DE"/>
                    </w:rPr>
                    <w:t xml:space="preserve">[...] </w:t>
                  </w:r>
                  <w:r w:rsidRPr="00B47C5A">
                    <w:rPr>
                      <w:i/>
                      <w:sz w:val="18"/>
                      <w:szCs w:val="18"/>
                    </w:rPr>
                    <w:t>sdělí</w:t>
                  </w:r>
                  <w:proofErr w:type="gramEnd"/>
                  <w:r w:rsidRPr="00B47C5A">
                    <w:rPr>
                      <w:i/>
                      <w:sz w:val="18"/>
                      <w:szCs w:val="18"/>
                    </w:rPr>
                    <w:t xml:space="preserve"> spotřebiteli </w:t>
                  </w:r>
                  <w:r w:rsidRPr="00B47C5A">
                    <w:rPr>
                      <w:i/>
                      <w:sz w:val="18"/>
                      <w:szCs w:val="18"/>
                      <w:lang w:val="de-DE"/>
                    </w:rPr>
                    <w:t xml:space="preserve">[...] </w:t>
                  </w:r>
                  <w:r w:rsidRPr="009F41E1">
                    <w:rPr>
                      <w:b/>
                      <w:i/>
                      <w:sz w:val="18"/>
                      <w:szCs w:val="18"/>
                    </w:rPr>
                    <w:t>hlavní předmět</w:t>
                  </w:r>
                  <w:r w:rsidRPr="00B47C5A">
                    <w:rPr>
                      <w:i/>
                      <w:sz w:val="18"/>
                      <w:szCs w:val="18"/>
                    </w:rPr>
                    <w:t xml:space="preserve"> svého </w:t>
                  </w:r>
                  <w:r w:rsidRPr="009F41E1">
                    <w:rPr>
                      <w:b/>
                      <w:i/>
                      <w:sz w:val="18"/>
                      <w:szCs w:val="18"/>
                    </w:rPr>
                    <w:t>podnikání</w:t>
                  </w:r>
                </w:p>
              </w:tc>
            </w:tr>
          </w:tbl>
          <w:p w:rsidR="003A2CD2" w:rsidRPr="006C0C15" w:rsidRDefault="003A2CD2" w:rsidP="00700EBE">
            <w:pPr>
              <w:rPr>
                <w:color w:val="000000"/>
                <w:sz w:val="22"/>
                <w:szCs w:val="22"/>
                <w:lang w:val="de-DE"/>
              </w:rPr>
            </w:pPr>
          </w:p>
        </w:tc>
        <w:tc>
          <w:tcPr>
            <w:tcW w:w="902" w:type="pct"/>
            <w:vMerge w:val="restart"/>
            <w:shd w:val="clear" w:color="auto" w:fill="CCFF99"/>
            <w:vAlign w:val="center"/>
          </w:tcPr>
          <w:p w:rsidR="003A2CD2" w:rsidRDefault="003A2CD2" w:rsidP="00F75935">
            <w:pPr>
              <w:shd w:val="clear" w:color="auto" w:fill="CCFF99"/>
              <w:rPr>
                <w:color w:val="000000"/>
                <w:sz w:val="22"/>
                <w:szCs w:val="22"/>
                <w:lang w:val="de-DE"/>
              </w:rPr>
            </w:pPr>
            <w:r w:rsidRPr="006C0C15">
              <w:rPr>
                <w:color w:val="000000"/>
                <w:sz w:val="22"/>
                <w:szCs w:val="22"/>
                <w:lang w:val="de-DE"/>
              </w:rPr>
              <w:t>der Hauptgegenstand des Unternehmens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2"/>
            </w:tblGrid>
            <w:tr w:rsidR="003A2CD2" w:rsidRPr="0009009F" w:rsidTr="001D5B87">
              <w:tc>
                <w:tcPr>
                  <w:tcW w:w="2262" w:type="dxa"/>
                  <w:shd w:val="clear" w:color="auto" w:fill="FFFFFF"/>
                  <w:tcMar>
                    <w:top w:w="57" w:type="dxa"/>
                    <w:bottom w:w="57" w:type="dxa"/>
                  </w:tcMar>
                </w:tcPr>
                <w:p w:rsidR="003A2CD2" w:rsidRPr="00B47C5A" w:rsidRDefault="003A2CD2" w:rsidP="00700EBE">
                  <w:pPr>
                    <w:rPr>
                      <w:i/>
                      <w:color w:val="000000"/>
                      <w:sz w:val="18"/>
                      <w:szCs w:val="18"/>
                    </w:rPr>
                  </w:pPr>
                  <w:r w:rsidRPr="00B47C5A">
                    <w:rPr>
                      <w:i/>
                      <w:sz w:val="18"/>
                      <w:szCs w:val="18"/>
                    </w:rPr>
                    <w:t xml:space="preserve">der Unternehmer </w:t>
                  </w:r>
                  <w:proofErr w:type="gramStart"/>
                  <w:r w:rsidRPr="00B47C5A">
                    <w:rPr>
                      <w:i/>
                      <w:sz w:val="18"/>
                      <w:szCs w:val="18"/>
                    </w:rPr>
                    <w:t xml:space="preserve">teilt </w:t>
                  </w:r>
                  <w:r w:rsidRPr="00B47C5A">
                    <w:rPr>
                      <w:i/>
                      <w:color w:val="000000"/>
                      <w:sz w:val="18"/>
                      <w:szCs w:val="18"/>
                      <w:lang w:val="de-DE"/>
                    </w:rPr>
                    <w:t xml:space="preserve">[...] </w:t>
                  </w:r>
                  <w:r w:rsidRPr="00B47C5A">
                    <w:rPr>
                      <w:i/>
                      <w:sz w:val="18"/>
                      <w:szCs w:val="18"/>
                    </w:rPr>
                    <w:t>dem</w:t>
                  </w:r>
                  <w:proofErr w:type="gramEnd"/>
                  <w:r w:rsidRPr="00B47C5A">
                    <w:rPr>
                      <w:i/>
                      <w:sz w:val="18"/>
                      <w:szCs w:val="18"/>
                    </w:rPr>
                    <w:t xml:space="preserve"> Verbraucher </w:t>
                  </w:r>
                  <w:r w:rsidRPr="00B47C5A">
                    <w:rPr>
                      <w:i/>
                      <w:sz w:val="18"/>
                      <w:szCs w:val="18"/>
                      <w:lang w:val="de-DE"/>
                    </w:rPr>
                    <w:t xml:space="preserve">[...] [den] </w:t>
                  </w:r>
                  <w:r w:rsidRPr="009F41E1">
                    <w:rPr>
                      <w:b/>
                      <w:i/>
                      <w:sz w:val="18"/>
                      <w:szCs w:val="18"/>
                    </w:rPr>
                    <w:t>Hauptgegenstand</w:t>
                  </w:r>
                  <w:r w:rsidRPr="00B47C5A">
                    <w:rPr>
                      <w:i/>
                      <w:sz w:val="18"/>
                      <w:szCs w:val="18"/>
                    </w:rPr>
                    <w:t xml:space="preserve"> </w:t>
                  </w:r>
                  <w:r w:rsidRPr="009F41E1">
                    <w:rPr>
                      <w:i/>
                      <w:sz w:val="18"/>
                      <w:szCs w:val="18"/>
                    </w:rPr>
                    <w:t>seines</w:t>
                  </w:r>
                  <w:r w:rsidRPr="00B47C5A">
                    <w:rPr>
                      <w:i/>
                      <w:sz w:val="18"/>
                      <w:szCs w:val="18"/>
                    </w:rPr>
                    <w:t xml:space="preserve"> </w:t>
                  </w:r>
                  <w:r w:rsidRPr="009F41E1">
                    <w:rPr>
                      <w:b/>
                      <w:i/>
                      <w:sz w:val="18"/>
                      <w:szCs w:val="18"/>
                    </w:rPr>
                    <w:t>Unternehmens</w:t>
                  </w:r>
                  <w:r w:rsidRPr="00B47C5A">
                    <w:rPr>
                      <w:i/>
                      <w:sz w:val="18"/>
                      <w:szCs w:val="18"/>
                    </w:rPr>
                    <w:t xml:space="preserve"> </w:t>
                  </w:r>
                  <w:r w:rsidRPr="00B47C5A">
                    <w:rPr>
                      <w:i/>
                      <w:sz w:val="18"/>
                      <w:szCs w:val="18"/>
                      <w:lang w:val="de-DE"/>
                    </w:rPr>
                    <w:t>[mit]</w:t>
                  </w:r>
                </w:p>
              </w:tc>
            </w:tr>
          </w:tbl>
          <w:p w:rsidR="003A2CD2" w:rsidRPr="006C0C15" w:rsidRDefault="003A2CD2" w:rsidP="00700EBE">
            <w:pPr>
              <w:rPr>
                <w:color w:val="000000"/>
                <w:sz w:val="22"/>
                <w:szCs w:val="22"/>
                <w:lang w:val="de-DE"/>
              </w:rPr>
            </w:pPr>
          </w:p>
        </w:tc>
        <w:tc>
          <w:tcPr>
            <w:tcW w:w="1051" w:type="pct"/>
          </w:tcPr>
          <w:p w:rsidR="003A2CD2" w:rsidRPr="006C0C15" w:rsidRDefault="003A2CD2" w:rsidP="00A47E02">
            <w:pPr>
              <w:rPr>
                <w:color w:val="000000"/>
                <w:sz w:val="22"/>
                <w:szCs w:val="22"/>
                <w:lang w:val="de-DE"/>
              </w:rPr>
            </w:pPr>
            <w:r>
              <w:rPr>
                <w:color w:val="000000"/>
                <w:sz w:val="22"/>
                <w:szCs w:val="22"/>
                <w:lang w:val="de-DE"/>
              </w:rPr>
              <w:t xml:space="preserve">der </w:t>
            </w:r>
            <w:r w:rsidRPr="009E2441">
              <w:rPr>
                <w:color w:val="000000"/>
                <w:sz w:val="22"/>
                <w:szCs w:val="22"/>
                <w:lang w:val="de-DE"/>
              </w:rPr>
              <w:t>Hauptgeschäftsbereich</w:t>
            </w:r>
          </w:p>
        </w:tc>
        <w:tc>
          <w:tcPr>
            <w:tcW w:w="202" w:type="pct"/>
            <w:vMerge w:val="restart"/>
          </w:tcPr>
          <w:p w:rsidR="003A2CD2" w:rsidRPr="00DC5B4D" w:rsidRDefault="003A2CD2" w:rsidP="00700EBE">
            <w:pPr>
              <w:rPr>
                <w:color w:val="000000"/>
                <w:sz w:val="14"/>
                <w:szCs w:val="14"/>
                <w:lang w:val="de-DE"/>
              </w:rPr>
            </w:pPr>
            <w:r>
              <w:rPr>
                <w:color w:val="000000"/>
                <w:sz w:val="14"/>
                <w:szCs w:val="14"/>
                <w:lang w:val="de-DE"/>
              </w:rPr>
              <w:t>I</w:t>
            </w:r>
          </w:p>
        </w:tc>
        <w:tc>
          <w:tcPr>
            <w:tcW w:w="1704" w:type="pct"/>
            <w:vMerge w:val="restart"/>
          </w:tcPr>
          <w:p w:rsidR="003A2CD2" w:rsidRPr="006C0C15" w:rsidRDefault="003A2CD2" w:rsidP="00700EBE">
            <w:pPr>
              <w:rPr>
                <w:color w:val="000000"/>
                <w:sz w:val="22"/>
                <w:szCs w:val="22"/>
                <w:lang w:val="de-DE"/>
              </w:rPr>
            </w:pPr>
          </w:p>
        </w:tc>
      </w:tr>
      <w:tr w:rsidR="003A2CD2" w:rsidRPr="006C0C15" w:rsidTr="001D5B87">
        <w:trPr>
          <w:trHeight w:val="745"/>
        </w:trPr>
        <w:tc>
          <w:tcPr>
            <w:tcW w:w="289" w:type="pct"/>
            <w:vMerge/>
            <w:vAlign w:val="center"/>
          </w:tcPr>
          <w:p w:rsidR="003A2CD2" w:rsidRPr="00A5464F" w:rsidRDefault="003A2CD2" w:rsidP="00700EBE">
            <w:pPr>
              <w:rPr>
                <w:color w:val="000000"/>
                <w:sz w:val="14"/>
                <w:szCs w:val="14"/>
                <w:lang w:val="de-DE"/>
              </w:rPr>
            </w:pPr>
          </w:p>
        </w:tc>
        <w:tc>
          <w:tcPr>
            <w:tcW w:w="852" w:type="pct"/>
            <w:vMerge/>
            <w:vAlign w:val="center"/>
          </w:tcPr>
          <w:p w:rsidR="003A2CD2" w:rsidRPr="006C0C15" w:rsidRDefault="003A2CD2" w:rsidP="00700EBE">
            <w:pPr>
              <w:rPr>
                <w:color w:val="000000"/>
                <w:sz w:val="22"/>
                <w:szCs w:val="22"/>
                <w:lang w:val="de-DE"/>
              </w:rPr>
            </w:pPr>
          </w:p>
        </w:tc>
        <w:tc>
          <w:tcPr>
            <w:tcW w:w="902" w:type="pct"/>
            <w:vMerge/>
            <w:shd w:val="clear" w:color="auto" w:fill="CCFF99"/>
            <w:vAlign w:val="center"/>
          </w:tcPr>
          <w:p w:rsidR="003A2CD2" w:rsidRPr="006C0C15" w:rsidRDefault="003A2CD2" w:rsidP="00F75935">
            <w:pPr>
              <w:shd w:val="clear" w:color="auto" w:fill="CCFF99"/>
              <w:rPr>
                <w:color w:val="000000"/>
                <w:sz w:val="22"/>
                <w:szCs w:val="22"/>
                <w:lang w:val="de-DE"/>
              </w:rPr>
            </w:pPr>
          </w:p>
        </w:tc>
        <w:tc>
          <w:tcPr>
            <w:tcW w:w="1051" w:type="pct"/>
          </w:tcPr>
          <w:p w:rsidR="003A2CD2" w:rsidRPr="009E2441" w:rsidRDefault="003A2CD2" w:rsidP="00A47E02">
            <w:pPr>
              <w:rPr>
                <w:color w:val="000000"/>
                <w:sz w:val="22"/>
                <w:szCs w:val="22"/>
                <w:lang w:val="de-DE"/>
              </w:rPr>
            </w:pPr>
            <w:r>
              <w:rPr>
                <w:color w:val="000000"/>
                <w:sz w:val="22"/>
                <w:szCs w:val="22"/>
                <w:lang w:val="de-DE"/>
              </w:rPr>
              <w:t xml:space="preserve">die </w:t>
            </w:r>
            <w:r w:rsidRPr="009E2441">
              <w:rPr>
                <w:color w:val="000000"/>
                <w:sz w:val="22"/>
                <w:szCs w:val="22"/>
                <w:lang w:val="de-DE"/>
              </w:rPr>
              <w:t>Haupttätigkeit</w:t>
            </w:r>
          </w:p>
        </w:tc>
        <w:tc>
          <w:tcPr>
            <w:tcW w:w="202" w:type="pct"/>
            <w:vMerge/>
          </w:tcPr>
          <w:p w:rsidR="003A2CD2" w:rsidRDefault="003A2CD2" w:rsidP="00700EBE">
            <w:pPr>
              <w:rPr>
                <w:color w:val="000000"/>
                <w:sz w:val="14"/>
                <w:szCs w:val="14"/>
                <w:lang w:val="de-DE"/>
              </w:rPr>
            </w:pPr>
          </w:p>
        </w:tc>
        <w:tc>
          <w:tcPr>
            <w:tcW w:w="1704" w:type="pct"/>
            <w:vMerge/>
          </w:tcPr>
          <w:p w:rsidR="003A2CD2" w:rsidRPr="006C0C15" w:rsidRDefault="003A2CD2" w:rsidP="00700EBE">
            <w:pPr>
              <w:rPr>
                <w:color w:val="000000"/>
                <w:sz w:val="22"/>
                <w:szCs w:val="22"/>
                <w:lang w:val="de-DE"/>
              </w:rPr>
            </w:pPr>
          </w:p>
        </w:tc>
      </w:tr>
      <w:tr w:rsidR="00BD1742" w:rsidRPr="006C0C15" w:rsidTr="00BD1742">
        <w:trPr>
          <w:trHeight w:val="659"/>
        </w:trPr>
        <w:tc>
          <w:tcPr>
            <w:tcW w:w="289" w:type="pct"/>
            <w:vMerge w:val="restart"/>
            <w:vAlign w:val="center"/>
          </w:tcPr>
          <w:p w:rsidR="00BD1742" w:rsidRPr="00A5464F" w:rsidRDefault="00BD1742" w:rsidP="00700EBE">
            <w:pPr>
              <w:rPr>
                <w:color w:val="000000"/>
                <w:sz w:val="14"/>
                <w:szCs w:val="14"/>
                <w:lang w:val="de-DE"/>
              </w:rPr>
            </w:pPr>
            <w:r w:rsidRPr="00A5464F">
              <w:rPr>
                <w:color w:val="000000"/>
                <w:sz w:val="14"/>
                <w:szCs w:val="14"/>
                <w:lang w:val="de-DE"/>
              </w:rPr>
              <w:t>§</w:t>
            </w:r>
            <w:r>
              <w:rPr>
                <w:color w:val="000000"/>
                <w:sz w:val="14"/>
                <w:szCs w:val="14"/>
                <w:lang w:val="de-DE"/>
              </w:rPr>
              <w:t xml:space="preserve"> </w:t>
            </w:r>
            <w:r w:rsidRPr="00A5464F">
              <w:rPr>
                <w:color w:val="000000"/>
                <w:sz w:val="14"/>
                <w:szCs w:val="14"/>
                <w:lang w:val="de-DE"/>
              </w:rPr>
              <w:t>1810</w:t>
            </w:r>
          </w:p>
        </w:tc>
        <w:tc>
          <w:tcPr>
            <w:tcW w:w="852" w:type="pct"/>
            <w:vMerge w:val="restart"/>
            <w:vAlign w:val="center"/>
          </w:tcPr>
          <w:p w:rsidR="00BD1742" w:rsidRDefault="00BD1742" w:rsidP="00700EBE">
            <w:pPr>
              <w:rPr>
                <w:color w:val="000000"/>
                <w:sz w:val="22"/>
                <w:szCs w:val="22"/>
                <w:lang w:val="de-DE"/>
              </w:rPr>
            </w:pPr>
          </w:p>
          <w:p w:rsidR="00BD1742" w:rsidRDefault="00BD1742" w:rsidP="00700EBE">
            <w:pPr>
              <w:rPr>
                <w:color w:val="000000"/>
                <w:sz w:val="22"/>
                <w:szCs w:val="22"/>
                <w:lang w:val="de-DE"/>
              </w:rPr>
            </w:pPr>
            <w:r w:rsidRPr="006C0C15">
              <w:rPr>
                <w:color w:val="000000"/>
                <w:sz w:val="22"/>
                <w:szCs w:val="22"/>
                <w:lang w:val="de-DE"/>
              </w:rPr>
              <w:t>podnikatel</w:t>
            </w:r>
          </w:p>
          <w:p w:rsidR="00BD1742" w:rsidRDefault="00BD1742" w:rsidP="00700EBE">
            <w:pPr>
              <w:rPr>
                <w:color w:val="000000"/>
                <w:sz w:val="22"/>
                <w:szCs w:val="22"/>
                <w:lang w:val="de-DE"/>
              </w:rPr>
            </w:pPr>
          </w:p>
          <w:p w:rsidR="00BD1742" w:rsidRDefault="00BD1742" w:rsidP="00700EBE">
            <w:pPr>
              <w:rPr>
                <w:color w:val="000000"/>
                <w:sz w:val="22"/>
                <w:szCs w:val="22"/>
                <w:lang w:val="de-DE"/>
              </w:rPr>
            </w:pPr>
          </w:p>
          <w:tbl>
            <w:tblPr>
              <w:tblW w:w="2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3"/>
            </w:tblGrid>
            <w:tr w:rsidR="00BD1742" w:rsidRPr="0009009F" w:rsidTr="0095257A">
              <w:trPr>
                <w:trHeight w:val="791"/>
              </w:trPr>
              <w:tc>
                <w:tcPr>
                  <w:tcW w:w="2262" w:type="dxa"/>
                  <w:shd w:val="clear" w:color="auto" w:fill="auto"/>
                  <w:tcMar>
                    <w:top w:w="57" w:type="dxa"/>
                    <w:bottom w:w="57" w:type="dxa"/>
                  </w:tcMar>
                </w:tcPr>
                <w:p w:rsidR="00BD1742" w:rsidRPr="00B47C5A" w:rsidRDefault="00BD1742" w:rsidP="00700EBE">
                  <w:pPr>
                    <w:rPr>
                      <w:i/>
                      <w:color w:val="000000"/>
                      <w:sz w:val="18"/>
                      <w:szCs w:val="18"/>
                      <w:lang w:val="de-DE"/>
                    </w:rPr>
                  </w:pPr>
                  <w:r w:rsidRPr="00B47C5A">
                    <w:rPr>
                      <w:i/>
                      <w:sz w:val="18"/>
                      <w:szCs w:val="18"/>
                    </w:rPr>
                    <w:t xml:space="preserve">Ustanovení tohoto dílu se použijí na smlouvy, které se spotřebitelem uzavírá </w:t>
                  </w:r>
                  <w:r w:rsidRPr="009F41E1">
                    <w:rPr>
                      <w:b/>
                      <w:i/>
                      <w:sz w:val="18"/>
                      <w:szCs w:val="18"/>
                    </w:rPr>
                    <w:t>podnikatel</w:t>
                  </w:r>
                </w:p>
              </w:tc>
            </w:tr>
          </w:tbl>
          <w:p w:rsidR="00BD1742" w:rsidRPr="006C0C15" w:rsidRDefault="00BD1742" w:rsidP="00700EBE">
            <w:pPr>
              <w:rPr>
                <w:color w:val="000000"/>
                <w:sz w:val="22"/>
                <w:szCs w:val="22"/>
                <w:lang w:val="de-DE"/>
              </w:rPr>
            </w:pPr>
          </w:p>
        </w:tc>
        <w:tc>
          <w:tcPr>
            <w:tcW w:w="902" w:type="pct"/>
            <w:vMerge w:val="restart"/>
            <w:shd w:val="clear" w:color="auto" w:fill="CCFF99"/>
            <w:vAlign w:val="center"/>
          </w:tcPr>
          <w:p w:rsidR="00BD1742" w:rsidRDefault="00BD1742" w:rsidP="00F75935">
            <w:pPr>
              <w:shd w:val="clear" w:color="auto" w:fill="CCFF99"/>
              <w:rPr>
                <w:color w:val="000000"/>
                <w:sz w:val="22"/>
                <w:szCs w:val="22"/>
                <w:lang w:val="de-DE"/>
              </w:rPr>
            </w:pPr>
          </w:p>
          <w:p w:rsidR="00BD1742" w:rsidRDefault="00BD1742" w:rsidP="00F75935">
            <w:pPr>
              <w:shd w:val="clear" w:color="auto" w:fill="CCFF99"/>
              <w:rPr>
                <w:color w:val="000000"/>
                <w:sz w:val="22"/>
                <w:szCs w:val="22"/>
                <w:lang w:val="de-DE"/>
              </w:rPr>
            </w:pPr>
          </w:p>
          <w:p w:rsidR="00BD1742" w:rsidRDefault="00BD1742" w:rsidP="00F75935">
            <w:pPr>
              <w:shd w:val="clear" w:color="auto" w:fill="CCFF99"/>
              <w:rPr>
                <w:color w:val="000000"/>
                <w:sz w:val="22"/>
                <w:szCs w:val="22"/>
                <w:lang w:val="de-DE"/>
              </w:rPr>
            </w:pPr>
            <w:r w:rsidRPr="006C0C15">
              <w:rPr>
                <w:color w:val="000000"/>
                <w:sz w:val="22"/>
                <w:szCs w:val="22"/>
                <w:lang w:val="de-DE"/>
              </w:rPr>
              <w:t>der Unternehmer</w:t>
            </w:r>
          </w:p>
          <w:p w:rsidR="00BD1742" w:rsidRDefault="00BD1742" w:rsidP="00F75935">
            <w:pPr>
              <w:shd w:val="clear" w:color="auto" w:fill="CCFF99"/>
              <w:rPr>
                <w:color w:val="000000"/>
                <w:sz w:val="22"/>
                <w:szCs w:val="22"/>
                <w:lang w:val="de-DE"/>
              </w:rPr>
            </w:pPr>
          </w:p>
          <w:p w:rsidR="00BD1742" w:rsidRDefault="00BD1742" w:rsidP="00F75935">
            <w:pPr>
              <w:shd w:val="clear" w:color="auto" w:fill="CCFF99"/>
              <w:rPr>
                <w:color w:val="000000"/>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2"/>
            </w:tblGrid>
            <w:tr w:rsidR="00BD1742" w:rsidRPr="0009009F" w:rsidTr="001D5B87">
              <w:tc>
                <w:tcPr>
                  <w:tcW w:w="2262" w:type="dxa"/>
                  <w:shd w:val="clear" w:color="auto" w:fill="FFFFFF"/>
                  <w:tcMar>
                    <w:top w:w="57" w:type="dxa"/>
                    <w:bottom w:w="57" w:type="dxa"/>
                  </w:tcMar>
                </w:tcPr>
                <w:p w:rsidR="00BD1742" w:rsidRPr="00B47C5A" w:rsidRDefault="00BD1742" w:rsidP="00700EBE">
                  <w:pPr>
                    <w:rPr>
                      <w:i/>
                      <w:color w:val="000000"/>
                      <w:sz w:val="18"/>
                      <w:szCs w:val="18"/>
                      <w:lang w:val="de-DE"/>
                    </w:rPr>
                  </w:pPr>
                  <w:r w:rsidRPr="00B47C5A">
                    <w:rPr>
                      <w:i/>
                      <w:sz w:val="18"/>
                      <w:szCs w:val="18"/>
                    </w:rPr>
                    <w:t xml:space="preserve">Die Bestimmungen dieses Titels finden auf von einem </w:t>
                  </w:r>
                  <w:r w:rsidRPr="009F41E1">
                    <w:rPr>
                      <w:b/>
                      <w:i/>
                      <w:sz w:val="18"/>
                      <w:szCs w:val="18"/>
                    </w:rPr>
                    <w:t>Unternehmer</w:t>
                  </w:r>
                  <w:r w:rsidRPr="00B47C5A">
                    <w:rPr>
                      <w:i/>
                      <w:sz w:val="18"/>
                      <w:szCs w:val="18"/>
                    </w:rPr>
                    <w:t xml:space="preserve"> mit einem Verbraucher geschlossene Verträge</w:t>
                  </w:r>
                </w:p>
              </w:tc>
            </w:tr>
          </w:tbl>
          <w:p w:rsidR="00BD1742" w:rsidRPr="006C0C15" w:rsidRDefault="00BD1742" w:rsidP="00700EBE">
            <w:pPr>
              <w:rPr>
                <w:color w:val="000000"/>
                <w:sz w:val="22"/>
                <w:szCs w:val="22"/>
                <w:lang w:val="de-DE"/>
              </w:rPr>
            </w:pPr>
          </w:p>
        </w:tc>
        <w:tc>
          <w:tcPr>
            <w:tcW w:w="1051" w:type="pct"/>
            <w:shd w:val="clear" w:color="auto" w:fill="FFFFFF" w:themeFill="background1"/>
          </w:tcPr>
          <w:p w:rsidR="00BD1742" w:rsidRPr="006C0C15" w:rsidRDefault="00BD1742" w:rsidP="00A06450">
            <w:pPr>
              <w:rPr>
                <w:color w:val="000000"/>
                <w:sz w:val="22"/>
                <w:szCs w:val="22"/>
                <w:lang w:val="de-DE"/>
              </w:rPr>
            </w:pPr>
            <w:r>
              <w:rPr>
                <w:color w:val="000000"/>
                <w:sz w:val="22"/>
                <w:szCs w:val="22"/>
                <w:lang w:val="de-DE"/>
              </w:rPr>
              <w:t>das Unternehmen</w:t>
            </w:r>
          </w:p>
        </w:tc>
        <w:tc>
          <w:tcPr>
            <w:tcW w:w="202" w:type="pct"/>
            <w:vMerge w:val="restart"/>
          </w:tcPr>
          <w:p w:rsidR="00BD1742" w:rsidRPr="00DC5B4D" w:rsidRDefault="00BD1742" w:rsidP="00700EBE">
            <w:pPr>
              <w:rPr>
                <w:color w:val="000000"/>
                <w:sz w:val="14"/>
                <w:szCs w:val="14"/>
                <w:lang w:val="de-DE"/>
              </w:rPr>
            </w:pPr>
            <w:r>
              <w:rPr>
                <w:color w:val="000000"/>
                <w:sz w:val="14"/>
                <w:szCs w:val="14"/>
                <w:lang w:val="de-DE"/>
              </w:rPr>
              <w:t>I</w:t>
            </w:r>
          </w:p>
        </w:tc>
        <w:tc>
          <w:tcPr>
            <w:tcW w:w="1704" w:type="pct"/>
            <w:vMerge w:val="restart"/>
          </w:tcPr>
          <w:p w:rsidR="00BD1742" w:rsidRDefault="00BD1742" w:rsidP="00A06450">
            <w:pPr>
              <w:rPr>
                <w:color w:val="000000"/>
                <w:sz w:val="22"/>
                <w:szCs w:val="22"/>
                <w:lang w:val="de-DE"/>
              </w:rPr>
            </w:pPr>
            <w:r>
              <w:rPr>
                <w:color w:val="000000"/>
                <w:sz w:val="22"/>
                <w:szCs w:val="22"/>
                <w:lang w:val="de-DE"/>
              </w:rPr>
              <w:t xml:space="preserve">Im I wurde </w:t>
            </w:r>
            <w:r w:rsidRPr="00A757DA">
              <w:rPr>
                <w:i/>
                <w:color w:val="000000"/>
                <w:sz w:val="22"/>
                <w:szCs w:val="22"/>
                <w:lang w:val="de-DE"/>
              </w:rPr>
              <w:t>podnikatel</w:t>
            </w:r>
            <w:r>
              <w:rPr>
                <w:color w:val="000000"/>
                <w:sz w:val="22"/>
                <w:szCs w:val="22"/>
                <w:lang w:val="de-DE"/>
              </w:rPr>
              <w:t xml:space="preserve"> oft mit der Übersetzung </w:t>
            </w:r>
            <w:r>
              <w:rPr>
                <w:i/>
                <w:color w:val="000000"/>
                <w:sz w:val="22"/>
                <w:szCs w:val="22"/>
                <w:lang w:val="de-DE"/>
              </w:rPr>
              <w:t>Unternehmen</w:t>
            </w:r>
            <w:r>
              <w:rPr>
                <w:color w:val="000000"/>
                <w:sz w:val="22"/>
                <w:szCs w:val="22"/>
                <w:lang w:val="de-DE"/>
              </w:rPr>
              <w:t xml:space="preserve"> angezeigt, obwohl es </w:t>
            </w:r>
            <w:r>
              <w:rPr>
                <w:i/>
                <w:color w:val="000000"/>
                <w:sz w:val="22"/>
                <w:szCs w:val="22"/>
                <w:lang w:val="de-DE"/>
              </w:rPr>
              <w:t>podnik</w:t>
            </w:r>
            <w:r>
              <w:rPr>
                <w:color w:val="000000"/>
                <w:sz w:val="22"/>
                <w:szCs w:val="22"/>
                <w:lang w:val="de-DE"/>
              </w:rPr>
              <w:t xml:space="preserve"> bedeutet (im Englischen </w:t>
            </w:r>
            <w:r>
              <w:rPr>
                <w:i/>
                <w:color w:val="000000"/>
                <w:sz w:val="22"/>
                <w:szCs w:val="22"/>
                <w:lang w:val="de-DE"/>
              </w:rPr>
              <w:t>enterpreneur</w:t>
            </w:r>
            <w:r w:rsidRPr="00A06450">
              <w:rPr>
                <w:i/>
                <w:color w:val="000000"/>
                <w:sz w:val="22"/>
                <w:szCs w:val="22"/>
                <w:lang w:val="de-DE"/>
              </w:rPr>
              <w:t>, business,</w:t>
            </w:r>
            <w:r>
              <w:rPr>
                <w:i/>
                <w:color w:val="000000"/>
                <w:sz w:val="22"/>
                <w:szCs w:val="22"/>
                <w:lang w:val="de-DE"/>
              </w:rPr>
              <w:t xml:space="preserve"> </w:t>
            </w:r>
            <w:r>
              <w:rPr>
                <w:color w:val="000000"/>
                <w:sz w:val="22"/>
                <w:szCs w:val="22"/>
                <w:lang w:val="de-DE"/>
              </w:rPr>
              <w:t>oder</w:t>
            </w:r>
            <w:r w:rsidRPr="00A06450">
              <w:rPr>
                <w:i/>
                <w:color w:val="000000"/>
                <w:sz w:val="22"/>
                <w:szCs w:val="22"/>
                <w:lang w:val="de-DE"/>
              </w:rPr>
              <w:t xml:space="preserve"> enterprise</w:t>
            </w:r>
            <w:r>
              <w:rPr>
                <w:color w:val="000000"/>
                <w:sz w:val="22"/>
                <w:szCs w:val="22"/>
                <w:lang w:val="de-DE"/>
              </w:rPr>
              <w:t xml:space="preserve">, also sowohl </w:t>
            </w:r>
            <w:r w:rsidRPr="00A06450">
              <w:rPr>
                <w:i/>
                <w:color w:val="000000"/>
                <w:sz w:val="22"/>
                <w:szCs w:val="22"/>
                <w:lang w:val="de-DE"/>
              </w:rPr>
              <w:t>podnikatel</w:t>
            </w:r>
            <w:r>
              <w:rPr>
                <w:color w:val="000000"/>
                <w:sz w:val="22"/>
                <w:szCs w:val="22"/>
                <w:lang w:val="de-DE"/>
              </w:rPr>
              <w:t xml:space="preserve">, als auch </w:t>
            </w:r>
            <w:r w:rsidRPr="00A06450">
              <w:rPr>
                <w:i/>
                <w:color w:val="000000"/>
                <w:sz w:val="22"/>
                <w:szCs w:val="22"/>
                <w:lang w:val="de-DE"/>
              </w:rPr>
              <w:t>podnik</w:t>
            </w:r>
            <w:r>
              <w:rPr>
                <w:color w:val="000000"/>
                <w:sz w:val="22"/>
                <w:szCs w:val="22"/>
                <w:lang w:val="de-DE"/>
              </w:rPr>
              <w:t>).</w:t>
            </w:r>
          </w:p>
          <w:p w:rsidR="00BD1742" w:rsidRDefault="00BD1742" w:rsidP="00A06450">
            <w:pPr>
              <w:rPr>
                <w:color w:val="000000"/>
                <w:sz w:val="22"/>
                <w:szCs w:val="22"/>
                <w:lang w:val="de-DE"/>
              </w:rPr>
            </w:pPr>
          </w:p>
          <w:p w:rsidR="00BD1742" w:rsidRDefault="00BD1742" w:rsidP="003A05E2">
            <w:pPr>
              <w:rPr>
                <w:color w:val="000000"/>
                <w:sz w:val="22"/>
                <w:szCs w:val="22"/>
                <w:lang w:val="de-DE"/>
              </w:rPr>
            </w:pPr>
            <w:r>
              <w:rPr>
                <w:color w:val="000000"/>
                <w:sz w:val="22"/>
                <w:szCs w:val="22"/>
                <w:lang w:val="de-DE"/>
              </w:rPr>
              <w:t xml:space="preserve">Der </w:t>
            </w:r>
            <w:r w:rsidRPr="003A05E2">
              <w:rPr>
                <w:i/>
                <w:color w:val="000000"/>
                <w:sz w:val="22"/>
                <w:szCs w:val="22"/>
                <w:lang w:val="de-DE"/>
              </w:rPr>
              <w:t>Arbeitgeber</w:t>
            </w:r>
            <w:r>
              <w:rPr>
                <w:color w:val="000000"/>
                <w:sz w:val="22"/>
                <w:szCs w:val="22"/>
                <w:lang w:val="de-DE"/>
              </w:rPr>
              <w:t xml:space="preserve"> war immer zusammen mit Arbeitnehmern verwendet, deshalb sollte in der tschechischen Version eher </w:t>
            </w:r>
            <w:r>
              <w:rPr>
                <w:i/>
                <w:color w:val="000000"/>
                <w:sz w:val="22"/>
                <w:szCs w:val="22"/>
                <w:lang w:val="de-DE"/>
              </w:rPr>
              <w:t>zaměstnavatel</w:t>
            </w:r>
            <w:r>
              <w:rPr>
                <w:color w:val="000000"/>
                <w:sz w:val="22"/>
                <w:szCs w:val="22"/>
                <w:lang w:val="de-DE"/>
              </w:rPr>
              <w:t xml:space="preserve"> stehen, was in Verbidung mit </w:t>
            </w:r>
            <w:r>
              <w:rPr>
                <w:i/>
                <w:color w:val="000000"/>
                <w:sz w:val="22"/>
                <w:szCs w:val="22"/>
                <w:lang w:val="de-DE"/>
              </w:rPr>
              <w:t>zaměstnanec</w:t>
            </w:r>
            <w:r>
              <w:rPr>
                <w:color w:val="000000"/>
                <w:sz w:val="22"/>
                <w:szCs w:val="22"/>
                <w:lang w:val="de-DE"/>
              </w:rPr>
              <w:t xml:space="preserve"> sinnvoller wäre.</w:t>
            </w:r>
          </w:p>
          <w:p w:rsidR="00BD1742" w:rsidRDefault="00BD1742" w:rsidP="00A2225A">
            <w:pPr>
              <w:rPr>
                <w:i/>
                <w:color w:val="000000"/>
                <w:sz w:val="22"/>
                <w:szCs w:val="22"/>
                <w:lang w:val="de-DE"/>
              </w:rPr>
            </w:pPr>
          </w:p>
          <w:p w:rsidR="00BD1742" w:rsidRPr="00A06450" w:rsidRDefault="00BD1742" w:rsidP="00545B22">
            <w:pPr>
              <w:rPr>
                <w:color w:val="000000"/>
                <w:sz w:val="22"/>
                <w:szCs w:val="22"/>
                <w:lang w:val="de-DE"/>
              </w:rPr>
            </w:pPr>
            <w:r w:rsidRPr="003A05E2">
              <w:rPr>
                <w:i/>
                <w:color w:val="000000"/>
                <w:sz w:val="22"/>
                <w:szCs w:val="22"/>
                <w:lang w:val="de-DE"/>
              </w:rPr>
              <w:lastRenderedPageBreak/>
              <w:t>Podnikatel</w:t>
            </w:r>
            <w:r>
              <w:rPr>
                <w:color w:val="000000"/>
                <w:sz w:val="22"/>
                <w:szCs w:val="22"/>
                <w:lang w:val="de-DE"/>
              </w:rPr>
              <w:t xml:space="preserve"> kann nicht als </w:t>
            </w:r>
            <w:r w:rsidRPr="003A05E2">
              <w:rPr>
                <w:i/>
                <w:color w:val="000000"/>
                <w:sz w:val="22"/>
                <w:szCs w:val="22"/>
                <w:lang w:val="de-DE"/>
              </w:rPr>
              <w:t>Wirtschaft</w:t>
            </w:r>
            <w:r>
              <w:rPr>
                <w:color w:val="000000"/>
                <w:sz w:val="22"/>
                <w:szCs w:val="22"/>
                <w:lang w:val="de-DE"/>
              </w:rPr>
              <w:t xml:space="preserve"> übersetzt werden, es war eine freie Übersetzung. (</w:t>
            </w:r>
            <w:r w:rsidRPr="003A05E2">
              <w:rPr>
                <w:i/>
                <w:color w:val="000000"/>
                <w:sz w:val="22"/>
                <w:szCs w:val="22"/>
                <w:lang w:val="de-DE"/>
              </w:rPr>
              <w:t>Interessen der Verb</w:t>
            </w:r>
            <w:r>
              <w:rPr>
                <w:i/>
                <w:color w:val="000000"/>
                <w:sz w:val="22"/>
                <w:szCs w:val="22"/>
                <w:lang w:val="de-DE"/>
              </w:rPr>
              <w:t>raucher und jenen der Wirtschaft;</w:t>
            </w:r>
            <w:r w:rsidRPr="003A05E2">
              <w:rPr>
                <w:i/>
                <w:color w:val="000000"/>
                <w:sz w:val="22"/>
                <w:szCs w:val="22"/>
                <w:lang w:val="de-DE"/>
              </w:rPr>
              <w:t xml:space="preserve"> </w:t>
            </w:r>
            <w:r w:rsidR="00545B22">
              <w:rPr>
                <w:color w:val="000000"/>
                <w:sz w:val="22"/>
                <w:szCs w:val="22"/>
                <w:lang w:val="de-DE"/>
              </w:rPr>
              <w:t>auf Englisch</w:t>
            </w:r>
            <w:r w:rsidR="00545B22" w:rsidRPr="003A05E2">
              <w:rPr>
                <w:i/>
                <w:color w:val="000000"/>
                <w:sz w:val="22"/>
                <w:szCs w:val="22"/>
                <w:lang w:val="de-DE"/>
              </w:rPr>
              <w:t xml:space="preserve"> </w:t>
            </w:r>
            <w:r w:rsidRPr="003A05E2">
              <w:rPr>
                <w:i/>
                <w:color w:val="000000"/>
                <w:sz w:val="22"/>
                <w:szCs w:val="22"/>
                <w:lang w:val="de-DE"/>
              </w:rPr>
              <w:t>business community</w:t>
            </w:r>
            <w:r>
              <w:rPr>
                <w:color w:val="000000"/>
                <w:sz w:val="22"/>
                <w:szCs w:val="22"/>
                <w:lang w:val="de-DE"/>
              </w:rPr>
              <w:t>)</w:t>
            </w:r>
          </w:p>
        </w:tc>
      </w:tr>
      <w:tr w:rsidR="003A2CD2" w:rsidRPr="006C0C15" w:rsidTr="00BD1742">
        <w:trPr>
          <w:trHeight w:val="660"/>
        </w:trPr>
        <w:tc>
          <w:tcPr>
            <w:tcW w:w="289" w:type="pct"/>
            <w:vMerge/>
            <w:vAlign w:val="center"/>
          </w:tcPr>
          <w:p w:rsidR="003A2CD2" w:rsidRPr="00A5464F" w:rsidRDefault="003A2CD2" w:rsidP="00700EBE">
            <w:pPr>
              <w:rPr>
                <w:color w:val="000000"/>
                <w:sz w:val="14"/>
                <w:szCs w:val="14"/>
                <w:lang w:val="de-DE"/>
              </w:rPr>
            </w:pPr>
          </w:p>
        </w:tc>
        <w:tc>
          <w:tcPr>
            <w:tcW w:w="852" w:type="pct"/>
            <w:vMerge/>
            <w:vAlign w:val="center"/>
          </w:tcPr>
          <w:p w:rsidR="003A2CD2" w:rsidRPr="006C0C15" w:rsidRDefault="003A2CD2" w:rsidP="00700EBE">
            <w:pPr>
              <w:rPr>
                <w:color w:val="000000"/>
                <w:sz w:val="22"/>
                <w:szCs w:val="22"/>
                <w:lang w:val="de-DE"/>
              </w:rPr>
            </w:pPr>
          </w:p>
        </w:tc>
        <w:tc>
          <w:tcPr>
            <w:tcW w:w="902" w:type="pct"/>
            <w:vMerge/>
            <w:shd w:val="clear" w:color="auto" w:fill="CCFF99"/>
            <w:vAlign w:val="center"/>
          </w:tcPr>
          <w:p w:rsidR="003A2CD2" w:rsidRPr="006C0C15" w:rsidRDefault="003A2CD2" w:rsidP="00F75935">
            <w:pPr>
              <w:shd w:val="clear" w:color="auto" w:fill="CCFF99"/>
              <w:rPr>
                <w:color w:val="000000"/>
                <w:sz w:val="22"/>
                <w:szCs w:val="22"/>
                <w:lang w:val="de-DE"/>
              </w:rPr>
            </w:pPr>
          </w:p>
        </w:tc>
        <w:tc>
          <w:tcPr>
            <w:tcW w:w="1051" w:type="pct"/>
            <w:shd w:val="clear" w:color="auto" w:fill="CCFF99"/>
          </w:tcPr>
          <w:p w:rsidR="003A2CD2" w:rsidRDefault="00BD1742" w:rsidP="00A06450">
            <w:pPr>
              <w:rPr>
                <w:color w:val="000000"/>
                <w:sz w:val="22"/>
                <w:szCs w:val="22"/>
                <w:lang w:val="de-DE"/>
              </w:rPr>
            </w:pPr>
            <w:r>
              <w:rPr>
                <w:color w:val="000000"/>
                <w:sz w:val="22"/>
                <w:szCs w:val="22"/>
                <w:lang w:val="de-DE"/>
              </w:rPr>
              <w:t>der Unternehmer</w:t>
            </w:r>
          </w:p>
        </w:tc>
        <w:tc>
          <w:tcPr>
            <w:tcW w:w="202" w:type="pct"/>
            <w:vMerge/>
          </w:tcPr>
          <w:p w:rsidR="003A2CD2" w:rsidRPr="00DC5B4D" w:rsidRDefault="003A2CD2" w:rsidP="00700EBE">
            <w:pPr>
              <w:rPr>
                <w:color w:val="000000"/>
                <w:sz w:val="14"/>
                <w:szCs w:val="14"/>
                <w:lang w:val="de-DE"/>
              </w:rPr>
            </w:pPr>
          </w:p>
        </w:tc>
        <w:tc>
          <w:tcPr>
            <w:tcW w:w="1704" w:type="pct"/>
            <w:vMerge/>
          </w:tcPr>
          <w:p w:rsidR="003A2CD2" w:rsidRPr="006C0C15" w:rsidRDefault="003A2CD2" w:rsidP="00700EBE">
            <w:pPr>
              <w:rPr>
                <w:color w:val="000000"/>
                <w:sz w:val="22"/>
                <w:szCs w:val="22"/>
                <w:lang w:val="de-DE"/>
              </w:rPr>
            </w:pPr>
          </w:p>
        </w:tc>
      </w:tr>
      <w:tr w:rsidR="003A2CD2" w:rsidRPr="006C0C15" w:rsidTr="00BD1742">
        <w:trPr>
          <w:trHeight w:val="660"/>
        </w:trPr>
        <w:tc>
          <w:tcPr>
            <w:tcW w:w="289" w:type="pct"/>
            <w:vMerge/>
            <w:vAlign w:val="center"/>
          </w:tcPr>
          <w:p w:rsidR="003A2CD2" w:rsidRPr="00A5464F" w:rsidRDefault="003A2CD2" w:rsidP="00700EBE">
            <w:pPr>
              <w:rPr>
                <w:color w:val="000000"/>
                <w:sz w:val="14"/>
                <w:szCs w:val="14"/>
                <w:lang w:val="de-DE"/>
              </w:rPr>
            </w:pPr>
          </w:p>
        </w:tc>
        <w:tc>
          <w:tcPr>
            <w:tcW w:w="852" w:type="pct"/>
            <w:vMerge/>
            <w:vAlign w:val="center"/>
          </w:tcPr>
          <w:p w:rsidR="003A2CD2" w:rsidRPr="006C0C15" w:rsidRDefault="003A2CD2" w:rsidP="00700EBE">
            <w:pPr>
              <w:rPr>
                <w:color w:val="000000"/>
                <w:sz w:val="22"/>
                <w:szCs w:val="22"/>
                <w:lang w:val="de-DE"/>
              </w:rPr>
            </w:pPr>
          </w:p>
        </w:tc>
        <w:tc>
          <w:tcPr>
            <w:tcW w:w="902" w:type="pct"/>
            <w:vMerge/>
            <w:shd w:val="clear" w:color="auto" w:fill="CCFF99"/>
            <w:vAlign w:val="center"/>
          </w:tcPr>
          <w:p w:rsidR="003A2CD2" w:rsidRPr="006C0C15" w:rsidRDefault="003A2CD2" w:rsidP="00F75935">
            <w:pPr>
              <w:shd w:val="clear" w:color="auto" w:fill="CCFF99"/>
              <w:rPr>
                <w:color w:val="000000"/>
                <w:sz w:val="22"/>
                <w:szCs w:val="22"/>
                <w:lang w:val="de-DE"/>
              </w:rPr>
            </w:pPr>
          </w:p>
        </w:tc>
        <w:tc>
          <w:tcPr>
            <w:tcW w:w="1051" w:type="pct"/>
            <w:shd w:val="clear" w:color="auto" w:fill="FF3130"/>
          </w:tcPr>
          <w:p w:rsidR="003A2CD2" w:rsidRPr="00437719" w:rsidRDefault="00BD1742" w:rsidP="00973644">
            <w:pPr>
              <w:rPr>
                <w:color w:val="000000"/>
                <w:sz w:val="22"/>
                <w:szCs w:val="22"/>
                <w:lang w:val="de-DE"/>
              </w:rPr>
            </w:pPr>
            <w:r>
              <w:rPr>
                <w:color w:val="000000"/>
                <w:sz w:val="22"/>
                <w:szCs w:val="22"/>
                <w:lang w:val="de-DE"/>
              </w:rPr>
              <w:t xml:space="preserve">der </w:t>
            </w:r>
            <w:r w:rsidRPr="00973644">
              <w:rPr>
                <w:color w:val="000000"/>
                <w:sz w:val="22"/>
                <w:szCs w:val="22"/>
                <w:lang w:val="de-DE"/>
              </w:rPr>
              <w:t>Arbeitgeber</w:t>
            </w:r>
          </w:p>
        </w:tc>
        <w:tc>
          <w:tcPr>
            <w:tcW w:w="202" w:type="pct"/>
            <w:vMerge w:val="restart"/>
          </w:tcPr>
          <w:p w:rsidR="003A2CD2" w:rsidRDefault="003A2CD2" w:rsidP="00700EBE">
            <w:pPr>
              <w:rPr>
                <w:color w:val="000000"/>
                <w:sz w:val="14"/>
                <w:szCs w:val="14"/>
                <w:lang w:val="de-DE"/>
              </w:rPr>
            </w:pPr>
            <w:r>
              <w:rPr>
                <w:color w:val="000000"/>
                <w:sz w:val="14"/>
                <w:szCs w:val="14"/>
                <w:lang w:val="de-DE"/>
              </w:rPr>
              <w:t>I deb</w:t>
            </w:r>
          </w:p>
        </w:tc>
        <w:tc>
          <w:tcPr>
            <w:tcW w:w="1704" w:type="pct"/>
            <w:vMerge/>
          </w:tcPr>
          <w:p w:rsidR="003A2CD2" w:rsidRPr="006C0C15" w:rsidRDefault="003A2CD2" w:rsidP="00700EBE">
            <w:pPr>
              <w:rPr>
                <w:color w:val="000000"/>
                <w:sz w:val="22"/>
                <w:szCs w:val="22"/>
                <w:lang w:val="de-DE"/>
              </w:rPr>
            </w:pPr>
          </w:p>
        </w:tc>
      </w:tr>
      <w:tr w:rsidR="00BD1742" w:rsidRPr="006C0C15" w:rsidTr="00BD1742">
        <w:trPr>
          <w:trHeight w:val="660"/>
        </w:trPr>
        <w:tc>
          <w:tcPr>
            <w:tcW w:w="289" w:type="pct"/>
            <w:vMerge/>
            <w:vAlign w:val="center"/>
          </w:tcPr>
          <w:p w:rsidR="00BD1742" w:rsidRPr="00A5464F" w:rsidRDefault="00BD1742" w:rsidP="00700EBE">
            <w:pPr>
              <w:rPr>
                <w:color w:val="000000"/>
                <w:sz w:val="14"/>
                <w:szCs w:val="14"/>
                <w:lang w:val="de-DE"/>
              </w:rPr>
            </w:pPr>
          </w:p>
        </w:tc>
        <w:tc>
          <w:tcPr>
            <w:tcW w:w="852" w:type="pct"/>
            <w:vMerge/>
            <w:vAlign w:val="center"/>
          </w:tcPr>
          <w:p w:rsidR="00BD1742" w:rsidRPr="006C0C15" w:rsidRDefault="00BD1742" w:rsidP="00700EBE">
            <w:pPr>
              <w:rPr>
                <w:color w:val="000000"/>
                <w:sz w:val="22"/>
                <w:szCs w:val="22"/>
                <w:lang w:val="de-DE"/>
              </w:rPr>
            </w:pPr>
          </w:p>
        </w:tc>
        <w:tc>
          <w:tcPr>
            <w:tcW w:w="902" w:type="pct"/>
            <w:vMerge/>
            <w:shd w:val="clear" w:color="auto" w:fill="CCFF99"/>
            <w:vAlign w:val="center"/>
          </w:tcPr>
          <w:p w:rsidR="00BD1742" w:rsidRPr="006C0C15" w:rsidRDefault="00BD1742" w:rsidP="00F75935">
            <w:pPr>
              <w:shd w:val="clear" w:color="auto" w:fill="CCFF99"/>
              <w:rPr>
                <w:color w:val="000000"/>
                <w:sz w:val="22"/>
                <w:szCs w:val="22"/>
                <w:lang w:val="de-DE"/>
              </w:rPr>
            </w:pPr>
          </w:p>
        </w:tc>
        <w:tc>
          <w:tcPr>
            <w:tcW w:w="1051" w:type="pct"/>
            <w:shd w:val="clear" w:color="auto" w:fill="auto"/>
          </w:tcPr>
          <w:p w:rsidR="00BD1742" w:rsidRDefault="00BD1742" w:rsidP="00973644">
            <w:pPr>
              <w:rPr>
                <w:color w:val="000000"/>
                <w:sz w:val="22"/>
                <w:szCs w:val="22"/>
                <w:lang w:val="de-DE"/>
              </w:rPr>
            </w:pPr>
            <w:r>
              <w:rPr>
                <w:color w:val="000000"/>
                <w:sz w:val="22"/>
                <w:szCs w:val="22"/>
                <w:lang w:val="de-DE"/>
              </w:rPr>
              <w:t xml:space="preserve">der </w:t>
            </w:r>
            <w:r w:rsidRPr="00772067">
              <w:rPr>
                <w:color w:val="000000"/>
                <w:sz w:val="22"/>
                <w:szCs w:val="22"/>
                <w:lang w:val="de-DE"/>
              </w:rPr>
              <w:t>Geschäftsmann</w:t>
            </w:r>
          </w:p>
        </w:tc>
        <w:tc>
          <w:tcPr>
            <w:tcW w:w="202" w:type="pct"/>
            <w:vMerge/>
          </w:tcPr>
          <w:p w:rsidR="00BD1742" w:rsidRDefault="00BD1742" w:rsidP="00700EBE">
            <w:pPr>
              <w:rPr>
                <w:color w:val="000000"/>
                <w:sz w:val="14"/>
                <w:szCs w:val="14"/>
                <w:lang w:val="de-DE"/>
              </w:rPr>
            </w:pPr>
          </w:p>
        </w:tc>
        <w:tc>
          <w:tcPr>
            <w:tcW w:w="1704" w:type="pct"/>
            <w:vMerge/>
          </w:tcPr>
          <w:p w:rsidR="00BD1742" w:rsidRPr="006C0C15" w:rsidRDefault="00BD1742" w:rsidP="00700EBE">
            <w:pPr>
              <w:rPr>
                <w:color w:val="000000"/>
                <w:sz w:val="22"/>
                <w:szCs w:val="22"/>
                <w:lang w:val="de-DE"/>
              </w:rPr>
            </w:pPr>
          </w:p>
        </w:tc>
      </w:tr>
      <w:tr w:rsidR="003A2CD2" w:rsidRPr="006C0C15" w:rsidTr="00BD1742">
        <w:trPr>
          <w:trHeight w:val="660"/>
        </w:trPr>
        <w:tc>
          <w:tcPr>
            <w:tcW w:w="289" w:type="pct"/>
            <w:vMerge/>
            <w:vAlign w:val="center"/>
          </w:tcPr>
          <w:p w:rsidR="003A2CD2" w:rsidRPr="00A5464F" w:rsidRDefault="003A2CD2" w:rsidP="00700EBE">
            <w:pPr>
              <w:rPr>
                <w:color w:val="000000"/>
                <w:sz w:val="14"/>
                <w:szCs w:val="14"/>
                <w:lang w:val="de-DE"/>
              </w:rPr>
            </w:pPr>
          </w:p>
        </w:tc>
        <w:tc>
          <w:tcPr>
            <w:tcW w:w="852" w:type="pct"/>
            <w:vMerge/>
            <w:vAlign w:val="center"/>
          </w:tcPr>
          <w:p w:rsidR="003A2CD2" w:rsidRPr="006C0C15" w:rsidRDefault="003A2CD2" w:rsidP="00700EBE">
            <w:pPr>
              <w:rPr>
                <w:color w:val="000000"/>
                <w:sz w:val="22"/>
                <w:szCs w:val="22"/>
                <w:lang w:val="de-DE"/>
              </w:rPr>
            </w:pPr>
          </w:p>
        </w:tc>
        <w:tc>
          <w:tcPr>
            <w:tcW w:w="902" w:type="pct"/>
            <w:vMerge/>
            <w:shd w:val="clear" w:color="auto" w:fill="CCFF99"/>
            <w:vAlign w:val="center"/>
          </w:tcPr>
          <w:p w:rsidR="003A2CD2" w:rsidRPr="006C0C15" w:rsidRDefault="003A2CD2" w:rsidP="00F75935">
            <w:pPr>
              <w:shd w:val="clear" w:color="auto" w:fill="CCFF99"/>
              <w:rPr>
                <w:color w:val="000000"/>
                <w:sz w:val="22"/>
                <w:szCs w:val="22"/>
                <w:lang w:val="de-DE"/>
              </w:rPr>
            </w:pPr>
          </w:p>
        </w:tc>
        <w:tc>
          <w:tcPr>
            <w:tcW w:w="1051" w:type="pct"/>
            <w:shd w:val="clear" w:color="auto" w:fill="FF3333"/>
          </w:tcPr>
          <w:p w:rsidR="003A2CD2" w:rsidRDefault="003A2CD2" w:rsidP="00A2225A">
            <w:pPr>
              <w:rPr>
                <w:color w:val="000000"/>
                <w:sz w:val="22"/>
                <w:szCs w:val="22"/>
                <w:lang w:val="de-DE"/>
              </w:rPr>
            </w:pPr>
            <w:r>
              <w:rPr>
                <w:color w:val="000000"/>
                <w:sz w:val="22"/>
                <w:szCs w:val="22"/>
                <w:lang w:val="de-DE"/>
              </w:rPr>
              <w:t xml:space="preserve">die </w:t>
            </w:r>
            <w:r w:rsidRPr="00437719">
              <w:rPr>
                <w:color w:val="000000"/>
                <w:sz w:val="22"/>
                <w:szCs w:val="22"/>
                <w:lang w:val="de-DE"/>
              </w:rPr>
              <w:t>Wirtschaft</w:t>
            </w:r>
          </w:p>
        </w:tc>
        <w:tc>
          <w:tcPr>
            <w:tcW w:w="202" w:type="pct"/>
            <w:vMerge/>
          </w:tcPr>
          <w:p w:rsidR="003A2CD2" w:rsidRPr="00DC5B4D" w:rsidRDefault="003A2CD2" w:rsidP="00700EBE">
            <w:pPr>
              <w:rPr>
                <w:color w:val="000000"/>
                <w:sz w:val="14"/>
                <w:szCs w:val="14"/>
                <w:lang w:val="de-DE"/>
              </w:rPr>
            </w:pPr>
          </w:p>
        </w:tc>
        <w:tc>
          <w:tcPr>
            <w:tcW w:w="1704" w:type="pct"/>
            <w:vMerge/>
          </w:tcPr>
          <w:p w:rsidR="003A2CD2" w:rsidRPr="006C0C15" w:rsidRDefault="003A2CD2" w:rsidP="00700EBE">
            <w:pPr>
              <w:rPr>
                <w:color w:val="000000"/>
                <w:sz w:val="22"/>
                <w:szCs w:val="22"/>
                <w:lang w:val="de-DE"/>
              </w:rPr>
            </w:pPr>
          </w:p>
        </w:tc>
      </w:tr>
      <w:tr w:rsidR="003A2CD2" w:rsidRPr="006C0C15" w:rsidTr="00BA05D2">
        <w:trPr>
          <w:trHeight w:val="20"/>
        </w:trPr>
        <w:tc>
          <w:tcPr>
            <w:tcW w:w="5000" w:type="pct"/>
            <w:gridSpan w:val="6"/>
            <w:shd w:val="clear" w:color="auto" w:fill="E8E8E8"/>
            <w:vAlign w:val="center"/>
          </w:tcPr>
          <w:p w:rsidR="003A2CD2" w:rsidRDefault="003A2CD2">
            <w:pPr>
              <w:rPr>
                <w:color w:val="000000"/>
                <w:sz w:val="22"/>
                <w:szCs w:val="22"/>
                <w:lang w:val="de-DE"/>
              </w:rPr>
            </w:pPr>
            <w:r w:rsidRPr="00DA1084">
              <w:rPr>
                <w:color w:val="000000"/>
                <w:sz w:val="22"/>
                <w:szCs w:val="22"/>
                <w:lang w:val="de-DE"/>
              </w:rPr>
              <w:lastRenderedPageBreak/>
              <w:t>pojištění</w:t>
            </w:r>
          </w:p>
        </w:tc>
      </w:tr>
      <w:tr w:rsidR="003A2CD2" w:rsidRPr="006C0C15" w:rsidTr="00CC2575">
        <w:trPr>
          <w:trHeight w:val="778"/>
        </w:trPr>
        <w:tc>
          <w:tcPr>
            <w:tcW w:w="289" w:type="pct"/>
            <w:vMerge w:val="restart"/>
            <w:vAlign w:val="center"/>
          </w:tcPr>
          <w:p w:rsidR="003A2CD2" w:rsidRPr="00B1685C" w:rsidRDefault="003A2CD2" w:rsidP="009872A8">
            <w:pPr>
              <w:rPr>
                <w:color w:val="000000"/>
                <w:sz w:val="14"/>
                <w:szCs w:val="14"/>
              </w:rPr>
            </w:pPr>
            <w:r w:rsidRPr="00B1685C">
              <w:rPr>
                <w:color w:val="000000"/>
                <w:sz w:val="14"/>
                <w:szCs w:val="14"/>
              </w:rPr>
              <w:t xml:space="preserve">§ 1847 písm. </w:t>
            </w:r>
            <w:r>
              <w:rPr>
                <w:color w:val="000000"/>
                <w:sz w:val="14"/>
                <w:szCs w:val="14"/>
              </w:rPr>
              <w:t>b)</w:t>
            </w:r>
          </w:p>
        </w:tc>
        <w:tc>
          <w:tcPr>
            <w:tcW w:w="852" w:type="pct"/>
            <w:vMerge w:val="restart"/>
          </w:tcPr>
          <w:p w:rsidR="003A2CD2" w:rsidRDefault="003A2CD2" w:rsidP="00CC2575">
            <w:pPr>
              <w:rPr>
                <w:color w:val="000000"/>
                <w:sz w:val="22"/>
                <w:szCs w:val="22"/>
              </w:rPr>
            </w:pPr>
            <w:r w:rsidRPr="00DA1084">
              <w:rPr>
                <w:color w:val="000000"/>
                <w:sz w:val="22"/>
                <w:szCs w:val="22"/>
              </w:rPr>
              <w:t>cestovní pojištění</w:t>
            </w:r>
          </w:p>
          <w:p w:rsidR="00CC2575" w:rsidRPr="00DA1084" w:rsidRDefault="00CC2575" w:rsidP="00CC2575">
            <w:pPr>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8"/>
            </w:tblGrid>
            <w:tr w:rsidR="003A2CD2" w:rsidRPr="0009009F" w:rsidTr="0095257A">
              <w:trPr>
                <w:trHeight w:val="701"/>
              </w:trPr>
              <w:tc>
                <w:tcPr>
                  <w:tcW w:w="2168" w:type="dxa"/>
                  <w:shd w:val="clear" w:color="auto" w:fill="auto"/>
                  <w:tcMar>
                    <w:top w:w="57" w:type="dxa"/>
                    <w:bottom w:w="57" w:type="dxa"/>
                  </w:tcMar>
                </w:tcPr>
                <w:p w:rsidR="003A2CD2" w:rsidRPr="00B47C5A" w:rsidRDefault="003A2CD2" w:rsidP="00CC2575">
                  <w:pPr>
                    <w:rPr>
                      <w:i/>
                      <w:color w:val="000000"/>
                      <w:sz w:val="18"/>
                      <w:szCs w:val="18"/>
                    </w:rPr>
                  </w:pPr>
                  <w:r w:rsidRPr="00B47C5A">
                    <w:rPr>
                      <w:i/>
                      <w:sz w:val="18"/>
                      <w:szCs w:val="18"/>
                    </w:rPr>
                    <w:t xml:space="preserve">Ustanovení § 1846 se nepoužije, v případě </w:t>
                  </w:r>
                  <w:proofErr w:type="gramStart"/>
                  <w:r w:rsidRPr="00B47C5A">
                    <w:rPr>
                      <w:i/>
                      <w:sz w:val="18"/>
                      <w:szCs w:val="18"/>
                    </w:rPr>
                    <w:t>že [...] se</w:t>
                  </w:r>
                  <w:proofErr w:type="gramEnd"/>
                  <w:r w:rsidRPr="00B47C5A">
                    <w:rPr>
                      <w:i/>
                      <w:sz w:val="18"/>
                      <w:szCs w:val="18"/>
                    </w:rPr>
                    <w:t xml:space="preserve"> jedná o smlouvu o </w:t>
                  </w:r>
                  <w:r w:rsidRPr="009F41E1">
                    <w:rPr>
                      <w:b/>
                      <w:i/>
                      <w:sz w:val="18"/>
                      <w:szCs w:val="18"/>
                    </w:rPr>
                    <w:t>cestovním pojištění</w:t>
                  </w:r>
                </w:p>
              </w:tc>
            </w:tr>
          </w:tbl>
          <w:p w:rsidR="003A2CD2" w:rsidRPr="00B1685C" w:rsidRDefault="003A2CD2" w:rsidP="00CC2575">
            <w:pPr>
              <w:rPr>
                <w:color w:val="000000"/>
                <w:sz w:val="22"/>
                <w:szCs w:val="22"/>
              </w:rPr>
            </w:pPr>
          </w:p>
        </w:tc>
        <w:tc>
          <w:tcPr>
            <w:tcW w:w="902" w:type="pct"/>
            <w:vMerge w:val="restart"/>
            <w:shd w:val="clear" w:color="auto" w:fill="CCFF99"/>
          </w:tcPr>
          <w:p w:rsidR="003A2CD2" w:rsidRPr="00DA1084" w:rsidRDefault="003A2CD2" w:rsidP="00CC2575">
            <w:pPr>
              <w:rPr>
                <w:sz w:val="22"/>
                <w:szCs w:val="22"/>
              </w:rPr>
            </w:pPr>
            <w:r w:rsidRPr="00DA1084">
              <w:rPr>
                <w:color w:val="000000"/>
                <w:sz w:val="22"/>
                <w:szCs w:val="22"/>
              </w:rPr>
              <w:t xml:space="preserve">die </w:t>
            </w:r>
            <w:r w:rsidRPr="00DA1084">
              <w:rPr>
                <w:sz w:val="22"/>
                <w:szCs w:val="22"/>
              </w:rPr>
              <w:t>Reiseversicherung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2"/>
            </w:tblGrid>
            <w:tr w:rsidR="003A2CD2" w:rsidRPr="0009009F" w:rsidTr="001D5B87">
              <w:tc>
                <w:tcPr>
                  <w:tcW w:w="2262" w:type="dxa"/>
                  <w:shd w:val="clear" w:color="auto" w:fill="FFFFFF" w:themeFill="background1"/>
                  <w:tcMar>
                    <w:top w:w="57" w:type="dxa"/>
                    <w:bottom w:w="57" w:type="dxa"/>
                  </w:tcMar>
                </w:tcPr>
                <w:p w:rsidR="003A2CD2" w:rsidRPr="00B47C5A" w:rsidRDefault="003A2CD2" w:rsidP="00CC2575">
                  <w:pPr>
                    <w:rPr>
                      <w:i/>
                      <w:color w:val="000000"/>
                      <w:sz w:val="18"/>
                      <w:szCs w:val="18"/>
                    </w:rPr>
                  </w:pPr>
                  <w:r w:rsidRPr="00B47C5A">
                    <w:rPr>
                      <w:i/>
                      <w:sz w:val="18"/>
                      <w:szCs w:val="18"/>
                    </w:rPr>
                    <w:t xml:space="preserve">Die Bestimmung des § 1846 findet keine Anwendung, </w:t>
                  </w:r>
                  <w:proofErr w:type="gramStart"/>
                  <w:r w:rsidRPr="00B47C5A">
                    <w:rPr>
                      <w:i/>
                      <w:sz w:val="18"/>
                      <w:szCs w:val="18"/>
                    </w:rPr>
                    <w:t xml:space="preserve">wenn </w:t>
                  </w:r>
                  <w:r w:rsidRPr="00B47C5A">
                    <w:rPr>
                      <w:i/>
                      <w:sz w:val="18"/>
                      <w:szCs w:val="18"/>
                      <w:lang w:val="de-DE"/>
                    </w:rPr>
                    <w:t xml:space="preserve">[...] </w:t>
                  </w:r>
                  <w:r w:rsidRPr="00B47C5A">
                    <w:rPr>
                      <w:i/>
                      <w:sz w:val="18"/>
                      <w:szCs w:val="18"/>
                    </w:rPr>
                    <w:t>es</w:t>
                  </w:r>
                  <w:proofErr w:type="gramEnd"/>
                  <w:r w:rsidRPr="00B47C5A">
                    <w:rPr>
                      <w:i/>
                      <w:sz w:val="18"/>
                      <w:szCs w:val="18"/>
                    </w:rPr>
                    <w:t xml:space="preserve"> sich um einen Vertrag über eine </w:t>
                  </w:r>
                  <w:r w:rsidRPr="009F41E1">
                    <w:rPr>
                      <w:b/>
                      <w:i/>
                      <w:sz w:val="18"/>
                      <w:szCs w:val="18"/>
                    </w:rPr>
                    <w:t>Reiseversicherung</w:t>
                  </w:r>
                  <w:r w:rsidRPr="00B47C5A">
                    <w:rPr>
                      <w:i/>
                      <w:sz w:val="18"/>
                      <w:szCs w:val="18"/>
                    </w:rPr>
                    <w:t xml:space="preserve"> </w:t>
                  </w:r>
                  <w:r w:rsidRPr="00B47C5A">
                    <w:rPr>
                      <w:i/>
                      <w:sz w:val="18"/>
                      <w:szCs w:val="18"/>
                      <w:lang w:val="de-DE"/>
                    </w:rPr>
                    <w:t>[...] handelt</w:t>
                  </w:r>
                </w:p>
              </w:tc>
            </w:tr>
          </w:tbl>
          <w:p w:rsidR="003A2CD2" w:rsidRPr="00B1685C" w:rsidRDefault="003A2CD2" w:rsidP="00CC2575">
            <w:pPr>
              <w:rPr>
                <w:color w:val="000000"/>
                <w:sz w:val="22"/>
                <w:szCs w:val="22"/>
              </w:rPr>
            </w:pPr>
          </w:p>
        </w:tc>
        <w:tc>
          <w:tcPr>
            <w:tcW w:w="1051" w:type="pct"/>
            <w:shd w:val="clear" w:color="auto" w:fill="CCFF99"/>
          </w:tcPr>
          <w:p w:rsidR="003A2CD2" w:rsidRDefault="003A2CD2" w:rsidP="004F707E">
            <w:pPr>
              <w:rPr>
                <w:color w:val="000000"/>
                <w:sz w:val="22"/>
                <w:szCs w:val="22"/>
              </w:rPr>
            </w:pPr>
            <w:r>
              <w:rPr>
                <w:color w:val="000000"/>
                <w:sz w:val="22"/>
                <w:szCs w:val="22"/>
              </w:rPr>
              <w:t xml:space="preserve">die </w:t>
            </w:r>
            <w:r w:rsidRPr="00BF111A">
              <w:rPr>
                <w:color w:val="000000"/>
                <w:sz w:val="22"/>
                <w:szCs w:val="22"/>
              </w:rPr>
              <w:t>Reiseversicherung</w:t>
            </w:r>
          </w:p>
        </w:tc>
        <w:tc>
          <w:tcPr>
            <w:tcW w:w="202" w:type="pct"/>
          </w:tcPr>
          <w:p w:rsidR="003A2CD2" w:rsidRPr="00DC5B4D" w:rsidRDefault="003A2CD2">
            <w:pPr>
              <w:rPr>
                <w:color w:val="000000"/>
                <w:sz w:val="14"/>
                <w:szCs w:val="14"/>
              </w:rPr>
            </w:pPr>
            <w:r>
              <w:rPr>
                <w:color w:val="000000"/>
                <w:sz w:val="14"/>
                <w:szCs w:val="14"/>
              </w:rPr>
              <w:t>I</w:t>
            </w:r>
          </w:p>
        </w:tc>
        <w:tc>
          <w:tcPr>
            <w:tcW w:w="1704" w:type="pct"/>
            <w:vMerge w:val="restart"/>
          </w:tcPr>
          <w:p w:rsidR="003A2CD2" w:rsidRPr="00C24397" w:rsidRDefault="003A2CD2">
            <w:pPr>
              <w:rPr>
                <w:color w:val="000000"/>
                <w:sz w:val="22"/>
                <w:szCs w:val="22"/>
              </w:rPr>
            </w:pPr>
            <w:r>
              <w:rPr>
                <w:color w:val="000000"/>
                <w:sz w:val="22"/>
                <w:szCs w:val="22"/>
              </w:rPr>
              <w:t xml:space="preserve">Die </w:t>
            </w:r>
            <w:r w:rsidRPr="00C24397">
              <w:rPr>
                <w:i/>
                <w:color w:val="000000"/>
                <w:sz w:val="22"/>
                <w:szCs w:val="22"/>
              </w:rPr>
              <w:t>Police</w:t>
            </w:r>
            <w:r>
              <w:rPr>
                <w:color w:val="000000"/>
                <w:sz w:val="22"/>
                <w:szCs w:val="22"/>
              </w:rPr>
              <w:t xml:space="preserve"> ist das Dokument, das den Abschluss einer Versicherung nachweist, auf Tschechisch </w:t>
            </w:r>
            <w:r>
              <w:rPr>
                <w:i/>
                <w:color w:val="000000"/>
                <w:sz w:val="22"/>
                <w:szCs w:val="22"/>
              </w:rPr>
              <w:t>pojistka</w:t>
            </w:r>
            <w:r>
              <w:rPr>
                <w:color w:val="000000"/>
                <w:sz w:val="22"/>
                <w:szCs w:val="22"/>
              </w:rPr>
              <w:t xml:space="preserve">. Je nach dem Kontext kann man aber auch </w:t>
            </w:r>
            <w:r w:rsidRPr="00BA5AA0">
              <w:rPr>
                <w:i/>
                <w:color w:val="000000"/>
                <w:sz w:val="22"/>
                <w:szCs w:val="22"/>
              </w:rPr>
              <w:t>pojištění</w:t>
            </w:r>
            <w:r>
              <w:rPr>
                <w:color w:val="000000"/>
                <w:sz w:val="22"/>
                <w:szCs w:val="22"/>
              </w:rPr>
              <w:t xml:space="preserve"> sagen.</w:t>
            </w:r>
          </w:p>
        </w:tc>
      </w:tr>
      <w:tr w:rsidR="003A2CD2" w:rsidRPr="006C0C15" w:rsidTr="00CC2575">
        <w:trPr>
          <w:trHeight w:val="778"/>
        </w:trPr>
        <w:tc>
          <w:tcPr>
            <w:tcW w:w="289" w:type="pct"/>
            <w:vMerge/>
            <w:vAlign w:val="center"/>
          </w:tcPr>
          <w:p w:rsidR="003A2CD2" w:rsidRPr="00B1685C" w:rsidRDefault="003A2CD2" w:rsidP="009872A8">
            <w:pPr>
              <w:rPr>
                <w:color w:val="000000"/>
                <w:sz w:val="14"/>
                <w:szCs w:val="14"/>
              </w:rPr>
            </w:pPr>
          </w:p>
        </w:tc>
        <w:tc>
          <w:tcPr>
            <w:tcW w:w="852" w:type="pct"/>
            <w:vMerge/>
            <w:vAlign w:val="center"/>
          </w:tcPr>
          <w:p w:rsidR="003A2CD2" w:rsidRPr="00DA1084" w:rsidRDefault="003A2CD2">
            <w:pPr>
              <w:rPr>
                <w:color w:val="000000"/>
                <w:sz w:val="22"/>
                <w:szCs w:val="22"/>
              </w:rPr>
            </w:pPr>
          </w:p>
        </w:tc>
        <w:tc>
          <w:tcPr>
            <w:tcW w:w="902" w:type="pct"/>
            <w:vMerge/>
            <w:shd w:val="clear" w:color="auto" w:fill="CCFF99"/>
            <w:vAlign w:val="center"/>
          </w:tcPr>
          <w:p w:rsidR="003A2CD2" w:rsidRPr="00DA1084" w:rsidRDefault="003A2CD2">
            <w:pPr>
              <w:rPr>
                <w:color w:val="000000"/>
                <w:sz w:val="22"/>
                <w:szCs w:val="22"/>
              </w:rPr>
            </w:pPr>
          </w:p>
        </w:tc>
        <w:tc>
          <w:tcPr>
            <w:tcW w:w="1051" w:type="pct"/>
          </w:tcPr>
          <w:p w:rsidR="003A2CD2" w:rsidRPr="00BF111A" w:rsidRDefault="003A2CD2" w:rsidP="00C24397">
            <w:pPr>
              <w:rPr>
                <w:color w:val="000000"/>
                <w:sz w:val="22"/>
                <w:szCs w:val="22"/>
              </w:rPr>
            </w:pPr>
            <w:r>
              <w:rPr>
                <w:color w:val="000000"/>
                <w:sz w:val="22"/>
                <w:szCs w:val="22"/>
              </w:rPr>
              <w:t xml:space="preserve">die </w:t>
            </w:r>
            <w:r w:rsidRPr="00BF111A">
              <w:rPr>
                <w:color w:val="000000"/>
                <w:sz w:val="22"/>
                <w:szCs w:val="22"/>
              </w:rPr>
              <w:t>Reiseversicherungspolice</w:t>
            </w:r>
          </w:p>
        </w:tc>
        <w:tc>
          <w:tcPr>
            <w:tcW w:w="202" w:type="pct"/>
          </w:tcPr>
          <w:p w:rsidR="003A2CD2" w:rsidRPr="00DC5B4D" w:rsidRDefault="003A2CD2">
            <w:pPr>
              <w:rPr>
                <w:color w:val="000000"/>
                <w:sz w:val="14"/>
                <w:szCs w:val="14"/>
              </w:rPr>
            </w:pPr>
            <w:r>
              <w:rPr>
                <w:color w:val="000000"/>
                <w:sz w:val="14"/>
                <w:szCs w:val="14"/>
              </w:rPr>
              <w:t>L deb</w:t>
            </w:r>
          </w:p>
        </w:tc>
        <w:tc>
          <w:tcPr>
            <w:tcW w:w="1704" w:type="pct"/>
            <w:vMerge/>
          </w:tcPr>
          <w:p w:rsidR="003A2CD2" w:rsidRDefault="003A2CD2">
            <w:pPr>
              <w:rPr>
                <w:color w:val="000000"/>
                <w:sz w:val="22"/>
                <w:szCs w:val="22"/>
              </w:rPr>
            </w:pPr>
          </w:p>
        </w:tc>
      </w:tr>
      <w:tr w:rsidR="003A2CD2" w:rsidRPr="006C0C15" w:rsidTr="00CC2575">
        <w:trPr>
          <w:trHeight w:val="584"/>
        </w:trPr>
        <w:tc>
          <w:tcPr>
            <w:tcW w:w="289" w:type="pct"/>
            <w:vMerge w:val="restart"/>
            <w:vAlign w:val="center"/>
          </w:tcPr>
          <w:p w:rsidR="003A2CD2" w:rsidRPr="00A5464F" w:rsidRDefault="003A2CD2" w:rsidP="00700EBE">
            <w:pPr>
              <w:rPr>
                <w:color w:val="000000"/>
                <w:sz w:val="14"/>
                <w:szCs w:val="14"/>
                <w:lang w:val="de-DE"/>
              </w:rPr>
            </w:pPr>
            <w:r w:rsidRPr="00A5464F">
              <w:rPr>
                <w:color w:val="000000"/>
                <w:sz w:val="14"/>
                <w:szCs w:val="14"/>
                <w:lang w:val="de-DE"/>
              </w:rPr>
              <w:t>§ 1841</w:t>
            </w:r>
          </w:p>
        </w:tc>
        <w:tc>
          <w:tcPr>
            <w:tcW w:w="852" w:type="pct"/>
            <w:vMerge w:val="restart"/>
          </w:tcPr>
          <w:p w:rsidR="003A2CD2" w:rsidRDefault="003A2CD2" w:rsidP="00CC2575">
            <w:pPr>
              <w:rPr>
                <w:color w:val="000000"/>
                <w:sz w:val="22"/>
                <w:szCs w:val="22"/>
                <w:lang w:val="de-DE"/>
              </w:rPr>
            </w:pPr>
            <w:r w:rsidRPr="006C0C15">
              <w:rPr>
                <w:color w:val="000000"/>
                <w:sz w:val="22"/>
                <w:szCs w:val="22"/>
                <w:lang w:val="de-DE"/>
              </w:rPr>
              <w:t>penzijní připojištění</w:t>
            </w:r>
          </w:p>
          <w:p w:rsidR="003A2CD2" w:rsidRDefault="003A2CD2" w:rsidP="00CC2575">
            <w:pPr>
              <w:rPr>
                <w:color w:val="000000"/>
                <w:sz w:val="22"/>
                <w:szCs w:val="22"/>
                <w:lang w:val="de-DE"/>
              </w:rPr>
            </w:pPr>
          </w:p>
          <w:tbl>
            <w:tblPr>
              <w:tblStyle w:val="Mkatabulky"/>
              <w:tblW w:w="2187" w:type="dxa"/>
              <w:tblLayout w:type="fixed"/>
              <w:tblLook w:val="04A0" w:firstRow="1" w:lastRow="0" w:firstColumn="1" w:lastColumn="0" w:noHBand="0" w:noVBand="1"/>
            </w:tblPr>
            <w:tblGrid>
              <w:gridCol w:w="2187"/>
            </w:tblGrid>
            <w:tr w:rsidR="003A2CD2" w:rsidTr="0095257A">
              <w:trPr>
                <w:trHeight w:val="388"/>
              </w:trPr>
              <w:tc>
                <w:tcPr>
                  <w:tcW w:w="2187" w:type="dxa"/>
                  <w:tcMar>
                    <w:top w:w="57" w:type="dxa"/>
                    <w:bottom w:w="57" w:type="dxa"/>
                  </w:tcMar>
                </w:tcPr>
                <w:p w:rsidR="003A2CD2" w:rsidRPr="00B47C5A" w:rsidRDefault="003A2CD2" w:rsidP="00CC2575">
                  <w:pPr>
                    <w:rPr>
                      <w:i/>
                      <w:color w:val="000000"/>
                      <w:sz w:val="18"/>
                      <w:szCs w:val="18"/>
                      <w:lang w:val="de-DE"/>
                    </w:rPr>
                  </w:pPr>
                  <w:r w:rsidRPr="00B47C5A">
                    <w:rPr>
                      <w:i/>
                      <w:sz w:val="18"/>
                      <w:szCs w:val="18"/>
                    </w:rPr>
                    <w:t xml:space="preserve">smlouva týkající se </w:t>
                  </w:r>
                  <w:r w:rsidRPr="009F41E1">
                    <w:rPr>
                      <w:b/>
                      <w:i/>
                      <w:sz w:val="18"/>
                      <w:szCs w:val="18"/>
                    </w:rPr>
                    <w:t>penzijního připojištění</w:t>
                  </w:r>
                </w:p>
              </w:tc>
            </w:tr>
          </w:tbl>
          <w:p w:rsidR="003A2CD2" w:rsidRPr="006C0C15" w:rsidRDefault="003A2CD2" w:rsidP="00CC2575">
            <w:pPr>
              <w:rPr>
                <w:color w:val="000000"/>
                <w:sz w:val="22"/>
                <w:szCs w:val="22"/>
                <w:lang w:val="de-DE"/>
              </w:rPr>
            </w:pPr>
          </w:p>
        </w:tc>
        <w:tc>
          <w:tcPr>
            <w:tcW w:w="902" w:type="pct"/>
            <w:vMerge w:val="restart"/>
            <w:shd w:val="clear" w:color="auto" w:fill="CCFF99"/>
          </w:tcPr>
          <w:p w:rsidR="003A2CD2" w:rsidRDefault="003A2CD2" w:rsidP="00CC2575">
            <w:pPr>
              <w:rPr>
                <w:color w:val="000000"/>
                <w:sz w:val="22"/>
                <w:szCs w:val="22"/>
                <w:lang w:val="de-DE"/>
              </w:rPr>
            </w:pPr>
            <w:r w:rsidRPr="006C0C15">
              <w:rPr>
                <w:color w:val="000000"/>
                <w:sz w:val="22"/>
                <w:szCs w:val="22"/>
                <w:lang w:val="de-DE"/>
              </w:rPr>
              <w:t>die Zusatzrenten</w:t>
            </w:r>
            <w:r>
              <w:rPr>
                <w:color w:val="000000"/>
                <w:sz w:val="22"/>
                <w:szCs w:val="22"/>
                <w:lang w:val="de-DE"/>
              </w:rPr>
              <w:t>-</w:t>
            </w:r>
            <w:r w:rsidRPr="006C0C15">
              <w:rPr>
                <w:color w:val="000000"/>
                <w:sz w:val="22"/>
                <w:szCs w:val="22"/>
                <w:lang w:val="de-DE"/>
              </w:rPr>
              <w:t>versicherung</w:t>
            </w:r>
          </w:p>
          <w:tbl>
            <w:tblPr>
              <w:tblStyle w:val="Mkatabulky"/>
              <w:tblW w:w="0" w:type="auto"/>
              <w:tblLayout w:type="fixed"/>
              <w:tblLook w:val="04A0" w:firstRow="1" w:lastRow="0" w:firstColumn="1" w:lastColumn="0" w:noHBand="0" w:noVBand="1"/>
            </w:tblPr>
            <w:tblGrid>
              <w:gridCol w:w="2261"/>
            </w:tblGrid>
            <w:tr w:rsidR="003A2CD2" w:rsidTr="001D5B87">
              <w:tc>
                <w:tcPr>
                  <w:tcW w:w="2261" w:type="dxa"/>
                  <w:shd w:val="clear" w:color="auto" w:fill="FFFFFF" w:themeFill="background1"/>
                  <w:tcMar>
                    <w:top w:w="57" w:type="dxa"/>
                    <w:bottom w:w="57" w:type="dxa"/>
                  </w:tcMar>
                </w:tcPr>
                <w:p w:rsidR="003A2CD2" w:rsidRPr="00B47C5A" w:rsidRDefault="003A2CD2" w:rsidP="00CC2575">
                  <w:pPr>
                    <w:rPr>
                      <w:i/>
                      <w:color w:val="000000"/>
                      <w:sz w:val="18"/>
                      <w:szCs w:val="18"/>
                      <w:lang w:val="de-DE"/>
                    </w:rPr>
                  </w:pPr>
                  <w:r w:rsidRPr="002B340D">
                    <w:rPr>
                      <w:i/>
                      <w:sz w:val="18"/>
                      <w:szCs w:val="18"/>
                    </w:rPr>
                    <w:t xml:space="preserve">Vertrag über </w:t>
                  </w:r>
                  <w:r w:rsidRPr="002B340D">
                    <w:rPr>
                      <w:b/>
                      <w:i/>
                      <w:sz w:val="18"/>
                      <w:szCs w:val="18"/>
                    </w:rPr>
                    <w:t>Zusatzrentenversicherung</w:t>
                  </w:r>
                </w:p>
              </w:tc>
            </w:tr>
          </w:tbl>
          <w:p w:rsidR="003A2CD2" w:rsidRPr="006C0C15" w:rsidRDefault="003A2CD2" w:rsidP="00CC2575">
            <w:pPr>
              <w:rPr>
                <w:color w:val="000000"/>
                <w:sz w:val="22"/>
                <w:szCs w:val="22"/>
                <w:lang w:val="de-DE"/>
              </w:rPr>
            </w:pPr>
          </w:p>
        </w:tc>
        <w:tc>
          <w:tcPr>
            <w:tcW w:w="1051" w:type="pct"/>
          </w:tcPr>
          <w:p w:rsidR="003A2CD2" w:rsidRPr="006C0C15" w:rsidRDefault="003A2CD2" w:rsidP="00700EBE">
            <w:pPr>
              <w:rPr>
                <w:color w:val="000000"/>
                <w:sz w:val="22"/>
                <w:szCs w:val="22"/>
                <w:lang w:val="de-DE"/>
              </w:rPr>
            </w:pPr>
            <w:r w:rsidRPr="00AE3B4E">
              <w:rPr>
                <w:color w:val="000000"/>
                <w:sz w:val="22"/>
                <w:szCs w:val="22"/>
                <w:lang w:val="de-DE"/>
              </w:rPr>
              <w:t>zusätzliche Altersversorgung</w:t>
            </w:r>
          </w:p>
        </w:tc>
        <w:tc>
          <w:tcPr>
            <w:tcW w:w="202" w:type="pct"/>
          </w:tcPr>
          <w:p w:rsidR="003A2CD2" w:rsidRPr="00DC5B4D" w:rsidRDefault="003A2CD2" w:rsidP="00700EBE">
            <w:pPr>
              <w:rPr>
                <w:color w:val="000000"/>
                <w:sz w:val="14"/>
                <w:szCs w:val="14"/>
                <w:lang w:val="de-DE"/>
              </w:rPr>
            </w:pPr>
            <w:r>
              <w:rPr>
                <w:color w:val="000000"/>
                <w:sz w:val="14"/>
                <w:szCs w:val="14"/>
                <w:lang w:val="de-DE"/>
              </w:rPr>
              <w:t>I</w:t>
            </w:r>
          </w:p>
        </w:tc>
        <w:tc>
          <w:tcPr>
            <w:tcW w:w="1704" w:type="pct"/>
            <w:vMerge w:val="restart"/>
          </w:tcPr>
          <w:p w:rsidR="003A2CD2" w:rsidRPr="006C0C15" w:rsidRDefault="003A2CD2" w:rsidP="008A6A46">
            <w:pPr>
              <w:rPr>
                <w:color w:val="000000"/>
                <w:sz w:val="22"/>
                <w:szCs w:val="22"/>
                <w:lang w:val="de-DE"/>
              </w:rPr>
            </w:pPr>
            <w:r>
              <w:rPr>
                <w:color w:val="000000"/>
                <w:sz w:val="22"/>
                <w:szCs w:val="22"/>
                <w:lang w:val="de-DE"/>
              </w:rPr>
              <w:t xml:space="preserve">Der Begriff </w:t>
            </w:r>
            <w:r w:rsidRPr="008A6A46">
              <w:rPr>
                <w:i/>
                <w:color w:val="000000"/>
                <w:sz w:val="22"/>
                <w:szCs w:val="22"/>
                <w:lang w:val="de-DE"/>
              </w:rPr>
              <w:t>Altersvorsorge</w:t>
            </w:r>
            <w:r>
              <w:rPr>
                <w:color w:val="000000"/>
                <w:sz w:val="22"/>
                <w:szCs w:val="22"/>
                <w:lang w:val="de-DE"/>
              </w:rPr>
              <w:t xml:space="preserve"> ist ein Oberbegriff zu mehreren Arten der Vorsorge, also auch zum </w:t>
            </w:r>
            <w:r>
              <w:rPr>
                <w:i/>
                <w:color w:val="000000"/>
                <w:sz w:val="22"/>
                <w:szCs w:val="22"/>
                <w:lang w:val="de-DE"/>
              </w:rPr>
              <w:t>penzijní připojištění</w:t>
            </w:r>
            <w:r>
              <w:rPr>
                <w:color w:val="000000"/>
                <w:sz w:val="22"/>
                <w:szCs w:val="22"/>
                <w:lang w:val="de-DE"/>
              </w:rPr>
              <w:t>.</w:t>
            </w:r>
          </w:p>
        </w:tc>
      </w:tr>
      <w:tr w:rsidR="003A2CD2" w:rsidRPr="006C0C15" w:rsidTr="00CC2575">
        <w:trPr>
          <w:trHeight w:val="584"/>
        </w:trPr>
        <w:tc>
          <w:tcPr>
            <w:tcW w:w="289" w:type="pct"/>
            <w:vMerge/>
            <w:vAlign w:val="center"/>
          </w:tcPr>
          <w:p w:rsidR="003A2CD2" w:rsidRPr="00A5464F" w:rsidRDefault="003A2CD2" w:rsidP="00700EBE">
            <w:pPr>
              <w:rPr>
                <w:color w:val="000000"/>
                <w:sz w:val="14"/>
                <w:szCs w:val="14"/>
                <w:lang w:val="de-DE"/>
              </w:rPr>
            </w:pPr>
          </w:p>
        </w:tc>
        <w:tc>
          <w:tcPr>
            <w:tcW w:w="852" w:type="pct"/>
            <w:vMerge/>
            <w:vAlign w:val="center"/>
          </w:tcPr>
          <w:p w:rsidR="003A2CD2" w:rsidRPr="006C0C15" w:rsidRDefault="003A2CD2" w:rsidP="00700EBE">
            <w:pPr>
              <w:rPr>
                <w:color w:val="000000"/>
                <w:sz w:val="22"/>
                <w:szCs w:val="22"/>
                <w:lang w:val="de-DE"/>
              </w:rPr>
            </w:pPr>
          </w:p>
        </w:tc>
        <w:tc>
          <w:tcPr>
            <w:tcW w:w="902" w:type="pct"/>
            <w:vMerge/>
            <w:shd w:val="clear" w:color="auto" w:fill="CCFF99"/>
            <w:vAlign w:val="center"/>
          </w:tcPr>
          <w:p w:rsidR="003A2CD2" w:rsidRPr="006C0C15" w:rsidRDefault="003A2CD2" w:rsidP="00700EBE">
            <w:pPr>
              <w:rPr>
                <w:color w:val="000000"/>
                <w:sz w:val="22"/>
                <w:szCs w:val="22"/>
                <w:lang w:val="de-DE"/>
              </w:rPr>
            </w:pPr>
          </w:p>
        </w:tc>
        <w:tc>
          <w:tcPr>
            <w:tcW w:w="1051" w:type="pct"/>
            <w:shd w:val="clear" w:color="auto" w:fill="FF3130"/>
          </w:tcPr>
          <w:p w:rsidR="003A2CD2" w:rsidRPr="00AE3B4E" w:rsidRDefault="003A2CD2" w:rsidP="00823EC2">
            <w:pPr>
              <w:rPr>
                <w:color w:val="000000"/>
                <w:sz w:val="22"/>
                <w:szCs w:val="22"/>
                <w:lang w:val="de-DE"/>
              </w:rPr>
            </w:pPr>
            <w:r>
              <w:rPr>
                <w:color w:val="000000"/>
                <w:sz w:val="22"/>
                <w:szCs w:val="22"/>
                <w:lang w:val="de-DE"/>
              </w:rPr>
              <w:t xml:space="preserve">die </w:t>
            </w:r>
            <w:r w:rsidRPr="00C04816">
              <w:rPr>
                <w:color w:val="000000"/>
                <w:sz w:val="22"/>
                <w:szCs w:val="22"/>
                <w:lang w:val="de-DE"/>
              </w:rPr>
              <w:t>Altersvorsorge</w:t>
            </w:r>
          </w:p>
        </w:tc>
        <w:tc>
          <w:tcPr>
            <w:tcW w:w="202" w:type="pct"/>
          </w:tcPr>
          <w:p w:rsidR="003A2CD2" w:rsidRDefault="003A2CD2" w:rsidP="00700EBE">
            <w:pPr>
              <w:rPr>
                <w:color w:val="000000"/>
                <w:sz w:val="14"/>
                <w:szCs w:val="14"/>
                <w:lang w:val="de-DE"/>
              </w:rPr>
            </w:pPr>
            <w:r>
              <w:rPr>
                <w:color w:val="000000"/>
                <w:sz w:val="14"/>
                <w:szCs w:val="14"/>
                <w:lang w:val="de-DE"/>
              </w:rPr>
              <w:t>I deb</w:t>
            </w:r>
          </w:p>
        </w:tc>
        <w:tc>
          <w:tcPr>
            <w:tcW w:w="1704" w:type="pct"/>
            <w:vMerge/>
          </w:tcPr>
          <w:p w:rsidR="003A2CD2" w:rsidRPr="006C0C15" w:rsidRDefault="003A2CD2" w:rsidP="00700EBE">
            <w:pPr>
              <w:rPr>
                <w:color w:val="000000"/>
                <w:sz w:val="22"/>
                <w:szCs w:val="22"/>
                <w:lang w:val="de-DE"/>
              </w:rPr>
            </w:pPr>
          </w:p>
        </w:tc>
      </w:tr>
      <w:tr w:rsidR="003A2CD2" w:rsidRPr="006C0C15" w:rsidTr="001D5B87">
        <w:trPr>
          <w:trHeight w:val="20"/>
        </w:trPr>
        <w:tc>
          <w:tcPr>
            <w:tcW w:w="289" w:type="pct"/>
            <w:vAlign w:val="center"/>
          </w:tcPr>
          <w:p w:rsidR="003A2CD2" w:rsidRPr="00A5464F" w:rsidRDefault="003A2CD2" w:rsidP="00700EBE">
            <w:pPr>
              <w:rPr>
                <w:color w:val="000000"/>
                <w:sz w:val="14"/>
                <w:szCs w:val="14"/>
                <w:lang w:val="de-DE"/>
              </w:rPr>
            </w:pPr>
            <w:r w:rsidRPr="00A5464F">
              <w:rPr>
                <w:color w:val="000000"/>
                <w:sz w:val="14"/>
                <w:szCs w:val="14"/>
                <w:lang w:val="de-DE"/>
              </w:rPr>
              <w:t>§ 1847 písm. b)</w:t>
            </w:r>
          </w:p>
        </w:tc>
        <w:tc>
          <w:tcPr>
            <w:tcW w:w="852" w:type="pct"/>
            <w:vAlign w:val="center"/>
          </w:tcPr>
          <w:p w:rsidR="003A2CD2" w:rsidRDefault="003A2CD2" w:rsidP="00700EBE">
            <w:pPr>
              <w:rPr>
                <w:color w:val="000000"/>
                <w:sz w:val="22"/>
                <w:szCs w:val="22"/>
                <w:lang w:val="de-DE"/>
              </w:rPr>
            </w:pPr>
            <w:r w:rsidRPr="006C0C15">
              <w:rPr>
                <w:color w:val="000000"/>
                <w:sz w:val="22"/>
                <w:szCs w:val="22"/>
                <w:lang w:val="de-DE"/>
              </w:rPr>
              <w:t>pojistná doba</w:t>
            </w:r>
          </w:p>
          <w:tbl>
            <w:tblPr>
              <w:tblStyle w:val="Mkatabulky"/>
              <w:tblW w:w="2187" w:type="dxa"/>
              <w:tblLayout w:type="fixed"/>
              <w:tblLook w:val="04A0" w:firstRow="1" w:lastRow="0" w:firstColumn="1" w:lastColumn="0" w:noHBand="0" w:noVBand="1"/>
            </w:tblPr>
            <w:tblGrid>
              <w:gridCol w:w="2187"/>
            </w:tblGrid>
            <w:tr w:rsidR="003A2CD2" w:rsidTr="0095257A">
              <w:trPr>
                <w:trHeight w:val="407"/>
              </w:trPr>
              <w:tc>
                <w:tcPr>
                  <w:tcW w:w="2187" w:type="dxa"/>
                  <w:tcMar>
                    <w:top w:w="57" w:type="dxa"/>
                    <w:bottom w:w="57" w:type="dxa"/>
                  </w:tcMar>
                </w:tcPr>
                <w:p w:rsidR="003A2CD2" w:rsidRPr="00B47C5A" w:rsidRDefault="003A2CD2" w:rsidP="00700EBE">
                  <w:pPr>
                    <w:rPr>
                      <w:i/>
                      <w:color w:val="000000"/>
                      <w:sz w:val="18"/>
                      <w:szCs w:val="18"/>
                      <w:lang w:val="de-DE"/>
                    </w:rPr>
                  </w:pPr>
                  <w:r w:rsidRPr="00B47C5A">
                    <w:rPr>
                      <w:i/>
                      <w:sz w:val="18"/>
                      <w:szCs w:val="18"/>
                    </w:rPr>
                    <w:t xml:space="preserve">pojištění s </w:t>
                  </w:r>
                  <w:r w:rsidRPr="002B340D">
                    <w:rPr>
                      <w:b/>
                      <w:i/>
                      <w:sz w:val="18"/>
                      <w:szCs w:val="18"/>
                    </w:rPr>
                    <w:t>pojistnou dobou</w:t>
                  </w:r>
                  <w:r w:rsidRPr="00B47C5A">
                    <w:rPr>
                      <w:i/>
                      <w:sz w:val="18"/>
                      <w:szCs w:val="18"/>
                    </w:rPr>
                    <w:t xml:space="preserve"> kratší než jeden měsíc</w:t>
                  </w:r>
                </w:p>
              </w:tc>
            </w:tr>
          </w:tbl>
          <w:p w:rsidR="003A2CD2" w:rsidRPr="006C0C15" w:rsidRDefault="003A2CD2" w:rsidP="00700EBE">
            <w:pPr>
              <w:rPr>
                <w:color w:val="000000"/>
                <w:sz w:val="22"/>
                <w:szCs w:val="22"/>
                <w:lang w:val="de-DE"/>
              </w:rPr>
            </w:pPr>
          </w:p>
        </w:tc>
        <w:tc>
          <w:tcPr>
            <w:tcW w:w="902" w:type="pct"/>
            <w:shd w:val="clear" w:color="auto" w:fill="CCFF99"/>
            <w:vAlign w:val="center"/>
          </w:tcPr>
          <w:p w:rsidR="003A2CD2" w:rsidRDefault="003A2CD2" w:rsidP="00700EBE">
            <w:pPr>
              <w:rPr>
                <w:color w:val="000000"/>
                <w:sz w:val="22"/>
                <w:szCs w:val="22"/>
                <w:lang w:val="de-DE"/>
              </w:rPr>
            </w:pPr>
            <w:r w:rsidRPr="006C0C15">
              <w:rPr>
                <w:color w:val="000000"/>
                <w:sz w:val="22"/>
                <w:szCs w:val="22"/>
                <w:lang w:val="de-DE"/>
              </w:rPr>
              <w:t>die Versicherungsdauer</w:t>
            </w:r>
          </w:p>
          <w:tbl>
            <w:tblPr>
              <w:tblStyle w:val="Mkatabulky"/>
              <w:tblW w:w="0" w:type="auto"/>
              <w:tblLayout w:type="fixed"/>
              <w:tblLook w:val="04A0" w:firstRow="1" w:lastRow="0" w:firstColumn="1" w:lastColumn="0" w:noHBand="0" w:noVBand="1"/>
            </w:tblPr>
            <w:tblGrid>
              <w:gridCol w:w="2261"/>
            </w:tblGrid>
            <w:tr w:rsidR="003A2CD2" w:rsidTr="001D5B87">
              <w:tc>
                <w:tcPr>
                  <w:tcW w:w="2261" w:type="dxa"/>
                  <w:shd w:val="clear" w:color="auto" w:fill="FFFFFF" w:themeFill="background1"/>
                  <w:tcMar>
                    <w:top w:w="57" w:type="dxa"/>
                    <w:bottom w:w="57" w:type="dxa"/>
                  </w:tcMar>
                </w:tcPr>
                <w:p w:rsidR="003A2CD2" w:rsidRDefault="003A2CD2" w:rsidP="0052296B">
                  <w:pPr>
                    <w:rPr>
                      <w:color w:val="000000"/>
                      <w:sz w:val="22"/>
                      <w:szCs w:val="22"/>
                      <w:lang w:val="de-DE"/>
                    </w:rPr>
                  </w:pPr>
                  <w:r w:rsidRPr="00B47C5A">
                    <w:rPr>
                      <w:i/>
                      <w:color w:val="000000"/>
                      <w:sz w:val="18"/>
                      <w:szCs w:val="18"/>
                      <w:lang w:val="de-DE"/>
                    </w:rPr>
                    <w:t>Versicherung [...] mit der</w:t>
                  </w:r>
                  <w:r w:rsidRPr="000C7503">
                    <w:rPr>
                      <w:color w:val="000000"/>
                      <w:sz w:val="22"/>
                      <w:szCs w:val="22"/>
                      <w:lang w:val="de-DE"/>
                    </w:rPr>
                    <w:t xml:space="preserve"> </w:t>
                  </w:r>
                  <w:r w:rsidRPr="002B340D">
                    <w:rPr>
                      <w:b/>
                      <w:i/>
                      <w:color w:val="000000"/>
                      <w:sz w:val="18"/>
                      <w:szCs w:val="18"/>
                      <w:lang w:val="de-DE"/>
                    </w:rPr>
                    <w:t>Versicherungsdauer</w:t>
                  </w:r>
                  <w:r w:rsidRPr="00B47C5A">
                    <w:rPr>
                      <w:i/>
                      <w:color w:val="000000"/>
                      <w:sz w:val="18"/>
                      <w:szCs w:val="18"/>
                      <w:lang w:val="de-DE"/>
                    </w:rPr>
                    <w:t xml:space="preserve"> von weniger als einem Monat</w:t>
                  </w:r>
                </w:p>
              </w:tc>
            </w:tr>
          </w:tbl>
          <w:p w:rsidR="003A2CD2" w:rsidRPr="006C0C15" w:rsidRDefault="003A2CD2" w:rsidP="00700EBE">
            <w:pPr>
              <w:rPr>
                <w:color w:val="000000"/>
                <w:sz w:val="22"/>
                <w:szCs w:val="22"/>
                <w:lang w:val="de-DE"/>
              </w:rPr>
            </w:pPr>
          </w:p>
        </w:tc>
        <w:tc>
          <w:tcPr>
            <w:tcW w:w="1051" w:type="pct"/>
          </w:tcPr>
          <w:p w:rsidR="003A2CD2" w:rsidRPr="006C0C15" w:rsidRDefault="003A2CD2" w:rsidP="00C7691F">
            <w:pPr>
              <w:jc w:val="right"/>
              <w:rPr>
                <w:color w:val="000000"/>
                <w:sz w:val="22"/>
                <w:szCs w:val="22"/>
                <w:lang w:val="de-DE"/>
              </w:rPr>
            </w:pPr>
            <w:r w:rsidRPr="003060AB">
              <w:rPr>
                <w:color w:val="000000"/>
                <w:sz w:val="14"/>
                <w:szCs w:val="14"/>
                <w:lang w:val="de-DE"/>
              </w:rPr>
              <w:t>keine Ergebnisse</w:t>
            </w:r>
          </w:p>
        </w:tc>
        <w:tc>
          <w:tcPr>
            <w:tcW w:w="202" w:type="pct"/>
          </w:tcPr>
          <w:p w:rsidR="003A2CD2" w:rsidRPr="00DC5B4D" w:rsidRDefault="003A2CD2" w:rsidP="00700EBE">
            <w:pPr>
              <w:rPr>
                <w:color w:val="000000"/>
                <w:sz w:val="14"/>
                <w:szCs w:val="14"/>
                <w:lang w:val="de-DE"/>
              </w:rPr>
            </w:pPr>
          </w:p>
        </w:tc>
        <w:tc>
          <w:tcPr>
            <w:tcW w:w="1704" w:type="pct"/>
          </w:tcPr>
          <w:p w:rsidR="003A2CD2" w:rsidRPr="006C0C15" w:rsidRDefault="003A2CD2" w:rsidP="00700EBE">
            <w:pPr>
              <w:rPr>
                <w:color w:val="000000"/>
                <w:sz w:val="22"/>
                <w:szCs w:val="22"/>
                <w:lang w:val="de-DE"/>
              </w:rPr>
            </w:pPr>
          </w:p>
        </w:tc>
      </w:tr>
      <w:tr w:rsidR="003A2CD2" w:rsidRPr="006C0C15" w:rsidTr="00BA05D2">
        <w:trPr>
          <w:trHeight w:val="20"/>
        </w:trPr>
        <w:tc>
          <w:tcPr>
            <w:tcW w:w="5000" w:type="pct"/>
            <w:gridSpan w:val="6"/>
            <w:shd w:val="clear" w:color="auto" w:fill="E8E8E8"/>
            <w:vAlign w:val="center"/>
          </w:tcPr>
          <w:p w:rsidR="003A2CD2" w:rsidRDefault="003A2CD2">
            <w:pPr>
              <w:rPr>
                <w:color w:val="000000"/>
                <w:sz w:val="22"/>
                <w:szCs w:val="22"/>
                <w:lang w:val="de-DE"/>
              </w:rPr>
            </w:pPr>
            <w:r>
              <w:rPr>
                <w:color w:val="000000"/>
                <w:sz w:val="22"/>
                <w:szCs w:val="22"/>
                <w:lang w:val="de-DE"/>
              </w:rPr>
              <w:t>s</w:t>
            </w:r>
            <w:r w:rsidRPr="006C0C15">
              <w:rPr>
                <w:color w:val="000000"/>
                <w:sz w:val="22"/>
                <w:szCs w:val="22"/>
                <w:lang w:val="de-DE"/>
              </w:rPr>
              <w:t>azba</w:t>
            </w:r>
          </w:p>
        </w:tc>
      </w:tr>
      <w:tr w:rsidR="003A2CD2" w:rsidRPr="006C0C15" w:rsidTr="00CC2575">
        <w:trPr>
          <w:trHeight w:val="740"/>
        </w:trPr>
        <w:tc>
          <w:tcPr>
            <w:tcW w:w="289" w:type="pct"/>
            <w:vMerge w:val="restart"/>
            <w:vAlign w:val="center"/>
          </w:tcPr>
          <w:p w:rsidR="003A2CD2" w:rsidRPr="00A5464F" w:rsidRDefault="003A2CD2" w:rsidP="00700EBE">
            <w:pPr>
              <w:rPr>
                <w:color w:val="000000"/>
                <w:sz w:val="14"/>
                <w:szCs w:val="14"/>
                <w:lang w:val="de-DE"/>
              </w:rPr>
            </w:pPr>
            <w:r w:rsidRPr="00A5464F">
              <w:rPr>
                <w:color w:val="000000"/>
                <w:sz w:val="14"/>
                <w:szCs w:val="14"/>
                <w:lang w:val="de-DE"/>
              </w:rPr>
              <w:t>§</w:t>
            </w:r>
            <w:r>
              <w:rPr>
                <w:color w:val="000000"/>
                <w:sz w:val="14"/>
                <w:szCs w:val="14"/>
                <w:lang w:val="de-DE"/>
              </w:rPr>
              <w:t xml:space="preserve"> </w:t>
            </w:r>
            <w:r w:rsidRPr="00A5464F">
              <w:rPr>
                <w:color w:val="000000"/>
                <w:sz w:val="14"/>
                <w:szCs w:val="14"/>
                <w:lang w:val="de-DE"/>
              </w:rPr>
              <w:t>1820 odst. 1 písm. a)</w:t>
            </w:r>
          </w:p>
        </w:tc>
        <w:tc>
          <w:tcPr>
            <w:tcW w:w="852" w:type="pct"/>
            <w:vMerge w:val="restart"/>
          </w:tcPr>
          <w:p w:rsidR="003A2CD2" w:rsidRDefault="003A2CD2" w:rsidP="00CC2575">
            <w:pPr>
              <w:rPr>
                <w:color w:val="000000"/>
                <w:sz w:val="22"/>
                <w:szCs w:val="22"/>
                <w:lang w:val="de-DE"/>
              </w:rPr>
            </w:pPr>
            <w:r w:rsidRPr="006C0C15">
              <w:rPr>
                <w:color w:val="000000"/>
                <w:sz w:val="22"/>
                <w:szCs w:val="22"/>
                <w:lang w:val="de-DE"/>
              </w:rPr>
              <w:t>základní sazba</w:t>
            </w:r>
          </w:p>
          <w:p w:rsidR="003A2CD2" w:rsidRDefault="003A2CD2" w:rsidP="00CC2575">
            <w:pPr>
              <w:rPr>
                <w:color w:val="000000"/>
                <w:sz w:val="22"/>
                <w:szCs w:val="22"/>
                <w:lang w:val="de-DE"/>
              </w:rPr>
            </w:pPr>
          </w:p>
          <w:tbl>
            <w:tblPr>
              <w:tblStyle w:val="Mkatabulky"/>
              <w:tblW w:w="2187" w:type="dxa"/>
              <w:tblLayout w:type="fixed"/>
              <w:tblLook w:val="04A0" w:firstRow="1" w:lastRow="0" w:firstColumn="1" w:lastColumn="0" w:noHBand="0" w:noVBand="1"/>
            </w:tblPr>
            <w:tblGrid>
              <w:gridCol w:w="2187"/>
            </w:tblGrid>
            <w:tr w:rsidR="003A2CD2" w:rsidTr="0095257A">
              <w:trPr>
                <w:trHeight w:val="680"/>
              </w:trPr>
              <w:tc>
                <w:tcPr>
                  <w:tcW w:w="2187" w:type="dxa"/>
                  <w:tcMar>
                    <w:top w:w="57" w:type="dxa"/>
                    <w:bottom w:w="57" w:type="dxa"/>
                  </w:tcMar>
                </w:tcPr>
                <w:p w:rsidR="003A2CD2" w:rsidRPr="00B47C5A" w:rsidRDefault="003A2CD2" w:rsidP="00CC2575">
                  <w:pPr>
                    <w:rPr>
                      <w:i/>
                      <w:color w:val="000000"/>
                      <w:sz w:val="18"/>
                      <w:szCs w:val="18"/>
                      <w:lang w:val="de-DE"/>
                    </w:rPr>
                  </w:pPr>
                  <w:r w:rsidRPr="00B47C5A">
                    <w:rPr>
                      <w:i/>
                      <w:sz w:val="18"/>
                      <w:szCs w:val="18"/>
                    </w:rPr>
                    <w:t xml:space="preserve">náklady na prostředky komunikace na dálku, pokud se liší od </w:t>
                  </w:r>
                  <w:r w:rsidRPr="002B340D">
                    <w:rPr>
                      <w:b/>
                      <w:i/>
                      <w:sz w:val="18"/>
                      <w:szCs w:val="18"/>
                    </w:rPr>
                    <w:t>základní sazby</w:t>
                  </w:r>
                </w:p>
              </w:tc>
            </w:tr>
          </w:tbl>
          <w:p w:rsidR="003A2CD2" w:rsidRPr="006C0C15" w:rsidRDefault="003A2CD2" w:rsidP="00CC2575">
            <w:pPr>
              <w:rPr>
                <w:color w:val="000000"/>
                <w:sz w:val="22"/>
                <w:szCs w:val="22"/>
                <w:lang w:val="de-DE"/>
              </w:rPr>
            </w:pPr>
          </w:p>
        </w:tc>
        <w:tc>
          <w:tcPr>
            <w:tcW w:w="902" w:type="pct"/>
            <w:vMerge w:val="restart"/>
            <w:shd w:val="clear" w:color="auto" w:fill="FF3130"/>
          </w:tcPr>
          <w:p w:rsidR="003A2CD2" w:rsidRDefault="003A2CD2" w:rsidP="00CC2575">
            <w:pPr>
              <w:rPr>
                <w:color w:val="000000"/>
                <w:sz w:val="22"/>
                <w:szCs w:val="22"/>
                <w:lang w:val="de-DE"/>
              </w:rPr>
            </w:pPr>
            <w:r w:rsidRPr="006C0C15">
              <w:rPr>
                <w:color w:val="000000"/>
                <w:sz w:val="22"/>
                <w:szCs w:val="22"/>
                <w:lang w:val="de-DE"/>
              </w:rPr>
              <w:t>der Grundsatz</w:t>
            </w:r>
          </w:p>
          <w:p w:rsidR="003A2CD2" w:rsidRPr="00532793" w:rsidRDefault="003A2CD2" w:rsidP="00CC2575">
            <w:pPr>
              <w:rPr>
                <w:color w:val="FF0000"/>
                <w:sz w:val="22"/>
                <w:szCs w:val="22"/>
                <w:lang w:val="de-DE"/>
              </w:rPr>
            </w:pPr>
          </w:p>
          <w:tbl>
            <w:tblPr>
              <w:tblStyle w:val="Mkatabulky"/>
              <w:tblW w:w="0" w:type="auto"/>
              <w:tblLayout w:type="fixed"/>
              <w:tblLook w:val="04A0" w:firstRow="1" w:lastRow="0" w:firstColumn="1" w:lastColumn="0" w:noHBand="0" w:noVBand="1"/>
            </w:tblPr>
            <w:tblGrid>
              <w:gridCol w:w="2261"/>
            </w:tblGrid>
            <w:tr w:rsidR="003A2CD2" w:rsidTr="001D5B87">
              <w:tc>
                <w:tcPr>
                  <w:tcW w:w="2261" w:type="dxa"/>
                  <w:shd w:val="clear" w:color="auto" w:fill="FFFFFF" w:themeFill="background1"/>
                  <w:tcMar>
                    <w:top w:w="57" w:type="dxa"/>
                    <w:bottom w:w="57" w:type="dxa"/>
                  </w:tcMar>
                </w:tcPr>
                <w:p w:rsidR="003A2CD2" w:rsidRPr="00B47C5A" w:rsidRDefault="003A2CD2" w:rsidP="00CC2575">
                  <w:pPr>
                    <w:rPr>
                      <w:i/>
                      <w:color w:val="000000"/>
                      <w:sz w:val="18"/>
                      <w:szCs w:val="18"/>
                      <w:lang w:val="de-DE"/>
                    </w:rPr>
                  </w:pPr>
                  <w:r w:rsidRPr="00B47C5A">
                    <w:rPr>
                      <w:i/>
                      <w:sz w:val="18"/>
                      <w:szCs w:val="18"/>
                    </w:rPr>
                    <w:t xml:space="preserve">die Kosten für die Fernkommunikationsmittel, wenn diese vom </w:t>
                  </w:r>
                  <w:r w:rsidRPr="002B340D">
                    <w:rPr>
                      <w:b/>
                      <w:i/>
                      <w:sz w:val="18"/>
                      <w:szCs w:val="18"/>
                    </w:rPr>
                    <w:t>Grundsatz</w:t>
                  </w:r>
                  <w:r w:rsidRPr="00B47C5A">
                    <w:rPr>
                      <w:i/>
                      <w:sz w:val="18"/>
                      <w:szCs w:val="18"/>
                    </w:rPr>
                    <w:t xml:space="preserve"> abweichen</w:t>
                  </w:r>
                </w:p>
              </w:tc>
            </w:tr>
          </w:tbl>
          <w:p w:rsidR="003A2CD2" w:rsidRPr="006C0C15" w:rsidRDefault="003A2CD2" w:rsidP="00CC2575">
            <w:pPr>
              <w:rPr>
                <w:color w:val="000000"/>
                <w:sz w:val="22"/>
                <w:szCs w:val="22"/>
                <w:lang w:val="de-DE"/>
              </w:rPr>
            </w:pPr>
          </w:p>
        </w:tc>
        <w:tc>
          <w:tcPr>
            <w:tcW w:w="1051" w:type="pct"/>
          </w:tcPr>
          <w:p w:rsidR="003A2CD2" w:rsidRPr="006C0C15" w:rsidRDefault="00BD1742" w:rsidP="00D754D6">
            <w:pPr>
              <w:rPr>
                <w:color w:val="000000"/>
                <w:sz w:val="22"/>
                <w:szCs w:val="22"/>
                <w:lang w:val="de-DE"/>
              </w:rPr>
            </w:pPr>
            <w:r>
              <w:rPr>
                <w:color w:val="000000"/>
                <w:sz w:val="22"/>
                <w:szCs w:val="22"/>
                <w:lang w:val="de-DE"/>
              </w:rPr>
              <w:t xml:space="preserve">der </w:t>
            </w:r>
            <w:r w:rsidRPr="002239E0">
              <w:rPr>
                <w:color w:val="000000"/>
                <w:sz w:val="22"/>
                <w:szCs w:val="22"/>
                <w:lang w:val="de-DE"/>
              </w:rPr>
              <w:t>Ausgangssatz</w:t>
            </w:r>
          </w:p>
        </w:tc>
        <w:tc>
          <w:tcPr>
            <w:tcW w:w="202" w:type="pct"/>
            <w:vMerge w:val="restart"/>
          </w:tcPr>
          <w:p w:rsidR="003A2CD2" w:rsidRPr="00DC5B4D" w:rsidRDefault="003A2CD2" w:rsidP="00700EBE">
            <w:pPr>
              <w:rPr>
                <w:color w:val="000000"/>
                <w:sz w:val="14"/>
                <w:szCs w:val="14"/>
                <w:lang w:val="de-DE"/>
              </w:rPr>
            </w:pPr>
            <w:r>
              <w:rPr>
                <w:color w:val="000000"/>
                <w:sz w:val="14"/>
                <w:szCs w:val="14"/>
                <w:lang w:val="de-DE"/>
              </w:rPr>
              <w:t>I</w:t>
            </w:r>
          </w:p>
        </w:tc>
        <w:tc>
          <w:tcPr>
            <w:tcW w:w="1704" w:type="pct"/>
            <w:vMerge w:val="restart"/>
          </w:tcPr>
          <w:p w:rsidR="003A2CD2" w:rsidRDefault="003A2CD2" w:rsidP="00D754D6">
            <w:pPr>
              <w:rPr>
                <w:color w:val="000000"/>
                <w:sz w:val="22"/>
                <w:szCs w:val="22"/>
                <w:lang w:val="de-DE"/>
              </w:rPr>
            </w:pPr>
            <w:r>
              <w:rPr>
                <w:color w:val="000000"/>
                <w:sz w:val="22"/>
                <w:szCs w:val="22"/>
                <w:lang w:val="de-DE"/>
              </w:rPr>
              <w:t xml:space="preserve">Im Zusammenhang mit Steuern tauchte im I und L meistens der </w:t>
            </w:r>
            <w:r w:rsidRPr="00653A9E">
              <w:rPr>
                <w:i/>
                <w:color w:val="000000"/>
                <w:sz w:val="22"/>
                <w:szCs w:val="22"/>
                <w:lang w:val="de-DE"/>
              </w:rPr>
              <w:t>Normalsatz</w:t>
            </w:r>
            <w:r>
              <w:rPr>
                <w:color w:val="000000"/>
                <w:sz w:val="22"/>
                <w:szCs w:val="22"/>
                <w:lang w:val="de-DE"/>
              </w:rPr>
              <w:t xml:space="preserve"> auf. Für den </w:t>
            </w:r>
            <w:r w:rsidRPr="00653A9E">
              <w:rPr>
                <w:i/>
                <w:color w:val="000000"/>
                <w:sz w:val="22"/>
                <w:szCs w:val="22"/>
                <w:lang w:val="de-DE"/>
              </w:rPr>
              <w:t>Grundsatz</w:t>
            </w:r>
            <w:r>
              <w:rPr>
                <w:color w:val="000000"/>
                <w:sz w:val="22"/>
                <w:szCs w:val="22"/>
                <w:lang w:val="de-DE"/>
              </w:rPr>
              <w:t xml:space="preserve"> wurde in dieser Bedeutung kein Beleg gefunden. Der </w:t>
            </w:r>
            <w:r w:rsidRPr="00876373">
              <w:rPr>
                <w:i/>
                <w:color w:val="000000"/>
                <w:sz w:val="22"/>
                <w:szCs w:val="22"/>
                <w:lang w:val="de-DE"/>
              </w:rPr>
              <w:t>Grundsatz</w:t>
            </w:r>
            <w:r>
              <w:rPr>
                <w:color w:val="000000"/>
                <w:sz w:val="22"/>
                <w:szCs w:val="22"/>
                <w:lang w:val="de-DE"/>
              </w:rPr>
              <w:t xml:space="preserve"> bedeutet vor allem </w:t>
            </w:r>
            <w:r>
              <w:rPr>
                <w:i/>
                <w:color w:val="000000"/>
                <w:sz w:val="22"/>
                <w:szCs w:val="22"/>
                <w:lang w:val="de-DE"/>
              </w:rPr>
              <w:t>princip, zásada</w:t>
            </w:r>
            <w:r>
              <w:rPr>
                <w:color w:val="000000"/>
                <w:sz w:val="22"/>
                <w:szCs w:val="22"/>
                <w:lang w:val="de-DE"/>
              </w:rPr>
              <w:t xml:space="preserve">. Dieser Terminus wurde im BGBcz wortwörtlich übersetzt. Er lässt sich zwar verstehen, aber um </w:t>
            </w:r>
            <w:r>
              <w:rPr>
                <w:color w:val="000000"/>
                <w:sz w:val="22"/>
                <w:szCs w:val="22"/>
                <w:lang w:val="de-DE"/>
              </w:rPr>
              <w:lastRenderedPageBreak/>
              <w:t xml:space="preserve">Missverständnisse zu vermeiden, würde ich empfehlen eher </w:t>
            </w:r>
            <w:r w:rsidRPr="00D65B8F">
              <w:rPr>
                <w:i/>
                <w:color w:val="000000"/>
                <w:sz w:val="22"/>
                <w:szCs w:val="22"/>
                <w:lang w:val="de-DE"/>
              </w:rPr>
              <w:t>Normalsatz</w:t>
            </w:r>
            <w:r>
              <w:rPr>
                <w:color w:val="000000"/>
                <w:sz w:val="22"/>
                <w:szCs w:val="22"/>
                <w:lang w:val="de-DE"/>
              </w:rPr>
              <w:t xml:space="preserve"> zu benutzen. </w:t>
            </w:r>
          </w:p>
          <w:p w:rsidR="003A2CD2" w:rsidRDefault="003A2CD2" w:rsidP="00D754D6">
            <w:pPr>
              <w:rPr>
                <w:color w:val="000000"/>
                <w:sz w:val="22"/>
                <w:szCs w:val="22"/>
                <w:lang w:val="de-DE"/>
              </w:rPr>
            </w:pPr>
          </w:p>
          <w:p w:rsidR="003A2CD2" w:rsidRDefault="003A2CD2" w:rsidP="002A0302">
            <w:pPr>
              <w:rPr>
                <w:i/>
                <w:sz w:val="22"/>
                <w:szCs w:val="22"/>
              </w:rPr>
            </w:pPr>
            <w:r>
              <w:rPr>
                <w:color w:val="000000"/>
                <w:sz w:val="22"/>
                <w:szCs w:val="22"/>
                <w:lang w:val="de-DE"/>
              </w:rPr>
              <w:t xml:space="preserve">Im Falle der </w:t>
            </w:r>
            <w:r w:rsidRPr="00756871">
              <w:rPr>
                <w:i/>
                <w:color w:val="000000"/>
                <w:sz w:val="22"/>
                <w:szCs w:val="22"/>
                <w:lang w:val="de-DE"/>
              </w:rPr>
              <w:t>Zahlung</w:t>
            </w:r>
            <w:r>
              <w:rPr>
                <w:color w:val="000000"/>
                <w:sz w:val="22"/>
                <w:szCs w:val="22"/>
                <w:lang w:val="de-DE"/>
              </w:rPr>
              <w:t xml:space="preserve"> ist </w:t>
            </w:r>
            <w:r w:rsidRPr="00756871">
              <w:rPr>
                <w:color w:val="000000"/>
                <w:sz w:val="22"/>
                <w:szCs w:val="22"/>
                <w:lang w:val="de-DE"/>
              </w:rPr>
              <w:t xml:space="preserve">unklar, was in der deutschen Version gemeint </w:t>
            </w:r>
            <w:r>
              <w:rPr>
                <w:color w:val="000000"/>
                <w:sz w:val="22"/>
                <w:szCs w:val="22"/>
                <w:lang w:val="de-DE"/>
              </w:rPr>
              <w:t>wurde</w:t>
            </w:r>
            <w:r w:rsidRPr="00756871">
              <w:rPr>
                <w:sz w:val="22"/>
                <w:szCs w:val="22"/>
              </w:rPr>
              <w:t xml:space="preserve">: </w:t>
            </w:r>
            <w:r w:rsidRPr="00756871">
              <w:rPr>
                <w:i/>
                <w:sz w:val="22"/>
                <w:szCs w:val="22"/>
              </w:rPr>
              <w:t>Die Zahlung beläuft sich in der Hauptsache auf 20 EUR/ha in den Fördergebieten A, B und C1</w:t>
            </w:r>
            <w:r>
              <w:rPr>
                <w:sz w:val="22"/>
                <w:szCs w:val="22"/>
              </w:rPr>
              <w:t xml:space="preserve">... Zum Vergleich auf </w:t>
            </w:r>
            <w:r w:rsidRPr="00756871">
              <w:rPr>
                <w:sz w:val="22"/>
                <w:szCs w:val="22"/>
              </w:rPr>
              <w:t xml:space="preserve">Tschechisch: </w:t>
            </w:r>
            <w:r w:rsidRPr="00756871">
              <w:rPr>
                <w:i/>
                <w:sz w:val="22"/>
                <w:szCs w:val="22"/>
              </w:rPr>
              <w:t xml:space="preserve">Základní sazba činí 20 eur na hektar v podporovaných oblastech A, B a </w:t>
            </w:r>
            <w:proofErr w:type="gramStart"/>
            <w:r w:rsidRPr="00756871">
              <w:rPr>
                <w:i/>
                <w:sz w:val="22"/>
                <w:szCs w:val="22"/>
              </w:rPr>
              <w:t>C1...</w:t>
            </w:r>
            <w:proofErr w:type="gramEnd"/>
            <w:r w:rsidRPr="00756871">
              <w:rPr>
                <w:i/>
                <w:sz w:val="22"/>
                <w:szCs w:val="22"/>
              </w:rPr>
              <w:t xml:space="preserve"> </w:t>
            </w:r>
            <w:r w:rsidRPr="00756871">
              <w:rPr>
                <w:sz w:val="22"/>
                <w:szCs w:val="22"/>
              </w:rPr>
              <w:t xml:space="preserve">Und auf Englisch: </w:t>
            </w:r>
            <w:r w:rsidRPr="00756871">
              <w:rPr>
                <w:i/>
                <w:sz w:val="22"/>
                <w:szCs w:val="22"/>
              </w:rPr>
              <w:t xml:space="preserve">The basic payment would be 20 EUR/ ha in support areas A, B and </w:t>
            </w:r>
            <w:proofErr w:type="gramStart"/>
            <w:r w:rsidRPr="00756871">
              <w:rPr>
                <w:i/>
                <w:sz w:val="22"/>
                <w:szCs w:val="22"/>
              </w:rPr>
              <w:t>C1...</w:t>
            </w:r>
            <w:proofErr w:type="gramEnd"/>
          </w:p>
          <w:p w:rsidR="003A2CD2" w:rsidRDefault="003A2CD2" w:rsidP="002A0302">
            <w:pPr>
              <w:rPr>
                <w:i/>
                <w:sz w:val="22"/>
                <w:szCs w:val="22"/>
              </w:rPr>
            </w:pPr>
          </w:p>
          <w:p w:rsidR="003A2CD2" w:rsidRPr="007C0857" w:rsidRDefault="003A2CD2" w:rsidP="00653A9E">
            <w:pPr>
              <w:rPr>
                <w:color w:val="000000"/>
                <w:sz w:val="22"/>
                <w:szCs w:val="22"/>
              </w:rPr>
            </w:pPr>
            <w:r>
              <w:rPr>
                <w:i/>
                <w:sz w:val="22"/>
                <w:szCs w:val="22"/>
              </w:rPr>
              <w:t xml:space="preserve">Der Leitzins </w:t>
            </w:r>
            <w:r>
              <w:rPr>
                <w:sz w:val="22"/>
                <w:szCs w:val="22"/>
              </w:rPr>
              <w:t>ist sehr kontextbezogen: Er wird von Zentralbanken festgelegt.</w:t>
            </w:r>
          </w:p>
        </w:tc>
      </w:tr>
      <w:tr w:rsidR="00BD1742" w:rsidRPr="006C0C15" w:rsidTr="00005CE6">
        <w:trPr>
          <w:trHeight w:val="740"/>
        </w:trPr>
        <w:tc>
          <w:tcPr>
            <w:tcW w:w="289" w:type="pct"/>
            <w:vMerge/>
            <w:vAlign w:val="center"/>
          </w:tcPr>
          <w:p w:rsidR="00BD1742" w:rsidRPr="00A5464F" w:rsidRDefault="00BD1742" w:rsidP="00700EBE">
            <w:pPr>
              <w:rPr>
                <w:color w:val="000000"/>
                <w:sz w:val="14"/>
                <w:szCs w:val="14"/>
                <w:lang w:val="de-DE"/>
              </w:rPr>
            </w:pPr>
          </w:p>
        </w:tc>
        <w:tc>
          <w:tcPr>
            <w:tcW w:w="852" w:type="pct"/>
            <w:vMerge/>
            <w:vAlign w:val="center"/>
          </w:tcPr>
          <w:p w:rsidR="00BD1742" w:rsidRPr="006C0C15" w:rsidRDefault="00BD1742" w:rsidP="00700EBE">
            <w:pPr>
              <w:rPr>
                <w:color w:val="000000"/>
                <w:sz w:val="22"/>
                <w:szCs w:val="22"/>
                <w:lang w:val="de-DE"/>
              </w:rPr>
            </w:pPr>
          </w:p>
        </w:tc>
        <w:tc>
          <w:tcPr>
            <w:tcW w:w="902" w:type="pct"/>
            <w:vMerge/>
            <w:shd w:val="clear" w:color="auto" w:fill="FF3130"/>
            <w:vAlign w:val="center"/>
          </w:tcPr>
          <w:p w:rsidR="00BD1742" w:rsidRPr="006C0C15" w:rsidRDefault="00BD1742" w:rsidP="00700EBE">
            <w:pPr>
              <w:rPr>
                <w:color w:val="000000"/>
                <w:sz w:val="22"/>
                <w:szCs w:val="22"/>
                <w:lang w:val="de-DE"/>
              </w:rPr>
            </w:pPr>
          </w:p>
        </w:tc>
        <w:tc>
          <w:tcPr>
            <w:tcW w:w="1051" w:type="pct"/>
          </w:tcPr>
          <w:p w:rsidR="00BD1742" w:rsidRDefault="00BD1742" w:rsidP="00D754D6">
            <w:pPr>
              <w:rPr>
                <w:color w:val="000000"/>
                <w:sz w:val="22"/>
                <w:szCs w:val="22"/>
                <w:lang w:val="de-DE"/>
              </w:rPr>
            </w:pPr>
            <w:r w:rsidRPr="00751746">
              <w:rPr>
                <w:color w:val="000000"/>
                <w:sz w:val="22"/>
                <w:szCs w:val="22"/>
                <w:lang w:val="de-DE"/>
              </w:rPr>
              <w:t xml:space="preserve">der </w:t>
            </w:r>
            <w:r>
              <w:rPr>
                <w:color w:val="000000"/>
                <w:sz w:val="22"/>
                <w:szCs w:val="22"/>
                <w:lang w:val="de-DE"/>
              </w:rPr>
              <w:t>Basissatz</w:t>
            </w:r>
          </w:p>
        </w:tc>
        <w:tc>
          <w:tcPr>
            <w:tcW w:w="202" w:type="pct"/>
            <w:vMerge/>
          </w:tcPr>
          <w:p w:rsidR="00BD1742" w:rsidRDefault="00BD1742" w:rsidP="00700EBE">
            <w:pPr>
              <w:rPr>
                <w:color w:val="000000"/>
                <w:sz w:val="14"/>
                <w:szCs w:val="14"/>
                <w:lang w:val="de-DE"/>
              </w:rPr>
            </w:pPr>
          </w:p>
        </w:tc>
        <w:tc>
          <w:tcPr>
            <w:tcW w:w="1704" w:type="pct"/>
            <w:vMerge/>
          </w:tcPr>
          <w:p w:rsidR="00BD1742" w:rsidRDefault="00BD1742" w:rsidP="00D754D6">
            <w:pPr>
              <w:rPr>
                <w:color w:val="000000"/>
                <w:sz w:val="22"/>
                <w:szCs w:val="22"/>
                <w:lang w:val="de-DE"/>
              </w:rPr>
            </w:pPr>
          </w:p>
        </w:tc>
      </w:tr>
      <w:tr w:rsidR="00BD1742" w:rsidRPr="006C0C15" w:rsidTr="00005CE6">
        <w:trPr>
          <w:trHeight w:val="740"/>
        </w:trPr>
        <w:tc>
          <w:tcPr>
            <w:tcW w:w="289" w:type="pct"/>
            <w:vMerge/>
            <w:vAlign w:val="center"/>
          </w:tcPr>
          <w:p w:rsidR="00BD1742" w:rsidRPr="00A5464F" w:rsidRDefault="00BD1742" w:rsidP="00700EBE">
            <w:pPr>
              <w:rPr>
                <w:color w:val="000000"/>
                <w:sz w:val="14"/>
                <w:szCs w:val="14"/>
                <w:lang w:val="de-DE"/>
              </w:rPr>
            </w:pPr>
          </w:p>
        </w:tc>
        <w:tc>
          <w:tcPr>
            <w:tcW w:w="852" w:type="pct"/>
            <w:vMerge/>
            <w:vAlign w:val="center"/>
          </w:tcPr>
          <w:p w:rsidR="00BD1742" w:rsidRPr="006C0C15" w:rsidRDefault="00BD1742" w:rsidP="00700EBE">
            <w:pPr>
              <w:rPr>
                <w:color w:val="000000"/>
                <w:sz w:val="22"/>
                <w:szCs w:val="22"/>
                <w:lang w:val="de-DE"/>
              </w:rPr>
            </w:pPr>
          </w:p>
        </w:tc>
        <w:tc>
          <w:tcPr>
            <w:tcW w:w="902" w:type="pct"/>
            <w:vMerge/>
            <w:shd w:val="clear" w:color="auto" w:fill="FF3130"/>
            <w:vAlign w:val="center"/>
          </w:tcPr>
          <w:p w:rsidR="00BD1742" w:rsidRPr="006C0C15" w:rsidRDefault="00BD1742" w:rsidP="00700EBE">
            <w:pPr>
              <w:rPr>
                <w:color w:val="000000"/>
                <w:sz w:val="22"/>
                <w:szCs w:val="22"/>
                <w:lang w:val="de-DE"/>
              </w:rPr>
            </w:pPr>
          </w:p>
        </w:tc>
        <w:tc>
          <w:tcPr>
            <w:tcW w:w="1051" w:type="pct"/>
          </w:tcPr>
          <w:p w:rsidR="00BD1742" w:rsidRDefault="00BD1742" w:rsidP="00D754D6">
            <w:pPr>
              <w:rPr>
                <w:color w:val="000000"/>
                <w:sz w:val="22"/>
                <w:szCs w:val="22"/>
                <w:lang w:val="de-DE"/>
              </w:rPr>
            </w:pPr>
            <w:r>
              <w:rPr>
                <w:color w:val="000000"/>
                <w:sz w:val="22"/>
                <w:szCs w:val="22"/>
                <w:lang w:val="de-DE"/>
              </w:rPr>
              <w:t>der Grundbetrag</w:t>
            </w:r>
          </w:p>
        </w:tc>
        <w:tc>
          <w:tcPr>
            <w:tcW w:w="202" w:type="pct"/>
            <w:vMerge/>
          </w:tcPr>
          <w:p w:rsidR="00BD1742" w:rsidRDefault="00BD1742" w:rsidP="00700EBE">
            <w:pPr>
              <w:rPr>
                <w:color w:val="000000"/>
                <w:sz w:val="14"/>
                <w:szCs w:val="14"/>
                <w:lang w:val="de-DE"/>
              </w:rPr>
            </w:pPr>
          </w:p>
        </w:tc>
        <w:tc>
          <w:tcPr>
            <w:tcW w:w="1704" w:type="pct"/>
            <w:vMerge/>
          </w:tcPr>
          <w:p w:rsidR="00BD1742" w:rsidRDefault="00BD1742" w:rsidP="00D754D6">
            <w:pPr>
              <w:rPr>
                <w:color w:val="000000"/>
                <w:sz w:val="22"/>
                <w:szCs w:val="22"/>
                <w:lang w:val="de-DE"/>
              </w:rPr>
            </w:pPr>
          </w:p>
        </w:tc>
      </w:tr>
      <w:tr w:rsidR="00BD1742" w:rsidRPr="006C0C15" w:rsidTr="00005CE6">
        <w:trPr>
          <w:trHeight w:val="740"/>
        </w:trPr>
        <w:tc>
          <w:tcPr>
            <w:tcW w:w="289" w:type="pct"/>
            <w:vMerge/>
            <w:vAlign w:val="center"/>
          </w:tcPr>
          <w:p w:rsidR="00BD1742" w:rsidRPr="00A5464F" w:rsidRDefault="00BD1742" w:rsidP="00700EBE">
            <w:pPr>
              <w:rPr>
                <w:color w:val="000000"/>
                <w:sz w:val="14"/>
                <w:szCs w:val="14"/>
                <w:lang w:val="de-DE"/>
              </w:rPr>
            </w:pPr>
          </w:p>
        </w:tc>
        <w:tc>
          <w:tcPr>
            <w:tcW w:w="852" w:type="pct"/>
            <w:vMerge/>
            <w:vAlign w:val="center"/>
          </w:tcPr>
          <w:p w:rsidR="00BD1742" w:rsidRPr="006C0C15" w:rsidRDefault="00BD1742" w:rsidP="00700EBE">
            <w:pPr>
              <w:rPr>
                <w:color w:val="000000"/>
                <w:sz w:val="22"/>
                <w:szCs w:val="22"/>
                <w:lang w:val="de-DE"/>
              </w:rPr>
            </w:pPr>
          </w:p>
        </w:tc>
        <w:tc>
          <w:tcPr>
            <w:tcW w:w="902" w:type="pct"/>
            <w:vMerge/>
            <w:shd w:val="clear" w:color="auto" w:fill="FF3130"/>
            <w:vAlign w:val="center"/>
          </w:tcPr>
          <w:p w:rsidR="00BD1742" w:rsidRPr="006C0C15" w:rsidRDefault="00BD1742" w:rsidP="00700EBE">
            <w:pPr>
              <w:rPr>
                <w:color w:val="000000"/>
                <w:sz w:val="22"/>
                <w:szCs w:val="22"/>
                <w:lang w:val="de-DE"/>
              </w:rPr>
            </w:pPr>
          </w:p>
        </w:tc>
        <w:tc>
          <w:tcPr>
            <w:tcW w:w="1051" w:type="pct"/>
          </w:tcPr>
          <w:p w:rsidR="00BD1742" w:rsidRDefault="00BD1742" w:rsidP="00D754D6">
            <w:pPr>
              <w:rPr>
                <w:color w:val="000000"/>
                <w:sz w:val="22"/>
                <w:szCs w:val="22"/>
                <w:lang w:val="de-DE"/>
              </w:rPr>
            </w:pPr>
            <w:r>
              <w:rPr>
                <w:color w:val="000000"/>
                <w:sz w:val="22"/>
                <w:szCs w:val="22"/>
                <w:lang w:val="de-DE"/>
              </w:rPr>
              <w:t xml:space="preserve">der </w:t>
            </w:r>
            <w:r w:rsidRPr="00C7691F">
              <w:rPr>
                <w:color w:val="000000"/>
                <w:sz w:val="22"/>
                <w:szCs w:val="22"/>
                <w:lang w:val="de-DE"/>
              </w:rPr>
              <w:t>Normalsatz</w:t>
            </w:r>
          </w:p>
        </w:tc>
        <w:tc>
          <w:tcPr>
            <w:tcW w:w="202" w:type="pct"/>
            <w:vMerge/>
          </w:tcPr>
          <w:p w:rsidR="00BD1742" w:rsidRDefault="00BD1742" w:rsidP="00700EBE">
            <w:pPr>
              <w:rPr>
                <w:color w:val="000000"/>
                <w:sz w:val="14"/>
                <w:szCs w:val="14"/>
                <w:lang w:val="de-DE"/>
              </w:rPr>
            </w:pPr>
          </w:p>
        </w:tc>
        <w:tc>
          <w:tcPr>
            <w:tcW w:w="1704" w:type="pct"/>
            <w:vMerge/>
          </w:tcPr>
          <w:p w:rsidR="00BD1742" w:rsidRDefault="00BD1742" w:rsidP="00D754D6">
            <w:pPr>
              <w:rPr>
                <w:color w:val="000000"/>
                <w:sz w:val="22"/>
                <w:szCs w:val="22"/>
                <w:lang w:val="de-DE"/>
              </w:rPr>
            </w:pPr>
          </w:p>
        </w:tc>
      </w:tr>
      <w:tr w:rsidR="003A2CD2" w:rsidRPr="006C0C15" w:rsidTr="00005CE6">
        <w:trPr>
          <w:trHeight w:val="740"/>
        </w:trPr>
        <w:tc>
          <w:tcPr>
            <w:tcW w:w="289" w:type="pct"/>
            <w:vMerge/>
            <w:vAlign w:val="center"/>
          </w:tcPr>
          <w:p w:rsidR="003A2CD2" w:rsidRPr="00E00261" w:rsidRDefault="003A2CD2" w:rsidP="00700EBE">
            <w:pPr>
              <w:rPr>
                <w:color w:val="000000"/>
                <w:sz w:val="14"/>
                <w:szCs w:val="14"/>
                <w:lang w:val="de-DE"/>
              </w:rPr>
            </w:pPr>
          </w:p>
        </w:tc>
        <w:tc>
          <w:tcPr>
            <w:tcW w:w="852" w:type="pct"/>
            <w:vMerge/>
            <w:vAlign w:val="center"/>
          </w:tcPr>
          <w:p w:rsidR="003A2CD2" w:rsidRPr="00E00261" w:rsidRDefault="003A2CD2" w:rsidP="00700EBE">
            <w:pPr>
              <w:rPr>
                <w:color w:val="000000"/>
                <w:sz w:val="22"/>
                <w:szCs w:val="22"/>
                <w:lang w:val="de-DE"/>
              </w:rPr>
            </w:pPr>
          </w:p>
        </w:tc>
        <w:tc>
          <w:tcPr>
            <w:tcW w:w="902" w:type="pct"/>
            <w:vMerge/>
            <w:shd w:val="clear" w:color="auto" w:fill="FF3130"/>
            <w:vAlign w:val="center"/>
          </w:tcPr>
          <w:p w:rsidR="003A2CD2" w:rsidRPr="00E00261" w:rsidRDefault="003A2CD2" w:rsidP="00700EBE">
            <w:pPr>
              <w:rPr>
                <w:color w:val="000000"/>
                <w:sz w:val="22"/>
                <w:szCs w:val="22"/>
                <w:lang w:val="de-DE"/>
              </w:rPr>
            </w:pPr>
          </w:p>
        </w:tc>
        <w:tc>
          <w:tcPr>
            <w:tcW w:w="1051" w:type="pct"/>
            <w:shd w:val="clear" w:color="auto" w:fill="FF3130"/>
          </w:tcPr>
          <w:p w:rsidR="003A2CD2" w:rsidRPr="002239E0" w:rsidRDefault="003A2CD2" w:rsidP="00756871">
            <w:pPr>
              <w:rPr>
                <w:color w:val="000000"/>
                <w:sz w:val="22"/>
                <w:szCs w:val="22"/>
                <w:lang w:val="de-DE"/>
              </w:rPr>
            </w:pPr>
            <w:r>
              <w:rPr>
                <w:color w:val="000000"/>
                <w:sz w:val="22"/>
                <w:szCs w:val="22"/>
                <w:lang w:val="de-DE"/>
              </w:rPr>
              <w:t xml:space="preserve">die </w:t>
            </w:r>
            <w:r w:rsidRPr="00770AE9">
              <w:rPr>
                <w:color w:val="000000"/>
                <w:sz w:val="22"/>
                <w:szCs w:val="22"/>
                <w:lang w:val="de-DE"/>
              </w:rPr>
              <w:t>Zahlung</w:t>
            </w:r>
            <w:r>
              <w:rPr>
                <w:color w:val="000000"/>
                <w:sz w:val="22"/>
                <w:szCs w:val="22"/>
                <w:lang w:val="de-DE"/>
              </w:rPr>
              <w:t xml:space="preserve"> </w:t>
            </w:r>
          </w:p>
        </w:tc>
        <w:tc>
          <w:tcPr>
            <w:tcW w:w="202" w:type="pct"/>
            <w:vMerge/>
          </w:tcPr>
          <w:p w:rsidR="003A2CD2" w:rsidRPr="00770AE9" w:rsidRDefault="003A2CD2" w:rsidP="00700EBE">
            <w:pPr>
              <w:rPr>
                <w:color w:val="000000"/>
                <w:sz w:val="14"/>
                <w:szCs w:val="14"/>
                <w:lang w:val="de-DE"/>
              </w:rPr>
            </w:pPr>
          </w:p>
        </w:tc>
        <w:tc>
          <w:tcPr>
            <w:tcW w:w="1704" w:type="pct"/>
            <w:vMerge/>
          </w:tcPr>
          <w:p w:rsidR="003A2CD2" w:rsidRPr="00770AE9" w:rsidRDefault="003A2CD2" w:rsidP="00700EBE">
            <w:pPr>
              <w:rPr>
                <w:color w:val="000000"/>
                <w:sz w:val="22"/>
                <w:szCs w:val="22"/>
                <w:lang w:val="de-DE"/>
              </w:rPr>
            </w:pPr>
          </w:p>
        </w:tc>
      </w:tr>
      <w:tr w:rsidR="003A2CD2" w:rsidRPr="006C0C15" w:rsidTr="00005CE6">
        <w:trPr>
          <w:trHeight w:val="740"/>
        </w:trPr>
        <w:tc>
          <w:tcPr>
            <w:tcW w:w="289" w:type="pct"/>
            <w:vMerge/>
            <w:vAlign w:val="center"/>
          </w:tcPr>
          <w:p w:rsidR="003A2CD2" w:rsidRPr="007D59B5" w:rsidRDefault="003A2CD2" w:rsidP="00700EBE">
            <w:pPr>
              <w:rPr>
                <w:color w:val="000000"/>
                <w:sz w:val="14"/>
                <w:szCs w:val="14"/>
                <w:lang w:val="de-DE"/>
              </w:rPr>
            </w:pPr>
          </w:p>
        </w:tc>
        <w:tc>
          <w:tcPr>
            <w:tcW w:w="852" w:type="pct"/>
            <w:vMerge/>
            <w:vAlign w:val="center"/>
          </w:tcPr>
          <w:p w:rsidR="003A2CD2" w:rsidRPr="007D59B5" w:rsidRDefault="003A2CD2" w:rsidP="00700EBE">
            <w:pPr>
              <w:rPr>
                <w:color w:val="000000"/>
                <w:sz w:val="22"/>
                <w:szCs w:val="22"/>
                <w:lang w:val="de-DE"/>
              </w:rPr>
            </w:pPr>
          </w:p>
        </w:tc>
        <w:tc>
          <w:tcPr>
            <w:tcW w:w="902" w:type="pct"/>
            <w:vMerge/>
            <w:shd w:val="clear" w:color="auto" w:fill="FF3130"/>
            <w:vAlign w:val="center"/>
          </w:tcPr>
          <w:p w:rsidR="003A2CD2" w:rsidRPr="007D59B5" w:rsidRDefault="003A2CD2" w:rsidP="00700EBE">
            <w:pPr>
              <w:rPr>
                <w:color w:val="000000"/>
                <w:sz w:val="22"/>
                <w:szCs w:val="22"/>
                <w:lang w:val="de-DE"/>
              </w:rPr>
            </w:pPr>
          </w:p>
        </w:tc>
        <w:tc>
          <w:tcPr>
            <w:tcW w:w="1051" w:type="pct"/>
            <w:shd w:val="clear" w:color="auto" w:fill="FFFFFF" w:themeFill="background1"/>
          </w:tcPr>
          <w:p w:rsidR="003A2CD2" w:rsidRPr="007D59B5" w:rsidRDefault="003A2CD2" w:rsidP="007C0857">
            <w:pPr>
              <w:rPr>
                <w:color w:val="000000"/>
                <w:sz w:val="22"/>
                <w:szCs w:val="22"/>
                <w:lang w:val="de-DE"/>
              </w:rPr>
            </w:pPr>
            <w:r>
              <w:rPr>
                <w:color w:val="000000"/>
                <w:sz w:val="22"/>
                <w:szCs w:val="22"/>
                <w:lang w:val="de-DE"/>
              </w:rPr>
              <w:t>der Leitzins</w:t>
            </w:r>
          </w:p>
        </w:tc>
        <w:tc>
          <w:tcPr>
            <w:tcW w:w="202" w:type="pct"/>
          </w:tcPr>
          <w:p w:rsidR="003A2CD2" w:rsidRPr="00C7691F" w:rsidRDefault="003A2CD2" w:rsidP="00700EBE">
            <w:pPr>
              <w:rPr>
                <w:color w:val="000000"/>
                <w:sz w:val="14"/>
                <w:szCs w:val="14"/>
                <w:lang w:val="en-US"/>
              </w:rPr>
            </w:pPr>
            <w:r>
              <w:rPr>
                <w:color w:val="000000"/>
                <w:sz w:val="14"/>
                <w:szCs w:val="14"/>
                <w:lang w:val="en-US"/>
              </w:rPr>
              <w:t>I deb</w:t>
            </w:r>
          </w:p>
        </w:tc>
        <w:tc>
          <w:tcPr>
            <w:tcW w:w="1704" w:type="pct"/>
            <w:vMerge/>
          </w:tcPr>
          <w:p w:rsidR="003A2CD2" w:rsidRPr="00C7691F" w:rsidRDefault="003A2CD2" w:rsidP="00700EBE">
            <w:pPr>
              <w:rPr>
                <w:color w:val="000000"/>
                <w:sz w:val="22"/>
                <w:szCs w:val="22"/>
                <w:lang w:val="en-US"/>
              </w:rPr>
            </w:pPr>
          </w:p>
        </w:tc>
      </w:tr>
      <w:tr w:rsidR="003A2CD2" w:rsidRPr="006C0C15" w:rsidTr="00BA05D2">
        <w:trPr>
          <w:trHeight w:val="20"/>
        </w:trPr>
        <w:tc>
          <w:tcPr>
            <w:tcW w:w="5000" w:type="pct"/>
            <w:gridSpan w:val="6"/>
            <w:shd w:val="clear" w:color="auto" w:fill="E8E8E8"/>
            <w:vAlign w:val="center"/>
          </w:tcPr>
          <w:p w:rsidR="003A2CD2" w:rsidRPr="00C7691F" w:rsidRDefault="003A2CD2" w:rsidP="00700EBE">
            <w:pPr>
              <w:rPr>
                <w:color w:val="000000"/>
                <w:sz w:val="22"/>
                <w:szCs w:val="22"/>
                <w:lang w:val="en-US"/>
              </w:rPr>
            </w:pPr>
            <w:r w:rsidRPr="00C7691F">
              <w:rPr>
                <w:color w:val="000000"/>
                <w:sz w:val="22"/>
                <w:szCs w:val="22"/>
                <w:lang w:val="en-US"/>
              </w:rPr>
              <w:t>služba</w:t>
            </w:r>
          </w:p>
        </w:tc>
      </w:tr>
      <w:tr w:rsidR="003A2CD2" w:rsidRPr="006C0C15" w:rsidTr="00CC2575">
        <w:trPr>
          <w:trHeight w:val="20"/>
        </w:trPr>
        <w:tc>
          <w:tcPr>
            <w:tcW w:w="289" w:type="pct"/>
            <w:vAlign w:val="center"/>
          </w:tcPr>
          <w:p w:rsidR="003A2CD2" w:rsidRPr="00C7691F" w:rsidRDefault="003A2CD2" w:rsidP="00700EBE">
            <w:pPr>
              <w:rPr>
                <w:color w:val="000000"/>
                <w:sz w:val="14"/>
                <w:szCs w:val="14"/>
                <w:lang w:val="en-US"/>
              </w:rPr>
            </w:pPr>
            <w:r w:rsidRPr="00C7691F">
              <w:rPr>
                <w:color w:val="000000"/>
                <w:sz w:val="14"/>
                <w:szCs w:val="14"/>
                <w:lang w:val="en-US"/>
              </w:rPr>
              <w:t>§ 1843 odst. 1 písm. f)</w:t>
            </w:r>
          </w:p>
        </w:tc>
        <w:tc>
          <w:tcPr>
            <w:tcW w:w="852" w:type="pct"/>
          </w:tcPr>
          <w:p w:rsidR="003A2CD2" w:rsidRDefault="003A2CD2" w:rsidP="00CC2575">
            <w:pPr>
              <w:rPr>
                <w:color w:val="000000"/>
                <w:sz w:val="22"/>
                <w:szCs w:val="22"/>
                <w:lang w:val="de-DE"/>
              </w:rPr>
            </w:pPr>
            <w:r w:rsidRPr="00C7691F">
              <w:rPr>
                <w:color w:val="000000"/>
                <w:sz w:val="22"/>
                <w:szCs w:val="22"/>
                <w:lang w:val="en-US"/>
              </w:rPr>
              <w:t>fina</w:t>
            </w:r>
            <w:r>
              <w:rPr>
                <w:color w:val="000000"/>
                <w:sz w:val="22"/>
                <w:szCs w:val="22"/>
                <w:lang w:val="de-DE"/>
              </w:rPr>
              <w:t>nční služba</w:t>
            </w:r>
          </w:p>
          <w:p w:rsidR="003A2CD2" w:rsidRDefault="003A2CD2" w:rsidP="00CC2575">
            <w:pPr>
              <w:rPr>
                <w:color w:val="000000"/>
                <w:sz w:val="22"/>
                <w:szCs w:val="22"/>
                <w:lang w:val="de-DE"/>
              </w:rPr>
            </w:pPr>
          </w:p>
          <w:tbl>
            <w:tblPr>
              <w:tblW w:w="2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6"/>
            </w:tblGrid>
            <w:tr w:rsidR="003A2CD2" w:rsidRPr="0009009F" w:rsidTr="0095257A">
              <w:trPr>
                <w:trHeight w:val="825"/>
              </w:trPr>
              <w:tc>
                <w:tcPr>
                  <w:tcW w:w="2262" w:type="dxa"/>
                  <w:shd w:val="clear" w:color="auto" w:fill="auto"/>
                  <w:tcMar>
                    <w:top w:w="57" w:type="dxa"/>
                    <w:bottom w:w="57" w:type="dxa"/>
                  </w:tcMar>
                </w:tcPr>
                <w:p w:rsidR="003A2CD2" w:rsidRPr="00B47C5A" w:rsidRDefault="003A2CD2" w:rsidP="00CC2575">
                  <w:pPr>
                    <w:rPr>
                      <w:i/>
                      <w:color w:val="000000"/>
                      <w:sz w:val="18"/>
                      <w:szCs w:val="18"/>
                      <w:lang w:val="de-DE"/>
                    </w:rPr>
                  </w:pPr>
                  <w:r w:rsidRPr="00B47C5A">
                    <w:rPr>
                      <w:i/>
                      <w:sz w:val="18"/>
                      <w:szCs w:val="18"/>
                    </w:rPr>
                    <w:t xml:space="preserve">možná rizika mimo kontrolu podnikatele spojená s poskytovanou </w:t>
                  </w:r>
                  <w:r w:rsidRPr="002B340D">
                    <w:rPr>
                      <w:b/>
                      <w:i/>
                      <w:sz w:val="18"/>
                      <w:szCs w:val="18"/>
                    </w:rPr>
                    <w:t>finanční službou</w:t>
                  </w:r>
                </w:p>
              </w:tc>
            </w:tr>
          </w:tbl>
          <w:p w:rsidR="003A2CD2" w:rsidRPr="006C0C15" w:rsidRDefault="003A2CD2" w:rsidP="00CC2575">
            <w:pPr>
              <w:rPr>
                <w:color w:val="000000"/>
                <w:sz w:val="22"/>
                <w:szCs w:val="22"/>
                <w:lang w:val="de-DE"/>
              </w:rPr>
            </w:pPr>
          </w:p>
        </w:tc>
        <w:tc>
          <w:tcPr>
            <w:tcW w:w="902" w:type="pct"/>
            <w:shd w:val="clear" w:color="auto" w:fill="CCFF99"/>
          </w:tcPr>
          <w:tbl>
            <w:tblPr>
              <w:tblpPr w:leftFromText="141" w:rightFromText="141" w:horzAnchor="margin" w:tblpY="58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2"/>
            </w:tblGrid>
            <w:tr w:rsidR="003A2CD2" w:rsidRPr="0009009F" w:rsidTr="001D5B87">
              <w:tc>
                <w:tcPr>
                  <w:tcW w:w="2262" w:type="dxa"/>
                  <w:shd w:val="clear" w:color="auto" w:fill="FFFFFF" w:themeFill="background1"/>
                  <w:tcMar>
                    <w:top w:w="57" w:type="dxa"/>
                    <w:bottom w:w="57" w:type="dxa"/>
                  </w:tcMar>
                </w:tcPr>
                <w:p w:rsidR="003A2CD2" w:rsidRPr="00B47C5A" w:rsidRDefault="003A2CD2" w:rsidP="00CC2575">
                  <w:pPr>
                    <w:rPr>
                      <w:i/>
                      <w:color w:val="000000"/>
                      <w:sz w:val="18"/>
                      <w:szCs w:val="18"/>
                      <w:lang w:val="de-DE"/>
                    </w:rPr>
                  </w:pPr>
                  <w:r w:rsidRPr="00B47C5A">
                    <w:rPr>
                      <w:i/>
                      <w:sz w:val="18"/>
                      <w:szCs w:val="18"/>
                    </w:rPr>
                    <w:t xml:space="preserve">mögliche Risiken außerhalb der Kontrolle des Unternehmers in Verbindung mit der zu erbringenden </w:t>
                  </w:r>
                  <w:r w:rsidRPr="002B340D">
                    <w:rPr>
                      <w:b/>
                      <w:i/>
                      <w:sz w:val="18"/>
                      <w:szCs w:val="18"/>
                    </w:rPr>
                    <w:t>Finanzdienstleistung</w:t>
                  </w:r>
                </w:p>
              </w:tc>
            </w:tr>
          </w:tbl>
          <w:p w:rsidR="003A2CD2" w:rsidRPr="004E2C77" w:rsidRDefault="003A2CD2" w:rsidP="00CC2575">
            <w:pPr>
              <w:rPr>
                <w:color w:val="000000"/>
                <w:sz w:val="22"/>
                <w:szCs w:val="22"/>
                <w:lang w:val="de-DE"/>
              </w:rPr>
            </w:pPr>
            <w:r w:rsidRPr="00B97F71">
              <w:rPr>
                <w:sz w:val="22"/>
                <w:szCs w:val="22"/>
                <w:shd w:val="clear" w:color="auto" w:fill="CCFF99"/>
              </w:rPr>
              <w:t>die Finanzdienstleistung</w:t>
            </w:r>
          </w:p>
        </w:tc>
        <w:tc>
          <w:tcPr>
            <w:tcW w:w="1051" w:type="pct"/>
            <w:shd w:val="clear" w:color="auto" w:fill="CCFF99"/>
          </w:tcPr>
          <w:p w:rsidR="003A2CD2" w:rsidRPr="00532793" w:rsidRDefault="003A2CD2" w:rsidP="00700EBE">
            <w:pPr>
              <w:rPr>
                <w:sz w:val="22"/>
                <w:szCs w:val="22"/>
              </w:rPr>
            </w:pPr>
            <w:r>
              <w:rPr>
                <w:sz w:val="22"/>
                <w:szCs w:val="22"/>
              </w:rPr>
              <w:t xml:space="preserve">die </w:t>
            </w:r>
            <w:r w:rsidRPr="00532793">
              <w:rPr>
                <w:sz w:val="22"/>
                <w:szCs w:val="22"/>
              </w:rPr>
              <w:t>Finanzdienstleistung</w:t>
            </w:r>
          </w:p>
        </w:tc>
        <w:tc>
          <w:tcPr>
            <w:tcW w:w="202" w:type="pct"/>
          </w:tcPr>
          <w:p w:rsidR="003A2CD2" w:rsidRPr="00DC5B4D" w:rsidRDefault="003A2CD2" w:rsidP="00700EBE">
            <w:pPr>
              <w:rPr>
                <w:sz w:val="14"/>
                <w:szCs w:val="14"/>
              </w:rPr>
            </w:pPr>
            <w:r>
              <w:rPr>
                <w:sz w:val="14"/>
                <w:szCs w:val="14"/>
              </w:rPr>
              <w:t>I</w:t>
            </w:r>
          </w:p>
        </w:tc>
        <w:tc>
          <w:tcPr>
            <w:tcW w:w="1704" w:type="pct"/>
          </w:tcPr>
          <w:p w:rsidR="003A2CD2" w:rsidRPr="00532793" w:rsidRDefault="003A2CD2" w:rsidP="00700EBE">
            <w:pPr>
              <w:rPr>
                <w:sz w:val="22"/>
                <w:szCs w:val="22"/>
              </w:rPr>
            </w:pPr>
          </w:p>
        </w:tc>
      </w:tr>
      <w:tr w:rsidR="003A2CD2" w:rsidRPr="006C0C15" w:rsidTr="00CC2575">
        <w:trPr>
          <w:trHeight w:val="20"/>
        </w:trPr>
        <w:tc>
          <w:tcPr>
            <w:tcW w:w="289" w:type="pct"/>
            <w:vAlign w:val="center"/>
          </w:tcPr>
          <w:p w:rsidR="003A2CD2" w:rsidRDefault="003A2CD2" w:rsidP="00700EBE">
            <w:pPr>
              <w:rPr>
                <w:color w:val="000000"/>
                <w:sz w:val="14"/>
                <w:szCs w:val="14"/>
                <w:lang w:val="de-DE"/>
              </w:rPr>
            </w:pPr>
            <w:r>
              <w:rPr>
                <w:color w:val="000000"/>
                <w:sz w:val="14"/>
                <w:szCs w:val="14"/>
                <w:lang w:val="de-DE"/>
              </w:rPr>
              <w:t>§ 1841</w:t>
            </w:r>
          </w:p>
        </w:tc>
        <w:tc>
          <w:tcPr>
            <w:tcW w:w="852" w:type="pct"/>
          </w:tcPr>
          <w:p w:rsidR="003A2CD2" w:rsidRDefault="003A2CD2" w:rsidP="00CC2575">
            <w:pPr>
              <w:rPr>
                <w:color w:val="000000"/>
                <w:sz w:val="22"/>
                <w:szCs w:val="22"/>
                <w:lang w:val="de-DE"/>
              </w:rPr>
            </w:pPr>
            <w:r>
              <w:rPr>
                <w:color w:val="000000"/>
                <w:sz w:val="22"/>
                <w:szCs w:val="22"/>
                <w:lang w:val="de-DE"/>
              </w:rPr>
              <w:t>investiční služba</w:t>
            </w:r>
          </w:p>
          <w:p w:rsidR="003A2CD2" w:rsidRDefault="003A2CD2" w:rsidP="00CC2575">
            <w:pPr>
              <w:rPr>
                <w:color w:val="000000"/>
                <w:sz w:val="22"/>
                <w:szCs w:val="22"/>
                <w:lang w:val="de-DE"/>
              </w:rPr>
            </w:pPr>
          </w:p>
          <w:p w:rsidR="00CC2575" w:rsidRDefault="00CC2575" w:rsidP="00CC2575">
            <w:pPr>
              <w:rPr>
                <w:color w:val="000000"/>
                <w:sz w:val="22"/>
                <w:szCs w:val="22"/>
                <w:lang w:val="de-DE"/>
              </w:rPr>
            </w:pPr>
          </w:p>
          <w:tbl>
            <w:tblPr>
              <w:tblW w:w="2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3"/>
            </w:tblGrid>
            <w:tr w:rsidR="003A2CD2" w:rsidRPr="0009009F" w:rsidTr="0095257A">
              <w:trPr>
                <w:trHeight w:val="372"/>
              </w:trPr>
              <w:tc>
                <w:tcPr>
                  <w:tcW w:w="2262" w:type="dxa"/>
                  <w:shd w:val="clear" w:color="auto" w:fill="auto"/>
                  <w:tcMar>
                    <w:top w:w="57" w:type="dxa"/>
                    <w:bottom w:w="57" w:type="dxa"/>
                  </w:tcMar>
                </w:tcPr>
                <w:p w:rsidR="003A2CD2" w:rsidRPr="00B47C5A" w:rsidRDefault="003A2CD2" w:rsidP="00CC2575">
                  <w:pPr>
                    <w:rPr>
                      <w:i/>
                      <w:color w:val="000000"/>
                      <w:sz w:val="18"/>
                      <w:szCs w:val="18"/>
                    </w:rPr>
                  </w:pPr>
                  <w:r w:rsidRPr="00B47C5A">
                    <w:rPr>
                      <w:i/>
                      <w:sz w:val="18"/>
                      <w:szCs w:val="18"/>
                    </w:rPr>
                    <w:t>smlouva týkající se poskytování</w:t>
                  </w:r>
                  <w:r w:rsidRPr="002B340D">
                    <w:rPr>
                      <w:b/>
                      <w:i/>
                      <w:sz w:val="18"/>
                      <w:szCs w:val="18"/>
                    </w:rPr>
                    <w:t xml:space="preserve"> investiční služby</w:t>
                  </w:r>
                </w:p>
              </w:tc>
            </w:tr>
          </w:tbl>
          <w:p w:rsidR="003A2CD2" w:rsidRDefault="003A2CD2" w:rsidP="00CC2575">
            <w:pPr>
              <w:rPr>
                <w:color w:val="000000"/>
                <w:sz w:val="22"/>
                <w:szCs w:val="22"/>
                <w:lang w:val="de-DE"/>
              </w:rPr>
            </w:pPr>
          </w:p>
        </w:tc>
        <w:tc>
          <w:tcPr>
            <w:tcW w:w="902" w:type="pct"/>
            <w:shd w:val="clear" w:color="auto" w:fill="CCFF99"/>
          </w:tcPr>
          <w:p w:rsidR="003A2CD2" w:rsidRDefault="003A2CD2" w:rsidP="00CC2575">
            <w:pPr>
              <w:rPr>
                <w:sz w:val="22"/>
                <w:szCs w:val="22"/>
              </w:rPr>
            </w:pPr>
            <w:r w:rsidRPr="00AE7313">
              <w:rPr>
                <w:sz w:val="22"/>
                <w:szCs w:val="22"/>
              </w:rPr>
              <w:t>die Investitionsdienst</w:t>
            </w:r>
            <w:r>
              <w:rPr>
                <w:sz w:val="22"/>
                <w:szCs w:val="22"/>
              </w:rPr>
              <w:t>-</w:t>
            </w:r>
            <w:r w:rsidRPr="00AE7313">
              <w:rPr>
                <w:sz w:val="22"/>
                <w:szCs w:val="22"/>
              </w:rPr>
              <w:t>leistung</w:t>
            </w:r>
          </w:p>
          <w:p w:rsidR="00CC2575" w:rsidRPr="00AE7313" w:rsidRDefault="00CC2575" w:rsidP="00CC2575">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2"/>
            </w:tblGrid>
            <w:tr w:rsidR="003A2CD2" w:rsidRPr="0009009F" w:rsidTr="001D5B87">
              <w:tc>
                <w:tcPr>
                  <w:tcW w:w="2262" w:type="dxa"/>
                  <w:shd w:val="clear" w:color="auto" w:fill="FFFFFF" w:themeFill="background1"/>
                  <w:tcMar>
                    <w:top w:w="57" w:type="dxa"/>
                    <w:bottom w:w="57" w:type="dxa"/>
                  </w:tcMar>
                </w:tcPr>
                <w:p w:rsidR="003A2CD2" w:rsidRPr="00B47C5A" w:rsidRDefault="003A2CD2" w:rsidP="00CC2575">
                  <w:pPr>
                    <w:rPr>
                      <w:i/>
                      <w:sz w:val="18"/>
                      <w:szCs w:val="18"/>
                    </w:rPr>
                  </w:pPr>
                  <w:r w:rsidRPr="00B47C5A">
                    <w:rPr>
                      <w:i/>
                      <w:sz w:val="18"/>
                      <w:szCs w:val="18"/>
                    </w:rPr>
                    <w:t xml:space="preserve">Vertrag über die Erbringung einer </w:t>
                  </w:r>
                  <w:r w:rsidRPr="002B340D">
                    <w:rPr>
                      <w:b/>
                      <w:i/>
                      <w:sz w:val="18"/>
                      <w:szCs w:val="18"/>
                    </w:rPr>
                    <w:t>Investitionsdienstleistung</w:t>
                  </w:r>
                  <w:r w:rsidRPr="00B47C5A">
                    <w:rPr>
                      <w:i/>
                      <w:sz w:val="18"/>
                      <w:szCs w:val="18"/>
                    </w:rPr>
                    <w:t xml:space="preserve"> </w:t>
                  </w:r>
                </w:p>
              </w:tc>
            </w:tr>
          </w:tbl>
          <w:p w:rsidR="003A2CD2" w:rsidRDefault="003A2CD2" w:rsidP="00CC2575">
            <w:pPr>
              <w:rPr>
                <w:sz w:val="16"/>
                <w:szCs w:val="16"/>
              </w:rPr>
            </w:pPr>
          </w:p>
        </w:tc>
        <w:tc>
          <w:tcPr>
            <w:tcW w:w="1051" w:type="pct"/>
          </w:tcPr>
          <w:p w:rsidR="003A2CD2" w:rsidRPr="00AE7313" w:rsidRDefault="003A2CD2" w:rsidP="00700EBE">
            <w:pPr>
              <w:rPr>
                <w:sz w:val="22"/>
                <w:szCs w:val="22"/>
              </w:rPr>
            </w:pPr>
            <w:r>
              <w:rPr>
                <w:sz w:val="22"/>
                <w:szCs w:val="22"/>
              </w:rPr>
              <w:t xml:space="preserve">die </w:t>
            </w:r>
            <w:r w:rsidRPr="006C1055">
              <w:rPr>
                <w:sz w:val="22"/>
                <w:szCs w:val="22"/>
              </w:rPr>
              <w:t>Wertpapierdienstleistung</w:t>
            </w:r>
          </w:p>
        </w:tc>
        <w:tc>
          <w:tcPr>
            <w:tcW w:w="202" w:type="pct"/>
          </w:tcPr>
          <w:p w:rsidR="003A2CD2" w:rsidRPr="00DC5B4D" w:rsidRDefault="003A2CD2" w:rsidP="00700EBE">
            <w:pPr>
              <w:rPr>
                <w:sz w:val="14"/>
                <w:szCs w:val="14"/>
              </w:rPr>
            </w:pPr>
            <w:r>
              <w:rPr>
                <w:sz w:val="14"/>
                <w:szCs w:val="14"/>
              </w:rPr>
              <w:t>I</w:t>
            </w:r>
          </w:p>
        </w:tc>
        <w:tc>
          <w:tcPr>
            <w:tcW w:w="1704" w:type="pct"/>
          </w:tcPr>
          <w:p w:rsidR="003A2CD2" w:rsidRDefault="003A2CD2" w:rsidP="00307301">
            <w:pPr>
              <w:rPr>
                <w:sz w:val="22"/>
                <w:szCs w:val="22"/>
              </w:rPr>
            </w:pPr>
            <w:r>
              <w:rPr>
                <w:sz w:val="22"/>
                <w:szCs w:val="22"/>
              </w:rPr>
              <w:t xml:space="preserve">In diesem Fall wurde in der deutschen Version des BGBcz wahrscheinlich ein neuer Terminus eingeführt, damit er die in tschechischen Gesetzen beschriebene Dienstleistungen umfasst. (Es wurden nämlich nur 23 Belege für </w:t>
            </w:r>
            <w:r w:rsidRPr="00307301">
              <w:rPr>
                <w:i/>
                <w:sz w:val="22"/>
                <w:szCs w:val="22"/>
              </w:rPr>
              <w:t>Investitionsdienstleistung</w:t>
            </w:r>
            <w:r>
              <w:rPr>
                <w:sz w:val="22"/>
                <w:szCs w:val="22"/>
              </w:rPr>
              <w:t xml:space="preserve"> bei Google gefunden (15. 4. 2016), und zwar auf nicht besonders verlässlichen Webseiten.)</w:t>
            </w:r>
          </w:p>
          <w:p w:rsidR="00CF4673" w:rsidRPr="00392B19" w:rsidRDefault="00CF4673" w:rsidP="00307301">
            <w:pPr>
              <w:rPr>
                <w:i/>
                <w:sz w:val="22"/>
                <w:szCs w:val="22"/>
              </w:rPr>
            </w:pPr>
          </w:p>
        </w:tc>
      </w:tr>
      <w:tr w:rsidR="003A2CD2" w:rsidRPr="006C0C15" w:rsidTr="00BA05D2">
        <w:trPr>
          <w:trHeight w:val="20"/>
        </w:trPr>
        <w:tc>
          <w:tcPr>
            <w:tcW w:w="5000" w:type="pct"/>
            <w:gridSpan w:val="6"/>
            <w:shd w:val="clear" w:color="auto" w:fill="E8E8E8"/>
            <w:vAlign w:val="center"/>
          </w:tcPr>
          <w:p w:rsidR="003A2CD2" w:rsidRPr="006C1055" w:rsidRDefault="003A2CD2" w:rsidP="00700EBE">
            <w:pPr>
              <w:rPr>
                <w:color w:val="000000"/>
                <w:sz w:val="22"/>
                <w:szCs w:val="22"/>
              </w:rPr>
            </w:pPr>
            <w:r w:rsidRPr="006C1055">
              <w:rPr>
                <w:color w:val="000000"/>
                <w:sz w:val="22"/>
                <w:szCs w:val="22"/>
              </w:rPr>
              <w:lastRenderedPageBreak/>
              <w:t>spotřebitel</w:t>
            </w:r>
          </w:p>
        </w:tc>
      </w:tr>
      <w:tr w:rsidR="003A2CD2" w:rsidRPr="006C0C15" w:rsidTr="009231C6">
        <w:trPr>
          <w:trHeight w:val="302"/>
        </w:trPr>
        <w:tc>
          <w:tcPr>
            <w:tcW w:w="289" w:type="pct"/>
            <w:vMerge w:val="restart"/>
            <w:vAlign w:val="center"/>
          </w:tcPr>
          <w:p w:rsidR="003A2CD2" w:rsidRPr="006C1055" w:rsidRDefault="003A2CD2" w:rsidP="00700EBE">
            <w:pPr>
              <w:rPr>
                <w:color w:val="000000"/>
                <w:sz w:val="14"/>
                <w:szCs w:val="14"/>
              </w:rPr>
            </w:pPr>
            <w:r w:rsidRPr="006C1055">
              <w:rPr>
                <w:color w:val="000000"/>
                <w:sz w:val="14"/>
                <w:szCs w:val="14"/>
              </w:rPr>
              <w:t>§ 1810</w:t>
            </w:r>
          </w:p>
        </w:tc>
        <w:tc>
          <w:tcPr>
            <w:tcW w:w="852" w:type="pct"/>
            <w:vMerge w:val="restart"/>
            <w:vAlign w:val="center"/>
          </w:tcPr>
          <w:p w:rsidR="003A2CD2" w:rsidRDefault="003A2CD2" w:rsidP="00700EBE">
            <w:pPr>
              <w:rPr>
                <w:color w:val="000000"/>
                <w:sz w:val="22"/>
                <w:szCs w:val="22"/>
              </w:rPr>
            </w:pPr>
          </w:p>
          <w:p w:rsidR="003A2CD2" w:rsidRDefault="003A2CD2" w:rsidP="00700EBE">
            <w:pPr>
              <w:rPr>
                <w:color w:val="000000"/>
                <w:sz w:val="22"/>
                <w:szCs w:val="22"/>
              </w:rPr>
            </w:pPr>
            <w:r w:rsidRPr="006C1055">
              <w:rPr>
                <w:color w:val="000000"/>
                <w:sz w:val="22"/>
                <w:szCs w:val="22"/>
              </w:rPr>
              <w:t>spotřebitel</w:t>
            </w:r>
          </w:p>
          <w:p w:rsidR="003A2CD2" w:rsidRDefault="003A2CD2" w:rsidP="00700EBE">
            <w:pPr>
              <w:rPr>
                <w:color w:val="000000"/>
                <w:sz w:val="22"/>
                <w:szCs w:val="22"/>
              </w:rPr>
            </w:pPr>
          </w:p>
          <w:tbl>
            <w:tblPr>
              <w:tblStyle w:val="Mkatabulky"/>
              <w:tblW w:w="2169" w:type="dxa"/>
              <w:tblLayout w:type="fixed"/>
              <w:tblLook w:val="04A0" w:firstRow="1" w:lastRow="0" w:firstColumn="1" w:lastColumn="0" w:noHBand="0" w:noVBand="1"/>
            </w:tblPr>
            <w:tblGrid>
              <w:gridCol w:w="2169"/>
            </w:tblGrid>
            <w:tr w:rsidR="003A2CD2" w:rsidTr="0095257A">
              <w:trPr>
                <w:trHeight w:val="690"/>
              </w:trPr>
              <w:tc>
                <w:tcPr>
                  <w:tcW w:w="2169" w:type="dxa"/>
                  <w:tcMar>
                    <w:top w:w="57" w:type="dxa"/>
                    <w:bottom w:w="57" w:type="dxa"/>
                  </w:tcMar>
                </w:tcPr>
                <w:p w:rsidR="003A2CD2" w:rsidRPr="00B47C5A" w:rsidRDefault="003A2CD2" w:rsidP="00700EBE">
                  <w:pPr>
                    <w:rPr>
                      <w:i/>
                      <w:color w:val="000000"/>
                      <w:sz w:val="18"/>
                      <w:szCs w:val="18"/>
                    </w:rPr>
                  </w:pPr>
                  <w:r w:rsidRPr="00B47C5A">
                    <w:rPr>
                      <w:i/>
                      <w:sz w:val="18"/>
                      <w:szCs w:val="18"/>
                    </w:rPr>
                    <w:t xml:space="preserve">smlouvy, které se </w:t>
                  </w:r>
                  <w:r w:rsidRPr="002B340D">
                    <w:rPr>
                      <w:b/>
                      <w:i/>
                      <w:sz w:val="18"/>
                      <w:szCs w:val="18"/>
                    </w:rPr>
                    <w:t>spotřebitelem</w:t>
                  </w:r>
                  <w:r w:rsidRPr="00B47C5A">
                    <w:rPr>
                      <w:i/>
                      <w:sz w:val="18"/>
                      <w:szCs w:val="18"/>
                    </w:rPr>
                    <w:t xml:space="preserve"> uzavírá podnikatel</w:t>
                  </w:r>
                </w:p>
              </w:tc>
            </w:tr>
          </w:tbl>
          <w:p w:rsidR="003A2CD2" w:rsidRPr="006C1055" w:rsidRDefault="003A2CD2" w:rsidP="00700EBE">
            <w:pPr>
              <w:rPr>
                <w:color w:val="000000"/>
                <w:sz w:val="22"/>
                <w:szCs w:val="22"/>
              </w:rPr>
            </w:pPr>
          </w:p>
        </w:tc>
        <w:tc>
          <w:tcPr>
            <w:tcW w:w="902" w:type="pct"/>
            <w:vMerge w:val="restart"/>
            <w:shd w:val="clear" w:color="auto" w:fill="CCFF99"/>
            <w:vAlign w:val="center"/>
          </w:tcPr>
          <w:p w:rsidR="003A2CD2" w:rsidRDefault="003A2CD2" w:rsidP="00700EBE">
            <w:pPr>
              <w:rPr>
                <w:color w:val="000000"/>
                <w:sz w:val="22"/>
                <w:szCs w:val="22"/>
              </w:rPr>
            </w:pPr>
          </w:p>
          <w:p w:rsidR="003A2CD2" w:rsidRDefault="003A2CD2" w:rsidP="00700EBE">
            <w:pPr>
              <w:rPr>
                <w:color w:val="000000"/>
                <w:sz w:val="22"/>
                <w:szCs w:val="22"/>
              </w:rPr>
            </w:pPr>
            <w:r w:rsidRPr="006C1055">
              <w:rPr>
                <w:color w:val="000000"/>
                <w:sz w:val="22"/>
                <w:szCs w:val="22"/>
              </w:rPr>
              <w:t>der Verbraucher</w:t>
            </w:r>
          </w:p>
          <w:p w:rsidR="003A2CD2" w:rsidRDefault="003A2CD2" w:rsidP="00700EBE">
            <w:pPr>
              <w:rPr>
                <w:color w:val="000000"/>
                <w:sz w:val="22"/>
                <w:szCs w:val="22"/>
              </w:rPr>
            </w:pPr>
          </w:p>
          <w:tbl>
            <w:tblPr>
              <w:tblStyle w:val="Mkatabulky"/>
              <w:tblW w:w="0" w:type="auto"/>
              <w:tblLayout w:type="fixed"/>
              <w:tblLook w:val="04A0" w:firstRow="1" w:lastRow="0" w:firstColumn="1" w:lastColumn="0" w:noHBand="0" w:noVBand="1"/>
            </w:tblPr>
            <w:tblGrid>
              <w:gridCol w:w="2261"/>
            </w:tblGrid>
            <w:tr w:rsidR="003A2CD2" w:rsidTr="001D5B87">
              <w:tc>
                <w:tcPr>
                  <w:tcW w:w="2261" w:type="dxa"/>
                  <w:shd w:val="clear" w:color="auto" w:fill="FFFFFF" w:themeFill="background1"/>
                  <w:tcMar>
                    <w:top w:w="57" w:type="dxa"/>
                    <w:bottom w:w="57" w:type="dxa"/>
                  </w:tcMar>
                </w:tcPr>
                <w:p w:rsidR="003A2CD2" w:rsidRPr="00B47C5A" w:rsidRDefault="003A2CD2" w:rsidP="00700EBE">
                  <w:pPr>
                    <w:rPr>
                      <w:i/>
                      <w:color w:val="000000"/>
                      <w:sz w:val="18"/>
                      <w:szCs w:val="18"/>
                    </w:rPr>
                  </w:pPr>
                  <w:r w:rsidRPr="00B47C5A">
                    <w:rPr>
                      <w:i/>
                      <w:sz w:val="18"/>
                      <w:szCs w:val="18"/>
                    </w:rPr>
                    <w:t xml:space="preserve">von einem Unternehmer mit einem </w:t>
                  </w:r>
                  <w:r w:rsidRPr="002B340D">
                    <w:rPr>
                      <w:b/>
                      <w:i/>
                      <w:sz w:val="18"/>
                      <w:szCs w:val="18"/>
                    </w:rPr>
                    <w:t>Verbraucher</w:t>
                  </w:r>
                  <w:r w:rsidRPr="00B47C5A">
                    <w:rPr>
                      <w:i/>
                      <w:sz w:val="18"/>
                      <w:szCs w:val="18"/>
                    </w:rPr>
                    <w:t xml:space="preserve"> geschlossene Verträge</w:t>
                  </w:r>
                </w:p>
              </w:tc>
            </w:tr>
          </w:tbl>
          <w:p w:rsidR="003A2CD2" w:rsidRPr="006C1055" w:rsidRDefault="003A2CD2" w:rsidP="00700EBE">
            <w:pPr>
              <w:rPr>
                <w:color w:val="000000"/>
                <w:sz w:val="22"/>
                <w:szCs w:val="22"/>
              </w:rPr>
            </w:pPr>
          </w:p>
        </w:tc>
        <w:tc>
          <w:tcPr>
            <w:tcW w:w="1051" w:type="pct"/>
          </w:tcPr>
          <w:p w:rsidR="003A2CD2" w:rsidRPr="006C1055" w:rsidRDefault="003A2CD2" w:rsidP="00700EBE">
            <w:pPr>
              <w:rPr>
                <w:color w:val="000000"/>
                <w:sz w:val="22"/>
                <w:szCs w:val="22"/>
              </w:rPr>
            </w:pPr>
            <w:r>
              <w:rPr>
                <w:color w:val="000000"/>
                <w:sz w:val="22"/>
                <w:szCs w:val="22"/>
              </w:rPr>
              <w:t>der Verbraucher</w:t>
            </w:r>
          </w:p>
        </w:tc>
        <w:tc>
          <w:tcPr>
            <w:tcW w:w="202" w:type="pct"/>
          </w:tcPr>
          <w:p w:rsidR="003A2CD2" w:rsidRPr="006C1055" w:rsidRDefault="003A2CD2" w:rsidP="00700EBE">
            <w:pPr>
              <w:rPr>
                <w:color w:val="000000"/>
                <w:sz w:val="14"/>
                <w:szCs w:val="14"/>
              </w:rPr>
            </w:pPr>
            <w:r>
              <w:rPr>
                <w:color w:val="000000"/>
                <w:sz w:val="14"/>
                <w:szCs w:val="14"/>
              </w:rPr>
              <w:t>I</w:t>
            </w:r>
          </w:p>
        </w:tc>
        <w:tc>
          <w:tcPr>
            <w:tcW w:w="1704" w:type="pct"/>
            <w:vMerge w:val="restart"/>
          </w:tcPr>
          <w:p w:rsidR="003A2CD2" w:rsidRDefault="003A2CD2" w:rsidP="0065366E">
            <w:pPr>
              <w:rPr>
                <w:color w:val="000000"/>
                <w:sz w:val="22"/>
                <w:szCs w:val="22"/>
              </w:rPr>
            </w:pPr>
            <w:r>
              <w:rPr>
                <w:color w:val="000000"/>
                <w:sz w:val="22"/>
                <w:szCs w:val="22"/>
              </w:rPr>
              <w:t xml:space="preserve">Der Begriff </w:t>
            </w:r>
            <w:r w:rsidRPr="0065366E">
              <w:rPr>
                <w:i/>
                <w:color w:val="000000"/>
                <w:sz w:val="22"/>
                <w:szCs w:val="22"/>
              </w:rPr>
              <w:t>spotřebitel</w:t>
            </w:r>
            <w:r>
              <w:rPr>
                <w:color w:val="000000"/>
                <w:sz w:val="22"/>
                <w:szCs w:val="22"/>
              </w:rPr>
              <w:t xml:space="preserve"> umfasst nur natürliche Personen, </w:t>
            </w:r>
            <w:r w:rsidRPr="0065366E">
              <w:rPr>
                <w:i/>
                <w:color w:val="000000"/>
                <w:sz w:val="22"/>
                <w:szCs w:val="22"/>
              </w:rPr>
              <w:t>Käufer</w:t>
            </w:r>
            <w:r>
              <w:rPr>
                <w:color w:val="000000"/>
                <w:sz w:val="22"/>
                <w:szCs w:val="22"/>
              </w:rPr>
              <w:t xml:space="preserve"> und </w:t>
            </w:r>
            <w:r w:rsidRPr="0065366E">
              <w:rPr>
                <w:i/>
                <w:color w:val="000000"/>
                <w:sz w:val="22"/>
                <w:szCs w:val="22"/>
              </w:rPr>
              <w:t>Kunden</w:t>
            </w:r>
            <w:r>
              <w:rPr>
                <w:color w:val="000000"/>
                <w:sz w:val="22"/>
                <w:szCs w:val="22"/>
              </w:rPr>
              <w:t xml:space="preserve"> können jedoch auch juristische Personen sein.</w:t>
            </w:r>
          </w:p>
          <w:p w:rsidR="003A2CD2" w:rsidRPr="006C1055" w:rsidRDefault="003A2CD2" w:rsidP="00526664">
            <w:pPr>
              <w:rPr>
                <w:color w:val="000000"/>
                <w:sz w:val="22"/>
                <w:szCs w:val="22"/>
              </w:rPr>
            </w:pPr>
            <w:r w:rsidRPr="0065366E">
              <w:rPr>
                <w:i/>
                <w:color w:val="000000"/>
                <w:sz w:val="22"/>
                <w:szCs w:val="22"/>
              </w:rPr>
              <w:t>Käufer</w:t>
            </w:r>
            <w:r>
              <w:rPr>
                <w:color w:val="000000"/>
                <w:sz w:val="22"/>
                <w:szCs w:val="22"/>
              </w:rPr>
              <w:t xml:space="preserve"> </w:t>
            </w:r>
            <w:r w:rsidR="00526664">
              <w:rPr>
                <w:color w:val="000000"/>
                <w:sz w:val="22"/>
                <w:szCs w:val="22"/>
              </w:rPr>
              <w:t>und</w:t>
            </w:r>
            <w:r>
              <w:rPr>
                <w:color w:val="000000"/>
                <w:sz w:val="22"/>
                <w:szCs w:val="22"/>
              </w:rPr>
              <w:t xml:space="preserve"> </w:t>
            </w:r>
            <w:r w:rsidRPr="0065366E">
              <w:rPr>
                <w:i/>
                <w:color w:val="000000"/>
                <w:sz w:val="22"/>
                <w:szCs w:val="22"/>
              </w:rPr>
              <w:t>Kunde</w:t>
            </w:r>
            <w:r>
              <w:rPr>
                <w:color w:val="000000"/>
                <w:sz w:val="22"/>
                <w:szCs w:val="22"/>
              </w:rPr>
              <w:t xml:space="preserve"> </w:t>
            </w:r>
            <w:r w:rsidR="00526664">
              <w:rPr>
                <w:color w:val="000000"/>
                <w:sz w:val="22"/>
                <w:szCs w:val="22"/>
              </w:rPr>
              <w:t xml:space="preserve">sind also umfassendere Begriffe als </w:t>
            </w:r>
            <w:r w:rsidR="00526664" w:rsidRPr="00526664">
              <w:rPr>
                <w:i/>
                <w:color w:val="000000"/>
                <w:sz w:val="22"/>
                <w:szCs w:val="22"/>
              </w:rPr>
              <w:t>Verbraucher</w:t>
            </w:r>
            <w:r w:rsidR="00526664">
              <w:rPr>
                <w:color w:val="000000"/>
                <w:sz w:val="22"/>
                <w:szCs w:val="22"/>
              </w:rPr>
              <w:t>.</w:t>
            </w:r>
          </w:p>
        </w:tc>
      </w:tr>
      <w:tr w:rsidR="003A2CD2" w:rsidRPr="006C0C15" w:rsidTr="009231C6">
        <w:trPr>
          <w:trHeight w:val="303"/>
        </w:trPr>
        <w:tc>
          <w:tcPr>
            <w:tcW w:w="289" w:type="pct"/>
            <w:vMerge/>
            <w:vAlign w:val="center"/>
          </w:tcPr>
          <w:p w:rsidR="003A2CD2" w:rsidRPr="006C1055" w:rsidRDefault="003A2CD2" w:rsidP="00700EBE">
            <w:pPr>
              <w:rPr>
                <w:color w:val="000000"/>
                <w:sz w:val="14"/>
                <w:szCs w:val="14"/>
              </w:rPr>
            </w:pPr>
          </w:p>
        </w:tc>
        <w:tc>
          <w:tcPr>
            <w:tcW w:w="852" w:type="pct"/>
            <w:vMerge/>
            <w:vAlign w:val="center"/>
          </w:tcPr>
          <w:p w:rsidR="003A2CD2" w:rsidRPr="006C1055" w:rsidRDefault="003A2CD2" w:rsidP="00700EBE">
            <w:pPr>
              <w:rPr>
                <w:color w:val="000000"/>
                <w:sz w:val="22"/>
                <w:szCs w:val="22"/>
              </w:rPr>
            </w:pPr>
          </w:p>
        </w:tc>
        <w:tc>
          <w:tcPr>
            <w:tcW w:w="902" w:type="pct"/>
            <w:vMerge/>
            <w:shd w:val="clear" w:color="auto" w:fill="CCFF99"/>
            <w:vAlign w:val="center"/>
          </w:tcPr>
          <w:p w:rsidR="003A2CD2" w:rsidRPr="006C1055" w:rsidRDefault="003A2CD2" w:rsidP="00700EBE">
            <w:pPr>
              <w:rPr>
                <w:color w:val="000000"/>
                <w:sz w:val="22"/>
                <w:szCs w:val="22"/>
              </w:rPr>
            </w:pPr>
          </w:p>
        </w:tc>
        <w:tc>
          <w:tcPr>
            <w:tcW w:w="1051" w:type="pct"/>
            <w:shd w:val="clear" w:color="auto" w:fill="FF3333"/>
          </w:tcPr>
          <w:p w:rsidR="003A2CD2" w:rsidRDefault="003A2CD2" w:rsidP="009231C6">
            <w:pPr>
              <w:rPr>
                <w:color w:val="000000"/>
                <w:sz w:val="22"/>
                <w:szCs w:val="22"/>
              </w:rPr>
            </w:pPr>
            <w:r>
              <w:rPr>
                <w:color w:val="000000"/>
                <w:sz w:val="22"/>
                <w:szCs w:val="22"/>
              </w:rPr>
              <w:t>der Käufer</w:t>
            </w:r>
          </w:p>
        </w:tc>
        <w:tc>
          <w:tcPr>
            <w:tcW w:w="202" w:type="pct"/>
          </w:tcPr>
          <w:p w:rsidR="003A2CD2" w:rsidRDefault="003A2CD2" w:rsidP="00700EBE">
            <w:pPr>
              <w:rPr>
                <w:color w:val="000000"/>
                <w:sz w:val="14"/>
                <w:szCs w:val="14"/>
              </w:rPr>
            </w:pPr>
            <w:r>
              <w:rPr>
                <w:color w:val="000000"/>
                <w:sz w:val="14"/>
                <w:szCs w:val="14"/>
              </w:rPr>
              <w:t>I deb</w:t>
            </w:r>
          </w:p>
        </w:tc>
        <w:tc>
          <w:tcPr>
            <w:tcW w:w="1704" w:type="pct"/>
            <w:vMerge/>
          </w:tcPr>
          <w:p w:rsidR="003A2CD2" w:rsidRPr="006C1055" w:rsidRDefault="003A2CD2" w:rsidP="00700EBE">
            <w:pPr>
              <w:rPr>
                <w:color w:val="000000"/>
                <w:sz w:val="22"/>
                <w:szCs w:val="22"/>
              </w:rPr>
            </w:pPr>
          </w:p>
        </w:tc>
      </w:tr>
      <w:tr w:rsidR="003A2CD2" w:rsidRPr="006C0C15" w:rsidTr="009231C6">
        <w:trPr>
          <w:trHeight w:val="303"/>
        </w:trPr>
        <w:tc>
          <w:tcPr>
            <w:tcW w:w="289" w:type="pct"/>
            <w:vMerge/>
            <w:vAlign w:val="center"/>
          </w:tcPr>
          <w:p w:rsidR="003A2CD2" w:rsidRPr="006C1055" w:rsidRDefault="003A2CD2" w:rsidP="00700EBE">
            <w:pPr>
              <w:rPr>
                <w:color w:val="000000"/>
                <w:sz w:val="14"/>
                <w:szCs w:val="14"/>
              </w:rPr>
            </w:pPr>
          </w:p>
        </w:tc>
        <w:tc>
          <w:tcPr>
            <w:tcW w:w="852" w:type="pct"/>
            <w:vMerge/>
            <w:vAlign w:val="center"/>
          </w:tcPr>
          <w:p w:rsidR="003A2CD2" w:rsidRPr="006C1055" w:rsidRDefault="003A2CD2" w:rsidP="00700EBE">
            <w:pPr>
              <w:rPr>
                <w:color w:val="000000"/>
                <w:sz w:val="22"/>
                <w:szCs w:val="22"/>
              </w:rPr>
            </w:pPr>
          </w:p>
        </w:tc>
        <w:tc>
          <w:tcPr>
            <w:tcW w:w="902" w:type="pct"/>
            <w:vMerge/>
            <w:shd w:val="clear" w:color="auto" w:fill="CCFF99"/>
            <w:vAlign w:val="center"/>
          </w:tcPr>
          <w:p w:rsidR="003A2CD2" w:rsidRPr="006C1055" w:rsidRDefault="003A2CD2" w:rsidP="00700EBE">
            <w:pPr>
              <w:rPr>
                <w:color w:val="000000"/>
                <w:sz w:val="22"/>
                <w:szCs w:val="22"/>
              </w:rPr>
            </w:pPr>
          </w:p>
        </w:tc>
        <w:tc>
          <w:tcPr>
            <w:tcW w:w="1051" w:type="pct"/>
            <w:shd w:val="clear" w:color="auto" w:fill="auto"/>
          </w:tcPr>
          <w:p w:rsidR="003A2CD2" w:rsidRDefault="003A2CD2" w:rsidP="00700EBE">
            <w:pPr>
              <w:rPr>
                <w:color w:val="000000"/>
                <w:sz w:val="22"/>
                <w:szCs w:val="22"/>
              </w:rPr>
            </w:pPr>
            <w:r>
              <w:rPr>
                <w:color w:val="000000"/>
                <w:sz w:val="22"/>
                <w:szCs w:val="22"/>
              </w:rPr>
              <w:t>der Konsument</w:t>
            </w:r>
          </w:p>
        </w:tc>
        <w:tc>
          <w:tcPr>
            <w:tcW w:w="202" w:type="pct"/>
            <w:vMerge w:val="restart"/>
          </w:tcPr>
          <w:p w:rsidR="003A2CD2" w:rsidRPr="006C1055" w:rsidRDefault="003A2CD2" w:rsidP="00700EBE">
            <w:pPr>
              <w:rPr>
                <w:color w:val="000000"/>
                <w:sz w:val="14"/>
                <w:szCs w:val="14"/>
              </w:rPr>
            </w:pPr>
            <w:r>
              <w:rPr>
                <w:color w:val="000000"/>
                <w:sz w:val="14"/>
                <w:szCs w:val="14"/>
              </w:rPr>
              <w:t>L deb</w:t>
            </w:r>
          </w:p>
        </w:tc>
        <w:tc>
          <w:tcPr>
            <w:tcW w:w="1704" w:type="pct"/>
            <w:vMerge/>
          </w:tcPr>
          <w:p w:rsidR="003A2CD2" w:rsidRPr="006C1055" w:rsidRDefault="003A2CD2" w:rsidP="00700EBE">
            <w:pPr>
              <w:rPr>
                <w:color w:val="000000"/>
                <w:sz w:val="22"/>
                <w:szCs w:val="22"/>
              </w:rPr>
            </w:pPr>
          </w:p>
        </w:tc>
      </w:tr>
      <w:tr w:rsidR="003A2CD2" w:rsidRPr="006C0C15" w:rsidTr="009231C6">
        <w:trPr>
          <w:trHeight w:val="303"/>
        </w:trPr>
        <w:tc>
          <w:tcPr>
            <w:tcW w:w="289" w:type="pct"/>
            <w:vMerge/>
            <w:vAlign w:val="center"/>
          </w:tcPr>
          <w:p w:rsidR="003A2CD2" w:rsidRPr="006C1055" w:rsidRDefault="003A2CD2" w:rsidP="00700EBE">
            <w:pPr>
              <w:rPr>
                <w:color w:val="000000"/>
                <w:sz w:val="14"/>
                <w:szCs w:val="14"/>
              </w:rPr>
            </w:pPr>
          </w:p>
        </w:tc>
        <w:tc>
          <w:tcPr>
            <w:tcW w:w="852" w:type="pct"/>
            <w:vMerge/>
            <w:vAlign w:val="center"/>
          </w:tcPr>
          <w:p w:rsidR="003A2CD2" w:rsidRPr="006C1055" w:rsidRDefault="003A2CD2" w:rsidP="00700EBE">
            <w:pPr>
              <w:rPr>
                <w:color w:val="000000"/>
                <w:sz w:val="22"/>
                <w:szCs w:val="22"/>
              </w:rPr>
            </w:pPr>
          </w:p>
        </w:tc>
        <w:tc>
          <w:tcPr>
            <w:tcW w:w="902" w:type="pct"/>
            <w:vMerge/>
            <w:shd w:val="clear" w:color="auto" w:fill="CCFF99"/>
            <w:vAlign w:val="center"/>
          </w:tcPr>
          <w:p w:rsidR="003A2CD2" w:rsidRPr="006C1055" w:rsidRDefault="003A2CD2" w:rsidP="00700EBE">
            <w:pPr>
              <w:rPr>
                <w:color w:val="000000"/>
                <w:sz w:val="22"/>
                <w:szCs w:val="22"/>
              </w:rPr>
            </w:pPr>
          </w:p>
        </w:tc>
        <w:tc>
          <w:tcPr>
            <w:tcW w:w="1051" w:type="pct"/>
            <w:shd w:val="clear" w:color="auto" w:fill="FF3130"/>
          </w:tcPr>
          <w:p w:rsidR="003A2CD2" w:rsidRDefault="003A2CD2" w:rsidP="00700EBE">
            <w:pPr>
              <w:rPr>
                <w:color w:val="000000"/>
                <w:sz w:val="22"/>
                <w:szCs w:val="22"/>
              </w:rPr>
            </w:pPr>
            <w:r>
              <w:rPr>
                <w:color w:val="000000"/>
                <w:sz w:val="22"/>
                <w:szCs w:val="22"/>
              </w:rPr>
              <w:t>der Kunde</w:t>
            </w:r>
          </w:p>
        </w:tc>
        <w:tc>
          <w:tcPr>
            <w:tcW w:w="202" w:type="pct"/>
            <w:vMerge/>
          </w:tcPr>
          <w:p w:rsidR="003A2CD2" w:rsidRPr="006C1055" w:rsidRDefault="003A2CD2" w:rsidP="00700EBE">
            <w:pPr>
              <w:rPr>
                <w:color w:val="000000"/>
                <w:sz w:val="14"/>
                <w:szCs w:val="14"/>
              </w:rPr>
            </w:pPr>
          </w:p>
        </w:tc>
        <w:tc>
          <w:tcPr>
            <w:tcW w:w="1704" w:type="pct"/>
            <w:vMerge/>
          </w:tcPr>
          <w:p w:rsidR="003A2CD2" w:rsidRPr="006C1055" w:rsidRDefault="003A2CD2" w:rsidP="00700EBE">
            <w:pPr>
              <w:rPr>
                <w:color w:val="000000"/>
                <w:sz w:val="22"/>
                <w:szCs w:val="22"/>
              </w:rPr>
            </w:pPr>
          </w:p>
        </w:tc>
      </w:tr>
      <w:tr w:rsidR="003A2CD2" w:rsidRPr="006C0C15" w:rsidTr="00BA05D2">
        <w:trPr>
          <w:trHeight w:val="20"/>
        </w:trPr>
        <w:tc>
          <w:tcPr>
            <w:tcW w:w="5000" w:type="pct"/>
            <w:gridSpan w:val="6"/>
            <w:shd w:val="clear" w:color="auto" w:fill="E8E8E8"/>
            <w:vAlign w:val="center"/>
          </w:tcPr>
          <w:p w:rsidR="003A2CD2" w:rsidRPr="006C1055" w:rsidRDefault="003A2CD2" w:rsidP="00700EBE">
            <w:pPr>
              <w:rPr>
                <w:color w:val="000000"/>
                <w:sz w:val="22"/>
                <w:szCs w:val="22"/>
              </w:rPr>
            </w:pPr>
            <w:r w:rsidRPr="006C1055">
              <w:rPr>
                <w:color w:val="000000"/>
                <w:sz w:val="22"/>
                <w:szCs w:val="22"/>
              </w:rPr>
              <w:t>trh</w:t>
            </w:r>
          </w:p>
        </w:tc>
      </w:tr>
      <w:tr w:rsidR="003A2CD2" w:rsidRPr="006C0C15" w:rsidTr="002A40FC">
        <w:trPr>
          <w:trHeight w:val="20"/>
        </w:trPr>
        <w:tc>
          <w:tcPr>
            <w:tcW w:w="289" w:type="pct"/>
            <w:vAlign w:val="center"/>
          </w:tcPr>
          <w:p w:rsidR="003A2CD2" w:rsidRPr="006C1055" w:rsidRDefault="003A2CD2" w:rsidP="00700EBE">
            <w:pPr>
              <w:rPr>
                <w:color w:val="000000"/>
                <w:sz w:val="14"/>
                <w:szCs w:val="14"/>
              </w:rPr>
            </w:pPr>
            <w:r w:rsidRPr="006C1055">
              <w:rPr>
                <w:color w:val="000000"/>
                <w:sz w:val="14"/>
                <w:szCs w:val="14"/>
              </w:rPr>
              <w:t>§ 1837 písm. b)</w:t>
            </w:r>
          </w:p>
        </w:tc>
        <w:tc>
          <w:tcPr>
            <w:tcW w:w="852" w:type="pct"/>
          </w:tcPr>
          <w:p w:rsidR="003A2CD2" w:rsidRDefault="003A2CD2" w:rsidP="002A40FC">
            <w:pPr>
              <w:rPr>
                <w:color w:val="000000"/>
                <w:sz w:val="22"/>
                <w:szCs w:val="22"/>
              </w:rPr>
            </w:pPr>
            <w:r w:rsidRPr="006C1055">
              <w:rPr>
                <w:color w:val="000000"/>
                <w:sz w:val="22"/>
                <w:szCs w:val="22"/>
              </w:rPr>
              <w:t>finanční trh</w:t>
            </w:r>
          </w:p>
          <w:tbl>
            <w:tblPr>
              <w:tblStyle w:val="Mkatabulky"/>
              <w:tblW w:w="2187" w:type="dxa"/>
              <w:tblLayout w:type="fixed"/>
              <w:tblLook w:val="04A0" w:firstRow="1" w:lastRow="0" w:firstColumn="1" w:lastColumn="0" w:noHBand="0" w:noVBand="1"/>
            </w:tblPr>
            <w:tblGrid>
              <w:gridCol w:w="2187"/>
            </w:tblGrid>
            <w:tr w:rsidR="003A2CD2" w:rsidTr="0095257A">
              <w:trPr>
                <w:trHeight w:val="325"/>
              </w:trPr>
              <w:tc>
                <w:tcPr>
                  <w:tcW w:w="2187" w:type="dxa"/>
                  <w:tcMar>
                    <w:top w:w="57" w:type="dxa"/>
                    <w:bottom w:w="57" w:type="dxa"/>
                  </w:tcMar>
                </w:tcPr>
                <w:p w:rsidR="003A2CD2" w:rsidRPr="00B47C5A" w:rsidRDefault="003A2CD2" w:rsidP="002A40FC">
                  <w:pPr>
                    <w:rPr>
                      <w:i/>
                      <w:color w:val="000000"/>
                      <w:sz w:val="18"/>
                      <w:szCs w:val="18"/>
                    </w:rPr>
                  </w:pPr>
                  <w:r w:rsidRPr="00B47C5A">
                    <w:rPr>
                      <w:i/>
                      <w:sz w:val="18"/>
                      <w:szCs w:val="18"/>
                    </w:rPr>
                    <w:t xml:space="preserve">jejichž cena závisí na výchylkách </w:t>
                  </w:r>
                  <w:r w:rsidRPr="002B340D">
                    <w:rPr>
                      <w:b/>
                      <w:i/>
                      <w:sz w:val="18"/>
                      <w:szCs w:val="18"/>
                    </w:rPr>
                    <w:t>finančního trhu</w:t>
                  </w:r>
                </w:p>
              </w:tc>
            </w:tr>
          </w:tbl>
          <w:p w:rsidR="003A2CD2" w:rsidRPr="006C1055" w:rsidRDefault="003A2CD2" w:rsidP="002A40FC">
            <w:pPr>
              <w:rPr>
                <w:color w:val="000000"/>
                <w:sz w:val="22"/>
                <w:szCs w:val="22"/>
              </w:rPr>
            </w:pPr>
          </w:p>
        </w:tc>
        <w:tc>
          <w:tcPr>
            <w:tcW w:w="902" w:type="pct"/>
            <w:shd w:val="clear" w:color="auto" w:fill="CCFF99"/>
          </w:tcPr>
          <w:p w:rsidR="003A2CD2" w:rsidRDefault="003A2CD2" w:rsidP="002A40FC">
            <w:pPr>
              <w:rPr>
                <w:color w:val="000000"/>
                <w:sz w:val="22"/>
                <w:szCs w:val="22"/>
              </w:rPr>
            </w:pPr>
            <w:r w:rsidRPr="006C1055">
              <w:rPr>
                <w:color w:val="000000"/>
                <w:sz w:val="22"/>
                <w:szCs w:val="22"/>
              </w:rPr>
              <w:t>der Finanzmarkt</w:t>
            </w:r>
          </w:p>
          <w:tbl>
            <w:tblPr>
              <w:tblStyle w:val="Mkatabulky"/>
              <w:tblW w:w="0" w:type="auto"/>
              <w:tblLayout w:type="fixed"/>
              <w:tblLook w:val="04A0" w:firstRow="1" w:lastRow="0" w:firstColumn="1" w:lastColumn="0" w:noHBand="0" w:noVBand="1"/>
            </w:tblPr>
            <w:tblGrid>
              <w:gridCol w:w="2261"/>
            </w:tblGrid>
            <w:tr w:rsidR="003A2CD2" w:rsidTr="001D5B87">
              <w:tc>
                <w:tcPr>
                  <w:tcW w:w="2261" w:type="dxa"/>
                  <w:shd w:val="clear" w:color="auto" w:fill="FFFFFF" w:themeFill="background1"/>
                  <w:tcMar>
                    <w:top w:w="57" w:type="dxa"/>
                    <w:bottom w:w="57" w:type="dxa"/>
                  </w:tcMar>
                </w:tcPr>
                <w:p w:rsidR="003A2CD2" w:rsidRPr="00B47C5A" w:rsidRDefault="003A2CD2" w:rsidP="002A40FC">
                  <w:pPr>
                    <w:rPr>
                      <w:i/>
                      <w:color w:val="000000"/>
                      <w:sz w:val="18"/>
                      <w:szCs w:val="18"/>
                    </w:rPr>
                  </w:pPr>
                  <w:r w:rsidRPr="00B47C5A">
                    <w:rPr>
                      <w:i/>
                      <w:color w:val="000000"/>
                      <w:sz w:val="18"/>
                      <w:szCs w:val="18"/>
                    </w:rPr>
                    <w:t xml:space="preserve">deren Preis von Schwankungen des </w:t>
                  </w:r>
                  <w:proofErr w:type="gramStart"/>
                  <w:r w:rsidRPr="002B340D">
                    <w:rPr>
                      <w:b/>
                      <w:i/>
                      <w:color w:val="000000"/>
                      <w:sz w:val="18"/>
                      <w:szCs w:val="18"/>
                    </w:rPr>
                    <w:t>Finanzmarktes</w:t>
                  </w:r>
                  <w:r w:rsidRPr="00B47C5A">
                    <w:rPr>
                      <w:i/>
                      <w:color w:val="000000"/>
                      <w:sz w:val="18"/>
                      <w:szCs w:val="18"/>
                    </w:rPr>
                    <w:t xml:space="preserve"> [...] abhängt</w:t>
                  </w:r>
                  <w:proofErr w:type="gramEnd"/>
                </w:p>
              </w:tc>
            </w:tr>
          </w:tbl>
          <w:p w:rsidR="003A2CD2" w:rsidRPr="006C1055" w:rsidRDefault="003A2CD2" w:rsidP="002A40FC">
            <w:pPr>
              <w:rPr>
                <w:color w:val="000000"/>
                <w:sz w:val="22"/>
                <w:szCs w:val="22"/>
              </w:rPr>
            </w:pPr>
          </w:p>
        </w:tc>
        <w:tc>
          <w:tcPr>
            <w:tcW w:w="1051" w:type="pct"/>
            <w:shd w:val="clear" w:color="auto" w:fill="CCFF99"/>
          </w:tcPr>
          <w:p w:rsidR="003A2CD2" w:rsidRPr="006C1055" w:rsidRDefault="003A2CD2" w:rsidP="002A40FC">
            <w:pPr>
              <w:rPr>
                <w:color w:val="000000"/>
                <w:sz w:val="22"/>
                <w:szCs w:val="22"/>
              </w:rPr>
            </w:pPr>
            <w:r>
              <w:rPr>
                <w:color w:val="000000"/>
                <w:sz w:val="22"/>
                <w:szCs w:val="22"/>
              </w:rPr>
              <w:t>der Finanzmarkt</w:t>
            </w:r>
          </w:p>
        </w:tc>
        <w:tc>
          <w:tcPr>
            <w:tcW w:w="202" w:type="pct"/>
          </w:tcPr>
          <w:p w:rsidR="003A2CD2" w:rsidRPr="006C1055" w:rsidRDefault="003A2CD2" w:rsidP="00700EBE">
            <w:pPr>
              <w:rPr>
                <w:color w:val="000000"/>
                <w:sz w:val="14"/>
                <w:szCs w:val="14"/>
              </w:rPr>
            </w:pPr>
            <w:r>
              <w:rPr>
                <w:color w:val="000000"/>
                <w:sz w:val="14"/>
                <w:szCs w:val="14"/>
              </w:rPr>
              <w:t>I</w:t>
            </w:r>
          </w:p>
        </w:tc>
        <w:tc>
          <w:tcPr>
            <w:tcW w:w="1704" w:type="pct"/>
          </w:tcPr>
          <w:p w:rsidR="003A2CD2" w:rsidRPr="006C1055" w:rsidRDefault="003A2CD2" w:rsidP="00700EBE">
            <w:pPr>
              <w:rPr>
                <w:color w:val="000000"/>
                <w:sz w:val="22"/>
                <w:szCs w:val="22"/>
              </w:rPr>
            </w:pPr>
          </w:p>
        </w:tc>
      </w:tr>
      <w:tr w:rsidR="00E32E43" w:rsidRPr="006C0C15" w:rsidTr="00E32E43">
        <w:trPr>
          <w:trHeight w:val="212"/>
        </w:trPr>
        <w:tc>
          <w:tcPr>
            <w:tcW w:w="289" w:type="pct"/>
            <w:vMerge w:val="restart"/>
            <w:vAlign w:val="center"/>
          </w:tcPr>
          <w:p w:rsidR="00E32E43" w:rsidRPr="006C1055" w:rsidRDefault="00E32E43" w:rsidP="00700EBE">
            <w:pPr>
              <w:rPr>
                <w:color w:val="000000"/>
                <w:sz w:val="14"/>
                <w:szCs w:val="14"/>
              </w:rPr>
            </w:pPr>
            <w:r w:rsidRPr="006C1055">
              <w:rPr>
                <w:color w:val="000000"/>
                <w:sz w:val="14"/>
                <w:szCs w:val="14"/>
              </w:rPr>
              <w:t>§ 1834</w:t>
            </w:r>
          </w:p>
        </w:tc>
        <w:tc>
          <w:tcPr>
            <w:tcW w:w="852" w:type="pct"/>
            <w:vMerge w:val="restart"/>
            <w:vAlign w:val="center"/>
          </w:tcPr>
          <w:p w:rsidR="00E32E43" w:rsidRDefault="00E32E43" w:rsidP="00700EBE">
            <w:pPr>
              <w:rPr>
                <w:color w:val="000000"/>
                <w:sz w:val="22"/>
                <w:szCs w:val="22"/>
                <w:lang w:val="de-DE"/>
              </w:rPr>
            </w:pPr>
            <w:r w:rsidRPr="006C0C15">
              <w:rPr>
                <w:color w:val="000000"/>
                <w:sz w:val="22"/>
                <w:szCs w:val="22"/>
                <w:lang w:val="de-DE"/>
              </w:rPr>
              <w:t>tržní hodnota</w:t>
            </w:r>
          </w:p>
          <w:p w:rsidR="00E32E43" w:rsidRDefault="00E32E43" w:rsidP="00700EBE">
            <w:pPr>
              <w:rPr>
                <w:color w:val="000000"/>
                <w:sz w:val="22"/>
                <w:szCs w:val="22"/>
                <w:lang w:val="de-DE"/>
              </w:rPr>
            </w:pPr>
          </w:p>
          <w:tbl>
            <w:tblPr>
              <w:tblStyle w:val="Mkatabulky"/>
              <w:tblW w:w="2133" w:type="dxa"/>
              <w:tblLayout w:type="fixed"/>
              <w:tblLook w:val="04A0" w:firstRow="1" w:lastRow="0" w:firstColumn="1" w:lastColumn="0" w:noHBand="0" w:noVBand="1"/>
            </w:tblPr>
            <w:tblGrid>
              <w:gridCol w:w="2133"/>
            </w:tblGrid>
            <w:tr w:rsidR="00E32E43" w:rsidTr="0095257A">
              <w:trPr>
                <w:trHeight w:val="629"/>
              </w:trPr>
              <w:tc>
                <w:tcPr>
                  <w:tcW w:w="2262" w:type="dxa"/>
                  <w:tcMar>
                    <w:top w:w="57" w:type="dxa"/>
                    <w:bottom w:w="57" w:type="dxa"/>
                  </w:tcMar>
                </w:tcPr>
                <w:p w:rsidR="00E32E43" w:rsidRPr="00B47C5A" w:rsidRDefault="00E32E43" w:rsidP="00700EBE">
                  <w:pPr>
                    <w:rPr>
                      <w:i/>
                      <w:color w:val="000000"/>
                      <w:sz w:val="18"/>
                      <w:szCs w:val="18"/>
                      <w:lang w:val="de-DE"/>
                    </w:rPr>
                  </w:pPr>
                  <w:r w:rsidRPr="00B47C5A">
                    <w:rPr>
                      <w:i/>
                      <w:sz w:val="18"/>
                      <w:szCs w:val="18"/>
                    </w:rPr>
                    <w:t xml:space="preserve">část ceny odpovídající </w:t>
                  </w:r>
                  <w:r w:rsidRPr="002B340D">
                    <w:rPr>
                      <w:b/>
                      <w:i/>
                      <w:sz w:val="18"/>
                      <w:szCs w:val="18"/>
                    </w:rPr>
                    <w:t>tržní hodnotě</w:t>
                  </w:r>
                  <w:r w:rsidRPr="00B47C5A">
                    <w:rPr>
                      <w:i/>
                      <w:sz w:val="18"/>
                      <w:szCs w:val="18"/>
                    </w:rPr>
                    <w:t xml:space="preserve"> poskytovaného plnění</w:t>
                  </w:r>
                </w:p>
              </w:tc>
            </w:tr>
          </w:tbl>
          <w:p w:rsidR="00E32E43" w:rsidRPr="006C0C15" w:rsidRDefault="00E32E43" w:rsidP="00700EBE">
            <w:pPr>
              <w:rPr>
                <w:color w:val="000000"/>
                <w:sz w:val="22"/>
                <w:szCs w:val="22"/>
                <w:lang w:val="de-DE"/>
              </w:rPr>
            </w:pPr>
          </w:p>
        </w:tc>
        <w:tc>
          <w:tcPr>
            <w:tcW w:w="902" w:type="pct"/>
            <w:vMerge w:val="restart"/>
            <w:shd w:val="clear" w:color="auto" w:fill="CCFF99"/>
            <w:vAlign w:val="center"/>
          </w:tcPr>
          <w:p w:rsidR="00E32E43" w:rsidRDefault="00E32E43" w:rsidP="00700EBE">
            <w:pPr>
              <w:rPr>
                <w:color w:val="000000"/>
                <w:sz w:val="22"/>
                <w:szCs w:val="22"/>
                <w:lang w:val="de-DE"/>
              </w:rPr>
            </w:pPr>
          </w:p>
          <w:p w:rsidR="00E32E43" w:rsidRDefault="00E32E43" w:rsidP="00700EBE">
            <w:pPr>
              <w:rPr>
                <w:color w:val="000000"/>
                <w:sz w:val="22"/>
                <w:szCs w:val="22"/>
                <w:lang w:val="de-DE"/>
              </w:rPr>
            </w:pPr>
            <w:r w:rsidRPr="006C0C15">
              <w:rPr>
                <w:color w:val="000000"/>
                <w:sz w:val="22"/>
                <w:szCs w:val="22"/>
                <w:lang w:val="de-DE"/>
              </w:rPr>
              <w:t>der Marktwert</w:t>
            </w:r>
          </w:p>
          <w:p w:rsidR="00E32E43" w:rsidRDefault="00E32E43" w:rsidP="00700EBE">
            <w:pPr>
              <w:rPr>
                <w:color w:val="000000"/>
                <w:sz w:val="22"/>
                <w:szCs w:val="22"/>
                <w:lang w:val="de-DE"/>
              </w:rPr>
            </w:pPr>
          </w:p>
          <w:tbl>
            <w:tblPr>
              <w:tblStyle w:val="Mkatabulky"/>
              <w:tblW w:w="0" w:type="auto"/>
              <w:tblLayout w:type="fixed"/>
              <w:tblLook w:val="04A0" w:firstRow="1" w:lastRow="0" w:firstColumn="1" w:lastColumn="0" w:noHBand="0" w:noVBand="1"/>
            </w:tblPr>
            <w:tblGrid>
              <w:gridCol w:w="2261"/>
            </w:tblGrid>
            <w:tr w:rsidR="00E32E43" w:rsidTr="001D5B87">
              <w:tc>
                <w:tcPr>
                  <w:tcW w:w="2261" w:type="dxa"/>
                  <w:shd w:val="clear" w:color="auto" w:fill="FFFFFF" w:themeFill="background1"/>
                  <w:tcMar>
                    <w:top w:w="57" w:type="dxa"/>
                    <w:bottom w:w="57" w:type="dxa"/>
                  </w:tcMar>
                </w:tcPr>
                <w:p w:rsidR="00E32E43" w:rsidRPr="00B47C5A" w:rsidRDefault="00E32E43" w:rsidP="00700EBE">
                  <w:pPr>
                    <w:rPr>
                      <w:i/>
                      <w:color w:val="000000"/>
                      <w:sz w:val="18"/>
                      <w:szCs w:val="18"/>
                      <w:lang w:val="de-DE"/>
                    </w:rPr>
                  </w:pPr>
                  <w:r w:rsidRPr="00B47C5A">
                    <w:rPr>
                      <w:i/>
                      <w:sz w:val="18"/>
                      <w:szCs w:val="18"/>
                    </w:rPr>
                    <w:t xml:space="preserve">Teil des Preises, der dem </w:t>
                  </w:r>
                  <w:r w:rsidRPr="002B340D">
                    <w:rPr>
                      <w:b/>
                      <w:i/>
                      <w:sz w:val="18"/>
                      <w:szCs w:val="18"/>
                    </w:rPr>
                    <w:t>Marktwert</w:t>
                  </w:r>
                  <w:r w:rsidRPr="00B47C5A">
                    <w:rPr>
                      <w:i/>
                      <w:sz w:val="18"/>
                      <w:szCs w:val="18"/>
                    </w:rPr>
                    <w:t xml:space="preserve"> der zu erbringenden Leistung entspricht</w:t>
                  </w:r>
                </w:p>
              </w:tc>
            </w:tr>
          </w:tbl>
          <w:p w:rsidR="00E32E43" w:rsidRPr="007D59B5" w:rsidRDefault="00E32E43" w:rsidP="00700EBE">
            <w:pPr>
              <w:rPr>
                <w:color w:val="000000"/>
                <w:sz w:val="22"/>
                <w:szCs w:val="22"/>
              </w:rPr>
            </w:pPr>
          </w:p>
        </w:tc>
        <w:tc>
          <w:tcPr>
            <w:tcW w:w="1051" w:type="pct"/>
            <w:shd w:val="clear" w:color="auto" w:fill="FFFFFF" w:themeFill="background1"/>
          </w:tcPr>
          <w:p w:rsidR="00E32E43" w:rsidRPr="006C0C15" w:rsidRDefault="00E32E43" w:rsidP="001F5CD6">
            <w:pPr>
              <w:rPr>
                <w:color w:val="000000"/>
                <w:sz w:val="22"/>
                <w:szCs w:val="22"/>
                <w:lang w:val="de-DE"/>
              </w:rPr>
            </w:pPr>
            <w:r>
              <w:rPr>
                <w:color w:val="000000"/>
                <w:sz w:val="22"/>
                <w:szCs w:val="22"/>
                <w:lang w:val="de-DE"/>
              </w:rPr>
              <w:t xml:space="preserve">der </w:t>
            </w:r>
            <w:r w:rsidRPr="00A3371E">
              <w:rPr>
                <w:color w:val="000000"/>
                <w:sz w:val="22"/>
                <w:szCs w:val="22"/>
                <w:lang w:val="de-DE"/>
              </w:rPr>
              <w:t>Börsenwert</w:t>
            </w:r>
          </w:p>
        </w:tc>
        <w:tc>
          <w:tcPr>
            <w:tcW w:w="202" w:type="pct"/>
            <w:vMerge w:val="restart"/>
          </w:tcPr>
          <w:p w:rsidR="00E32E43" w:rsidRPr="00DC5B4D" w:rsidRDefault="00E32E43" w:rsidP="00700EBE">
            <w:pPr>
              <w:rPr>
                <w:color w:val="000000"/>
                <w:sz w:val="14"/>
                <w:szCs w:val="14"/>
                <w:lang w:val="de-DE"/>
              </w:rPr>
            </w:pPr>
            <w:r>
              <w:rPr>
                <w:color w:val="000000"/>
                <w:sz w:val="14"/>
                <w:szCs w:val="14"/>
                <w:lang w:val="de-DE"/>
              </w:rPr>
              <w:t>I</w:t>
            </w:r>
          </w:p>
        </w:tc>
        <w:tc>
          <w:tcPr>
            <w:tcW w:w="1704" w:type="pct"/>
            <w:vMerge w:val="restart"/>
          </w:tcPr>
          <w:p w:rsidR="00E32E43" w:rsidRDefault="00E32E43" w:rsidP="00700EBE">
            <w:pPr>
              <w:rPr>
                <w:color w:val="000000"/>
                <w:sz w:val="22"/>
                <w:szCs w:val="22"/>
                <w:lang w:val="de-DE"/>
              </w:rPr>
            </w:pPr>
            <w:r>
              <w:rPr>
                <w:color w:val="000000"/>
                <w:sz w:val="22"/>
                <w:szCs w:val="22"/>
                <w:lang w:val="de-DE"/>
              </w:rPr>
              <w:t xml:space="preserve">Der </w:t>
            </w:r>
            <w:r w:rsidRPr="00FB3023">
              <w:rPr>
                <w:i/>
                <w:color w:val="000000"/>
                <w:sz w:val="22"/>
                <w:szCs w:val="22"/>
                <w:lang w:val="de-DE"/>
              </w:rPr>
              <w:t>Marktkurs</w:t>
            </w:r>
            <w:r>
              <w:rPr>
                <w:color w:val="000000"/>
                <w:sz w:val="22"/>
                <w:szCs w:val="22"/>
                <w:lang w:val="de-DE"/>
              </w:rPr>
              <w:t xml:space="preserve"> und </w:t>
            </w:r>
            <w:r w:rsidRPr="00FB3023">
              <w:rPr>
                <w:i/>
                <w:color w:val="000000"/>
                <w:sz w:val="22"/>
                <w:szCs w:val="22"/>
                <w:lang w:val="de-DE"/>
              </w:rPr>
              <w:t>Börsenwert</w:t>
            </w:r>
            <w:r>
              <w:rPr>
                <w:color w:val="000000"/>
                <w:sz w:val="22"/>
                <w:szCs w:val="22"/>
                <w:lang w:val="de-DE"/>
              </w:rPr>
              <w:t xml:space="preserve"> </w:t>
            </w:r>
            <w:r w:rsidR="00526664">
              <w:rPr>
                <w:color w:val="000000"/>
                <w:sz w:val="22"/>
                <w:szCs w:val="22"/>
                <w:lang w:val="de-DE"/>
              </w:rPr>
              <w:t>können nur in gewissen Kontexten benutzt werden.</w:t>
            </w:r>
          </w:p>
          <w:p w:rsidR="00E32E43" w:rsidRDefault="00E32E43" w:rsidP="00700EBE">
            <w:pPr>
              <w:rPr>
                <w:color w:val="000000"/>
                <w:sz w:val="22"/>
                <w:szCs w:val="22"/>
                <w:lang w:val="de-DE"/>
              </w:rPr>
            </w:pPr>
          </w:p>
          <w:p w:rsidR="00E32E43" w:rsidRPr="006C0C15" w:rsidRDefault="00E32E43" w:rsidP="00E32E43">
            <w:pPr>
              <w:rPr>
                <w:color w:val="000000"/>
                <w:sz w:val="22"/>
                <w:szCs w:val="22"/>
                <w:lang w:val="de-DE"/>
              </w:rPr>
            </w:pPr>
            <w:r>
              <w:rPr>
                <w:color w:val="000000"/>
                <w:sz w:val="22"/>
                <w:szCs w:val="22"/>
                <w:lang w:val="de-DE"/>
              </w:rPr>
              <w:t xml:space="preserve">Der </w:t>
            </w:r>
            <w:r w:rsidRPr="002A40FC">
              <w:rPr>
                <w:i/>
                <w:color w:val="000000"/>
                <w:sz w:val="22"/>
                <w:szCs w:val="22"/>
                <w:lang w:val="de-DE"/>
              </w:rPr>
              <w:t>Marktpreis</w:t>
            </w:r>
            <w:r>
              <w:rPr>
                <w:color w:val="000000"/>
                <w:sz w:val="22"/>
                <w:szCs w:val="22"/>
                <w:lang w:val="de-DE"/>
              </w:rPr>
              <w:t xml:space="preserve"> sollte eher eine Übersetzung von </w:t>
            </w:r>
            <w:r w:rsidRPr="002A40FC">
              <w:rPr>
                <w:i/>
                <w:color w:val="000000"/>
                <w:sz w:val="22"/>
                <w:szCs w:val="22"/>
                <w:lang w:val="de-DE"/>
              </w:rPr>
              <w:t>tržní cena</w:t>
            </w:r>
            <w:r w:rsidR="00526664">
              <w:rPr>
                <w:i/>
                <w:color w:val="000000"/>
                <w:sz w:val="22"/>
                <w:szCs w:val="22"/>
                <w:lang w:val="de-DE"/>
              </w:rPr>
              <w:t xml:space="preserve"> </w:t>
            </w:r>
            <w:r w:rsidR="00526664">
              <w:t>sein</w:t>
            </w:r>
            <w:r>
              <w:rPr>
                <w:color w:val="000000"/>
                <w:sz w:val="22"/>
                <w:szCs w:val="22"/>
                <w:lang w:val="de-DE"/>
              </w:rPr>
              <w:t>.</w:t>
            </w:r>
          </w:p>
        </w:tc>
      </w:tr>
      <w:tr w:rsidR="003A2CD2" w:rsidRPr="006C0C15" w:rsidTr="001F5CD6">
        <w:trPr>
          <w:trHeight w:val="86"/>
        </w:trPr>
        <w:tc>
          <w:tcPr>
            <w:tcW w:w="289" w:type="pct"/>
            <w:vMerge/>
            <w:vAlign w:val="center"/>
          </w:tcPr>
          <w:p w:rsidR="003A2CD2" w:rsidRPr="006C1055" w:rsidRDefault="003A2CD2" w:rsidP="00700EBE">
            <w:pPr>
              <w:rPr>
                <w:color w:val="000000"/>
                <w:sz w:val="14"/>
                <w:szCs w:val="14"/>
              </w:rPr>
            </w:pPr>
          </w:p>
        </w:tc>
        <w:tc>
          <w:tcPr>
            <w:tcW w:w="852" w:type="pct"/>
            <w:vMerge/>
            <w:vAlign w:val="center"/>
          </w:tcPr>
          <w:p w:rsidR="003A2CD2" w:rsidRPr="006C0C15" w:rsidRDefault="003A2CD2" w:rsidP="00700EBE">
            <w:pPr>
              <w:rPr>
                <w:color w:val="000000"/>
                <w:sz w:val="22"/>
                <w:szCs w:val="22"/>
                <w:lang w:val="de-DE"/>
              </w:rPr>
            </w:pPr>
          </w:p>
        </w:tc>
        <w:tc>
          <w:tcPr>
            <w:tcW w:w="902" w:type="pct"/>
            <w:vMerge/>
            <w:shd w:val="clear" w:color="auto" w:fill="CCFF99"/>
            <w:vAlign w:val="center"/>
          </w:tcPr>
          <w:p w:rsidR="003A2CD2" w:rsidRPr="006C0C15" w:rsidRDefault="003A2CD2" w:rsidP="00700EBE">
            <w:pPr>
              <w:rPr>
                <w:color w:val="000000"/>
                <w:sz w:val="22"/>
                <w:szCs w:val="22"/>
                <w:lang w:val="de-DE"/>
              </w:rPr>
            </w:pPr>
          </w:p>
        </w:tc>
        <w:tc>
          <w:tcPr>
            <w:tcW w:w="1051" w:type="pct"/>
          </w:tcPr>
          <w:p w:rsidR="003A2CD2" w:rsidRPr="00F27EEA" w:rsidRDefault="003A2CD2" w:rsidP="001F5CD6">
            <w:pPr>
              <w:rPr>
                <w:color w:val="000000"/>
                <w:sz w:val="22"/>
                <w:szCs w:val="22"/>
                <w:lang w:val="de-DE"/>
              </w:rPr>
            </w:pPr>
            <w:r>
              <w:rPr>
                <w:color w:val="000000"/>
                <w:sz w:val="22"/>
                <w:szCs w:val="22"/>
                <w:lang w:val="de-DE"/>
              </w:rPr>
              <w:t xml:space="preserve">der </w:t>
            </w:r>
            <w:r w:rsidRPr="00F27EEA">
              <w:rPr>
                <w:color w:val="000000"/>
                <w:sz w:val="22"/>
                <w:szCs w:val="22"/>
                <w:lang w:val="de-DE"/>
              </w:rPr>
              <w:t>Marktkurs</w:t>
            </w:r>
          </w:p>
        </w:tc>
        <w:tc>
          <w:tcPr>
            <w:tcW w:w="202" w:type="pct"/>
            <w:vMerge/>
          </w:tcPr>
          <w:p w:rsidR="003A2CD2" w:rsidRDefault="003A2CD2" w:rsidP="00700EBE">
            <w:pPr>
              <w:rPr>
                <w:color w:val="000000"/>
                <w:sz w:val="14"/>
                <w:szCs w:val="14"/>
                <w:lang w:val="de-DE"/>
              </w:rPr>
            </w:pPr>
          </w:p>
        </w:tc>
        <w:tc>
          <w:tcPr>
            <w:tcW w:w="1704" w:type="pct"/>
            <w:vMerge/>
          </w:tcPr>
          <w:p w:rsidR="003A2CD2" w:rsidRPr="006C0C15" w:rsidRDefault="003A2CD2" w:rsidP="00700EBE">
            <w:pPr>
              <w:rPr>
                <w:color w:val="000000"/>
                <w:sz w:val="22"/>
                <w:szCs w:val="22"/>
                <w:lang w:val="de-DE"/>
              </w:rPr>
            </w:pPr>
          </w:p>
        </w:tc>
      </w:tr>
      <w:tr w:rsidR="003A2CD2" w:rsidRPr="006C0C15" w:rsidTr="001F5CD6">
        <w:trPr>
          <w:trHeight w:val="72"/>
        </w:trPr>
        <w:tc>
          <w:tcPr>
            <w:tcW w:w="289" w:type="pct"/>
            <w:vMerge/>
            <w:vAlign w:val="center"/>
          </w:tcPr>
          <w:p w:rsidR="003A2CD2" w:rsidRPr="006C1055" w:rsidRDefault="003A2CD2" w:rsidP="00700EBE">
            <w:pPr>
              <w:rPr>
                <w:color w:val="000000"/>
                <w:sz w:val="14"/>
                <w:szCs w:val="14"/>
              </w:rPr>
            </w:pPr>
          </w:p>
        </w:tc>
        <w:tc>
          <w:tcPr>
            <w:tcW w:w="852" w:type="pct"/>
            <w:vMerge/>
            <w:vAlign w:val="center"/>
          </w:tcPr>
          <w:p w:rsidR="003A2CD2" w:rsidRPr="006C0C15" w:rsidRDefault="003A2CD2" w:rsidP="00700EBE">
            <w:pPr>
              <w:rPr>
                <w:color w:val="000000"/>
                <w:sz w:val="22"/>
                <w:szCs w:val="22"/>
                <w:lang w:val="de-DE"/>
              </w:rPr>
            </w:pPr>
          </w:p>
        </w:tc>
        <w:tc>
          <w:tcPr>
            <w:tcW w:w="902" w:type="pct"/>
            <w:vMerge/>
            <w:shd w:val="clear" w:color="auto" w:fill="CCFF99"/>
            <w:vAlign w:val="center"/>
          </w:tcPr>
          <w:p w:rsidR="003A2CD2" w:rsidRPr="006C0C15" w:rsidRDefault="003A2CD2" w:rsidP="00700EBE">
            <w:pPr>
              <w:rPr>
                <w:color w:val="000000"/>
                <w:sz w:val="22"/>
                <w:szCs w:val="22"/>
                <w:lang w:val="de-DE"/>
              </w:rPr>
            </w:pPr>
          </w:p>
        </w:tc>
        <w:tc>
          <w:tcPr>
            <w:tcW w:w="1051" w:type="pct"/>
            <w:shd w:val="clear" w:color="auto" w:fill="FF3333"/>
          </w:tcPr>
          <w:p w:rsidR="003A2CD2" w:rsidRDefault="003A2CD2" w:rsidP="002A40FC">
            <w:pPr>
              <w:rPr>
                <w:color w:val="000000"/>
                <w:sz w:val="22"/>
                <w:szCs w:val="22"/>
                <w:highlight w:val="yellow"/>
                <w:lang w:val="de-DE"/>
              </w:rPr>
            </w:pPr>
            <w:r>
              <w:rPr>
                <w:color w:val="000000"/>
                <w:sz w:val="22"/>
                <w:szCs w:val="22"/>
                <w:lang w:val="de-DE"/>
              </w:rPr>
              <w:t xml:space="preserve">der </w:t>
            </w:r>
            <w:r w:rsidRPr="002951C3">
              <w:rPr>
                <w:color w:val="000000"/>
                <w:sz w:val="22"/>
                <w:szCs w:val="22"/>
                <w:lang w:val="de-DE"/>
              </w:rPr>
              <w:t>Marktpreis</w:t>
            </w:r>
          </w:p>
        </w:tc>
        <w:tc>
          <w:tcPr>
            <w:tcW w:w="202" w:type="pct"/>
            <w:vMerge/>
          </w:tcPr>
          <w:p w:rsidR="003A2CD2" w:rsidRDefault="003A2CD2" w:rsidP="00700EBE">
            <w:pPr>
              <w:rPr>
                <w:color w:val="000000"/>
                <w:sz w:val="14"/>
                <w:szCs w:val="14"/>
                <w:lang w:val="de-DE"/>
              </w:rPr>
            </w:pPr>
          </w:p>
        </w:tc>
        <w:tc>
          <w:tcPr>
            <w:tcW w:w="1704" w:type="pct"/>
            <w:vMerge/>
          </w:tcPr>
          <w:p w:rsidR="003A2CD2" w:rsidRPr="006C0C15" w:rsidRDefault="003A2CD2" w:rsidP="00700EBE">
            <w:pPr>
              <w:rPr>
                <w:color w:val="000000"/>
                <w:sz w:val="22"/>
                <w:szCs w:val="22"/>
                <w:lang w:val="de-DE"/>
              </w:rPr>
            </w:pPr>
          </w:p>
        </w:tc>
      </w:tr>
      <w:tr w:rsidR="00E32E43" w:rsidRPr="006C0C15" w:rsidTr="00E32E43">
        <w:trPr>
          <w:trHeight w:val="72"/>
        </w:trPr>
        <w:tc>
          <w:tcPr>
            <w:tcW w:w="289" w:type="pct"/>
            <w:vMerge/>
            <w:vAlign w:val="center"/>
          </w:tcPr>
          <w:p w:rsidR="00E32E43" w:rsidRPr="006C1055" w:rsidRDefault="00E32E43" w:rsidP="00700EBE">
            <w:pPr>
              <w:rPr>
                <w:color w:val="000000"/>
                <w:sz w:val="14"/>
                <w:szCs w:val="14"/>
              </w:rPr>
            </w:pPr>
          </w:p>
        </w:tc>
        <w:tc>
          <w:tcPr>
            <w:tcW w:w="852" w:type="pct"/>
            <w:vMerge/>
            <w:vAlign w:val="center"/>
          </w:tcPr>
          <w:p w:rsidR="00E32E43" w:rsidRPr="006C0C15" w:rsidRDefault="00E32E43" w:rsidP="00700EBE">
            <w:pPr>
              <w:rPr>
                <w:color w:val="000000"/>
                <w:sz w:val="22"/>
                <w:szCs w:val="22"/>
                <w:lang w:val="de-DE"/>
              </w:rPr>
            </w:pPr>
          </w:p>
        </w:tc>
        <w:tc>
          <w:tcPr>
            <w:tcW w:w="902" w:type="pct"/>
            <w:vMerge/>
            <w:shd w:val="clear" w:color="auto" w:fill="CCFF99"/>
            <w:vAlign w:val="center"/>
          </w:tcPr>
          <w:p w:rsidR="00E32E43" w:rsidRPr="006C0C15" w:rsidRDefault="00E32E43" w:rsidP="00700EBE">
            <w:pPr>
              <w:rPr>
                <w:color w:val="000000"/>
                <w:sz w:val="22"/>
                <w:szCs w:val="22"/>
                <w:lang w:val="de-DE"/>
              </w:rPr>
            </w:pPr>
          </w:p>
        </w:tc>
        <w:tc>
          <w:tcPr>
            <w:tcW w:w="1051" w:type="pct"/>
            <w:shd w:val="clear" w:color="auto" w:fill="CCFF99"/>
          </w:tcPr>
          <w:p w:rsidR="00E32E43" w:rsidRDefault="00E32E43" w:rsidP="002A40FC">
            <w:pPr>
              <w:rPr>
                <w:color w:val="000000"/>
                <w:sz w:val="22"/>
                <w:szCs w:val="22"/>
                <w:lang w:val="de-DE"/>
              </w:rPr>
            </w:pPr>
            <w:r>
              <w:rPr>
                <w:color w:val="000000"/>
                <w:sz w:val="22"/>
                <w:szCs w:val="22"/>
                <w:lang w:val="de-DE"/>
              </w:rPr>
              <w:t xml:space="preserve">der </w:t>
            </w:r>
            <w:r w:rsidRPr="006C0C15">
              <w:rPr>
                <w:color w:val="000000"/>
                <w:sz w:val="22"/>
                <w:szCs w:val="22"/>
                <w:lang w:val="de-DE"/>
              </w:rPr>
              <w:t>Marktwert</w:t>
            </w:r>
          </w:p>
        </w:tc>
        <w:tc>
          <w:tcPr>
            <w:tcW w:w="202" w:type="pct"/>
          </w:tcPr>
          <w:p w:rsidR="00E32E43" w:rsidRDefault="00E32E43" w:rsidP="00700EBE">
            <w:pPr>
              <w:rPr>
                <w:color w:val="000000"/>
                <w:sz w:val="14"/>
                <w:szCs w:val="14"/>
                <w:lang w:val="de-DE"/>
              </w:rPr>
            </w:pPr>
          </w:p>
        </w:tc>
        <w:tc>
          <w:tcPr>
            <w:tcW w:w="1704" w:type="pct"/>
            <w:vMerge/>
          </w:tcPr>
          <w:p w:rsidR="00E32E43" w:rsidRPr="006C0C15" w:rsidRDefault="00E32E43" w:rsidP="00700EBE">
            <w:pPr>
              <w:rPr>
                <w:color w:val="000000"/>
                <w:sz w:val="22"/>
                <w:szCs w:val="22"/>
                <w:lang w:val="de-DE"/>
              </w:rPr>
            </w:pPr>
          </w:p>
        </w:tc>
      </w:tr>
      <w:tr w:rsidR="003A2CD2" w:rsidRPr="006C0C15" w:rsidTr="001F5CD6">
        <w:trPr>
          <w:trHeight w:val="22"/>
        </w:trPr>
        <w:tc>
          <w:tcPr>
            <w:tcW w:w="289" w:type="pct"/>
            <w:vMerge/>
            <w:vAlign w:val="center"/>
          </w:tcPr>
          <w:p w:rsidR="003A2CD2" w:rsidRPr="006C1055" w:rsidRDefault="003A2CD2" w:rsidP="00700EBE">
            <w:pPr>
              <w:rPr>
                <w:color w:val="000000"/>
                <w:sz w:val="14"/>
                <w:szCs w:val="14"/>
              </w:rPr>
            </w:pPr>
          </w:p>
        </w:tc>
        <w:tc>
          <w:tcPr>
            <w:tcW w:w="852" w:type="pct"/>
            <w:vMerge/>
            <w:vAlign w:val="center"/>
          </w:tcPr>
          <w:p w:rsidR="003A2CD2" w:rsidRPr="006C0C15" w:rsidRDefault="003A2CD2" w:rsidP="00700EBE">
            <w:pPr>
              <w:rPr>
                <w:color w:val="000000"/>
                <w:sz w:val="22"/>
                <w:szCs w:val="22"/>
                <w:lang w:val="de-DE"/>
              </w:rPr>
            </w:pPr>
          </w:p>
        </w:tc>
        <w:tc>
          <w:tcPr>
            <w:tcW w:w="902" w:type="pct"/>
            <w:vMerge/>
            <w:shd w:val="clear" w:color="auto" w:fill="CCFF99"/>
            <w:vAlign w:val="center"/>
          </w:tcPr>
          <w:p w:rsidR="003A2CD2" w:rsidRPr="006C0C15" w:rsidRDefault="003A2CD2" w:rsidP="00700EBE">
            <w:pPr>
              <w:rPr>
                <w:color w:val="000000"/>
                <w:sz w:val="22"/>
                <w:szCs w:val="22"/>
                <w:lang w:val="de-DE"/>
              </w:rPr>
            </w:pPr>
          </w:p>
        </w:tc>
        <w:tc>
          <w:tcPr>
            <w:tcW w:w="1051" w:type="pct"/>
            <w:shd w:val="clear" w:color="auto" w:fill="FF3031"/>
          </w:tcPr>
          <w:p w:rsidR="003A2CD2" w:rsidRPr="00A3371E" w:rsidRDefault="003A2CD2" w:rsidP="00700EBE">
            <w:pPr>
              <w:rPr>
                <w:color w:val="000000"/>
                <w:sz w:val="22"/>
                <w:szCs w:val="22"/>
                <w:lang w:val="de-DE"/>
              </w:rPr>
            </w:pPr>
            <w:r>
              <w:rPr>
                <w:sz w:val="22"/>
                <w:szCs w:val="22"/>
              </w:rPr>
              <w:t xml:space="preserve">angemessener </w:t>
            </w:r>
            <w:r w:rsidRPr="00F013B4">
              <w:rPr>
                <w:sz w:val="22"/>
                <w:szCs w:val="22"/>
              </w:rPr>
              <w:t>Wert</w:t>
            </w:r>
          </w:p>
        </w:tc>
        <w:tc>
          <w:tcPr>
            <w:tcW w:w="202" w:type="pct"/>
            <w:vMerge w:val="restart"/>
          </w:tcPr>
          <w:p w:rsidR="003A2CD2" w:rsidRDefault="003A2CD2" w:rsidP="00700EBE">
            <w:pPr>
              <w:rPr>
                <w:color w:val="000000"/>
                <w:sz w:val="14"/>
                <w:szCs w:val="14"/>
                <w:lang w:val="de-DE"/>
              </w:rPr>
            </w:pPr>
            <w:r>
              <w:rPr>
                <w:color w:val="000000"/>
                <w:sz w:val="14"/>
                <w:szCs w:val="14"/>
                <w:lang w:val="de-DE"/>
              </w:rPr>
              <w:t>L</w:t>
            </w:r>
          </w:p>
        </w:tc>
        <w:tc>
          <w:tcPr>
            <w:tcW w:w="1704" w:type="pct"/>
            <w:vMerge/>
          </w:tcPr>
          <w:p w:rsidR="003A2CD2" w:rsidRPr="006C0C15" w:rsidRDefault="003A2CD2" w:rsidP="00700EBE">
            <w:pPr>
              <w:rPr>
                <w:color w:val="000000"/>
                <w:sz w:val="22"/>
                <w:szCs w:val="22"/>
                <w:lang w:val="de-DE"/>
              </w:rPr>
            </w:pPr>
          </w:p>
        </w:tc>
      </w:tr>
      <w:tr w:rsidR="003A2CD2" w:rsidRPr="006C0C15" w:rsidTr="001F5CD6">
        <w:trPr>
          <w:trHeight w:val="20"/>
        </w:trPr>
        <w:tc>
          <w:tcPr>
            <w:tcW w:w="289" w:type="pct"/>
            <w:vMerge/>
            <w:vAlign w:val="center"/>
          </w:tcPr>
          <w:p w:rsidR="003A2CD2" w:rsidRPr="006C1055" w:rsidRDefault="003A2CD2" w:rsidP="00700EBE">
            <w:pPr>
              <w:rPr>
                <w:color w:val="000000"/>
                <w:sz w:val="14"/>
                <w:szCs w:val="14"/>
              </w:rPr>
            </w:pPr>
          </w:p>
        </w:tc>
        <w:tc>
          <w:tcPr>
            <w:tcW w:w="852" w:type="pct"/>
            <w:vMerge/>
            <w:vAlign w:val="center"/>
          </w:tcPr>
          <w:p w:rsidR="003A2CD2" w:rsidRPr="006C0C15" w:rsidRDefault="003A2CD2" w:rsidP="00700EBE">
            <w:pPr>
              <w:rPr>
                <w:color w:val="000000"/>
                <w:sz w:val="22"/>
                <w:szCs w:val="22"/>
                <w:lang w:val="de-DE"/>
              </w:rPr>
            </w:pPr>
          </w:p>
        </w:tc>
        <w:tc>
          <w:tcPr>
            <w:tcW w:w="902" w:type="pct"/>
            <w:vMerge/>
            <w:shd w:val="clear" w:color="auto" w:fill="CCFF99"/>
            <w:vAlign w:val="center"/>
          </w:tcPr>
          <w:p w:rsidR="003A2CD2" w:rsidRPr="006C0C15" w:rsidRDefault="003A2CD2" w:rsidP="00700EBE">
            <w:pPr>
              <w:rPr>
                <w:color w:val="000000"/>
                <w:sz w:val="22"/>
                <w:szCs w:val="22"/>
                <w:lang w:val="de-DE"/>
              </w:rPr>
            </w:pPr>
          </w:p>
        </w:tc>
        <w:tc>
          <w:tcPr>
            <w:tcW w:w="1051" w:type="pct"/>
            <w:shd w:val="clear" w:color="auto" w:fill="auto"/>
          </w:tcPr>
          <w:p w:rsidR="003A2CD2" w:rsidRPr="00F27EEA" w:rsidRDefault="003A2CD2" w:rsidP="002129F2">
            <w:pPr>
              <w:rPr>
                <w:color w:val="000000"/>
                <w:sz w:val="22"/>
                <w:szCs w:val="22"/>
                <w:lang w:val="de-DE"/>
              </w:rPr>
            </w:pPr>
            <w:r>
              <w:rPr>
                <w:color w:val="000000"/>
                <w:sz w:val="22"/>
                <w:szCs w:val="22"/>
                <w:lang w:val="de-DE"/>
              </w:rPr>
              <w:t xml:space="preserve">der </w:t>
            </w:r>
            <w:r w:rsidRPr="002951C3">
              <w:rPr>
                <w:color w:val="000000"/>
                <w:sz w:val="22"/>
                <w:szCs w:val="22"/>
                <w:lang w:val="de-DE"/>
              </w:rPr>
              <w:t>Verkehrswert</w:t>
            </w:r>
          </w:p>
        </w:tc>
        <w:tc>
          <w:tcPr>
            <w:tcW w:w="202" w:type="pct"/>
            <w:vMerge/>
          </w:tcPr>
          <w:p w:rsidR="003A2CD2" w:rsidRDefault="003A2CD2" w:rsidP="00700EBE">
            <w:pPr>
              <w:rPr>
                <w:color w:val="000000"/>
                <w:sz w:val="14"/>
                <w:szCs w:val="14"/>
                <w:lang w:val="de-DE"/>
              </w:rPr>
            </w:pPr>
          </w:p>
        </w:tc>
        <w:tc>
          <w:tcPr>
            <w:tcW w:w="1704" w:type="pct"/>
            <w:vMerge/>
          </w:tcPr>
          <w:p w:rsidR="003A2CD2" w:rsidRPr="006C0C15" w:rsidRDefault="003A2CD2" w:rsidP="00700EBE">
            <w:pPr>
              <w:rPr>
                <w:color w:val="000000"/>
                <w:sz w:val="22"/>
                <w:szCs w:val="22"/>
                <w:lang w:val="de-DE"/>
              </w:rPr>
            </w:pPr>
          </w:p>
        </w:tc>
      </w:tr>
      <w:tr w:rsidR="003A2CD2" w:rsidRPr="006C0C15" w:rsidTr="00BA05D2">
        <w:trPr>
          <w:trHeight w:val="20"/>
        </w:trPr>
        <w:tc>
          <w:tcPr>
            <w:tcW w:w="5000" w:type="pct"/>
            <w:gridSpan w:val="6"/>
            <w:shd w:val="clear" w:color="auto" w:fill="E8E8E8"/>
            <w:vAlign w:val="center"/>
          </w:tcPr>
          <w:p w:rsidR="003A2CD2" w:rsidRDefault="003A2CD2" w:rsidP="00700EBE">
            <w:pPr>
              <w:rPr>
                <w:color w:val="000000"/>
                <w:sz w:val="22"/>
                <w:szCs w:val="22"/>
                <w:lang w:val="de-DE"/>
              </w:rPr>
            </w:pPr>
            <w:r>
              <w:rPr>
                <w:color w:val="000000"/>
                <w:sz w:val="22"/>
                <w:szCs w:val="22"/>
                <w:lang w:val="de-DE"/>
              </w:rPr>
              <w:t>ú</w:t>
            </w:r>
            <w:r w:rsidRPr="006C0C15">
              <w:rPr>
                <w:color w:val="000000"/>
                <w:sz w:val="22"/>
                <w:szCs w:val="22"/>
                <w:lang w:val="de-DE"/>
              </w:rPr>
              <w:t>čel</w:t>
            </w:r>
          </w:p>
        </w:tc>
      </w:tr>
      <w:tr w:rsidR="00E32E43" w:rsidRPr="006C0C15" w:rsidTr="00526664">
        <w:trPr>
          <w:trHeight w:val="20"/>
        </w:trPr>
        <w:tc>
          <w:tcPr>
            <w:tcW w:w="289" w:type="pct"/>
            <w:vMerge w:val="restart"/>
            <w:vAlign w:val="center"/>
          </w:tcPr>
          <w:p w:rsidR="00E32E43" w:rsidRPr="00A5464F" w:rsidRDefault="00E32E43" w:rsidP="00700EBE">
            <w:pPr>
              <w:rPr>
                <w:color w:val="000000"/>
                <w:sz w:val="14"/>
                <w:szCs w:val="14"/>
                <w:lang w:val="de-DE"/>
              </w:rPr>
            </w:pPr>
            <w:r w:rsidRPr="00A5464F">
              <w:rPr>
                <w:color w:val="000000"/>
                <w:sz w:val="14"/>
                <w:szCs w:val="14"/>
                <w:lang w:val="de-DE"/>
              </w:rPr>
              <w:t>§ 1854 odst. 1</w:t>
            </w:r>
          </w:p>
        </w:tc>
        <w:tc>
          <w:tcPr>
            <w:tcW w:w="852" w:type="pct"/>
            <w:vMerge w:val="restart"/>
          </w:tcPr>
          <w:p w:rsidR="00E32E43" w:rsidRDefault="00E32E43" w:rsidP="00621548">
            <w:pPr>
              <w:rPr>
                <w:color w:val="000000"/>
                <w:sz w:val="22"/>
                <w:szCs w:val="22"/>
                <w:lang w:val="de-DE"/>
              </w:rPr>
            </w:pPr>
            <w:r w:rsidRPr="006C0C15">
              <w:rPr>
                <w:color w:val="000000"/>
                <w:sz w:val="22"/>
                <w:szCs w:val="22"/>
                <w:lang w:val="de-DE"/>
              </w:rPr>
              <w:t>obchodní účel</w:t>
            </w:r>
          </w:p>
          <w:p w:rsidR="00E32E43" w:rsidRDefault="00E32E43" w:rsidP="00621548">
            <w:pPr>
              <w:rPr>
                <w:color w:val="000000"/>
                <w:sz w:val="22"/>
                <w:szCs w:val="22"/>
                <w:lang w:val="de-DE"/>
              </w:rPr>
            </w:pPr>
          </w:p>
          <w:tbl>
            <w:tblPr>
              <w:tblStyle w:val="Mkatabulky"/>
              <w:tblW w:w="2187" w:type="dxa"/>
              <w:tblLayout w:type="fixed"/>
              <w:tblLook w:val="04A0" w:firstRow="1" w:lastRow="0" w:firstColumn="1" w:lastColumn="0" w:noHBand="0" w:noVBand="1"/>
            </w:tblPr>
            <w:tblGrid>
              <w:gridCol w:w="2187"/>
            </w:tblGrid>
            <w:tr w:rsidR="00E32E43" w:rsidTr="0095257A">
              <w:trPr>
                <w:trHeight w:val="571"/>
              </w:trPr>
              <w:tc>
                <w:tcPr>
                  <w:tcW w:w="2187" w:type="dxa"/>
                  <w:tcMar>
                    <w:top w:w="57" w:type="dxa"/>
                    <w:bottom w:w="57" w:type="dxa"/>
                  </w:tcMar>
                </w:tcPr>
                <w:p w:rsidR="00E32E43" w:rsidRPr="00B47C5A" w:rsidRDefault="00E32E43" w:rsidP="00621548">
                  <w:pPr>
                    <w:rPr>
                      <w:i/>
                      <w:color w:val="000000"/>
                      <w:sz w:val="18"/>
                      <w:szCs w:val="18"/>
                      <w:lang w:val="de-DE"/>
                    </w:rPr>
                  </w:pPr>
                  <w:r w:rsidRPr="00B47C5A">
                    <w:rPr>
                      <w:i/>
                      <w:sz w:val="18"/>
                      <w:szCs w:val="18"/>
                    </w:rPr>
                    <w:t xml:space="preserve">podnikatel na pozvánce zřetelně uvede </w:t>
                  </w:r>
                  <w:r w:rsidRPr="002B340D">
                    <w:rPr>
                      <w:b/>
                      <w:i/>
                      <w:sz w:val="18"/>
                      <w:szCs w:val="18"/>
                    </w:rPr>
                    <w:t>obchodní účel</w:t>
                  </w:r>
                  <w:r w:rsidRPr="00B47C5A">
                    <w:rPr>
                      <w:i/>
                      <w:sz w:val="18"/>
                      <w:szCs w:val="18"/>
                    </w:rPr>
                    <w:t xml:space="preserve"> a povahu akce</w:t>
                  </w:r>
                </w:p>
              </w:tc>
            </w:tr>
          </w:tbl>
          <w:p w:rsidR="00E32E43" w:rsidRPr="006C0C15" w:rsidRDefault="00E32E43" w:rsidP="00621548">
            <w:pPr>
              <w:rPr>
                <w:color w:val="000000"/>
                <w:sz w:val="22"/>
                <w:szCs w:val="22"/>
                <w:lang w:val="de-DE"/>
              </w:rPr>
            </w:pPr>
          </w:p>
        </w:tc>
        <w:tc>
          <w:tcPr>
            <w:tcW w:w="902" w:type="pct"/>
            <w:vMerge w:val="restart"/>
            <w:shd w:val="clear" w:color="auto" w:fill="CCFF99"/>
          </w:tcPr>
          <w:p w:rsidR="00E32E43" w:rsidRDefault="00E32E43" w:rsidP="00621548">
            <w:pPr>
              <w:rPr>
                <w:color w:val="000000"/>
                <w:sz w:val="22"/>
                <w:szCs w:val="22"/>
                <w:lang w:val="de-DE"/>
              </w:rPr>
            </w:pPr>
            <w:r w:rsidRPr="006C0C15">
              <w:rPr>
                <w:color w:val="000000"/>
                <w:sz w:val="22"/>
                <w:szCs w:val="22"/>
                <w:lang w:val="de-DE"/>
              </w:rPr>
              <w:t>der Geschäftszweck</w:t>
            </w:r>
          </w:p>
          <w:p w:rsidR="00E32E43" w:rsidRDefault="00E32E43" w:rsidP="00621548">
            <w:pPr>
              <w:rPr>
                <w:color w:val="000000"/>
                <w:sz w:val="22"/>
                <w:szCs w:val="22"/>
                <w:lang w:val="de-DE"/>
              </w:rPr>
            </w:pPr>
          </w:p>
          <w:tbl>
            <w:tblPr>
              <w:tblStyle w:val="Mkatabulky"/>
              <w:tblW w:w="0" w:type="auto"/>
              <w:tblLayout w:type="fixed"/>
              <w:tblLook w:val="04A0" w:firstRow="1" w:lastRow="0" w:firstColumn="1" w:lastColumn="0" w:noHBand="0" w:noVBand="1"/>
            </w:tblPr>
            <w:tblGrid>
              <w:gridCol w:w="2261"/>
            </w:tblGrid>
            <w:tr w:rsidR="00E32E43" w:rsidTr="001D5B87">
              <w:tc>
                <w:tcPr>
                  <w:tcW w:w="2261" w:type="dxa"/>
                  <w:shd w:val="clear" w:color="auto" w:fill="FFFFFF" w:themeFill="background1"/>
                  <w:tcMar>
                    <w:top w:w="57" w:type="dxa"/>
                    <w:bottom w:w="57" w:type="dxa"/>
                  </w:tcMar>
                </w:tcPr>
                <w:p w:rsidR="00E32E43" w:rsidRPr="00B47C5A" w:rsidRDefault="00E32E43" w:rsidP="00621548">
                  <w:pPr>
                    <w:rPr>
                      <w:i/>
                      <w:color w:val="000000"/>
                      <w:sz w:val="18"/>
                      <w:szCs w:val="18"/>
                      <w:lang w:val="de-DE"/>
                    </w:rPr>
                  </w:pPr>
                  <w:r w:rsidRPr="00B47C5A">
                    <w:rPr>
                      <w:i/>
                      <w:sz w:val="18"/>
                      <w:szCs w:val="18"/>
                    </w:rPr>
                    <w:t xml:space="preserve">führt der Unternehmer auf der Einladung deutlich den </w:t>
                  </w:r>
                  <w:r w:rsidRPr="002B340D">
                    <w:rPr>
                      <w:b/>
                      <w:i/>
                      <w:sz w:val="18"/>
                      <w:szCs w:val="18"/>
                    </w:rPr>
                    <w:t>Geschäftszweck</w:t>
                  </w:r>
                  <w:r w:rsidRPr="00B47C5A">
                    <w:rPr>
                      <w:i/>
                      <w:sz w:val="18"/>
                      <w:szCs w:val="18"/>
                    </w:rPr>
                    <w:t xml:space="preserve"> und die Natur der Aktion an</w:t>
                  </w:r>
                </w:p>
              </w:tc>
            </w:tr>
          </w:tbl>
          <w:p w:rsidR="00E32E43" w:rsidRPr="006C0C15" w:rsidRDefault="00E32E43" w:rsidP="00621548">
            <w:pPr>
              <w:rPr>
                <w:color w:val="000000"/>
                <w:sz w:val="22"/>
                <w:szCs w:val="22"/>
                <w:lang w:val="de-DE"/>
              </w:rPr>
            </w:pPr>
          </w:p>
        </w:tc>
        <w:tc>
          <w:tcPr>
            <w:tcW w:w="1051" w:type="pct"/>
          </w:tcPr>
          <w:p w:rsidR="00E32E43" w:rsidRPr="006C0C15" w:rsidRDefault="00E32E43" w:rsidP="00700EBE">
            <w:pPr>
              <w:rPr>
                <w:color w:val="000000"/>
                <w:sz w:val="22"/>
                <w:szCs w:val="22"/>
                <w:lang w:val="de-DE"/>
              </w:rPr>
            </w:pPr>
            <w:r w:rsidRPr="008D1AE0">
              <w:rPr>
                <w:color w:val="000000"/>
                <w:sz w:val="22"/>
                <w:szCs w:val="22"/>
                <w:lang w:val="de-DE"/>
              </w:rPr>
              <w:t>geschäftlicher Zweck</w:t>
            </w:r>
          </w:p>
        </w:tc>
        <w:tc>
          <w:tcPr>
            <w:tcW w:w="202" w:type="pct"/>
            <w:vMerge w:val="restart"/>
          </w:tcPr>
          <w:p w:rsidR="00E32E43" w:rsidRPr="00DC5B4D" w:rsidRDefault="00E32E43" w:rsidP="00700EBE">
            <w:pPr>
              <w:rPr>
                <w:color w:val="000000"/>
                <w:sz w:val="14"/>
                <w:szCs w:val="14"/>
                <w:lang w:val="de-DE"/>
              </w:rPr>
            </w:pPr>
            <w:r>
              <w:rPr>
                <w:color w:val="000000"/>
                <w:sz w:val="14"/>
                <w:szCs w:val="14"/>
                <w:lang w:val="de-DE"/>
              </w:rPr>
              <w:t>I</w:t>
            </w:r>
          </w:p>
        </w:tc>
        <w:tc>
          <w:tcPr>
            <w:tcW w:w="1704" w:type="pct"/>
            <w:vMerge w:val="restart"/>
          </w:tcPr>
          <w:p w:rsidR="00E32E43" w:rsidRDefault="00E32E43" w:rsidP="00BA3289">
            <w:pPr>
              <w:rPr>
                <w:color w:val="000000"/>
                <w:sz w:val="22"/>
                <w:szCs w:val="22"/>
                <w:lang w:val="de-DE"/>
              </w:rPr>
            </w:pPr>
          </w:p>
          <w:p w:rsidR="00E32E43" w:rsidRDefault="00E32E43" w:rsidP="00BA3289">
            <w:pPr>
              <w:rPr>
                <w:color w:val="000000"/>
                <w:sz w:val="22"/>
                <w:szCs w:val="22"/>
                <w:lang w:val="de-DE"/>
              </w:rPr>
            </w:pPr>
          </w:p>
          <w:p w:rsidR="00E32E43" w:rsidRDefault="00E32E43" w:rsidP="00BA3289">
            <w:pPr>
              <w:rPr>
                <w:color w:val="000000"/>
                <w:sz w:val="22"/>
                <w:szCs w:val="22"/>
                <w:lang w:val="de-DE"/>
              </w:rPr>
            </w:pPr>
          </w:p>
          <w:p w:rsidR="00E32E43" w:rsidRPr="00BA3289" w:rsidRDefault="00E32E43" w:rsidP="00BA3289">
            <w:pPr>
              <w:rPr>
                <w:color w:val="000000"/>
                <w:sz w:val="22"/>
                <w:szCs w:val="22"/>
                <w:lang w:val="de-DE"/>
              </w:rPr>
            </w:pPr>
            <w:r>
              <w:rPr>
                <w:color w:val="000000"/>
                <w:sz w:val="22"/>
                <w:szCs w:val="22"/>
                <w:lang w:val="de-DE"/>
              </w:rPr>
              <w:t xml:space="preserve">Wenn nur der </w:t>
            </w:r>
            <w:r w:rsidRPr="00BA3289">
              <w:rPr>
                <w:i/>
                <w:color w:val="000000"/>
                <w:sz w:val="22"/>
                <w:szCs w:val="22"/>
                <w:lang w:val="de-DE"/>
              </w:rPr>
              <w:t>Zweck</w:t>
            </w:r>
            <w:r>
              <w:rPr>
                <w:color w:val="000000"/>
                <w:sz w:val="22"/>
                <w:szCs w:val="22"/>
                <w:lang w:val="de-DE"/>
              </w:rPr>
              <w:t xml:space="preserve"> benutzt wird, womit </w:t>
            </w:r>
            <w:r>
              <w:rPr>
                <w:i/>
                <w:color w:val="000000"/>
                <w:sz w:val="22"/>
                <w:szCs w:val="22"/>
                <w:lang w:val="de-DE"/>
              </w:rPr>
              <w:t>obchodní účel</w:t>
            </w:r>
            <w:r>
              <w:rPr>
                <w:color w:val="000000"/>
                <w:sz w:val="22"/>
                <w:szCs w:val="22"/>
                <w:lang w:val="de-DE"/>
              </w:rPr>
              <w:t xml:space="preserve"> gemeint ist, muss sich aus dem Kontext erschließen lassen, worum es sich handelt.</w:t>
            </w:r>
          </w:p>
        </w:tc>
      </w:tr>
      <w:tr w:rsidR="003A2CD2" w:rsidRPr="006C0C15" w:rsidTr="00526664">
        <w:trPr>
          <w:trHeight w:val="20"/>
        </w:trPr>
        <w:tc>
          <w:tcPr>
            <w:tcW w:w="289" w:type="pct"/>
            <w:vMerge/>
            <w:vAlign w:val="center"/>
          </w:tcPr>
          <w:p w:rsidR="003A2CD2" w:rsidRPr="00A5464F" w:rsidRDefault="003A2CD2" w:rsidP="00700EBE">
            <w:pPr>
              <w:rPr>
                <w:color w:val="000000"/>
                <w:sz w:val="14"/>
                <w:szCs w:val="14"/>
                <w:lang w:val="de-DE"/>
              </w:rPr>
            </w:pPr>
          </w:p>
        </w:tc>
        <w:tc>
          <w:tcPr>
            <w:tcW w:w="852" w:type="pct"/>
            <w:vMerge/>
            <w:vAlign w:val="center"/>
          </w:tcPr>
          <w:p w:rsidR="003A2CD2" w:rsidRPr="006C0C15" w:rsidRDefault="003A2CD2" w:rsidP="00700EBE">
            <w:pPr>
              <w:rPr>
                <w:color w:val="000000"/>
                <w:sz w:val="22"/>
                <w:szCs w:val="22"/>
                <w:lang w:val="de-DE"/>
              </w:rPr>
            </w:pPr>
          </w:p>
        </w:tc>
        <w:tc>
          <w:tcPr>
            <w:tcW w:w="902" w:type="pct"/>
            <w:vMerge/>
            <w:shd w:val="clear" w:color="auto" w:fill="CCFF99"/>
            <w:vAlign w:val="center"/>
          </w:tcPr>
          <w:p w:rsidR="003A2CD2" w:rsidRPr="006C0C15" w:rsidRDefault="003A2CD2" w:rsidP="00700EBE">
            <w:pPr>
              <w:rPr>
                <w:color w:val="000000"/>
                <w:sz w:val="22"/>
                <w:szCs w:val="22"/>
                <w:lang w:val="de-DE"/>
              </w:rPr>
            </w:pPr>
          </w:p>
        </w:tc>
        <w:tc>
          <w:tcPr>
            <w:tcW w:w="1051" w:type="pct"/>
          </w:tcPr>
          <w:p w:rsidR="003A2CD2" w:rsidRPr="008D1AE0" w:rsidRDefault="00E32E43" w:rsidP="00700EBE">
            <w:pPr>
              <w:rPr>
                <w:color w:val="000000"/>
                <w:sz w:val="22"/>
                <w:szCs w:val="22"/>
                <w:lang w:val="de-DE"/>
              </w:rPr>
            </w:pPr>
            <w:r w:rsidRPr="008D1AE0">
              <w:rPr>
                <w:color w:val="000000"/>
                <w:sz w:val="22"/>
                <w:szCs w:val="22"/>
                <w:lang w:val="de-DE"/>
              </w:rPr>
              <w:t>kommerzielle</w:t>
            </w:r>
            <w:r>
              <w:rPr>
                <w:color w:val="000000"/>
                <w:sz w:val="22"/>
                <w:szCs w:val="22"/>
                <w:lang w:val="de-DE"/>
              </w:rPr>
              <w:t>r</w:t>
            </w:r>
            <w:r w:rsidRPr="008D1AE0">
              <w:rPr>
                <w:color w:val="000000"/>
                <w:sz w:val="22"/>
                <w:szCs w:val="22"/>
                <w:lang w:val="de-DE"/>
              </w:rPr>
              <w:t xml:space="preserve"> Zweck</w:t>
            </w:r>
          </w:p>
        </w:tc>
        <w:tc>
          <w:tcPr>
            <w:tcW w:w="202" w:type="pct"/>
            <w:vMerge/>
          </w:tcPr>
          <w:p w:rsidR="003A2CD2" w:rsidRPr="00DC5B4D" w:rsidRDefault="003A2CD2" w:rsidP="00700EBE">
            <w:pPr>
              <w:rPr>
                <w:color w:val="000000"/>
                <w:sz w:val="14"/>
                <w:szCs w:val="14"/>
                <w:lang w:val="de-DE"/>
              </w:rPr>
            </w:pPr>
          </w:p>
        </w:tc>
        <w:tc>
          <w:tcPr>
            <w:tcW w:w="1704" w:type="pct"/>
            <w:vMerge/>
          </w:tcPr>
          <w:p w:rsidR="003A2CD2" w:rsidRPr="006C0C15" w:rsidRDefault="003A2CD2" w:rsidP="00700EBE">
            <w:pPr>
              <w:rPr>
                <w:color w:val="000000"/>
                <w:sz w:val="22"/>
                <w:szCs w:val="22"/>
                <w:lang w:val="de-DE"/>
              </w:rPr>
            </w:pPr>
          </w:p>
        </w:tc>
      </w:tr>
      <w:tr w:rsidR="003A2CD2" w:rsidRPr="006C0C15" w:rsidTr="00526664">
        <w:trPr>
          <w:trHeight w:val="20"/>
        </w:trPr>
        <w:tc>
          <w:tcPr>
            <w:tcW w:w="289" w:type="pct"/>
            <w:vMerge/>
            <w:vAlign w:val="center"/>
          </w:tcPr>
          <w:p w:rsidR="003A2CD2" w:rsidRPr="00A5464F" w:rsidRDefault="003A2CD2" w:rsidP="00700EBE">
            <w:pPr>
              <w:rPr>
                <w:color w:val="000000"/>
                <w:sz w:val="14"/>
                <w:szCs w:val="14"/>
                <w:lang w:val="de-DE"/>
              </w:rPr>
            </w:pPr>
          </w:p>
        </w:tc>
        <w:tc>
          <w:tcPr>
            <w:tcW w:w="852" w:type="pct"/>
            <w:vMerge/>
            <w:vAlign w:val="center"/>
          </w:tcPr>
          <w:p w:rsidR="003A2CD2" w:rsidRPr="006C0C15" w:rsidRDefault="003A2CD2" w:rsidP="00700EBE">
            <w:pPr>
              <w:rPr>
                <w:color w:val="000000"/>
                <w:sz w:val="22"/>
                <w:szCs w:val="22"/>
                <w:lang w:val="de-DE"/>
              </w:rPr>
            </w:pPr>
          </w:p>
        </w:tc>
        <w:tc>
          <w:tcPr>
            <w:tcW w:w="902" w:type="pct"/>
            <w:vMerge/>
            <w:shd w:val="clear" w:color="auto" w:fill="CCFF99"/>
            <w:vAlign w:val="center"/>
          </w:tcPr>
          <w:p w:rsidR="003A2CD2" w:rsidRPr="006C0C15" w:rsidRDefault="003A2CD2" w:rsidP="00700EBE">
            <w:pPr>
              <w:rPr>
                <w:color w:val="000000"/>
                <w:sz w:val="22"/>
                <w:szCs w:val="22"/>
                <w:lang w:val="de-DE"/>
              </w:rPr>
            </w:pPr>
          </w:p>
        </w:tc>
        <w:tc>
          <w:tcPr>
            <w:tcW w:w="1051" w:type="pct"/>
          </w:tcPr>
          <w:p w:rsidR="003A2CD2" w:rsidRPr="008D1AE0" w:rsidRDefault="003A2CD2" w:rsidP="00391651">
            <w:pPr>
              <w:rPr>
                <w:color w:val="000000"/>
                <w:sz w:val="22"/>
                <w:szCs w:val="22"/>
                <w:lang w:val="de-DE"/>
              </w:rPr>
            </w:pPr>
            <w:r>
              <w:rPr>
                <w:color w:val="000000"/>
                <w:sz w:val="22"/>
                <w:szCs w:val="22"/>
                <w:lang w:val="de-DE"/>
              </w:rPr>
              <w:t xml:space="preserve">der </w:t>
            </w:r>
            <w:r w:rsidRPr="00633F64">
              <w:rPr>
                <w:color w:val="000000"/>
                <w:sz w:val="22"/>
                <w:szCs w:val="22"/>
                <w:lang w:val="de-DE"/>
              </w:rPr>
              <w:t>Zweck</w:t>
            </w:r>
          </w:p>
        </w:tc>
        <w:tc>
          <w:tcPr>
            <w:tcW w:w="202" w:type="pct"/>
            <w:vMerge/>
          </w:tcPr>
          <w:p w:rsidR="003A2CD2" w:rsidRPr="00DC5B4D" w:rsidRDefault="003A2CD2" w:rsidP="00700EBE">
            <w:pPr>
              <w:rPr>
                <w:color w:val="000000"/>
                <w:sz w:val="14"/>
                <w:szCs w:val="14"/>
                <w:lang w:val="de-DE"/>
              </w:rPr>
            </w:pPr>
          </w:p>
        </w:tc>
        <w:tc>
          <w:tcPr>
            <w:tcW w:w="1704" w:type="pct"/>
            <w:vMerge/>
          </w:tcPr>
          <w:p w:rsidR="003A2CD2" w:rsidRPr="006C0C15" w:rsidRDefault="003A2CD2" w:rsidP="00700EBE">
            <w:pPr>
              <w:rPr>
                <w:color w:val="000000"/>
                <w:sz w:val="22"/>
                <w:szCs w:val="22"/>
                <w:lang w:val="de-DE"/>
              </w:rPr>
            </w:pPr>
          </w:p>
        </w:tc>
      </w:tr>
      <w:tr w:rsidR="003A2CD2" w:rsidRPr="006C0C15" w:rsidTr="00526664">
        <w:trPr>
          <w:trHeight w:val="20"/>
        </w:trPr>
        <w:tc>
          <w:tcPr>
            <w:tcW w:w="289" w:type="pct"/>
            <w:vMerge/>
            <w:vAlign w:val="center"/>
          </w:tcPr>
          <w:p w:rsidR="003A2CD2" w:rsidRPr="00A5464F" w:rsidRDefault="003A2CD2" w:rsidP="00700EBE">
            <w:pPr>
              <w:rPr>
                <w:color w:val="000000"/>
                <w:sz w:val="14"/>
                <w:szCs w:val="14"/>
                <w:lang w:val="de-DE"/>
              </w:rPr>
            </w:pPr>
          </w:p>
        </w:tc>
        <w:tc>
          <w:tcPr>
            <w:tcW w:w="852" w:type="pct"/>
            <w:vMerge/>
            <w:vAlign w:val="center"/>
          </w:tcPr>
          <w:p w:rsidR="003A2CD2" w:rsidRPr="006C0C15" w:rsidRDefault="003A2CD2" w:rsidP="00700EBE">
            <w:pPr>
              <w:rPr>
                <w:color w:val="000000"/>
                <w:sz w:val="22"/>
                <w:szCs w:val="22"/>
                <w:lang w:val="de-DE"/>
              </w:rPr>
            </w:pPr>
          </w:p>
        </w:tc>
        <w:tc>
          <w:tcPr>
            <w:tcW w:w="902" w:type="pct"/>
            <w:vMerge/>
            <w:shd w:val="clear" w:color="auto" w:fill="CCFF99"/>
            <w:vAlign w:val="center"/>
          </w:tcPr>
          <w:p w:rsidR="003A2CD2" w:rsidRPr="006C0C15" w:rsidRDefault="003A2CD2" w:rsidP="00700EBE">
            <w:pPr>
              <w:rPr>
                <w:color w:val="000000"/>
                <w:sz w:val="22"/>
                <w:szCs w:val="22"/>
                <w:lang w:val="de-DE"/>
              </w:rPr>
            </w:pPr>
          </w:p>
        </w:tc>
        <w:tc>
          <w:tcPr>
            <w:tcW w:w="1051" w:type="pct"/>
          </w:tcPr>
          <w:p w:rsidR="003A2CD2" w:rsidRPr="008D1AE0" w:rsidRDefault="003A2CD2" w:rsidP="00700EBE">
            <w:pPr>
              <w:rPr>
                <w:color w:val="000000"/>
                <w:sz w:val="22"/>
                <w:szCs w:val="22"/>
                <w:lang w:val="de-DE"/>
              </w:rPr>
            </w:pPr>
            <w:r>
              <w:rPr>
                <w:color w:val="000000"/>
                <w:sz w:val="22"/>
                <w:szCs w:val="22"/>
                <w:lang w:val="de-DE"/>
              </w:rPr>
              <w:t>geschäftlicher Grund</w:t>
            </w:r>
          </w:p>
        </w:tc>
        <w:tc>
          <w:tcPr>
            <w:tcW w:w="202" w:type="pct"/>
          </w:tcPr>
          <w:p w:rsidR="003A2CD2" w:rsidRPr="00DC5B4D" w:rsidRDefault="003A2CD2" w:rsidP="00700EBE">
            <w:pPr>
              <w:rPr>
                <w:color w:val="000000"/>
                <w:sz w:val="14"/>
                <w:szCs w:val="14"/>
                <w:lang w:val="de-DE"/>
              </w:rPr>
            </w:pPr>
            <w:r>
              <w:rPr>
                <w:color w:val="000000"/>
                <w:sz w:val="14"/>
                <w:szCs w:val="14"/>
                <w:lang w:val="de-DE"/>
              </w:rPr>
              <w:t>L</w:t>
            </w:r>
          </w:p>
        </w:tc>
        <w:tc>
          <w:tcPr>
            <w:tcW w:w="1704" w:type="pct"/>
            <w:vMerge/>
          </w:tcPr>
          <w:p w:rsidR="003A2CD2" w:rsidRPr="006C0C15" w:rsidRDefault="003A2CD2" w:rsidP="00700EBE">
            <w:pPr>
              <w:rPr>
                <w:color w:val="000000"/>
                <w:sz w:val="22"/>
                <w:szCs w:val="22"/>
                <w:lang w:val="de-DE"/>
              </w:rPr>
            </w:pPr>
          </w:p>
        </w:tc>
      </w:tr>
      <w:tr w:rsidR="003A2CD2" w:rsidRPr="006C0C15" w:rsidTr="00C91113">
        <w:trPr>
          <w:trHeight w:val="20"/>
        </w:trPr>
        <w:tc>
          <w:tcPr>
            <w:tcW w:w="289" w:type="pct"/>
            <w:vAlign w:val="center"/>
          </w:tcPr>
          <w:p w:rsidR="003A2CD2" w:rsidRPr="00A5464F" w:rsidRDefault="003A2CD2" w:rsidP="00700EBE">
            <w:pPr>
              <w:rPr>
                <w:color w:val="000000"/>
                <w:sz w:val="14"/>
                <w:szCs w:val="14"/>
                <w:lang w:val="de-DE"/>
              </w:rPr>
            </w:pPr>
            <w:r w:rsidRPr="00A5464F">
              <w:rPr>
                <w:color w:val="000000"/>
                <w:sz w:val="14"/>
                <w:szCs w:val="14"/>
                <w:lang w:val="de-DE"/>
              </w:rPr>
              <w:lastRenderedPageBreak/>
              <w:t>§ 1843 odst. 3</w:t>
            </w:r>
          </w:p>
        </w:tc>
        <w:tc>
          <w:tcPr>
            <w:tcW w:w="852" w:type="pct"/>
          </w:tcPr>
          <w:tbl>
            <w:tblPr>
              <w:tblStyle w:val="Mkatabulky"/>
              <w:tblpPr w:leftFromText="141" w:rightFromText="141" w:vertAnchor="text" w:horzAnchor="margin" w:tblpY="450"/>
              <w:tblOverlap w:val="never"/>
              <w:tblW w:w="2167" w:type="dxa"/>
              <w:tblLayout w:type="fixed"/>
              <w:tblLook w:val="04A0" w:firstRow="1" w:lastRow="0" w:firstColumn="1" w:lastColumn="0" w:noHBand="0" w:noVBand="1"/>
            </w:tblPr>
            <w:tblGrid>
              <w:gridCol w:w="2167"/>
            </w:tblGrid>
            <w:tr w:rsidR="003A2CD2" w:rsidTr="00C91113">
              <w:trPr>
                <w:trHeight w:val="787"/>
              </w:trPr>
              <w:tc>
                <w:tcPr>
                  <w:tcW w:w="2167" w:type="dxa"/>
                  <w:tcMar>
                    <w:top w:w="57" w:type="dxa"/>
                    <w:bottom w:w="57" w:type="dxa"/>
                  </w:tcMar>
                </w:tcPr>
                <w:p w:rsidR="003A2CD2" w:rsidRPr="00B47C5A" w:rsidRDefault="003A2CD2" w:rsidP="00C91113">
                  <w:pPr>
                    <w:rPr>
                      <w:i/>
                      <w:color w:val="000000"/>
                      <w:sz w:val="18"/>
                      <w:szCs w:val="18"/>
                      <w:lang w:val="de-DE"/>
                    </w:rPr>
                  </w:pPr>
                  <w:r w:rsidRPr="00B47C5A">
                    <w:rPr>
                      <w:i/>
                      <w:sz w:val="18"/>
                      <w:szCs w:val="18"/>
                    </w:rPr>
                    <w:t xml:space="preserve">Z údajů poskytnutých spotřebiteli musí být rozpoznatelný jejich </w:t>
                  </w:r>
                  <w:r w:rsidRPr="002B340D">
                    <w:rPr>
                      <w:b/>
                      <w:i/>
                      <w:sz w:val="18"/>
                      <w:szCs w:val="18"/>
                    </w:rPr>
                    <w:t>podnikatelský účel.</w:t>
                  </w:r>
                </w:p>
              </w:tc>
            </w:tr>
          </w:tbl>
          <w:p w:rsidR="003A2CD2" w:rsidRPr="006C0C15" w:rsidRDefault="003A2CD2" w:rsidP="00C91113">
            <w:pPr>
              <w:rPr>
                <w:color w:val="000000"/>
                <w:sz w:val="22"/>
                <w:szCs w:val="22"/>
                <w:lang w:val="de-DE"/>
              </w:rPr>
            </w:pPr>
            <w:r w:rsidRPr="006C0C15">
              <w:rPr>
                <w:color w:val="000000"/>
                <w:sz w:val="22"/>
                <w:szCs w:val="22"/>
                <w:lang w:val="de-DE"/>
              </w:rPr>
              <w:t>podnikatelský účel</w:t>
            </w:r>
          </w:p>
        </w:tc>
        <w:tc>
          <w:tcPr>
            <w:tcW w:w="902" w:type="pct"/>
            <w:shd w:val="clear" w:color="auto" w:fill="CCFF99"/>
          </w:tcPr>
          <w:p w:rsidR="003A2CD2" w:rsidRDefault="003A2CD2" w:rsidP="00C91113">
            <w:pPr>
              <w:rPr>
                <w:color w:val="000000"/>
                <w:sz w:val="22"/>
                <w:szCs w:val="22"/>
                <w:lang w:val="de-DE"/>
              </w:rPr>
            </w:pPr>
            <w:r w:rsidRPr="006C0C15">
              <w:rPr>
                <w:color w:val="000000"/>
                <w:sz w:val="22"/>
                <w:szCs w:val="22"/>
                <w:lang w:val="de-DE"/>
              </w:rPr>
              <w:t>gewerblicher Zweck</w:t>
            </w:r>
          </w:p>
          <w:p w:rsidR="003A2CD2" w:rsidRDefault="003A2CD2" w:rsidP="00C91113">
            <w:pPr>
              <w:rPr>
                <w:color w:val="000000"/>
                <w:sz w:val="22"/>
                <w:szCs w:val="22"/>
                <w:lang w:val="de-DE"/>
              </w:rPr>
            </w:pPr>
          </w:p>
          <w:tbl>
            <w:tblPr>
              <w:tblStyle w:val="Mkatabulky"/>
              <w:tblW w:w="0" w:type="auto"/>
              <w:tblLayout w:type="fixed"/>
              <w:tblLook w:val="04A0" w:firstRow="1" w:lastRow="0" w:firstColumn="1" w:lastColumn="0" w:noHBand="0" w:noVBand="1"/>
            </w:tblPr>
            <w:tblGrid>
              <w:gridCol w:w="2261"/>
            </w:tblGrid>
            <w:tr w:rsidR="003A2CD2" w:rsidTr="001D5B87">
              <w:tc>
                <w:tcPr>
                  <w:tcW w:w="2261" w:type="dxa"/>
                  <w:shd w:val="clear" w:color="auto" w:fill="FFFFFF" w:themeFill="background1"/>
                  <w:tcMar>
                    <w:top w:w="57" w:type="dxa"/>
                    <w:bottom w:w="57" w:type="dxa"/>
                  </w:tcMar>
                </w:tcPr>
                <w:p w:rsidR="003A2CD2" w:rsidRPr="00B47C5A" w:rsidRDefault="003A2CD2" w:rsidP="00C91113">
                  <w:pPr>
                    <w:rPr>
                      <w:i/>
                      <w:color w:val="000000"/>
                      <w:sz w:val="18"/>
                      <w:szCs w:val="18"/>
                      <w:lang w:val="de-DE"/>
                    </w:rPr>
                  </w:pPr>
                  <w:r w:rsidRPr="00B47C5A">
                    <w:rPr>
                      <w:i/>
                      <w:sz w:val="18"/>
                      <w:szCs w:val="18"/>
                    </w:rPr>
                    <w:t xml:space="preserve">Aus den dem Verbraucher mitgeteilten Angaben muss ihr </w:t>
                  </w:r>
                  <w:r w:rsidRPr="002B340D">
                    <w:rPr>
                      <w:b/>
                      <w:i/>
                      <w:sz w:val="18"/>
                      <w:szCs w:val="18"/>
                    </w:rPr>
                    <w:t>gewerblicher Zweck</w:t>
                  </w:r>
                  <w:r w:rsidRPr="00B47C5A">
                    <w:rPr>
                      <w:i/>
                      <w:sz w:val="18"/>
                      <w:szCs w:val="18"/>
                    </w:rPr>
                    <w:t xml:space="preserve"> erkennbar sein.</w:t>
                  </w:r>
                </w:p>
              </w:tc>
            </w:tr>
          </w:tbl>
          <w:p w:rsidR="003A2CD2" w:rsidRPr="006C0C15" w:rsidRDefault="003A2CD2" w:rsidP="00C91113">
            <w:pPr>
              <w:rPr>
                <w:color w:val="000000"/>
                <w:sz w:val="22"/>
                <w:szCs w:val="22"/>
                <w:lang w:val="de-DE"/>
              </w:rPr>
            </w:pPr>
          </w:p>
        </w:tc>
        <w:tc>
          <w:tcPr>
            <w:tcW w:w="1051" w:type="pct"/>
          </w:tcPr>
          <w:p w:rsidR="003A2CD2" w:rsidRPr="006C0C15" w:rsidRDefault="003A2CD2" w:rsidP="006A3934">
            <w:pPr>
              <w:jc w:val="right"/>
              <w:rPr>
                <w:color w:val="000000"/>
                <w:sz w:val="22"/>
                <w:szCs w:val="22"/>
                <w:lang w:val="de-DE"/>
              </w:rPr>
            </w:pPr>
            <w:r w:rsidRPr="003060AB">
              <w:rPr>
                <w:color w:val="000000"/>
                <w:sz w:val="14"/>
                <w:szCs w:val="14"/>
                <w:lang w:val="de-DE"/>
              </w:rPr>
              <w:t>keine Ergebnisse</w:t>
            </w:r>
          </w:p>
        </w:tc>
        <w:tc>
          <w:tcPr>
            <w:tcW w:w="202" w:type="pct"/>
          </w:tcPr>
          <w:p w:rsidR="003A2CD2" w:rsidRPr="00DC5B4D" w:rsidRDefault="003A2CD2" w:rsidP="00700EBE">
            <w:pPr>
              <w:rPr>
                <w:color w:val="000000"/>
                <w:sz w:val="14"/>
                <w:szCs w:val="14"/>
                <w:lang w:val="de-DE"/>
              </w:rPr>
            </w:pPr>
          </w:p>
        </w:tc>
        <w:tc>
          <w:tcPr>
            <w:tcW w:w="1704" w:type="pct"/>
          </w:tcPr>
          <w:p w:rsidR="003A2CD2" w:rsidRPr="006C0C15" w:rsidRDefault="003A2CD2" w:rsidP="00700EBE">
            <w:pPr>
              <w:rPr>
                <w:color w:val="000000"/>
                <w:sz w:val="22"/>
                <w:szCs w:val="22"/>
                <w:lang w:val="de-DE"/>
              </w:rPr>
            </w:pPr>
          </w:p>
        </w:tc>
      </w:tr>
      <w:tr w:rsidR="003A2CD2" w:rsidRPr="006C0C15" w:rsidTr="00BA05D2">
        <w:trPr>
          <w:trHeight w:val="20"/>
        </w:trPr>
        <w:tc>
          <w:tcPr>
            <w:tcW w:w="5000" w:type="pct"/>
            <w:gridSpan w:val="6"/>
            <w:shd w:val="clear" w:color="auto" w:fill="E8E8E8"/>
            <w:vAlign w:val="center"/>
          </w:tcPr>
          <w:p w:rsidR="003A2CD2" w:rsidRDefault="003A2CD2">
            <w:pPr>
              <w:rPr>
                <w:color w:val="000000"/>
                <w:sz w:val="22"/>
                <w:szCs w:val="22"/>
                <w:lang w:val="de-DE"/>
              </w:rPr>
            </w:pPr>
            <w:r>
              <w:rPr>
                <w:color w:val="000000"/>
                <w:sz w:val="22"/>
                <w:szCs w:val="22"/>
                <w:lang w:val="de-DE"/>
              </w:rPr>
              <w:t>ú</w:t>
            </w:r>
            <w:r w:rsidRPr="006C0C15">
              <w:rPr>
                <w:color w:val="000000"/>
                <w:sz w:val="22"/>
                <w:szCs w:val="22"/>
                <w:lang w:val="de-DE"/>
              </w:rPr>
              <w:t>věr a zápůjčka</w:t>
            </w:r>
          </w:p>
        </w:tc>
      </w:tr>
      <w:tr w:rsidR="003A2CD2" w:rsidRPr="006C0C15" w:rsidTr="00FF46DB">
        <w:trPr>
          <w:trHeight w:val="20"/>
        </w:trPr>
        <w:tc>
          <w:tcPr>
            <w:tcW w:w="289" w:type="pct"/>
            <w:vAlign w:val="center"/>
          </w:tcPr>
          <w:p w:rsidR="003A2CD2" w:rsidRPr="00A5464F" w:rsidRDefault="003A2CD2" w:rsidP="009872A8">
            <w:pPr>
              <w:rPr>
                <w:color w:val="000000"/>
                <w:sz w:val="14"/>
                <w:szCs w:val="14"/>
                <w:lang w:val="de-DE"/>
              </w:rPr>
            </w:pPr>
            <w:r w:rsidRPr="00A5464F">
              <w:rPr>
                <w:color w:val="000000"/>
                <w:sz w:val="14"/>
                <w:szCs w:val="14"/>
                <w:lang w:val="de-DE"/>
              </w:rPr>
              <w:t>§</w:t>
            </w:r>
            <w:r>
              <w:rPr>
                <w:color w:val="000000"/>
                <w:sz w:val="14"/>
                <w:szCs w:val="14"/>
                <w:lang w:val="de-DE"/>
              </w:rPr>
              <w:t xml:space="preserve"> </w:t>
            </w:r>
            <w:r w:rsidRPr="00A5464F">
              <w:rPr>
                <w:color w:val="000000"/>
                <w:sz w:val="14"/>
                <w:szCs w:val="14"/>
                <w:lang w:val="de-DE"/>
              </w:rPr>
              <w:t>1816 odst. 1</w:t>
            </w:r>
          </w:p>
        </w:tc>
        <w:tc>
          <w:tcPr>
            <w:tcW w:w="852" w:type="pct"/>
          </w:tcPr>
          <w:p w:rsidR="003A2CD2" w:rsidRDefault="003A2CD2" w:rsidP="00FF46DB">
            <w:pPr>
              <w:rPr>
                <w:color w:val="000000"/>
                <w:sz w:val="22"/>
                <w:szCs w:val="22"/>
                <w:lang w:val="de-DE"/>
              </w:rPr>
            </w:pPr>
            <w:r>
              <w:rPr>
                <w:color w:val="000000"/>
                <w:sz w:val="22"/>
                <w:szCs w:val="22"/>
                <w:lang w:val="de-DE"/>
              </w:rPr>
              <w:t>poskytovatel úvě</w:t>
            </w:r>
            <w:r w:rsidRPr="006C0C15">
              <w:rPr>
                <w:color w:val="000000"/>
                <w:sz w:val="22"/>
                <w:szCs w:val="22"/>
                <w:lang w:val="de-DE"/>
              </w:rPr>
              <w:t>ru nebo zápůjčky</w:t>
            </w:r>
          </w:p>
          <w:tbl>
            <w:tblPr>
              <w:tblStyle w:val="Mkatabulky"/>
              <w:tblW w:w="2201" w:type="dxa"/>
              <w:tblLayout w:type="fixed"/>
              <w:tblLook w:val="04A0" w:firstRow="1" w:lastRow="0" w:firstColumn="1" w:lastColumn="0" w:noHBand="0" w:noVBand="1"/>
            </w:tblPr>
            <w:tblGrid>
              <w:gridCol w:w="2201"/>
            </w:tblGrid>
            <w:tr w:rsidR="003A2CD2" w:rsidTr="0095257A">
              <w:trPr>
                <w:trHeight w:val="1017"/>
              </w:trPr>
              <w:tc>
                <w:tcPr>
                  <w:tcW w:w="2262" w:type="dxa"/>
                  <w:tcMar>
                    <w:top w:w="57" w:type="dxa"/>
                    <w:bottom w:w="57" w:type="dxa"/>
                  </w:tcMar>
                </w:tcPr>
                <w:p w:rsidR="003A2CD2" w:rsidRPr="00B47C5A" w:rsidRDefault="003A2CD2" w:rsidP="00FF46DB">
                  <w:pPr>
                    <w:rPr>
                      <w:i/>
                      <w:color w:val="000000"/>
                      <w:sz w:val="18"/>
                      <w:szCs w:val="18"/>
                      <w:lang w:val="de-DE"/>
                    </w:rPr>
                  </w:pPr>
                  <w:r w:rsidRPr="00B47C5A">
                    <w:rPr>
                      <w:i/>
                      <w:sz w:val="18"/>
                      <w:szCs w:val="18"/>
                    </w:rPr>
                    <w:t xml:space="preserve">V takovém případě se </w:t>
                  </w:r>
                  <w:r w:rsidRPr="002B340D">
                    <w:rPr>
                      <w:b/>
                      <w:i/>
                      <w:sz w:val="18"/>
                      <w:szCs w:val="18"/>
                    </w:rPr>
                    <w:t xml:space="preserve">poskytovateli úvěru nebo </w:t>
                  </w:r>
                  <w:proofErr w:type="gramStart"/>
                  <w:r w:rsidRPr="002B340D">
                    <w:rPr>
                      <w:b/>
                      <w:i/>
                      <w:sz w:val="18"/>
                      <w:szCs w:val="18"/>
                    </w:rPr>
                    <w:t>zápůjčky</w:t>
                  </w:r>
                  <w:r w:rsidRPr="00B47C5A">
                    <w:rPr>
                      <w:i/>
                      <w:sz w:val="18"/>
                      <w:szCs w:val="18"/>
                    </w:rPr>
                    <w:t xml:space="preserve"> [...] zakazuje</w:t>
                  </w:r>
                  <w:proofErr w:type="gramEnd"/>
                  <w:r w:rsidRPr="00B47C5A">
                    <w:rPr>
                      <w:i/>
                      <w:sz w:val="18"/>
                      <w:szCs w:val="18"/>
                    </w:rPr>
                    <w:t xml:space="preserve"> uplatnit vůči spotřebiteli jakékoli sankce.</w:t>
                  </w:r>
                </w:p>
              </w:tc>
            </w:tr>
          </w:tbl>
          <w:p w:rsidR="003A2CD2" w:rsidRPr="006C0C15" w:rsidRDefault="003A2CD2" w:rsidP="00FF46DB">
            <w:pPr>
              <w:rPr>
                <w:color w:val="000000"/>
                <w:sz w:val="22"/>
                <w:szCs w:val="22"/>
                <w:lang w:val="de-DE"/>
              </w:rPr>
            </w:pPr>
          </w:p>
        </w:tc>
        <w:tc>
          <w:tcPr>
            <w:tcW w:w="902" w:type="pct"/>
            <w:shd w:val="clear" w:color="auto" w:fill="CCFF99"/>
            <w:vAlign w:val="center"/>
          </w:tcPr>
          <w:p w:rsidR="003A2CD2" w:rsidRDefault="003A2CD2">
            <w:pPr>
              <w:rPr>
                <w:color w:val="000000"/>
                <w:sz w:val="22"/>
                <w:szCs w:val="22"/>
                <w:lang w:val="de-DE"/>
              </w:rPr>
            </w:pPr>
            <w:r w:rsidRPr="006C0C15">
              <w:rPr>
                <w:color w:val="000000"/>
                <w:sz w:val="22"/>
                <w:szCs w:val="22"/>
                <w:lang w:val="de-DE"/>
              </w:rPr>
              <w:t>der Kredit- oder Darlehensgeber</w:t>
            </w:r>
          </w:p>
          <w:tbl>
            <w:tblPr>
              <w:tblStyle w:val="Mkatabulky"/>
              <w:tblW w:w="0" w:type="auto"/>
              <w:tblLayout w:type="fixed"/>
              <w:tblLook w:val="04A0" w:firstRow="1" w:lastRow="0" w:firstColumn="1" w:lastColumn="0" w:noHBand="0" w:noVBand="1"/>
            </w:tblPr>
            <w:tblGrid>
              <w:gridCol w:w="2261"/>
            </w:tblGrid>
            <w:tr w:rsidR="003A2CD2" w:rsidTr="001D5B87">
              <w:tc>
                <w:tcPr>
                  <w:tcW w:w="2261" w:type="dxa"/>
                  <w:shd w:val="clear" w:color="auto" w:fill="FFFFFF" w:themeFill="background1"/>
                  <w:tcMar>
                    <w:top w:w="57" w:type="dxa"/>
                    <w:bottom w:w="57" w:type="dxa"/>
                  </w:tcMar>
                </w:tcPr>
                <w:p w:rsidR="003A2CD2" w:rsidRPr="00B47C5A" w:rsidRDefault="003A2CD2" w:rsidP="00331D1C">
                  <w:pPr>
                    <w:rPr>
                      <w:i/>
                      <w:color w:val="000000"/>
                      <w:sz w:val="18"/>
                      <w:szCs w:val="18"/>
                      <w:lang w:val="de-DE"/>
                    </w:rPr>
                  </w:pPr>
                  <w:r w:rsidRPr="00B47C5A">
                    <w:rPr>
                      <w:i/>
                      <w:sz w:val="18"/>
                      <w:szCs w:val="18"/>
                    </w:rPr>
                    <w:t xml:space="preserve">In einem solchen Falle ist es </w:t>
                  </w:r>
                  <w:r w:rsidRPr="002B340D">
                    <w:rPr>
                      <w:b/>
                      <w:i/>
                      <w:sz w:val="18"/>
                      <w:szCs w:val="18"/>
                    </w:rPr>
                    <w:t xml:space="preserve">dem Kredit- oder </w:t>
                  </w:r>
                  <w:proofErr w:type="gramStart"/>
                  <w:r w:rsidRPr="002B340D">
                    <w:rPr>
                      <w:b/>
                      <w:i/>
                      <w:sz w:val="18"/>
                      <w:szCs w:val="18"/>
                    </w:rPr>
                    <w:t>Darlehensgeber</w:t>
                  </w:r>
                  <w:r w:rsidRPr="00B47C5A">
                    <w:rPr>
                      <w:i/>
                      <w:sz w:val="18"/>
                      <w:szCs w:val="18"/>
                    </w:rPr>
                    <w:t xml:space="preserve"> [...] untersagt</w:t>
                  </w:r>
                  <w:proofErr w:type="gramEnd"/>
                  <w:r w:rsidRPr="00B47C5A">
                    <w:rPr>
                      <w:i/>
                      <w:sz w:val="18"/>
                      <w:szCs w:val="18"/>
                    </w:rPr>
                    <w:t>, gegenüber dem Verbraucher jegliche Sanktionen geltend zu machen.</w:t>
                  </w:r>
                </w:p>
              </w:tc>
            </w:tr>
          </w:tbl>
          <w:p w:rsidR="003A2CD2" w:rsidRPr="006C0C15" w:rsidRDefault="003A2CD2">
            <w:pPr>
              <w:rPr>
                <w:color w:val="000000"/>
                <w:sz w:val="22"/>
                <w:szCs w:val="22"/>
                <w:lang w:val="de-DE"/>
              </w:rPr>
            </w:pPr>
          </w:p>
        </w:tc>
        <w:tc>
          <w:tcPr>
            <w:tcW w:w="1051" w:type="pct"/>
            <w:shd w:val="clear" w:color="auto" w:fill="CCFF99"/>
          </w:tcPr>
          <w:p w:rsidR="003A2CD2" w:rsidRDefault="003A2CD2" w:rsidP="00EF6B16">
            <w:pPr>
              <w:rPr>
                <w:color w:val="000000"/>
                <w:sz w:val="14"/>
                <w:szCs w:val="14"/>
                <w:lang w:val="de-DE"/>
              </w:rPr>
            </w:pPr>
            <w:r>
              <w:rPr>
                <w:color w:val="000000"/>
                <w:sz w:val="22"/>
                <w:szCs w:val="22"/>
                <w:lang w:val="de-DE"/>
              </w:rPr>
              <w:t>der Kreditgeber</w:t>
            </w:r>
            <w:r w:rsidRPr="003060AB">
              <w:rPr>
                <w:color w:val="000000"/>
                <w:sz w:val="14"/>
                <w:szCs w:val="14"/>
                <w:lang w:val="de-DE"/>
              </w:rPr>
              <w:t xml:space="preserve"> </w:t>
            </w:r>
          </w:p>
          <w:p w:rsidR="003A2CD2" w:rsidRDefault="003A2CD2" w:rsidP="00EF6B16">
            <w:pPr>
              <w:rPr>
                <w:color w:val="000000"/>
                <w:sz w:val="14"/>
                <w:szCs w:val="14"/>
                <w:lang w:val="de-DE"/>
              </w:rPr>
            </w:pPr>
          </w:p>
          <w:p w:rsidR="003A2CD2" w:rsidRDefault="003A2CD2" w:rsidP="00EF6B16">
            <w:pPr>
              <w:rPr>
                <w:color w:val="000000"/>
                <w:sz w:val="14"/>
                <w:szCs w:val="14"/>
                <w:lang w:val="de-DE"/>
              </w:rPr>
            </w:pPr>
          </w:p>
          <w:p w:rsidR="003A2CD2" w:rsidRPr="006C0C15" w:rsidRDefault="003A2CD2" w:rsidP="00EF6B16">
            <w:pPr>
              <w:rPr>
                <w:color w:val="000000"/>
                <w:sz w:val="22"/>
                <w:szCs w:val="22"/>
                <w:lang w:val="de-DE"/>
              </w:rPr>
            </w:pPr>
            <w:r w:rsidRPr="003060AB">
              <w:rPr>
                <w:color w:val="000000"/>
                <w:sz w:val="14"/>
                <w:szCs w:val="14"/>
                <w:lang w:val="de-DE"/>
              </w:rPr>
              <w:t>keine Ergebnisse</w:t>
            </w:r>
            <w:r>
              <w:rPr>
                <w:color w:val="000000"/>
                <w:sz w:val="14"/>
                <w:szCs w:val="14"/>
                <w:lang w:val="de-DE"/>
              </w:rPr>
              <w:t xml:space="preserve"> für poskytovatel zápůjčky</w:t>
            </w:r>
          </w:p>
        </w:tc>
        <w:tc>
          <w:tcPr>
            <w:tcW w:w="202" w:type="pct"/>
          </w:tcPr>
          <w:p w:rsidR="003A2CD2" w:rsidRPr="00DC5B4D" w:rsidRDefault="003A2CD2" w:rsidP="00700EBE">
            <w:pPr>
              <w:rPr>
                <w:color w:val="000000"/>
                <w:sz w:val="14"/>
                <w:szCs w:val="14"/>
                <w:lang w:val="de-DE"/>
              </w:rPr>
            </w:pPr>
            <w:r>
              <w:rPr>
                <w:color w:val="000000"/>
                <w:sz w:val="14"/>
                <w:szCs w:val="14"/>
                <w:lang w:val="de-DE"/>
              </w:rPr>
              <w:t>I</w:t>
            </w:r>
          </w:p>
        </w:tc>
        <w:tc>
          <w:tcPr>
            <w:tcW w:w="1704" w:type="pct"/>
          </w:tcPr>
          <w:p w:rsidR="003A2CD2" w:rsidRPr="006C0C15" w:rsidRDefault="003A2CD2" w:rsidP="00621548">
            <w:pPr>
              <w:rPr>
                <w:color w:val="000000"/>
                <w:sz w:val="22"/>
                <w:szCs w:val="22"/>
                <w:lang w:val="de-DE"/>
              </w:rPr>
            </w:pPr>
            <w:r>
              <w:rPr>
                <w:color w:val="000000"/>
                <w:sz w:val="22"/>
                <w:szCs w:val="22"/>
                <w:lang w:val="de-DE"/>
              </w:rPr>
              <w:t xml:space="preserve">Der Begriff </w:t>
            </w:r>
            <w:r w:rsidRPr="00721EAE">
              <w:rPr>
                <w:i/>
                <w:color w:val="000000"/>
                <w:sz w:val="22"/>
                <w:szCs w:val="22"/>
                <w:lang w:val="de-DE"/>
              </w:rPr>
              <w:t>zápůjčka</w:t>
            </w:r>
            <w:r>
              <w:rPr>
                <w:color w:val="000000"/>
                <w:sz w:val="22"/>
                <w:szCs w:val="22"/>
                <w:lang w:val="de-DE"/>
              </w:rPr>
              <w:t xml:space="preserve"> wurde im BGBcz neu eingeführt, deshalb </w:t>
            </w:r>
            <w:r w:rsidRPr="00621548">
              <w:rPr>
                <w:color w:val="000000"/>
                <w:sz w:val="22"/>
                <w:szCs w:val="22"/>
                <w:lang w:val="de-DE"/>
              </w:rPr>
              <w:t xml:space="preserve">konnte </w:t>
            </w:r>
            <w:r>
              <w:rPr>
                <w:i/>
                <w:color w:val="000000"/>
                <w:sz w:val="22"/>
                <w:szCs w:val="22"/>
                <w:lang w:val="de-DE"/>
              </w:rPr>
              <w:t>poskytovatel zápůjčky</w:t>
            </w:r>
            <w:r w:rsidRPr="00621548">
              <w:rPr>
                <w:color w:val="000000"/>
                <w:sz w:val="22"/>
                <w:szCs w:val="22"/>
                <w:lang w:val="de-DE"/>
              </w:rPr>
              <w:t xml:space="preserve"> im I und L</w:t>
            </w:r>
            <w:r>
              <w:rPr>
                <w:color w:val="000000"/>
                <w:sz w:val="22"/>
                <w:szCs w:val="22"/>
                <w:lang w:val="de-DE"/>
              </w:rPr>
              <w:t xml:space="preserve"> noch</w:t>
            </w:r>
            <w:r w:rsidRPr="00621548">
              <w:rPr>
                <w:color w:val="000000"/>
                <w:sz w:val="22"/>
                <w:szCs w:val="22"/>
                <w:lang w:val="de-DE"/>
              </w:rPr>
              <w:t xml:space="preserve"> nicht gefunden werden. (Bei der Eingabe von </w:t>
            </w:r>
            <w:r w:rsidRPr="00621548">
              <w:rPr>
                <w:i/>
                <w:color w:val="000000"/>
                <w:sz w:val="22"/>
                <w:szCs w:val="22"/>
                <w:lang w:val="de-DE"/>
              </w:rPr>
              <w:t>poskytovatel půjčky</w:t>
            </w:r>
            <w:r w:rsidRPr="00621548">
              <w:rPr>
                <w:color w:val="000000"/>
                <w:sz w:val="22"/>
                <w:szCs w:val="22"/>
                <w:lang w:val="de-DE"/>
              </w:rPr>
              <w:t>, was die alte Bezeichnung ist, wurde im I eben</w:t>
            </w:r>
            <w:r>
              <w:rPr>
                <w:color w:val="000000"/>
                <w:sz w:val="22"/>
                <w:szCs w:val="22"/>
                <w:lang w:val="de-DE"/>
              </w:rPr>
              <w:t xml:space="preserve"> der</w:t>
            </w:r>
            <w:r w:rsidRPr="00621548">
              <w:rPr>
                <w:color w:val="000000"/>
                <w:sz w:val="22"/>
                <w:szCs w:val="22"/>
                <w:lang w:val="de-DE"/>
              </w:rPr>
              <w:t xml:space="preserve"> </w:t>
            </w:r>
            <w:r w:rsidRPr="00621548">
              <w:rPr>
                <w:i/>
                <w:color w:val="000000"/>
                <w:sz w:val="22"/>
                <w:szCs w:val="22"/>
                <w:lang w:val="de-DE"/>
              </w:rPr>
              <w:t>Darlehensgeber</w:t>
            </w:r>
            <w:r w:rsidRPr="00621548">
              <w:rPr>
                <w:color w:val="000000"/>
                <w:sz w:val="22"/>
                <w:szCs w:val="22"/>
                <w:lang w:val="de-DE"/>
              </w:rPr>
              <w:t xml:space="preserve"> gefunden</w:t>
            </w:r>
            <w:r>
              <w:rPr>
                <w:color w:val="000000"/>
                <w:sz w:val="22"/>
                <w:szCs w:val="22"/>
                <w:lang w:val="de-DE"/>
              </w:rPr>
              <w:t>.)</w:t>
            </w:r>
          </w:p>
        </w:tc>
      </w:tr>
      <w:tr w:rsidR="00FF46DB" w:rsidRPr="006C0C15" w:rsidTr="001D5B87">
        <w:trPr>
          <w:trHeight w:val="888"/>
        </w:trPr>
        <w:tc>
          <w:tcPr>
            <w:tcW w:w="289" w:type="pct"/>
            <w:vMerge w:val="restart"/>
            <w:vAlign w:val="center"/>
          </w:tcPr>
          <w:p w:rsidR="00FF46DB" w:rsidRPr="00A5464F" w:rsidRDefault="00FF46DB" w:rsidP="00700EBE">
            <w:pPr>
              <w:rPr>
                <w:color w:val="000000"/>
                <w:sz w:val="14"/>
                <w:szCs w:val="14"/>
                <w:lang w:val="de-DE"/>
              </w:rPr>
            </w:pPr>
            <w:r w:rsidRPr="00A5464F">
              <w:rPr>
                <w:color w:val="000000"/>
                <w:sz w:val="14"/>
                <w:szCs w:val="14"/>
                <w:lang w:val="de-DE"/>
              </w:rPr>
              <w:t>§</w:t>
            </w:r>
            <w:r>
              <w:rPr>
                <w:color w:val="000000"/>
                <w:sz w:val="14"/>
                <w:szCs w:val="14"/>
                <w:lang w:val="de-DE"/>
              </w:rPr>
              <w:t xml:space="preserve"> </w:t>
            </w:r>
            <w:r w:rsidRPr="00A5464F">
              <w:rPr>
                <w:color w:val="000000"/>
                <w:sz w:val="14"/>
                <w:szCs w:val="14"/>
                <w:lang w:val="de-DE"/>
              </w:rPr>
              <w:t>1816 odst. 1</w:t>
            </w:r>
          </w:p>
        </w:tc>
        <w:tc>
          <w:tcPr>
            <w:tcW w:w="852" w:type="pct"/>
            <w:vMerge w:val="restart"/>
            <w:vAlign w:val="center"/>
          </w:tcPr>
          <w:p w:rsidR="00FF46DB" w:rsidRDefault="00FF46DB" w:rsidP="00700EBE">
            <w:pPr>
              <w:rPr>
                <w:color w:val="000000"/>
                <w:sz w:val="22"/>
                <w:szCs w:val="22"/>
                <w:lang w:val="de-DE"/>
              </w:rPr>
            </w:pPr>
            <w:r w:rsidRPr="006C0C15">
              <w:rPr>
                <w:color w:val="000000"/>
                <w:sz w:val="22"/>
                <w:szCs w:val="22"/>
                <w:lang w:val="de-DE"/>
              </w:rPr>
              <w:t>úvěr</w:t>
            </w:r>
          </w:p>
          <w:p w:rsidR="00FF46DB" w:rsidRDefault="00FF46DB" w:rsidP="00700EBE">
            <w:pPr>
              <w:rPr>
                <w:color w:val="000000"/>
                <w:sz w:val="22"/>
                <w:szCs w:val="22"/>
                <w:lang w:val="de-DE"/>
              </w:rPr>
            </w:pPr>
          </w:p>
          <w:p w:rsidR="00FF46DB" w:rsidRDefault="00FF46DB" w:rsidP="00700EBE">
            <w:pPr>
              <w:rPr>
                <w:color w:val="000000"/>
                <w:sz w:val="22"/>
                <w:szCs w:val="22"/>
                <w:lang w:val="de-DE"/>
              </w:rPr>
            </w:pPr>
          </w:p>
          <w:p w:rsidR="00FF46DB" w:rsidRDefault="00FF46DB" w:rsidP="00700EBE">
            <w:pPr>
              <w:rPr>
                <w:color w:val="000000"/>
                <w:sz w:val="22"/>
                <w:szCs w:val="22"/>
                <w:lang w:val="de-DE"/>
              </w:rPr>
            </w:pPr>
          </w:p>
          <w:tbl>
            <w:tblPr>
              <w:tblStyle w:val="Mkatabulky"/>
              <w:tblW w:w="2161" w:type="dxa"/>
              <w:tblLayout w:type="fixed"/>
              <w:tblLook w:val="04A0" w:firstRow="1" w:lastRow="0" w:firstColumn="1" w:lastColumn="0" w:noHBand="0" w:noVBand="1"/>
            </w:tblPr>
            <w:tblGrid>
              <w:gridCol w:w="2161"/>
            </w:tblGrid>
            <w:tr w:rsidR="00FF46DB" w:rsidTr="0095257A">
              <w:trPr>
                <w:trHeight w:val="794"/>
              </w:trPr>
              <w:tc>
                <w:tcPr>
                  <w:tcW w:w="2161" w:type="dxa"/>
                  <w:tcMar>
                    <w:top w:w="57" w:type="dxa"/>
                    <w:bottom w:w="57" w:type="dxa"/>
                  </w:tcMar>
                </w:tcPr>
                <w:p w:rsidR="00FF46DB" w:rsidRPr="00B47C5A" w:rsidRDefault="00FF46DB" w:rsidP="00700EBE">
                  <w:pPr>
                    <w:rPr>
                      <w:i/>
                      <w:color w:val="000000"/>
                      <w:sz w:val="18"/>
                      <w:szCs w:val="18"/>
                      <w:lang w:val="de-DE"/>
                    </w:rPr>
                  </w:pPr>
                  <w:r w:rsidRPr="00B47C5A">
                    <w:rPr>
                      <w:i/>
                      <w:sz w:val="18"/>
                      <w:szCs w:val="18"/>
                    </w:rPr>
                    <w:t xml:space="preserve">Hradí-li se cena alespoň zčásti pomocí </w:t>
                  </w:r>
                  <w:r w:rsidRPr="002B340D">
                    <w:rPr>
                      <w:b/>
                      <w:i/>
                      <w:sz w:val="18"/>
                      <w:szCs w:val="18"/>
                    </w:rPr>
                    <w:t>úvěru</w:t>
                  </w:r>
                  <w:r w:rsidRPr="00B47C5A">
                    <w:rPr>
                      <w:i/>
                      <w:sz w:val="18"/>
                      <w:szCs w:val="18"/>
                    </w:rPr>
                    <w:t xml:space="preserve"> nebo zápůjčky poskytnutých podnikatelem</w:t>
                  </w:r>
                </w:p>
              </w:tc>
            </w:tr>
          </w:tbl>
          <w:p w:rsidR="00FF46DB" w:rsidRPr="006C0C15" w:rsidRDefault="00FF46DB" w:rsidP="00700EBE">
            <w:pPr>
              <w:rPr>
                <w:color w:val="000000"/>
                <w:sz w:val="22"/>
                <w:szCs w:val="22"/>
                <w:lang w:val="de-DE"/>
              </w:rPr>
            </w:pPr>
          </w:p>
        </w:tc>
        <w:tc>
          <w:tcPr>
            <w:tcW w:w="902" w:type="pct"/>
            <w:vMerge w:val="restart"/>
            <w:shd w:val="clear" w:color="auto" w:fill="CCFF99"/>
            <w:vAlign w:val="center"/>
          </w:tcPr>
          <w:p w:rsidR="00FF46DB" w:rsidRDefault="00FF46DB" w:rsidP="00700EBE">
            <w:pPr>
              <w:rPr>
                <w:color w:val="000000"/>
                <w:sz w:val="22"/>
                <w:szCs w:val="22"/>
                <w:lang w:val="de-DE"/>
              </w:rPr>
            </w:pPr>
            <w:r w:rsidRPr="006C0C15">
              <w:rPr>
                <w:color w:val="000000"/>
                <w:sz w:val="22"/>
                <w:szCs w:val="22"/>
                <w:lang w:val="de-DE"/>
              </w:rPr>
              <w:t>der Kredit</w:t>
            </w:r>
          </w:p>
          <w:p w:rsidR="00FF46DB" w:rsidRDefault="00FF46DB" w:rsidP="00700EBE">
            <w:pPr>
              <w:rPr>
                <w:color w:val="000000"/>
                <w:sz w:val="22"/>
                <w:szCs w:val="22"/>
                <w:lang w:val="de-DE"/>
              </w:rPr>
            </w:pPr>
          </w:p>
          <w:p w:rsidR="00FF46DB" w:rsidRDefault="00FF46DB" w:rsidP="00700EBE">
            <w:pPr>
              <w:rPr>
                <w:color w:val="000000"/>
                <w:sz w:val="22"/>
                <w:szCs w:val="22"/>
                <w:lang w:val="de-DE"/>
              </w:rPr>
            </w:pPr>
          </w:p>
          <w:tbl>
            <w:tblPr>
              <w:tblStyle w:val="Mkatabulky"/>
              <w:tblW w:w="0" w:type="auto"/>
              <w:tblLayout w:type="fixed"/>
              <w:tblLook w:val="04A0" w:firstRow="1" w:lastRow="0" w:firstColumn="1" w:lastColumn="0" w:noHBand="0" w:noVBand="1"/>
            </w:tblPr>
            <w:tblGrid>
              <w:gridCol w:w="2261"/>
            </w:tblGrid>
            <w:tr w:rsidR="00FF46DB" w:rsidTr="001D5B87">
              <w:tc>
                <w:tcPr>
                  <w:tcW w:w="2261" w:type="dxa"/>
                  <w:shd w:val="clear" w:color="auto" w:fill="FFFFFF" w:themeFill="background1"/>
                  <w:tcMar>
                    <w:top w:w="57" w:type="dxa"/>
                    <w:bottom w:w="57" w:type="dxa"/>
                  </w:tcMar>
                </w:tcPr>
                <w:p w:rsidR="00FF46DB" w:rsidRPr="00B47C5A" w:rsidRDefault="00FF46DB" w:rsidP="00700EBE">
                  <w:pPr>
                    <w:rPr>
                      <w:i/>
                      <w:color w:val="000000"/>
                      <w:sz w:val="18"/>
                      <w:szCs w:val="18"/>
                      <w:lang w:val="de-DE"/>
                    </w:rPr>
                  </w:pPr>
                  <w:r w:rsidRPr="00B47C5A">
                    <w:rPr>
                      <w:i/>
                      <w:sz w:val="18"/>
                      <w:szCs w:val="18"/>
                    </w:rPr>
                    <w:t xml:space="preserve">Wird der Preis wenigstens teilweise mit Hilfe eines vom Unternehmer gewährten </w:t>
                  </w:r>
                  <w:r w:rsidRPr="002B340D">
                    <w:rPr>
                      <w:b/>
                      <w:i/>
                      <w:sz w:val="18"/>
                      <w:szCs w:val="18"/>
                    </w:rPr>
                    <w:t>Kredits</w:t>
                  </w:r>
                  <w:r w:rsidRPr="00B47C5A">
                    <w:rPr>
                      <w:i/>
                      <w:sz w:val="18"/>
                      <w:szCs w:val="18"/>
                    </w:rPr>
                    <w:t xml:space="preserve"> oder Darlehens entrichtet</w:t>
                  </w:r>
                </w:p>
              </w:tc>
            </w:tr>
          </w:tbl>
          <w:p w:rsidR="00FF46DB" w:rsidRPr="006C0C15" w:rsidRDefault="00FF46DB" w:rsidP="00700EBE">
            <w:pPr>
              <w:rPr>
                <w:color w:val="000000"/>
                <w:sz w:val="22"/>
                <w:szCs w:val="22"/>
                <w:lang w:val="de-DE"/>
              </w:rPr>
            </w:pPr>
          </w:p>
        </w:tc>
        <w:tc>
          <w:tcPr>
            <w:tcW w:w="1051" w:type="pct"/>
          </w:tcPr>
          <w:p w:rsidR="00FF46DB" w:rsidRPr="006C0C15" w:rsidRDefault="00FF46DB" w:rsidP="00700EBE">
            <w:pPr>
              <w:rPr>
                <w:color w:val="000000"/>
                <w:sz w:val="22"/>
                <w:szCs w:val="22"/>
                <w:lang w:val="de-DE"/>
              </w:rPr>
            </w:pPr>
            <w:r>
              <w:rPr>
                <w:color w:val="000000"/>
                <w:sz w:val="22"/>
                <w:szCs w:val="22"/>
                <w:lang w:val="de-DE"/>
              </w:rPr>
              <w:t>das Darlehen</w:t>
            </w:r>
          </w:p>
        </w:tc>
        <w:tc>
          <w:tcPr>
            <w:tcW w:w="202" w:type="pct"/>
            <w:vMerge w:val="restart"/>
          </w:tcPr>
          <w:p w:rsidR="00FF46DB" w:rsidRPr="00DC5B4D" w:rsidRDefault="00FF46DB" w:rsidP="00700EBE">
            <w:pPr>
              <w:rPr>
                <w:color w:val="000000"/>
                <w:sz w:val="14"/>
                <w:szCs w:val="14"/>
                <w:lang w:val="de-DE"/>
              </w:rPr>
            </w:pPr>
            <w:r>
              <w:rPr>
                <w:color w:val="000000"/>
                <w:sz w:val="14"/>
                <w:szCs w:val="14"/>
                <w:lang w:val="de-DE"/>
              </w:rPr>
              <w:t>I</w:t>
            </w:r>
          </w:p>
        </w:tc>
        <w:tc>
          <w:tcPr>
            <w:tcW w:w="1704" w:type="pct"/>
            <w:vMerge w:val="restart"/>
          </w:tcPr>
          <w:p w:rsidR="00FF46DB" w:rsidRPr="00367717" w:rsidRDefault="00FF46DB" w:rsidP="00367717">
            <w:pPr>
              <w:rPr>
                <w:sz w:val="22"/>
                <w:szCs w:val="22"/>
              </w:rPr>
            </w:pPr>
            <w:r w:rsidRPr="00B646C6">
              <w:t xml:space="preserve"> </w:t>
            </w:r>
            <w:r w:rsidRPr="00367717">
              <w:rPr>
                <w:i/>
                <w:sz w:val="22"/>
                <w:szCs w:val="22"/>
              </w:rPr>
              <w:t>Der</w:t>
            </w:r>
            <w:r w:rsidRPr="00367717">
              <w:rPr>
                <w:sz w:val="22"/>
                <w:szCs w:val="22"/>
              </w:rPr>
              <w:t xml:space="preserve"> </w:t>
            </w:r>
            <w:r w:rsidRPr="00367717">
              <w:rPr>
                <w:i/>
                <w:sz w:val="22"/>
                <w:szCs w:val="22"/>
              </w:rPr>
              <w:t>Kredit</w:t>
            </w:r>
            <w:r w:rsidRPr="00367717">
              <w:rPr>
                <w:sz w:val="22"/>
                <w:szCs w:val="22"/>
              </w:rPr>
              <w:t xml:space="preserve"> und </w:t>
            </w:r>
            <w:r w:rsidRPr="00367717">
              <w:rPr>
                <w:i/>
                <w:sz w:val="22"/>
                <w:szCs w:val="22"/>
              </w:rPr>
              <w:t>das</w:t>
            </w:r>
            <w:r w:rsidRPr="00367717">
              <w:rPr>
                <w:sz w:val="22"/>
                <w:szCs w:val="22"/>
              </w:rPr>
              <w:t xml:space="preserve"> </w:t>
            </w:r>
            <w:r w:rsidRPr="00367717">
              <w:rPr>
                <w:i/>
                <w:sz w:val="22"/>
                <w:szCs w:val="22"/>
              </w:rPr>
              <w:t>Darlehen</w:t>
            </w:r>
            <w:r w:rsidRPr="00367717">
              <w:rPr>
                <w:sz w:val="22"/>
                <w:szCs w:val="22"/>
              </w:rPr>
              <w:t xml:space="preserve"> werden im Deutschen oft synonym verwendet, obwohl es Unterschiede in der Bedeutung gibt. Im Tschechischen bedeutet </w:t>
            </w:r>
            <w:r w:rsidRPr="00367717">
              <w:rPr>
                <w:i/>
                <w:sz w:val="22"/>
                <w:szCs w:val="22"/>
              </w:rPr>
              <w:t>úvěr</w:t>
            </w:r>
            <w:r w:rsidRPr="00367717">
              <w:rPr>
                <w:sz w:val="22"/>
                <w:szCs w:val="22"/>
              </w:rPr>
              <w:t xml:space="preserve"> grundsätzlich die Überlassung von Geld, </w:t>
            </w:r>
            <w:r w:rsidRPr="00367717">
              <w:rPr>
                <w:i/>
                <w:sz w:val="22"/>
                <w:szCs w:val="22"/>
              </w:rPr>
              <w:t>zápůjčka</w:t>
            </w:r>
            <w:r w:rsidRPr="00367717">
              <w:rPr>
                <w:sz w:val="22"/>
                <w:szCs w:val="22"/>
              </w:rPr>
              <w:t xml:space="preserve"> dagegen die Überlassung von Geld oder einer vertretbaren Sache. Es bestehen auch Unterschiede im Zeitpunkt, zu dem </w:t>
            </w:r>
            <w:r w:rsidRPr="00367717">
              <w:rPr>
                <w:i/>
                <w:sz w:val="22"/>
                <w:szCs w:val="22"/>
              </w:rPr>
              <w:t>smlouva o úvěru</w:t>
            </w:r>
            <w:r w:rsidRPr="00367717">
              <w:rPr>
                <w:sz w:val="22"/>
                <w:szCs w:val="22"/>
              </w:rPr>
              <w:t xml:space="preserve"> oder </w:t>
            </w:r>
            <w:r w:rsidRPr="00367717">
              <w:rPr>
                <w:i/>
                <w:sz w:val="22"/>
                <w:szCs w:val="22"/>
              </w:rPr>
              <w:t>smlouva o zápůjčce</w:t>
            </w:r>
            <w:r w:rsidRPr="00367717">
              <w:rPr>
                <w:sz w:val="22"/>
                <w:szCs w:val="22"/>
              </w:rPr>
              <w:t xml:space="preserve"> zustande kommen. An das alles muss bei der Übersetzung gedacht werden.</w:t>
            </w:r>
          </w:p>
          <w:p w:rsidR="00FF46DB" w:rsidRDefault="00FF46DB" w:rsidP="00B646C6">
            <w:pPr>
              <w:rPr>
                <w:sz w:val="22"/>
                <w:szCs w:val="22"/>
              </w:rPr>
            </w:pPr>
          </w:p>
          <w:p w:rsidR="00FF46DB" w:rsidRPr="00527F09" w:rsidRDefault="00FF46DB" w:rsidP="002D054E">
            <w:pPr>
              <w:rPr>
                <w:color w:val="000000"/>
                <w:sz w:val="22"/>
                <w:szCs w:val="22"/>
              </w:rPr>
            </w:pPr>
            <w:r w:rsidRPr="00741A3B">
              <w:rPr>
                <w:i/>
                <w:color w:val="000000"/>
                <w:sz w:val="22"/>
                <w:szCs w:val="22"/>
              </w:rPr>
              <w:t>Úvěr</w:t>
            </w:r>
            <w:r>
              <w:rPr>
                <w:color w:val="000000"/>
                <w:sz w:val="22"/>
                <w:szCs w:val="22"/>
              </w:rPr>
              <w:t xml:space="preserve"> bedeutet nicht </w:t>
            </w:r>
            <w:r w:rsidRPr="00741A3B">
              <w:rPr>
                <w:i/>
                <w:color w:val="000000"/>
                <w:sz w:val="22"/>
                <w:szCs w:val="22"/>
              </w:rPr>
              <w:t>Gutschrift</w:t>
            </w:r>
            <w:r>
              <w:rPr>
                <w:color w:val="000000"/>
                <w:sz w:val="22"/>
                <w:szCs w:val="22"/>
              </w:rPr>
              <w:t>, in dem gegebenen Kontext konnte es jedoch auf diese Weise übersetzt werden. Der Übersetzer musste sich über die Situation informieren.</w:t>
            </w:r>
          </w:p>
        </w:tc>
      </w:tr>
      <w:tr w:rsidR="00FF46DB" w:rsidRPr="006C0C15" w:rsidTr="00741A3B">
        <w:trPr>
          <w:trHeight w:val="887"/>
        </w:trPr>
        <w:tc>
          <w:tcPr>
            <w:tcW w:w="289" w:type="pct"/>
            <w:vMerge/>
            <w:vAlign w:val="center"/>
          </w:tcPr>
          <w:p w:rsidR="00FF46DB" w:rsidRPr="00527F09" w:rsidRDefault="00FF46DB" w:rsidP="00700EBE">
            <w:pPr>
              <w:rPr>
                <w:color w:val="000000"/>
                <w:sz w:val="14"/>
                <w:szCs w:val="14"/>
              </w:rPr>
            </w:pPr>
          </w:p>
        </w:tc>
        <w:tc>
          <w:tcPr>
            <w:tcW w:w="852" w:type="pct"/>
            <w:vMerge/>
            <w:vAlign w:val="center"/>
          </w:tcPr>
          <w:p w:rsidR="00FF46DB" w:rsidRPr="00527F09" w:rsidRDefault="00FF46DB" w:rsidP="00700EBE">
            <w:pPr>
              <w:rPr>
                <w:color w:val="000000"/>
                <w:sz w:val="22"/>
                <w:szCs w:val="22"/>
              </w:rPr>
            </w:pPr>
          </w:p>
        </w:tc>
        <w:tc>
          <w:tcPr>
            <w:tcW w:w="902" w:type="pct"/>
            <w:vMerge/>
            <w:shd w:val="clear" w:color="auto" w:fill="CCFF99"/>
            <w:vAlign w:val="center"/>
          </w:tcPr>
          <w:p w:rsidR="00FF46DB" w:rsidRPr="00527F09" w:rsidRDefault="00FF46DB" w:rsidP="00700EBE">
            <w:pPr>
              <w:rPr>
                <w:color w:val="000000"/>
                <w:sz w:val="22"/>
                <w:szCs w:val="22"/>
              </w:rPr>
            </w:pPr>
          </w:p>
        </w:tc>
        <w:tc>
          <w:tcPr>
            <w:tcW w:w="1051" w:type="pct"/>
            <w:shd w:val="clear" w:color="auto" w:fill="FF3130"/>
          </w:tcPr>
          <w:p w:rsidR="00FF46DB" w:rsidRPr="00B04097" w:rsidRDefault="00FF46DB" w:rsidP="00741A3B">
            <w:pPr>
              <w:rPr>
                <w:color w:val="000000"/>
                <w:sz w:val="22"/>
                <w:szCs w:val="22"/>
              </w:rPr>
            </w:pPr>
            <w:r w:rsidRPr="00527F09">
              <w:rPr>
                <w:color w:val="000000"/>
                <w:sz w:val="22"/>
                <w:szCs w:val="22"/>
              </w:rPr>
              <w:t xml:space="preserve">die </w:t>
            </w:r>
            <w:r>
              <w:rPr>
                <w:color w:val="000000"/>
                <w:sz w:val="22"/>
                <w:szCs w:val="22"/>
              </w:rPr>
              <w:t>Gutschrift</w:t>
            </w:r>
          </w:p>
        </w:tc>
        <w:tc>
          <w:tcPr>
            <w:tcW w:w="202" w:type="pct"/>
            <w:vMerge/>
          </w:tcPr>
          <w:p w:rsidR="00FF46DB" w:rsidRPr="00B04097" w:rsidRDefault="00FF46DB" w:rsidP="00700EBE">
            <w:pPr>
              <w:rPr>
                <w:color w:val="000000"/>
                <w:sz w:val="14"/>
                <w:szCs w:val="14"/>
              </w:rPr>
            </w:pPr>
          </w:p>
        </w:tc>
        <w:tc>
          <w:tcPr>
            <w:tcW w:w="1704" w:type="pct"/>
            <w:vMerge/>
          </w:tcPr>
          <w:p w:rsidR="00FF46DB" w:rsidRPr="00B04097" w:rsidRDefault="00FF46DB" w:rsidP="00700EBE">
            <w:pPr>
              <w:rPr>
                <w:color w:val="000000"/>
                <w:sz w:val="22"/>
                <w:szCs w:val="22"/>
              </w:rPr>
            </w:pPr>
          </w:p>
        </w:tc>
      </w:tr>
      <w:tr w:rsidR="00FF46DB" w:rsidRPr="006C0C15" w:rsidTr="001D5B87">
        <w:trPr>
          <w:trHeight w:val="887"/>
        </w:trPr>
        <w:tc>
          <w:tcPr>
            <w:tcW w:w="289" w:type="pct"/>
            <w:vMerge/>
            <w:vAlign w:val="center"/>
          </w:tcPr>
          <w:p w:rsidR="00FF46DB" w:rsidRPr="00B04097" w:rsidRDefault="00FF46DB" w:rsidP="00700EBE">
            <w:pPr>
              <w:rPr>
                <w:color w:val="000000"/>
                <w:sz w:val="14"/>
                <w:szCs w:val="14"/>
              </w:rPr>
            </w:pPr>
          </w:p>
        </w:tc>
        <w:tc>
          <w:tcPr>
            <w:tcW w:w="852" w:type="pct"/>
            <w:vMerge/>
            <w:vAlign w:val="center"/>
          </w:tcPr>
          <w:p w:rsidR="00FF46DB" w:rsidRPr="00B04097" w:rsidRDefault="00FF46DB" w:rsidP="00700EBE">
            <w:pPr>
              <w:rPr>
                <w:color w:val="000000"/>
                <w:sz w:val="22"/>
                <w:szCs w:val="22"/>
              </w:rPr>
            </w:pPr>
          </w:p>
        </w:tc>
        <w:tc>
          <w:tcPr>
            <w:tcW w:w="902" w:type="pct"/>
            <w:vMerge/>
            <w:shd w:val="clear" w:color="auto" w:fill="CCFF99"/>
            <w:vAlign w:val="center"/>
          </w:tcPr>
          <w:p w:rsidR="00FF46DB" w:rsidRPr="00B04097" w:rsidRDefault="00FF46DB" w:rsidP="00700EBE">
            <w:pPr>
              <w:rPr>
                <w:color w:val="000000"/>
                <w:sz w:val="22"/>
                <w:szCs w:val="22"/>
              </w:rPr>
            </w:pPr>
          </w:p>
        </w:tc>
        <w:tc>
          <w:tcPr>
            <w:tcW w:w="1051" w:type="pct"/>
            <w:shd w:val="clear" w:color="auto" w:fill="CCFF99"/>
          </w:tcPr>
          <w:p w:rsidR="00FF46DB" w:rsidRPr="00B04097" w:rsidRDefault="00FF46DB" w:rsidP="00700EBE">
            <w:pPr>
              <w:rPr>
                <w:color w:val="000000"/>
                <w:sz w:val="22"/>
                <w:szCs w:val="22"/>
              </w:rPr>
            </w:pPr>
            <w:r>
              <w:rPr>
                <w:color w:val="000000"/>
                <w:sz w:val="22"/>
                <w:szCs w:val="22"/>
              </w:rPr>
              <w:t>der Kredit</w:t>
            </w:r>
          </w:p>
        </w:tc>
        <w:tc>
          <w:tcPr>
            <w:tcW w:w="202" w:type="pct"/>
            <w:vMerge/>
          </w:tcPr>
          <w:p w:rsidR="00FF46DB" w:rsidRPr="00B04097" w:rsidRDefault="00FF46DB" w:rsidP="00700EBE">
            <w:pPr>
              <w:rPr>
                <w:color w:val="000000"/>
                <w:sz w:val="14"/>
                <w:szCs w:val="14"/>
              </w:rPr>
            </w:pPr>
          </w:p>
        </w:tc>
        <w:tc>
          <w:tcPr>
            <w:tcW w:w="1704" w:type="pct"/>
            <w:vMerge/>
          </w:tcPr>
          <w:p w:rsidR="00FF46DB" w:rsidRPr="00B04097" w:rsidRDefault="00FF46DB" w:rsidP="00700EBE">
            <w:pPr>
              <w:rPr>
                <w:color w:val="000000"/>
                <w:sz w:val="22"/>
                <w:szCs w:val="22"/>
              </w:rPr>
            </w:pPr>
          </w:p>
        </w:tc>
      </w:tr>
      <w:tr w:rsidR="003A2CD2" w:rsidRPr="006C0C15" w:rsidTr="001D5B87">
        <w:trPr>
          <w:trHeight w:val="887"/>
        </w:trPr>
        <w:tc>
          <w:tcPr>
            <w:tcW w:w="289" w:type="pct"/>
            <w:vMerge/>
            <w:vAlign w:val="center"/>
          </w:tcPr>
          <w:p w:rsidR="003A2CD2" w:rsidRPr="00B04097" w:rsidRDefault="003A2CD2" w:rsidP="00700EBE">
            <w:pPr>
              <w:rPr>
                <w:color w:val="000000"/>
                <w:sz w:val="14"/>
                <w:szCs w:val="14"/>
              </w:rPr>
            </w:pPr>
          </w:p>
        </w:tc>
        <w:tc>
          <w:tcPr>
            <w:tcW w:w="852" w:type="pct"/>
            <w:vMerge/>
            <w:vAlign w:val="center"/>
          </w:tcPr>
          <w:p w:rsidR="003A2CD2" w:rsidRPr="00B04097" w:rsidRDefault="003A2CD2" w:rsidP="00700EBE">
            <w:pPr>
              <w:rPr>
                <w:color w:val="000000"/>
                <w:sz w:val="22"/>
                <w:szCs w:val="22"/>
              </w:rPr>
            </w:pPr>
          </w:p>
        </w:tc>
        <w:tc>
          <w:tcPr>
            <w:tcW w:w="902" w:type="pct"/>
            <w:vMerge/>
            <w:shd w:val="clear" w:color="auto" w:fill="CCFF99"/>
            <w:vAlign w:val="center"/>
          </w:tcPr>
          <w:p w:rsidR="003A2CD2" w:rsidRPr="00B04097" w:rsidRDefault="003A2CD2" w:rsidP="00700EBE">
            <w:pPr>
              <w:rPr>
                <w:color w:val="000000"/>
                <w:sz w:val="22"/>
                <w:szCs w:val="22"/>
              </w:rPr>
            </w:pPr>
          </w:p>
        </w:tc>
        <w:tc>
          <w:tcPr>
            <w:tcW w:w="1051" w:type="pct"/>
          </w:tcPr>
          <w:p w:rsidR="003A2CD2" w:rsidRPr="00B04097" w:rsidRDefault="003A2CD2" w:rsidP="00700EBE">
            <w:pPr>
              <w:rPr>
                <w:color w:val="000000"/>
                <w:sz w:val="22"/>
                <w:szCs w:val="22"/>
              </w:rPr>
            </w:pPr>
            <w:r>
              <w:rPr>
                <w:color w:val="000000"/>
                <w:sz w:val="22"/>
                <w:szCs w:val="22"/>
              </w:rPr>
              <w:t>die Anleihe</w:t>
            </w:r>
          </w:p>
        </w:tc>
        <w:tc>
          <w:tcPr>
            <w:tcW w:w="202" w:type="pct"/>
          </w:tcPr>
          <w:p w:rsidR="003A2CD2" w:rsidRPr="00B04097" w:rsidRDefault="003A2CD2" w:rsidP="00700EBE">
            <w:pPr>
              <w:rPr>
                <w:color w:val="000000"/>
                <w:sz w:val="14"/>
                <w:szCs w:val="14"/>
              </w:rPr>
            </w:pPr>
            <w:r>
              <w:rPr>
                <w:color w:val="000000"/>
                <w:sz w:val="14"/>
                <w:szCs w:val="14"/>
              </w:rPr>
              <w:t>L</w:t>
            </w:r>
          </w:p>
        </w:tc>
        <w:tc>
          <w:tcPr>
            <w:tcW w:w="1704" w:type="pct"/>
            <w:vMerge/>
          </w:tcPr>
          <w:p w:rsidR="003A2CD2" w:rsidRPr="00B04097" w:rsidRDefault="003A2CD2" w:rsidP="00700EBE">
            <w:pPr>
              <w:rPr>
                <w:color w:val="000000"/>
                <w:sz w:val="22"/>
                <w:szCs w:val="22"/>
              </w:rPr>
            </w:pPr>
          </w:p>
        </w:tc>
      </w:tr>
      <w:tr w:rsidR="003A2CD2" w:rsidRPr="006C0C15" w:rsidTr="00B429CC">
        <w:trPr>
          <w:trHeight w:val="286"/>
        </w:trPr>
        <w:tc>
          <w:tcPr>
            <w:tcW w:w="289" w:type="pct"/>
            <w:vMerge w:val="restart"/>
            <w:vAlign w:val="center"/>
          </w:tcPr>
          <w:p w:rsidR="003A2CD2" w:rsidRPr="00A5464F" w:rsidRDefault="003A2CD2" w:rsidP="00700EBE">
            <w:pPr>
              <w:rPr>
                <w:color w:val="000000"/>
                <w:sz w:val="14"/>
                <w:szCs w:val="14"/>
                <w:lang w:val="de-DE"/>
              </w:rPr>
            </w:pPr>
            <w:r w:rsidRPr="00A5464F">
              <w:rPr>
                <w:color w:val="000000"/>
                <w:sz w:val="14"/>
                <w:szCs w:val="14"/>
                <w:lang w:val="de-DE"/>
              </w:rPr>
              <w:lastRenderedPageBreak/>
              <w:t>§</w:t>
            </w:r>
            <w:r>
              <w:rPr>
                <w:color w:val="000000"/>
                <w:sz w:val="14"/>
                <w:szCs w:val="14"/>
                <w:lang w:val="de-DE"/>
              </w:rPr>
              <w:t xml:space="preserve"> </w:t>
            </w:r>
            <w:r w:rsidRPr="00A5464F">
              <w:rPr>
                <w:color w:val="000000"/>
                <w:sz w:val="14"/>
                <w:szCs w:val="14"/>
                <w:lang w:val="de-DE"/>
              </w:rPr>
              <w:t>1816 odst. 1</w:t>
            </w:r>
          </w:p>
        </w:tc>
        <w:tc>
          <w:tcPr>
            <w:tcW w:w="852" w:type="pct"/>
            <w:vMerge w:val="restart"/>
          </w:tcPr>
          <w:p w:rsidR="003A2CD2" w:rsidRDefault="003A2CD2" w:rsidP="00B429CC">
            <w:pPr>
              <w:rPr>
                <w:color w:val="000000"/>
                <w:sz w:val="22"/>
                <w:szCs w:val="22"/>
                <w:lang w:val="de-DE"/>
              </w:rPr>
            </w:pPr>
            <w:r w:rsidRPr="006C0C15">
              <w:rPr>
                <w:color w:val="000000"/>
                <w:sz w:val="22"/>
                <w:szCs w:val="22"/>
                <w:lang w:val="de-DE"/>
              </w:rPr>
              <w:t>zápůjčka</w:t>
            </w:r>
          </w:p>
          <w:tbl>
            <w:tblPr>
              <w:tblStyle w:val="Mkatabulky"/>
              <w:tblW w:w="2187" w:type="dxa"/>
              <w:tblLayout w:type="fixed"/>
              <w:tblLook w:val="04A0" w:firstRow="1" w:lastRow="0" w:firstColumn="1" w:lastColumn="0" w:noHBand="0" w:noVBand="1"/>
            </w:tblPr>
            <w:tblGrid>
              <w:gridCol w:w="2187"/>
            </w:tblGrid>
            <w:tr w:rsidR="003A2CD2" w:rsidTr="0095257A">
              <w:trPr>
                <w:trHeight w:val="586"/>
              </w:trPr>
              <w:tc>
                <w:tcPr>
                  <w:tcW w:w="2187" w:type="dxa"/>
                  <w:tcMar>
                    <w:top w:w="57" w:type="dxa"/>
                    <w:bottom w:w="57" w:type="dxa"/>
                  </w:tcMar>
                </w:tcPr>
                <w:p w:rsidR="003A2CD2" w:rsidRPr="00B47C5A" w:rsidRDefault="003A2CD2" w:rsidP="00B429CC">
                  <w:pPr>
                    <w:rPr>
                      <w:i/>
                      <w:color w:val="000000"/>
                      <w:sz w:val="18"/>
                      <w:szCs w:val="18"/>
                      <w:lang w:val="de-DE"/>
                    </w:rPr>
                  </w:pPr>
                  <w:r w:rsidRPr="00B47C5A">
                    <w:rPr>
                      <w:i/>
                      <w:sz w:val="18"/>
                      <w:szCs w:val="18"/>
                    </w:rPr>
                    <w:t xml:space="preserve">Hradí-li se cena alespoň zčásti pomocí úvěru nebo </w:t>
                  </w:r>
                  <w:r w:rsidRPr="002B340D">
                    <w:rPr>
                      <w:b/>
                      <w:i/>
                      <w:sz w:val="18"/>
                      <w:szCs w:val="18"/>
                    </w:rPr>
                    <w:t>zápůjčky</w:t>
                  </w:r>
                </w:p>
              </w:tc>
            </w:tr>
          </w:tbl>
          <w:p w:rsidR="003A2CD2" w:rsidRPr="006C0C15" w:rsidRDefault="003A2CD2" w:rsidP="00B429CC">
            <w:pPr>
              <w:rPr>
                <w:color w:val="000000"/>
                <w:sz w:val="22"/>
                <w:szCs w:val="22"/>
                <w:lang w:val="de-DE"/>
              </w:rPr>
            </w:pPr>
          </w:p>
        </w:tc>
        <w:tc>
          <w:tcPr>
            <w:tcW w:w="902" w:type="pct"/>
            <w:vMerge w:val="restart"/>
            <w:shd w:val="clear" w:color="auto" w:fill="CCFF99"/>
          </w:tcPr>
          <w:p w:rsidR="003A2CD2" w:rsidRDefault="003A2CD2" w:rsidP="00B429CC">
            <w:pPr>
              <w:rPr>
                <w:color w:val="000000"/>
                <w:sz w:val="22"/>
                <w:szCs w:val="22"/>
                <w:lang w:val="de-DE"/>
              </w:rPr>
            </w:pPr>
            <w:r w:rsidRPr="006C0C15">
              <w:rPr>
                <w:color w:val="000000"/>
                <w:sz w:val="22"/>
                <w:szCs w:val="22"/>
                <w:lang w:val="de-DE"/>
              </w:rPr>
              <w:t>das Darlehen</w:t>
            </w:r>
          </w:p>
          <w:tbl>
            <w:tblPr>
              <w:tblStyle w:val="Mkatabulky"/>
              <w:tblW w:w="0" w:type="auto"/>
              <w:tblLayout w:type="fixed"/>
              <w:tblLook w:val="04A0" w:firstRow="1" w:lastRow="0" w:firstColumn="1" w:lastColumn="0" w:noHBand="0" w:noVBand="1"/>
            </w:tblPr>
            <w:tblGrid>
              <w:gridCol w:w="2261"/>
            </w:tblGrid>
            <w:tr w:rsidR="003A2CD2" w:rsidTr="00B47C5A">
              <w:tc>
                <w:tcPr>
                  <w:tcW w:w="2261" w:type="dxa"/>
                  <w:shd w:val="clear" w:color="auto" w:fill="FFFFFF" w:themeFill="background1"/>
                  <w:tcMar>
                    <w:top w:w="57" w:type="dxa"/>
                    <w:bottom w:w="57" w:type="dxa"/>
                  </w:tcMar>
                </w:tcPr>
                <w:p w:rsidR="003A2CD2" w:rsidRPr="00B47C5A" w:rsidRDefault="003A2CD2" w:rsidP="00B429CC">
                  <w:pPr>
                    <w:rPr>
                      <w:i/>
                      <w:color w:val="000000"/>
                      <w:sz w:val="18"/>
                      <w:szCs w:val="18"/>
                      <w:lang w:val="de-DE"/>
                    </w:rPr>
                  </w:pPr>
                  <w:r w:rsidRPr="00B47C5A">
                    <w:rPr>
                      <w:i/>
                      <w:sz w:val="18"/>
                      <w:szCs w:val="18"/>
                    </w:rPr>
                    <w:t xml:space="preserve">Wird der Preis wenigstens teilweise mit Hilfe eines vom Unternehmer gewährten Kredits oder </w:t>
                  </w:r>
                  <w:r w:rsidRPr="002B340D">
                    <w:rPr>
                      <w:b/>
                      <w:i/>
                      <w:sz w:val="18"/>
                      <w:szCs w:val="18"/>
                    </w:rPr>
                    <w:t>Darlehens</w:t>
                  </w:r>
                  <w:r w:rsidRPr="00B47C5A">
                    <w:rPr>
                      <w:i/>
                      <w:sz w:val="18"/>
                      <w:szCs w:val="18"/>
                    </w:rPr>
                    <w:t xml:space="preserve"> entrichtet</w:t>
                  </w:r>
                </w:p>
              </w:tc>
            </w:tr>
          </w:tbl>
          <w:p w:rsidR="003A2CD2" w:rsidRPr="006C0C15" w:rsidRDefault="003A2CD2" w:rsidP="00B429CC">
            <w:pPr>
              <w:rPr>
                <w:color w:val="000000"/>
                <w:sz w:val="22"/>
                <w:szCs w:val="22"/>
                <w:lang w:val="de-DE"/>
              </w:rPr>
            </w:pPr>
          </w:p>
        </w:tc>
        <w:tc>
          <w:tcPr>
            <w:tcW w:w="1051" w:type="pct"/>
          </w:tcPr>
          <w:p w:rsidR="003A2CD2" w:rsidRPr="006C0C15" w:rsidRDefault="003A2CD2" w:rsidP="00987CEA">
            <w:pPr>
              <w:rPr>
                <w:color w:val="000000"/>
                <w:sz w:val="22"/>
                <w:szCs w:val="22"/>
                <w:lang w:val="de-DE"/>
              </w:rPr>
            </w:pPr>
            <w:r>
              <w:rPr>
                <w:color w:val="000000"/>
                <w:sz w:val="22"/>
                <w:szCs w:val="22"/>
                <w:lang w:val="de-DE"/>
              </w:rPr>
              <w:t>das Leihgeschäft</w:t>
            </w:r>
          </w:p>
        </w:tc>
        <w:tc>
          <w:tcPr>
            <w:tcW w:w="202" w:type="pct"/>
            <w:vMerge w:val="restart"/>
          </w:tcPr>
          <w:p w:rsidR="003A2CD2" w:rsidRPr="00DC5B4D" w:rsidRDefault="003A2CD2" w:rsidP="00700EBE">
            <w:pPr>
              <w:rPr>
                <w:color w:val="000000"/>
                <w:sz w:val="14"/>
                <w:szCs w:val="14"/>
                <w:lang w:val="de-DE"/>
              </w:rPr>
            </w:pPr>
            <w:r>
              <w:rPr>
                <w:color w:val="000000"/>
                <w:sz w:val="14"/>
                <w:szCs w:val="14"/>
                <w:lang w:val="de-DE"/>
              </w:rPr>
              <w:t>I</w:t>
            </w:r>
          </w:p>
        </w:tc>
        <w:tc>
          <w:tcPr>
            <w:tcW w:w="1704" w:type="pct"/>
            <w:vMerge w:val="restart"/>
          </w:tcPr>
          <w:p w:rsidR="003A2CD2" w:rsidRPr="007138E1" w:rsidRDefault="003A2CD2" w:rsidP="00F93171">
            <w:pPr>
              <w:rPr>
                <w:color w:val="000000"/>
                <w:sz w:val="22"/>
                <w:szCs w:val="22"/>
              </w:rPr>
            </w:pPr>
            <w:r w:rsidRPr="007138E1">
              <w:rPr>
                <w:sz w:val="22"/>
                <w:szCs w:val="22"/>
              </w:rPr>
              <w:t xml:space="preserve">Da der Begriff </w:t>
            </w:r>
            <w:r w:rsidRPr="007138E1">
              <w:rPr>
                <w:i/>
                <w:sz w:val="22"/>
                <w:szCs w:val="22"/>
              </w:rPr>
              <w:t xml:space="preserve">zápůjčka </w:t>
            </w:r>
            <w:r w:rsidRPr="007138E1">
              <w:rPr>
                <w:sz w:val="22"/>
                <w:szCs w:val="22"/>
              </w:rPr>
              <w:t xml:space="preserve">im BGBcz neu eingeführt wurde, </w:t>
            </w:r>
            <w:r>
              <w:rPr>
                <w:sz w:val="22"/>
                <w:szCs w:val="22"/>
              </w:rPr>
              <w:t>wurde</w:t>
            </w:r>
            <w:r w:rsidRPr="007138E1">
              <w:rPr>
                <w:sz w:val="22"/>
                <w:szCs w:val="22"/>
              </w:rPr>
              <w:t xml:space="preserve"> er nur in anderen Kontexten gefunden, in denen er im Allgemeinen das Ausleihen von etwas bezeichnete. Beim </w:t>
            </w:r>
            <w:r>
              <w:rPr>
                <w:sz w:val="22"/>
                <w:szCs w:val="22"/>
              </w:rPr>
              <w:t>Ü</w:t>
            </w:r>
            <w:r w:rsidRPr="007138E1">
              <w:rPr>
                <w:sz w:val="22"/>
                <w:szCs w:val="22"/>
              </w:rPr>
              <w:t>bersetzen muss man also beachten, ob es sich um das Darlehen im Sinne des BGBcz handelt oder nicht.</w:t>
            </w:r>
          </w:p>
        </w:tc>
      </w:tr>
      <w:tr w:rsidR="00E32E43" w:rsidRPr="006C0C15" w:rsidTr="00B429CC">
        <w:trPr>
          <w:trHeight w:val="287"/>
        </w:trPr>
        <w:tc>
          <w:tcPr>
            <w:tcW w:w="289" w:type="pct"/>
            <w:vMerge/>
            <w:vAlign w:val="center"/>
          </w:tcPr>
          <w:p w:rsidR="00E32E43" w:rsidRPr="00F1001A" w:rsidRDefault="00E32E43" w:rsidP="00700EBE">
            <w:pPr>
              <w:rPr>
                <w:color w:val="000000"/>
                <w:sz w:val="14"/>
                <w:szCs w:val="14"/>
              </w:rPr>
            </w:pPr>
          </w:p>
        </w:tc>
        <w:tc>
          <w:tcPr>
            <w:tcW w:w="852" w:type="pct"/>
            <w:vMerge/>
            <w:vAlign w:val="center"/>
          </w:tcPr>
          <w:p w:rsidR="00E32E43" w:rsidRPr="00F1001A" w:rsidRDefault="00E32E43" w:rsidP="00700EBE">
            <w:pPr>
              <w:rPr>
                <w:color w:val="000000"/>
                <w:sz w:val="22"/>
                <w:szCs w:val="22"/>
              </w:rPr>
            </w:pPr>
          </w:p>
        </w:tc>
        <w:tc>
          <w:tcPr>
            <w:tcW w:w="902" w:type="pct"/>
            <w:vMerge/>
            <w:shd w:val="clear" w:color="auto" w:fill="CCFF99"/>
            <w:vAlign w:val="center"/>
          </w:tcPr>
          <w:p w:rsidR="00E32E43" w:rsidRPr="00F1001A" w:rsidRDefault="00E32E43" w:rsidP="00700EBE">
            <w:pPr>
              <w:rPr>
                <w:color w:val="000000"/>
                <w:sz w:val="22"/>
                <w:szCs w:val="22"/>
              </w:rPr>
            </w:pPr>
          </w:p>
        </w:tc>
        <w:tc>
          <w:tcPr>
            <w:tcW w:w="1051" w:type="pct"/>
          </w:tcPr>
          <w:p w:rsidR="00E32E43" w:rsidRDefault="00E32E43" w:rsidP="007138E1">
            <w:pPr>
              <w:rPr>
                <w:color w:val="000000"/>
                <w:sz w:val="22"/>
                <w:szCs w:val="22"/>
              </w:rPr>
            </w:pPr>
            <w:r>
              <w:rPr>
                <w:color w:val="000000"/>
                <w:sz w:val="22"/>
                <w:szCs w:val="22"/>
                <w:lang w:val="de-DE"/>
              </w:rPr>
              <w:t xml:space="preserve">das </w:t>
            </w:r>
            <w:r w:rsidRPr="004976C9">
              <w:rPr>
                <w:color w:val="000000"/>
                <w:sz w:val="22"/>
                <w:szCs w:val="22"/>
                <w:lang w:val="de-DE"/>
              </w:rPr>
              <w:t>Leihobjekt</w:t>
            </w:r>
          </w:p>
        </w:tc>
        <w:tc>
          <w:tcPr>
            <w:tcW w:w="202" w:type="pct"/>
            <w:vMerge/>
          </w:tcPr>
          <w:p w:rsidR="00E32E43" w:rsidRPr="00581F13" w:rsidRDefault="00E32E43" w:rsidP="00700EBE">
            <w:pPr>
              <w:rPr>
                <w:color w:val="000000"/>
                <w:sz w:val="14"/>
                <w:szCs w:val="14"/>
              </w:rPr>
            </w:pPr>
          </w:p>
        </w:tc>
        <w:tc>
          <w:tcPr>
            <w:tcW w:w="1704" w:type="pct"/>
            <w:vMerge/>
          </w:tcPr>
          <w:p w:rsidR="00E32E43" w:rsidRPr="00581F13" w:rsidRDefault="00E32E43" w:rsidP="00700EBE">
            <w:pPr>
              <w:rPr>
                <w:color w:val="000000"/>
                <w:sz w:val="22"/>
                <w:szCs w:val="22"/>
              </w:rPr>
            </w:pPr>
          </w:p>
        </w:tc>
      </w:tr>
      <w:tr w:rsidR="003A2CD2" w:rsidRPr="006C0C15" w:rsidTr="00B429CC">
        <w:trPr>
          <w:trHeight w:val="286"/>
        </w:trPr>
        <w:tc>
          <w:tcPr>
            <w:tcW w:w="289" w:type="pct"/>
            <w:vMerge/>
            <w:vAlign w:val="center"/>
          </w:tcPr>
          <w:p w:rsidR="003A2CD2" w:rsidRPr="00F1001A" w:rsidRDefault="003A2CD2" w:rsidP="00700EBE">
            <w:pPr>
              <w:rPr>
                <w:color w:val="000000"/>
                <w:sz w:val="14"/>
                <w:szCs w:val="14"/>
              </w:rPr>
            </w:pPr>
          </w:p>
        </w:tc>
        <w:tc>
          <w:tcPr>
            <w:tcW w:w="852" w:type="pct"/>
            <w:vMerge/>
            <w:vAlign w:val="center"/>
          </w:tcPr>
          <w:p w:rsidR="003A2CD2" w:rsidRPr="00F1001A" w:rsidRDefault="003A2CD2" w:rsidP="00700EBE">
            <w:pPr>
              <w:rPr>
                <w:color w:val="000000"/>
                <w:sz w:val="22"/>
                <w:szCs w:val="22"/>
              </w:rPr>
            </w:pPr>
          </w:p>
        </w:tc>
        <w:tc>
          <w:tcPr>
            <w:tcW w:w="902" w:type="pct"/>
            <w:vMerge/>
            <w:shd w:val="clear" w:color="auto" w:fill="CCFF99"/>
            <w:vAlign w:val="center"/>
          </w:tcPr>
          <w:p w:rsidR="003A2CD2" w:rsidRPr="00F1001A" w:rsidRDefault="003A2CD2" w:rsidP="00700EBE">
            <w:pPr>
              <w:rPr>
                <w:color w:val="000000"/>
                <w:sz w:val="22"/>
                <w:szCs w:val="22"/>
              </w:rPr>
            </w:pPr>
          </w:p>
        </w:tc>
        <w:tc>
          <w:tcPr>
            <w:tcW w:w="1051" w:type="pct"/>
          </w:tcPr>
          <w:p w:rsidR="003A2CD2" w:rsidRPr="00581F13" w:rsidRDefault="003A2CD2" w:rsidP="007138E1">
            <w:pPr>
              <w:rPr>
                <w:color w:val="000000"/>
                <w:sz w:val="22"/>
                <w:szCs w:val="22"/>
              </w:rPr>
            </w:pPr>
            <w:r>
              <w:rPr>
                <w:color w:val="000000"/>
                <w:sz w:val="22"/>
                <w:szCs w:val="22"/>
              </w:rPr>
              <w:t>das Verleihen</w:t>
            </w:r>
          </w:p>
        </w:tc>
        <w:tc>
          <w:tcPr>
            <w:tcW w:w="202" w:type="pct"/>
            <w:vMerge/>
          </w:tcPr>
          <w:p w:rsidR="003A2CD2" w:rsidRPr="00581F13" w:rsidRDefault="003A2CD2" w:rsidP="00700EBE">
            <w:pPr>
              <w:rPr>
                <w:color w:val="000000"/>
                <w:sz w:val="14"/>
                <w:szCs w:val="14"/>
              </w:rPr>
            </w:pPr>
          </w:p>
        </w:tc>
        <w:tc>
          <w:tcPr>
            <w:tcW w:w="1704" w:type="pct"/>
            <w:vMerge/>
          </w:tcPr>
          <w:p w:rsidR="003A2CD2" w:rsidRPr="00581F13" w:rsidRDefault="003A2CD2" w:rsidP="00700EBE">
            <w:pPr>
              <w:rPr>
                <w:color w:val="000000"/>
                <w:sz w:val="22"/>
                <w:szCs w:val="22"/>
              </w:rPr>
            </w:pPr>
          </w:p>
        </w:tc>
      </w:tr>
      <w:tr w:rsidR="003A2CD2" w:rsidRPr="006C0C15" w:rsidTr="00B429CC">
        <w:trPr>
          <w:trHeight w:val="287"/>
        </w:trPr>
        <w:tc>
          <w:tcPr>
            <w:tcW w:w="289" w:type="pct"/>
            <w:vMerge/>
            <w:vAlign w:val="center"/>
          </w:tcPr>
          <w:p w:rsidR="003A2CD2" w:rsidRPr="00A5464F" w:rsidRDefault="003A2CD2" w:rsidP="00700EBE">
            <w:pPr>
              <w:rPr>
                <w:color w:val="000000"/>
                <w:sz w:val="14"/>
                <w:szCs w:val="14"/>
                <w:lang w:val="de-DE"/>
              </w:rPr>
            </w:pPr>
          </w:p>
        </w:tc>
        <w:tc>
          <w:tcPr>
            <w:tcW w:w="852" w:type="pct"/>
            <w:vMerge/>
            <w:vAlign w:val="center"/>
          </w:tcPr>
          <w:p w:rsidR="003A2CD2" w:rsidRPr="006C0C15" w:rsidRDefault="003A2CD2" w:rsidP="00700EBE">
            <w:pPr>
              <w:rPr>
                <w:color w:val="000000"/>
                <w:sz w:val="22"/>
                <w:szCs w:val="22"/>
                <w:lang w:val="de-DE"/>
              </w:rPr>
            </w:pPr>
          </w:p>
        </w:tc>
        <w:tc>
          <w:tcPr>
            <w:tcW w:w="902" w:type="pct"/>
            <w:vMerge/>
            <w:shd w:val="clear" w:color="auto" w:fill="CCFF99"/>
            <w:vAlign w:val="center"/>
          </w:tcPr>
          <w:p w:rsidR="003A2CD2" w:rsidRPr="006C0C15" w:rsidRDefault="003A2CD2" w:rsidP="00700EBE">
            <w:pPr>
              <w:rPr>
                <w:color w:val="000000"/>
                <w:sz w:val="22"/>
                <w:szCs w:val="22"/>
                <w:lang w:val="de-DE"/>
              </w:rPr>
            </w:pPr>
          </w:p>
        </w:tc>
        <w:tc>
          <w:tcPr>
            <w:tcW w:w="1051" w:type="pct"/>
            <w:shd w:val="clear" w:color="auto" w:fill="auto"/>
          </w:tcPr>
          <w:p w:rsidR="003A2CD2" w:rsidRPr="006C0C15" w:rsidRDefault="003A2CD2" w:rsidP="00700EBE">
            <w:pPr>
              <w:rPr>
                <w:color w:val="000000"/>
                <w:sz w:val="22"/>
                <w:szCs w:val="22"/>
                <w:lang w:val="de-DE"/>
              </w:rPr>
            </w:pPr>
            <w:r>
              <w:rPr>
                <w:color w:val="000000"/>
                <w:sz w:val="22"/>
                <w:szCs w:val="22"/>
                <w:lang w:val="de-DE"/>
              </w:rPr>
              <w:t>die Leihgabe</w:t>
            </w:r>
          </w:p>
        </w:tc>
        <w:tc>
          <w:tcPr>
            <w:tcW w:w="202" w:type="pct"/>
          </w:tcPr>
          <w:p w:rsidR="003A2CD2" w:rsidRPr="00DC5B4D" w:rsidRDefault="003A2CD2" w:rsidP="00700EBE">
            <w:pPr>
              <w:rPr>
                <w:color w:val="000000"/>
                <w:sz w:val="14"/>
                <w:szCs w:val="14"/>
                <w:lang w:val="de-DE"/>
              </w:rPr>
            </w:pPr>
            <w:r>
              <w:rPr>
                <w:color w:val="000000"/>
                <w:sz w:val="14"/>
                <w:szCs w:val="14"/>
                <w:lang w:val="de-DE"/>
              </w:rPr>
              <w:t>L</w:t>
            </w:r>
          </w:p>
        </w:tc>
        <w:tc>
          <w:tcPr>
            <w:tcW w:w="1704" w:type="pct"/>
            <w:vMerge/>
          </w:tcPr>
          <w:p w:rsidR="003A2CD2" w:rsidRPr="006C0C15" w:rsidRDefault="003A2CD2" w:rsidP="00700EBE">
            <w:pPr>
              <w:rPr>
                <w:color w:val="000000"/>
                <w:sz w:val="22"/>
                <w:szCs w:val="22"/>
                <w:lang w:val="de-DE"/>
              </w:rPr>
            </w:pPr>
          </w:p>
        </w:tc>
      </w:tr>
      <w:tr w:rsidR="003A2CD2" w:rsidRPr="006C0C15" w:rsidTr="00BA05D2">
        <w:trPr>
          <w:trHeight w:val="20"/>
        </w:trPr>
        <w:tc>
          <w:tcPr>
            <w:tcW w:w="5000" w:type="pct"/>
            <w:gridSpan w:val="6"/>
            <w:shd w:val="clear" w:color="auto" w:fill="E8E8E8"/>
            <w:vAlign w:val="center"/>
          </w:tcPr>
          <w:p w:rsidR="003A2CD2" w:rsidRDefault="003A2CD2" w:rsidP="007009C0">
            <w:pPr>
              <w:rPr>
                <w:color w:val="000000"/>
                <w:sz w:val="22"/>
                <w:szCs w:val="22"/>
                <w:lang w:val="de-DE"/>
              </w:rPr>
            </w:pPr>
            <w:r>
              <w:rPr>
                <w:color w:val="000000"/>
                <w:sz w:val="22"/>
                <w:szCs w:val="22"/>
                <w:lang w:val="de-DE"/>
              </w:rPr>
              <w:t>zboží</w:t>
            </w:r>
          </w:p>
        </w:tc>
      </w:tr>
      <w:tr w:rsidR="002F2525" w:rsidRPr="006C0C15" w:rsidTr="002F2525">
        <w:trPr>
          <w:trHeight w:val="278"/>
        </w:trPr>
        <w:tc>
          <w:tcPr>
            <w:tcW w:w="289" w:type="pct"/>
            <w:vMerge w:val="restart"/>
            <w:vAlign w:val="center"/>
          </w:tcPr>
          <w:p w:rsidR="002F2525" w:rsidRPr="00A5464F" w:rsidRDefault="002F2525" w:rsidP="00700EBE">
            <w:pPr>
              <w:rPr>
                <w:color w:val="000000"/>
                <w:sz w:val="14"/>
                <w:szCs w:val="14"/>
                <w:lang w:val="de-DE"/>
              </w:rPr>
            </w:pPr>
            <w:r w:rsidRPr="00A5464F">
              <w:rPr>
                <w:color w:val="000000"/>
                <w:sz w:val="14"/>
                <w:szCs w:val="14"/>
                <w:lang w:val="de-DE"/>
              </w:rPr>
              <w:t>§ 1829 odst. 1 písm. c)</w:t>
            </w:r>
          </w:p>
        </w:tc>
        <w:tc>
          <w:tcPr>
            <w:tcW w:w="852" w:type="pct"/>
            <w:vMerge w:val="restart"/>
            <w:vAlign w:val="center"/>
          </w:tcPr>
          <w:p w:rsidR="002F2525" w:rsidRDefault="002F2525" w:rsidP="00700EBE">
            <w:pPr>
              <w:rPr>
                <w:color w:val="000000"/>
                <w:sz w:val="22"/>
                <w:szCs w:val="22"/>
                <w:lang w:val="de-DE"/>
              </w:rPr>
            </w:pPr>
            <w:r w:rsidRPr="006C0C15">
              <w:rPr>
                <w:color w:val="000000"/>
                <w:sz w:val="22"/>
                <w:szCs w:val="22"/>
                <w:lang w:val="de-DE"/>
              </w:rPr>
              <w:t>dodávka zboží</w:t>
            </w:r>
          </w:p>
          <w:p w:rsidR="002F2525" w:rsidRDefault="002F2525" w:rsidP="00700EBE">
            <w:pPr>
              <w:rPr>
                <w:color w:val="000000"/>
                <w:sz w:val="22"/>
                <w:szCs w:val="22"/>
                <w:lang w:val="de-DE"/>
              </w:rPr>
            </w:pPr>
          </w:p>
          <w:tbl>
            <w:tblPr>
              <w:tblStyle w:val="Mkatabulky"/>
              <w:tblW w:w="2187" w:type="dxa"/>
              <w:tblLayout w:type="fixed"/>
              <w:tblLook w:val="04A0" w:firstRow="1" w:lastRow="0" w:firstColumn="1" w:lastColumn="0" w:noHBand="0" w:noVBand="1"/>
            </w:tblPr>
            <w:tblGrid>
              <w:gridCol w:w="2187"/>
            </w:tblGrid>
            <w:tr w:rsidR="002F2525" w:rsidTr="0095257A">
              <w:trPr>
                <w:trHeight w:val="704"/>
              </w:trPr>
              <w:tc>
                <w:tcPr>
                  <w:tcW w:w="2187" w:type="dxa"/>
                  <w:tcMar>
                    <w:top w:w="57" w:type="dxa"/>
                    <w:bottom w:w="57" w:type="dxa"/>
                  </w:tcMar>
                </w:tcPr>
                <w:p w:rsidR="002F2525" w:rsidRPr="00B47C5A" w:rsidRDefault="002F2525" w:rsidP="00700EBE">
                  <w:pPr>
                    <w:rPr>
                      <w:i/>
                      <w:color w:val="000000"/>
                      <w:sz w:val="18"/>
                      <w:szCs w:val="18"/>
                      <w:lang w:val="de-DE"/>
                    </w:rPr>
                  </w:pPr>
                  <w:r w:rsidRPr="00B47C5A">
                    <w:rPr>
                      <w:i/>
                      <w:sz w:val="18"/>
                      <w:szCs w:val="18"/>
                    </w:rPr>
                    <w:t xml:space="preserve">Lhůta podle věty první </w:t>
                  </w:r>
                  <w:proofErr w:type="gramStart"/>
                  <w:r w:rsidRPr="00B47C5A">
                    <w:rPr>
                      <w:i/>
                      <w:sz w:val="18"/>
                      <w:szCs w:val="18"/>
                    </w:rPr>
                    <w:t xml:space="preserve">běží </w:t>
                  </w:r>
                  <w:r w:rsidRPr="00B47C5A">
                    <w:rPr>
                      <w:i/>
                      <w:sz w:val="18"/>
                      <w:szCs w:val="18"/>
                      <w:lang w:val="de-DE"/>
                    </w:rPr>
                    <w:t xml:space="preserve">[...] </w:t>
                  </w:r>
                  <w:r w:rsidRPr="00B47C5A">
                    <w:rPr>
                      <w:i/>
                      <w:sz w:val="18"/>
                      <w:szCs w:val="18"/>
                    </w:rPr>
                    <w:t>ode</w:t>
                  </w:r>
                  <w:proofErr w:type="gramEnd"/>
                  <w:r w:rsidRPr="00B47C5A">
                    <w:rPr>
                      <w:i/>
                      <w:sz w:val="18"/>
                      <w:szCs w:val="18"/>
                    </w:rPr>
                    <w:t xml:space="preserve"> dne převzetí poslední </w:t>
                  </w:r>
                  <w:r w:rsidRPr="002B340D">
                    <w:rPr>
                      <w:b/>
                      <w:i/>
                      <w:sz w:val="18"/>
                      <w:szCs w:val="18"/>
                    </w:rPr>
                    <w:t>dodávky zboží</w:t>
                  </w:r>
                </w:p>
              </w:tc>
            </w:tr>
          </w:tbl>
          <w:p w:rsidR="002F2525" w:rsidRPr="006C0C15" w:rsidRDefault="002F2525" w:rsidP="00700EBE">
            <w:pPr>
              <w:rPr>
                <w:color w:val="000000"/>
                <w:sz w:val="22"/>
                <w:szCs w:val="22"/>
                <w:lang w:val="de-DE"/>
              </w:rPr>
            </w:pPr>
          </w:p>
        </w:tc>
        <w:tc>
          <w:tcPr>
            <w:tcW w:w="902" w:type="pct"/>
            <w:vMerge w:val="restart"/>
            <w:shd w:val="clear" w:color="auto" w:fill="CCFF99"/>
            <w:vAlign w:val="center"/>
          </w:tcPr>
          <w:p w:rsidR="002F2525" w:rsidRDefault="002F2525" w:rsidP="00700EBE">
            <w:pPr>
              <w:rPr>
                <w:color w:val="000000"/>
                <w:sz w:val="22"/>
                <w:szCs w:val="22"/>
                <w:lang w:val="de-DE"/>
              </w:rPr>
            </w:pPr>
          </w:p>
          <w:p w:rsidR="002F2525" w:rsidRDefault="002F2525" w:rsidP="00700EBE">
            <w:pPr>
              <w:rPr>
                <w:color w:val="000000"/>
                <w:sz w:val="22"/>
                <w:szCs w:val="22"/>
                <w:lang w:val="de-DE"/>
              </w:rPr>
            </w:pPr>
            <w:r>
              <w:rPr>
                <w:color w:val="000000"/>
                <w:sz w:val="22"/>
                <w:szCs w:val="22"/>
                <w:lang w:val="de-DE"/>
              </w:rPr>
              <w:t xml:space="preserve">die </w:t>
            </w:r>
            <w:r w:rsidRPr="006C0C15">
              <w:rPr>
                <w:color w:val="000000"/>
                <w:sz w:val="22"/>
                <w:szCs w:val="22"/>
                <w:lang w:val="de-DE"/>
              </w:rPr>
              <w:t>Warenlieferung</w:t>
            </w:r>
          </w:p>
          <w:p w:rsidR="002F2525" w:rsidRDefault="002F2525" w:rsidP="00700EBE">
            <w:pPr>
              <w:rPr>
                <w:color w:val="000000"/>
                <w:sz w:val="22"/>
                <w:szCs w:val="22"/>
                <w:lang w:val="de-DE"/>
              </w:rPr>
            </w:pPr>
          </w:p>
          <w:tbl>
            <w:tblPr>
              <w:tblStyle w:val="Mkatabulky"/>
              <w:tblW w:w="0" w:type="auto"/>
              <w:tblLayout w:type="fixed"/>
              <w:tblLook w:val="04A0" w:firstRow="1" w:lastRow="0" w:firstColumn="1" w:lastColumn="0" w:noHBand="0" w:noVBand="1"/>
            </w:tblPr>
            <w:tblGrid>
              <w:gridCol w:w="2261"/>
            </w:tblGrid>
            <w:tr w:rsidR="002F2525" w:rsidTr="00B47C5A">
              <w:tc>
                <w:tcPr>
                  <w:tcW w:w="2261" w:type="dxa"/>
                  <w:shd w:val="clear" w:color="auto" w:fill="FFFFFF" w:themeFill="background1"/>
                  <w:tcMar>
                    <w:top w:w="57" w:type="dxa"/>
                    <w:bottom w:w="57" w:type="dxa"/>
                  </w:tcMar>
                </w:tcPr>
                <w:p w:rsidR="002F2525" w:rsidRPr="00B47C5A" w:rsidRDefault="002F2525" w:rsidP="003D462B">
                  <w:pPr>
                    <w:rPr>
                      <w:i/>
                      <w:color w:val="000000"/>
                      <w:sz w:val="18"/>
                      <w:szCs w:val="18"/>
                      <w:lang w:val="de-DE"/>
                    </w:rPr>
                  </w:pPr>
                  <w:r w:rsidRPr="00B47C5A">
                    <w:rPr>
                      <w:i/>
                      <w:sz w:val="18"/>
                      <w:szCs w:val="18"/>
                    </w:rPr>
                    <w:t xml:space="preserve">Die Frist nach dem ersten Satz </w:t>
                  </w:r>
                  <w:proofErr w:type="gramStart"/>
                  <w:r w:rsidRPr="00B47C5A">
                    <w:rPr>
                      <w:i/>
                      <w:sz w:val="18"/>
                      <w:szCs w:val="18"/>
                    </w:rPr>
                    <w:t xml:space="preserve">läuft </w:t>
                  </w:r>
                  <w:r w:rsidRPr="00B47C5A">
                    <w:rPr>
                      <w:i/>
                      <w:color w:val="000000"/>
                      <w:sz w:val="18"/>
                      <w:szCs w:val="18"/>
                      <w:lang w:val="de-DE"/>
                    </w:rPr>
                    <w:t>[...] ab</w:t>
                  </w:r>
                  <w:proofErr w:type="gramEnd"/>
                  <w:r w:rsidRPr="00B47C5A">
                    <w:rPr>
                      <w:i/>
                      <w:color w:val="000000"/>
                      <w:sz w:val="18"/>
                      <w:szCs w:val="18"/>
                      <w:lang w:val="de-DE"/>
                    </w:rPr>
                    <w:t xml:space="preserve"> dem Tag der</w:t>
                  </w:r>
                </w:p>
                <w:p w:rsidR="002F2525" w:rsidRDefault="002F2525" w:rsidP="003D462B">
                  <w:pPr>
                    <w:rPr>
                      <w:color w:val="000000"/>
                      <w:sz w:val="22"/>
                      <w:szCs w:val="22"/>
                      <w:lang w:val="de-DE"/>
                    </w:rPr>
                  </w:pPr>
                  <w:r w:rsidRPr="00B47C5A">
                    <w:rPr>
                      <w:i/>
                      <w:color w:val="000000"/>
                      <w:sz w:val="18"/>
                      <w:szCs w:val="18"/>
                      <w:lang w:val="de-DE"/>
                    </w:rPr>
                    <w:t xml:space="preserve">Übernahme der ersten </w:t>
                  </w:r>
                  <w:r w:rsidRPr="002B340D">
                    <w:rPr>
                      <w:b/>
                      <w:i/>
                      <w:color w:val="000000"/>
                      <w:sz w:val="18"/>
                      <w:szCs w:val="18"/>
                      <w:lang w:val="de-DE"/>
                    </w:rPr>
                    <w:t>Warenlieferung</w:t>
                  </w:r>
                </w:p>
              </w:tc>
            </w:tr>
          </w:tbl>
          <w:p w:rsidR="002F2525" w:rsidRPr="006C0C15" w:rsidRDefault="002F2525" w:rsidP="00700EBE">
            <w:pPr>
              <w:rPr>
                <w:color w:val="000000"/>
                <w:sz w:val="22"/>
                <w:szCs w:val="22"/>
                <w:lang w:val="de-DE"/>
              </w:rPr>
            </w:pPr>
          </w:p>
        </w:tc>
        <w:tc>
          <w:tcPr>
            <w:tcW w:w="1051" w:type="pct"/>
            <w:shd w:val="clear" w:color="auto" w:fill="FF3130"/>
          </w:tcPr>
          <w:p w:rsidR="002F2525" w:rsidRPr="006C0C15" w:rsidRDefault="002F2525" w:rsidP="00700EBE">
            <w:pPr>
              <w:rPr>
                <w:color w:val="000000"/>
                <w:sz w:val="22"/>
                <w:szCs w:val="22"/>
                <w:lang w:val="de-DE"/>
              </w:rPr>
            </w:pPr>
            <w:r>
              <w:rPr>
                <w:color w:val="000000"/>
                <w:sz w:val="22"/>
                <w:szCs w:val="22"/>
                <w:lang w:val="de-DE"/>
              </w:rPr>
              <w:t xml:space="preserve">die </w:t>
            </w:r>
            <w:r w:rsidRPr="008B3F71">
              <w:rPr>
                <w:color w:val="000000"/>
                <w:sz w:val="22"/>
                <w:szCs w:val="22"/>
                <w:lang w:val="de-DE"/>
              </w:rPr>
              <w:t>Auslieferung von Waren</w:t>
            </w:r>
          </w:p>
        </w:tc>
        <w:tc>
          <w:tcPr>
            <w:tcW w:w="202" w:type="pct"/>
            <w:vMerge w:val="restart"/>
          </w:tcPr>
          <w:p w:rsidR="002F2525" w:rsidRPr="00DC5B4D" w:rsidRDefault="002F2525" w:rsidP="00700EBE">
            <w:pPr>
              <w:rPr>
                <w:color w:val="000000"/>
                <w:sz w:val="14"/>
                <w:szCs w:val="14"/>
                <w:lang w:val="de-DE"/>
              </w:rPr>
            </w:pPr>
            <w:r>
              <w:rPr>
                <w:color w:val="000000"/>
                <w:sz w:val="14"/>
                <w:szCs w:val="14"/>
                <w:lang w:val="de-DE"/>
              </w:rPr>
              <w:t>I</w:t>
            </w:r>
          </w:p>
        </w:tc>
        <w:tc>
          <w:tcPr>
            <w:tcW w:w="1704" w:type="pct"/>
            <w:vMerge w:val="restart"/>
          </w:tcPr>
          <w:p w:rsidR="002F2525" w:rsidRDefault="002F2525" w:rsidP="00404363">
            <w:pPr>
              <w:rPr>
                <w:color w:val="000000"/>
                <w:sz w:val="22"/>
                <w:szCs w:val="22"/>
                <w:lang w:val="de-DE"/>
              </w:rPr>
            </w:pPr>
          </w:p>
          <w:p w:rsidR="002F2525" w:rsidRPr="00404363" w:rsidRDefault="002F2525" w:rsidP="00404363">
            <w:pPr>
              <w:rPr>
                <w:color w:val="000000"/>
                <w:sz w:val="22"/>
                <w:szCs w:val="22"/>
                <w:lang w:val="de-DE"/>
              </w:rPr>
            </w:pPr>
            <w:r>
              <w:rPr>
                <w:color w:val="000000"/>
                <w:sz w:val="22"/>
                <w:szCs w:val="22"/>
                <w:lang w:val="de-DE"/>
              </w:rPr>
              <w:t xml:space="preserve">Wenn aus dem Kontext zu erschließen ist, dass sich das </w:t>
            </w:r>
            <w:r>
              <w:rPr>
                <w:i/>
                <w:color w:val="000000"/>
                <w:sz w:val="22"/>
                <w:szCs w:val="22"/>
                <w:lang w:val="de-DE"/>
              </w:rPr>
              <w:t>Liefern</w:t>
            </w:r>
            <w:r>
              <w:rPr>
                <w:color w:val="000000"/>
                <w:sz w:val="22"/>
                <w:szCs w:val="22"/>
                <w:lang w:val="de-DE"/>
              </w:rPr>
              <w:t xml:space="preserve"> und die</w:t>
            </w:r>
            <w:r w:rsidRPr="00404363">
              <w:rPr>
                <w:i/>
                <w:color w:val="000000"/>
                <w:sz w:val="22"/>
                <w:szCs w:val="22"/>
                <w:lang w:val="de-DE"/>
              </w:rPr>
              <w:t xml:space="preserve"> Lieferung</w:t>
            </w:r>
            <w:r>
              <w:rPr>
                <w:color w:val="000000"/>
                <w:sz w:val="22"/>
                <w:szCs w:val="22"/>
                <w:lang w:val="de-DE"/>
              </w:rPr>
              <w:t xml:space="preserve"> auf eine Ware beziehen, sind diese auch als Übersetzungen des Begriffs </w:t>
            </w:r>
            <w:r>
              <w:rPr>
                <w:i/>
                <w:color w:val="000000"/>
                <w:sz w:val="22"/>
                <w:szCs w:val="22"/>
                <w:lang w:val="de-DE"/>
              </w:rPr>
              <w:t>dodávka zboží</w:t>
            </w:r>
            <w:r>
              <w:rPr>
                <w:color w:val="000000"/>
                <w:sz w:val="22"/>
                <w:szCs w:val="22"/>
                <w:lang w:val="de-DE"/>
              </w:rPr>
              <w:t xml:space="preserve"> akzeptabel.</w:t>
            </w:r>
          </w:p>
        </w:tc>
      </w:tr>
      <w:tr w:rsidR="00E32E43" w:rsidRPr="006C0C15" w:rsidTr="00AE2B69">
        <w:trPr>
          <w:trHeight w:val="20"/>
        </w:trPr>
        <w:tc>
          <w:tcPr>
            <w:tcW w:w="289" w:type="pct"/>
            <w:vMerge/>
            <w:vAlign w:val="center"/>
          </w:tcPr>
          <w:p w:rsidR="00E32E43" w:rsidRPr="00A5464F" w:rsidRDefault="00E32E43" w:rsidP="00700EBE">
            <w:pPr>
              <w:rPr>
                <w:color w:val="000000"/>
                <w:sz w:val="14"/>
                <w:szCs w:val="14"/>
                <w:lang w:val="de-DE"/>
              </w:rPr>
            </w:pPr>
          </w:p>
        </w:tc>
        <w:tc>
          <w:tcPr>
            <w:tcW w:w="852" w:type="pct"/>
            <w:vMerge/>
            <w:vAlign w:val="center"/>
          </w:tcPr>
          <w:p w:rsidR="00E32E43" w:rsidRPr="006C0C15" w:rsidRDefault="00E32E43" w:rsidP="00700EBE">
            <w:pPr>
              <w:rPr>
                <w:color w:val="000000"/>
                <w:sz w:val="22"/>
                <w:szCs w:val="22"/>
                <w:lang w:val="de-DE"/>
              </w:rPr>
            </w:pPr>
          </w:p>
        </w:tc>
        <w:tc>
          <w:tcPr>
            <w:tcW w:w="902" w:type="pct"/>
            <w:vMerge/>
            <w:shd w:val="clear" w:color="auto" w:fill="CCFF99"/>
            <w:vAlign w:val="center"/>
          </w:tcPr>
          <w:p w:rsidR="00E32E43" w:rsidRDefault="00E32E43" w:rsidP="00700EBE">
            <w:pPr>
              <w:rPr>
                <w:color w:val="000000"/>
                <w:sz w:val="22"/>
                <w:szCs w:val="22"/>
                <w:lang w:val="de-DE"/>
              </w:rPr>
            </w:pPr>
          </w:p>
        </w:tc>
        <w:tc>
          <w:tcPr>
            <w:tcW w:w="1051" w:type="pct"/>
          </w:tcPr>
          <w:p w:rsidR="00E32E43" w:rsidRDefault="002F2525" w:rsidP="00700EBE">
            <w:pPr>
              <w:rPr>
                <w:color w:val="000000"/>
                <w:sz w:val="22"/>
                <w:szCs w:val="22"/>
                <w:lang w:val="de-DE"/>
              </w:rPr>
            </w:pPr>
            <w:r>
              <w:rPr>
                <w:color w:val="000000"/>
                <w:sz w:val="22"/>
                <w:szCs w:val="22"/>
                <w:lang w:val="de-DE"/>
              </w:rPr>
              <w:t xml:space="preserve">das </w:t>
            </w:r>
            <w:r w:rsidRPr="001E7D78">
              <w:rPr>
                <w:color w:val="000000"/>
                <w:sz w:val="22"/>
                <w:szCs w:val="22"/>
                <w:lang w:val="de-DE"/>
              </w:rPr>
              <w:t>Liefern</w:t>
            </w:r>
          </w:p>
        </w:tc>
        <w:tc>
          <w:tcPr>
            <w:tcW w:w="202" w:type="pct"/>
            <w:vMerge/>
          </w:tcPr>
          <w:p w:rsidR="00E32E43" w:rsidRPr="00DC5B4D" w:rsidRDefault="00E32E43" w:rsidP="00700EBE">
            <w:pPr>
              <w:rPr>
                <w:color w:val="000000"/>
                <w:sz w:val="14"/>
                <w:szCs w:val="14"/>
                <w:lang w:val="de-DE"/>
              </w:rPr>
            </w:pPr>
          </w:p>
        </w:tc>
        <w:tc>
          <w:tcPr>
            <w:tcW w:w="1704" w:type="pct"/>
            <w:vMerge/>
          </w:tcPr>
          <w:p w:rsidR="00E32E43" w:rsidRDefault="00E32E43" w:rsidP="00700EBE">
            <w:pPr>
              <w:rPr>
                <w:color w:val="000000"/>
                <w:sz w:val="22"/>
                <w:szCs w:val="22"/>
                <w:lang w:val="de-DE"/>
              </w:rPr>
            </w:pPr>
          </w:p>
        </w:tc>
      </w:tr>
      <w:tr w:rsidR="00E32E43" w:rsidRPr="006C0C15" w:rsidTr="00AE2B69">
        <w:trPr>
          <w:trHeight w:val="20"/>
        </w:trPr>
        <w:tc>
          <w:tcPr>
            <w:tcW w:w="289" w:type="pct"/>
            <w:vMerge/>
            <w:vAlign w:val="center"/>
          </w:tcPr>
          <w:p w:rsidR="00E32E43" w:rsidRPr="00A5464F" w:rsidRDefault="00E32E43" w:rsidP="00700EBE">
            <w:pPr>
              <w:rPr>
                <w:color w:val="000000"/>
                <w:sz w:val="14"/>
                <w:szCs w:val="14"/>
                <w:lang w:val="de-DE"/>
              </w:rPr>
            </w:pPr>
          </w:p>
        </w:tc>
        <w:tc>
          <w:tcPr>
            <w:tcW w:w="852" w:type="pct"/>
            <w:vMerge/>
            <w:vAlign w:val="center"/>
          </w:tcPr>
          <w:p w:rsidR="00E32E43" w:rsidRPr="006C0C15" w:rsidRDefault="00E32E43" w:rsidP="00700EBE">
            <w:pPr>
              <w:rPr>
                <w:color w:val="000000"/>
                <w:sz w:val="22"/>
                <w:szCs w:val="22"/>
                <w:lang w:val="de-DE"/>
              </w:rPr>
            </w:pPr>
          </w:p>
        </w:tc>
        <w:tc>
          <w:tcPr>
            <w:tcW w:w="902" w:type="pct"/>
            <w:vMerge/>
            <w:shd w:val="clear" w:color="auto" w:fill="CCFF99"/>
            <w:vAlign w:val="center"/>
          </w:tcPr>
          <w:p w:rsidR="00E32E43" w:rsidRDefault="00E32E43" w:rsidP="00700EBE">
            <w:pPr>
              <w:rPr>
                <w:color w:val="000000"/>
                <w:sz w:val="22"/>
                <w:szCs w:val="22"/>
                <w:lang w:val="de-DE"/>
              </w:rPr>
            </w:pPr>
          </w:p>
        </w:tc>
        <w:tc>
          <w:tcPr>
            <w:tcW w:w="1051" w:type="pct"/>
          </w:tcPr>
          <w:p w:rsidR="00E32E43" w:rsidRDefault="002F2525" w:rsidP="00700EBE">
            <w:pPr>
              <w:rPr>
                <w:color w:val="000000"/>
                <w:sz w:val="22"/>
                <w:szCs w:val="22"/>
                <w:lang w:val="de-DE"/>
              </w:rPr>
            </w:pPr>
            <w:r>
              <w:rPr>
                <w:color w:val="000000"/>
                <w:sz w:val="22"/>
                <w:szCs w:val="22"/>
                <w:lang w:val="de-DE"/>
              </w:rPr>
              <w:t xml:space="preserve">die </w:t>
            </w:r>
            <w:r w:rsidRPr="009C59C0">
              <w:rPr>
                <w:color w:val="000000"/>
                <w:sz w:val="22"/>
                <w:szCs w:val="22"/>
                <w:lang w:val="de-DE"/>
              </w:rPr>
              <w:t>Lieferung</w:t>
            </w:r>
          </w:p>
        </w:tc>
        <w:tc>
          <w:tcPr>
            <w:tcW w:w="202" w:type="pct"/>
            <w:vMerge/>
          </w:tcPr>
          <w:p w:rsidR="00E32E43" w:rsidRPr="00DC5B4D" w:rsidRDefault="00E32E43" w:rsidP="00700EBE">
            <w:pPr>
              <w:rPr>
                <w:color w:val="000000"/>
                <w:sz w:val="14"/>
                <w:szCs w:val="14"/>
                <w:lang w:val="de-DE"/>
              </w:rPr>
            </w:pPr>
          </w:p>
        </w:tc>
        <w:tc>
          <w:tcPr>
            <w:tcW w:w="1704" w:type="pct"/>
            <w:vMerge/>
          </w:tcPr>
          <w:p w:rsidR="00E32E43" w:rsidRDefault="00E32E43" w:rsidP="00700EBE">
            <w:pPr>
              <w:rPr>
                <w:color w:val="000000"/>
                <w:sz w:val="22"/>
                <w:szCs w:val="22"/>
                <w:lang w:val="de-DE"/>
              </w:rPr>
            </w:pPr>
          </w:p>
        </w:tc>
      </w:tr>
      <w:tr w:rsidR="00E32E43" w:rsidRPr="006C0C15" w:rsidTr="00AE2B69">
        <w:trPr>
          <w:trHeight w:val="20"/>
        </w:trPr>
        <w:tc>
          <w:tcPr>
            <w:tcW w:w="289" w:type="pct"/>
            <w:vMerge/>
            <w:vAlign w:val="center"/>
          </w:tcPr>
          <w:p w:rsidR="00E32E43" w:rsidRPr="00A5464F" w:rsidRDefault="00E32E43" w:rsidP="00700EBE">
            <w:pPr>
              <w:rPr>
                <w:color w:val="000000"/>
                <w:sz w:val="14"/>
                <w:szCs w:val="14"/>
                <w:lang w:val="de-DE"/>
              </w:rPr>
            </w:pPr>
          </w:p>
        </w:tc>
        <w:tc>
          <w:tcPr>
            <w:tcW w:w="852" w:type="pct"/>
            <w:vMerge/>
            <w:vAlign w:val="center"/>
          </w:tcPr>
          <w:p w:rsidR="00E32E43" w:rsidRPr="006C0C15" w:rsidRDefault="00E32E43" w:rsidP="00700EBE">
            <w:pPr>
              <w:rPr>
                <w:color w:val="000000"/>
                <w:sz w:val="22"/>
                <w:szCs w:val="22"/>
                <w:lang w:val="de-DE"/>
              </w:rPr>
            </w:pPr>
          </w:p>
        </w:tc>
        <w:tc>
          <w:tcPr>
            <w:tcW w:w="902" w:type="pct"/>
            <w:vMerge/>
            <w:shd w:val="clear" w:color="auto" w:fill="CCFF99"/>
            <w:vAlign w:val="center"/>
          </w:tcPr>
          <w:p w:rsidR="00E32E43" w:rsidRDefault="00E32E43" w:rsidP="00700EBE">
            <w:pPr>
              <w:rPr>
                <w:color w:val="000000"/>
                <w:sz w:val="22"/>
                <w:szCs w:val="22"/>
                <w:lang w:val="de-DE"/>
              </w:rPr>
            </w:pPr>
          </w:p>
        </w:tc>
        <w:tc>
          <w:tcPr>
            <w:tcW w:w="1051" w:type="pct"/>
          </w:tcPr>
          <w:p w:rsidR="00E32E43" w:rsidRDefault="002F2525" w:rsidP="00700EBE">
            <w:pPr>
              <w:rPr>
                <w:color w:val="000000"/>
                <w:sz w:val="22"/>
                <w:szCs w:val="22"/>
                <w:lang w:val="de-DE"/>
              </w:rPr>
            </w:pPr>
            <w:r>
              <w:rPr>
                <w:color w:val="000000"/>
                <w:sz w:val="22"/>
                <w:szCs w:val="22"/>
                <w:lang w:val="de-DE"/>
              </w:rPr>
              <w:t xml:space="preserve">die </w:t>
            </w:r>
            <w:r w:rsidRPr="009C59C0">
              <w:rPr>
                <w:color w:val="000000"/>
                <w:sz w:val="22"/>
                <w:szCs w:val="22"/>
                <w:lang w:val="de-DE"/>
              </w:rPr>
              <w:t>Lieferung einer Ware</w:t>
            </w:r>
          </w:p>
        </w:tc>
        <w:tc>
          <w:tcPr>
            <w:tcW w:w="202" w:type="pct"/>
            <w:vMerge/>
          </w:tcPr>
          <w:p w:rsidR="00E32E43" w:rsidRPr="00DC5B4D" w:rsidRDefault="00E32E43" w:rsidP="00700EBE">
            <w:pPr>
              <w:rPr>
                <w:color w:val="000000"/>
                <w:sz w:val="14"/>
                <w:szCs w:val="14"/>
                <w:lang w:val="de-DE"/>
              </w:rPr>
            </w:pPr>
          </w:p>
        </w:tc>
        <w:tc>
          <w:tcPr>
            <w:tcW w:w="1704" w:type="pct"/>
            <w:vMerge/>
          </w:tcPr>
          <w:p w:rsidR="00E32E43" w:rsidRDefault="00E32E43" w:rsidP="00700EBE">
            <w:pPr>
              <w:rPr>
                <w:color w:val="000000"/>
                <w:sz w:val="22"/>
                <w:szCs w:val="22"/>
                <w:lang w:val="de-DE"/>
              </w:rPr>
            </w:pPr>
          </w:p>
        </w:tc>
      </w:tr>
      <w:tr w:rsidR="003A2CD2" w:rsidRPr="006C0C15" w:rsidTr="00AE2B69">
        <w:trPr>
          <w:trHeight w:val="20"/>
        </w:trPr>
        <w:tc>
          <w:tcPr>
            <w:tcW w:w="289" w:type="pct"/>
            <w:vMerge/>
            <w:vAlign w:val="center"/>
          </w:tcPr>
          <w:p w:rsidR="003A2CD2" w:rsidRPr="00A5464F" w:rsidRDefault="003A2CD2" w:rsidP="00700EBE">
            <w:pPr>
              <w:rPr>
                <w:color w:val="000000"/>
                <w:sz w:val="14"/>
                <w:szCs w:val="14"/>
                <w:lang w:val="de-DE"/>
              </w:rPr>
            </w:pPr>
          </w:p>
        </w:tc>
        <w:tc>
          <w:tcPr>
            <w:tcW w:w="852" w:type="pct"/>
            <w:vMerge/>
            <w:vAlign w:val="center"/>
          </w:tcPr>
          <w:p w:rsidR="003A2CD2" w:rsidRPr="006C0C15" w:rsidRDefault="003A2CD2" w:rsidP="00700EBE">
            <w:pPr>
              <w:rPr>
                <w:color w:val="000000"/>
                <w:sz w:val="22"/>
                <w:szCs w:val="22"/>
                <w:lang w:val="de-DE"/>
              </w:rPr>
            </w:pPr>
          </w:p>
        </w:tc>
        <w:tc>
          <w:tcPr>
            <w:tcW w:w="902" w:type="pct"/>
            <w:vMerge/>
            <w:shd w:val="clear" w:color="auto" w:fill="CCFF99"/>
            <w:vAlign w:val="center"/>
          </w:tcPr>
          <w:p w:rsidR="003A2CD2" w:rsidRDefault="003A2CD2" w:rsidP="00700EBE">
            <w:pPr>
              <w:rPr>
                <w:color w:val="000000"/>
                <w:sz w:val="22"/>
                <w:szCs w:val="22"/>
                <w:lang w:val="de-DE"/>
              </w:rPr>
            </w:pPr>
          </w:p>
        </w:tc>
        <w:tc>
          <w:tcPr>
            <w:tcW w:w="1051" w:type="pct"/>
          </w:tcPr>
          <w:p w:rsidR="003A2CD2" w:rsidRPr="008B3F71" w:rsidRDefault="003A2CD2" w:rsidP="00700EBE">
            <w:pPr>
              <w:rPr>
                <w:color w:val="000000"/>
                <w:sz w:val="22"/>
                <w:szCs w:val="22"/>
                <w:lang w:val="de-DE"/>
              </w:rPr>
            </w:pPr>
            <w:r>
              <w:rPr>
                <w:color w:val="000000"/>
                <w:sz w:val="22"/>
                <w:szCs w:val="22"/>
                <w:lang w:val="de-DE"/>
              </w:rPr>
              <w:t xml:space="preserve">die </w:t>
            </w:r>
            <w:r w:rsidRPr="009C59C0">
              <w:rPr>
                <w:color w:val="000000"/>
                <w:sz w:val="22"/>
                <w:szCs w:val="22"/>
                <w:lang w:val="de-DE"/>
              </w:rPr>
              <w:t>Lieferung von Waren</w:t>
            </w:r>
          </w:p>
        </w:tc>
        <w:tc>
          <w:tcPr>
            <w:tcW w:w="202" w:type="pct"/>
            <w:vMerge/>
          </w:tcPr>
          <w:p w:rsidR="003A2CD2" w:rsidRPr="00DC5B4D" w:rsidRDefault="003A2CD2" w:rsidP="00700EBE">
            <w:pPr>
              <w:rPr>
                <w:color w:val="000000"/>
                <w:sz w:val="14"/>
                <w:szCs w:val="14"/>
                <w:lang w:val="de-DE"/>
              </w:rPr>
            </w:pPr>
          </w:p>
        </w:tc>
        <w:tc>
          <w:tcPr>
            <w:tcW w:w="1704" w:type="pct"/>
            <w:vMerge/>
          </w:tcPr>
          <w:p w:rsidR="003A2CD2" w:rsidRDefault="003A2CD2" w:rsidP="00700EBE">
            <w:pPr>
              <w:rPr>
                <w:color w:val="000000"/>
                <w:sz w:val="22"/>
                <w:szCs w:val="22"/>
                <w:lang w:val="de-DE"/>
              </w:rPr>
            </w:pPr>
          </w:p>
        </w:tc>
      </w:tr>
      <w:tr w:rsidR="003A2CD2" w:rsidRPr="006C0C15" w:rsidTr="00AE2B69">
        <w:trPr>
          <w:trHeight w:val="20"/>
        </w:trPr>
        <w:tc>
          <w:tcPr>
            <w:tcW w:w="289" w:type="pct"/>
            <w:vMerge/>
            <w:vAlign w:val="center"/>
          </w:tcPr>
          <w:p w:rsidR="003A2CD2" w:rsidRPr="00A5464F" w:rsidRDefault="003A2CD2" w:rsidP="00700EBE">
            <w:pPr>
              <w:rPr>
                <w:color w:val="000000"/>
                <w:sz w:val="14"/>
                <w:szCs w:val="14"/>
                <w:lang w:val="de-DE"/>
              </w:rPr>
            </w:pPr>
          </w:p>
        </w:tc>
        <w:tc>
          <w:tcPr>
            <w:tcW w:w="852" w:type="pct"/>
            <w:vMerge/>
            <w:vAlign w:val="center"/>
          </w:tcPr>
          <w:p w:rsidR="003A2CD2" w:rsidRPr="006C0C15" w:rsidRDefault="003A2CD2" w:rsidP="00700EBE">
            <w:pPr>
              <w:rPr>
                <w:color w:val="000000"/>
                <w:sz w:val="22"/>
                <w:szCs w:val="22"/>
                <w:lang w:val="de-DE"/>
              </w:rPr>
            </w:pPr>
          </w:p>
        </w:tc>
        <w:tc>
          <w:tcPr>
            <w:tcW w:w="902" w:type="pct"/>
            <w:vMerge/>
            <w:shd w:val="clear" w:color="auto" w:fill="CCFF99"/>
            <w:vAlign w:val="center"/>
          </w:tcPr>
          <w:p w:rsidR="003A2CD2" w:rsidRDefault="003A2CD2" w:rsidP="00700EBE">
            <w:pPr>
              <w:rPr>
                <w:color w:val="000000"/>
                <w:sz w:val="22"/>
                <w:szCs w:val="22"/>
                <w:lang w:val="de-DE"/>
              </w:rPr>
            </w:pPr>
          </w:p>
        </w:tc>
        <w:tc>
          <w:tcPr>
            <w:tcW w:w="1051" w:type="pct"/>
            <w:shd w:val="clear" w:color="auto" w:fill="CCFF99"/>
          </w:tcPr>
          <w:p w:rsidR="003A2CD2" w:rsidRPr="009C59C0" w:rsidRDefault="003A2CD2" w:rsidP="00700EBE">
            <w:pPr>
              <w:rPr>
                <w:color w:val="000000"/>
                <w:sz w:val="22"/>
                <w:szCs w:val="22"/>
                <w:lang w:val="de-DE"/>
              </w:rPr>
            </w:pPr>
            <w:r>
              <w:rPr>
                <w:color w:val="000000"/>
                <w:sz w:val="22"/>
                <w:szCs w:val="22"/>
                <w:lang w:val="de-DE"/>
              </w:rPr>
              <w:t>die Warenlieferung</w:t>
            </w:r>
          </w:p>
        </w:tc>
        <w:tc>
          <w:tcPr>
            <w:tcW w:w="202" w:type="pct"/>
          </w:tcPr>
          <w:p w:rsidR="003A2CD2" w:rsidRPr="00DC5B4D" w:rsidRDefault="003A2CD2" w:rsidP="00700EBE">
            <w:pPr>
              <w:rPr>
                <w:color w:val="000000"/>
                <w:sz w:val="14"/>
                <w:szCs w:val="14"/>
                <w:lang w:val="de-DE"/>
              </w:rPr>
            </w:pPr>
            <w:r>
              <w:rPr>
                <w:color w:val="000000"/>
                <w:sz w:val="14"/>
                <w:szCs w:val="14"/>
                <w:lang w:val="de-DE"/>
              </w:rPr>
              <w:t>L</w:t>
            </w:r>
          </w:p>
        </w:tc>
        <w:tc>
          <w:tcPr>
            <w:tcW w:w="1704" w:type="pct"/>
            <w:vMerge/>
          </w:tcPr>
          <w:p w:rsidR="003A2CD2" w:rsidRDefault="003A2CD2" w:rsidP="00700EBE">
            <w:pPr>
              <w:rPr>
                <w:color w:val="000000"/>
                <w:sz w:val="22"/>
                <w:szCs w:val="22"/>
                <w:lang w:val="de-DE"/>
              </w:rPr>
            </w:pPr>
          </w:p>
        </w:tc>
      </w:tr>
      <w:tr w:rsidR="002F2525" w:rsidRPr="006C0C15" w:rsidTr="002F2525">
        <w:trPr>
          <w:trHeight w:val="112"/>
        </w:trPr>
        <w:tc>
          <w:tcPr>
            <w:tcW w:w="289" w:type="pct"/>
            <w:vMerge w:val="restart"/>
            <w:vAlign w:val="center"/>
          </w:tcPr>
          <w:p w:rsidR="002F2525" w:rsidRPr="00A5464F" w:rsidRDefault="002F2525" w:rsidP="00700EBE">
            <w:pPr>
              <w:rPr>
                <w:color w:val="000000"/>
                <w:sz w:val="14"/>
                <w:szCs w:val="14"/>
                <w:lang w:val="de-DE"/>
              </w:rPr>
            </w:pPr>
            <w:r w:rsidRPr="00A5464F">
              <w:rPr>
                <w:color w:val="000000"/>
                <w:sz w:val="14"/>
                <w:szCs w:val="14"/>
                <w:lang w:val="de-DE"/>
              </w:rPr>
              <w:t>§ 1829 odst. 1 písm. a)</w:t>
            </w:r>
          </w:p>
        </w:tc>
        <w:tc>
          <w:tcPr>
            <w:tcW w:w="852" w:type="pct"/>
            <w:vMerge w:val="restart"/>
          </w:tcPr>
          <w:p w:rsidR="002F2525" w:rsidRDefault="002F2525" w:rsidP="007906CE">
            <w:pPr>
              <w:rPr>
                <w:color w:val="000000"/>
                <w:sz w:val="22"/>
                <w:szCs w:val="22"/>
                <w:lang w:val="de-DE"/>
              </w:rPr>
            </w:pPr>
            <w:r w:rsidRPr="006C0C15">
              <w:rPr>
                <w:color w:val="000000"/>
                <w:sz w:val="22"/>
                <w:szCs w:val="22"/>
                <w:lang w:val="de-DE"/>
              </w:rPr>
              <w:t>převzetí zboží</w:t>
            </w:r>
          </w:p>
          <w:tbl>
            <w:tblPr>
              <w:tblStyle w:val="Mkatabulky"/>
              <w:tblW w:w="0" w:type="auto"/>
              <w:tblLayout w:type="fixed"/>
              <w:tblLook w:val="04A0" w:firstRow="1" w:lastRow="0" w:firstColumn="1" w:lastColumn="0" w:noHBand="0" w:noVBand="1"/>
            </w:tblPr>
            <w:tblGrid>
              <w:gridCol w:w="2168"/>
            </w:tblGrid>
            <w:tr w:rsidR="002F2525" w:rsidTr="0095257A">
              <w:trPr>
                <w:trHeight w:val="555"/>
              </w:trPr>
              <w:tc>
                <w:tcPr>
                  <w:tcW w:w="2168" w:type="dxa"/>
                  <w:tcMar>
                    <w:top w:w="57" w:type="dxa"/>
                    <w:bottom w:w="57" w:type="dxa"/>
                  </w:tcMar>
                </w:tcPr>
                <w:p w:rsidR="002F2525" w:rsidRPr="00B47C5A" w:rsidRDefault="002F2525" w:rsidP="007906CE">
                  <w:pPr>
                    <w:rPr>
                      <w:i/>
                      <w:color w:val="000000"/>
                      <w:sz w:val="18"/>
                      <w:szCs w:val="18"/>
                      <w:lang w:val="de-DE"/>
                    </w:rPr>
                  </w:pPr>
                  <w:r w:rsidRPr="00B47C5A">
                    <w:rPr>
                      <w:i/>
                      <w:sz w:val="18"/>
                      <w:szCs w:val="18"/>
                    </w:rPr>
                    <w:t xml:space="preserve">Lhůta podle věty první </w:t>
                  </w:r>
                  <w:proofErr w:type="gramStart"/>
                  <w:r w:rsidRPr="00B47C5A">
                    <w:rPr>
                      <w:i/>
                      <w:sz w:val="18"/>
                      <w:szCs w:val="18"/>
                    </w:rPr>
                    <w:t xml:space="preserve">běží </w:t>
                  </w:r>
                  <w:r w:rsidRPr="00B47C5A">
                    <w:rPr>
                      <w:i/>
                      <w:sz w:val="18"/>
                      <w:szCs w:val="18"/>
                      <w:lang w:val="de-DE"/>
                    </w:rPr>
                    <w:t xml:space="preserve">[...] </w:t>
                  </w:r>
                  <w:r w:rsidRPr="00B47C5A">
                    <w:rPr>
                      <w:i/>
                      <w:sz w:val="18"/>
                      <w:szCs w:val="18"/>
                    </w:rPr>
                    <w:t>ode</w:t>
                  </w:r>
                  <w:proofErr w:type="gramEnd"/>
                  <w:r w:rsidRPr="00B47C5A">
                    <w:rPr>
                      <w:i/>
                      <w:sz w:val="18"/>
                      <w:szCs w:val="18"/>
                    </w:rPr>
                    <w:t xml:space="preserve"> dne </w:t>
                  </w:r>
                  <w:r w:rsidRPr="00781006">
                    <w:rPr>
                      <w:b/>
                      <w:i/>
                      <w:sz w:val="18"/>
                      <w:szCs w:val="18"/>
                    </w:rPr>
                    <w:t>převzetí zboží</w:t>
                  </w:r>
                </w:p>
              </w:tc>
            </w:tr>
          </w:tbl>
          <w:p w:rsidR="002F2525" w:rsidRPr="006C0C15" w:rsidRDefault="002F2525" w:rsidP="007906CE">
            <w:pPr>
              <w:rPr>
                <w:color w:val="000000"/>
                <w:sz w:val="22"/>
                <w:szCs w:val="22"/>
                <w:lang w:val="de-DE"/>
              </w:rPr>
            </w:pPr>
          </w:p>
        </w:tc>
        <w:tc>
          <w:tcPr>
            <w:tcW w:w="902" w:type="pct"/>
            <w:vMerge w:val="restart"/>
            <w:shd w:val="clear" w:color="auto" w:fill="CCFF99"/>
          </w:tcPr>
          <w:p w:rsidR="002F2525" w:rsidRDefault="002F2525" w:rsidP="007906CE">
            <w:pPr>
              <w:rPr>
                <w:color w:val="000000"/>
                <w:sz w:val="22"/>
                <w:szCs w:val="22"/>
                <w:lang w:val="de-DE"/>
              </w:rPr>
            </w:pPr>
            <w:r w:rsidRPr="006C0C15">
              <w:rPr>
                <w:color w:val="000000"/>
                <w:sz w:val="22"/>
                <w:szCs w:val="22"/>
                <w:lang w:val="de-DE"/>
              </w:rPr>
              <w:t>die Warenübernahme</w:t>
            </w:r>
          </w:p>
          <w:tbl>
            <w:tblPr>
              <w:tblStyle w:val="Mkatabulky"/>
              <w:tblW w:w="0" w:type="auto"/>
              <w:tblLayout w:type="fixed"/>
              <w:tblLook w:val="04A0" w:firstRow="1" w:lastRow="0" w:firstColumn="1" w:lastColumn="0" w:noHBand="0" w:noVBand="1"/>
            </w:tblPr>
            <w:tblGrid>
              <w:gridCol w:w="2261"/>
            </w:tblGrid>
            <w:tr w:rsidR="002F2525" w:rsidTr="00B47C5A">
              <w:tc>
                <w:tcPr>
                  <w:tcW w:w="2261" w:type="dxa"/>
                  <w:shd w:val="clear" w:color="auto" w:fill="FFFFFF" w:themeFill="background1"/>
                  <w:tcMar>
                    <w:top w:w="57" w:type="dxa"/>
                    <w:bottom w:w="57" w:type="dxa"/>
                  </w:tcMar>
                </w:tcPr>
                <w:p w:rsidR="002F2525" w:rsidRPr="00B47C5A" w:rsidRDefault="002F2525" w:rsidP="007906CE">
                  <w:pPr>
                    <w:rPr>
                      <w:i/>
                      <w:color w:val="000000"/>
                      <w:sz w:val="18"/>
                      <w:szCs w:val="18"/>
                      <w:lang w:val="de-DE"/>
                    </w:rPr>
                  </w:pPr>
                  <w:r w:rsidRPr="00B47C5A">
                    <w:rPr>
                      <w:i/>
                      <w:sz w:val="18"/>
                      <w:szCs w:val="18"/>
                    </w:rPr>
                    <w:t xml:space="preserve">Die Frist nach dem ersten Satz </w:t>
                  </w:r>
                  <w:proofErr w:type="gramStart"/>
                  <w:r w:rsidRPr="00B47C5A">
                    <w:rPr>
                      <w:i/>
                      <w:sz w:val="18"/>
                      <w:szCs w:val="18"/>
                    </w:rPr>
                    <w:t xml:space="preserve">läuft </w:t>
                  </w:r>
                  <w:r w:rsidRPr="00B47C5A">
                    <w:rPr>
                      <w:i/>
                      <w:color w:val="000000"/>
                      <w:sz w:val="18"/>
                      <w:szCs w:val="18"/>
                      <w:lang w:val="de-DE"/>
                    </w:rPr>
                    <w:t>[...] ab</w:t>
                  </w:r>
                  <w:proofErr w:type="gramEnd"/>
                  <w:r w:rsidRPr="00B47C5A">
                    <w:rPr>
                      <w:i/>
                      <w:color w:val="000000"/>
                      <w:sz w:val="18"/>
                      <w:szCs w:val="18"/>
                      <w:lang w:val="de-DE"/>
                    </w:rPr>
                    <w:t xml:space="preserve"> </w:t>
                  </w:r>
                  <w:r w:rsidRPr="00B47C5A">
                    <w:rPr>
                      <w:i/>
                      <w:sz w:val="18"/>
                      <w:szCs w:val="18"/>
                    </w:rPr>
                    <w:t xml:space="preserve">dem Tag der </w:t>
                  </w:r>
                  <w:r w:rsidRPr="00781006">
                    <w:rPr>
                      <w:b/>
                      <w:i/>
                      <w:sz w:val="18"/>
                      <w:szCs w:val="18"/>
                    </w:rPr>
                    <w:t>Warenübernahme</w:t>
                  </w:r>
                </w:p>
              </w:tc>
            </w:tr>
          </w:tbl>
          <w:p w:rsidR="002F2525" w:rsidRPr="006C0C15" w:rsidRDefault="002F2525" w:rsidP="007906CE">
            <w:pPr>
              <w:rPr>
                <w:color w:val="000000"/>
                <w:sz w:val="22"/>
                <w:szCs w:val="22"/>
                <w:lang w:val="de-DE"/>
              </w:rPr>
            </w:pPr>
          </w:p>
        </w:tc>
        <w:tc>
          <w:tcPr>
            <w:tcW w:w="1051" w:type="pct"/>
          </w:tcPr>
          <w:p w:rsidR="002F2525" w:rsidRPr="006C0C15" w:rsidRDefault="002F2525" w:rsidP="00700EBE">
            <w:pPr>
              <w:rPr>
                <w:color w:val="000000"/>
                <w:sz w:val="22"/>
                <w:szCs w:val="22"/>
                <w:lang w:val="de-DE"/>
              </w:rPr>
            </w:pPr>
            <w:r>
              <w:rPr>
                <w:color w:val="000000"/>
                <w:sz w:val="22"/>
                <w:szCs w:val="22"/>
                <w:lang w:val="de-DE"/>
              </w:rPr>
              <w:t xml:space="preserve">der </w:t>
            </w:r>
            <w:r w:rsidRPr="003F0890">
              <w:rPr>
                <w:color w:val="000000"/>
                <w:sz w:val="22"/>
                <w:szCs w:val="22"/>
                <w:lang w:val="de-DE"/>
              </w:rPr>
              <w:t>Empfang der Waren</w:t>
            </w:r>
          </w:p>
        </w:tc>
        <w:tc>
          <w:tcPr>
            <w:tcW w:w="202" w:type="pct"/>
            <w:vMerge w:val="restart"/>
          </w:tcPr>
          <w:p w:rsidR="002F2525" w:rsidRPr="00DC5B4D" w:rsidRDefault="002F2525" w:rsidP="00700EBE">
            <w:pPr>
              <w:rPr>
                <w:color w:val="000000"/>
                <w:sz w:val="14"/>
                <w:szCs w:val="14"/>
                <w:lang w:val="de-DE"/>
              </w:rPr>
            </w:pPr>
            <w:r>
              <w:rPr>
                <w:color w:val="000000"/>
                <w:sz w:val="14"/>
                <w:szCs w:val="14"/>
                <w:lang w:val="de-DE"/>
              </w:rPr>
              <w:t>I</w:t>
            </w:r>
          </w:p>
        </w:tc>
        <w:tc>
          <w:tcPr>
            <w:tcW w:w="1704" w:type="pct"/>
            <w:vMerge w:val="restart"/>
          </w:tcPr>
          <w:p w:rsidR="002F2525" w:rsidRPr="006C0C15" w:rsidRDefault="002F2525" w:rsidP="00700EBE">
            <w:pPr>
              <w:rPr>
                <w:color w:val="000000"/>
                <w:sz w:val="22"/>
                <w:szCs w:val="22"/>
                <w:lang w:val="de-DE"/>
              </w:rPr>
            </w:pPr>
          </w:p>
        </w:tc>
      </w:tr>
      <w:tr w:rsidR="002F2525" w:rsidRPr="006C0C15" w:rsidTr="001D5B87">
        <w:trPr>
          <w:trHeight w:val="226"/>
        </w:trPr>
        <w:tc>
          <w:tcPr>
            <w:tcW w:w="289" w:type="pct"/>
            <w:vMerge/>
            <w:vAlign w:val="center"/>
          </w:tcPr>
          <w:p w:rsidR="002F2525" w:rsidRPr="00A5464F" w:rsidRDefault="002F2525" w:rsidP="00700EBE">
            <w:pPr>
              <w:rPr>
                <w:color w:val="000000"/>
                <w:sz w:val="14"/>
                <w:szCs w:val="14"/>
                <w:lang w:val="de-DE"/>
              </w:rPr>
            </w:pPr>
          </w:p>
        </w:tc>
        <w:tc>
          <w:tcPr>
            <w:tcW w:w="852" w:type="pct"/>
            <w:vMerge/>
            <w:vAlign w:val="center"/>
          </w:tcPr>
          <w:p w:rsidR="002F2525" w:rsidRPr="006C0C15" w:rsidRDefault="002F2525" w:rsidP="00700EBE">
            <w:pPr>
              <w:rPr>
                <w:color w:val="000000"/>
                <w:sz w:val="22"/>
                <w:szCs w:val="22"/>
                <w:lang w:val="de-DE"/>
              </w:rPr>
            </w:pPr>
          </w:p>
        </w:tc>
        <w:tc>
          <w:tcPr>
            <w:tcW w:w="902" w:type="pct"/>
            <w:vMerge/>
            <w:shd w:val="clear" w:color="auto" w:fill="CCFF99"/>
            <w:vAlign w:val="center"/>
          </w:tcPr>
          <w:p w:rsidR="002F2525" w:rsidRPr="006C0C15" w:rsidRDefault="002F2525" w:rsidP="00700EBE">
            <w:pPr>
              <w:rPr>
                <w:color w:val="000000"/>
                <w:sz w:val="22"/>
                <w:szCs w:val="22"/>
                <w:lang w:val="de-DE"/>
              </w:rPr>
            </w:pPr>
          </w:p>
        </w:tc>
        <w:tc>
          <w:tcPr>
            <w:tcW w:w="1051" w:type="pct"/>
          </w:tcPr>
          <w:p w:rsidR="002F2525" w:rsidRDefault="002F2525" w:rsidP="00700EBE">
            <w:pPr>
              <w:rPr>
                <w:color w:val="000000"/>
                <w:sz w:val="22"/>
                <w:szCs w:val="22"/>
                <w:lang w:val="de-DE"/>
              </w:rPr>
            </w:pPr>
            <w:r>
              <w:rPr>
                <w:color w:val="000000"/>
                <w:sz w:val="22"/>
                <w:szCs w:val="22"/>
                <w:lang w:val="de-DE"/>
              </w:rPr>
              <w:t xml:space="preserve">die </w:t>
            </w:r>
            <w:r w:rsidRPr="003F0890">
              <w:rPr>
                <w:color w:val="000000"/>
                <w:sz w:val="22"/>
                <w:szCs w:val="22"/>
                <w:lang w:val="de-DE"/>
              </w:rPr>
              <w:t>Übernahme der Ware</w:t>
            </w:r>
            <w:r>
              <w:rPr>
                <w:color w:val="000000"/>
                <w:sz w:val="22"/>
                <w:szCs w:val="22"/>
                <w:lang w:val="de-DE"/>
              </w:rPr>
              <w:t>(n)</w:t>
            </w:r>
          </w:p>
        </w:tc>
        <w:tc>
          <w:tcPr>
            <w:tcW w:w="202" w:type="pct"/>
            <w:vMerge/>
          </w:tcPr>
          <w:p w:rsidR="002F2525" w:rsidRPr="00DC5B4D" w:rsidRDefault="002F2525" w:rsidP="00700EBE">
            <w:pPr>
              <w:rPr>
                <w:color w:val="000000"/>
                <w:sz w:val="14"/>
                <w:szCs w:val="14"/>
                <w:lang w:val="de-DE"/>
              </w:rPr>
            </w:pPr>
          </w:p>
        </w:tc>
        <w:tc>
          <w:tcPr>
            <w:tcW w:w="1704" w:type="pct"/>
            <w:vMerge/>
          </w:tcPr>
          <w:p w:rsidR="002F2525" w:rsidRPr="006C0C15" w:rsidRDefault="002F2525" w:rsidP="00700EBE">
            <w:pPr>
              <w:rPr>
                <w:color w:val="000000"/>
                <w:sz w:val="22"/>
                <w:szCs w:val="22"/>
                <w:lang w:val="de-DE"/>
              </w:rPr>
            </w:pPr>
          </w:p>
        </w:tc>
      </w:tr>
      <w:tr w:rsidR="003A2CD2" w:rsidRPr="006C0C15" w:rsidTr="001D5B87">
        <w:trPr>
          <w:trHeight w:val="221"/>
        </w:trPr>
        <w:tc>
          <w:tcPr>
            <w:tcW w:w="289" w:type="pct"/>
            <w:vMerge/>
            <w:vAlign w:val="center"/>
          </w:tcPr>
          <w:p w:rsidR="003A2CD2" w:rsidRPr="00A5464F" w:rsidRDefault="003A2CD2" w:rsidP="00700EBE">
            <w:pPr>
              <w:rPr>
                <w:color w:val="000000"/>
                <w:sz w:val="14"/>
                <w:szCs w:val="14"/>
                <w:lang w:val="de-DE"/>
              </w:rPr>
            </w:pPr>
          </w:p>
        </w:tc>
        <w:tc>
          <w:tcPr>
            <w:tcW w:w="852" w:type="pct"/>
            <w:vMerge/>
            <w:vAlign w:val="center"/>
          </w:tcPr>
          <w:p w:rsidR="003A2CD2" w:rsidRPr="006C0C15" w:rsidRDefault="003A2CD2" w:rsidP="00700EBE">
            <w:pPr>
              <w:rPr>
                <w:color w:val="000000"/>
                <w:sz w:val="22"/>
                <w:szCs w:val="22"/>
                <w:lang w:val="de-DE"/>
              </w:rPr>
            </w:pPr>
          </w:p>
        </w:tc>
        <w:tc>
          <w:tcPr>
            <w:tcW w:w="902" w:type="pct"/>
            <w:vMerge/>
            <w:shd w:val="clear" w:color="auto" w:fill="CCFF99"/>
            <w:vAlign w:val="center"/>
          </w:tcPr>
          <w:p w:rsidR="003A2CD2" w:rsidRPr="006C0C15" w:rsidRDefault="003A2CD2" w:rsidP="00700EBE">
            <w:pPr>
              <w:rPr>
                <w:color w:val="000000"/>
                <w:sz w:val="22"/>
                <w:szCs w:val="22"/>
                <w:lang w:val="de-DE"/>
              </w:rPr>
            </w:pPr>
          </w:p>
        </w:tc>
        <w:tc>
          <w:tcPr>
            <w:tcW w:w="1051" w:type="pct"/>
            <w:shd w:val="clear" w:color="auto" w:fill="CCFF99"/>
          </w:tcPr>
          <w:p w:rsidR="003A2CD2" w:rsidRPr="003F0890" w:rsidRDefault="003A2CD2" w:rsidP="00700EBE">
            <w:pPr>
              <w:rPr>
                <w:color w:val="000000"/>
                <w:sz w:val="22"/>
                <w:szCs w:val="22"/>
                <w:lang w:val="de-DE"/>
              </w:rPr>
            </w:pPr>
            <w:r>
              <w:rPr>
                <w:color w:val="000000"/>
                <w:sz w:val="22"/>
                <w:szCs w:val="22"/>
                <w:lang w:val="de-DE"/>
              </w:rPr>
              <w:t xml:space="preserve">die </w:t>
            </w:r>
            <w:r w:rsidRPr="003F0890">
              <w:rPr>
                <w:color w:val="000000"/>
                <w:sz w:val="22"/>
                <w:szCs w:val="22"/>
                <w:lang w:val="de-DE"/>
              </w:rPr>
              <w:t>Warenübernahme</w:t>
            </w:r>
          </w:p>
        </w:tc>
        <w:tc>
          <w:tcPr>
            <w:tcW w:w="202" w:type="pct"/>
            <w:vMerge/>
          </w:tcPr>
          <w:p w:rsidR="003A2CD2" w:rsidRPr="00DC5B4D" w:rsidRDefault="003A2CD2" w:rsidP="00700EBE">
            <w:pPr>
              <w:rPr>
                <w:color w:val="000000"/>
                <w:sz w:val="14"/>
                <w:szCs w:val="14"/>
                <w:lang w:val="de-DE"/>
              </w:rPr>
            </w:pPr>
          </w:p>
        </w:tc>
        <w:tc>
          <w:tcPr>
            <w:tcW w:w="1704" w:type="pct"/>
            <w:vMerge/>
          </w:tcPr>
          <w:p w:rsidR="003A2CD2" w:rsidRPr="006C0C15" w:rsidRDefault="003A2CD2" w:rsidP="00700EBE">
            <w:pPr>
              <w:rPr>
                <w:color w:val="000000"/>
                <w:sz w:val="22"/>
                <w:szCs w:val="22"/>
                <w:lang w:val="de-DE"/>
              </w:rPr>
            </w:pPr>
          </w:p>
        </w:tc>
      </w:tr>
      <w:tr w:rsidR="003A2CD2" w:rsidRPr="006C0C15" w:rsidTr="001D5B87">
        <w:trPr>
          <w:trHeight w:val="20"/>
        </w:trPr>
        <w:tc>
          <w:tcPr>
            <w:tcW w:w="289" w:type="pct"/>
            <w:vAlign w:val="center"/>
          </w:tcPr>
          <w:p w:rsidR="003A2CD2" w:rsidRPr="00A5464F" w:rsidRDefault="003A2CD2" w:rsidP="009872A8">
            <w:pPr>
              <w:rPr>
                <w:color w:val="000000"/>
                <w:sz w:val="14"/>
                <w:szCs w:val="14"/>
                <w:lang w:val="de-DE"/>
              </w:rPr>
            </w:pPr>
            <w:r w:rsidRPr="00A5464F">
              <w:rPr>
                <w:color w:val="000000"/>
                <w:sz w:val="14"/>
                <w:szCs w:val="14"/>
                <w:lang w:val="de-DE"/>
              </w:rPr>
              <w:t>§ 1833</w:t>
            </w:r>
          </w:p>
        </w:tc>
        <w:tc>
          <w:tcPr>
            <w:tcW w:w="852" w:type="pct"/>
            <w:vAlign w:val="center"/>
          </w:tcPr>
          <w:p w:rsidR="003A2CD2" w:rsidRDefault="003A2CD2">
            <w:pPr>
              <w:rPr>
                <w:color w:val="000000"/>
                <w:sz w:val="22"/>
                <w:szCs w:val="22"/>
                <w:lang w:val="de-DE"/>
              </w:rPr>
            </w:pPr>
            <w:r w:rsidRPr="006C0C15">
              <w:rPr>
                <w:color w:val="000000"/>
                <w:sz w:val="22"/>
                <w:szCs w:val="22"/>
                <w:lang w:val="de-DE"/>
              </w:rPr>
              <w:t>snížení hodnoty zboží</w:t>
            </w:r>
          </w:p>
          <w:p w:rsidR="003A2CD2" w:rsidRDefault="003A2CD2">
            <w:pPr>
              <w:rPr>
                <w:color w:val="000000"/>
                <w:sz w:val="22"/>
                <w:szCs w:val="22"/>
                <w:lang w:val="de-DE"/>
              </w:rPr>
            </w:pPr>
          </w:p>
          <w:tbl>
            <w:tblPr>
              <w:tblStyle w:val="Mkatabulky"/>
              <w:tblW w:w="0" w:type="auto"/>
              <w:tblLayout w:type="fixed"/>
              <w:tblLook w:val="04A0" w:firstRow="1" w:lastRow="0" w:firstColumn="1" w:lastColumn="0" w:noHBand="0" w:noVBand="1"/>
            </w:tblPr>
            <w:tblGrid>
              <w:gridCol w:w="2168"/>
            </w:tblGrid>
            <w:tr w:rsidR="003A2CD2" w:rsidTr="0095257A">
              <w:trPr>
                <w:trHeight w:val="636"/>
              </w:trPr>
              <w:tc>
                <w:tcPr>
                  <w:tcW w:w="2168" w:type="dxa"/>
                  <w:tcMar>
                    <w:top w:w="57" w:type="dxa"/>
                    <w:bottom w:w="57" w:type="dxa"/>
                  </w:tcMar>
                </w:tcPr>
                <w:p w:rsidR="003A2CD2" w:rsidRPr="00B47C5A" w:rsidRDefault="003A2CD2">
                  <w:pPr>
                    <w:rPr>
                      <w:i/>
                      <w:color w:val="000000"/>
                      <w:sz w:val="18"/>
                      <w:szCs w:val="18"/>
                      <w:lang w:val="de-DE"/>
                    </w:rPr>
                  </w:pPr>
                  <w:r w:rsidRPr="00B47C5A">
                    <w:rPr>
                      <w:i/>
                      <w:sz w:val="18"/>
                      <w:szCs w:val="18"/>
                    </w:rPr>
                    <w:t xml:space="preserve">Spotřebitel odpovídá podnikateli pouze za </w:t>
                  </w:r>
                  <w:r w:rsidRPr="00781006">
                    <w:rPr>
                      <w:b/>
                      <w:i/>
                      <w:sz w:val="18"/>
                      <w:szCs w:val="18"/>
                    </w:rPr>
                    <w:t>snížení hodnoty zboží,</w:t>
                  </w:r>
                  <w:r w:rsidRPr="00B47C5A">
                    <w:rPr>
                      <w:i/>
                      <w:sz w:val="18"/>
                      <w:szCs w:val="18"/>
                    </w:rPr>
                    <w:t xml:space="preserve"> </w:t>
                  </w:r>
                  <w:proofErr w:type="gramStart"/>
                  <w:r w:rsidRPr="00B47C5A">
                    <w:rPr>
                      <w:i/>
                      <w:sz w:val="18"/>
                      <w:szCs w:val="18"/>
                    </w:rPr>
                    <w:t>které...</w:t>
                  </w:r>
                  <w:proofErr w:type="gramEnd"/>
                </w:p>
              </w:tc>
            </w:tr>
          </w:tbl>
          <w:p w:rsidR="003A2CD2" w:rsidRPr="006C0C15" w:rsidRDefault="003A2CD2">
            <w:pPr>
              <w:rPr>
                <w:color w:val="000000"/>
                <w:sz w:val="22"/>
                <w:szCs w:val="22"/>
                <w:lang w:val="de-DE"/>
              </w:rPr>
            </w:pPr>
          </w:p>
        </w:tc>
        <w:tc>
          <w:tcPr>
            <w:tcW w:w="902" w:type="pct"/>
            <w:shd w:val="clear" w:color="auto" w:fill="CCFF99"/>
            <w:vAlign w:val="center"/>
          </w:tcPr>
          <w:p w:rsidR="003A2CD2" w:rsidRDefault="003A2CD2">
            <w:pPr>
              <w:rPr>
                <w:color w:val="000000"/>
                <w:sz w:val="22"/>
                <w:szCs w:val="22"/>
                <w:lang w:val="de-DE"/>
              </w:rPr>
            </w:pPr>
            <w:r w:rsidRPr="006C0C15">
              <w:rPr>
                <w:color w:val="000000"/>
                <w:sz w:val="22"/>
                <w:szCs w:val="22"/>
                <w:lang w:val="de-DE"/>
              </w:rPr>
              <w:t>die Minderung des Warenwertes</w:t>
            </w:r>
          </w:p>
          <w:tbl>
            <w:tblPr>
              <w:tblStyle w:val="Mkatabulky"/>
              <w:tblW w:w="0" w:type="auto"/>
              <w:tblLayout w:type="fixed"/>
              <w:tblLook w:val="04A0" w:firstRow="1" w:lastRow="0" w:firstColumn="1" w:lastColumn="0" w:noHBand="0" w:noVBand="1"/>
            </w:tblPr>
            <w:tblGrid>
              <w:gridCol w:w="2261"/>
            </w:tblGrid>
            <w:tr w:rsidR="003A2CD2" w:rsidTr="00B47C5A">
              <w:trPr>
                <w:trHeight w:hRule="exact" w:val="848"/>
              </w:trPr>
              <w:tc>
                <w:tcPr>
                  <w:tcW w:w="2261" w:type="dxa"/>
                  <w:shd w:val="clear" w:color="auto" w:fill="FFFFFF" w:themeFill="background1"/>
                  <w:tcMar>
                    <w:top w:w="57" w:type="dxa"/>
                    <w:bottom w:w="57" w:type="dxa"/>
                  </w:tcMar>
                </w:tcPr>
                <w:p w:rsidR="003A2CD2" w:rsidRPr="00B47C5A" w:rsidRDefault="003A2CD2">
                  <w:pPr>
                    <w:rPr>
                      <w:i/>
                      <w:color w:val="000000"/>
                      <w:sz w:val="18"/>
                      <w:szCs w:val="18"/>
                      <w:lang w:val="de-DE"/>
                    </w:rPr>
                  </w:pPr>
                  <w:r w:rsidRPr="00B47C5A">
                    <w:rPr>
                      <w:i/>
                      <w:sz w:val="18"/>
                      <w:szCs w:val="18"/>
                    </w:rPr>
                    <w:t xml:space="preserve">Der Verbraucher haftet dem Unternehmer gegenüber nur für die </w:t>
                  </w:r>
                  <w:r w:rsidRPr="00781006">
                    <w:rPr>
                      <w:b/>
                      <w:i/>
                      <w:sz w:val="18"/>
                      <w:szCs w:val="18"/>
                    </w:rPr>
                    <w:t>Minderung des Warenwertes</w:t>
                  </w:r>
                  <w:r w:rsidRPr="00B47C5A">
                    <w:rPr>
                      <w:i/>
                      <w:sz w:val="18"/>
                      <w:szCs w:val="18"/>
                    </w:rPr>
                    <w:t xml:space="preserve">, </w:t>
                  </w:r>
                  <w:proofErr w:type="gramStart"/>
                  <w:r w:rsidRPr="00B47C5A">
                    <w:rPr>
                      <w:i/>
                      <w:sz w:val="18"/>
                      <w:szCs w:val="18"/>
                    </w:rPr>
                    <w:t>die...</w:t>
                  </w:r>
                  <w:proofErr w:type="gramEnd"/>
                </w:p>
              </w:tc>
            </w:tr>
          </w:tbl>
          <w:p w:rsidR="003A2CD2" w:rsidRPr="006C0C15" w:rsidRDefault="003A2CD2">
            <w:pPr>
              <w:rPr>
                <w:color w:val="000000"/>
                <w:sz w:val="22"/>
                <w:szCs w:val="22"/>
                <w:lang w:val="de-DE"/>
              </w:rPr>
            </w:pPr>
          </w:p>
        </w:tc>
        <w:tc>
          <w:tcPr>
            <w:tcW w:w="1051" w:type="pct"/>
          </w:tcPr>
          <w:p w:rsidR="003A2CD2" w:rsidRPr="006C0C15" w:rsidRDefault="003A2CD2" w:rsidP="00D2435E">
            <w:pPr>
              <w:jc w:val="right"/>
              <w:rPr>
                <w:color w:val="000000"/>
                <w:sz w:val="22"/>
                <w:szCs w:val="22"/>
                <w:lang w:val="de-DE"/>
              </w:rPr>
            </w:pPr>
            <w:r w:rsidRPr="003060AB">
              <w:rPr>
                <w:color w:val="000000"/>
                <w:sz w:val="14"/>
                <w:szCs w:val="14"/>
                <w:lang w:val="de-DE"/>
              </w:rPr>
              <w:t>keine Ergebnisse</w:t>
            </w:r>
          </w:p>
        </w:tc>
        <w:tc>
          <w:tcPr>
            <w:tcW w:w="202" w:type="pct"/>
          </w:tcPr>
          <w:p w:rsidR="003A2CD2" w:rsidRPr="00DC5B4D" w:rsidRDefault="003A2CD2">
            <w:pPr>
              <w:rPr>
                <w:color w:val="000000"/>
                <w:sz w:val="14"/>
                <w:szCs w:val="14"/>
                <w:lang w:val="de-DE"/>
              </w:rPr>
            </w:pPr>
          </w:p>
        </w:tc>
        <w:tc>
          <w:tcPr>
            <w:tcW w:w="1704" w:type="pct"/>
          </w:tcPr>
          <w:p w:rsidR="003A2CD2" w:rsidRPr="006C0C15" w:rsidRDefault="003A2CD2">
            <w:pPr>
              <w:rPr>
                <w:color w:val="000000"/>
                <w:sz w:val="22"/>
                <w:szCs w:val="22"/>
                <w:lang w:val="de-DE"/>
              </w:rPr>
            </w:pPr>
          </w:p>
        </w:tc>
      </w:tr>
    </w:tbl>
    <w:p w:rsidR="004F0BCD" w:rsidRPr="00EA4440" w:rsidRDefault="004F0BCD" w:rsidP="004F0BCD">
      <w:pPr>
        <w:pStyle w:val="Zkladntext"/>
        <w:rPr>
          <w:rFonts w:eastAsia="Arial Unicode MS"/>
          <w:lang w:val="de-DE"/>
        </w:rPr>
      </w:pPr>
    </w:p>
    <w:p w:rsidR="002A4684" w:rsidRPr="00EA4440" w:rsidRDefault="002A4684" w:rsidP="004F0BCD">
      <w:pPr>
        <w:pStyle w:val="Zkladntext"/>
        <w:rPr>
          <w:lang w:val="de-DE"/>
        </w:rPr>
      </w:pPr>
    </w:p>
    <w:p w:rsidR="004F0BCD" w:rsidRPr="00EA4440" w:rsidRDefault="00320525" w:rsidP="004F0BCD">
      <w:pPr>
        <w:pStyle w:val="Nadpis3"/>
        <w:rPr>
          <w:lang w:val="de-DE"/>
        </w:rPr>
      </w:pPr>
      <w:bookmarkStart w:id="37" w:name="_Toc448694391"/>
      <w:r w:rsidRPr="00EA4440">
        <w:rPr>
          <w:lang w:val="de-DE"/>
        </w:rPr>
        <w:lastRenderedPageBreak/>
        <w:t>8.3</w:t>
      </w:r>
      <w:r w:rsidR="004F0BCD" w:rsidRPr="00EA4440">
        <w:rPr>
          <w:lang w:val="de-DE"/>
        </w:rPr>
        <w:t xml:space="preserve"> Leistung</w:t>
      </w:r>
      <w:bookmarkEnd w:id="37"/>
    </w:p>
    <w:p w:rsidR="00772BBB" w:rsidRPr="00EA4440" w:rsidRDefault="00772BBB" w:rsidP="00772BBB">
      <w:pPr>
        <w:pStyle w:val="Titulek"/>
        <w:keepNext/>
        <w:rPr>
          <w:sz w:val="22"/>
          <w:szCs w:val="22"/>
          <w:lang w:val="de-DE"/>
        </w:rPr>
      </w:pPr>
      <w:bookmarkStart w:id="38" w:name="_Toc448693635"/>
      <w:r w:rsidRPr="00EA4440">
        <w:rPr>
          <w:sz w:val="22"/>
          <w:szCs w:val="22"/>
          <w:lang w:val="de-DE"/>
        </w:rPr>
        <w:t xml:space="preserve">Tabelle </w:t>
      </w:r>
      <w:r w:rsidRPr="00EA4440">
        <w:rPr>
          <w:sz w:val="22"/>
          <w:szCs w:val="22"/>
          <w:lang w:val="de-DE"/>
        </w:rPr>
        <w:fldChar w:fldCharType="begin"/>
      </w:r>
      <w:r w:rsidRPr="00EA4440">
        <w:rPr>
          <w:sz w:val="22"/>
          <w:szCs w:val="22"/>
          <w:lang w:val="de-DE"/>
        </w:rPr>
        <w:instrText xml:space="preserve"> SEQ Tabelle \* ARABIC </w:instrText>
      </w:r>
      <w:r w:rsidRPr="00EA4440">
        <w:rPr>
          <w:sz w:val="22"/>
          <w:szCs w:val="22"/>
          <w:lang w:val="de-DE"/>
        </w:rPr>
        <w:fldChar w:fldCharType="separate"/>
      </w:r>
      <w:r w:rsidR="008107FE">
        <w:rPr>
          <w:noProof/>
          <w:sz w:val="22"/>
          <w:szCs w:val="22"/>
          <w:lang w:val="de-DE"/>
        </w:rPr>
        <w:t>5</w:t>
      </w:r>
      <w:r w:rsidRPr="00EA4440">
        <w:rPr>
          <w:sz w:val="22"/>
          <w:szCs w:val="22"/>
          <w:lang w:val="de-DE"/>
        </w:rPr>
        <w:fldChar w:fldCharType="end"/>
      </w:r>
      <w:r w:rsidRPr="00EA4440">
        <w:rPr>
          <w:b w:val="0"/>
          <w:sz w:val="22"/>
          <w:szCs w:val="22"/>
          <w:lang w:val="de-DE"/>
        </w:rPr>
        <w:t>: Leistung</w:t>
      </w:r>
      <w:bookmarkEnd w:id="38"/>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759"/>
        <w:gridCol w:w="2468"/>
        <w:gridCol w:w="2551"/>
        <w:gridCol w:w="2977"/>
        <w:gridCol w:w="567"/>
        <w:gridCol w:w="4820"/>
      </w:tblGrid>
      <w:tr w:rsidR="00074092" w:rsidRPr="00EA4440" w:rsidTr="00A50854">
        <w:tc>
          <w:tcPr>
            <w:tcW w:w="759" w:type="dxa"/>
            <w:shd w:val="clear" w:color="auto" w:fill="D9FDFF"/>
            <w:vAlign w:val="center"/>
          </w:tcPr>
          <w:p w:rsidR="00074092" w:rsidRPr="00643E89" w:rsidRDefault="00137569" w:rsidP="00643E89">
            <w:pPr>
              <w:jc w:val="center"/>
              <w:rPr>
                <w:b/>
                <w:color w:val="000000"/>
                <w:sz w:val="14"/>
                <w:szCs w:val="14"/>
                <w:lang w:val="de-DE"/>
              </w:rPr>
            </w:pPr>
            <w:r w:rsidRPr="002F1D8B">
              <w:rPr>
                <w:b/>
                <w:color w:val="000000"/>
                <w:sz w:val="14"/>
                <w:szCs w:val="14"/>
                <w:lang w:val="de-DE"/>
              </w:rPr>
              <w:t>Quelle (BGBcz)</w:t>
            </w:r>
          </w:p>
        </w:tc>
        <w:tc>
          <w:tcPr>
            <w:tcW w:w="2468" w:type="dxa"/>
            <w:shd w:val="clear" w:color="auto" w:fill="D9FDFF"/>
            <w:vAlign w:val="center"/>
          </w:tcPr>
          <w:p w:rsidR="00074092" w:rsidRPr="00643E89" w:rsidRDefault="00074092" w:rsidP="00643E89">
            <w:pPr>
              <w:jc w:val="center"/>
              <w:rPr>
                <w:b/>
                <w:color w:val="000000"/>
                <w:sz w:val="22"/>
                <w:szCs w:val="22"/>
                <w:lang w:val="de-DE"/>
              </w:rPr>
            </w:pPr>
            <w:r w:rsidRPr="00643E89">
              <w:rPr>
                <w:b/>
                <w:color w:val="000000"/>
                <w:sz w:val="22"/>
                <w:szCs w:val="22"/>
                <w:lang w:val="de-DE"/>
              </w:rPr>
              <w:t>CZ (BGBcz)</w:t>
            </w:r>
          </w:p>
        </w:tc>
        <w:tc>
          <w:tcPr>
            <w:tcW w:w="2551" w:type="dxa"/>
            <w:shd w:val="clear" w:color="auto" w:fill="D9FDFF"/>
            <w:vAlign w:val="center"/>
          </w:tcPr>
          <w:p w:rsidR="00074092" w:rsidRPr="00643E89" w:rsidRDefault="00074092" w:rsidP="00643E89">
            <w:pPr>
              <w:jc w:val="center"/>
              <w:rPr>
                <w:b/>
                <w:color w:val="000000"/>
                <w:sz w:val="22"/>
                <w:szCs w:val="22"/>
                <w:lang w:val="de-DE"/>
              </w:rPr>
            </w:pPr>
            <w:r w:rsidRPr="00643E89">
              <w:rPr>
                <w:b/>
                <w:color w:val="000000"/>
                <w:sz w:val="22"/>
                <w:szCs w:val="22"/>
                <w:lang w:val="de-DE"/>
              </w:rPr>
              <w:t>DE (BGBcz)</w:t>
            </w:r>
          </w:p>
        </w:tc>
        <w:tc>
          <w:tcPr>
            <w:tcW w:w="2977" w:type="dxa"/>
            <w:shd w:val="clear" w:color="auto" w:fill="D9FDFF"/>
          </w:tcPr>
          <w:p w:rsidR="00074092" w:rsidRPr="00643E89" w:rsidRDefault="00074092" w:rsidP="00643E89">
            <w:pPr>
              <w:jc w:val="center"/>
              <w:rPr>
                <w:b/>
                <w:color w:val="000000"/>
                <w:sz w:val="22"/>
                <w:szCs w:val="22"/>
                <w:lang w:val="de-DE"/>
              </w:rPr>
            </w:pPr>
            <w:r w:rsidRPr="00643E89">
              <w:rPr>
                <w:b/>
                <w:color w:val="000000"/>
                <w:sz w:val="22"/>
                <w:szCs w:val="22"/>
                <w:lang w:val="de-DE"/>
              </w:rPr>
              <w:t>InterCorp/Linguatools</w:t>
            </w:r>
          </w:p>
        </w:tc>
        <w:tc>
          <w:tcPr>
            <w:tcW w:w="567" w:type="dxa"/>
            <w:shd w:val="clear" w:color="auto" w:fill="D9FDFF"/>
          </w:tcPr>
          <w:p w:rsidR="00074092" w:rsidRPr="00643E89" w:rsidRDefault="00074092" w:rsidP="00643E89">
            <w:pPr>
              <w:jc w:val="center"/>
              <w:rPr>
                <w:b/>
                <w:color w:val="000000"/>
                <w:sz w:val="14"/>
                <w:szCs w:val="14"/>
                <w:lang w:val="de-DE"/>
              </w:rPr>
            </w:pPr>
            <w:r w:rsidRPr="00643E89">
              <w:rPr>
                <w:b/>
                <w:color w:val="000000"/>
                <w:sz w:val="14"/>
                <w:szCs w:val="14"/>
                <w:lang w:val="de-DE"/>
              </w:rPr>
              <w:t>Quel-le</w:t>
            </w:r>
          </w:p>
        </w:tc>
        <w:tc>
          <w:tcPr>
            <w:tcW w:w="4820" w:type="dxa"/>
            <w:shd w:val="clear" w:color="auto" w:fill="D9FDFF"/>
          </w:tcPr>
          <w:p w:rsidR="00074092" w:rsidRPr="00643E89" w:rsidRDefault="00074092" w:rsidP="00643E89">
            <w:pPr>
              <w:jc w:val="center"/>
              <w:rPr>
                <w:b/>
                <w:color w:val="000000"/>
                <w:sz w:val="22"/>
                <w:szCs w:val="22"/>
                <w:lang w:val="de-DE"/>
              </w:rPr>
            </w:pPr>
            <w:r w:rsidRPr="00643E89">
              <w:rPr>
                <w:b/>
                <w:color w:val="000000"/>
                <w:sz w:val="22"/>
                <w:szCs w:val="22"/>
                <w:lang w:val="de-DE"/>
              </w:rPr>
              <w:t>Kommentar</w:t>
            </w:r>
          </w:p>
        </w:tc>
      </w:tr>
      <w:tr w:rsidR="00074092" w:rsidRPr="00EA4440" w:rsidTr="00A50854">
        <w:tc>
          <w:tcPr>
            <w:tcW w:w="14142" w:type="dxa"/>
            <w:gridSpan w:val="6"/>
            <w:shd w:val="clear" w:color="auto" w:fill="E8E8E8"/>
            <w:vAlign w:val="center"/>
          </w:tcPr>
          <w:p w:rsidR="00074092" w:rsidRPr="00EA4440" w:rsidRDefault="00074092">
            <w:pPr>
              <w:rPr>
                <w:color w:val="000000"/>
                <w:sz w:val="22"/>
                <w:szCs w:val="22"/>
                <w:lang w:val="de-DE"/>
              </w:rPr>
            </w:pPr>
            <w:r w:rsidRPr="00EA4440">
              <w:rPr>
                <w:color w:val="000000"/>
                <w:sz w:val="22"/>
                <w:szCs w:val="22"/>
                <w:lang w:val="de-DE"/>
              </w:rPr>
              <w:t>plnění</w:t>
            </w:r>
          </w:p>
        </w:tc>
      </w:tr>
      <w:tr w:rsidR="007505C7" w:rsidRPr="00EA4440" w:rsidTr="007505C7">
        <w:trPr>
          <w:trHeight w:val="2315"/>
        </w:trPr>
        <w:tc>
          <w:tcPr>
            <w:tcW w:w="759" w:type="dxa"/>
          </w:tcPr>
          <w:p w:rsidR="007505C7" w:rsidRDefault="007505C7" w:rsidP="007505C7">
            <w:pPr>
              <w:rPr>
                <w:color w:val="000000"/>
                <w:sz w:val="14"/>
                <w:szCs w:val="14"/>
                <w:lang w:val="de-DE"/>
              </w:rPr>
            </w:pPr>
          </w:p>
          <w:p w:rsidR="007505C7" w:rsidRDefault="007505C7" w:rsidP="007505C7">
            <w:pPr>
              <w:rPr>
                <w:color w:val="000000"/>
                <w:sz w:val="14"/>
                <w:szCs w:val="14"/>
                <w:lang w:val="de-DE"/>
              </w:rPr>
            </w:pPr>
          </w:p>
          <w:p w:rsidR="007505C7" w:rsidRDefault="007505C7" w:rsidP="007505C7">
            <w:pPr>
              <w:rPr>
                <w:color w:val="000000"/>
                <w:sz w:val="14"/>
                <w:szCs w:val="14"/>
                <w:lang w:val="de-DE"/>
              </w:rPr>
            </w:pPr>
          </w:p>
          <w:p w:rsidR="007505C7" w:rsidRDefault="007505C7" w:rsidP="007505C7">
            <w:pPr>
              <w:rPr>
                <w:color w:val="000000"/>
                <w:sz w:val="14"/>
                <w:szCs w:val="14"/>
                <w:lang w:val="de-DE"/>
              </w:rPr>
            </w:pPr>
          </w:p>
          <w:p w:rsidR="007505C7" w:rsidRDefault="007505C7" w:rsidP="007505C7">
            <w:pPr>
              <w:rPr>
                <w:color w:val="000000"/>
                <w:sz w:val="14"/>
                <w:szCs w:val="14"/>
                <w:lang w:val="de-DE"/>
              </w:rPr>
            </w:pPr>
            <w:r w:rsidRPr="00EA4440">
              <w:rPr>
                <w:color w:val="000000"/>
                <w:sz w:val="14"/>
                <w:szCs w:val="14"/>
                <w:lang w:val="de-DE"/>
              </w:rPr>
              <w:t>§</w:t>
            </w:r>
            <w:r>
              <w:rPr>
                <w:color w:val="000000"/>
                <w:sz w:val="14"/>
                <w:szCs w:val="14"/>
                <w:lang w:val="de-DE"/>
              </w:rPr>
              <w:t xml:space="preserve"> </w:t>
            </w:r>
            <w:r w:rsidRPr="00EA4440">
              <w:rPr>
                <w:color w:val="000000"/>
                <w:sz w:val="14"/>
                <w:szCs w:val="14"/>
                <w:lang w:val="de-DE"/>
              </w:rPr>
              <w:t>1814 písm. h)</w:t>
            </w:r>
          </w:p>
          <w:p w:rsidR="007505C7" w:rsidRDefault="007505C7" w:rsidP="007505C7">
            <w:pPr>
              <w:rPr>
                <w:color w:val="000000"/>
                <w:sz w:val="14"/>
                <w:szCs w:val="14"/>
                <w:lang w:val="de-DE"/>
              </w:rPr>
            </w:pPr>
          </w:p>
          <w:p w:rsidR="007505C7" w:rsidRDefault="007505C7" w:rsidP="007505C7">
            <w:pPr>
              <w:rPr>
                <w:color w:val="000000"/>
                <w:sz w:val="14"/>
                <w:szCs w:val="14"/>
                <w:lang w:val="de-DE"/>
              </w:rPr>
            </w:pPr>
          </w:p>
          <w:p w:rsidR="007505C7" w:rsidRDefault="007505C7" w:rsidP="007505C7">
            <w:pPr>
              <w:rPr>
                <w:color w:val="000000"/>
                <w:sz w:val="14"/>
                <w:szCs w:val="14"/>
                <w:lang w:val="de-DE"/>
              </w:rPr>
            </w:pPr>
          </w:p>
          <w:p w:rsidR="007505C7" w:rsidRDefault="007505C7" w:rsidP="007505C7">
            <w:pPr>
              <w:rPr>
                <w:color w:val="000000"/>
                <w:sz w:val="14"/>
                <w:szCs w:val="14"/>
                <w:lang w:val="de-DE"/>
              </w:rPr>
            </w:pPr>
          </w:p>
          <w:p w:rsidR="007505C7" w:rsidRPr="00EA4440" w:rsidRDefault="007505C7" w:rsidP="007505C7">
            <w:pPr>
              <w:rPr>
                <w:color w:val="000000"/>
                <w:sz w:val="14"/>
                <w:szCs w:val="14"/>
                <w:lang w:val="de-DE"/>
              </w:rPr>
            </w:pPr>
          </w:p>
          <w:p w:rsidR="007505C7" w:rsidRPr="00EA4440" w:rsidRDefault="007505C7" w:rsidP="007505C7">
            <w:pPr>
              <w:rPr>
                <w:color w:val="000000"/>
                <w:sz w:val="14"/>
                <w:szCs w:val="14"/>
                <w:lang w:val="de-DE"/>
              </w:rPr>
            </w:pPr>
            <w:r w:rsidRPr="00EA4440">
              <w:rPr>
                <w:color w:val="000000"/>
                <w:sz w:val="14"/>
                <w:szCs w:val="14"/>
                <w:lang w:val="de-DE"/>
              </w:rPr>
              <w:t>§ 1824 odst. 2</w:t>
            </w:r>
          </w:p>
        </w:tc>
        <w:tc>
          <w:tcPr>
            <w:tcW w:w="2468" w:type="dxa"/>
            <w:vAlign w:val="center"/>
          </w:tcPr>
          <w:p w:rsidR="007505C7" w:rsidRDefault="007505C7" w:rsidP="00EE6B31">
            <w:pPr>
              <w:rPr>
                <w:color w:val="000000"/>
                <w:sz w:val="22"/>
                <w:szCs w:val="22"/>
                <w:lang w:val="de-DE"/>
              </w:rPr>
            </w:pPr>
            <w:r w:rsidRPr="00EA4440">
              <w:rPr>
                <w:color w:val="000000"/>
                <w:sz w:val="22"/>
                <w:szCs w:val="22"/>
                <w:lang w:val="de-DE"/>
              </w:rPr>
              <w:t>doba plnění</w:t>
            </w:r>
          </w:p>
          <w:p w:rsidR="007505C7" w:rsidRDefault="007505C7" w:rsidP="00EE6B31">
            <w:pPr>
              <w:rPr>
                <w:color w:val="000000"/>
                <w:sz w:val="22"/>
                <w:szCs w:val="22"/>
                <w:lang w:val="de-DE"/>
              </w:rPr>
            </w:pPr>
          </w:p>
          <w:tbl>
            <w:tblPr>
              <w:tblStyle w:val="Mkatabulky"/>
              <w:tblpPr w:leftFromText="141" w:rightFromText="141" w:vertAnchor="text" w:horzAnchor="margin" w:tblpY="134"/>
              <w:tblOverlap w:val="never"/>
              <w:tblW w:w="0" w:type="auto"/>
              <w:tblLayout w:type="fixed"/>
              <w:tblLook w:val="04A0" w:firstRow="1" w:lastRow="0" w:firstColumn="1" w:lastColumn="0" w:noHBand="0" w:noVBand="1"/>
            </w:tblPr>
            <w:tblGrid>
              <w:gridCol w:w="2234"/>
            </w:tblGrid>
            <w:tr w:rsidR="007505C7" w:rsidTr="00A70295">
              <w:trPr>
                <w:trHeight w:val="431"/>
              </w:trPr>
              <w:tc>
                <w:tcPr>
                  <w:tcW w:w="2234" w:type="dxa"/>
                  <w:tcMar>
                    <w:top w:w="57" w:type="dxa"/>
                    <w:bottom w:w="57" w:type="dxa"/>
                  </w:tcMar>
                </w:tcPr>
                <w:p w:rsidR="007505C7" w:rsidRDefault="007505C7" w:rsidP="00EE6B31">
                  <w:pPr>
                    <w:rPr>
                      <w:color w:val="000000"/>
                      <w:sz w:val="22"/>
                      <w:szCs w:val="22"/>
                      <w:lang w:val="de-DE"/>
                    </w:rPr>
                  </w:pPr>
                  <w:r w:rsidRPr="00EA4440">
                    <w:rPr>
                      <w:i/>
                      <w:color w:val="000000"/>
                      <w:sz w:val="18"/>
                      <w:szCs w:val="18"/>
                      <w:lang w:val="de-DE"/>
                    </w:rPr>
                    <w:t xml:space="preserve">odkládají určení ceny až na </w:t>
                  </w:r>
                  <w:r w:rsidRPr="00EA4440">
                    <w:rPr>
                      <w:b/>
                      <w:i/>
                      <w:color w:val="000000"/>
                      <w:sz w:val="18"/>
                      <w:szCs w:val="18"/>
                      <w:lang w:val="de-DE"/>
                    </w:rPr>
                    <w:t>dobu plnění</w:t>
                  </w:r>
                </w:p>
              </w:tc>
            </w:tr>
          </w:tbl>
          <w:p w:rsidR="007505C7" w:rsidRDefault="007505C7" w:rsidP="00EE6B31">
            <w:pPr>
              <w:rPr>
                <w:color w:val="000000"/>
                <w:sz w:val="22"/>
                <w:szCs w:val="22"/>
                <w:lang w:val="de-DE"/>
              </w:rPr>
            </w:pPr>
          </w:p>
          <w:tbl>
            <w:tblPr>
              <w:tblStyle w:val="Mkatabulky"/>
              <w:tblpPr w:leftFromText="141" w:rightFromText="141" w:vertAnchor="text" w:horzAnchor="margin" w:tblpY="399"/>
              <w:tblOverlap w:val="never"/>
              <w:tblW w:w="2251" w:type="dxa"/>
              <w:tblLayout w:type="fixed"/>
              <w:tblLook w:val="04A0" w:firstRow="1" w:lastRow="0" w:firstColumn="1" w:lastColumn="0" w:noHBand="0" w:noVBand="1"/>
            </w:tblPr>
            <w:tblGrid>
              <w:gridCol w:w="2251"/>
            </w:tblGrid>
            <w:tr w:rsidR="007505C7" w:rsidTr="00A70295">
              <w:trPr>
                <w:trHeight w:val="69"/>
              </w:trPr>
              <w:tc>
                <w:tcPr>
                  <w:tcW w:w="2251" w:type="dxa"/>
                  <w:tcMar>
                    <w:top w:w="57" w:type="dxa"/>
                    <w:bottom w:w="57" w:type="dxa"/>
                  </w:tcMar>
                </w:tcPr>
                <w:p w:rsidR="007505C7" w:rsidRDefault="007505C7" w:rsidP="00EE6B31">
                  <w:pPr>
                    <w:rPr>
                      <w:color w:val="000000"/>
                      <w:sz w:val="22"/>
                      <w:szCs w:val="22"/>
                      <w:lang w:val="de-DE"/>
                    </w:rPr>
                  </w:pPr>
                  <w:r w:rsidRPr="00EA4440">
                    <w:rPr>
                      <w:i/>
                      <w:color w:val="000000"/>
                      <w:sz w:val="18"/>
                      <w:szCs w:val="18"/>
                      <w:lang w:val="de-DE"/>
                    </w:rPr>
                    <w:t xml:space="preserve">nejpozději do </w:t>
                  </w:r>
                  <w:r w:rsidRPr="00EA4440">
                    <w:rPr>
                      <w:b/>
                      <w:i/>
                      <w:color w:val="000000"/>
                      <w:sz w:val="18"/>
                      <w:szCs w:val="18"/>
                      <w:lang w:val="de-DE"/>
                    </w:rPr>
                    <w:t>doby plnění</w:t>
                  </w:r>
                </w:p>
              </w:tc>
            </w:tr>
          </w:tbl>
          <w:p w:rsidR="007505C7" w:rsidRPr="00EA4440" w:rsidRDefault="007505C7" w:rsidP="00EE6B31">
            <w:pPr>
              <w:rPr>
                <w:color w:val="000000"/>
                <w:sz w:val="22"/>
                <w:szCs w:val="22"/>
                <w:lang w:val="de-DE"/>
              </w:rPr>
            </w:pPr>
          </w:p>
        </w:tc>
        <w:tc>
          <w:tcPr>
            <w:tcW w:w="2551" w:type="dxa"/>
            <w:shd w:val="clear" w:color="auto" w:fill="CCFF99"/>
            <w:vAlign w:val="center"/>
          </w:tcPr>
          <w:p w:rsidR="007505C7" w:rsidRDefault="007505C7">
            <w:pPr>
              <w:rPr>
                <w:color w:val="000000"/>
                <w:sz w:val="22"/>
                <w:szCs w:val="22"/>
                <w:lang w:val="de-DE"/>
              </w:rPr>
            </w:pPr>
            <w:r w:rsidRPr="00EA4440">
              <w:rPr>
                <w:color w:val="000000"/>
                <w:sz w:val="22"/>
                <w:szCs w:val="22"/>
                <w:lang w:val="de-DE"/>
              </w:rPr>
              <w:t>die Leistungszeit</w:t>
            </w:r>
          </w:p>
          <w:p w:rsidR="007505C7" w:rsidRDefault="007505C7">
            <w:pPr>
              <w:rPr>
                <w:color w:val="000000"/>
                <w:sz w:val="22"/>
                <w:szCs w:val="22"/>
                <w:lang w:val="de-DE"/>
              </w:rPr>
            </w:pPr>
          </w:p>
          <w:tbl>
            <w:tblPr>
              <w:tblStyle w:val="Mkatabulky"/>
              <w:tblW w:w="0" w:type="auto"/>
              <w:tblLayout w:type="fixed"/>
              <w:tblLook w:val="04A0" w:firstRow="1" w:lastRow="0" w:firstColumn="1" w:lastColumn="0" w:noHBand="0" w:noVBand="1"/>
            </w:tblPr>
            <w:tblGrid>
              <w:gridCol w:w="2320"/>
            </w:tblGrid>
            <w:tr w:rsidR="007505C7" w:rsidTr="00A50854">
              <w:tc>
                <w:tcPr>
                  <w:tcW w:w="2320" w:type="dxa"/>
                  <w:shd w:val="clear" w:color="auto" w:fill="FFFFFF" w:themeFill="background1"/>
                  <w:tcMar>
                    <w:top w:w="57" w:type="dxa"/>
                    <w:bottom w:w="57" w:type="dxa"/>
                  </w:tcMar>
                </w:tcPr>
                <w:p w:rsidR="007505C7" w:rsidRDefault="007505C7">
                  <w:pPr>
                    <w:rPr>
                      <w:color w:val="000000"/>
                      <w:sz w:val="22"/>
                      <w:szCs w:val="22"/>
                      <w:lang w:val="de-DE"/>
                    </w:rPr>
                  </w:pPr>
                  <w:r w:rsidRPr="00EA4440">
                    <w:rPr>
                      <w:i/>
                      <w:sz w:val="18"/>
                      <w:szCs w:val="18"/>
                      <w:lang w:val="de-DE"/>
                    </w:rPr>
                    <w:t xml:space="preserve">die Preisbestimmung erst auf </w:t>
                  </w:r>
                  <w:r w:rsidRPr="00EA4440">
                    <w:rPr>
                      <w:b/>
                      <w:i/>
                      <w:sz w:val="18"/>
                      <w:szCs w:val="18"/>
                      <w:lang w:val="de-DE"/>
                    </w:rPr>
                    <w:t>die</w:t>
                  </w:r>
                  <w:r w:rsidRPr="00EA4440">
                    <w:rPr>
                      <w:i/>
                      <w:sz w:val="18"/>
                      <w:szCs w:val="18"/>
                      <w:lang w:val="de-DE"/>
                    </w:rPr>
                    <w:t xml:space="preserve"> </w:t>
                  </w:r>
                  <w:r w:rsidRPr="00EA4440">
                    <w:rPr>
                      <w:b/>
                      <w:i/>
                      <w:sz w:val="18"/>
                      <w:szCs w:val="18"/>
                      <w:lang w:val="de-DE"/>
                    </w:rPr>
                    <w:t>Leistungszeit</w:t>
                  </w:r>
                  <w:r w:rsidRPr="00EA4440">
                    <w:rPr>
                      <w:i/>
                      <w:sz w:val="18"/>
                      <w:szCs w:val="18"/>
                      <w:lang w:val="de-DE"/>
                    </w:rPr>
                    <w:t xml:space="preserve"> aufschieben</w:t>
                  </w:r>
                </w:p>
              </w:tc>
            </w:tr>
          </w:tbl>
          <w:p w:rsidR="007505C7" w:rsidRPr="00EA4440" w:rsidRDefault="007505C7">
            <w:pPr>
              <w:rPr>
                <w:color w:val="000000"/>
                <w:sz w:val="22"/>
                <w:szCs w:val="22"/>
                <w:lang w:val="de-DE"/>
              </w:rPr>
            </w:pPr>
          </w:p>
          <w:p w:rsidR="007505C7" w:rsidRDefault="007505C7">
            <w:pPr>
              <w:rPr>
                <w:sz w:val="22"/>
                <w:szCs w:val="22"/>
                <w:lang w:val="de-DE"/>
              </w:rPr>
            </w:pPr>
            <w:r w:rsidRPr="00EA4440">
              <w:rPr>
                <w:sz w:val="22"/>
                <w:szCs w:val="22"/>
                <w:lang w:val="de-DE"/>
              </w:rPr>
              <w:t>der Leistungstermin</w:t>
            </w:r>
          </w:p>
          <w:tbl>
            <w:tblPr>
              <w:tblStyle w:val="Mkatabulky"/>
              <w:tblW w:w="0" w:type="auto"/>
              <w:tblLayout w:type="fixed"/>
              <w:tblLook w:val="04A0" w:firstRow="1" w:lastRow="0" w:firstColumn="1" w:lastColumn="0" w:noHBand="0" w:noVBand="1"/>
            </w:tblPr>
            <w:tblGrid>
              <w:gridCol w:w="2320"/>
            </w:tblGrid>
            <w:tr w:rsidR="007505C7" w:rsidTr="00A50854">
              <w:tc>
                <w:tcPr>
                  <w:tcW w:w="2320" w:type="dxa"/>
                  <w:shd w:val="clear" w:color="auto" w:fill="FFFFFF" w:themeFill="background1"/>
                  <w:tcMar>
                    <w:top w:w="57" w:type="dxa"/>
                    <w:bottom w:w="57" w:type="dxa"/>
                  </w:tcMar>
                </w:tcPr>
                <w:p w:rsidR="007505C7" w:rsidRDefault="007505C7">
                  <w:pPr>
                    <w:rPr>
                      <w:color w:val="000000"/>
                      <w:sz w:val="22"/>
                      <w:szCs w:val="22"/>
                      <w:lang w:val="de-DE"/>
                    </w:rPr>
                  </w:pPr>
                  <w:r w:rsidRPr="00EA4440">
                    <w:rPr>
                      <w:i/>
                      <w:sz w:val="18"/>
                      <w:szCs w:val="18"/>
                      <w:lang w:val="de-DE"/>
                    </w:rPr>
                    <w:t xml:space="preserve">spätestens bis zum </w:t>
                  </w:r>
                  <w:r w:rsidRPr="00EA4440">
                    <w:rPr>
                      <w:b/>
                      <w:i/>
                      <w:sz w:val="18"/>
                      <w:szCs w:val="18"/>
                      <w:lang w:val="de-DE"/>
                    </w:rPr>
                    <w:t>Leistungstermin</w:t>
                  </w:r>
                </w:p>
              </w:tc>
            </w:tr>
          </w:tbl>
          <w:p w:rsidR="007505C7" w:rsidRPr="00EA4440" w:rsidRDefault="007505C7" w:rsidP="005D4052">
            <w:pPr>
              <w:rPr>
                <w:color w:val="000000"/>
                <w:sz w:val="22"/>
                <w:szCs w:val="22"/>
                <w:lang w:val="de-DE"/>
              </w:rPr>
            </w:pPr>
          </w:p>
        </w:tc>
        <w:tc>
          <w:tcPr>
            <w:tcW w:w="2977" w:type="dxa"/>
          </w:tcPr>
          <w:p w:rsidR="007505C7" w:rsidRPr="00EA4440" w:rsidRDefault="007505C7" w:rsidP="00F93171">
            <w:pPr>
              <w:rPr>
                <w:color w:val="000000"/>
                <w:sz w:val="22"/>
                <w:szCs w:val="22"/>
                <w:lang w:val="de-DE"/>
              </w:rPr>
            </w:pPr>
            <w:r w:rsidRPr="00EA4440">
              <w:rPr>
                <w:color w:val="000000"/>
                <w:sz w:val="22"/>
                <w:szCs w:val="22"/>
                <w:lang w:val="de-DE"/>
              </w:rPr>
              <w:t>die Laufzeit (des Vertrags)</w:t>
            </w:r>
          </w:p>
        </w:tc>
        <w:tc>
          <w:tcPr>
            <w:tcW w:w="567" w:type="dxa"/>
          </w:tcPr>
          <w:p w:rsidR="007505C7" w:rsidRPr="007A213B" w:rsidRDefault="007505C7">
            <w:pPr>
              <w:rPr>
                <w:color w:val="000000"/>
                <w:sz w:val="14"/>
                <w:szCs w:val="14"/>
                <w:lang w:val="de-DE"/>
              </w:rPr>
            </w:pPr>
            <w:r w:rsidRPr="007A213B">
              <w:rPr>
                <w:color w:val="000000"/>
                <w:sz w:val="14"/>
                <w:szCs w:val="14"/>
                <w:lang w:val="de-DE"/>
              </w:rPr>
              <w:t>L</w:t>
            </w:r>
          </w:p>
        </w:tc>
        <w:tc>
          <w:tcPr>
            <w:tcW w:w="4820" w:type="dxa"/>
          </w:tcPr>
          <w:p w:rsidR="007505C7" w:rsidRPr="00EA4440" w:rsidRDefault="007505C7">
            <w:pPr>
              <w:rPr>
                <w:color w:val="000000"/>
                <w:sz w:val="22"/>
                <w:szCs w:val="22"/>
                <w:lang w:val="de-DE"/>
              </w:rPr>
            </w:pPr>
          </w:p>
        </w:tc>
      </w:tr>
      <w:tr w:rsidR="00074092" w:rsidRPr="00EA4440" w:rsidTr="00A50854">
        <w:trPr>
          <w:trHeight w:val="1137"/>
        </w:trPr>
        <w:tc>
          <w:tcPr>
            <w:tcW w:w="759" w:type="dxa"/>
            <w:vAlign w:val="center"/>
          </w:tcPr>
          <w:p w:rsidR="00074092" w:rsidRPr="00EA4440" w:rsidRDefault="00074092" w:rsidP="00976CB1">
            <w:pPr>
              <w:rPr>
                <w:color w:val="000000"/>
                <w:sz w:val="14"/>
                <w:szCs w:val="14"/>
                <w:lang w:val="de-DE"/>
              </w:rPr>
            </w:pPr>
            <w:r w:rsidRPr="00EA4440">
              <w:rPr>
                <w:color w:val="000000"/>
                <w:sz w:val="14"/>
                <w:szCs w:val="14"/>
                <w:lang w:val="de-DE"/>
              </w:rPr>
              <w:t>§</w:t>
            </w:r>
            <w:r w:rsidR="0058488A">
              <w:rPr>
                <w:color w:val="000000"/>
                <w:sz w:val="14"/>
                <w:szCs w:val="14"/>
                <w:lang w:val="de-DE"/>
              </w:rPr>
              <w:t xml:space="preserve"> </w:t>
            </w:r>
            <w:r w:rsidRPr="00EA4440">
              <w:rPr>
                <w:color w:val="000000"/>
                <w:sz w:val="14"/>
                <w:szCs w:val="14"/>
                <w:lang w:val="de-DE"/>
              </w:rPr>
              <w:t>1820 odst. 1 písm. c)</w:t>
            </w:r>
          </w:p>
        </w:tc>
        <w:tc>
          <w:tcPr>
            <w:tcW w:w="2468" w:type="dxa"/>
            <w:vAlign w:val="center"/>
          </w:tcPr>
          <w:p w:rsidR="00074092" w:rsidRDefault="00074092">
            <w:pPr>
              <w:rPr>
                <w:color w:val="000000"/>
                <w:sz w:val="22"/>
                <w:szCs w:val="22"/>
                <w:lang w:val="de-DE"/>
              </w:rPr>
            </w:pPr>
            <w:r w:rsidRPr="00EA4440">
              <w:rPr>
                <w:color w:val="000000"/>
                <w:sz w:val="22"/>
                <w:szCs w:val="22"/>
                <w:lang w:val="de-DE"/>
              </w:rPr>
              <w:t>opakované plnění</w:t>
            </w:r>
          </w:p>
          <w:tbl>
            <w:tblPr>
              <w:tblStyle w:val="Mkatabulky"/>
              <w:tblW w:w="2251" w:type="dxa"/>
              <w:tblLayout w:type="fixed"/>
              <w:tblLook w:val="04A0" w:firstRow="1" w:lastRow="0" w:firstColumn="1" w:lastColumn="0" w:noHBand="0" w:noVBand="1"/>
            </w:tblPr>
            <w:tblGrid>
              <w:gridCol w:w="2251"/>
            </w:tblGrid>
            <w:tr w:rsidR="007A213B" w:rsidTr="00A70295">
              <w:trPr>
                <w:trHeight w:val="610"/>
              </w:trPr>
              <w:tc>
                <w:tcPr>
                  <w:tcW w:w="2251" w:type="dxa"/>
                  <w:tcMar>
                    <w:top w:w="57" w:type="dxa"/>
                    <w:bottom w:w="57" w:type="dxa"/>
                  </w:tcMar>
                </w:tcPr>
                <w:p w:rsidR="007A213B" w:rsidRDefault="007A213B">
                  <w:pPr>
                    <w:rPr>
                      <w:color w:val="000000"/>
                      <w:sz w:val="22"/>
                      <w:szCs w:val="22"/>
                      <w:lang w:val="de-DE"/>
                    </w:rPr>
                  </w:pPr>
                  <w:r w:rsidRPr="00EA4440">
                    <w:rPr>
                      <w:i/>
                      <w:color w:val="000000"/>
                      <w:sz w:val="18"/>
                      <w:szCs w:val="18"/>
                      <w:lang w:val="de-DE"/>
                    </w:rPr>
                    <w:t xml:space="preserve">v případě, že se jedná o smlouvu, jejímž předmětem je </w:t>
                  </w:r>
                  <w:r w:rsidRPr="00EA4440">
                    <w:rPr>
                      <w:b/>
                      <w:i/>
                      <w:color w:val="000000"/>
                      <w:sz w:val="18"/>
                      <w:szCs w:val="18"/>
                      <w:lang w:val="de-DE"/>
                    </w:rPr>
                    <w:t>opakované plnění</w:t>
                  </w:r>
                </w:p>
              </w:tc>
            </w:tr>
          </w:tbl>
          <w:p w:rsidR="007A213B" w:rsidRPr="00EA4440" w:rsidRDefault="007A213B">
            <w:pPr>
              <w:rPr>
                <w:color w:val="000000"/>
                <w:sz w:val="22"/>
                <w:szCs w:val="22"/>
                <w:lang w:val="de-DE"/>
              </w:rPr>
            </w:pPr>
          </w:p>
        </w:tc>
        <w:tc>
          <w:tcPr>
            <w:tcW w:w="2551" w:type="dxa"/>
            <w:shd w:val="clear" w:color="auto" w:fill="CCFF99"/>
            <w:vAlign w:val="center"/>
          </w:tcPr>
          <w:p w:rsidR="00074092" w:rsidRDefault="00074092">
            <w:pPr>
              <w:rPr>
                <w:color w:val="000000"/>
                <w:sz w:val="22"/>
                <w:szCs w:val="22"/>
                <w:lang w:val="de-DE"/>
              </w:rPr>
            </w:pPr>
            <w:r w:rsidRPr="00EA4440">
              <w:rPr>
                <w:color w:val="000000"/>
                <w:sz w:val="22"/>
                <w:szCs w:val="22"/>
                <w:lang w:val="de-DE"/>
              </w:rPr>
              <w:t>wiederkehrende Leistung</w:t>
            </w:r>
          </w:p>
          <w:tbl>
            <w:tblPr>
              <w:tblStyle w:val="Mkatabulky"/>
              <w:tblW w:w="0" w:type="auto"/>
              <w:tblLayout w:type="fixed"/>
              <w:tblLook w:val="04A0" w:firstRow="1" w:lastRow="0" w:firstColumn="1" w:lastColumn="0" w:noHBand="0" w:noVBand="1"/>
            </w:tblPr>
            <w:tblGrid>
              <w:gridCol w:w="2320"/>
            </w:tblGrid>
            <w:tr w:rsidR="007A213B" w:rsidTr="00A50854">
              <w:tc>
                <w:tcPr>
                  <w:tcW w:w="2320" w:type="dxa"/>
                  <w:shd w:val="clear" w:color="auto" w:fill="FFFFFF" w:themeFill="background1"/>
                  <w:tcMar>
                    <w:top w:w="57" w:type="dxa"/>
                    <w:bottom w:w="57" w:type="dxa"/>
                  </w:tcMar>
                </w:tcPr>
                <w:p w:rsidR="007A213B" w:rsidRDefault="007A213B">
                  <w:pPr>
                    <w:rPr>
                      <w:color w:val="000000"/>
                      <w:sz w:val="22"/>
                      <w:szCs w:val="22"/>
                      <w:lang w:val="de-DE"/>
                    </w:rPr>
                  </w:pPr>
                  <w:r w:rsidRPr="00EA4440">
                    <w:rPr>
                      <w:i/>
                      <w:color w:val="000000"/>
                      <w:sz w:val="18"/>
                      <w:szCs w:val="18"/>
                      <w:lang w:val="de-DE"/>
                    </w:rPr>
                    <w:t xml:space="preserve">bei einem Vertrag, dessen Gegenstand eine </w:t>
                  </w:r>
                  <w:r w:rsidRPr="00EA4440">
                    <w:rPr>
                      <w:b/>
                      <w:i/>
                      <w:color w:val="000000"/>
                      <w:sz w:val="18"/>
                      <w:szCs w:val="18"/>
                      <w:lang w:val="de-DE"/>
                    </w:rPr>
                    <w:t>wiederkehrende Leistung</w:t>
                  </w:r>
                  <w:r w:rsidRPr="00EA4440">
                    <w:rPr>
                      <w:i/>
                      <w:color w:val="000000"/>
                      <w:sz w:val="18"/>
                      <w:szCs w:val="18"/>
                      <w:lang w:val="de-DE"/>
                    </w:rPr>
                    <w:t xml:space="preserve"> ist</w:t>
                  </w:r>
                </w:p>
              </w:tc>
            </w:tr>
          </w:tbl>
          <w:p w:rsidR="007A213B" w:rsidRPr="00EA4440" w:rsidRDefault="007A213B">
            <w:pPr>
              <w:rPr>
                <w:color w:val="000000"/>
                <w:sz w:val="22"/>
                <w:szCs w:val="22"/>
                <w:lang w:val="de-DE"/>
              </w:rPr>
            </w:pPr>
          </w:p>
        </w:tc>
        <w:tc>
          <w:tcPr>
            <w:tcW w:w="2977" w:type="dxa"/>
          </w:tcPr>
          <w:p w:rsidR="00074092" w:rsidRPr="00EA4440" w:rsidRDefault="007A213B" w:rsidP="007A213B">
            <w:pPr>
              <w:jc w:val="right"/>
              <w:rPr>
                <w:i/>
                <w:color w:val="000000"/>
                <w:sz w:val="22"/>
                <w:szCs w:val="22"/>
                <w:lang w:val="de-DE"/>
              </w:rPr>
            </w:pPr>
            <w:r w:rsidRPr="003060AB">
              <w:rPr>
                <w:color w:val="000000"/>
                <w:sz w:val="14"/>
                <w:szCs w:val="14"/>
                <w:lang w:val="de-DE"/>
              </w:rPr>
              <w:t>keine Ergebnisse</w:t>
            </w:r>
          </w:p>
        </w:tc>
        <w:tc>
          <w:tcPr>
            <w:tcW w:w="567" w:type="dxa"/>
          </w:tcPr>
          <w:p w:rsidR="00074092" w:rsidRPr="007A213B" w:rsidRDefault="00074092">
            <w:pPr>
              <w:rPr>
                <w:color w:val="000000"/>
                <w:sz w:val="14"/>
                <w:szCs w:val="14"/>
                <w:lang w:val="de-DE"/>
              </w:rPr>
            </w:pPr>
          </w:p>
        </w:tc>
        <w:tc>
          <w:tcPr>
            <w:tcW w:w="4820" w:type="dxa"/>
          </w:tcPr>
          <w:p w:rsidR="00074092" w:rsidRPr="00EA4440" w:rsidRDefault="00074092">
            <w:pPr>
              <w:rPr>
                <w:color w:val="000000"/>
                <w:sz w:val="22"/>
                <w:szCs w:val="22"/>
                <w:lang w:val="de-DE"/>
              </w:rPr>
            </w:pPr>
          </w:p>
        </w:tc>
      </w:tr>
      <w:tr w:rsidR="00074092" w:rsidRPr="00EA4440" w:rsidTr="003B0C84">
        <w:trPr>
          <w:trHeight w:val="2721"/>
        </w:trPr>
        <w:tc>
          <w:tcPr>
            <w:tcW w:w="759" w:type="dxa"/>
          </w:tcPr>
          <w:p w:rsidR="003B0C84" w:rsidRDefault="003B0C84" w:rsidP="003B0C84">
            <w:pPr>
              <w:rPr>
                <w:color w:val="000000"/>
                <w:sz w:val="14"/>
                <w:szCs w:val="14"/>
                <w:lang w:val="de-DE"/>
              </w:rPr>
            </w:pPr>
          </w:p>
          <w:p w:rsidR="003B0C84" w:rsidRDefault="003B0C84" w:rsidP="003B0C84">
            <w:pPr>
              <w:rPr>
                <w:color w:val="000000"/>
                <w:sz w:val="14"/>
                <w:szCs w:val="14"/>
                <w:lang w:val="de-DE"/>
              </w:rPr>
            </w:pPr>
          </w:p>
          <w:p w:rsidR="003B0C84" w:rsidRDefault="003B0C84" w:rsidP="003B0C84">
            <w:pPr>
              <w:rPr>
                <w:color w:val="000000"/>
                <w:sz w:val="14"/>
                <w:szCs w:val="14"/>
                <w:lang w:val="de-DE"/>
              </w:rPr>
            </w:pPr>
          </w:p>
          <w:p w:rsidR="003B0C84" w:rsidRDefault="003B0C84" w:rsidP="003B0C84">
            <w:pPr>
              <w:rPr>
                <w:color w:val="000000"/>
                <w:sz w:val="14"/>
                <w:szCs w:val="14"/>
                <w:lang w:val="de-DE"/>
              </w:rPr>
            </w:pPr>
          </w:p>
          <w:p w:rsidR="003B0C84" w:rsidRDefault="003B0C84" w:rsidP="003B0C84">
            <w:pPr>
              <w:rPr>
                <w:color w:val="000000"/>
                <w:sz w:val="14"/>
                <w:szCs w:val="14"/>
                <w:lang w:val="de-DE"/>
              </w:rPr>
            </w:pPr>
          </w:p>
          <w:p w:rsidR="00074092" w:rsidRPr="00EA4440" w:rsidRDefault="00074092" w:rsidP="003B0C84">
            <w:pPr>
              <w:rPr>
                <w:color w:val="000000"/>
                <w:sz w:val="14"/>
                <w:szCs w:val="14"/>
                <w:lang w:val="de-DE"/>
              </w:rPr>
            </w:pPr>
            <w:r w:rsidRPr="00EA4440">
              <w:rPr>
                <w:color w:val="000000"/>
                <w:sz w:val="14"/>
                <w:szCs w:val="14"/>
                <w:lang w:val="de-DE"/>
              </w:rPr>
              <w:t>§ 1814 písm. f)</w:t>
            </w:r>
          </w:p>
        </w:tc>
        <w:tc>
          <w:tcPr>
            <w:tcW w:w="2468" w:type="dxa"/>
          </w:tcPr>
          <w:p w:rsidR="00F523C2" w:rsidRDefault="00074092" w:rsidP="00FB095C">
            <w:pPr>
              <w:rPr>
                <w:color w:val="000000"/>
                <w:sz w:val="22"/>
                <w:szCs w:val="22"/>
                <w:lang w:val="de-DE"/>
              </w:rPr>
            </w:pPr>
            <w:r w:rsidRPr="00EA4440">
              <w:rPr>
                <w:color w:val="000000"/>
                <w:sz w:val="22"/>
                <w:szCs w:val="22"/>
                <w:lang w:val="de-DE"/>
              </w:rPr>
              <w:t>plnění</w:t>
            </w:r>
          </w:p>
          <w:tbl>
            <w:tblPr>
              <w:tblStyle w:val="Mkatabulky"/>
              <w:tblpPr w:leftFromText="141" w:rightFromText="141" w:vertAnchor="page" w:horzAnchor="margin" w:tblpY="675"/>
              <w:tblOverlap w:val="never"/>
              <w:tblW w:w="2267" w:type="dxa"/>
              <w:tblLayout w:type="fixed"/>
              <w:tblLook w:val="04A0" w:firstRow="1" w:lastRow="0" w:firstColumn="1" w:lastColumn="0" w:noHBand="0" w:noVBand="1"/>
            </w:tblPr>
            <w:tblGrid>
              <w:gridCol w:w="2267"/>
            </w:tblGrid>
            <w:tr w:rsidR="001E3407" w:rsidTr="001E3407">
              <w:trPr>
                <w:trHeight w:val="648"/>
              </w:trPr>
              <w:tc>
                <w:tcPr>
                  <w:tcW w:w="2267" w:type="dxa"/>
                  <w:tcMar>
                    <w:top w:w="57" w:type="dxa"/>
                    <w:bottom w:w="57" w:type="dxa"/>
                  </w:tcMar>
                </w:tcPr>
                <w:p w:rsidR="001E3407" w:rsidRDefault="001E3407" w:rsidP="001E3407">
                  <w:pPr>
                    <w:rPr>
                      <w:color w:val="000000"/>
                      <w:sz w:val="22"/>
                      <w:szCs w:val="22"/>
                      <w:lang w:val="de-DE"/>
                    </w:rPr>
                  </w:pPr>
                  <w:r w:rsidRPr="00EA4440">
                    <w:rPr>
                      <w:i/>
                      <w:sz w:val="18"/>
                      <w:szCs w:val="18"/>
                      <w:lang w:val="de-DE"/>
                    </w:rPr>
                    <w:t xml:space="preserve">zavazují spotřebitele neodvolatelně k </w:t>
                  </w:r>
                  <w:r w:rsidRPr="00EA4440">
                    <w:rPr>
                      <w:b/>
                      <w:i/>
                      <w:sz w:val="18"/>
                      <w:szCs w:val="18"/>
                      <w:lang w:val="de-DE"/>
                    </w:rPr>
                    <w:t>plnění</w:t>
                  </w:r>
                  <w:r w:rsidRPr="00EA4440">
                    <w:rPr>
                      <w:i/>
                      <w:sz w:val="18"/>
                      <w:szCs w:val="18"/>
                      <w:lang w:val="de-DE"/>
                    </w:rPr>
                    <w:t xml:space="preserve"> za podmínek...</w:t>
                  </w:r>
                </w:p>
              </w:tc>
            </w:tr>
          </w:tbl>
          <w:p w:rsidR="00F523C2" w:rsidRPr="00EA4440" w:rsidRDefault="00F523C2" w:rsidP="00FB095C">
            <w:pPr>
              <w:rPr>
                <w:color w:val="000000"/>
                <w:sz w:val="22"/>
                <w:szCs w:val="22"/>
                <w:lang w:val="de-DE"/>
              </w:rPr>
            </w:pPr>
          </w:p>
        </w:tc>
        <w:tc>
          <w:tcPr>
            <w:tcW w:w="2551" w:type="dxa"/>
            <w:shd w:val="clear" w:color="auto" w:fill="CCFF99"/>
          </w:tcPr>
          <w:p w:rsidR="00074092" w:rsidRDefault="00074092" w:rsidP="00FB095C">
            <w:pPr>
              <w:rPr>
                <w:color w:val="000000"/>
                <w:sz w:val="22"/>
                <w:szCs w:val="22"/>
                <w:lang w:val="de-DE"/>
              </w:rPr>
            </w:pPr>
            <w:r w:rsidRPr="00EA4440">
              <w:rPr>
                <w:color w:val="000000"/>
                <w:sz w:val="22"/>
                <w:szCs w:val="22"/>
                <w:lang w:val="de-DE"/>
              </w:rPr>
              <w:t>die Leistung</w:t>
            </w:r>
          </w:p>
          <w:tbl>
            <w:tblPr>
              <w:tblStyle w:val="Mkatabulky"/>
              <w:tblpPr w:leftFromText="141" w:rightFromText="141" w:vertAnchor="page" w:horzAnchor="margin" w:tblpY="618"/>
              <w:tblOverlap w:val="never"/>
              <w:tblW w:w="0" w:type="auto"/>
              <w:tblLayout w:type="fixed"/>
              <w:tblLook w:val="04A0" w:firstRow="1" w:lastRow="0" w:firstColumn="1" w:lastColumn="0" w:noHBand="0" w:noVBand="1"/>
            </w:tblPr>
            <w:tblGrid>
              <w:gridCol w:w="2320"/>
            </w:tblGrid>
            <w:tr w:rsidR="00B429CC" w:rsidTr="00B429CC">
              <w:tc>
                <w:tcPr>
                  <w:tcW w:w="2320" w:type="dxa"/>
                  <w:shd w:val="clear" w:color="auto" w:fill="FFFFFF" w:themeFill="background1"/>
                  <w:tcMar>
                    <w:top w:w="57" w:type="dxa"/>
                    <w:bottom w:w="57" w:type="dxa"/>
                  </w:tcMar>
                </w:tcPr>
                <w:p w:rsidR="00B429CC" w:rsidRDefault="00B429CC" w:rsidP="00B429CC">
                  <w:pPr>
                    <w:rPr>
                      <w:color w:val="000000"/>
                      <w:sz w:val="22"/>
                      <w:szCs w:val="22"/>
                      <w:lang w:val="de-DE"/>
                    </w:rPr>
                  </w:pPr>
                  <w:r w:rsidRPr="00EA4440">
                    <w:rPr>
                      <w:i/>
                      <w:sz w:val="18"/>
                      <w:szCs w:val="18"/>
                      <w:lang w:val="de-DE"/>
                    </w:rPr>
                    <w:t xml:space="preserve">den Verbraucher unwiderruflich zur </w:t>
                  </w:r>
                  <w:r w:rsidRPr="00EA4440">
                    <w:rPr>
                      <w:b/>
                      <w:i/>
                      <w:sz w:val="18"/>
                      <w:szCs w:val="18"/>
                      <w:lang w:val="de-DE"/>
                    </w:rPr>
                    <w:t>Leistung</w:t>
                  </w:r>
                  <w:r w:rsidRPr="00EA4440">
                    <w:rPr>
                      <w:i/>
                      <w:sz w:val="18"/>
                      <w:szCs w:val="18"/>
                      <w:lang w:val="de-DE"/>
                    </w:rPr>
                    <w:t xml:space="preserve"> unter solchen Bedingungen verpflichten...</w:t>
                  </w:r>
                </w:p>
              </w:tc>
            </w:tr>
          </w:tbl>
          <w:p w:rsidR="00F523C2" w:rsidRPr="00EA4440" w:rsidRDefault="00F523C2" w:rsidP="00FB095C">
            <w:pPr>
              <w:rPr>
                <w:color w:val="000000"/>
                <w:sz w:val="22"/>
                <w:szCs w:val="22"/>
                <w:lang w:val="de-DE"/>
              </w:rPr>
            </w:pPr>
          </w:p>
        </w:tc>
        <w:tc>
          <w:tcPr>
            <w:tcW w:w="2977" w:type="dxa"/>
            <w:shd w:val="clear" w:color="auto" w:fill="CCFF99"/>
          </w:tcPr>
          <w:p w:rsidR="00074092" w:rsidRPr="00A959D6" w:rsidRDefault="00A959D6">
            <w:pPr>
              <w:rPr>
                <w:color w:val="000000"/>
                <w:sz w:val="22"/>
                <w:szCs w:val="22"/>
                <w:lang w:val="de-DE"/>
              </w:rPr>
            </w:pPr>
            <w:r>
              <w:rPr>
                <w:color w:val="000000"/>
                <w:sz w:val="22"/>
                <w:szCs w:val="22"/>
                <w:lang w:val="de-DE"/>
              </w:rPr>
              <w:t>die Leistung</w:t>
            </w:r>
          </w:p>
        </w:tc>
        <w:tc>
          <w:tcPr>
            <w:tcW w:w="567" w:type="dxa"/>
          </w:tcPr>
          <w:p w:rsidR="00074092" w:rsidRPr="007A213B" w:rsidRDefault="00A959D6">
            <w:pPr>
              <w:rPr>
                <w:color w:val="000000"/>
                <w:sz w:val="14"/>
                <w:szCs w:val="14"/>
                <w:lang w:val="de-DE"/>
              </w:rPr>
            </w:pPr>
            <w:r>
              <w:rPr>
                <w:color w:val="000000"/>
                <w:sz w:val="14"/>
                <w:szCs w:val="14"/>
                <w:lang w:val="de-DE"/>
              </w:rPr>
              <w:t>I</w:t>
            </w:r>
          </w:p>
        </w:tc>
        <w:tc>
          <w:tcPr>
            <w:tcW w:w="4820" w:type="dxa"/>
          </w:tcPr>
          <w:p w:rsidR="00074092" w:rsidRPr="00FB095C" w:rsidRDefault="007A213B" w:rsidP="00FB095C">
            <w:pPr>
              <w:pStyle w:val="Zkladntext"/>
              <w:jc w:val="both"/>
              <w:rPr>
                <w:sz w:val="22"/>
                <w:szCs w:val="22"/>
                <w:u w:val="single"/>
                <w:lang w:val="de-DE"/>
              </w:rPr>
            </w:pPr>
            <w:r w:rsidRPr="00F523C2">
              <w:rPr>
                <w:sz w:val="22"/>
                <w:szCs w:val="22"/>
                <w:lang w:val="de-DE"/>
              </w:rPr>
              <w:t xml:space="preserve">Das tschechische Wort </w:t>
            </w:r>
            <w:r w:rsidRPr="00F523C2">
              <w:rPr>
                <w:i/>
                <w:sz w:val="22"/>
                <w:szCs w:val="22"/>
                <w:lang w:val="de-DE"/>
              </w:rPr>
              <w:t>plnění</w:t>
            </w:r>
            <w:r w:rsidRPr="00F523C2">
              <w:rPr>
                <w:sz w:val="22"/>
                <w:szCs w:val="22"/>
                <w:lang w:val="de-DE"/>
              </w:rPr>
              <w:t xml:space="preserve"> hat viele Bedeutungen. Deshalb wurden in den Korpora mehrere Übersetzungsmöglichkeiten gefunden, die jedoch wegen des Kontextes nicht in die Tabelle aufgenommen wurden (</w:t>
            </w:r>
            <w:bookmarkStart w:id="39" w:name="Leistung"/>
            <w:r w:rsidRPr="00F523C2">
              <w:rPr>
                <w:i/>
                <w:sz w:val="22"/>
                <w:szCs w:val="22"/>
                <w:lang w:val="de-DE"/>
              </w:rPr>
              <w:t>Einhaltung</w:t>
            </w:r>
            <w:r w:rsidRPr="00F523C2">
              <w:rPr>
                <w:sz w:val="22"/>
                <w:szCs w:val="22"/>
                <w:lang w:val="de-DE"/>
              </w:rPr>
              <w:t xml:space="preserve"> </w:t>
            </w:r>
            <w:r w:rsidRPr="00F523C2">
              <w:rPr>
                <w:i/>
                <w:sz w:val="22"/>
                <w:szCs w:val="22"/>
                <w:lang w:val="de-DE"/>
              </w:rPr>
              <w:t>der Verpflichtung,</w:t>
            </w:r>
            <w:bookmarkStart w:id="40" w:name="Ausführung"/>
            <w:r w:rsidRPr="00F523C2">
              <w:rPr>
                <w:i/>
                <w:sz w:val="22"/>
                <w:szCs w:val="22"/>
                <w:lang w:val="de-DE"/>
              </w:rPr>
              <w:t xml:space="preserve"> Ausführung des Haushaltsplans, </w:t>
            </w:r>
            <w:r w:rsidRPr="00F523C2">
              <w:rPr>
                <w:sz w:val="22"/>
                <w:szCs w:val="22"/>
                <w:lang w:val="de-DE"/>
              </w:rPr>
              <w:t>sowie</w:t>
            </w:r>
            <w:r w:rsidRPr="00F523C2">
              <w:rPr>
                <w:i/>
                <w:sz w:val="22"/>
                <w:szCs w:val="22"/>
                <w:lang w:val="de-DE"/>
              </w:rPr>
              <w:t xml:space="preserve"> </w:t>
            </w:r>
            <w:bookmarkStart w:id="41" w:name="Erfüllung"/>
            <w:r w:rsidRPr="00F523C2">
              <w:rPr>
                <w:i/>
                <w:sz w:val="22"/>
                <w:szCs w:val="22"/>
                <w:lang w:val="de-DE"/>
              </w:rPr>
              <w:t>Erfüllung der Verpflichtungen</w:t>
            </w:r>
            <w:r w:rsidRPr="00F523C2">
              <w:rPr>
                <w:sz w:val="22"/>
                <w:szCs w:val="22"/>
                <w:lang w:val="de-DE"/>
              </w:rPr>
              <w:t xml:space="preserve"> werden als </w:t>
            </w:r>
            <w:r w:rsidRPr="00F523C2">
              <w:rPr>
                <w:i/>
                <w:sz w:val="22"/>
                <w:szCs w:val="22"/>
                <w:lang w:val="de-DE"/>
              </w:rPr>
              <w:t>plnění</w:t>
            </w:r>
            <w:r w:rsidRPr="00F523C2">
              <w:rPr>
                <w:sz w:val="22"/>
                <w:szCs w:val="22"/>
                <w:lang w:val="de-DE"/>
              </w:rPr>
              <w:t xml:space="preserve"> ins Tschechische übersetzt). Wenn es aber </w:t>
            </w:r>
            <w:r w:rsidRPr="00F523C2">
              <w:rPr>
                <w:i/>
                <w:sz w:val="22"/>
                <w:szCs w:val="22"/>
                <w:lang w:val="de-DE"/>
              </w:rPr>
              <w:t>plnění</w:t>
            </w:r>
            <w:r w:rsidRPr="00F523C2">
              <w:rPr>
                <w:sz w:val="22"/>
                <w:szCs w:val="22"/>
                <w:lang w:val="de-DE"/>
              </w:rPr>
              <w:t xml:space="preserve"> im Zusammenhang mit Verträgen war, wurde es immer mit </w:t>
            </w:r>
            <w:r w:rsidRPr="00F523C2">
              <w:rPr>
                <w:i/>
                <w:sz w:val="22"/>
                <w:szCs w:val="22"/>
                <w:lang w:val="de-DE"/>
              </w:rPr>
              <w:t>Leistung</w:t>
            </w:r>
            <w:r w:rsidRPr="00F523C2">
              <w:rPr>
                <w:sz w:val="22"/>
                <w:szCs w:val="22"/>
                <w:lang w:val="de-DE"/>
              </w:rPr>
              <w:t xml:space="preserve"> übersetzt, es ist also eine übliche Übersetzung.</w:t>
            </w:r>
            <w:bookmarkEnd w:id="39"/>
            <w:bookmarkEnd w:id="40"/>
            <w:bookmarkEnd w:id="41"/>
          </w:p>
        </w:tc>
      </w:tr>
      <w:tr w:rsidR="00074092" w:rsidRPr="00EA4440" w:rsidTr="00CC2575">
        <w:tc>
          <w:tcPr>
            <w:tcW w:w="759" w:type="dxa"/>
            <w:tcBorders>
              <w:bottom w:val="single" w:sz="4" w:space="0" w:color="auto"/>
            </w:tcBorders>
            <w:vAlign w:val="center"/>
          </w:tcPr>
          <w:p w:rsidR="00074092" w:rsidRPr="00EA4440" w:rsidRDefault="00074092" w:rsidP="00976CB1">
            <w:pPr>
              <w:rPr>
                <w:color w:val="000000"/>
                <w:sz w:val="14"/>
                <w:szCs w:val="14"/>
                <w:lang w:val="de-DE"/>
              </w:rPr>
            </w:pPr>
            <w:r w:rsidRPr="00EA4440">
              <w:rPr>
                <w:color w:val="000000"/>
                <w:sz w:val="14"/>
                <w:szCs w:val="14"/>
                <w:lang w:val="de-DE"/>
              </w:rPr>
              <w:lastRenderedPageBreak/>
              <w:t>§ 1834</w:t>
            </w:r>
          </w:p>
        </w:tc>
        <w:tc>
          <w:tcPr>
            <w:tcW w:w="2468" w:type="dxa"/>
            <w:tcBorders>
              <w:bottom w:val="single" w:sz="4" w:space="0" w:color="auto"/>
            </w:tcBorders>
          </w:tcPr>
          <w:p w:rsidR="00074092" w:rsidRDefault="00074092" w:rsidP="00CC2575">
            <w:pPr>
              <w:rPr>
                <w:color w:val="000000"/>
                <w:sz w:val="22"/>
                <w:szCs w:val="22"/>
                <w:lang w:val="de-DE"/>
              </w:rPr>
            </w:pPr>
            <w:r w:rsidRPr="00EA4440">
              <w:rPr>
                <w:color w:val="000000"/>
                <w:sz w:val="22"/>
                <w:szCs w:val="22"/>
                <w:lang w:val="de-DE"/>
              </w:rPr>
              <w:t>poskytované plnění</w:t>
            </w:r>
          </w:p>
          <w:p w:rsidR="00CC2575" w:rsidRDefault="00CC2575" w:rsidP="00CC2575">
            <w:pPr>
              <w:rPr>
                <w:color w:val="000000"/>
                <w:sz w:val="22"/>
                <w:szCs w:val="22"/>
                <w:lang w:val="de-DE"/>
              </w:rPr>
            </w:pPr>
          </w:p>
          <w:tbl>
            <w:tblPr>
              <w:tblStyle w:val="Mkatabulky"/>
              <w:tblW w:w="2284" w:type="dxa"/>
              <w:tblLayout w:type="fixed"/>
              <w:tblLook w:val="04A0" w:firstRow="1" w:lastRow="0" w:firstColumn="1" w:lastColumn="0" w:noHBand="0" w:noVBand="1"/>
            </w:tblPr>
            <w:tblGrid>
              <w:gridCol w:w="2284"/>
            </w:tblGrid>
            <w:tr w:rsidR="00F523C2" w:rsidTr="00A70295">
              <w:trPr>
                <w:trHeight w:val="677"/>
              </w:trPr>
              <w:tc>
                <w:tcPr>
                  <w:tcW w:w="2284" w:type="dxa"/>
                  <w:tcMar>
                    <w:top w:w="57" w:type="dxa"/>
                    <w:bottom w:w="57" w:type="dxa"/>
                  </w:tcMar>
                </w:tcPr>
                <w:p w:rsidR="00F523C2" w:rsidRDefault="00F523C2" w:rsidP="00CC2575">
                  <w:pPr>
                    <w:rPr>
                      <w:color w:val="000000"/>
                      <w:sz w:val="22"/>
                      <w:szCs w:val="22"/>
                      <w:lang w:val="de-DE"/>
                    </w:rPr>
                  </w:pPr>
                  <w:r w:rsidRPr="00EA4440">
                    <w:rPr>
                      <w:i/>
                      <w:sz w:val="18"/>
                      <w:szCs w:val="18"/>
                      <w:lang w:val="de-DE"/>
                    </w:rPr>
                    <w:t xml:space="preserve">část ceny odpovídající tržní hodnotě </w:t>
                  </w:r>
                  <w:r w:rsidRPr="00EA4440">
                    <w:rPr>
                      <w:b/>
                      <w:i/>
                      <w:sz w:val="18"/>
                      <w:szCs w:val="18"/>
                      <w:lang w:val="de-DE"/>
                    </w:rPr>
                    <w:t>poskytovaného plnění</w:t>
                  </w:r>
                </w:p>
              </w:tc>
            </w:tr>
          </w:tbl>
          <w:p w:rsidR="00F523C2" w:rsidRPr="00EA4440" w:rsidRDefault="00F523C2" w:rsidP="00CC2575">
            <w:pPr>
              <w:rPr>
                <w:color w:val="000000"/>
                <w:sz w:val="22"/>
                <w:szCs w:val="22"/>
                <w:lang w:val="de-DE"/>
              </w:rPr>
            </w:pPr>
          </w:p>
        </w:tc>
        <w:tc>
          <w:tcPr>
            <w:tcW w:w="2551" w:type="dxa"/>
            <w:tcBorders>
              <w:bottom w:val="single" w:sz="4" w:space="0" w:color="auto"/>
            </w:tcBorders>
            <w:shd w:val="clear" w:color="auto" w:fill="CCFF99"/>
          </w:tcPr>
          <w:p w:rsidR="00074092" w:rsidRDefault="00074092" w:rsidP="00CC2575">
            <w:pPr>
              <w:rPr>
                <w:color w:val="000000"/>
                <w:sz w:val="22"/>
                <w:szCs w:val="22"/>
                <w:lang w:val="de-DE"/>
              </w:rPr>
            </w:pPr>
            <w:r w:rsidRPr="00EA4440">
              <w:rPr>
                <w:color w:val="000000"/>
                <w:sz w:val="22"/>
                <w:szCs w:val="22"/>
                <w:lang w:val="de-DE"/>
              </w:rPr>
              <w:t>die zu erbringende Leistung</w:t>
            </w:r>
          </w:p>
          <w:tbl>
            <w:tblPr>
              <w:tblStyle w:val="Mkatabulky"/>
              <w:tblW w:w="0" w:type="auto"/>
              <w:tblLayout w:type="fixed"/>
              <w:tblLook w:val="04A0" w:firstRow="1" w:lastRow="0" w:firstColumn="1" w:lastColumn="0" w:noHBand="0" w:noVBand="1"/>
            </w:tblPr>
            <w:tblGrid>
              <w:gridCol w:w="2320"/>
            </w:tblGrid>
            <w:tr w:rsidR="00F523C2" w:rsidTr="00A50854">
              <w:tc>
                <w:tcPr>
                  <w:tcW w:w="2320" w:type="dxa"/>
                  <w:shd w:val="clear" w:color="auto" w:fill="FFFFFF" w:themeFill="background1"/>
                  <w:tcMar>
                    <w:top w:w="57" w:type="dxa"/>
                    <w:bottom w:w="57" w:type="dxa"/>
                  </w:tcMar>
                </w:tcPr>
                <w:p w:rsidR="00F523C2" w:rsidRDefault="00F523C2" w:rsidP="00CC2575">
                  <w:pPr>
                    <w:rPr>
                      <w:color w:val="000000"/>
                      <w:sz w:val="22"/>
                      <w:szCs w:val="22"/>
                      <w:lang w:val="de-DE"/>
                    </w:rPr>
                  </w:pPr>
                  <w:r w:rsidRPr="00EA4440">
                    <w:rPr>
                      <w:i/>
                      <w:sz w:val="18"/>
                      <w:szCs w:val="18"/>
                      <w:lang w:val="de-DE"/>
                    </w:rPr>
                    <w:t xml:space="preserve">Teil des Preises, der dem Marktwert </w:t>
                  </w:r>
                  <w:r w:rsidRPr="00EA4440">
                    <w:rPr>
                      <w:b/>
                      <w:i/>
                      <w:sz w:val="18"/>
                      <w:szCs w:val="18"/>
                      <w:lang w:val="de-DE"/>
                    </w:rPr>
                    <w:t>der zu erbringenden Leistung</w:t>
                  </w:r>
                  <w:r w:rsidRPr="00EA4440">
                    <w:rPr>
                      <w:i/>
                      <w:sz w:val="18"/>
                      <w:szCs w:val="18"/>
                      <w:lang w:val="de-DE"/>
                    </w:rPr>
                    <w:t xml:space="preserve"> entspricht</w:t>
                  </w:r>
                </w:p>
              </w:tc>
            </w:tr>
          </w:tbl>
          <w:p w:rsidR="00F523C2" w:rsidRPr="00EA4440" w:rsidRDefault="00F523C2" w:rsidP="00CC2575">
            <w:pPr>
              <w:rPr>
                <w:color w:val="000000"/>
                <w:sz w:val="22"/>
                <w:szCs w:val="22"/>
                <w:lang w:val="de-DE"/>
              </w:rPr>
            </w:pPr>
          </w:p>
        </w:tc>
        <w:tc>
          <w:tcPr>
            <w:tcW w:w="2977" w:type="dxa"/>
            <w:tcBorders>
              <w:bottom w:val="single" w:sz="4" w:space="0" w:color="auto"/>
            </w:tcBorders>
          </w:tcPr>
          <w:p w:rsidR="00074092" w:rsidRPr="00EA4440" w:rsidRDefault="007A213B" w:rsidP="00F523C2">
            <w:pPr>
              <w:jc w:val="right"/>
              <w:rPr>
                <w:color w:val="000000"/>
                <w:sz w:val="22"/>
                <w:szCs w:val="22"/>
                <w:lang w:val="de-DE"/>
              </w:rPr>
            </w:pPr>
            <w:r w:rsidRPr="003060AB">
              <w:rPr>
                <w:color w:val="000000"/>
                <w:sz w:val="14"/>
                <w:szCs w:val="14"/>
                <w:lang w:val="de-DE"/>
              </w:rPr>
              <w:t>keine Ergebnisse</w:t>
            </w:r>
          </w:p>
        </w:tc>
        <w:tc>
          <w:tcPr>
            <w:tcW w:w="567" w:type="dxa"/>
            <w:tcBorders>
              <w:bottom w:val="single" w:sz="4" w:space="0" w:color="auto"/>
            </w:tcBorders>
          </w:tcPr>
          <w:p w:rsidR="00074092" w:rsidRPr="007A213B" w:rsidRDefault="00074092">
            <w:pPr>
              <w:rPr>
                <w:color w:val="000000"/>
                <w:sz w:val="14"/>
                <w:szCs w:val="14"/>
                <w:lang w:val="de-DE"/>
              </w:rPr>
            </w:pPr>
          </w:p>
        </w:tc>
        <w:tc>
          <w:tcPr>
            <w:tcW w:w="4820" w:type="dxa"/>
            <w:tcBorders>
              <w:bottom w:val="single" w:sz="4" w:space="0" w:color="auto"/>
            </w:tcBorders>
          </w:tcPr>
          <w:p w:rsidR="00074092" w:rsidRPr="00EA4440" w:rsidRDefault="00074092">
            <w:pPr>
              <w:rPr>
                <w:color w:val="000000"/>
                <w:sz w:val="22"/>
                <w:szCs w:val="22"/>
                <w:lang w:val="de-DE"/>
              </w:rPr>
            </w:pPr>
          </w:p>
        </w:tc>
      </w:tr>
      <w:tr w:rsidR="00156A12" w:rsidRPr="00EA4440" w:rsidTr="00CC2575">
        <w:trPr>
          <w:trHeight w:val="830"/>
        </w:trPr>
        <w:tc>
          <w:tcPr>
            <w:tcW w:w="759" w:type="dxa"/>
            <w:vAlign w:val="center"/>
          </w:tcPr>
          <w:p w:rsidR="00156A12" w:rsidRPr="00EA4440" w:rsidRDefault="00156A12" w:rsidP="00156A12">
            <w:pPr>
              <w:rPr>
                <w:color w:val="000000"/>
                <w:sz w:val="14"/>
                <w:szCs w:val="14"/>
                <w:lang w:val="de-DE"/>
              </w:rPr>
            </w:pPr>
            <w:r w:rsidRPr="00EA4440">
              <w:rPr>
                <w:color w:val="000000"/>
                <w:sz w:val="14"/>
                <w:szCs w:val="14"/>
                <w:lang w:val="de-DE"/>
              </w:rPr>
              <w:t>§</w:t>
            </w:r>
            <w:r w:rsidR="0058488A">
              <w:rPr>
                <w:color w:val="000000"/>
                <w:sz w:val="14"/>
                <w:szCs w:val="14"/>
                <w:lang w:val="de-DE"/>
              </w:rPr>
              <w:t xml:space="preserve"> </w:t>
            </w:r>
            <w:r w:rsidRPr="00EA4440">
              <w:rPr>
                <w:color w:val="000000"/>
                <w:sz w:val="14"/>
                <w:szCs w:val="14"/>
                <w:lang w:val="de-DE"/>
              </w:rPr>
              <w:t>1813</w:t>
            </w:r>
          </w:p>
        </w:tc>
        <w:tc>
          <w:tcPr>
            <w:tcW w:w="2468" w:type="dxa"/>
          </w:tcPr>
          <w:p w:rsidR="00156A12" w:rsidRDefault="00156A12" w:rsidP="00CC2575">
            <w:pPr>
              <w:rPr>
                <w:color w:val="000000"/>
                <w:sz w:val="22"/>
                <w:szCs w:val="22"/>
                <w:lang w:val="de-DE"/>
              </w:rPr>
            </w:pPr>
            <w:r>
              <w:rPr>
                <w:color w:val="000000"/>
                <w:sz w:val="22"/>
                <w:szCs w:val="22"/>
                <w:lang w:val="de-DE"/>
              </w:rPr>
              <w:t>předmět</w:t>
            </w:r>
            <w:r w:rsidRPr="00EA4440">
              <w:rPr>
                <w:color w:val="000000"/>
                <w:sz w:val="22"/>
                <w:szCs w:val="22"/>
                <w:lang w:val="de-DE"/>
              </w:rPr>
              <w:t xml:space="preserve"> plnění</w:t>
            </w:r>
          </w:p>
          <w:p w:rsidR="00CC2575" w:rsidRDefault="00CC2575" w:rsidP="00CC2575">
            <w:pPr>
              <w:rPr>
                <w:color w:val="000000"/>
                <w:sz w:val="22"/>
                <w:szCs w:val="22"/>
                <w:lang w:val="de-DE"/>
              </w:rPr>
            </w:pPr>
          </w:p>
          <w:tbl>
            <w:tblPr>
              <w:tblStyle w:val="Mkatabulky"/>
              <w:tblW w:w="2251" w:type="dxa"/>
              <w:tblLayout w:type="fixed"/>
              <w:tblLook w:val="04A0" w:firstRow="1" w:lastRow="0" w:firstColumn="1" w:lastColumn="0" w:noHBand="0" w:noVBand="1"/>
            </w:tblPr>
            <w:tblGrid>
              <w:gridCol w:w="2251"/>
            </w:tblGrid>
            <w:tr w:rsidR="00156A12" w:rsidTr="00A70295">
              <w:trPr>
                <w:trHeight w:val="466"/>
              </w:trPr>
              <w:tc>
                <w:tcPr>
                  <w:tcW w:w="2251" w:type="dxa"/>
                  <w:tcMar>
                    <w:top w:w="57" w:type="dxa"/>
                    <w:bottom w:w="57" w:type="dxa"/>
                  </w:tcMar>
                </w:tcPr>
                <w:p w:rsidR="00156A12" w:rsidRPr="00156A12" w:rsidRDefault="00156A12" w:rsidP="00CC2575">
                  <w:pPr>
                    <w:rPr>
                      <w:i/>
                      <w:color w:val="000000"/>
                      <w:sz w:val="18"/>
                      <w:szCs w:val="18"/>
                      <w:lang w:val="de-DE"/>
                    </w:rPr>
                  </w:pPr>
                  <w:r w:rsidRPr="00156A12">
                    <w:rPr>
                      <w:i/>
                      <w:sz w:val="18"/>
                      <w:szCs w:val="18"/>
                    </w:rPr>
                    <w:t xml:space="preserve">To neplatí pro ujednání o </w:t>
                  </w:r>
                  <w:r w:rsidRPr="00156A12">
                    <w:rPr>
                      <w:b/>
                      <w:i/>
                      <w:sz w:val="18"/>
                      <w:szCs w:val="18"/>
                    </w:rPr>
                    <w:t>předmětu plnění</w:t>
                  </w:r>
                  <w:r w:rsidRPr="00156A12">
                    <w:rPr>
                      <w:i/>
                      <w:sz w:val="18"/>
                      <w:szCs w:val="18"/>
                    </w:rPr>
                    <w:t xml:space="preserve"> nebo ceně</w:t>
                  </w:r>
                </w:p>
              </w:tc>
            </w:tr>
          </w:tbl>
          <w:p w:rsidR="00156A12" w:rsidRPr="00EA4440" w:rsidRDefault="00156A12" w:rsidP="00CC2575">
            <w:pPr>
              <w:rPr>
                <w:color w:val="000000"/>
                <w:sz w:val="22"/>
                <w:szCs w:val="22"/>
                <w:lang w:val="de-DE"/>
              </w:rPr>
            </w:pPr>
          </w:p>
        </w:tc>
        <w:tc>
          <w:tcPr>
            <w:tcW w:w="2551" w:type="dxa"/>
            <w:shd w:val="clear" w:color="auto" w:fill="CCFF99"/>
          </w:tcPr>
          <w:p w:rsidR="00156A12" w:rsidRDefault="00156A12" w:rsidP="00CC2575">
            <w:pPr>
              <w:rPr>
                <w:color w:val="000000"/>
                <w:sz w:val="22"/>
                <w:szCs w:val="22"/>
                <w:lang w:val="de-DE"/>
              </w:rPr>
            </w:pPr>
            <w:r>
              <w:rPr>
                <w:color w:val="000000"/>
                <w:sz w:val="22"/>
                <w:szCs w:val="22"/>
                <w:lang w:val="de-DE"/>
              </w:rPr>
              <w:t>der</w:t>
            </w:r>
            <w:r w:rsidRPr="00EA4440">
              <w:rPr>
                <w:color w:val="000000"/>
                <w:sz w:val="22"/>
                <w:szCs w:val="22"/>
                <w:lang w:val="de-DE"/>
              </w:rPr>
              <w:t xml:space="preserve"> Leistungsgegenstand</w:t>
            </w:r>
          </w:p>
          <w:tbl>
            <w:tblPr>
              <w:tblStyle w:val="Mkatabulky"/>
              <w:tblW w:w="0" w:type="auto"/>
              <w:tblLayout w:type="fixed"/>
              <w:tblLook w:val="04A0" w:firstRow="1" w:lastRow="0" w:firstColumn="1" w:lastColumn="0" w:noHBand="0" w:noVBand="1"/>
            </w:tblPr>
            <w:tblGrid>
              <w:gridCol w:w="2320"/>
            </w:tblGrid>
            <w:tr w:rsidR="00156A12" w:rsidTr="00A50854">
              <w:tc>
                <w:tcPr>
                  <w:tcW w:w="2320" w:type="dxa"/>
                  <w:shd w:val="clear" w:color="auto" w:fill="FFFFFF" w:themeFill="background1"/>
                  <w:tcMar>
                    <w:top w:w="57" w:type="dxa"/>
                    <w:bottom w:w="57" w:type="dxa"/>
                  </w:tcMar>
                </w:tcPr>
                <w:p w:rsidR="00156A12" w:rsidRPr="00156A12" w:rsidRDefault="00156A12" w:rsidP="00CC2575">
                  <w:pPr>
                    <w:rPr>
                      <w:i/>
                      <w:color w:val="000000"/>
                      <w:sz w:val="18"/>
                      <w:szCs w:val="18"/>
                      <w:lang w:val="de-DE"/>
                    </w:rPr>
                  </w:pPr>
                  <w:r w:rsidRPr="00156A12">
                    <w:rPr>
                      <w:i/>
                      <w:sz w:val="18"/>
                      <w:szCs w:val="18"/>
                    </w:rPr>
                    <w:t xml:space="preserve">Dies gilt nicht für Vereinbarungen über den </w:t>
                  </w:r>
                  <w:r w:rsidRPr="00156A12">
                    <w:rPr>
                      <w:b/>
                      <w:i/>
                      <w:sz w:val="18"/>
                      <w:szCs w:val="18"/>
                    </w:rPr>
                    <w:t>Leistungsgegenstand</w:t>
                  </w:r>
                  <w:r w:rsidRPr="00156A12">
                    <w:rPr>
                      <w:i/>
                      <w:sz w:val="18"/>
                      <w:szCs w:val="18"/>
                    </w:rPr>
                    <w:t xml:space="preserve"> oder den Preis</w:t>
                  </w:r>
                </w:p>
              </w:tc>
            </w:tr>
          </w:tbl>
          <w:p w:rsidR="00156A12" w:rsidRPr="00EA4440" w:rsidRDefault="00156A12" w:rsidP="00CC2575">
            <w:pPr>
              <w:rPr>
                <w:color w:val="000000"/>
                <w:sz w:val="22"/>
                <w:szCs w:val="22"/>
                <w:lang w:val="de-DE"/>
              </w:rPr>
            </w:pPr>
          </w:p>
        </w:tc>
        <w:tc>
          <w:tcPr>
            <w:tcW w:w="2977" w:type="dxa"/>
          </w:tcPr>
          <w:p w:rsidR="00156A12" w:rsidRPr="00EA4440" w:rsidRDefault="00BE00E9" w:rsidP="00156A12">
            <w:pPr>
              <w:rPr>
                <w:color w:val="000000"/>
                <w:sz w:val="22"/>
                <w:szCs w:val="22"/>
                <w:lang w:val="de-DE"/>
              </w:rPr>
            </w:pPr>
            <w:r>
              <w:rPr>
                <w:color w:val="000000"/>
                <w:sz w:val="22"/>
                <w:szCs w:val="22"/>
                <w:lang w:val="de-DE"/>
              </w:rPr>
              <w:t>die Leistung</w:t>
            </w:r>
          </w:p>
        </w:tc>
        <w:tc>
          <w:tcPr>
            <w:tcW w:w="567" w:type="dxa"/>
          </w:tcPr>
          <w:p w:rsidR="00156A12" w:rsidRPr="007A213B" w:rsidRDefault="00BE00E9" w:rsidP="00156A12">
            <w:pPr>
              <w:rPr>
                <w:color w:val="000000"/>
                <w:sz w:val="14"/>
                <w:szCs w:val="14"/>
                <w:lang w:val="de-DE"/>
              </w:rPr>
            </w:pPr>
            <w:r>
              <w:rPr>
                <w:color w:val="000000"/>
                <w:sz w:val="14"/>
                <w:szCs w:val="14"/>
                <w:lang w:val="de-DE"/>
              </w:rPr>
              <w:t>I</w:t>
            </w:r>
          </w:p>
        </w:tc>
        <w:tc>
          <w:tcPr>
            <w:tcW w:w="4820" w:type="dxa"/>
          </w:tcPr>
          <w:p w:rsidR="00156A12" w:rsidRPr="00EA4440" w:rsidRDefault="002E2FB5" w:rsidP="00156A12">
            <w:pPr>
              <w:rPr>
                <w:color w:val="000000"/>
                <w:sz w:val="22"/>
                <w:szCs w:val="22"/>
                <w:lang w:val="de-DE"/>
              </w:rPr>
            </w:pPr>
            <w:r>
              <w:rPr>
                <w:color w:val="000000"/>
                <w:sz w:val="22"/>
                <w:szCs w:val="22"/>
                <w:lang w:val="de-DE"/>
              </w:rPr>
              <w:t xml:space="preserve">Im Tschechischen muss zwischen </w:t>
            </w:r>
            <w:r w:rsidRPr="002E2FB5">
              <w:rPr>
                <w:i/>
                <w:color w:val="000000"/>
                <w:sz w:val="22"/>
                <w:szCs w:val="22"/>
                <w:lang w:val="de-DE"/>
              </w:rPr>
              <w:t>předmět plnění</w:t>
            </w:r>
            <w:r>
              <w:rPr>
                <w:color w:val="000000"/>
                <w:sz w:val="22"/>
                <w:szCs w:val="22"/>
                <w:lang w:val="de-DE"/>
              </w:rPr>
              <w:t xml:space="preserve"> und </w:t>
            </w:r>
            <w:r w:rsidRPr="002E2FB5">
              <w:rPr>
                <w:i/>
                <w:color w:val="000000"/>
                <w:sz w:val="22"/>
                <w:szCs w:val="22"/>
                <w:lang w:val="de-DE"/>
              </w:rPr>
              <w:t>plnění</w:t>
            </w:r>
            <w:r>
              <w:rPr>
                <w:color w:val="000000"/>
                <w:sz w:val="22"/>
                <w:szCs w:val="22"/>
                <w:lang w:val="de-DE"/>
              </w:rPr>
              <w:t xml:space="preserve"> unterschieden werden. In der Praxis werden diese Termini in Verträgen oft verwechselt.</w:t>
            </w:r>
            <w:r w:rsidR="00356CC3">
              <w:rPr>
                <w:color w:val="000000"/>
                <w:sz w:val="22"/>
                <w:szCs w:val="22"/>
                <w:lang w:val="de-DE"/>
              </w:rPr>
              <w:t xml:space="preserve"> Der Klarheit halber sollte auch im Deutschen eher </w:t>
            </w:r>
            <w:r w:rsidR="00356CC3" w:rsidRPr="00356CC3">
              <w:rPr>
                <w:i/>
                <w:color w:val="000000"/>
                <w:sz w:val="22"/>
                <w:szCs w:val="22"/>
                <w:lang w:val="de-DE"/>
              </w:rPr>
              <w:t>der</w:t>
            </w:r>
            <w:r w:rsidR="00356CC3">
              <w:rPr>
                <w:color w:val="000000"/>
                <w:sz w:val="22"/>
                <w:szCs w:val="22"/>
                <w:lang w:val="de-DE"/>
              </w:rPr>
              <w:t xml:space="preserve"> </w:t>
            </w:r>
            <w:r w:rsidR="00356CC3" w:rsidRPr="00356CC3">
              <w:rPr>
                <w:i/>
                <w:color w:val="000000"/>
                <w:sz w:val="22"/>
                <w:szCs w:val="22"/>
                <w:lang w:val="de-DE"/>
              </w:rPr>
              <w:t>Leistungsgegenstand</w:t>
            </w:r>
            <w:r w:rsidR="00356CC3">
              <w:rPr>
                <w:color w:val="000000"/>
                <w:sz w:val="22"/>
                <w:szCs w:val="22"/>
                <w:lang w:val="de-DE"/>
              </w:rPr>
              <w:t xml:space="preserve"> verwendet werden.</w:t>
            </w:r>
          </w:p>
        </w:tc>
      </w:tr>
      <w:tr w:rsidR="00156A12" w:rsidRPr="00EA4440" w:rsidTr="00A50854">
        <w:trPr>
          <w:trHeight w:val="1146"/>
        </w:trPr>
        <w:tc>
          <w:tcPr>
            <w:tcW w:w="759" w:type="dxa"/>
            <w:vAlign w:val="center"/>
          </w:tcPr>
          <w:p w:rsidR="00156A12" w:rsidRPr="00EA4440" w:rsidRDefault="00156A12" w:rsidP="00156A12">
            <w:pPr>
              <w:rPr>
                <w:color w:val="000000"/>
                <w:sz w:val="14"/>
                <w:szCs w:val="14"/>
                <w:lang w:val="de-DE"/>
              </w:rPr>
            </w:pPr>
            <w:r w:rsidRPr="00EA4440">
              <w:rPr>
                <w:color w:val="000000"/>
                <w:sz w:val="14"/>
                <w:szCs w:val="14"/>
                <w:lang w:val="de-DE"/>
              </w:rPr>
              <w:t>§</w:t>
            </w:r>
            <w:r w:rsidR="0058488A">
              <w:rPr>
                <w:color w:val="000000"/>
                <w:sz w:val="14"/>
                <w:szCs w:val="14"/>
                <w:lang w:val="de-DE"/>
              </w:rPr>
              <w:t xml:space="preserve"> </w:t>
            </w:r>
            <w:r w:rsidRPr="00EA4440">
              <w:rPr>
                <w:color w:val="000000"/>
                <w:sz w:val="14"/>
                <w:szCs w:val="14"/>
                <w:lang w:val="de-DE"/>
              </w:rPr>
              <w:t>1811 odst. 2 písm. f)</w:t>
            </w:r>
          </w:p>
        </w:tc>
        <w:tc>
          <w:tcPr>
            <w:tcW w:w="2468" w:type="dxa"/>
            <w:vAlign w:val="center"/>
          </w:tcPr>
          <w:p w:rsidR="00156A12" w:rsidRDefault="00156A12" w:rsidP="00156A12">
            <w:pPr>
              <w:rPr>
                <w:color w:val="000000"/>
                <w:sz w:val="22"/>
                <w:szCs w:val="22"/>
                <w:lang w:val="de-DE"/>
              </w:rPr>
            </w:pPr>
            <w:r w:rsidRPr="00EA4440">
              <w:rPr>
                <w:color w:val="000000"/>
                <w:sz w:val="22"/>
                <w:szCs w:val="22"/>
                <w:lang w:val="de-DE"/>
              </w:rPr>
              <w:t>vadné plnění</w:t>
            </w:r>
          </w:p>
          <w:tbl>
            <w:tblPr>
              <w:tblStyle w:val="Mkatabulky"/>
              <w:tblW w:w="0" w:type="auto"/>
              <w:tblLayout w:type="fixed"/>
              <w:tblLook w:val="04A0" w:firstRow="1" w:lastRow="0" w:firstColumn="1" w:lastColumn="0" w:noHBand="0" w:noVBand="1"/>
            </w:tblPr>
            <w:tblGrid>
              <w:gridCol w:w="2237"/>
            </w:tblGrid>
            <w:tr w:rsidR="00156A12" w:rsidTr="00A50854">
              <w:tc>
                <w:tcPr>
                  <w:tcW w:w="2237" w:type="dxa"/>
                  <w:tcMar>
                    <w:top w:w="57" w:type="dxa"/>
                    <w:bottom w:w="57" w:type="dxa"/>
                  </w:tcMar>
                </w:tcPr>
                <w:p w:rsidR="00156A12" w:rsidRDefault="00156A12" w:rsidP="00156A12">
                  <w:pPr>
                    <w:rPr>
                      <w:color w:val="000000"/>
                      <w:sz w:val="22"/>
                      <w:szCs w:val="22"/>
                      <w:lang w:val="de-DE"/>
                    </w:rPr>
                  </w:pPr>
                  <w:r w:rsidRPr="00EA4440">
                    <w:rPr>
                      <w:i/>
                      <w:sz w:val="18"/>
                      <w:szCs w:val="18"/>
                      <w:lang w:val="de-DE"/>
                    </w:rPr>
                    <w:t xml:space="preserve">údaje o právech vznikajících z </w:t>
                  </w:r>
                  <w:r w:rsidRPr="00EA4440">
                    <w:rPr>
                      <w:b/>
                      <w:i/>
                      <w:sz w:val="18"/>
                      <w:szCs w:val="18"/>
                      <w:lang w:val="de-DE"/>
                    </w:rPr>
                    <w:t>vadného plnění</w:t>
                  </w:r>
                </w:p>
              </w:tc>
            </w:tr>
          </w:tbl>
          <w:p w:rsidR="00156A12" w:rsidRPr="00EA4440" w:rsidRDefault="00156A12" w:rsidP="00156A12">
            <w:pPr>
              <w:rPr>
                <w:color w:val="000000"/>
                <w:sz w:val="22"/>
                <w:szCs w:val="22"/>
                <w:lang w:val="de-DE"/>
              </w:rPr>
            </w:pPr>
          </w:p>
        </w:tc>
        <w:tc>
          <w:tcPr>
            <w:tcW w:w="2551" w:type="dxa"/>
            <w:shd w:val="clear" w:color="auto" w:fill="CCFF99"/>
            <w:vAlign w:val="center"/>
          </w:tcPr>
          <w:p w:rsidR="00156A12" w:rsidRDefault="00156A12" w:rsidP="00156A12">
            <w:pPr>
              <w:rPr>
                <w:color w:val="000000"/>
                <w:sz w:val="22"/>
                <w:szCs w:val="22"/>
                <w:lang w:val="de-DE"/>
              </w:rPr>
            </w:pPr>
            <w:r w:rsidRPr="00EA4440">
              <w:rPr>
                <w:color w:val="000000"/>
                <w:sz w:val="22"/>
                <w:szCs w:val="22"/>
                <w:lang w:val="de-DE"/>
              </w:rPr>
              <w:t>mangelhafte Leistung</w:t>
            </w:r>
          </w:p>
          <w:tbl>
            <w:tblPr>
              <w:tblStyle w:val="Mkatabulky"/>
              <w:tblW w:w="0" w:type="auto"/>
              <w:tblLayout w:type="fixed"/>
              <w:tblLook w:val="04A0" w:firstRow="1" w:lastRow="0" w:firstColumn="1" w:lastColumn="0" w:noHBand="0" w:noVBand="1"/>
            </w:tblPr>
            <w:tblGrid>
              <w:gridCol w:w="2240"/>
            </w:tblGrid>
            <w:tr w:rsidR="00156A12" w:rsidTr="00A50854">
              <w:tc>
                <w:tcPr>
                  <w:tcW w:w="2240" w:type="dxa"/>
                  <w:shd w:val="clear" w:color="auto" w:fill="FFFFFF" w:themeFill="background1"/>
                  <w:tcMar>
                    <w:top w:w="57" w:type="dxa"/>
                    <w:bottom w:w="57" w:type="dxa"/>
                  </w:tcMar>
                </w:tcPr>
                <w:p w:rsidR="00156A12" w:rsidRDefault="00156A12" w:rsidP="00156A12">
                  <w:pPr>
                    <w:rPr>
                      <w:color w:val="000000"/>
                      <w:sz w:val="22"/>
                      <w:szCs w:val="22"/>
                      <w:lang w:val="de-DE"/>
                    </w:rPr>
                  </w:pPr>
                  <w:r w:rsidRPr="00EA4440">
                    <w:rPr>
                      <w:i/>
                      <w:sz w:val="18"/>
                      <w:szCs w:val="18"/>
                      <w:lang w:val="de-DE"/>
                    </w:rPr>
                    <w:t xml:space="preserve">Angaben über die aus einer </w:t>
                  </w:r>
                  <w:r w:rsidRPr="00EA4440">
                    <w:rPr>
                      <w:b/>
                      <w:i/>
                      <w:sz w:val="18"/>
                      <w:szCs w:val="18"/>
                      <w:lang w:val="de-DE"/>
                    </w:rPr>
                    <w:t>mangelhaften Leistung</w:t>
                  </w:r>
                  <w:r w:rsidRPr="00EA4440">
                    <w:rPr>
                      <w:i/>
                      <w:sz w:val="18"/>
                      <w:szCs w:val="18"/>
                      <w:lang w:val="de-DE"/>
                    </w:rPr>
                    <w:t xml:space="preserve"> entstandenen Rechte</w:t>
                  </w:r>
                </w:p>
              </w:tc>
            </w:tr>
          </w:tbl>
          <w:p w:rsidR="00156A12" w:rsidRPr="00EA4440" w:rsidRDefault="00156A12" w:rsidP="00156A12">
            <w:pPr>
              <w:rPr>
                <w:color w:val="000000"/>
                <w:sz w:val="22"/>
                <w:szCs w:val="22"/>
                <w:lang w:val="de-DE"/>
              </w:rPr>
            </w:pPr>
          </w:p>
        </w:tc>
        <w:tc>
          <w:tcPr>
            <w:tcW w:w="2977" w:type="dxa"/>
          </w:tcPr>
          <w:p w:rsidR="00156A12" w:rsidRPr="00EA4440" w:rsidRDefault="00156A12" w:rsidP="00156A12">
            <w:pPr>
              <w:jc w:val="right"/>
              <w:rPr>
                <w:color w:val="000000"/>
                <w:sz w:val="22"/>
                <w:szCs w:val="22"/>
                <w:lang w:val="de-DE"/>
              </w:rPr>
            </w:pPr>
            <w:r w:rsidRPr="003060AB">
              <w:rPr>
                <w:color w:val="000000"/>
                <w:sz w:val="14"/>
                <w:szCs w:val="14"/>
                <w:lang w:val="de-DE"/>
              </w:rPr>
              <w:t>keine Ergebnisse</w:t>
            </w:r>
          </w:p>
        </w:tc>
        <w:tc>
          <w:tcPr>
            <w:tcW w:w="567" w:type="dxa"/>
          </w:tcPr>
          <w:p w:rsidR="00156A12" w:rsidRPr="007A213B" w:rsidRDefault="00156A12" w:rsidP="00156A12">
            <w:pPr>
              <w:rPr>
                <w:color w:val="000000"/>
                <w:sz w:val="14"/>
                <w:szCs w:val="14"/>
                <w:lang w:val="de-DE"/>
              </w:rPr>
            </w:pPr>
          </w:p>
        </w:tc>
        <w:tc>
          <w:tcPr>
            <w:tcW w:w="4820" w:type="dxa"/>
          </w:tcPr>
          <w:p w:rsidR="00156A12" w:rsidRPr="00EA4440" w:rsidRDefault="00156A12" w:rsidP="00156A12">
            <w:pPr>
              <w:rPr>
                <w:color w:val="000000"/>
                <w:sz w:val="22"/>
                <w:szCs w:val="22"/>
                <w:lang w:val="de-DE"/>
              </w:rPr>
            </w:pPr>
          </w:p>
        </w:tc>
      </w:tr>
      <w:tr w:rsidR="00156A12" w:rsidRPr="00EA4440" w:rsidTr="00A50854">
        <w:trPr>
          <w:trHeight w:val="833"/>
        </w:trPr>
        <w:tc>
          <w:tcPr>
            <w:tcW w:w="759" w:type="dxa"/>
            <w:vAlign w:val="center"/>
          </w:tcPr>
          <w:p w:rsidR="00156A12" w:rsidRPr="00EA4440" w:rsidRDefault="00156A12" w:rsidP="00156A12">
            <w:pPr>
              <w:rPr>
                <w:color w:val="000000"/>
                <w:sz w:val="14"/>
                <w:szCs w:val="14"/>
                <w:lang w:val="de-DE"/>
              </w:rPr>
            </w:pPr>
            <w:r w:rsidRPr="00EA4440">
              <w:rPr>
                <w:color w:val="000000"/>
                <w:sz w:val="14"/>
                <w:szCs w:val="14"/>
                <w:lang w:val="de-DE"/>
              </w:rPr>
              <w:t>§</w:t>
            </w:r>
            <w:r w:rsidR="0058488A">
              <w:rPr>
                <w:color w:val="000000"/>
                <w:sz w:val="14"/>
                <w:szCs w:val="14"/>
                <w:lang w:val="de-DE"/>
              </w:rPr>
              <w:t xml:space="preserve"> </w:t>
            </w:r>
            <w:r w:rsidRPr="00EA4440">
              <w:rPr>
                <w:color w:val="000000"/>
                <w:sz w:val="14"/>
                <w:szCs w:val="14"/>
                <w:lang w:val="de-DE"/>
              </w:rPr>
              <w:t>1811 odst. 3 písm. a)</w:t>
            </w:r>
          </w:p>
        </w:tc>
        <w:tc>
          <w:tcPr>
            <w:tcW w:w="2468" w:type="dxa"/>
            <w:vAlign w:val="center"/>
          </w:tcPr>
          <w:p w:rsidR="00156A12" w:rsidRDefault="00156A12" w:rsidP="00156A12">
            <w:pPr>
              <w:rPr>
                <w:color w:val="000000"/>
                <w:sz w:val="22"/>
                <w:szCs w:val="22"/>
                <w:lang w:val="de-DE"/>
              </w:rPr>
            </w:pPr>
            <w:r w:rsidRPr="00EA4440">
              <w:rPr>
                <w:color w:val="000000"/>
                <w:sz w:val="22"/>
                <w:szCs w:val="22"/>
                <w:lang w:val="de-DE"/>
              </w:rPr>
              <w:t>vzájemné plnění</w:t>
            </w:r>
          </w:p>
          <w:tbl>
            <w:tblPr>
              <w:tblStyle w:val="Mkatabulky"/>
              <w:tblW w:w="0" w:type="auto"/>
              <w:tblLayout w:type="fixed"/>
              <w:tblLook w:val="04A0" w:firstRow="1" w:lastRow="0" w:firstColumn="1" w:lastColumn="0" w:noHBand="0" w:noVBand="1"/>
            </w:tblPr>
            <w:tblGrid>
              <w:gridCol w:w="2237"/>
            </w:tblGrid>
            <w:tr w:rsidR="00156A12" w:rsidTr="00A50854">
              <w:tc>
                <w:tcPr>
                  <w:tcW w:w="2237" w:type="dxa"/>
                  <w:tcMar>
                    <w:top w:w="57" w:type="dxa"/>
                    <w:bottom w:w="57" w:type="dxa"/>
                  </w:tcMar>
                </w:tcPr>
                <w:p w:rsidR="00156A12" w:rsidRDefault="00156A12" w:rsidP="00156A12">
                  <w:pPr>
                    <w:rPr>
                      <w:color w:val="000000"/>
                      <w:sz w:val="22"/>
                      <w:szCs w:val="22"/>
                      <w:lang w:val="de-DE"/>
                    </w:rPr>
                  </w:pPr>
                  <w:r w:rsidRPr="00EA4440">
                    <w:rPr>
                      <w:i/>
                      <w:sz w:val="18"/>
                      <w:szCs w:val="18"/>
                      <w:lang w:val="de-DE"/>
                    </w:rPr>
                    <w:t xml:space="preserve">pokud má dojít k </w:t>
                  </w:r>
                  <w:r w:rsidRPr="00EA4440">
                    <w:rPr>
                      <w:b/>
                      <w:i/>
                      <w:sz w:val="18"/>
                      <w:szCs w:val="18"/>
                      <w:lang w:val="de-DE"/>
                    </w:rPr>
                    <w:t>vzájemnému plnění</w:t>
                  </w:r>
                </w:p>
              </w:tc>
            </w:tr>
          </w:tbl>
          <w:p w:rsidR="00156A12" w:rsidRPr="00EA4440" w:rsidRDefault="00156A12" w:rsidP="00156A12">
            <w:pPr>
              <w:rPr>
                <w:color w:val="000000"/>
                <w:sz w:val="22"/>
                <w:szCs w:val="22"/>
                <w:lang w:val="de-DE"/>
              </w:rPr>
            </w:pPr>
          </w:p>
        </w:tc>
        <w:tc>
          <w:tcPr>
            <w:tcW w:w="2551" w:type="dxa"/>
            <w:shd w:val="clear" w:color="auto" w:fill="CCFF99"/>
            <w:vAlign w:val="center"/>
          </w:tcPr>
          <w:p w:rsidR="00156A12" w:rsidRDefault="00156A12" w:rsidP="00156A12">
            <w:pPr>
              <w:rPr>
                <w:color w:val="000000"/>
                <w:sz w:val="22"/>
                <w:szCs w:val="22"/>
                <w:lang w:val="de-DE"/>
              </w:rPr>
            </w:pPr>
            <w:r w:rsidRPr="00EA4440">
              <w:rPr>
                <w:color w:val="000000"/>
                <w:sz w:val="22"/>
                <w:szCs w:val="22"/>
                <w:lang w:val="de-DE"/>
              </w:rPr>
              <w:t>die Gegenleistung</w:t>
            </w:r>
          </w:p>
          <w:tbl>
            <w:tblPr>
              <w:tblStyle w:val="Mkatabulky"/>
              <w:tblW w:w="0" w:type="auto"/>
              <w:tblLayout w:type="fixed"/>
              <w:tblLook w:val="04A0" w:firstRow="1" w:lastRow="0" w:firstColumn="1" w:lastColumn="0" w:noHBand="0" w:noVBand="1"/>
            </w:tblPr>
            <w:tblGrid>
              <w:gridCol w:w="2240"/>
            </w:tblGrid>
            <w:tr w:rsidR="00156A12" w:rsidTr="00A50854">
              <w:tc>
                <w:tcPr>
                  <w:tcW w:w="2240" w:type="dxa"/>
                  <w:shd w:val="clear" w:color="auto" w:fill="FFFFFF" w:themeFill="background1"/>
                  <w:tcMar>
                    <w:top w:w="57" w:type="dxa"/>
                    <w:bottom w:w="57" w:type="dxa"/>
                  </w:tcMar>
                </w:tcPr>
                <w:p w:rsidR="00156A12" w:rsidRDefault="00156A12" w:rsidP="00156A12">
                  <w:pPr>
                    <w:rPr>
                      <w:color w:val="000000"/>
                      <w:sz w:val="22"/>
                      <w:szCs w:val="22"/>
                      <w:lang w:val="de-DE"/>
                    </w:rPr>
                  </w:pPr>
                  <w:r w:rsidRPr="00EA4440">
                    <w:rPr>
                      <w:i/>
                      <w:sz w:val="18"/>
                      <w:szCs w:val="18"/>
                      <w:lang w:val="de-DE"/>
                    </w:rPr>
                    <w:t xml:space="preserve">wenn die </w:t>
                  </w:r>
                  <w:r w:rsidRPr="00EA4440">
                    <w:rPr>
                      <w:b/>
                      <w:i/>
                      <w:sz w:val="18"/>
                      <w:szCs w:val="18"/>
                      <w:lang w:val="de-DE"/>
                    </w:rPr>
                    <w:t>Gegenleistung</w:t>
                  </w:r>
                  <w:r w:rsidRPr="00EA4440">
                    <w:rPr>
                      <w:i/>
                      <w:sz w:val="18"/>
                      <w:szCs w:val="18"/>
                      <w:lang w:val="de-DE"/>
                    </w:rPr>
                    <w:t xml:space="preserve"> [...] erfolgen soll</w:t>
                  </w:r>
                </w:p>
              </w:tc>
            </w:tr>
          </w:tbl>
          <w:p w:rsidR="00156A12" w:rsidRPr="00EA4440" w:rsidRDefault="00156A12" w:rsidP="00156A12">
            <w:pPr>
              <w:rPr>
                <w:color w:val="000000"/>
                <w:sz w:val="22"/>
                <w:szCs w:val="22"/>
                <w:lang w:val="de-DE"/>
              </w:rPr>
            </w:pPr>
          </w:p>
        </w:tc>
        <w:tc>
          <w:tcPr>
            <w:tcW w:w="2977" w:type="dxa"/>
          </w:tcPr>
          <w:p w:rsidR="00156A12" w:rsidRPr="00EA4440" w:rsidRDefault="00156A12" w:rsidP="00156A12">
            <w:pPr>
              <w:jc w:val="right"/>
              <w:rPr>
                <w:color w:val="000000"/>
                <w:sz w:val="22"/>
                <w:szCs w:val="22"/>
                <w:lang w:val="de-DE"/>
              </w:rPr>
            </w:pPr>
            <w:r w:rsidRPr="003060AB">
              <w:rPr>
                <w:color w:val="000000"/>
                <w:sz w:val="14"/>
                <w:szCs w:val="14"/>
                <w:lang w:val="de-DE"/>
              </w:rPr>
              <w:t>keine Ergebnisse</w:t>
            </w:r>
          </w:p>
        </w:tc>
        <w:tc>
          <w:tcPr>
            <w:tcW w:w="567" w:type="dxa"/>
          </w:tcPr>
          <w:p w:rsidR="00156A12" w:rsidRPr="007A213B" w:rsidRDefault="00156A12" w:rsidP="00156A12">
            <w:pPr>
              <w:rPr>
                <w:color w:val="000000"/>
                <w:sz w:val="14"/>
                <w:szCs w:val="14"/>
                <w:lang w:val="de-DE"/>
              </w:rPr>
            </w:pPr>
          </w:p>
        </w:tc>
        <w:tc>
          <w:tcPr>
            <w:tcW w:w="4820" w:type="dxa"/>
          </w:tcPr>
          <w:p w:rsidR="00156A12" w:rsidRPr="00EA4440" w:rsidRDefault="00156A12" w:rsidP="00156A12">
            <w:pPr>
              <w:rPr>
                <w:color w:val="000000"/>
                <w:sz w:val="22"/>
                <w:szCs w:val="22"/>
                <w:lang w:val="de-DE"/>
              </w:rPr>
            </w:pPr>
          </w:p>
        </w:tc>
      </w:tr>
    </w:tbl>
    <w:p w:rsidR="001E3407" w:rsidRDefault="001E3407" w:rsidP="004F0BCD">
      <w:pPr>
        <w:pStyle w:val="Zkladntext"/>
        <w:rPr>
          <w:lang w:val="de-DE"/>
        </w:rPr>
      </w:pPr>
    </w:p>
    <w:p w:rsidR="001E3407" w:rsidRDefault="001E3407">
      <w:pPr>
        <w:widowControl/>
        <w:suppressAutoHyphens w:val="0"/>
        <w:rPr>
          <w:rFonts w:eastAsia="Times New Roman"/>
          <w:lang w:val="de-DE"/>
        </w:rPr>
      </w:pPr>
      <w:r>
        <w:rPr>
          <w:lang w:val="de-DE"/>
        </w:rPr>
        <w:br w:type="page"/>
      </w:r>
    </w:p>
    <w:p w:rsidR="00552D5D" w:rsidRPr="00EA4440" w:rsidRDefault="00320525" w:rsidP="00E5054F">
      <w:pPr>
        <w:pStyle w:val="Nadpis3"/>
        <w:numPr>
          <w:ilvl w:val="0"/>
          <w:numId w:val="0"/>
        </w:numPr>
        <w:rPr>
          <w:lang w:val="de-DE"/>
        </w:rPr>
      </w:pPr>
      <w:bookmarkStart w:id="42" w:name="_Toc448694392"/>
      <w:r w:rsidRPr="00EA4440">
        <w:rPr>
          <w:lang w:val="de-DE"/>
        </w:rPr>
        <w:lastRenderedPageBreak/>
        <w:t>8.4</w:t>
      </w:r>
      <w:r w:rsidR="004F0BCD" w:rsidRPr="00EA4440">
        <w:rPr>
          <w:lang w:val="de-DE"/>
        </w:rPr>
        <w:t xml:space="preserve"> Preis und Zahlung</w:t>
      </w:r>
      <w:bookmarkEnd w:id="42"/>
    </w:p>
    <w:p w:rsidR="00772BBB" w:rsidRPr="00EA4440" w:rsidRDefault="00772BBB" w:rsidP="00772BBB">
      <w:pPr>
        <w:pStyle w:val="Titulek"/>
        <w:keepNext/>
        <w:rPr>
          <w:sz w:val="22"/>
          <w:szCs w:val="22"/>
          <w:lang w:val="de-DE"/>
        </w:rPr>
      </w:pPr>
      <w:bookmarkStart w:id="43" w:name="_Toc448693636"/>
      <w:r w:rsidRPr="00EA4440">
        <w:rPr>
          <w:sz w:val="22"/>
          <w:szCs w:val="22"/>
          <w:lang w:val="de-DE"/>
        </w:rPr>
        <w:t xml:space="preserve">Tabelle </w:t>
      </w:r>
      <w:r w:rsidRPr="00EA4440">
        <w:rPr>
          <w:sz w:val="22"/>
          <w:szCs w:val="22"/>
          <w:lang w:val="de-DE"/>
        </w:rPr>
        <w:fldChar w:fldCharType="begin"/>
      </w:r>
      <w:r w:rsidRPr="00EA4440">
        <w:rPr>
          <w:sz w:val="22"/>
          <w:szCs w:val="22"/>
          <w:lang w:val="de-DE"/>
        </w:rPr>
        <w:instrText xml:space="preserve"> SEQ Tabelle \* ARABIC </w:instrText>
      </w:r>
      <w:r w:rsidRPr="00EA4440">
        <w:rPr>
          <w:sz w:val="22"/>
          <w:szCs w:val="22"/>
          <w:lang w:val="de-DE"/>
        </w:rPr>
        <w:fldChar w:fldCharType="separate"/>
      </w:r>
      <w:r w:rsidR="008107FE">
        <w:rPr>
          <w:noProof/>
          <w:sz w:val="22"/>
          <w:szCs w:val="22"/>
          <w:lang w:val="de-DE"/>
        </w:rPr>
        <w:t>6</w:t>
      </w:r>
      <w:r w:rsidRPr="00EA4440">
        <w:rPr>
          <w:sz w:val="22"/>
          <w:szCs w:val="22"/>
          <w:lang w:val="de-DE"/>
        </w:rPr>
        <w:fldChar w:fldCharType="end"/>
      </w:r>
      <w:r w:rsidRPr="00EA4440">
        <w:rPr>
          <w:sz w:val="22"/>
          <w:szCs w:val="22"/>
          <w:lang w:val="de-DE"/>
        </w:rPr>
        <w:t xml:space="preserve">: </w:t>
      </w:r>
      <w:r w:rsidRPr="00EA4440">
        <w:rPr>
          <w:b w:val="0"/>
          <w:sz w:val="22"/>
          <w:szCs w:val="22"/>
          <w:lang w:val="de-DE"/>
        </w:rPr>
        <w:t>Preis und Zahlung</w:t>
      </w:r>
      <w:bookmarkEnd w:id="43"/>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731"/>
        <w:gridCol w:w="2496"/>
        <w:gridCol w:w="2551"/>
        <w:gridCol w:w="2977"/>
        <w:gridCol w:w="567"/>
        <w:gridCol w:w="4820"/>
      </w:tblGrid>
      <w:tr w:rsidR="00074092" w:rsidRPr="00EA4440" w:rsidTr="001D5B87">
        <w:tc>
          <w:tcPr>
            <w:tcW w:w="731" w:type="dxa"/>
            <w:shd w:val="clear" w:color="auto" w:fill="D9FDFF"/>
            <w:vAlign w:val="center"/>
          </w:tcPr>
          <w:p w:rsidR="00074092" w:rsidRPr="007906CE" w:rsidRDefault="00137569" w:rsidP="007906CE">
            <w:pPr>
              <w:jc w:val="center"/>
              <w:rPr>
                <w:b/>
                <w:color w:val="000000"/>
                <w:sz w:val="14"/>
                <w:szCs w:val="14"/>
                <w:lang w:val="de-DE"/>
              </w:rPr>
            </w:pPr>
            <w:r w:rsidRPr="007906CE">
              <w:rPr>
                <w:b/>
                <w:color w:val="000000"/>
                <w:sz w:val="14"/>
                <w:szCs w:val="14"/>
                <w:lang w:val="de-DE"/>
              </w:rPr>
              <w:t>Quelle (BGBcz)</w:t>
            </w:r>
          </w:p>
        </w:tc>
        <w:tc>
          <w:tcPr>
            <w:tcW w:w="2496" w:type="dxa"/>
            <w:shd w:val="clear" w:color="auto" w:fill="D9FDFF"/>
            <w:vAlign w:val="center"/>
          </w:tcPr>
          <w:p w:rsidR="00074092" w:rsidRPr="007906CE" w:rsidRDefault="00074092" w:rsidP="007906CE">
            <w:pPr>
              <w:jc w:val="center"/>
              <w:rPr>
                <w:b/>
                <w:color w:val="000000"/>
                <w:sz w:val="22"/>
                <w:szCs w:val="22"/>
                <w:lang w:val="de-DE"/>
              </w:rPr>
            </w:pPr>
            <w:r w:rsidRPr="007906CE">
              <w:rPr>
                <w:b/>
                <w:color w:val="000000"/>
                <w:sz w:val="22"/>
                <w:szCs w:val="22"/>
                <w:lang w:val="de-DE"/>
              </w:rPr>
              <w:t>CZ (BGBcz)</w:t>
            </w:r>
          </w:p>
        </w:tc>
        <w:tc>
          <w:tcPr>
            <w:tcW w:w="2551" w:type="dxa"/>
            <w:shd w:val="clear" w:color="auto" w:fill="D9FDFF"/>
            <w:vAlign w:val="center"/>
          </w:tcPr>
          <w:p w:rsidR="00074092" w:rsidRPr="007906CE" w:rsidRDefault="00074092" w:rsidP="007906CE">
            <w:pPr>
              <w:jc w:val="center"/>
              <w:rPr>
                <w:b/>
                <w:color w:val="000000"/>
                <w:sz w:val="22"/>
                <w:szCs w:val="22"/>
                <w:lang w:val="de-DE"/>
              </w:rPr>
            </w:pPr>
            <w:r w:rsidRPr="007906CE">
              <w:rPr>
                <w:b/>
                <w:color w:val="000000"/>
                <w:sz w:val="22"/>
                <w:szCs w:val="22"/>
                <w:lang w:val="de-DE"/>
              </w:rPr>
              <w:t>DE (BGBcz)</w:t>
            </w:r>
          </w:p>
        </w:tc>
        <w:tc>
          <w:tcPr>
            <w:tcW w:w="2977" w:type="dxa"/>
            <w:shd w:val="clear" w:color="auto" w:fill="D9FDFF"/>
            <w:vAlign w:val="center"/>
          </w:tcPr>
          <w:p w:rsidR="00074092" w:rsidRPr="007906CE" w:rsidRDefault="00074092" w:rsidP="007906CE">
            <w:pPr>
              <w:jc w:val="center"/>
              <w:rPr>
                <w:b/>
                <w:color w:val="000000"/>
                <w:sz w:val="22"/>
                <w:szCs w:val="22"/>
                <w:lang w:val="de-DE"/>
              </w:rPr>
            </w:pPr>
            <w:r w:rsidRPr="007906CE">
              <w:rPr>
                <w:b/>
                <w:color w:val="000000"/>
                <w:sz w:val="22"/>
                <w:szCs w:val="22"/>
                <w:lang w:val="de-DE"/>
              </w:rPr>
              <w:t>InterCorp/Linguatools</w:t>
            </w:r>
          </w:p>
        </w:tc>
        <w:tc>
          <w:tcPr>
            <w:tcW w:w="567" w:type="dxa"/>
            <w:shd w:val="clear" w:color="auto" w:fill="D9FDFF"/>
            <w:vAlign w:val="center"/>
          </w:tcPr>
          <w:p w:rsidR="00074092" w:rsidRPr="007906CE" w:rsidRDefault="00074092" w:rsidP="007906CE">
            <w:pPr>
              <w:jc w:val="center"/>
              <w:rPr>
                <w:b/>
                <w:color w:val="000000"/>
                <w:sz w:val="14"/>
                <w:szCs w:val="14"/>
                <w:lang w:val="de-DE"/>
              </w:rPr>
            </w:pPr>
            <w:r w:rsidRPr="007906CE">
              <w:rPr>
                <w:b/>
                <w:color w:val="000000"/>
                <w:sz w:val="14"/>
                <w:szCs w:val="14"/>
                <w:lang w:val="de-DE"/>
              </w:rPr>
              <w:t>Quel-le</w:t>
            </w:r>
          </w:p>
        </w:tc>
        <w:tc>
          <w:tcPr>
            <w:tcW w:w="4820" w:type="dxa"/>
            <w:shd w:val="clear" w:color="auto" w:fill="D9FDFF"/>
            <w:vAlign w:val="center"/>
          </w:tcPr>
          <w:p w:rsidR="00074092" w:rsidRPr="007906CE" w:rsidRDefault="00074092" w:rsidP="007906CE">
            <w:pPr>
              <w:jc w:val="center"/>
              <w:rPr>
                <w:b/>
                <w:color w:val="000000"/>
                <w:sz w:val="22"/>
                <w:szCs w:val="22"/>
                <w:lang w:val="de-DE"/>
              </w:rPr>
            </w:pPr>
            <w:r w:rsidRPr="007906CE">
              <w:rPr>
                <w:b/>
                <w:color w:val="000000"/>
                <w:sz w:val="22"/>
                <w:szCs w:val="22"/>
                <w:lang w:val="de-DE"/>
              </w:rPr>
              <w:t>Kommentar</w:t>
            </w:r>
          </w:p>
        </w:tc>
      </w:tr>
      <w:tr w:rsidR="00074092" w:rsidRPr="00EA4440" w:rsidTr="00BA05D2">
        <w:tc>
          <w:tcPr>
            <w:tcW w:w="14142" w:type="dxa"/>
            <w:gridSpan w:val="6"/>
            <w:shd w:val="clear" w:color="auto" w:fill="E8E8E8"/>
            <w:vAlign w:val="center"/>
          </w:tcPr>
          <w:p w:rsidR="00074092" w:rsidRPr="00EA4440" w:rsidRDefault="00074092">
            <w:pPr>
              <w:rPr>
                <w:color w:val="000000"/>
                <w:sz w:val="22"/>
                <w:szCs w:val="22"/>
                <w:lang w:val="de-DE"/>
              </w:rPr>
            </w:pPr>
            <w:r w:rsidRPr="00EA4440">
              <w:rPr>
                <w:color w:val="000000"/>
                <w:sz w:val="22"/>
                <w:szCs w:val="22"/>
                <w:lang w:val="de-DE"/>
              </w:rPr>
              <w:t>cena</w:t>
            </w:r>
          </w:p>
        </w:tc>
      </w:tr>
      <w:tr w:rsidR="002F2525" w:rsidRPr="00EA4440" w:rsidTr="00CC2575">
        <w:trPr>
          <w:trHeight w:val="545"/>
        </w:trPr>
        <w:tc>
          <w:tcPr>
            <w:tcW w:w="731" w:type="dxa"/>
            <w:vMerge w:val="restart"/>
            <w:vAlign w:val="center"/>
          </w:tcPr>
          <w:p w:rsidR="002F2525" w:rsidRPr="00EA4440" w:rsidRDefault="002F2525" w:rsidP="009872A8">
            <w:pPr>
              <w:rPr>
                <w:color w:val="000000"/>
                <w:sz w:val="14"/>
                <w:szCs w:val="14"/>
                <w:lang w:val="de-DE"/>
              </w:rPr>
            </w:pPr>
            <w:r w:rsidRPr="00EA4440">
              <w:rPr>
                <w:color w:val="000000"/>
                <w:sz w:val="14"/>
                <w:szCs w:val="14"/>
                <w:lang w:val="de-DE"/>
              </w:rPr>
              <w:t>§ 1843 odst. 1 písm. d)</w:t>
            </w:r>
          </w:p>
        </w:tc>
        <w:tc>
          <w:tcPr>
            <w:tcW w:w="2496" w:type="dxa"/>
            <w:vMerge w:val="restart"/>
          </w:tcPr>
          <w:p w:rsidR="002F2525" w:rsidRDefault="002F2525" w:rsidP="00CC2575">
            <w:pPr>
              <w:rPr>
                <w:color w:val="000000"/>
                <w:sz w:val="22"/>
                <w:szCs w:val="22"/>
                <w:lang w:val="de-DE"/>
              </w:rPr>
            </w:pPr>
            <w:r w:rsidRPr="00EA4440">
              <w:rPr>
                <w:color w:val="000000"/>
                <w:sz w:val="22"/>
                <w:szCs w:val="22"/>
                <w:lang w:val="de-DE"/>
              </w:rPr>
              <w:t>celková cena</w:t>
            </w:r>
          </w:p>
          <w:p w:rsidR="002F2525" w:rsidRDefault="002F2525" w:rsidP="00CC2575">
            <w:pPr>
              <w:rPr>
                <w:color w:val="000000"/>
                <w:sz w:val="22"/>
                <w:szCs w:val="22"/>
                <w:lang w:val="de-DE"/>
              </w:rPr>
            </w:pPr>
          </w:p>
          <w:tbl>
            <w:tblPr>
              <w:tblStyle w:val="Mkatabulky"/>
              <w:tblW w:w="0" w:type="auto"/>
              <w:tblLayout w:type="fixed"/>
              <w:tblLook w:val="04A0" w:firstRow="1" w:lastRow="0" w:firstColumn="1" w:lastColumn="0" w:noHBand="0" w:noVBand="1"/>
            </w:tblPr>
            <w:tblGrid>
              <w:gridCol w:w="2265"/>
            </w:tblGrid>
            <w:tr w:rsidR="002F2525" w:rsidTr="00A50854">
              <w:tc>
                <w:tcPr>
                  <w:tcW w:w="2265" w:type="dxa"/>
                  <w:tcMar>
                    <w:top w:w="57" w:type="dxa"/>
                    <w:bottom w:w="57" w:type="dxa"/>
                  </w:tcMar>
                </w:tcPr>
                <w:p w:rsidR="002F2525" w:rsidRDefault="002F2525" w:rsidP="00CC2575">
                  <w:pPr>
                    <w:rPr>
                      <w:color w:val="000000"/>
                      <w:sz w:val="22"/>
                      <w:szCs w:val="22"/>
                      <w:lang w:val="de-DE"/>
                    </w:rPr>
                  </w:pPr>
                  <w:r w:rsidRPr="00EA4440">
                    <w:rPr>
                      <w:i/>
                      <w:sz w:val="18"/>
                      <w:szCs w:val="18"/>
                      <w:lang w:val="de-DE"/>
                    </w:rPr>
                    <w:t xml:space="preserve">nelze-li přesnou </w:t>
                  </w:r>
                  <w:r w:rsidRPr="00EA4440">
                    <w:rPr>
                      <w:b/>
                      <w:i/>
                      <w:sz w:val="18"/>
                      <w:szCs w:val="18"/>
                      <w:lang w:val="de-DE"/>
                    </w:rPr>
                    <w:t>celkovou cenu</w:t>
                  </w:r>
                  <w:r w:rsidRPr="00EA4440">
                    <w:rPr>
                      <w:i/>
                      <w:sz w:val="18"/>
                      <w:szCs w:val="18"/>
                      <w:lang w:val="de-DE"/>
                    </w:rPr>
                    <w:t xml:space="preserve"> určit předem</w:t>
                  </w:r>
                </w:p>
              </w:tc>
            </w:tr>
          </w:tbl>
          <w:p w:rsidR="002F2525" w:rsidRPr="00EA4440" w:rsidRDefault="002F2525" w:rsidP="00CC2575">
            <w:pPr>
              <w:rPr>
                <w:color w:val="000000"/>
                <w:sz w:val="22"/>
                <w:szCs w:val="22"/>
                <w:lang w:val="de-DE"/>
              </w:rPr>
            </w:pPr>
          </w:p>
        </w:tc>
        <w:tc>
          <w:tcPr>
            <w:tcW w:w="2551" w:type="dxa"/>
            <w:vMerge w:val="restart"/>
            <w:shd w:val="clear" w:color="auto" w:fill="CCFF99"/>
          </w:tcPr>
          <w:p w:rsidR="002F2525" w:rsidRDefault="002F2525" w:rsidP="00CC2575">
            <w:pPr>
              <w:rPr>
                <w:color w:val="000000"/>
                <w:sz w:val="22"/>
                <w:szCs w:val="22"/>
                <w:lang w:val="de-DE"/>
              </w:rPr>
            </w:pPr>
            <w:r w:rsidRPr="00EA4440">
              <w:rPr>
                <w:color w:val="000000"/>
                <w:sz w:val="22"/>
                <w:szCs w:val="22"/>
                <w:lang w:val="de-DE"/>
              </w:rPr>
              <w:t>der Gesamtpreis</w:t>
            </w:r>
          </w:p>
          <w:tbl>
            <w:tblPr>
              <w:tblStyle w:val="Mkatabulky"/>
              <w:tblW w:w="0" w:type="auto"/>
              <w:tblLayout w:type="fixed"/>
              <w:tblLook w:val="04A0" w:firstRow="1" w:lastRow="0" w:firstColumn="1" w:lastColumn="0" w:noHBand="0" w:noVBand="1"/>
            </w:tblPr>
            <w:tblGrid>
              <w:gridCol w:w="2262"/>
            </w:tblGrid>
            <w:tr w:rsidR="002F2525" w:rsidTr="00A50854">
              <w:tc>
                <w:tcPr>
                  <w:tcW w:w="2262" w:type="dxa"/>
                  <w:shd w:val="clear" w:color="auto" w:fill="FFFFFF" w:themeFill="background1"/>
                  <w:tcMar>
                    <w:top w:w="57" w:type="dxa"/>
                    <w:bottom w:w="57" w:type="dxa"/>
                  </w:tcMar>
                </w:tcPr>
                <w:p w:rsidR="002F2525" w:rsidRDefault="002F2525" w:rsidP="00CC2575">
                  <w:pPr>
                    <w:rPr>
                      <w:color w:val="000000"/>
                      <w:sz w:val="22"/>
                      <w:szCs w:val="22"/>
                      <w:lang w:val="de-DE"/>
                    </w:rPr>
                  </w:pPr>
                  <w:r w:rsidRPr="00EA4440">
                    <w:rPr>
                      <w:i/>
                      <w:sz w:val="18"/>
                      <w:szCs w:val="18"/>
                      <w:lang w:val="de-DE"/>
                    </w:rPr>
                    <w:t xml:space="preserve">wenn der genaue </w:t>
                  </w:r>
                  <w:r w:rsidRPr="00EA4440">
                    <w:rPr>
                      <w:b/>
                      <w:i/>
                      <w:sz w:val="18"/>
                      <w:szCs w:val="18"/>
                      <w:lang w:val="de-DE"/>
                    </w:rPr>
                    <w:t>Gesamtpreis</w:t>
                  </w:r>
                  <w:r w:rsidRPr="00EA4440">
                    <w:rPr>
                      <w:i/>
                      <w:sz w:val="18"/>
                      <w:szCs w:val="18"/>
                      <w:lang w:val="de-DE"/>
                    </w:rPr>
                    <w:t xml:space="preserve"> nicht im Voraus ermittelt werden kann</w:t>
                  </w:r>
                </w:p>
              </w:tc>
            </w:tr>
          </w:tbl>
          <w:p w:rsidR="002F2525" w:rsidRPr="00EA4440" w:rsidRDefault="002F2525" w:rsidP="00CC2575">
            <w:pPr>
              <w:rPr>
                <w:color w:val="000000"/>
                <w:sz w:val="22"/>
                <w:szCs w:val="22"/>
                <w:lang w:val="de-DE"/>
              </w:rPr>
            </w:pPr>
          </w:p>
        </w:tc>
        <w:tc>
          <w:tcPr>
            <w:tcW w:w="2977" w:type="dxa"/>
            <w:shd w:val="clear" w:color="auto" w:fill="FFFFFF" w:themeFill="background1"/>
          </w:tcPr>
          <w:p w:rsidR="002F2525" w:rsidRPr="00EA4440" w:rsidRDefault="002F2525" w:rsidP="006541DF">
            <w:pPr>
              <w:rPr>
                <w:color w:val="000000"/>
                <w:sz w:val="22"/>
                <w:szCs w:val="22"/>
                <w:lang w:val="de-DE"/>
              </w:rPr>
            </w:pPr>
            <w:r w:rsidRPr="00122A92">
              <w:rPr>
                <w:color w:val="000000"/>
                <w:sz w:val="22"/>
                <w:szCs w:val="22"/>
                <w:lang w:val="de-DE"/>
              </w:rPr>
              <w:t>Gesamtkosten</w:t>
            </w:r>
          </w:p>
        </w:tc>
        <w:tc>
          <w:tcPr>
            <w:tcW w:w="567" w:type="dxa"/>
            <w:vMerge w:val="restart"/>
          </w:tcPr>
          <w:p w:rsidR="002F2525" w:rsidRPr="007906CE" w:rsidRDefault="002F2525">
            <w:pPr>
              <w:rPr>
                <w:color w:val="000000"/>
                <w:sz w:val="14"/>
                <w:szCs w:val="14"/>
                <w:lang w:val="de-DE"/>
              </w:rPr>
            </w:pPr>
            <w:r>
              <w:rPr>
                <w:color w:val="000000"/>
                <w:sz w:val="14"/>
                <w:szCs w:val="14"/>
                <w:lang w:val="de-DE"/>
              </w:rPr>
              <w:t>I</w:t>
            </w:r>
          </w:p>
        </w:tc>
        <w:tc>
          <w:tcPr>
            <w:tcW w:w="4820" w:type="dxa"/>
            <w:vMerge w:val="restart"/>
          </w:tcPr>
          <w:p w:rsidR="002F2525" w:rsidRPr="00EA4440" w:rsidRDefault="002F2525">
            <w:pPr>
              <w:rPr>
                <w:color w:val="000000"/>
                <w:sz w:val="22"/>
                <w:szCs w:val="22"/>
                <w:lang w:val="de-DE"/>
              </w:rPr>
            </w:pPr>
          </w:p>
        </w:tc>
      </w:tr>
      <w:tr w:rsidR="006541DF" w:rsidRPr="00EA4440" w:rsidTr="002F2525">
        <w:trPr>
          <w:trHeight w:val="546"/>
        </w:trPr>
        <w:tc>
          <w:tcPr>
            <w:tcW w:w="731" w:type="dxa"/>
            <w:vMerge/>
            <w:vAlign w:val="center"/>
          </w:tcPr>
          <w:p w:rsidR="006541DF" w:rsidRPr="00EA4440" w:rsidRDefault="006541DF" w:rsidP="009872A8">
            <w:pPr>
              <w:rPr>
                <w:color w:val="000000"/>
                <w:sz w:val="14"/>
                <w:szCs w:val="14"/>
                <w:lang w:val="de-DE"/>
              </w:rPr>
            </w:pPr>
          </w:p>
        </w:tc>
        <w:tc>
          <w:tcPr>
            <w:tcW w:w="2496" w:type="dxa"/>
            <w:vMerge/>
            <w:vAlign w:val="center"/>
          </w:tcPr>
          <w:p w:rsidR="006541DF" w:rsidRPr="00EA4440" w:rsidRDefault="006541DF">
            <w:pPr>
              <w:rPr>
                <w:color w:val="000000"/>
                <w:sz w:val="22"/>
                <w:szCs w:val="22"/>
                <w:lang w:val="de-DE"/>
              </w:rPr>
            </w:pPr>
          </w:p>
        </w:tc>
        <w:tc>
          <w:tcPr>
            <w:tcW w:w="2551" w:type="dxa"/>
            <w:vMerge/>
            <w:shd w:val="clear" w:color="auto" w:fill="CCFF99"/>
            <w:vAlign w:val="center"/>
          </w:tcPr>
          <w:p w:rsidR="006541DF" w:rsidRPr="00EA4440" w:rsidRDefault="006541DF">
            <w:pPr>
              <w:rPr>
                <w:color w:val="000000"/>
                <w:sz w:val="22"/>
                <w:szCs w:val="22"/>
                <w:lang w:val="de-DE"/>
              </w:rPr>
            </w:pPr>
          </w:p>
        </w:tc>
        <w:tc>
          <w:tcPr>
            <w:tcW w:w="2977" w:type="dxa"/>
            <w:shd w:val="clear" w:color="auto" w:fill="CCFF99"/>
          </w:tcPr>
          <w:p w:rsidR="006541DF" w:rsidRDefault="002F2525" w:rsidP="006541DF">
            <w:pPr>
              <w:rPr>
                <w:color w:val="000000"/>
                <w:sz w:val="22"/>
                <w:szCs w:val="22"/>
                <w:lang w:val="de-DE"/>
              </w:rPr>
            </w:pPr>
            <w:r>
              <w:rPr>
                <w:color w:val="000000"/>
                <w:sz w:val="22"/>
                <w:szCs w:val="22"/>
                <w:lang w:val="de-DE"/>
              </w:rPr>
              <w:t>der Gesamtpreis</w:t>
            </w:r>
          </w:p>
        </w:tc>
        <w:tc>
          <w:tcPr>
            <w:tcW w:w="567" w:type="dxa"/>
            <w:vMerge/>
          </w:tcPr>
          <w:p w:rsidR="006541DF" w:rsidRPr="007906CE" w:rsidRDefault="006541DF">
            <w:pPr>
              <w:rPr>
                <w:color w:val="000000"/>
                <w:sz w:val="14"/>
                <w:szCs w:val="14"/>
                <w:lang w:val="de-DE"/>
              </w:rPr>
            </w:pPr>
          </w:p>
        </w:tc>
        <w:tc>
          <w:tcPr>
            <w:tcW w:w="4820" w:type="dxa"/>
            <w:vMerge/>
          </w:tcPr>
          <w:p w:rsidR="006541DF" w:rsidRPr="00EA4440" w:rsidRDefault="006541DF">
            <w:pPr>
              <w:rPr>
                <w:color w:val="000000"/>
                <w:sz w:val="22"/>
                <w:szCs w:val="22"/>
                <w:lang w:val="de-DE"/>
              </w:rPr>
            </w:pPr>
          </w:p>
        </w:tc>
      </w:tr>
      <w:tr w:rsidR="005A6217" w:rsidRPr="00EA4440" w:rsidTr="001B767B">
        <w:trPr>
          <w:trHeight w:val="465"/>
        </w:trPr>
        <w:tc>
          <w:tcPr>
            <w:tcW w:w="731" w:type="dxa"/>
            <w:vMerge w:val="restart"/>
            <w:vAlign w:val="center"/>
          </w:tcPr>
          <w:p w:rsidR="005A6217" w:rsidRPr="00EA4440" w:rsidRDefault="005A6217" w:rsidP="009872A8">
            <w:pPr>
              <w:rPr>
                <w:color w:val="000000"/>
                <w:sz w:val="14"/>
                <w:szCs w:val="14"/>
                <w:lang w:val="de-DE"/>
              </w:rPr>
            </w:pPr>
            <w:r w:rsidRPr="00EA4440">
              <w:rPr>
                <w:color w:val="000000"/>
                <w:sz w:val="14"/>
                <w:szCs w:val="14"/>
                <w:lang w:val="de-DE"/>
              </w:rPr>
              <w:t>§ 1843 odst. 1 písm. d)</w:t>
            </w:r>
          </w:p>
        </w:tc>
        <w:tc>
          <w:tcPr>
            <w:tcW w:w="2496" w:type="dxa"/>
            <w:vMerge w:val="restart"/>
            <w:vAlign w:val="center"/>
          </w:tcPr>
          <w:p w:rsidR="005A6217" w:rsidRDefault="005A6217">
            <w:pPr>
              <w:rPr>
                <w:color w:val="000000"/>
                <w:sz w:val="22"/>
                <w:szCs w:val="22"/>
                <w:lang w:val="de-DE"/>
              </w:rPr>
            </w:pPr>
            <w:r w:rsidRPr="00EA4440">
              <w:rPr>
                <w:color w:val="000000"/>
                <w:sz w:val="22"/>
                <w:szCs w:val="22"/>
                <w:lang w:val="de-DE"/>
              </w:rPr>
              <w:t>konečná cena</w:t>
            </w:r>
          </w:p>
          <w:p w:rsidR="009462FB" w:rsidRDefault="009462FB">
            <w:pPr>
              <w:rPr>
                <w:color w:val="000000"/>
                <w:sz w:val="22"/>
                <w:szCs w:val="22"/>
                <w:lang w:val="de-DE"/>
              </w:rPr>
            </w:pPr>
          </w:p>
          <w:tbl>
            <w:tblPr>
              <w:tblStyle w:val="Mkatabulky"/>
              <w:tblW w:w="0" w:type="auto"/>
              <w:tblLayout w:type="fixed"/>
              <w:tblLook w:val="04A0" w:firstRow="1" w:lastRow="0" w:firstColumn="1" w:lastColumn="0" w:noHBand="0" w:noVBand="1"/>
            </w:tblPr>
            <w:tblGrid>
              <w:gridCol w:w="2265"/>
            </w:tblGrid>
            <w:tr w:rsidR="005A6217" w:rsidTr="00A50854">
              <w:tc>
                <w:tcPr>
                  <w:tcW w:w="2265" w:type="dxa"/>
                  <w:tcMar>
                    <w:top w:w="57" w:type="dxa"/>
                    <w:bottom w:w="57" w:type="dxa"/>
                  </w:tcMar>
                </w:tcPr>
                <w:p w:rsidR="005A6217" w:rsidRDefault="005A6217">
                  <w:pPr>
                    <w:rPr>
                      <w:color w:val="000000"/>
                      <w:sz w:val="22"/>
                      <w:szCs w:val="22"/>
                      <w:lang w:val="de-DE"/>
                    </w:rPr>
                  </w:pPr>
                  <w:r w:rsidRPr="00EA4440">
                    <w:rPr>
                      <w:i/>
                      <w:sz w:val="18"/>
                      <w:szCs w:val="18"/>
                      <w:lang w:val="de-DE"/>
                    </w:rPr>
                    <w:t xml:space="preserve">veškeré údaje o způsobu výpočtu </w:t>
                  </w:r>
                  <w:r w:rsidRPr="00EA4440">
                    <w:rPr>
                      <w:b/>
                      <w:i/>
                      <w:sz w:val="18"/>
                      <w:szCs w:val="18"/>
                      <w:lang w:val="de-DE"/>
                    </w:rPr>
                    <w:t>konečné ceny</w:t>
                  </w:r>
                </w:p>
              </w:tc>
            </w:tr>
          </w:tbl>
          <w:p w:rsidR="005A6217" w:rsidRPr="00EA4440" w:rsidRDefault="005A6217">
            <w:pPr>
              <w:rPr>
                <w:color w:val="000000"/>
                <w:sz w:val="22"/>
                <w:szCs w:val="22"/>
                <w:lang w:val="de-DE"/>
              </w:rPr>
            </w:pPr>
          </w:p>
        </w:tc>
        <w:tc>
          <w:tcPr>
            <w:tcW w:w="2551" w:type="dxa"/>
            <w:vMerge w:val="restart"/>
            <w:shd w:val="clear" w:color="auto" w:fill="CCFF99"/>
            <w:vAlign w:val="center"/>
          </w:tcPr>
          <w:p w:rsidR="005A6217" w:rsidRDefault="005A6217">
            <w:pPr>
              <w:rPr>
                <w:color w:val="000000"/>
                <w:sz w:val="22"/>
                <w:szCs w:val="22"/>
                <w:lang w:val="de-DE"/>
              </w:rPr>
            </w:pPr>
            <w:r w:rsidRPr="00EA4440">
              <w:rPr>
                <w:color w:val="000000"/>
                <w:sz w:val="22"/>
                <w:szCs w:val="22"/>
                <w:lang w:val="de-DE"/>
              </w:rPr>
              <w:t>endgültiger Preis</w:t>
            </w:r>
          </w:p>
          <w:tbl>
            <w:tblPr>
              <w:tblStyle w:val="Mkatabulky"/>
              <w:tblW w:w="0" w:type="auto"/>
              <w:tblLayout w:type="fixed"/>
              <w:tblLook w:val="04A0" w:firstRow="1" w:lastRow="0" w:firstColumn="1" w:lastColumn="0" w:noHBand="0" w:noVBand="1"/>
            </w:tblPr>
            <w:tblGrid>
              <w:gridCol w:w="2262"/>
            </w:tblGrid>
            <w:tr w:rsidR="005A6217" w:rsidTr="00A50854">
              <w:tc>
                <w:tcPr>
                  <w:tcW w:w="2262" w:type="dxa"/>
                  <w:shd w:val="clear" w:color="auto" w:fill="FFFFFF" w:themeFill="background1"/>
                  <w:tcMar>
                    <w:top w:w="57" w:type="dxa"/>
                    <w:bottom w:w="57" w:type="dxa"/>
                  </w:tcMar>
                </w:tcPr>
                <w:p w:rsidR="005A6217" w:rsidRDefault="005A6217">
                  <w:pPr>
                    <w:rPr>
                      <w:color w:val="000000"/>
                      <w:sz w:val="22"/>
                      <w:szCs w:val="22"/>
                      <w:lang w:val="de-DE"/>
                    </w:rPr>
                  </w:pPr>
                  <w:r w:rsidRPr="00EA4440">
                    <w:rPr>
                      <w:i/>
                      <w:sz w:val="18"/>
                      <w:szCs w:val="18"/>
                      <w:lang w:val="de-DE"/>
                    </w:rPr>
                    <w:t xml:space="preserve">sämtliche Angaben über die Berechnungsart des </w:t>
                  </w:r>
                  <w:r w:rsidRPr="00EA4440">
                    <w:rPr>
                      <w:b/>
                      <w:i/>
                      <w:sz w:val="18"/>
                      <w:szCs w:val="18"/>
                      <w:lang w:val="de-DE"/>
                    </w:rPr>
                    <w:t>endgültigen Preises</w:t>
                  </w:r>
                </w:p>
              </w:tc>
            </w:tr>
          </w:tbl>
          <w:p w:rsidR="005A6217" w:rsidRPr="00EA4440" w:rsidRDefault="005A6217">
            <w:pPr>
              <w:rPr>
                <w:color w:val="000000"/>
                <w:sz w:val="22"/>
                <w:szCs w:val="22"/>
                <w:lang w:val="de-DE"/>
              </w:rPr>
            </w:pPr>
          </w:p>
        </w:tc>
        <w:tc>
          <w:tcPr>
            <w:tcW w:w="2977" w:type="dxa"/>
          </w:tcPr>
          <w:p w:rsidR="005A6217" w:rsidRPr="00EA4440" w:rsidRDefault="005A6217">
            <w:pPr>
              <w:rPr>
                <w:color w:val="000000"/>
                <w:sz w:val="22"/>
                <w:szCs w:val="22"/>
                <w:lang w:val="de-DE"/>
              </w:rPr>
            </w:pPr>
            <w:r>
              <w:rPr>
                <w:color w:val="000000"/>
                <w:sz w:val="22"/>
                <w:szCs w:val="22"/>
                <w:lang w:val="de-DE"/>
              </w:rPr>
              <w:t>der E</w:t>
            </w:r>
            <w:r w:rsidRPr="005A6217">
              <w:rPr>
                <w:color w:val="000000"/>
                <w:sz w:val="22"/>
                <w:szCs w:val="22"/>
                <w:lang w:val="de-DE"/>
              </w:rPr>
              <w:t>ndpreis</w:t>
            </w:r>
          </w:p>
        </w:tc>
        <w:tc>
          <w:tcPr>
            <w:tcW w:w="567" w:type="dxa"/>
          </w:tcPr>
          <w:p w:rsidR="005A6217" w:rsidRPr="007906CE" w:rsidRDefault="005A6217">
            <w:pPr>
              <w:rPr>
                <w:color w:val="000000"/>
                <w:sz w:val="14"/>
                <w:szCs w:val="14"/>
                <w:lang w:val="de-DE"/>
              </w:rPr>
            </w:pPr>
            <w:r>
              <w:rPr>
                <w:color w:val="000000"/>
                <w:sz w:val="14"/>
                <w:szCs w:val="14"/>
                <w:lang w:val="de-DE"/>
              </w:rPr>
              <w:t>I</w:t>
            </w:r>
          </w:p>
        </w:tc>
        <w:tc>
          <w:tcPr>
            <w:tcW w:w="4820" w:type="dxa"/>
            <w:vMerge w:val="restart"/>
          </w:tcPr>
          <w:p w:rsidR="001B767B" w:rsidRDefault="001B767B" w:rsidP="00534CB1">
            <w:pPr>
              <w:rPr>
                <w:color w:val="000000"/>
                <w:sz w:val="22"/>
                <w:szCs w:val="22"/>
                <w:lang w:val="de-DE"/>
              </w:rPr>
            </w:pPr>
          </w:p>
          <w:p w:rsidR="005A6217" w:rsidRPr="00EA4440" w:rsidRDefault="00534CB1" w:rsidP="001E3407">
            <w:pPr>
              <w:rPr>
                <w:color w:val="000000"/>
                <w:sz w:val="22"/>
                <w:szCs w:val="22"/>
                <w:lang w:val="de-DE"/>
              </w:rPr>
            </w:pPr>
            <w:r>
              <w:rPr>
                <w:color w:val="000000"/>
                <w:sz w:val="22"/>
                <w:szCs w:val="22"/>
                <w:lang w:val="de-DE"/>
              </w:rPr>
              <w:t xml:space="preserve">Der </w:t>
            </w:r>
            <w:r w:rsidRPr="00534CB1">
              <w:rPr>
                <w:i/>
                <w:color w:val="000000"/>
                <w:sz w:val="22"/>
                <w:szCs w:val="22"/>
                <w:lang w:val="de-DE"/>
              </w:rPr>
              <w:t>höchste Preis</w:t>
            </w:r>
            <w:r>
              <w:rPr>
                <w:color w:val="000000"/>
                <w:sz w:val="22"/>
                <w:szCs w:val="22"/>
                <w:lang w:val="de-DE"/>
              </w:rPr>
              <w:t xml:space="preserve"> wurde in einem ganz anderen Kontext benutzt, und zwar eher im Sinne </w:t>
            </w:r>
            <w:r w:rsidR="001E3407">
              <w:rPr>
                <w:color w:val="000000"/>
                <w:sz w:val="22"/>
                <w:szCs w:val="22"/>
                <w:lang w:val="de-DE"/>
              </w:rPr>
              <w:t>von dulden</w:t>
            </w:r>
            <w:r>
              <w:rPr>
                <w:color w:val="000000"/>
                <w:sz w:val="22"/>
                <w:szCs w:val="22"/>
                <w:lang w:val="de-DE"/>
              </w:rPr>
              <w:t xml:space="preserve"> oder Opfer bringen.</w:t>
            </w:r>
          </w:p>
        </w:tc>
      </w:tr>
      <w:tr w:rsidR="005A6217" w:rsidRPr="00EA4440" w:rsidTr="001B767B">
        <w:trPr>
          <w:trHeight w:val="465"/>
        </w:trPr>
        <w:tc>
          <w:tcPr>
            <w:tcW w:w="731" w:type="dxa"/>
            <w:vMerge/>
            <w:vAlign w:val="center"/>
          </w:tcPr>
          <w:p w:rsidR="005A6217" w:rsidRPr="00EA4440" w:rsidRDefault="005A6217" w:rsidP="009872A8">
            <w:pPr>
              <w:rPr>
                <w:color w:val="000000"/>
                <w:sz w:val="14"/>
                <w:szCs w:val="14"/>
                <w:lang w:val="de-DE"/>
              </w:rPr>
            </w:pPr>
          </w:p>
        </w:tc>
        <w:tc>
          <w:tcPr>
            <w:tcW w:w="2496" w:type="dxa"/>
            <w:vMerge/>
            <w:vAlign w:val="center"/>
          </w:tcPr>
          <w:p w:rsidR="005A6217" w:rsidRPr="00EA4440" w:rsidRDefault="005A6217">
            <w:pPr>
              <w:rPr>
                <w:color w:val="000000"/>
                <w:sz w:val="22"/>
                <w:szCs w:val="22"/>
                <w:lang w:val="de-DE"/>
              </w:rPr>
            </w:pPr>
          </w:p>
        </w:tc>
        <w:tc>
          <w:tcPr>
            <w:tcW w:w="2551" w:type="dxa"/>
            <w:vMerge/>
            <w:shd w:val="clear" w:color="auto" w:fill="CCFF99"/>
            <w:vAlign w:val="center"/>
          </w:tcPr>
          <w:p w:rsidR="005A6217" w:rsidRPr="00EA4440" w:rsidRDefault="005A6217">
            <w:pPr>
              <w:rPr>
                <w:color w:val="000000"/>
                <w:sz w:val="22"/>
                <w:szCs w:val="22"/>
                <w:lang w:val="de-DE"/>
              </w:rPr>
            </w:pPr>
          </w:p>
        </w:tc>
        <w:tc>
          <w:tcPr>
            <w:tcW w:w="2977" w:type="dxa"/>
            <w:shd w:val="clear" w:color="auto" w:fill="FF3130"/>
          </w:tcPr>
          <w:p w:rsidR="005A6217" w:rsidRPr="00EA4440" w:rsidRDefault="005A6217" w:rsidP="00534CB1">
            <w:pPr>
              <w:rPr>
                <w:color w:val="000000"/>
                <w:sz w:val="22"/>
                <w:szCs w:val="22"/>
                <w:lang w:val="de-DE"/>
              </w:rPr>
            </w:pPr>
            <w:r w:rsidRPr="005A6217">
              <w:rPr>
                <w:color w:val="000000"/>
                <w:sz w:val="22"/>
                <w:szCs w:val="22"/>
                <w:lang w:val="de-DE"/>
              </w:rPr>
              <w:t>der höchste Preis</w:t>
            </w:r>
          </w:p>
        </w:tc>
        <w:tc>
          <w:tcPr>
            <w:tcW w:w="567" w:type="dxa"/>
          </w:tcPr>
          <w:p w:rsidR="005A6217" w:rsidRPr="007906CE" w:rsidRDefault="005A6217">
            <w:pPr>
              <w:rPr>
                <w:color w:val="000000"/>
                <w:sz w:val="14"/>
                <w:szCs w:val="14"/>
                <w:lang w:val="de-DE"/>
              </w:rPr>
            </w:pPr>
            <w:r>
              <w:rPr>
                <w:color w:val="000000"/>
                <w:sz w:val="14"/>
                <w:szCs w:val="14"/>
                <w:lang w:val="de-DE"/>
              </w:rPr>
              <w:t>I deb</w:t>
            </w:r>
          </w:p>
        </w:tc>
        <w:tc>
          <w:tcPr>
            <w:tcW w:w="4820" w:type="dxa"/>
            <w:vMerge/>
          </w:tcPr>
          <w:p w:rsidR="005A6217" w:rsidRPr="00EA4440" w:rsidRDefault="005A6217">
            <w:pPr>
              <w:rPr>
                <w:color w:val="000000"/>
                <w:sz w:val="22"/>
                <w:szCs w:val="22"/>
                <w:lang w:val="de-DE"/>
              </w:rPr>
            </w:pPr>
          </w:p>
        </w:tc>
      </w:tr>
      <w:tr w:rsidR="00D63FF8" w:rsidRPr="00EA4440" w:rsidTr="00CC2575">
        <w:trPr>
          <w:trHeight w:val="547"/>
        </w:trPr>
        <w:tc>
          <w:tcPr>
            <w:tcW w:w="731" w:type="dxa"/>
            <w:vMerge w:val="restart"/>
            <w:vAlign w:val="center"/>
          </w:tcPr>
          <w:p w:rsidR="00D63FF8" w:rsidRPr="003853F3" w:rsidRDefault="00D63FF8" w:rsidP="009872A8">
            <w:pPr>
              <w:rPr>
                <w:color w:val="000000"/>
                <w:sz w:val="14"/>
                <w:szCs w:val="14"/>
              </w:rPr>
            </w:pPr>
            <w:r w:rsidRPr="003853F3">
              <w:rPr>
                <w:color w:val="000000"/>
                <w:sz w:val="14"/>
                <w:szCs w:val="14"/>
              </w:rPr>
              <w:t xml:space="preserve">§ 1847 písm. </w:t>
            </w:r>
            <w:r>
              <w:rPr>
                <w:color w:val="000000"/>
                <w:sz w:val="14"/>
                <w:szCs w:val="14"/>
              </w:rPr>
              <w:t>a)</w:t>
            </w:r>
          </w:p>
        </w:tc>
        <w:tc>
          <w:tcPr>
            <w:tcW w:w="2496" w:type="dxa"/>
            <w:vMerge w:val="restart"/>
          </w:tcPr>
          <w:p w:rsidR="00CC2575" w:rsidRDefault="00D63FF8" w:rsidP="00CC2575">
            <w:pPr>
              <w:rPr>
                <w:color w:val="000000"/>
                <w:sz w:val="22"/>
                <w:szCs w:val="22"/>
              </w:rPr>
            </w:pPr>
            <w:r w:rsidRPr="003853F3">
              <w:rPr>
                <w:color w:val="000000"/>
                <w:sz w:val="22"/>
                <w:szCs w:val="22"/>
              </w:rPr>
              <w:t>pohyb</w:t>
            </w:r>
            <w:r>
              <w:rPr>
                <w:color w:val="000000"/>
                <w:sz w:val="22"/>
                <w:szCs w:val="22"/>
              </w:rPr>
              <w:t>y</w:t>
            </w:r>
            <w:r w:rsidRPr="003853F3">
              <w:rPr>
                <w:color w:val="000000"/>
                <w:sz w:val="22"/>
                <w:szCs w:val="22"/>
              </w:rPr>
              <w:t xml:space="preserve"> cen</w:t>
            </w:r>
          </w:p>
          <w:tbl>
            <w:tblPr>
              <w:tblStyle w:val="Mkatabulky"/>
              <w:tblW w:w="0" w:type="auto"/>
              <w:tblLayout w:type="fixed"/>
              <w:tblLook w:val="04A0" w:firstRow="1" w:lastRow="0" w:firstColumn="1" w:lastColumn="0" w:noHBand="0" w:noVBand="1"/>
            </w:tblPr>
            <w:tblGrid>
              <w:gridCol w:w="2251"/>
            </w:tblGrid>
            <w:tr w:rsidR="00D63FF8" w:rsidTr="00A70295">
              <w:trPr>
                <w:trHeight w:val="620"/>
              </w:trPr>
              <w:tc>
                <w:tcPr>
                  <w:tcW w:w="2251" w:type="dxa"/>
                  <w:tcMar>
                    <w:top w:w="57" w:type="dxa"/>
                    <w:bottom w:w="57" w:type="dxa"/>
                  </w:tcMar>
                </w:tcPr>
                <w:p w:rsidR="00D63FF8" w:rsidRPr="008423FE" w:rsidRDefault="00D63FF8" w:rsidP="00CC2575">
                  <w:pPr>
                    <w:rPr>
                      <w:i/>
                      <w:sz w:val="18"/>
                      <w:szCs w:val="18"/>
                    </w:rPr>
                  </w:pPr>
                  <w:r w:rsidRPr="008423FE">
                    <w:rPr>
                      <w:i/>
                      <w:sz w:val="18"/>
                      <w:szCs w:val="18"/>
                    </w:rPr>
                    <w:t xml:space="preserve">cena finančních služeb závisí na </w:t>
                  </w:r>
                  <w:r w:rsidRPr="008423FE">
                    <w:rPr>
                      <w:b/>
                      <w:i/>
                      <w:sz w:val="18"/>
                      <w:szCs w:val="18"/>
                    </w:rPr>
                    <w:t>pohybech cen</w:t>
                  </w:r>
                  <w:r w:rsidRPr="008423FE">
                    <w:rPr>
                      <w:i/>
                      <w:sz w:val="18"/>
                      <w:szCs w:val="18"/>
                    </w:rPr>
                    <w:t xml:space="preserve"> na finančních trzích</w:t>
                  </w:r>
                </w:p>
              </w:tc>
            </w:tr>
          </w:tbl>
          <w:p w:rsidR="00D63FF8" w:rsidRPr="003853F3" w:rsidRDefault="00D63FF8" w:rsidP="00CC2575">
            <w:pPr>
              <w:rPr>
                <w:i/>
                <w:sz w:val="18"/>
                <w:szCs w:val="18"/>
              </w:rPr>
            </w:pPr>
          </w:p>
        </w:tc>
        <w:tc>
          <w:tcPr>
            <w:tcW w:w="2551" w:type="dxa"/>
            <w:vMerge w:val="restart"/>
            <w:shd w:val="clear" w:color="auto" w:fill="CCFF99"/>
          </w:tcPr>
          <w:p w:rsidR="00D63FF8" w:rsidRDefault="00D63FF8" w:rsidP="00CC2575">
            <w:pPr>
              <w:rPr>
                <w:sz w:val="22"/>
                <w:szCs w:val="22"/>
              </w:rPr>
            </w:pPr>
            <w:r w:rsidRPr="00D763CC">
              <w:rPr>
                <w:sz w:val="22"/>
                <w:szCs w:val="22"/>
              </w:rPr>
              <w:t>die Preisschwankungen</w:t>
            </w:r>
          </w:p>
          <w:tbl>
            <w:tblPr>
              <w:tblStyle w:val="Mkatabulky"/>
              <w:tblW w:w="0" w:type="auto"/>
              <w:tblLayout w:type="fixed"/>
              <w:tblLook w:val="04A0" w:firstRow="1" w:lastRow="0" w:firstColumn="1" w:lastColumn="0" w:noHBand="0" w:noVBand="1"/>
            </w:tblPr>
            <w:tblGrid>
              <w:gridCol w:w="2320"/>
            </w:tblGrid>
            <w:tr w:rsidR="00D63FF8" w:rsidTr="00A50854">
              <w:tc>
                <w:tcPr>
                  <w:tcW w:w="2320" w:type="dxa"/>
                  <w:shd w:val="clear" w:color="auto" w:fill="FFFFFF" w:themeFill="background1"/>
                  <w:tcMar>
                    <w:top w:w="57" w:type="dxa"/>
                    <w:bottom w:w="57" w:type="dxa"/>
                  </w:tcMar>
                </w:tcPr>
                <w:p w:rsidR="00D63FF8" w:rsidRPr="00D63FF8" w:rsidRDefault="00D63FF8" w:rsidP="00CC2575">
                  <w:pPr>
                    <w:rPr>
                      <w:i/>
                      <w:sz w:val="18"/>
                      <w:szCs w:val="18"/>
                    </w:rPr>
                  </w:pPr>
                  <w:r w:rsidRPr="00D63FF8">
                    <w:rPr>
                      <w:i/>
                      <w:sz w:val="18"/>
                      <w:szCs w:val="18"/>
                    </w:rPr>
                    <w:t xml:space="preserve">der Preis der Finanzdienstleistungen von </w:t>
                  </w:r>
                  <w:r w:rsidRPr="00D63FF8">
                    <w:rPr>
                      <w:b/>
                      <w:i/>
                      <w:sz w:val="18"/>
                      <w:szCs w:val="18"/>
                    </w:rPr>
                    <w:t>Preisschwankungen</w:t>
                  </w:r>
                  <w:r w:rsidRPr="00D63FF8">
                    <w:rPr>
                      <w:i/>
                      <w:sz w:val="18"/>
                      <w:szCs w:val="18"/>
                    </w:rPr>
                    <w:t xml:space="preserve"> an Finanzmärkt</w:t>
                  </w:r>
                  <w:r w:rsidRPr="00D63FF8">
                    <w:rPr>
                      <w:i/>
                      <w:sz w:val="18"/>
                      <w:szCs w:val="18"/>
                    </w:rPr>
                    <w:cr/>
                    <w:t>n</w:t>
                  </w:r>
                  <w:r w:rsidRPr="00D63FF8">
                    <w:rPr>
                      <w:i/>
                      <w:sz w:val="18"/>
                      <w:szCs w:val="18"/>
                    </w:rPr>
                    <w:cr/>
                  </w:r>
                  <w:r w:rsidRPr="00D63FF8">
                    <w:rPr>
                      <w:i/>
                      <w:sz w:val="18"/>
                      <w:szCs w:val="18"/>
                    </w:rPr>
                    <w:cr/>
                  </w:r>
                  <w:r w:rsidRPr="00D63FF8">
                    <w:rPr>
                      <w:i/>
                      <w:sz w:val="18"/>
                      <w:szCs w:val="18"/>
                    </w:rPr>
                    <w:cr/>
                    <w:t>hängt</w:t>
                  </w:r>
                </w:p>
              </w:tc>
            </w:tr>
          </w:tbl>
          <w:p w:rsidR="00D63FF8" w:rsidRPr="00D763CC" w:rsidRDefault="00D63FF8" w:rsidP="00CC2575">
            <w:pPr>
              <w:rPr>
                <w:sz w:val="22"/>
                <w:szCs w:val="22"/>
              </w:rPr>
            </w:pPr>
          </w:p>
        </w:tc>
        <w:tc>
          <w:tcPr>
            <w:tcW w:w="2977" w:type="dxa"/>
          </w:tcPr>
          <w:p w:rsidR="00D63FF8" w:rsidRPr="003853F3" w:rsidRDefault="00D63FF8" w:rsidP="001B767B">
            <w:pPr>
              <w:rPr>
                <w:color w:val="000000"/>
                <w:sz w:val="22"/>
                <w:szCs w:val="22"/>
              </w:rPr>
            </w:pPr>
            <w:r w:rsidRPr="00D63FF8">
              <w:rPr>
                <w:color w:val="000000"/>
                <w:sz w:val="22"/>
                <w:szCs w:val="22"/>
              </w:rPr>
              <w:t>die Entwicklung der Preise</w:t>
            </w:r>
          </w:p>
        </w:tc>
        <w:tc>
          <w:tcPr>
            <w:tcW w:w="567" w:type="dxa"/>
          </w:tcPr>
          <w:p w:rsidR="00D63FF8" w:rsidRPr="007906CE" w:rsidRDefault="00D63FF8">
            <w:pPr>
              <w:rPr>
                <w:color w:val="000000"/>
                <w:sz w:val="14"/>
                <w:szCs w:val="14"/>
              </w:rPr>
            </w:pPr>
            <w:r>
              <w:rPr>
                <w:color w:val="000000"/>
                <w:sz w:val="14"/>
                <w:szCs w:val="14"/>
              </w:rPr>
              <w:t>I</w:t>
            </w:r>
          </w:p>
        </w:tc>
        <w:tc>
          <w:tcPr>
            <w:tcW w:w="4820" w:type="dxa"/>
            <w:vMerge w:val="restart"/>
          </w:tcPr>
          <w:p w:rsidR="00D63FF8" w:rsidRPr="003853F3" w:rsidRDefault="00D63FF8">
            <w:pPr>
              <w:rPr>
                <w:color w:val="000000"/>
                <w:sz w:val="22"/>
                <w:szCs w:val="22"/>
              </w:rPr>
            </w:pPr>
          </w:p>
        </w:tc>
      </w:tr>
      <w:tr w:rsidR="00D63FF8" w:rsidRPr="00EA4440" w:rsidTr="001B767B">
        <w:trPr>
          <w:trHeight w:val="547"/>
        </w:trPr>
        <w:tc>
          <w:tcPr>
            <w:tcW w:w="731" w:type="dxa"/>
            <w:vMerge/>
            <w:vAlign w:val="center"/>
          </w:tcPr>
          <w:p w:rsidR="00D63FF8" w:rsidRPr="003853F3" w:rsidRDefault="00D63FF8" w:rsidP="009872A8">
            <w:pPr>
              <w:rPr>
                <w:color w:val="000000"/>
                <w:sz w:val="14"/>
                <w:szCs w:val="14"/>
              </w:rPr>
            </w:pPr>
          </w:p>
        </w:tc>
        <w:tc>
          <w:tcPr>
            <w:tcW w:w="2496" w:type="dxa"/>
            <w:vMerge/>
            <w:vAlign w:val="center"/>
          </w:tcPr>
          <w:p w:rsidR="00D63FF8" w:rsidRPr="003853F3" w:rsidRDefault="00D63FF8">
            <w:pPr>
              <w:rPr>
                <w:color w:val="000000"/>
                <w:sz w:val="22"/>
                <w:szCs w:val="22"/>
              </w:rPr>
            </w:pPr>
          </w:p>
        </w:tc>
        <w:tc>
          <w:tcPr>
            <w:tcW w:w="2551" w:type="dxa"/>
            <w:vMerge/>
            <w:shd w:val="clear" w:color="auto" w:fill="CCFF99"/>
            <w:vAlign w:val="center"/>
          </w:tcPr>
          <w:p w:rsidR="00D63FF8" w:rsidRPr="00D763CC" w:rsidRDefault="00D63FF8">
            <w:pPr>
              <w:rPr>
                <w:sz w:val="22"/>
                <w:szCs w:val="22"/>
              </w:rPr>
            </w:pPr>
          </w:p>
        </w:tc>
        <w:tc>
          <w:tcPr>
            <w:tcW w:w="2977" w:type="dxa"/>
            <w:shd w:val="clear" w:color="auto" w:fill="CCFF99"/>
          </w:tcPr>
          <w:p w:rsidR="00D63FF8" w:rsidRPr="00D63FF8" w:rsidRDefault="00D63FF8">
            <w:pPr>
              <w:rPr>
                <w:color w:val="000000"/>
                <w:sz w:val="22"/>
                <w:szCs w:val="22"/>
              </w:rPr>
            </w:pPr>
            <w:r w:rsidRPr="00D63FF8">
              <w:rPr>
                <w:color w:val="000000"/>
                <w:sz w:val="22"/>
                <w:szCs w:val="22"/>
              </w:rPr>
              <w:t>Preisschwankungen</w:t>
            </w:r>
          </w:p>
        </w:tc>
        <w:tc>
          <w:tcPr>
            <w:tcW w:w="567" w:type="dxa"/>
          </w:tcPr>
          <w:p w:rsidR="00D63FF8" w:rsidRPr="007906CE" w:rsidRDefault="00D63FF8">
            <w:pPr>
              <w:rPr>
                <w:color w:val="000000"/>
                <w:sz w:val="14"/>
                <w:szCs w:val="14"/>
              </w:rPr>
            </w:pPr>
            <w:r>
              <w:rPr>
                <w:color w:val="000000"/>
                <w:sz w:val="14"/>
                <w:szCs w:val="14"/>
              </w:rPr>
              <w:t>L</w:t>
            </w:r>
          </w:p>
        </w:tc>
        <w:tc>
          <w:tcPr>
            <w:tcW w:w="4820" w:type="dxa"/>
            <w:vMerge/>
          </w:tcPr>
          <w:p w:rsidR="00D63FF8" w:rsidRPr="003853F3" w:rsidRDefault="00D63FF8">
            <w:pPr>
              <w:rPr>
                <w:color w:val="000000"/>
                <w:sz w:val="22"/>
                <w:szCs w:val="22"/>
              </w:rPr>
            </w:pPr>
          </w:p>
        </w:tc>
      </w:tr>
      <w:tr w:rsidR="00074092" w:rsidRPr="00EA4440" w:rsidTr="00BA05D2">
        <w:tc>
          <w:tcPr>
            <w:tcW w:w="14142" w:type="dxa"/>
            <w:gridSpan w:val="6"/>
            <w:shd w:val="clear" w:color="auto" w:fill="E8E8E8"/>
            <w:vAlign w:val="center"/>
          </w:tcPr>
          <w:p w:rsidR="00074092" w:rsidRPr="007906CE" w:rsidRDefault="00615951">
            <w:pPr>
              <w:rPr>
                <w:color w:val="000000"/>
                <w:sz w:val="22"/>
                <w:szCs w:val="22"/>
                <w:lang w:val="de-DE"/>
              </w:rPr>
            </w:pPr>
            <w:r>
              <w:rPr>
                <w:color w:val="000000"/>
                <w:sz w:val="22"/>
                <w:szCs w:val="22"/>
                <w:lang w:val="de-DE"/>
              </w:rPr>
              <w:t>platba</w:t>
            </w:r>
          </w:p>
        </w:tc>
      </w:tr>
      <w:tr w:rsidR="00F91F94" w:rsidRPr="00A83B18" w:rsidTr="002F2525">
        <w:trPr>
          <w:trHeight w:val="253"/>
        </w:trPr>
        <w:tc>
          <w:tcPr>
            <w:tcW w:w="731" w:type="dxa"/>
            <w:vMerge w:val="restart"/>
            <w:vAlign w:val="center"/>
          </w:tcPr>
          <w:p w:rsidR="00F91F94" w:rsidRPr="00EA4440" w:rsidRDefault="00A83B18" w:rsidP="00A70D7E">
            <w:pPr>
              <w:rPr>
                <w:color w:val="000000"/>
                <w:sz w:val="14"/>
                <w:szCs w:val="14"/>
                <w:lang w:val="de-DE"/>
              </w:rPr>
            </w:pPr>
            <w:r>
              <w:rPr>
                <w:color w:val="000000"/>
                <w:sz w:val="14"/>
                <w:szCs w:val="14"/>
                <w:lang w:val="de-DE"/>
              </w:rPr>
              <w:t>, was</w:t>
            </w:r>
            <w:r w:rsidR="00F91F94" w:rsidRPr="00EA4440">
              <w:rPr>
                <w:color w:val="000000"/>
                <w:sz w:val="14"/>
                <w:szCs w:val="14"/>
                <w:lang w:val="de-DE"/>
              </w:rPr>
              <w:t>§</w:t>
            </w:r>
            <w:r w:rsidR="0058488A">
              <w:rPr>
                <w:color w:val="000000"/>
                <w:sz w:val="14"/>
                <w:szCs w:val="14"/>
                <w:lang w:val="de-DE"/>
              </w:rPr>
              <w:t xml:space="preserve"> </w:t>
            </w:r>
            <w:r w:rsidR="00F91F94" w:rsidRPr="00EA4440">
              <w:rPr>
                <w:color w:val="000000"/>
                <w:sz w:val="14"/>
                <w:szCs w:val="14"/>
                <w:lang w:val="de-DE"/>
              </w:rPr>
              <w:t>1811 odst. 2 písm. d)</w:t>
            </w:r>
          </w:p>
        </w:tc>
        <w:tc>
          <w:tcPr>
            <w:tcW w:w="2496" w:type="dxa"/>
            <w:vMerge w:val="restart"/>
            <w:vAlign w:val="center"/>
          </w:tcPr>
          <w:p w:rsidR="00F91F94" w:rsidRDefault="00F91F94" w:rsidP="00A70D7E">
            <w:pPr>
              <w:rPr>
                <w:color w:val="000000"/>
                <w:sz w:val="22"/>
                <w:szCs w:val="22"/>
                <w:lang w:val="de-DE"/>
              </w:rPr>
            </w:pPr>
            <w:r w:rsidRPr="00EA4440">
              <w:rPr>
                <w:color w:val="000000"/>
                <w:sz w:val="22"/>
                <w:szCs w:val="22"/>
                <w:lang w:val="de-DE"/>
              </w:rPr>
              <w:t>způsob platby</w:t>
            </w:r>
          </w:p>
          <w:p w:rsidR="009462FB" w:rsidRDefault="009462FB" w:rsidP="00A70D7E">
            <w:pPr>
              <w:rPr>
                <w:color w:val="000000"/>
                <w:sz w:val="22"/>
                <w:szCs w:val="22"/>
                <w:lang w:val="de-DE"/>
              </w:rPr>
            </w:pPr>
          </w:p>
          <w:tbl>
            <w:tblPr>
              <w:tblStyle w:val="Mkatabulky"/>
              <w:tblW w:w="0" w:type="auto"/>
              <w:tblLayout w:type="fixed"/>
              <w:tblLook w:val="04A0" w:firstRow="1" w:lastRow="0" w:firstColumn="1" w:lastColumn="0" w:noHBand="0" w:noVBand="1"/>
            </w:tblPr>
            <w:tblGrid>
              <w:gridCol w:w="2268"/>
            </w:tblGrid>
            <w:tr w:rsidR="00F91F94" w:rsidTr="00A70295">
              <w:trPr>
                <w:trHeight w:val="390"/>
              </w:trPr>
              <w:tc>
                <w:tcPr>
                  <w:tcW w:w="2268" w:type="dxa"/>
                  <w:tcMar>
                    <w:top w:w="57" w:type="dxa"/>
                    <w:bottom w:w="57" w:type="dxa"/>
                  </w:tcMar>
                </w:tcPr>
                <w:p w:rsidR="00F91F94" w:rsidRDefault="00F91F94" w:rsidP="00A70D7E">
                  <w:pPr>
                    <w:rPr>
                      <w:color w:val="000000"/>
                      <w:sz w:val="22"/>
                      <w:szCs w:val="22"/>
                      <w:lang w:val="de-DE"/>
                    </w:rPr>
                  </w:pPr>
                  <w:r w:rsidRPr="00EA4440">
                    <w:rPr>
                      <w:b/>
                      <w:i/>
                      <w:sz w:val="18"/>
                      <w:szCs w:val="18"/>
                      <w:lang w:val="de-DE"/>
                    </w:rPr>
                    <w:t>způsob platby</w:t>
                  </w:r>
                  <w:r w:rsidRPr="00EA4440">
                    <w:rPr>
                      <w:i/>
                      <w:sz w:val="18"/>
                      <w:szCs w:val="18"/>
                      <w:lang w:val="de-DE"/>
                    </w:rPr>
                    <w:t xml:space="preserve"> a způsob dodání nebo plnění</w:t>
                  </w:r>
                </w:p>
              </w:tc>
            </w:tr>
          </w:tbl>
          <w:p w:rsidR="00F91F94" w:rsidRPr="00EA4440" w:rsidRDefault="00F91F94" w:rsidP="00A70D7E">
            <w:pPr>
              <w:rPr>
                <w:color w:val="000000"/>
                <w:sz w:val="22"/>
                <w:szCs w:val="22"/>
                <w:lang w:val="de-DE"/>
              </w:rPr>
            </w:pPr>
          </w:p>
        </w:tc>
        <w:tc>
          <w:tcPr>
            <w:tcW w:w="2551" w:type="dxa"/>
            <w:vMerge w:val="restart"/>
            <w:shd w:val="clear" w:color="auto" w:fill="CCFF99"/>
            <w:vAlign w:val="center"/>
          </w:tcPr>
          <w:p w:rsidR="00F91F94" w:rsidRDefault="00F91F94" w:rsidP="00A70D7E">
            <w:pPr>
              <w:rPr>
                <w:color w:val="000000"/>
                <w:sz w:val="22"/>
                <w:szCs w:val="22"/>
                <w:lang w:val="de-DE"/>
              </w:rPr>
            </w:pPr>
            <w:r w:rsidRPr="00EA4440">
              <w:rPr>
                <w:color w:val="000000"/>
                <w:sz w:val="22"/>
                <w:szCs w:val="22"/>
                <w:lang w:val="de-DE"/>
              </w:rPr>
              <w:t>die Zahlungsart</w:t>
            </w:r>
          </w:p>
          <w:p w:rsidR="009462FB" w:rsidRDefault="009462FB" w:rsidP="00A70D7E">
            <w:pPr>
              <w:rPr>
                <w:color w:val="000000"/>
                <w:sz w:val="22"/>
                <w:szCs w:val="22"/>
                <w:lang w:val="de-DE"/>
              </w:rPr>
            </w:pPr>
          </w:p>
          <w:tbl>
            <w:tblPr>
              <w:tblStyle w:val="Mkatabulky"/>
              <w:tblW w:w="0" w:type="auto"/>
              <w:tblLayout w:type="fixed"/>
              <w:tblLook w:val="04A0" w:firstRow="1" w:lastRow="0" w:firstColumn="1" w:lastColumn="0" w:noHBand="0" w:noVBand="1"/>
            </w:tblPr>
            <w:tblGrid>
              <w:gridCol w:w="2320"/>
            </w:tblGrid>
            <w:tr w:rsidR="00F91F94" w:rsidTr="00A50854">
              <w:tc>
                <w:tcPr>
                  <w:tcW w:w="2320" w:type="dxa"/>
                  <w:shd w:val="clear" w:color="auto" w:fill="FFFFFF" w:themeFill="background1"/>
                  <w:tcMar>
                    <w:top w:w="57" w:type="dxa"/>
                    <w:bottom w:w="57" w:type="dxa"/>
                  </w:tcMar>
                </w:tcPr>
                <w:p w:rsidR="00F91F94" w:rsidRDefault="00F91F94" w:rsidP="00A70D7E">
                  <w:pPr>
                    <w:rPr>
                      <w:color w:val="000000"/>
                      <w:sz w:val="22"/>
                      <w:szCs w:val="22"/>
                      <w:lang w:val="de-DE"/>
                    </w:rPr>
                  </w:pPr>
                  <w:r w:rsidRPr="00EA4440">
                    <w:rPr>
                      <w:b/>
                      <w:i/>
                      <w:sz w:val="18"/>
                      <w:szCs w:val="18"/>
                      <w:lang w:val="de-DE"/>
                    </w:rPr>
                    <w:t>Zahlungsart</w:t>
                  </w:r>
                  <w:r w:rsidRPr="00EA4440">
                    <w:rPr>
                      <w:i/>
                      <w:sz w:val="18"/>
                      <w:szCs w:val="18"/>
                      <w:lang w:val="de-DE"/>
                    </w:rPr>
                    <w:t xml:space="preserve"> und Liefer- oder Leistungsart</w:t>
                  </w:r>
                </w:p>
              </w:tc>
            </w:tr>
          </w:tbl>
          <w:p w:rsidR="00F91F94" w:rsidRPr="00EA4440" w:rsidRDefault="00F91F94" w:rsidP="00A70D7E">
            <w:pPr>
              <w:rPr>
                <w:color w:val="000000"/>
                <w:sz w:val="22"/>
                <w:szCs w:val="22"/>
                <w:lang w:val="de-DE"/>
              </w:rPr>
            </w:pPr>
          </w:p>
        </w:tc>
        <w:tc>
          <w:tcPr>
            <w:tcW w:w="2977" w:type="dxa"/>
          </w:tcPr>
          <w:p w:rsidR="00F91F94" w:rsidRPr="00EA4440" w:rsidRDefault="002F2525" w:rsidP="001B767B">
            <w:pPr>
              <w:rPr>
                <w:color w:val="000000"/>
                <w:sz w:val="22"/>
                <w:szCs w:val="22"/>
                <w:lang w:val="de-DE"/>
              </w:rPr>
            </w:pPr>
            <w:r>
              <w:rPr>
                <w:color w:val="000000"/>
                <w:sz w:val="22"/>
                <w:szCs w:val="22"/>
                <w:lang w:val="de-DE"/>
              </w:rPr>
              <w:t>die Art der Zahlung</w:t>
            </w:r>
          </w:p>
        </w:tc>
        <w:tc>
          <w:tcPr>
            <w:tcW w:w="567" w:type="dxa"/>
            <w:vMerge w:val="restart"/>
          </w:tcPr>
          <w:p w:rsidR="00F91F94" w:rsidRPr="007906CE" w:rsidRDefault="00F91F94" w:rsidP="00A70D7E">
            <w:pPr>
              <w:rPr>
                <w:color w:val="000000"/>
                <w:sz w:val="14"/>
                <w:szCs w:val="14"/>
                <w:lang w:val="de-DE"/>
              </w:rPr>
            </w:pPr>
            <w:r>
              <w:rPr>
                <w:color w:val="000000"/>
                <w:sz w:val="14"/>
                <w:szCs w:val="14"/>
                <w:lang w:val="de-DE"/>
              </w:rPr>
              <w:t>I</w:t>
            </w:r>
          </w:p>
        </w:tc>
        <w:tc>
          <w:tcPr>
            <w:tcW w:w="4820" w:type="dxa"/>
            <w:vMerge w:val="restart"/>
          </w:tcPr>
          <w:p w:rsidR="00A83B18" w:rsidRDefault="00A83B18" w:rsidP="00A83B18">
            <w:pPr>
              <w:rPr>
                <w:i/>
                <w:color w:val="000000"/>
                <w:sz w:val="22"/>
                <w:szCs w:val="22"/>
                <w:lang w:val="de-DE"/>
              </w:rPr>
            </w:pPr>
          </w:p>
          <w:p w:rsidR="00A83B18" w:rsidRDefault="00A83B18" w:rsidP="00A83B18">
            <w:pPr>
              <w:rPr>
                <w:i/>
                <w:color w:val="000000"/>
                <w:sz w:val="22"/>
                <w:szCs w:val="22"/>
                <w:lang w:val="de-DE"/>
              </w:rPr>
            </w:pPr>
          </w:p>
          <w:p w:rsidR="00A83B18" w:rsidRDefault="00A83B18" w:rsidP="00A83B18">
            <w:pPr>
              <w:rPr>
                <w:i/>
                <w:color w:val="000000"/>
                <w:sz w:val="22"/>
                <w:szCs w:val="22"/>
                <w:lang w:val="de-DE"/>
              </w:rPr>
            </w:pPr>
          </w:p>
          <w:p w:rsidR="002F2525" w:rsidRDefault="002F2525" w:rsidP="00A83B18">
            <w:pPr>
              <w:rPr>
                <w:i/>
                <w:color w:val="000000"/>
                <w:sz w:val="22"/>
                <w:szCs w:val="22"/>
                <w:lang w:val="de-DE"/>
              </w:rPr>
            </w:pPr>
          </w:p>
          <w:p w:rsidR="002F2525" w:rsidRDefault="002F2525" w:rsidP="00A83B18">
            <w:pPr>
              <w:rPr>
                <w:i/>
                <w:color w:val="000000"/>
                <w:sz w:val="22"/>
                <w:szCs w:val="22"/>
                <w:lang w:val="de-DE"/>
              </w:rPr>
            </w:pPr>
          </w:p>
          <w:p w:rsidR="00596CA3" w:rsidRDefault="00596CA3" w:rsidP="00A83B18">
            <w:pPr>
              <w:rPr>
                <w:i/>
                <w:color w:val="000000"/>
                <w:sz w:val="22"/>
                <w:szCs w:val="22"/>
                <w:lang w:val="de-DE"/>
              </w:rPr>
            </w:pPr>
          </w:p>
          <w:p w:rsidR="00596CA3" w:rsidRPr="00A83B18" w:rsidRDefault="00AA5BFB" w:rsidP="00A83B18">
            <w:pPr>
              <w:rPr>
                <w:color w:val="000000"/>
                <w:sz w:val="22"/>
                <w:szCs w:val="22"/>
                <w:lang w:val="de-DE"/>
              </w:rPr>
            </w:pPr>
            <w:r w:rsidRPr="0035601A">
              <w:rPr>
                <w:i/>
                <w:color w:val="000000"/>
                <w:sz w:val="22"/>
                <w:szCs w:val="22"/>
                <w:lang w:val="de-DE"/>
              </w:rPr>
              <w:t>Způsob platby</w:t>
            </w:r>
            <w:r w:rsidR="00A83B18">
              <w:rPr>
                <w:color w:val="000000"/>
                <w:sz w:val="22"/>
                <w:szCs w:val="22"/>
                <w:lang w:val="de-DE"/>
              </w:rPr>
              <w:t xml:space="preserve"> kann nur frei</w:t>
            </w:r>
            <w:r>
              <w:rPr>
                <w:color w:val="000000"/>
                <w:sz w:val="22"/>
                <w:szCs w:val="22"/>
                <w:lang w:val="de-DE"/>
              </w:rPr>
              <w:t xml:space="preserve"> als </w:t>
            </w:r>
            <w:r w:rsidRPr="0035601A">
              <w:rPr>
                <w:i/>
                <w:color w:val="000000"/>
                <w:sz w:val="22"/>
                <w:szCs w:val="22"/>
                <w:lang w:val="de-DE"/>
              </w:rPr>
              <w:t>Zahlungsmittel</w:t>
            </w:r>
            <w:r>
              <w:rPr>
                <w:color w:val="000000"/>
                <w:sz w:val="22"/>
                <w:szCs w:val="22"/>
                <w:lang w:val="de-DE"/>
              </w:rPr>
              <w:t xml:space="preserve"> </w:t>
            </w:r>
            <w:r w:rsidR="00A83B18">
              <w:rPr>
                <w:color w:val="000000"/>
                <w:sz w:val="22"/>
                <w:szCs w:val="22"/>
                <w:lang w:val="de-DE"/>
              </w:rPr>
              <w:t xml:space="preserve"> übersetzt werden, was eher </w:t>
            </w:r>
            <w:r w:rsidR="00A83B18">
              <w:rPr>
                <w:i/>
                <w:color w:val="000000"/>
                <w:sz w:val="22"/>
                <w:szCs w:val="22"/>
                <w:lang w:val="de-DE"/>
              </w:rPr>
              <w:t>platební prostředek</w:t>
            </w:r>
            <w:r w:rsidR="00A83B18">
              <w:rPr>
                <w:color w:val="000000"/>
                <w:sz w:val="22"/>
                <w:szCs w:val="22"/>
                <w:lang w:val="de-DE"/>
              </w:rPr>
              <w:t xml:space="preserve"> bedeutet.</w:t>
            </w:r>
          </w:p>
        </w:tc>
      </w:tr>
      <w:tr w:rsidR="002F2525" w:rsidRPr="00A83B18" w:rsidTr="002F2525">
        <w:trPr>
          <w:trHeight w:val="253"/>
        </w:trPr>
        <w:tc>
          <w:tcPr>
            <w:tcW w:w="731" w:type="dxa"/>
            <w:vMerge/>
            <w:vAlign w:val="center"/>
          </w:tcPr>
          <w:p w:rsidR="002F2525" w:rsidRDefault="002F2525" w:rsidP="00A70D7E">
            <w:pPr>
              <w:rPr>
                <w:color w:val="000000"/>
                <w:sz w:val="14"/>
                <w:szCs w:val="14"/>
                <w:lang w:val="de-DE"/>
              </w:rPr>
            </w:pPr>
          </w:p>
        </w:tc>
        <w:tc>
          <w:tcPr>
            <w:tcW w:w="2496" w:type="dxa"/>
            <w:vMerge/>
            <w:vAlign w:val="center"/>
          </w:tcPr>
          <w:p w:rsidR="002F2525" w:rsidRPr="00EA4440" w:rsidRDefault="002F2525" w:rsidP="00A70D7E">
            <w:pPr>
              <w:rPr>
                <w:color w:val="000000"/>
                <w:sz w:val="22"/>
                <w:szCs w:val="22"/>
                <w:lang w:val="de-DE"/>
              </w:rPr>
            </w:pPr>
          </w:p>
        </w:tc>
        <w:tc>
          <w:tcPr>
            <w:tcW w:w="2551" w:type="dxa"/>
            <w:vMerge/>
            <w:shd w:val="clear" w:color="auto" w:fill="CCFF99"/>
            <w:vAlign w:val="center"/>
          </w:tcPr>
          <w:p w:rsidR="002F2525" w:rsidRPr="00EA4440" w:rsidRDefault="002F2525" w:rsidP="00A70D7E">
            <w:pPr>
              <w:rPr>
                <w:color w:val="000000"/>
                <w:sz w:val="22"/>
                <w:szCs w:val="22"/>
                <w:lang w:val="de-DE"/>
              </w:rPr>
            </w:pPr>
          </w:p>
        </w:tc>
        <w:tc>
          <w:tcPr>
            <w:tcW w:w="2977" w:type="dxa"/>
          </w:tcPr>
          <w:p w:rsidR="002F2525" w:rsidRPr="00FE2620" w:rsidRDefault="002F2525" w:rsidP="001B767B">
            <w:pPr>
              <w:rPr>
                <w:color w:val="000000"/>
                <w:sz w:val="22"/>
                <w:szCs w:val="22"/>
                <w:lang w:val="de-DE"/>
              </w:rPr>
            </w:pPr>
            <w:r w:rsidRPr="00FE2620">
              <w:rPr>
                <w:color w:val="000000"/>
                <w:sz w:val="22"/>
                <w:szCs w:val="22"/>
                <w:lang w:val="de-DE"/>
              </w:rPr>
              <w:t>Bedingungen für die Zahlung</w:t>
            </w:r>
          </w:p>
        </w:tc>
        <w:tc>
          <w:tcPr>
            <w:tcW w:w="567" w:type="dxa"/>
            <w:vMerge/>
          </w:tcPr>
          <w:p w:rsidR="002F2525" w:rsidRDefault="002F2525" w:rsidP="00A70D7E">
            <w:pPr>
              <w:rPr>
                <w:color w:val="000000"/>
                <w:sz w:val="14"/>
                <w:szCs w:val="14"/>
                <w:lang w:val="de-DE"/>
              </w:rPr>
            </w:pPr>
          </w:p>
        </w:tc>
        <w:tc>
          <w:tcPr>
            <w:tcW w:w="4820" w:type="dxa"/>
            <w:vMerge/>
          </w:tcPr>
          <w:p w:rsidR="002F2525" w:rsidRDefault="002F2525" w:rsidP="00A83B18">
            <w:pPr>
              <w:rPr>
                <w:i/>
                <w:color w:val="000000"/>
                <w:sz w:val="22"/>
                <w:szCs w:val="22"/>
                <w:lang w:val="de-DE"/>
              </w:rPr>
            </w:pPr>
          </w:p>
        </w:tc>
      </w:tr>
      <w:tr w:rsidR="002F2525" w:rsidRPr="00A83B18" w:rsidTr="002F2525">
        <w:trPr>
          <w:trHeight w:val="253"/>
        </w:trPr>
        <w:tc>
          <w:tcPr>
            <w:tcW w:w="731" w:type="dxa"/>
            <w:vMerge/>
            <w:vAlign w:val="center"/>
          </w:tcPr>
          <w:p w:rsidR="002F2525" w:rsidRDefault="002F2525" w:rsidP="00A70D7E">
            <w:pPr>
              <w:rPr>
                <w:color w:val="000000"/>
                <w:sz w:val="14"/>
                <w:szCs w:val="14"/>
                <w:lang w:val="de-DE"/>
              </w:rPr>
            </w:pPr>
          </w:p>
        </w:tc>
        <w:tc>
          <w:tcPr>
            <w:tcW w:w="2496" w:type="dxa"/>
            <w:vMerge/>
            <w:vAlign w:val="center"/>
          </w:tcPr>
          <w:p w:rsidR="002F2525" w:rsidRPr="00EA4440" w:rsidRDefault="002F2525" w:rsidP="00A70D7E">
            <w:pPr>
              <w:rPr>
                <w:color w:val="000000"/>
                <w:sz w:val="22"/>
                <w:szCs w:val="22"/>
                <w:lang w:val="de-DE"/>
              </w:rPr>
            </w:pPr>
          </w:p>
        </w:tc>
        <w:tc>
          <w:tcPr>
            <w:tcW w:w="2551" w:type="dxa"/>
            <w:vMerge/>
            <w:shd w:val="clear" w:color="auto" w:fill="CCFF99"/>
            <w:vAlign w:val="center"/>
          </w:tcPr>
          <w:p w:rsidR="002F2525" w:rsidRPr="00EA4440" w:rsidRDefault="002F2525" w:rsidP="00A70D7E">
            <w:pPr>
              <w:rPr>
                <w:color w:val="000000"/>
                <w:sz w:val="22"/>
                <w:szCs w:val="22"/>
                <w:lang w:val="de-DE"/>
              </w:rPr>
            </w:pPr>
          </w:p>
        </w:tc>
        <w:tc>
          <w:tcPr>
            <w:tcW w:w="2977" w:type="dxa"/>
          </w:tcPr>
          <w:p w:rsidR="002F2525" w:rsidRPr="00FE2620" w:rsidRDefault="002F2525" w:rsidP="001B767B">
            <w:pPr>
              <w:rPr>
                <w:color w:val="000000"/>
                <w:sz w:val="22"/>
                <w:szCs w:val="22"/>
                <w:lang w:val="de-DE"/>
              </w:rPr>
            </w:pPr>
            <w:r w:rsidRPr="00D144BA">
              <w:rPr>
                <w:color w:val="000000"/>
                <w:sz w:val="22"/>
                <w:szCs w:val="22"/>
                <w:lang w:val="de-DE"/>
              </w:rPr>
              <w:t>Mechanismen zur Bezahlung</w:t>
            </w:r>
          </w:p>
        </w:tc>
        <w:tc>
          <w:tcPr>
            <w:tcW w:w="567" w:type="dxa"/>
            <w:vMerge/>
          </w:tcPr>
          <w:p w:rsidR="002F2525" w:rsidRDefault="002F2525" w:rsidP="00A70D7E">
            <w:pPr>
              <w:rPr>
                <w:color w:val="000000"/>
                <w:sz w:val="14"/>
                <w:szCs w:val="14"/>
                <w:lang w:val="de-DE"/>
              </w:rPr>
            </w:pPr>
          </w:p>
        </w:tc>
        <w:tc>
          <w:tcPr>
            <w:tcW w:w="4820" w:type="dxa"/>
            <w:vMerge/>
          </w:tcPr>
          <w:p w:rsidR="002F2525" w:rsidRDefault="002F2525" w:rsidP="00A83B18">
            <w:pPr>
              <w:rPr>
                <w:i/>
                <w:color w:val="000000"/>
                <w:sz w:val="22"/>
                <w:szCs w:val="22"/>
                <w:lang w:val="de-DE"/>
              </w:rPr>
            </w:pPr>
          </w:p>
        </w:tc>
      </w:tr>
      <w:tr w:rsidR="002F2525" w:rsidRPr="00A83B18" w:rsidTr="002F2525">
        <w:trPr>
          <w:trHeight w:val="253"/>
        </w:trPr>
        <w:tc>
          <w:tcPr>
            <w:tcW w:w="731" w:type="dxa"/>
            <w:vMerge/>
            <w:vAlign w:val="center"/>
          </w:tcPr>
          <w:p w:rsidR="002F2525" w:rsidRDefault="002F2525" w:rsidP="00A70D7E">
            <w:pPr>
              <w:rPr>
                <w:color w:val="000000"/>
                <w:sz w:val="14"/>
                <w:szCs w:val="14"/>
                <w:lang w:val="de-DE"/>
              </w:rPr>
            </w:pPr>
          </w:p>
        </w:tc>
        <w:tc>
          <w:tcPr>
            <w:tcW w:w="2496" w:type="dxa"/>
            <w:vMerge/>
            <w:vAlign w:val="center"/>
          </w:tcPr>
          <w:p w:rsidR="002F2525" w:rsidRPr="00EA4440" w:rsidRDefault="002F2525" w:rsidP="00A70D7E">
            <w:pPr>
              <w:rPr>
                <w:color w:val="000000"/>
                <w:sz w:val="22"/>
                <w:szCs w:val="22"/>
                <w:lang w:val="de-DE"/>
              </w:rPr>
            </w:pPr>
          </w:p>
        </w:tc>
        <w:tc>
          <w:tcPr>
            <w:tcW w:w="2551" w:type="dxa"/>
            <w:vMerge/>
            <w:shd w:val="clear" w:color="auto" w:fill="CCFF99"/>
            <w:vAlign w:val="center"/>
          </w:tcPr>
          <w:p w:rsidR="002F2525" w:rsidRPr="00EA4440" w:rsidRDefault="002F2525" w:rsidP="00A70D7E">
            <w:pPr>
              <w:rPr>
                <w:color w:val="000000"/>
                <w:sz w:val="22"/>
                <w:szCs w:val="22"/>
                <w:lang w:val="de-DE"/>
              </w:rPr>
            </w:pPr>
          </w:p>
        </w:tc>
        <w:tc>
          <w:tcPr>
            <w:tcW w:w="2977" w:type="dxa"/>
          </w:tcPr>
          <w:p w:rsidR="002F2525" w:rsidRPr="00D144BA" w:rsidRDefault="002F2525" w:rsidP="001B767B">
            <w:pPr>
              <w:rPr>
                <w:color w:val="000000"/>
                <w:sz w:val="22"/>
                <w:szCs w:val="22"/>
                <w:lang w:val="de-DE"/>
              </w:rPr>
            </w:pPr>
            <w:r w:rsidRPr="00D144BA">
              <w:rPr>
                <w:color w:val="000000"/>
                <w:sz w:val="22"/>
                <w:szCs w:val="22"/>
                <w:lang w:val="de-DE"/>
              </w:rPr>
              <w:t>die Zahlungsform</w:t>
            </w:r>
          </w:p>
        </w:tc>
        <w:tc>
          <w:tcPr>
            <w:tcW w:w="567" w:type="dxa"/>
            <w:vMerge/>
          </w:tcPr>
          <w:p w:rsidR="002F2525" w:rsidRDefault="002F2525" w:rsidP="00A70D7E">
            <w:pPr>
              <w:rPr>
                <w:color w:val="000000"/>
                <w:sz w:val="14"/>
                <w:szCs w:val="14"/>
                <w:lang w:val="de-DE"/>
              </w:rPr>
            </w:pPr>
          </w:p>
        </w:tc>
        <w:tc>
          <w:tcPr>
            <w:tcW w:w="4820" w:type="dxa"/>
            <w:vMerge/>
          </w:tcPr>
          <w:p w:rsidR="002F2525" w:rsidRDefault="002F2525" w:rsidP="00A83B18">
            <w:pPr>
              <w:rPr>
                <w:i/>
                <w:color w:val="000000"/>
                <w:sz w:val="22"/>
                <w:szCs w:val="22"/>
                <w:lang w:val="de-DE"/>
              </w:rPr>
            </w:pPr>
          </w:p>
        </w:tc>
      </w:tr>
      <w:tr w:rsidR="00F91F94" w:rsidRPr="00EA4440" w:rsidTr="002F2525">
        <w:trPr>
          <w:trHeight w:val="253"/>
        </w:trPr>
        <w:tc>
          <w:tcPr>
            <w:tcW w:w="731" w:type="dxa"/>
            <w:vMerge/>
            <w:vAlign w:val="center"/>
          </w:tcPr>
          <w:p w:rsidR="00F91F94" w:rsidRPr="00EA4440" w:rsidRDefault="00F91F94" w:rsidP="00A70D7E">
            <w:pPr>
              <w:rPr>
                <w:color w:val="000000"/>
                <w:sz w:val="14"/>
                <w:szCs w:val="14"/>
                <w:lang w:val="de-DE"/>
              </w:rPr>
            </w:pPr>
          </w:p>
        </w:tc>
        <w:tc>
          <w:tcPr>
            <w:tcW w:w="2496" w:type="dxa"/>
            <w:vMerge/>
            <w:vAlign w:val="center"/>
          </w:tcPr>
          <w:p w:rsidR="00F91F94" w:rsidRPr="00EA4440" w:rsidRDefault="00F91F94" w:rsidP="00A70D7E">
            <w:pPr>
              <w:rPr>
                <w:color w:val="000000"/>
                <w:sz w:val="22"/>
                <w:szCs w:val="22"/>
                <w:lang w:val="de-DE"/>
              </w:rPr>
            </w:pPr>
          </w:p>
        </w:tc>
        <w:tc>
          <w:tcPr>
            <w:tcW w:w="2551" w:type="dxa"/>
            <w:vMerge/>
            <w:shd w:val="clear" w:color="auto" w:fill="CCFF99"/>
            <w:vAlign w:val="center"/>
          </w:tcPr>
          <w:p w:rsidR="00F91F94" w:rsidRPr="00EA4440" w:rsidRDefault="00F91F94" w:rsidP="00A70D7E">
            <w:pPr>
              <w:rPr>
                <w:color w:val="000000"/>
                <w:sz w:val="22"/>
                <w:szCs w:val="22"/>
                <w:lang w:val="de-DE"/>
              </w:rPr>
            </w:pPr>
          </w:p>
        </w:tc>
        <w:tc>
          <w:tcPr>
            <w:tcW w:w="2977" w:type="dxa"/>
          </w:tcPr>
          <w:p w:rsidR="00F91F94" w:rsidRPr="00FE2620" w:rsidRDefault="00F91F94" w:rsidP="00A70D7E">
            <w:pPr>
              <w:rPr>
                <w:color w:val="000000"/>
                <w:sz w:val="22"/>
                <w:szCs w:val="22"/>
                <w:lang w:val="de-DE"/>
              </w:rPr>
            </w:pPr>
            <w:r>
              <w:rPr>
                <w:color w:val="000000"/>
                <w:sz w:val="22"/>
                <w:szCs w:val="22"/>
                <w:lang w:val="de-DE"/>
              </w:rPr>
              <w:t>die Zahlungsweise</w:t>
            </w:r>
          </w:p>
        </w:tc>
        <w:tc>
          <w:tcPr>
            <w:tcW w:w="567" w:type="dxa"/>
            <w:vMerge/>
          </w:tcPr>
          <w:p w:rsidR="00F91F94" w:rsidRPr="007906CE" w:rsidRDefault="00F91F94" w:rsidP="00A70D7E">
            <w:pPr>
              <w:rPr>
                <w:color w:val="000000"/>
                <w:sz w:val="14"/>
                <w:szCs w:val="14"/>
                <w:lang w:val="de-DE"/>
              </w:rPr>
            </w:pPr>
          </w:p>
        </w:tc>
        <w:tc>
          <w:tcPr>
            <w:tcW w:w="4820" w:type="dxa"/>
            <w:vMerge/>
          </w:tcPr>
          <w:p w:rsidR="00F91F94" w:rsidRPr="00EA4440" w:rsidRDefault="00F91F94" w:rsidP="00A70D7E">
            <w:pPr>
              <w:rPr>
                <w:color w:val="000000"/>
                <w:sz w:val="22"/>
                <w:szCs w:val="22"/>
                <w:lang w:val="de-DE"/>
              </w:rPr>
            </w:pPr>
          </w:p>
        </w:tc>
      </w:tr>
      <w:tr w:rsidR="00D144BA" w:rsidRPr="00EA4440" w:rsidTr="002F2525">
        <w:trPr>
          <w:trHeight w:val="253"/>
        </w:trPr>
        <w:tc>
          <w:tcPr>
            <w:tcW w:w="731" w:type="dxa"/>
            <w:vMerge/>
            <w:vAlign w:val="center"/>
          </w:tcPr>
          <w:p w:rsidR="00D144BA" w:rsidRPr="00EA4440" w:rsidRDefault="00D144BA" w:rsidP="00A70D7E">
            <w:pPr>
              <w:rPr>
                <w:color w:val="000000"/>
                <w:sz w:val="14"/>
                <w:szCs w:val="14"/>
                <w:lang w:val="de-DE"/>
              </w:rPr>
            </w:pPr>
          </w:p>
        </w:tc>
        <w:tc>
          <w:tcPr>
            <w:tcW w:w="2496" w:type="dxa"/>
            <w:vMerge/>
            <w:vAlign w:val="center"/>
          </w:tcPr>
          <w:p w:rsidR="00D144BA" w:rsidRPr="00EA4440" w:rsidRDefault="00D144BA" w:rsidP="00A70D7E">
            <w:pPr>
              <w:rPr>
                <w:color w:val="000000"/>
                <w:sz w:val="22"/>
                <w:szCs w:val="22"/>
                <w:lang w:val="de-DE"/>
              </w:rPr>
            </w:pPr>
          </w:p>
        </w:tc>
        <w:tc>
          <w:tcPr>
            <w:tcW w:w="2551" w:type="dxa"/>
            <w:vMerge/>
            <w:shd w:val="clear" w:color="auto" w:fill="CCFF99"/>
            <w:vAlign w:val="center"/>
          </w:tcPr>
          <w:p w:rsidR="00D144BA" w:rsidRPr="00EA4440" w:rsidRDefault="00D144BA" w:rsidP="00A70D7E">
            <w:pPr>
              <w:rPr>
                <w:color w:val="000000"/>
                <w:sz w:val="22"/>
                <w:szCs w:val="22"/>
                <w:lang w:val="de-DE"/>
              </w:rPr>
            </w:pPr>
          </w:p>
        </w:tc>
        <w:tc>
          <w:tcPr>
            <w:tcW w:w="2977" w:type="dxa"/>
            <w:shd w:val="clear" w:color="auto" w:fill="auto"/>
          </w:tcPr>
          <w:p w:rsidR="00D144BA" w:rsidRPr="00FE2620" w:rsidRDefault="00D144BA" w:rsidP="00AA5BFB">
            <w:pPr>
              <w:rPr>
                <w:color w:val="000000"/>
                <w:sz w:val="22"/>
                <w:szCs w:val="22"/>
                <w:lang w:val="de-DE"/>
              </w:rPr>
            </w:pPr>
            <w:r>
              <w:rPr>
                <w:color w:val="000000"/>
                <w:sz w:val="22"/>
                <w:szCs w:val="22"/>
                <w:lang w:val="de-DE"/>
              </w:rPr>
              <w:t xml:space="preserve">das </w:t>
            </w:r>
            <w:r w:rsidRPr="00D144BA">
              <w:rPr>
                <w:color w:val="000000"/>
                <w:sz w:val="22"/>
                <w:szCs w:val="22"/>
                <w:lang w:val="de-DE"/>
              </w:rPr>
              <w:t>Zahlungsmittel</w:t>
            </w:r>
          </w:p>
        </w:tc>
        <w:tc>
          <w:tcPr>
            <w:tcW w:w="567" w:type="dxa"/>
          </w:tcPr>
          <w:p w:rsidR="00D144BA" w:rsidRPr="007906CE" w:rsidRDefault="00D144BA" w:rsidP="00A70D7E">
            <w:pPr>
              <w:rPr>
                <w:color w:val="000000"/>
                <w:sz w:val="14"/>
                <w:szCs w:val="14"/>
                <w:lang w:val="de-DE"/>
              </w:rPr>
            </w:pPr>
            <w:r>
              <w:rPr>
                <w:color w:val="000000"/>
                <w:sz w:val="14"/>
                <w:szCs w:val="14"/>
                <w:lang w:val="de-DE"/>
              </w:rPr>
              <w:t>I deb</w:t>
            </w:r>
          </w:p>
        </w:tc>
        <w:tc>
          <w:tcPr>
            <w:tcW w:w="4820" w:type="dxa"/>
            <w:vMerge/>
          </w:tcPr>
          <w:p w:rsidR="00D144BA" w:rsidRPr="00EA4440" w:rsidRDefault="00D144BA" w:rsidP="00A70D7E">
            <w:pPr>
              <w:rPr>
                <w:color w:val="000000"/>
                <w:sz w:val="22"/>
                <w:szCs w:val="22"/>
                <w:lang w:val="de-DE"/>
              </w:rPr>
            </w:pPr>
          </w:p>
        </w:tc>
      </w:tr>
      <w:tr w:rsidR="00074092" w:rsidRPr="00EA4440" w:rsidTr="00BA05D2">
        <w:tc>
          <w:tcPr>
            <w:tcW w:w="14142" w:type="dxa"/>
            <w:gridSpan w:val="6"/>
            <w:shd w:val="clear" w:color="auto" w:fill="E8E8E8"/>
            <w:vAlign w:val="center"/>
          </w:tcPr>
          <w:p w:rsidR="00074092" w:rsidRPr="007906CE" w:rsidRDefault="00074092" w:rsidP="00A70D7E">
            <w:pPr>
              <w:rPr>
                <w:color w:val="000000"/>
                <w:sz w:val="22"/>
                <w:szCs w:val="22"/>
                <w:lang w:val="de-DE"/>
              </w:rPr>
            </w:pPr>
            <w:r w:rsidRPr="007906CE">
              <w:rPr>
                <w:color w:val="000000"/>
                <w:sz w:val="22"/>
                <w:szCs w:val="22"/>
                <w:lang w:val="de-DE"/>
              </w:rPr>
              <w:lastRenderedPageBreak/>
              <w:t>splátky</w:t>
            </w:r>
          </w:p>
        </w:tc>
      </w:tr>
      <w:tr w:rsidR="00F91F94" w:rsidRPr="00EA4440" w:rsidTr="002F2525">
        <w:trPr>
          <w:trHeight w:val="219"/>
        </w:trPr>
        <w:tc>
          <w:tcPr>
            <w:tcW w:w="731" w:type="dxa"/>
            <w:vMerge w:val="restart"/>
            <w:vAlign w:val="center"/>
          </w:tcPr>
          <w:p w:rsidR="00F91F94" w:rsidRPr="00EA4440" w:rsidRDefault="00F91F94" w:rsidP="009872A8">
            <w:pPr>
              <w:rPr>
                <w:color w:val="000000"/>
                <w:sz w:val="14"/>
                <w:szCs w:val="14"/>
                <w:lang w:val="de-DE"/>
              </w:rPr>
            </w:pPr>
            <w:r w:rsidRPr="00EA4440">
              <w:rPr>
                <w:color w:val="000000"/>
                <w:sz w:val="14"/>
                <w:szCs w:val="14"/>
                <w:lang w:val="de-DE"/>
              </w:rPr>
              <w:t>§ 1866 odst. 1</w:t>
            </w:r>
          </w:p>
        </w:tc>
        <w:tc>
          <w:tcPr>
            <w:tcW w:w="2496" w:type="dxa"/>
            <w:vMerge w:val="restart"/>
            <w:vAlign w:val="center"/>
          </w:tcPr>
          <w:p w:rsidR="00F91F94" w:rsidRDefault="00F91F94">
            <w:pPr>
              <w:rPr>
                <w:color w:val="000000"/>
                <w:sz w:val="22"/>
                <w:szCs w:val="22"/>
                <w:lang w:val="de-DE"/>
              </w:rPr>
            </w:pPr>
            <w:r w:rsidRPr="00EA4440">
              <w:rPr>
                <w:color w:val="000000"/>
                <w:sz w:val="22"/>
                <w:szCs w:val="22"/>
                <w:lang w:val="de-DE"/>
              </w:rPr>
              <w:t>roční splátky</w:t>
            </w:r>
          </w:p>
          <w:p w:rsidR="009462FB" w:rsidRDefault="009462FB">
            <w:pPr>
              <w:rPr>
                <w:color w:val="000000"/>
                <w:sz w:val="22"/>
                <w:szCs w:val="22"/>
                <w:lang w:val="de-DE"/>
              </w:rPr>
            </w:pPr>
          </w:p>
          <w:tbl>
            <w:tblPr>
              <w:tblStyle w:val="Mkatabulky"/>
              <w:tblW w:w="0" w:type="auto"/>
              <w:tblLayout w:type="fixed"/>
              <w:tblLook w:val="04A0" w:firstRow="1" w:lastRow="0" w:firstColumn="1" w:lastColumn="0" w:noHBand="0" w:noVBand="1"/>
            </w:tblPr>
            <w:tblGrid>
              <w:gridCol w:w="2268"/>
            </w:tblGrid>
            <w:tr w:rsidR="00F91F94" w:rsidTr="00A70295">
              <w:trPr>
                <w:trHeight w:val="376"/>
              </w:trPr>
              <w:tc>
                <w:tcPr>
                  <w:tcW w:w="2268" w:type="dxa"/>
                  <w:tcMar>
                    <w:top w:w="57" w:type="dxa"/>
                    <w:bottom w:w="57" w:type="dxa"/>
                  </w:tcMar>
                </w:tcPr>
                <w:p w:rsidR="00F91F94" w:rsidRDefault="00F91F94">
                  <w:pPr>
                    <w:rPr>
                      <w:color w:val="000000"/>
                      <w:sz w:val="22"/>
                      <w:szCs w:val="22"/>
                      <w:lang w:val="de-DE"/>
                    </w:rPr>
                  </w:pPr>
                  <w:r w:rsidRPr="00EA4440">
                    <w:rPr>
                      <w:i/>
                      <w:sz w:val="18"/>
                      <w:szCs w:val="18"/>
                      <w:lang w:val="de-DE"/>
                    </w:rPr>
                    <w:t xml:space="preserve">pokud si strany ujednají změnu výše </w:t>
                  </w:r>
                  <w:r w:rsidRPr="00EA4440">
                    <w:rPr>
                      <w:b/>
                      <w:i/>
                      <w:sz w:val="18"/>
                      <w:szCs w:val="18"/>
                      <w:lang w:val="de-DE"/>
                    </w:rPr>
                    <w:t>ročních splátek</w:t>
                  </w:r>
                </w:p>
              </w:tc>
            </w:tr>
          </w:tbl>
          <w:p w:rsidR="00F91F94" w:rsidRPr="00EA4440" w:rsidRDefault="00F91F94">
            <w:pPr>
              <w:rPr>
                <w:color w:val="000000"/>
                <w:sz w:val="22"/>
                <w:szCs w:val="22"/>
                <w:lang w:val="de-DE"/>
              </w:rPr>
            </w:pPr>
          </w:p>
        </w:tc>
        <w:tc>
          <w:tcPr>
            <w:tcW w:w="2551" w:type="dxa"/>
            <w:vMerge w:val="restart"/>
            <w:shd w:val="clear" w:color="auto" w:fill="CCFF99"/>
            <w:vAlign w:val="center"/>
          </w:tcPr>
          <w:p w:rsidR="009462FB" w:rsidRDefault="009462FB">
            <w:pPr>
              <w:rPr>
                <w:color w:val="000000"/>
                <w:sz w:val="22"/>
                <w:szCs w:val="22"/>
                <w:lang w:val="de-DE"/>
              </w:rPr>
            </w:pPr>
          </w:p>
          <w:p w:rsidR="00F91F94" w:rsidRDefault="00F91F94">
            <w:pPr>
              <w:rPr>
                <w:color w:val="000000"/>
                <w:sz w:val="22"/>
                <w:szCs w:val="22"/>
                <w:lang w:val="de-DE"/>
              </w:rPr>
            </w:pPr>
            <w:r w:rsidRPr="00EA4440">
              <w:rPr>
                <w:color w:val="000000"/>
                <w:sz w:val="22"/>
                <w:szCs w:val="22"/>
                <w:lang w:val="de-DE"/>
              </w:rPr>
              <w:t>Jahresraten</w:t>
            </w:r>
          </w:p>
          <w:p w:rsidR="009462FB" w:rsidRDefault="009462FB">
            <w:pPr>
              <w:rPr>
                <w:color w:val="000000"/>
                <w:sz w:val="22"/>
                <w:szCs w:val="22"/>
                <w:lang w:val="de-DE"/>
              </w:rPr>
            </w:pPr>
          </w:p>
          <w:tbl>
            <w:tblPr>
              <w:tblStyle w:val="Mkatabulky"/>
              <w:tblW w:w="0" w:type="auto"/>
              <w:tblLayout w:type="fixed"/>
              <w:tblLook w:val="04A0" w:firstRow="1" w:lastRow="0" w:firstColumn="1" w:lastColumn="0" w:noHBand="0" w:noVBand="1"/>
            </w:tblPr>
            <w:tblGrid>
              <w:gridCol w:w="2320"/>
            </w:tblGrid>
            <w:tr w:rsidR="00F91F94" w:rsidTr="00A50854">
              <w:tc>
                <w:tcPr>
                  <w:tcW w:w="2320" w:type="dxa"/>
                  <w:shd w:val="clear" w:color="auto" w:fill="FFFFFF" w:themeFill="background1"/>
                  <w:tcMar>
                    <w:top w:w="57" w:type="dxa"/>
                    <w:bottom w:w="57" w:type="dxa"/>
                  </w:tcMar>
                </w:tcPr>
                <w:p w:rsidR="00F91F94" w:rsidRDefault="00F91F94">
                  <w:pPr>
                    <w:rPr>
                      <w:color w:val="000000"/>
                      <w:sz w:val="22"/>
                      <w:szCs w:val="22"/>
                      <w:lang w:val="de-DE"/>
                    </w:rPr>
                  </w:pPr>
                  <w:r w:rsidRPr="00EA4440">
                    <w:rPr>
                      <w:i/>
                      <w:sz w:val="18"/>
                      <w:szCs w:val="18"/>
                      <w:lang w:val="de-DE"/>
                    </w:rPr>
                    <w:t xml:space="preserve">wenn die Parteien eine Änderung der Höhe der </w:t>
                  </w:r>
                  <w:r w:rsidRPr="00EA4440">
                    <w:rPr>
                      <w:b/>
                      <w:i/>
                      <w:sz w:val="18"/>
                      <w:szCs w:val="18"/>
                      <w:lang w:val="de-DE"/>
                    </w:rPr>
                    <w:t>Jahresraten</w:t>
                  </w:r>
                  <w:r w:rsidRPr="00EA4440">
                    <w:rPr>
                      <w:i/>
                      <w:sz w:val="18"/>
                      <w:szCs w:val="18"/>
                      <w:lang w:val="de-DE"/>
                    </w:rPr>
                    <w:t xml:space="preserve"> [...] vereinbaren</w:t>
                  </w:r>
                </w:p>
              </w:tc>
            </w:tr>
          </w:tbl>
          <w:p w:rsidR="00F91F94" w:rsidRPr="00EA4440" w:rsidRDefault="00F91F94">
            <w:pPr>
              <w:rPr>
                <w:color w:val="000000"/>
                <w:sz w:val="22"/>
                <w:szCs w:val="22"/>
                <w:lang w:val="de-DE"/>
              </w:rPr>
            </w:pPr>
          </w:p>
        </w:tc>
        <w:tc>
          <w:tcPr>
            <w:tcW w:w="2977" w:type="dxa"/>
            <w:shd w:val="clear" w:color="auto" w:fill="CCFF99"/>
          </w:tcPr>
          <w:p w:rsidR="00F91F94" w:rsidRPr="00EA4440" w:rsidRDefault="002F2525" w:rsidP="00B339AF">
            <w:pPr>
              <w:rPr>
                <w:color w:val="000000"/>
                <w:sz w:val="22"/>
                <w:szCs w:val="22"/>
                <w:lang w:val="de-DE"/>
              </w:rPr>
            </w:pPr>
            <w:r w:rsidRPr="00F91F94">
              <w:rPr>
                <w:color w:val="000000"/>
                <w:sz w:val="22"/>
                <w:szCs w:val="22"/>
                <w:lang w:val="de-DE"/>
              </w:rPr>
              <w:t>Jahresraten</w:t>
            </w:r>
          </w:p>
        </w:tc>
        <w:tc>
          <w:tcPr>
            <w:tcW w:w="567" w:type="dxa"/>
            <w:vMerge w:val="restart"/>
          </w:tcPr>
          <w:p w:rsidR="00F91F94" w:rsidRPr="007906CE" w:rsidRDefault="00F91F94">
            <w:pPr>
              <w:rPr>
                <w:color w:val="000000"/>
                <w:sz w:val="14"/>
                <w:szCs w:val="14"/>
                <w:lang w:val="de-DE"/>
              </w:rPr>
            </w:pPr>
            <w:r>
              <w:rPr>
                <w:color w:val="000000"/>
                <w:sz w:val="14"/>
                <w:szCs w:val="14"/>
                <w:lang w:val="de-DE"/>
              </w:rPr>
              <w:t>I</w:t>
            </w:r>
          </w:p>
        </w:tc>
        <w:tc>
          <w:tcPr>
            <w:tcW w:w="4820" w:type="dxa"/>
            <w:vMerge w:val="restart"/>
          </w:tcPr>
          <w:p w:rsidR="00F91F94" w:rsidRPr="00EA4440" w:rsidRDefault="00F91F94">
            <w:pPr>
              <w:rPr>
                <w:color w:val="000000"/>
                <w:sz w:val="22"/>
                <w:szCs w:val="22"/>
                <w:lang w:val="de-DE"/>
              </w:rPr>
            </w:pPr>
          </w:p>
        </w:tc>
      </w:tr>
      <w:tr w:rsidR="002F2525" w:rsidRPr="00EA4440" w:rsidTr="001D5B87">
        <w:trPr>
          <w:trHeight w:val="219"/>
        </w:trPr>
        <w:tc>
          <w:tcPr>
            <w:tcW w:w="731" w:type="dxa"/>
            <w:vMerge/>
            <w:vAlign w:val="center"/>
          </w:tcPr>
          <w:p w:rsidR="002F2525" w:rsidRPr="00EA4440" w:rsidRDefault="002F2525" w:rsidP="009872A8">
            <w:pPr>
              <w:rPr>
                <w:color w:val="000000"/>
                <w:sz w:val="14"/>
                <w:szCs w:val="14"/>
                <w:lang w:val="de-DE"/>
              </w:rPr>
            </w:pPr>
          </w:p>
        </w:tc>
        <w:tc>
          <w:tcPr>
            <w:tcW w:w="2496" w:type="dxa"/>
            <w:vMerge/>
            <w:vAlign w:val="center"/>
          </w:tcPr>
          <w:p w:rsidR="002F2525" w:rsidRPr="00EA4440" w:rsidRDefault="002F2525">
            <w:pPr>
              <w:rPr>
                <w:color w:val="000000"/>
                <w:sz w:val="22"/>
                <w:szCs w:val="22"/>
                <w:lang w:val="de-DE"/>
              </w:rPr>
            </w:pPr>
          </w:p>
        </w:tc>
        <w:tc>
          <w:tcPr>
            <w:tcW w:w="2551" w:type="dxa"/>
            <w:vMerge/>
            <w:shd w:val="clear" w:color="auto" w:fill="CCFF99"/>
            <w:vAlign w:val="center"/>
          </w:tcPr>
          <w:p w:rsidR="002F2525" w:rsidRPr="00EA4440" w:rsidRDefault="002F2525">
            <w:pPr>
              <w:rPr>
                <w:color w:val="000000"/>
                <w:sz w:val="22"/>
                <w:szCs w:val="22"/>
                <w:lang w:val="de-DE"/>
              </w:rPr>
            </w:pPr>
          </w:p>
        </w:tc>
        <w:tc>
          <w:tcPr>
            <w:tcW w:w="2977" w:type="dxa"/>
          </w:tcPr>
          <w:p w:rsidR="002F2525" w:rsidRDefault="002F2525">
            <w:pPr>
              <w:rPr>
                <w:color w:val="000000"/>
                <w:sz w:val="22"/>
                <w:szCs w:val="22"/>
                <w:lang w:val="de-DE"/>
              </w:rPr>
            </w:pPr>
            <w:r w:rsidRPr="00F91F94">
              <w:rPr>
                <w:color w:val="000000"/>
                <w:sz w:val="22"/>
                <w:szCs w:val="22"/>
                <w:lang w:val="de-DE"/>
              </w:rPr>
              <w:t>Jahrestranchen</w:t>
            </w:r>
          </w:p>
        </w:tc>
        <w:tc>
          <w:tcPr>
            <w:tcW w:w="567" w:type="dxa"/>
            <w:vMerge/>
          </w:tcPr>
          <w:p w:rsidR="002F2525" w:rsidRPr="007906CE" w:rsidRDefault="002F2525">
            <w:pPr>
              <w:rPr>
                <w:color w:val="000000"/>
                <w:sz w:val="14"/>
                <w:szCs w:val="14"/>
                <w:lang w:val="de-DE"/>
              </w:rPr>
            </w:pPr>
          </w:p>
        </w:tc>
        <w:tc>
          <w:tcPr>
            <w:tcW w:w="4820" w:type="dxa"/>
            <w:vMerge/>
          </w:tcPr>
          <w:p w:rsidR="002F2525" w:rsidRPr="00EA4440" w:rsidRDefault="002F2525">
            <w:pPr>
              <w:rPr>
                <w:color w:val="000000"/>
                <w:sz w:val="22"/>
                <w:szCs w:val="22"/>
                <w:lang w:val="de-DE"/>
              </w:rPr>
            </w:pPr>
          </w:p>
        </w:tc>
      </w:tr>
      <w:tr w:rsidR="00F91F94" w:rsidRPr="00EA4440" w:rsidTr="001D5B87">
        <w:trPr>
          <w:trHeight w:val="219"/>
        </w:trPr>
        <w:tc>
          <w:tcPr>
            <w:tcW w:w="731" w:type="dxa"/>
            <w:vMerge/>
            <w:vAlign w:val="center"/>
          </w:tcPr>
          <w:p w:rsidR="00F91F94" w:rsidRPr="00EA4440" w:rsidRDefault="00F91F94" w:rsidP="009872A8">
            <w:pPr>
              <w:rPr>
                <w:color w:val="000000"/>
                <w:sz w:val="14"/>
                <w:szCs w:val="14"/>
                <w:lang w:val="de-DE"/>
              </w:rPr>
            </w:pPr>
          </w:p>
        </w:tc>
        <w:tc>
          <w:tcPr>
            <w:tcW w:w="2496" w:type="dxa"/>
            <w:vMerge/>
            <w:vAlign w:val="center"/>
          </w:tcPr>
          <w:p w:rsidR="00F91F94" w:rsidRPr="00EA4440" w:rsidRDefault="00F91F94">
            <w:pPr>
              <w:rPr>
                <w:color w:val="000000"/>
                <w:sz w:val="22"/>
                <w:szCs w:val="22"/>
                <w:lang w:val="de-DE"/>
              </w:rPr>
            </w:pPr>
          </w:p>
        </w:tc>
        <w:tc>
          <w:tcPr>
            <w:tcW w:w="2551" w:type="dxa"/>
            <w:vMerge/>
            <w:shd w:val="clear" w:color="auto" w:fill="CCFF99"/>
            <w:vAlign w:val="center"/>
          </w:tcPr>
          <w:p w:rsidR="00F91F94" w:rsidRPr="00EA4440" w:rsidRDefault="00F91F94">
            <w:pPr>
              <w:rPr>
                <w:color w:val="000000"/>
                <w:sz w:val="22"/>
                <w:szCs w:val="22"/>
                <w:lang w:val="de-DE"/>
              </w:rPr>
            </w:pPr>
          </w:p>
        </w:tc>
        <w:tc>
          <w:tcPr>
            <w:tcW w:w="2977" w:type="dxa"/>
          </w:tcPr>
          <w:p w:rsidR="00F91F94" w:rsidRPr="00EA4440" w:rsidRDefault="002F2525">
            <w:pPr>
              <w:rPr>
                <w:color w:val="000000"/>
                <w:sz w:val="22"/>
                <w:szCs w:val="22"/>
                <w:lang w:val="de-DE"/>
              </w:rPr>
            </w:pPr>
            <w:r w:rsidRPr="00F91F94">
              <w:rPr>
                <w:color w:val="000000"/>
                <w:sz w:val="22"/>
                <w:szCs w:val="22"/>
                <w:lang w:val="de-DE"/>
              </w:rPr>
              <w:t>jährliche Tranchen</w:t>
            </w:r>
          </w:p>
        </w:tc>
        <w:tc>
          <w:tcPr>
            <w:tcW w:w="567" w:type="dxa"/>
            <w:vMerge/>
          </w:tcPr>
          <w:p w:rsidR="00F91F94" w:rsidRPr="007906CE" w:rsidRDefault="00F91F94">
            <w:pPr>
              <w:rPr>
                <w:color w:val="000000"/>
                <w:sz w:val="14"/>
                <w:szCs w:val="14"/>
                <w:lang w:val="de-DE"/>
              </w:rPr>
            </w:pPr>
          </w:p>
        </w:tc>
        <w:tc>
          <w:tcPr>
            <w:tcW w:w="4820" w:type="dxa"/>
            <w:vMerge/>
          </w:tcPr>
          <w:p w:rsidR="00F91F94" w:rsidRPr="00EA4440" w:rsidRDefault="00F91F94">
            <w:pPr>
              <w:rPr>
                <w:color w:val="000000"/>
                <w:sz w:val="22"/>
                <w:szCs w:val="22"/>
                <w:lang w:val="de-DE"/>
              </w:rPr>
            </w:pPr>
          </w:p>
        </w:tc>
      </w:tr>
      <w:tr w:rsidR="00F91F94" w:rsidRPr="00EA4440" w:rsidTr="001D5B87">
        <w:trPr>
          <w:trHeight w:val="219"/>
        </w:trPr>
        <w:tc>
          <w:tcPr>
            <w:tcW w:w="731" w:type="dxa"/>
            <w:vMerge/>
            <w:vAlign w:val="center"/>
          </w:tcPr>
          <w:p w:rsidR="00F91F94" w:rsidRPr="00EA4440" w:rsidRDefault="00F91F94" w:rsidP="009872A8">
            <w:pPr>
              <w:rPr>
                <w:color w:val="000000"/>
                <w:sz w:val="14"/>
                <w:szCs w:val="14"/>
                <w:lang w:val="de-DE"/>
              </w:rPr>
            </w:pPr>
          </w:p>
        </w:tc>
        <w:tc>
          <w:tcPr>
            <w:tcW w:w="2496" w:type="dxa"/>
            <w:vMerge/>
            <w:vAlign w:val="center"/>
          </w:tcPr>
          <w:p w:rsidR="00F91F94" w:rsidRPr="00EA4440" w:rsidRDefault="00F91F94">
            <w:pPr>
              <w:rPr>
                <w:color w:val="000000"/>
                <w:sz w:val="22"/>
                <w:szCs w:val="22"/>
                <w:lang w:val="de-DE"/>
              </w:rPr>
            </w:pPr>
          </w:p>
        </w:tc>
        <w:tc>
          <w:tcPr>
            <w:tcW w:w="2551" w:type="dxa"/>
            <w:vMerge/>
            <w:shd w:val="clear" w:color="auto" w:fill="CCFF99"/>
            <w:vAlign w:val="center"/>
          </w:tcPr>
          <w:p w:rsidR="00F91F94" w:rsidRPr="00EA4440" w:rsidRDefault="00F91F94">
            <w:pPr>
              <w:rPr>
                <w:color w:val="000000"/>
                <w:sz w:val="22"/>
                <w:szCs w:val="22"/>
                <w:lang w:val="de-DE"/>
              </w:rPr>
            </w:pPr>
          </w:p>
        </w:tc>
        <w:tc>
          <w:tcPr>
            <w:tcW w:w="2977" w:type="dxa"/>
          </w:tcPr>
          <w:p w:rsidR="00F91F94" w:rsidRPr="00EA4440" w:rsidRDefault="002F2525">
            <w:pPr>
              <w:rPr>
                <w:color w:val="000000"/>
                <w:sz w:val="22"/>
                <w:szCs w:val="22"/>
                <w:lang w:val="de-DE"/>
              </w:rPr>
            </w:pPr>
            <w:r>
              <w:rPr>
                <w:color w:val="000000"/>
                <w:sz w:val="22"/>
                <w:szCs w:val="22"/>
                <w:lang w:val="de-DE"/>
              </w:rPr>
              <w:t>jährlicher Betrag</w:t>
            </w:r>
          </w:p>
        </w:tc>
        <w:tc>
          <w:tcPr>
            <w:tcW w:w="567" w:type="dxa"/>
            <w:vMerge/>
          </w:tcPr>
          <w:p w:rsidR="00F91F94" w:rsidRPr="007906CE" w:rsidRDefault="00F91F94">
            <w:pPr>
              <w:rPr>
                <w:color w:val="000000"/>
                <w:sz w:val="14"/>
                <w:szCs w:val="14"/>
                <w:lang w:val="de-DE"/>
              </w:rPr>
            </w:pPr>
          </w:p>
        </w:tc>
        <w:tc>
          <w:tcPr>
            <w:tcW w:w="4820" w:type="dxa"/>
            <w:vMerge/>
          </w:tcPr>
          <w:p w:rsidR="00F91F94" w:rsidRPr="00EA4440" w:rsidRDefault="00F91F94">
            <w:pPr>
              <w:rPr>
                <w:color w:val="000000"/>
                <w:sz w:val="22"/>
                <w:szCs w:val="22"/>
                <w:lang w:val="de-DE"/>
              </w:rPr>
            </w:pPr>
          </w:p>
        </w:tc>
      </w:tr>
      <w:tr w:rsidR="00F831B7" w:rsidRPr="00EA4440" w:rsidTr="001D5B87">
        <w:trPr>
          <w:trHeight w:val="219"/>
        </w:trPr>
        <w:tc>
          <w:tcPr>
            <w:tcW w:w="731" w:type="dxa"/>
            <w:vMerge/>
            <w:vAlign w:val="center"/>
          </w:tcPr>
          <w:p w:rsidR="00F831B7" w:rsidRPr="00EA4440" w:rsidRDefault="00F831B7" w:rsidP="009872A8">
            <w:pPr>
              <w:rPr>
                <w:color w:val="000000"/>
                <w:sz w:val="14"/>
                <w:szCs w:val="14"/>
                <w:lang w:val="de-DE"/>
              </w:rPr>
            </w:pPr>
          </w:p>
        </w:tc>
        <w:tc>
          <w:tcPr>
            <w:tcW w:w="2496" w:type="dxa"/>
            <w:vMerge/>
            <w:vAlign w:val="center"/>
          </w:tcPr>
          <w:p w:rsidR="00F831B7" w:rsidRPr="00EA4440" w:rsidRDefault="00F831B7">
            <w:pPr>
              <w:rPr>
                <w:color w:val="000000"/>
                <w:sz w:val="22"/>
                <w:szCs w:val="22"/>
                <w:lang w:val="de-DE"/>
              </w:rPr>
            </w:pPr>
          </w:p>
        </w:tc>
        <w:tc>
          <w:tcPr>
            <w:tcW w:w="2551" w:type="dxa"/>
            <w:vMerge/>
            <w:shd w:val="clear" w:color="auto" w:fill="CCFF99"/>
            <w:vAlign w:val="center"/>
          </w:tcPr>
          <w:p w:rsidR="00F831B7" w:rsidRPr="00EA4440" w:rsidRDefault="00F831B7">
            <w:pPr>
              <w:rPr>
                <w:color w:val="000000"/>
                <w:sz w:val="22"/>
                <w:szCs w:val="22"/>
                <w:lang w:val="de-DE"/>
              </w:rPr>
            </w:pPr>
          </w:p>
        </w:tc>
        <w:tc>
          <w:tcPr>
            <w:tcW w:w="2977" w:type="dxa"/>
          </w:tcPr>
          <w:p w:rsidR="00F831B7" w:rsidRDefault="002F2525">
            <w:pPr>
              <w:rPr>
                <w:color w:val="000000"/>
                <w:sz w:val="22"/>
                <w:szCs w:val="22"/>
                <w:lang w:val="de-DE"/>
              </w:rPr>
            </w:pPr>
            <w:r w:rsidRPr="00F831B7">
              <w:rPr>
                <w:color w:val="000000"/>
                <w:sz w:val="22"/>
                <w:szCs w:val="22"/>
                <w:lang w:val="de-DE"/>
              </w:rPr>
              <w:t>jährliche Raten</w:t>
            </w:r>
          </w:p>
        </w:tc>
        <w:tc>
          <w:tcPr>
            <w:tcW w:w="567" w:type="dxa"/>
            <w:vMerge w:val="restart"/>
          </w:tcPr>
          <w:p w:rsidR="00F831B7" w:rsidRDefault="00F831B7" w:rsidP="002A4865">
            <w:pPr>
              <w:rPr>
                <w:color w:val="000000"/>
                <w:sz w:val="14"/>
                <w:szCs w:val="14"/>
                <w:lang w:val="de-DE"/>
              </w:rPr>
            </w:pPr>
            <w:r>
              <w:rPr>
                <w:color w:val="000000"/>
                <w:sz w:val="14"/>
                <w:szCs w:val="14"/>
                <w:lang w:val="de-DE"/>
              </w:rPr>
              <w:t>L</w:t>
            </w:r>
          </w:p>
        </w:tc>
        <w:tc>
          <w:tcPr>
            <w:tcW w:w="4820" w:type="dxa"/>
            <w:vMerge/>
          </w:tcPr>
          <w:p w:rsidR="00F831B7" w:rsidRPr="00EA4440" w:rsidRDefault="00F831B7">
            <w:pPr>
              <w:rPr>
                <w:color w:val="000000"/>
                <w:sz w:val="22"/>
                <w:szCs w:val="22"/>
                <w:lang w:val="de-DE"/>
              </w:rPr>
            </w:pPr>
          </w:p>
        </w:tc>
      </w:tr>
      <w:tr w:rsidR="00F831B7" w:rsidRPr="00EA4440" w:rsidTr="001D5B87">
        <w:trPr>
          <w:trHeight w:val="219"/>
        </w:trPr>
        <w:tc>
          <w:tcPr>
            <w:tcW w:w="731" w:type="dxa"/>
            <w:vMerge/>
            <w:vAlign w:val="center"/>
          </w:tcPr>
          <w:p w:rsidR="00F831B7" w:rsidRPr="00EA4440" w:rsidRDefault="00F831B7" w:rsidP="009872A8">
            <w:pPr>
              <w:rPr>
                <w:color w:val="000000"/>
                <w:sz w:val="14"/>
                <w:szCs w:val="14"/>
                <w:lang w:val="de-DE"/>
              </w:rPr>
            </w:pPr>
          </w:p>
        </w:tc>
        <w:tc>
          <w:tcPr>
            <w:tcW w:w="2496" w:type="dxa"/>
            <w:vMerge/>
            <w:vAlign w:val="center"/>
          </w:tcPr>
          <w:p w:rsidR="00F831B7" w:rsidRPr="00EA4440" w:rsidRDefault="00F831B7">
            <w:pPr>
              <w:rPr>
                <w:color w:val="000000"/>
                <w:sz w:val="22"/>
                <w:szCs w:val="22"/>
                <w:lang w:val="de-DE"/>
              </w:rPr>
            </w:pPr>
          </w:p>
        </w:tc>
        <w:tc>
          <w:tcPr>
            <w:tcW w:w="2551" w:type="dxa"/>
            <w:vMerge/>
            <w:shd w:val="clear" w:color="auto" w:fill="CCFF99"/>
            <w:vAlign w:val="center"/>
          </w:tcPr>
          <w:p w:rsidR="00F831B7" w:rsidRPr="00EA4440" w:rsidRDefault="00F831B7">
            <w:pPr>
              <w:rPr>
                <w:color w:val="000000"/>
                <w:sz w:val="22"/>
                <w:szCs w:val="22"/>
                <w:lang w:val="de-DE"/>
              </w:rPr>
            </w:pPr>
          </w:p>
        </w:tc>
        <w:tc>
          <w:tcPr>
            <w:tcW w:w="2977" w:type="dxa"/>
          </w:tcPr>
          <w:p w:rsidR="00F831B7" w:rsidRPr="00EA4440" w:rsidRDefault="002F2525">
            <w:pPr>
              <w:rPr>
                <w:color w:val="000000"/>
                <w:sz w:val="22"/>
                <w:szCs w:val="22"/>
                <w:lang w:val="de-DE"/>
              </w:rPr>
            </w:pPr>
            <w:r>
              <w:rPr>
                <w:color w:val="000000"/>
                <w:sz w:val="22"/>
                <w:szCs w:val="22"/>
                <w:lang w:val="de-DE"/>
              </w:rPr>
              <w:t>jährliche</w:t>
            </w:r>
            <w:r w:rsidRPr="00F91F94">
              <w:rPr>
                <w:color w:val="000000"/>
                <w:sz w:val="22"/>
                <w:szCs w:val="22"/>
                <w:lang w:val="de-DE"/>
              </w:rPr>
              <w:t xml:space="preserve"> Rückzahlungen</w:t>
            </w:r>
          </w:p>
        </w:tc>
        <w:tc>
          <w:tcPr>
            <w:tcW w:w="567" w:type="dxa"/>
            <w:vMerge/>
          </w:tcPr>
          <w:p w:rsidR="00F831B7" w:rsidRPr="007906CE" w:rsidRDefault="00F831B7">
            <w:pPr>
              <w:rPr>
                <w:color w:val="000000"/>
                <w:sz w:val="14"/>
                <w:szCs w:val="14"/>
                <w:lang w:val="de-DE"/>
              </w:rPr>
            </w:pPr>
          </w:p>
        </w:tc>
        <w:tc>
          <w:tcPr>
            <w:tcW w:w="4820" w:type="dxa"/>
            <w:vMerge/>
          </w:tcPr>
          <w:p w:rsidR="00F831B7" w:rsidRPr="00EA4440" w:rsidRDefault="00F831B7">
            <w:pPr>
              <w:rPr>
                <w:color w:val="000000"/>
                <w:sz w:val="22"/>
                <w:szCs w:val="22"/>
                <w:lang w:val="de-DE"/>
              </w:rPr>
            </w:pPr>
          </w:p>
        </w:tc>
      </w:tr>
      <w:tr w:rsidR="00074092" w:rsidRPr="00EA4440" w:rsidTr="00BA05D2">
        <w:tc>
          <w:tcPr>
            <w:tcW w:w="14142" w:type="dxa"/>
            <w:gridSpan w:val="6"/>
            <w:shd w:val="clear" w:color="auto" w:fill="E8E8E8"/>
            <w:vAlign w:val="center"/>
          </w:tcPr>
          <w:p w:rsidR="00074092" w:rsidRPr="007906CE" w:rsidRDefault="00074092">
            <w:pPr>
              <w:rPr>
                <w:color w:val="000000"/>
                <w:sz w:val="22"/>
                <w:szCs w:val="22"/>
                <w:lang w:val="de-DE"/>
              </w:rPr>
            </w:pPr>
            <w:r w:rsidRPr="007906CE">
              <w:rPr>
                <w:color w:val="000000"/>
                <w:sz w:val="22"/>
                <w:szCs w:val="22"/>
                <w:lang w:val="de-DE"/>
              </w:rPr>
              <w:t>záloha</w:t>
            </w:r>
          </w:p>
        </w:tc>
      </w:tr>
      <w:tr w:rsidR="008A25D7" w:rsidRPr="00EA4440" w:rsidTr="001D5B87">
        <w:trPr>
          <w:trHeight w:val="180"/>
        </w:trPr>
        <w:tc>
          <w:tcPr>
            <w:tcW w:w="731" w:type="dxa"/>
            <w:vMerge w:val="restart"/>
            <w:vAlign w:val="center"/>
          </w:tcPr>
          <w:p w:rsidR="008A25D7" w:rsidRPr="00EA4440" w:rsidRDefault="008A25D7" w:rsidP="009872A8">
            <w:pPr>
              <w:rPr>
                <w:color w:val="000000"/>
                <w:sz w:val="14"/>
                <w:szCs w:val="14"/>
                <w:lang w:val="de-DE"/>
              </w:rPr>
            </w:pPr>
            <w:r w:rsidRPr="00EA4440">
              <w:rPr>
                <w:color w:val="000000"/>
                <w:sz w:val="14"/>
                <w:szCs w:val="14"/>
                <w:lang w:val="de-DE"/>
              </w:rPr>
              <w:t>§</w:t>
            </w:r>
            <w:r>
              <w:rPr>
                <w:color w:val="000000"/>
                <w:sz w:val="14"/>
                <w:szCs w:val="14"/>
                <w:lang w:val="de-DE"/>
              </w:rPr>
              <w:t xml:space="preserve"> </w:t>
            </w:r>
            <w:r w:rsidRPr="00EA4440">
              <w:rPr>
                <w:color w:val="000000"/>
                <w:sz w:val="14"/>
                <w:szCs w:val="14"/>
                <w:lang w:val="de-DE"/>
              </w:rPr>
              <w:t>1820 odst. 1 písm. b)</w:t>
            </w:r>
          </w:p>
        </w:tc>
        <w:tc>
          <w:tcPr>
            <w:tcW w:w="2496" w:type="dxa"/>
            <w:vMerge w:val="restart"/>
            <w:vAlign w:val="center"/>
          </w:tcPr>
          <w:p w:rsidR="008A25D7" w:rsidRDefault="008A25D7">
            <w:pPr>
              <w:rPr>
                <w:color w:val="000000"/>
                <w:sz w:val="22"/>
                <w:szCs w:val="22"/>
                <w:lang w:val="de-DE"/>
              </w:rPr>
            </w:pPr>
            <w:r>
              <w:rPr>
                <w:color w:val="000000"/>
                <w:sz w:val="22"/>
                <w:szCs w:val="22"/>
                <w:lang w:val="de-DE"/>
              </w:rPr>
              <w:t>záloha</w:t>
            </w:r>
          </w:p>
          <w:p w:rsidR="008A25D7" w:rsidRDefault="008A25D7">
            <w:pPr>
              <w:rPr>
                <w:color w:val="000000"/>
                <w:sz w:val="22"/>
                <w:szCs w:val="22"/>
                <w:lang w:val="de-DE"/>
              </w:rPr>
            </w:pPr>
          </w:p>
          <w:tbl>
            <w:tblPr>
              <w:tblStyle w:val="Mkatabulky"/>
              <w:tblW w:w="0" w:type="auto"/>
              <w:tblLayout w:type="fixed"/>
              <w:tblLook w:val="04A0" w:firstRow="1" w:lastRow="0" w:firstColumn="1" w:lastColumn="0" w:noHBand="0" w:noVBand="1"/>
            </w:tblPr>
            <w:tblGrid>
              <w:gridCol w:w="2268"/>
            </w:tblGrid>
            <w:tr w:rsidR="008A25D7" w:rsidTr="00A70295">
              <w:trPr>
                <w:trHeight w:val="606"/>
              </w:trPr>
              <w:tc>
                <w:tcPr>
                  <w:tcW w:w="2268" w:type="dxa"/>
                  <w:tcMar>
                    <w:top w:w="57" w:type="dxa"/>
                    <w:bottom w:w="57" w:type="dxa"/>
                  </w:tcMar>
                </w:tcPr>
                <w:p w:rsidR="008A25D7" w:rsidRPr="00A959D6" w:rsidRDefault="008A25D7">
                  <w:pPr>
                    <w:rPr>
                      <w:i/>
                      <w:color w:val="000000"/>
                      <w:sz w:val="18"/>
                      <w:szCs w:val="18"/>
                      <w:lang w:val="de-DE"/>
                    </w:rPr>
                  </w:pPr>
                  <w:r w:rsidRPr="00A959D6">
                    <w:rPr>
                      <w:i/>
                      <w:color w:val="000000"/>
                      <w:sz w:val="18"/>
                      <w:szCs w:val="18"/>
                      <w:lang w:val="de-DE"/>
                    </w:rPr>
                    <w:t xml:space="preserve">údaj o případné povinnosti zaplatit </w:t>
                  </w:r>
                  <w:r w:rsidRPr="00A959D6">
                    <w:rPr>
                      <w:b/>
                      <w:i/>
                      <w:color w:val="000000"/>
                      <w:sz w:val="18"/>
                      <w:szCs w:val="18"/>
                      <w:lang w:val="de-DE"/>
                    </w:rPr>
                    <w:t>zálohu</w:t>
                  </w:r>
                  <w:r w:rsidRPr="00A959D6">
                    <w:rPr>
                      <w:i/>
                      <w:color w:val="000000"/>
                      <w:sz w:val="18"/>
                      <w:szCs w:val="18"/>
                      <w:lang w:val="de-DE"/>
                    </w:rPr>
                    <w:t xml:space="preserve"> nebo obdobnou platbu</w:t>
                  </w:r>
                </w:p>
              </w:tc>
            </w:tr>
          </w:tbl>
          <w:p w:rsidR="008A25D7" w:rsidRPr="00EA4440" w:rsidRDefault="008A25D7">
            <w:pPr>
              <w:rPr>
                <w:color w:val="000000"/>
                <w:sz w:val="22"/>
                <w:szCs w:val="22"/>
                <w:lang w:val="de-DE"/>
              </w:rPr>
            </w:pPr>
          </w:p>
        </w:tc>
        <w:tc>
          <w:tcPr>
            <w:tcW w:w="2551" w:type="dxa"/>
            <w:vMerge w:val="restart"/>
            <w:shd w:val="clear" w:color="auto" w:fill="CCFF99"/>
            <w:vAlign w:val="center"/>
          </w:tcPr>
          <w:p w:rsidR="008A25D7" w:rsidRDefault="008A25D7">
            <w:pPr>
              <w:rPr>
                <w:color w:val="000000"/>
                <w:sz w:val="22"/>
                <w:szCs w:val="22"/>
                <w:lang w:val="de-DE"/>
              </w:rPr>
            </w:pPr>
            <w:r>
              <w:rPr>
                <w:color w:val="000000"/>
                <w:sz w:val="22"/>
                <w:szCs w:val="22"/>
                <w:lang w:val="de-DE"/>
              </w:rPr>
              <w:t>die Anzahlung</w:t>
            </w:r>
          </w:p>
          <w:p w:rsidR="008A25D7" w:rsidRDefault="008A25D7">
            <w:pPr>
              <w:rPr>
                <w:color w:val="000000"/>
                <w:sz w:val="22"/>
                <w:szCs w:val="22"/>
                <w:lang w:val="de-DE"/>
              </w:rPr>
            </w:pPr>
          </w:p>
          <w:tbl>
            <w:tblPr>
              <w:tblStyle w:val="Mkatabulky"/>
              <w:tblW w:w="0" w:type="auto"/>
              <w:tblLayout w:type="fixed"/>
              <w:tblLook w:val="04A0" w:firstRow="1" w:lastRow="0" w:firstColumn="1" w:lastColumn="0" w:noHBand="0" w:noVBand="1"/>
            </w:tblPr>
            <w:tblGrid>
              <w:gridCol w:w="2320"/>
            </w:tblGrid>
            <w:tr w:rsidR="008A25D7" w:rsidTr="00A50854">
              <w:tc>
                <w:tcPr>
                  <w:tcW w:w="2320" w:type="dxa"/>
                  <w:shd w:val="clear" w:color="auto" w:fill="FFFFFF" w:themeFill="background1"/>
                  <w:tcMar>
                    <w:top w:w="57" w:type="dxa"/>
                    <w:bottom w:w="57" w:type="dxa"/>
                  </w:tcMar>
                </w:tcPr>
                <w:p w:rsidR="008A25D7" w:rsidRDefault="008A25D7">
                  <w:pPr>
                    <w:rPr>
                      <w:color w:val="000000"/>
                      <w:sz w:val="22"/>
                      <w:szCs w:val="22"/>
                      <w:lang w:val="de-DE"/>
                    </w:rPr>
                  </w:pPr>
                  <w:r w:rsidRPr="00EA4440">
                    <w:rPr>
                      <w:i/>
                      <w:sz w:val="18"/>
                      <w:szCs w:val="18"/>
                      <w:lang w:val="de-DE"/>
                    </w:rPr>
                    <w:t xml:space="preserve">Angabe über die eventuelle Pflicht zur </w:t>
                  </w:r>
                  <w:r w:rsidRPr="00EA4440">
                    <w:rPr>
                      <w:b/>
                      <w:i/>
                      <w:sz w:val="18"/>
                      <w:szCs w:val="18"/>
                      <w:lang w:val="de-DE"/>
                    </w:rPr>
                    <w:t>Entrichtung einer Anzahlung</w:t>
                  </w:r>
                  <w:r>
                    <w:rPr>
                      <w:b/>
                      <w:i/>
                      <w:sz w:val="18"/>
                      <w:szCs w:val="18"/>
                      <w:lang w:val="de-DE"/>
                    </w:rPr>
                    <w:t xml:space="preserve"> </w:t>
                  </w:r>
                  <w:r w:rsidRPr="00A959D6">
                    <w:rPr>
                      <w:i/>
                      <w:sz w:val="18"/>
                      <w:szCs w:val="18"/>
                      <w:lang w:val="de-DE"/>
                    </w:rPr>
                    <w:t>oder einer ähnlichen Zahlung</w:t>
                  </w:r>
                </w:p>
              </w:tc>
            </w:tr>
          </w:tbl>
          <w:p w:rsidR="008A25D7" w:rsidRPr="00EA4440" w:rsidRDefault="008A25D7">
            <w:pPr>
              <w:rPr>
                <w:color w:val="000000"/>
                <w:sz w:val="22"/>
                <w:szCs w:val="22"/>
                <w:lang w:val="de-DE"/>
              </w:rPr>
            </w:pPr>
          </w:p>
        </w:tc>
        <w:tc>
          <w:tcPr>
            <w:tcW w:w="2977" w:type="dxa"/>
          </w:tcPr>
          <w:p w:rsidR="008A25D7" w:rsidRPr="00BC36D1" w:rsidRDefault="008A25D7">
            <w:pPr>
              <w:rPr>
                <w:color w:val="000000"/>
                <w:sz w:val="22"/>
                <w:szCs w:val="22"/>
                <w:lang w:val="de-DE"/>
              </w:rPr>
            </w:pPr>
            <w:r>
              <w:rPr>
                <w:color w:val="000000"/>
                <w:sz w:val="22"/>
                <w:szCs w:val="22"/>
                <w:lang w:val="de-DE"/>
              </w:rPr>
              <w:t xml:space="preserve">die </w:t>
            </w:r>
            <w:r w:rsidRPr="006A5C76">
              <w:rPr>
                <w:color w:val="000000"/>
                <w:sz w:val="22"/>
                <w:szCs w:val="22"/>
                <w:lang w:val="de-DE"/>
              </w:rPr>
              <w:t>Abschlagszahlung</w:t>
            </w:r>
          </w:p>
        </w:tc>
        <w:tc>
          <w:tcPr>
            <w:tcW w:w="567" w:type="dxa"/>
            <w:vMerge w:val="restart"/>
          </w:tcPr>
          <w:p w:rsidR="008A25D7" w:rsidRDefault="008A25D7">
            <w:pPr>
              <w:rPr>
                <w:color w:val="000000"/>
                <w:sz w:val="14"/>
                <w:szCs w:val="14"/>
                <w:lang w:val="de-DE"/>
              </w:rPr>
            </w:pPr>
            <w:r>
              <w:rPr>
                <w:color w:val="000000"/>
                <w:sz w:val="14"/>
                <w:szCs w:val="14"/>
                <w:lang w:val="de-DE"/>
              </w:rPr>
              <w:t>I</w:t>
            </w:r>
          </w:p>
        </w:tc>
        <w:tc>
          <w:tcPr>
            <w:tcW w:w="4820" w:type="dxa"/>
            <w:vMerge w:val="restart"/>
          </w:tcPr>
          <w:p w:rsidR="008A25D7" w:rsidRPr="00EA4440" w:rsidRDefault="008A25D7">
            <w:pPr>
              <w:rPr>
                <w:color w:val="000000"/>
                <w:sz w:val="22"/>
                <w:szCs w:val="22"/>
                <w:lang w:val="de-DE"/>
              </w:rPr>
            </w:pPr>
            <w:r>
              <w:rPr>
                <w:color w:val="000000"/>
                <w:sz w:val="22"/>
                <w:szCs w:val="22"/>
                <w:lang w:val="de-DE"/>
              </w:rPr>
              <w:t>Die Auswahl aus diesen Termini hängt vom Kontext ab.</w:t>
            </w:r>
          </w:p>
        </w:tc>
      </w:tr>
      <w:tr w:rsidR="008A25D7" w:rsidRPr="00EA4440" w:rsidTr="008A25D7">
        <w:trPr>
          <w:trHeight w:val="180"/>
        </w:trPr>
        <w:tc>
          <w:tcPr>
            <w:tcW w:w="731" w:type="dxa"/>
            <w:vMerge/>
            <w:vAlign w:val="center"/>
          </w:tcPr>
          <w:p w:rsidR="008A25D7" w:rsidRPr="00EA4440" w:rsidRDefault="008A25D7" w:rsidP="009872A8">
            <w:pPr>
              <w:rPr>
                <w:color w:val="000000"/>
                <w:sz w:val="14"/>
                <w:szCs w:val="14"/>
                <w:lang w:val="de-DE"/>
              </w:rPr>
            </w:pPr>
          </w:p>
        </w:tc>
        <w:tc>
          <w:tcPr>
            <w:tcW w:w="2496" w:type="dxa"/>
            <w:vMerge/>
            <w:vAlign w:val="center"/>
          </w:tcPr>
          <w:p w:rsidR="008A25D7" w:rsidRDefault="008A25D7">
            <w:pPr>
              <w:rPr>
                <w:color w:val="000000"/>
                <w:sz w:val="22"/>
                <w:szCs w:val="22"/>
                <w:lang w:val="de-DE"/>
              </w:rPr>
            </w:pPr>
          </w:p>
        </w:tc>
        <w:tc>
          <w:tcPr>
            <w:tcW w:w="2551" w:type="dxa"/>
            <w:vMerge/>
            <w:shd w:val="clear" w:color="auto" w:fill="CCFF99"/>
            <w:vAlign w:val="center"/>
          </w:tcPr>
          <w:p w:rsidR="008A25D7" w:rsidRDefault="008A25D7">
            <w:pPr>
              <w:rPr>
                <w:color w:val="000000"/>
                <w:sz w:val="22"/>
                <w:szCs w:val="22"/>
                <w:lang w:val="de-DE"/>
              </w:rPr>
            </w:pPr>
          </w:p>
        </w:tc>
        <w:tc>
          <w:tcPr>
            <w:tcW w:w="2977" w:type="dxa"/>
            <w:shd w:val="clear" w:color="auto" w:fill="CCFF99"/>
          </w:tcPr>
          <w:p w:rsidR="008A25D7" w:rsidRDefault="008A25D7">
            <w:pPr>
              <w:rPr>
                <w:color w:val="000000"/>
                <w:sz w:val="22"/>
                <w:szCs w:val="22"/>
                <w:lang w:val="de-DE"/>
              </w:rPr>
            </w:pPr>
            <w:r>
              <w:rPr>
                <w:color w:val="000000"/>
                <w:sz w:val="22"/>
                <w:szCs w:val="22"/>
                <w:lang w:val="de-DE"/>
              </w:rPr>
              <w:t>die Anzahlung</w:t>
            </w:r>
          </w:p>
        </w:tc>
        <w:tc>
          <w:tcPr>
            <w:tcW w:w="567" w:type="dxa"/>
            <w:vMerge/>
          </w:tcPr>
          <w:p w:rsidR="008A25D7" w:rsidRDefault="008A25D7">
            <w:pPr>
              <w:rPr>
                <w:color w:val="000000"/>
                <w:sz w:val="14"/>
                <w:szCs w:val="14"/>
                <w:lang w:val="de-DE"/>
              </w:rPr>
            </w:pPr>
          </w:p>
        </w:tc>
        <w:tc>
          <w:tcPr>
            <w:tcW w:w="4820" w:type="dxa"/>
            <w:vMerge/>
          </w:tcPr>
          <w:p w:rsidR="008A25D7" w:rsidRDefault="008A25D7">
            <w:pPr>
              <w:rPr>
                <w:color w:val="000000"/>
                <w:sz w:val="22"/>
                <w:szCs w:val="22"/>
                <w:lang w:val="de-DE"/>
              </w:rPr>
            </w:pPr>
          </w:p>
        </w:tc>
      </w:tr>
      <w:tr w:rsidR="008A25D7" w:rsidRPr="00EA4440" w:rsidTr="001D5B87">
        <w:trPr>
          <w:trHeight w:val="180"/>
        </w:trPr>
        <w:tc>
          <w:tcPr>
            <w:tcW w:w="731" w:type="dxa"/>
            <w:vMerge/>
            <w:vAlign w:val="center"/>
          </w:tcPr>
          <w:p w:rsidR="008A25D7" w:rsidRPr="00EA4440" w:rsidRDefault="008A25D7" w:rsidP="009872A8">
            <w:pPr>
              <w:rPr>
                <w:color w:val="000000"/>
                <w:sz w:val="14"/>
                <w:szCs w:val="14"/>
                <w:lang w:val="de-DE"/>
              </w:rPr>
            </w:pPr>
          </w:p>
        </w:tc>
        <w:tc>
          <w:tcPr>
            <w:tcW w:w="2496" w:type="dxa"/>
            <w:vMerge/>
            <w:vAlign w:val="center"/>
          </w:tcPr>
          <w:p w:rsidR="008A25D7" w:rsidRDefault="008A25D7">
            <w:pPr>
              <w:rPr>
                <w:color w:val="000000"/>
                <w:sz w:val="22"/>
                <w:szCs w:val="22"/>
                <w:lang w:val="de-DE"/>
              </w:rPr>
            </w:pPr>
          </w:p>
        </w:tc>
        <w:tc>
          <w:tcPr>
            <w:tcW w:w="2551" w:type="dxa"/>
            <w:vMerge/>
            <w:shd w:val="clear" w:color="auto" w:fill="CCFF99"/>
            <w:vAlign w:val="center"/>
          </w:tcPr>
          <w:p w:rsidR="008A25D7" w:rsidRDefault="008A25D7">
            <w:pPr>
              <w:rPr>
                <w:color w:val="000000"/>
                <w:sz w:val="22"/>
                <w:szCs w:val="22"/>
                <w:lang w:val="de-DE"/>
              </w:rPr>
            </w:pPr>
          </w:p>
        </w:tc>
        <w:tc>
          <w:tcPr>
            <w:tcW w:w="2977" w:type="dxa"/>
          </w:tcPr>
          <w:p w:rsidR="008A25D7" w:rsidRDefault="008A25D7">
            <w:pPr>
              <w:rPr>
                <w:color w:val="000000"/>
                <w:sz w:val="22"/>
                <w:szCs w:val="22"/>
                <w:lang w:val="de-DE"/>
              </w:rPr>
            </w:pPr>
            <w:r>
              <w:rPr>
                <w:color w:val="000000"/>
                <w:sz w:val="22"/>
                <w:szCs w:val="22"/>
                <w:lang w:val="de-DE"/>
              </w:rPr>
              <w:t>die Garantie</w:t>
            </w:r>
          </w:p>
        </w:tc>
        <w:tc>
          <w:tcPr>
            <w:tcW w:w="567" w:type="dxa"/>
            <w:vMerge/>
          </w:tcPr>
          <w:p w:rsidR="008A25D7" w:rsidRDefault="008A25D7">
            <w:pPr>
              <w:rPr>
                <w:color w:val="000000"/>
                <w:sz w:val="14"/>
                <w:szCs w:val="14"/>
                <w:lang w:val="de-DE"/>
              </w:rPr>
            </w:pPr>
          </w:p>
        </w:tc>
        <w:tc>
          <w:tcPr>
            <w:tcW w:w="4820" w:type="dxa"/>
            <w:vMerge/>
          </w:tcPr>
          <w:p w:rsidR="008A25D7" w:rsidRDefault="008A25D7">
            <w:pPr>
              <w:rPr>
                <w:color w:val="000000"/>
                <w:sz w:val="22"/>
                <w:szCs w:val="22"/>
                <w:lang w:val="de-DE"/>
              </w:rPr>
            </w:pPr>
          </w:p>
        </w:tc>
      </w:tr>
      <w:tr w:rsidR="008A25D7" w:rsidRPr="00EA4440" w:rsidTr="001D5B87">
        <w:trPr>
          <w:trHeight w:val="180"/>
        </w:trPr>
        <w:tc>
          <w:tcPr>
            <w:tcW w:w="731" w:type="dxa"/>
            <w:vMerge/>
            <w:vAlign w:val="center"/>
          </w:tcPr>
          <w:p w:rsidR="008A25D7" w:rsidRPr="00EA4440" w:rsidRDefault="008A25D7" w:rsidP="009872A8">
            <w:pPr>
              <w:rPr>
                <w:color w:val="000000"/>
                <w:sz w:val="14"/>
                <w:szCs w:val="14"/>
                <w:lang w:val="de-DE"/>
              </w:rPr>
            </w:pPr>
          </w:p>
        </w:tc>
        <w:tc>
          <w:tcPr>
            <w:tcW w:w="2496" w:type="dxa"/>
            <w:vMerge/>
            <w:vAlign w:val="center"/>
          </w:tcPr>
          <w:p w:rsidR="008A25D7" w:rsidRDefault="008A25D7">
            <w:pPr>
              <w:rPr>
                <w:color w:val="000000"/>
                <w:sz w:val="22"/>
                <w:szCs w:val="22"/>
                <w:lang w:val="de-DE"/>
              </w:rPr>
            </w:pPr>
          </w:p>
        </w:tc>
        <w:tc>
          <w:tcPr>
            <w:tcW w:w="2551" w:type="dxa"/>
            <w:vMerge/>
            <w:shd w:val="clear" w:color="auto" w:fill="CCFF99"/>
            <w:vAlign w:val="center"/>
          </w:tcPr>
          <w:p w:rsidR="008A25D7" w:rsidRDefault="008A25D7">
            <w:pPr>
              <w:rPr>
                <w:color w:val="000000"/>
                <w:sz w:val="22"/>
                <w:szCs w:val="22"/>
                <w:lang w:val="de-DE"/>
              </w:rPr>
            </w:pPr>
          </w:p>
        </w:tc>
        <w:tc>
          <w:tcPr>
            <w:tcW w:w="2977" w:type="dxa"/>
          </w:tcPr>
          <w:p w:rsidR="008A25D7" w:rsidRDefault="008A25D7">
            <w:pPr>
              <w:rPr>
                <w:color w:val="000000"/>
                <w:sz w:val="22"/>
                <w:szCs w:val="22"/>
                <w:lang w:val="de-DE"/>
              </w:rPr>
            </w:pPr>
            <w:r>
              <w:rPr>
                <w:color w:val="000000"/>
                <w:sz w:val="22"/>
                <w:szCs w:val="22"/>
                <w:lang w:val="de-DE"/>
              </w:rPr>
              <w:t xml:space="preserve">die </w:t>
            </w:r>
            <w:r w:rsidRPr="006A5C76">
              <w:rPr>
                <w:color w:val="000000"/>
                <w:sz w:val="22"/>
                <w:szCs w:val="22"/>
                <w:lang w:val="de-DE"/>
              </w:rPr>
              <w:t>Vorauszahlung</w:t>
            </w:r>
          </w:p>
        </w:tc>
        <w:tc>
          <w:tcPr>
            <w:tcW w:w="567" w:type="dxa"/>
            <w:vMerge/>
          </w:tcPr>
          <w:p w:rsidR="008A25D7" w:rsidRDefault="008A25D7">
            <w:pPr>
              <w:rPr>
                <w:color w:val="000000"/>
                <w:sz w:val="14"/>
                <w:szCs w:val="14"/>
                <w:lang w:val="de-DE"/>
              </w:rPr>
            </w:pPr>
          </w:p>
        </w:tc>
        <w:tc>
          <w:tcPr>
            <w:tcW w:w="4820" w:type="dxa"/>
            <w:vMerge/>
          </w:tcPr>
          <w:p w:rsidR="008A25D7" w:rsidRDefault="008A25D7">
            <w:pPr>
              <w:rPr>
                <w:color w:val="000000"/>
                <w:sz w:val="22"/>
                <w:szCs w:val="22"/>
                <w:lang w:val="de-DE"/>
              </w:rPr>
            </w:pPr>
          </w:p>
        </w:tc>
      </w:tr>
      <w:tr w:rsidR="008A25D7" w:rsidRPr="00EA4440" w:rsidTr="001D5B87">
        <w:trPr>
          <w:trHeight w:val="180"/>
        </w:trPr>
        <w:tc>
          <w:tcPr>
            <w:tcW w:w="731" w:type="dxa"/>
            <w:vMerge/>
            <w:vAlign w:val="center"/>
          </w:tcPr>
          <w:p w:rsidR="008A25D7" w:rsidRPr="00EA4440" w:rsidRDefault="008A25D7" w:rsidP="009872A8">
            <w:pPr>
              <w:rPr>
                <w:color w:val="000000"/>
                <w:sz w:val="14"/>
                <w:szCs w:val="14"/>
                <w:lang w:val="de-DE"/>
              </w:rPr>
            </w:pPr>
          </w:p>
        </w:tc>
        <w:tc>
          <w:tcPr>
            <w:tcW w:w="2496" w:type="dxa"/>
            <w:vMerge/>
            <w:vAlign w:val="center"/>
          </w:tcPr>
          <w:p w:rsidR="008A25D7" w:rsidRDefault="008A25D7">
            <w:pPr>
              <w:rPr>
                <w:color w:val="000000"/>
                <w:sz w:val="22"/>
                <w:szCs w:val="22"/>
                <w:lang w:val="de-DE"/>
              </w:rPr>
            </w:pPr>
          </w:p>
        </w:tc>
        <w:tc>
          <w:tcPr>
            <w:tcW w:w="2551" w:type="dxa"/>
            <w:vMerge/>
            <w:shd w:val="clear" w:color="auto" w:fill="CCFF99"/>
            <w:vAlign w:val="center"/>
          </w:tcPr>
          <w:p w:rsidR="008A25D7" w:rsidRDefault="008A25D7">
            <w:pPr>
              <w:rPr>
                <w:color w:val="000000"/>
                <w:sz w:val="22"/>
                <w:szCs w:val="22"/>
                <w:lang w:val="de-DE"/>
              </w:rPr>
            </w:pPr>
          </w:p>
        </w:tc>
        <w:tc>
          <w:tcPr>
            <w:tcW w:w="2977" w:type="dxa"/>
          </w:tcPr>
          <w:p w:rsidR="008A25D7" w:rsidRPr="00BC36D1" w:rsidRDefault="008A25D7">
            <w:pPr>
              <w:rPr>
                <w:color w:val="000000"/>
                <w:sz w:val="22"/>
                <w:szCs w:val="22"/>
                <w:lang w:val="de-DE"/>
              </w:rPr>
            </w:pPr>
            <w:r>
              <w:rPr>
                <w:color w:val="000000"/>
                <w:sz w:val="22"/>
                <w:szCs w:val="22"/>
                <w:lang w:val="de-DE"/>
              </w:rPr>
              <w:t>der Vorschuss</w:t>
            </w:r>
          </w:p>
        </w:tc>
        <w:tc>
          <w:tcPr>
            <w:tcW w:w="567" w:type="dxa"/>
            <w:vMerge/>
          </w:tcPr>
          <w:p w:rsidR="008A25D7" w:rsidRDefault="008A25D7">
            <w:pPr>
              <w:rPr>
                <w:color w:val="000000"/>
                <w:sz w:val="14"/>
                <w:szCs w:val="14"/>
                <w:lang w:val="de-DE"/>
              </w:rPr>
            </w:pPr>
          </w:p>
        </w:tc>
        <w:tc>
          <w:tcPr>
            <w:tcW w:w="4820" w:type="dxa"/>
            <w:vMerge/>
          </w:tcPr>
          <w:p w:rsidR="008A25D7" w:rsidRDefault="008A25D7">
            <w:pPr>
              <w:rPr>
                <w:color w:val="000000"/>
                <w:sz w:val="22"/>
                <w:szCs w:val="22"/>
                <w:lang w:val="de-DE"/>
              </w:rPr>
            </w:pPr>
          </w:p>
        </w:tc>
      </w:tr>
      <w:tr w:rsidR="00405C1E" w:rsidRPr="00EA4440" w:rsidTr="001D5B87">
        <w:trPr>
          <w:trHeight w:val="180"/>
        </w:trPr>
        <w:tc>
          <w:tcPr>
            <w:tcW w:w="731" w:type="dxa"/>
            <w:vMerge/>
            <w:vAlign w:val="center"/>
          </w:tcPr>
          <w:p w:rsidR="00405C1E" w:rsidRPr="00EA4440" w:rsidRDefault="00405C1E" w:rsidP="009872A8">
            <w:pPr>
              <w:rPr>
                <w:color w:val="000000"/>
                <w:sz w:val="14"/>
                <w:szCs w:val="14"/>
                <w:lang w:val="de-DE"/>
              </w:rPr>
            </w:pPr>
          </w:p>
        </w:tc>
        <w:tc>
          <w:tcPr>
            <w:tcW w:w="2496" w:type="dxa"/>
            <w:vMerge/>
            <w:vAlign w:val="center"/>
          </w:tcPr>
          <w:p w:rsidR="00405C1E" w:rsidRDefault="00405C1E">
            <w:pPr>
              <w:rPr>
                <w:color w:val="000000"/>
                <w:sz w:val="22"/>
                <w:szCs w:val="22"/>
                <w:lang w:val="de-DE"/>
              </w:rPr>
            </w:pPr>
          </w:p>
        </w:tc>
        <w:tc>
          <w:tcPr>
            <w:tcW w:w="2551" w:type="dxa"/>
            <w:vMerge/>
            <w:shd w:val="clear" w:color="auto" w:fill="CCFF99"/>
            <w:vAlign w:val="center"/>
          </w:tcPr>
          <w:p w:rsidR="00405C1E" w:rsidRDefault="00405C1E">
            <w:pPr>
              <w:rPr>
                <w:color w:val="000000"/>
                <w:sz w:val="22"/>
                <w:szCs w:val="22"/>
                <w:lang w:val="de-DE"/>
              </w:rPr>
            </w:pPr>
          </w:p>
        </w:tc>
        <w:tc>
          <w:tcPr>
            <w:tcW w:w="2977" w:type="dxa"/>
          </w:tcPr>
          <w:p w:rsidR="00405C1E" w:rsidRPr="00BC36D1" w:rsidRDefault="00A56565">
            <w:pPr>
              <w:rPr>
                <w:color w:val="000000"/>
                <w:sz w:val="22"/>
                <w:szCs w:val="22"/>
                <w:lang w:val="de-DE"/>
              </w:rPr>
            </w:pPr>
            <w:r>
              <w:rPr>
                <w:color w:val="000000"/>
                <w:sz w:val="22"/>
                <w:szCs w:val="22"/>
                <w:lang w:val="de-DE"/>
              </w:rPr>
              <w:t xml:space="preserve">die </w:t>
            </w:r>
            <w:r w:rsidRPr="00A56565">
              <w:rPr>
                <w:color w:val="000000"/>
                <w:sz w:val="22"/>
                <w:szCs w:val="22"/>
                <w:lang w:val="de-DE"/>
              </w:rPr>
              <w:t>Vorfinanzierung</w:t>
            </w:r>
          </w:p>
        </w:tc>
        <w:tc>
          <w:tcPr>
            <w:tcW w:w="567" w:type="dxa"/>
          </w:tcPr>
          <w:p w:rsidR="00405C1E" w:rsidRDefault="00A56565">
            <w:pPr>
              <w:rPr>
                <w:color w:val="000000"/>
                <w:sz w:val="14"/>
                <w:szCs w:val="14"/>
                <w:lang w:val="de-DE"/>
              </w:rPr>
            </w:pPr>
            <w:r>
              <w:rPr>
                <w:color w:val="000000"/>
                <w:sz w:val="14"/>
                <w:szCs w:val="14"/>
                <w:lang w:val="de-DE"/>
              </w:rPr>
              <w:t>L</w:t>
            </w:r>
          </w:p>
        </w:tc>
        <w:tc>
          <w:tcPr>
            <w:tcW w:w="4820" w:type="dxa"/>
            <w:vMerge/>
          </w:tcPr>
          <w:p w:rsidR="00405C1E" w:rsidRDefault="00405C1E">
            <w:pPr>
              <w:rPr>
                <w:color w:val="000000"/>
                <w:sz w:val="22"/>
                <w:szCs w:val="22"/>
                <w:lang w:val="de-DE"/>
              </w:rPr>
            </w:pPr>
          </w:p>
        </w:tc>
      </w:tr>
      <w:tr w:rsidR="00BC36D1" w:rsidRPr="00EA4440" w:rsidTr="009B2B26">
        <w:trPr>
          <w:trHeight w:val="672"/>
        </w:trPr>
        <w:tc>
          <w:tcPr>
            <w:tcW w:w="731" w:type="dxa"/>
            <w:vMerge w:val="restart"/>
            <w:vAlign w:val="center"/>
          </w:tcPr>
          <w:p w:rsidR="00BC36D1" w:rsidRPr="00EA4440" w:rsidRDefault="00BC36D1" w:rsidP="009872A8">
            <w:pPr>
              <w:rPr>
                <w:color w:val="000000"/>
                <w:sz w:val="14"/>
                <w:szCs w:val="14"/>
                <w:lang w:val="de-DE"/>
              </w:rPr>
            </w:pPr>
            <w:r w:rsidRPr="00EA4440">
              <w:rPr>
                <w:color w:val="000000"/>
                <w:sz w:val="14"/>
                <w:szCs w:val="14"/>
                <w:lang w:val="de-DE"/>
              </w:rPr>
              <w:t>§</w:t>
            </w:r>
            <w:r w:rsidR="0058488A">
              <w:rPr>
                <w:color w:val="000000"/>
                <w:sz w:val="14"/>
                <w:szCs w:val="14"/>
                <w:lang w:val="de-DE"/>
              </w:rPr>
              <w:t xml:space="preserve"> </w:t>
            </w:r>
            <w:r w:rsidRPr="00EA4440">
              <w:rPr>
                <w:color w:val="000000"/>
                <w:sz w:val="14"/>
                <w:szCs w:val="14"/>
                <w:lang w:val="de-DE"/>
              </w:rPr>
              <w:t>1820 odst. 1 písm. b)</w:t>
            </w:r>
          </w:p>
        </w:tc>
        <w:tc>
          <w:tcPr>
            <w:tcW w:w="2496" w:type="dxa"/>
            <w:vMerge w:val="restart"/>
            <w:vAlign w:val="center"/>
          </w:tcPr>
          <w:p w:rsidR="00BC36D1" w:rsidRDefault="00BC36D1">
            <w:pPr>
              <w:rPr>
                <w:color w:val="000000"/>
                <w:sz w:val="22"/>
                <w:szCs w:val="22"/>
                <w:lang w:val="de-DE"/>
              </w:rPr>
            </w:pPr>
            <w:r w:rsidRPr="00EA4440">
              <w:rPr>
                <w:color w:val="000000"/>
                <w:sz w:val="22"/>
                <w:szCs w:val="22"/>
                <w:lang w:val="de-DE"/>
              </w:rPr>
              <w:t>zaplatit zálohu</w:t>
            </w:r>
          </w:p>
          <w:p w:rsidR="009462FB" w:rsidRDefault="009462FB">
            <w:pPr>
              <w:rPr>
                <w:color w:val="000000"/>
                <w:sz w:val="22"/>
                <w:szCs w:val="22"/>
                <w:lang w:val="de-DE"/>
              </w:rPr>
            </w:pPr>
          </w:p>
          <w:tbl>
            <w:tblPr>
              <w:tblStyle w:val="Mkatabulky"/>
              <w:tblW w:w="0" w:type="auto"/>
              <w:tblLayout w:type="fixed"/>
              <w:tblLook w:val="04A0" w:firstRow="1" w:lastRow="0" w:firstColumn="1" w:lastColumn="0" w:noHBand="0" w:noVBand="1"/>
            </w:tblPr>
            <w:tblGrid>
              <w:gridCol w:w="2268"/>
            </w:tblGrid>
            <w:tr w:rsidR="00BC36D1" w:rsidTr="00A70295">
              <w:trPr>
                <w:trHeight w:val="578"/>
              </w:trPr>
              <w:tc>
                <w:tcPr>
                  <w:tcW w:w="2268" w:type="dxa"/>
                  <w:tcMar>
                    <w:top w:w="57" w:type="dxa"/>
                    <w:bottom w:w="57" w:type="dxa"/>
                  </w:tcMar>
                </w:tcPr>
                <w:p w:rsidR="00BC36D1" w:rsidRDefault="00BC36D1">
                  <w:pPr>
                    <w:rPr>
                      <w:color w:val="000000"/>
                      <w:sz w:val="22"/>
                      <w:szCs w:val="22"/>
                      <w:lang w:val="de-DE"/>
                    </w:rPr>
                  </w:pPr>
                  <w:r w:rsidRPr="00EA4440">
                    <w:rPr>
                      <w:i/>
                      <w:sz w:val="18"/>
                      <w:szCs w:val="18"/>
                      <w:lang w:val="de-DE"/>
                    </w:rPr>
                    <w:t xml:space="preserve">údaj o případné povinnosti </w:t>
                  </w:r>
                  <w:r w:rsidRPr="00EA4440">
                    <w:rPr>
                      <w:b/>
                      <w:i/>
                      <w:sz w:val="18"/>
                      <w:szCs w:val="18"/>
                      <w:lang w:val="de-DE"/>
                    </w:rPr>
                    <w:t>zaplatit zálohu</w:t>
                  </w:r>
                  <w:r w:rsidR="00A959D6" w:rsidRPr="00A959D6">
                    <w:rPr>
                      <w:i/>
                      <w:color w:val="000000"/>
                      <w:sz w:val="18"/>
                      <w:szCs w:val="18"/>
                      <w:lang w:val="de-DE"/>
                    </w:rPr>
                    <w:t xml:space="preserve"> nebo obdobnou platbu</w:t>
                  </w:r>
                </w:p>
              </w:tc>
            </w:tr>
          </w:tbl>
          <w:p w:rsidR="00BC36D1" w:rsidRPr="00EA4440" w:rsidRDefault="00BC36D1">
            <w:pPr>
              <w:rPr>
                <w:color w:val="000000"/>
                <w:sz w:val="22"/>
                <w:szCs w:val="22"/>
                <w:lang w:val="de-DE"/>
              </w:rPr>
            </w:pPr>
          </w:p>
        </w:tc>
        <w:tc>
          <w:tcPr>
            <w:tcW w:w="2551" w:type="dxa"/>
            <w:vMerge w:val="restart"/>
            <w:shd w:val="clear" w:color="auto" w:fill="CCFF99"/>
            <w:vAlign w:val="center"/>
          </w:tcPr>
          <w:p w:rsidR="00BC36D1" w:rsidRDefault="00BC36D1">
            <w:pPr>
              <w:rPr>
                <w:color w:val="000000"/>
                <w:sz w:val="22"/>
                <w:szCs w:val="22"/>
                <w:lang w:val="de-DE"/>
              </w:rPr>
            </w:pPr>
            <w:r w:rsidRPr="00EA4440">
              <w:rPr>
                <w:color w:val="000000"/>
                <w:sz w:val="22"/>
                <w:szCs w:val="22"/>
                <w:lang w:val="de-DE"/>
              </w:rPr>
              <w:t>die Entrichtung einer Anzahlung</w:t>
            </w:r>
          </w:p>
          <w:tbl>
            <w:tblPr>
              <w:tblStyle w:val="Mkatabulky"/>
              <w:tblW w:w="0" w:type="auto"/>
              <w:tblLayout w:type="fixed"/>
              <w:tblLook w:val="04A0" w:firstRow="1" w:lastRow="0" w:firstColumn="1" w:lastColumn="0" w:noHBand="0" w:noVBand="1"/>
            </w:tblPr>
            <w:tblGrid>
              <w:gridCol w:w="2320"/>
            </w:tblGrid>
            <w:tr w:rsidR="00BC36D1" w:rsidTr="00A50854">
              <w:tc>
                <w:tcPr>
                  <w:tcW w:w="2320" w:type="dxa"/>
                  <w:shd w:val="clear" w:color="auto" w:fill="FFFFFF" w:themeFill="background1"/>
                  <w:tcMar>
                    <w:top w:w="57" w:type="dxa"/>
                    <w:bottom w:w="57" w:type="dxa"/>
                  </w:tcMar>
                </w:tcPr>
                <w:p w:rsidR="00BC36D1" w:rsidRDefault="00BC36D1">
                  <w:pPr>
                    <w:rPr>
                      <w:color w:val="000000"/>
                      <w:sz w:val="22"/>
                      <w:szCs w:val="22"/>
                      <w:lang w:val="de-DE"/>
                    </w:rPr>
                  </w:pPr>
                  <w:r w:rsidRPr="00EA4440">
                    <w:rPr>
                      <w:i/>
                      <w:sz w:val="18"/>
                      <w:szCs w:val="18"/>
                      <w:lang w:val="de-DE"/>
                    </w:rPr>
                    <w:t xml:space="preserve">Angabe über die eventuelle Pflicht zur </w:t>
                  </w:r>
                  <w:r w:rsidRPr="00EA4440">
                    <w:rPr>
                      <w:b/>
                      <w:i/>
                      <w:sz w:val="18"/>
                      <w:szCs w:val="18"/>
                      <w:lang w:val="de-DE"/>
                    </w:rPr>
                    <w:t>Entrichtung einer Anzahlung</w:t>
                  </w:r>
                  <w:r w:rsidR="00A959D6">
                    <w:rPr>
                      <w:b/>
                      <w:i/>
                      <w:sz w:val="18"/>
                      <w:szCs w:val="18"/>
                      <w:lang w:val="de-DE"/>
                    </w:rPr>
                    <w:t xml:space="preserve"> </w:t>
                  </w:r>
                  <w:r w:rsidR="00A959D6" w:rsidRPr="00A959D6">
                    <w:rPr>
                      <w:i/>
                      <w:sz w:val="18"/>
                      <w:szCs w:val="18"/>
                      <w:lang w:val="de-DE"/>
                    </w:rPr>
                    <w:t>oder einer ähnlichen Zahlung</w:t>
                  </w:r>
                </w:p>
              </w:tc>
            </w:tr>
          </w:tbl>
          <w:p w:rsidR="00BC36D1" w:rsidRPr="00EA4440" w:rsidRDefault="00BC36D1">
            <w:pPr>
              <w:rPr>
                <w:color w:val="000000"/>
                <w:sz w:val="22"/>
                <w:szCs w:val="22"/>
                <w:lang w:val="de-DE"/>
              </w:rPr>
            </w:pPr>
          </w:p>
        </w:tc>
        <w:tc>
          <w:tcPr>
            <w:tcW w:w="2977" w:type="dxa"/>
          </w:tcPr>
          <w:p w:rsidR="00BC36D1" w:rsidRPr="00EA4440" w:rsidRDefault="00BC36D1">
            <w:pPr>
              <w:rPr>
                <w:color w:val="000000"/>
                <w:sz w:val="22"/>
                <w:szCs w:val="22"/>
                <w:lang w:val="de-DE"/>
              </w:rPr>
            </w:pPr>
            <w:r w:rsidRPr="00BC36D1">
              <w:rPr>
                <w:color w:val="000000"/>
                <w:sz w:val="22"/>
                <w:szCs w:val="22"/>
                <w:lang w:val="de-DE"/>
              </w:rPr>
              <w:t>einen Vorschuss</w:t>
            </w:r>
            <w:r>
              <w:rPr>
                <w:color w:val="000000"/>
                <w:sz w:val="22"/>
                <w:szCs w:val="22"/>
                <w:lang w:val="de-DE"/>
              </w:rPr>
              <w:t xml:space="preserve"> zahlen</w:t>
            </w:r>
          </w:p>
        </w:tc>
        <w:tc>
          <w:tcPr>
            <w:tcW w:w="567" w:type="dxa"/>
          </w:tcPr>
          <w:p w:rsidR="00BC36D1" w:rsidRPr="007906CE" w:rsidRDefault="00AA4366">
            <w:pPr>
              <w:rPr>
                <w:color w:val="000000"/>
                <w:sz w:val="14"/>
                <w:szCs w:val="14"/>
                <w:lang w:val="de-DE"/>
              </w:rPr>
            </w:pPr>
            <w:r>
              <w:rPr>
                <w:color w:val="000000"/>
                <w:sz w:val="14"/>
                <w:szCs w:val="14"/>
                <w:lang w:val="de-DE"/>
              </w:rPr>
              <w:t>I</w:t>
            </w:r>
          </w:p>
        </w:tc>
        <w:tc>
          <w:tcPr>
            <w:tcW w:w="4820" w:type="dxa"/>
            <w:vMerge w:val="restart"/>
          </w:tcPr>
          <w:p w:rsidR="00BC36D1" w:rsidRPr="00EA4440" w:rsidRDefault="00BC36D1">
            <w:pPr>
              <w:rPr>
                <w:color w:val="000000"/>
                <w:sz w:val="22"/>
                <w:szCs w:val="22"/>
                <w:lang w:val="de-DE"/>
              </w:rPr>
            </w:pPr>
          </w:p>
        </w:tc>
      </w:tr>
      <w:tr w:rsidR="00BC36D1" w:rsidRPr="00EA4440" w:rsidTr="009B2B26">
        <w:trPr>
          <w:trHeight w:val="672"/>
        </w:trPr>
        <w:tc>
          <w:tcPr>
            <w:tcW w:w="731" w:type="dxa"/>
            <w:vMerge/>
            <w:vAlign w:val="center"/>
          </w:tcPr>
          <w:p w:rsidR="00BC36D1" w:rsidRPr="00EA4440" w:rsidRDefault="00BC36D1" w:rsidP="009872A8">
            <w:pPr>
              <w:rPr>
                <w:color w:val="000000"/>
                <w:sz w:val="14"/>
                <w:szCs w:val="14"/>
                <w:lang w:val="de-DE"/>
              </w:rPr>
            </w:pPr>
          </w:p>
        </w:tc>
        <w:tc>
          <w:tcPr>
            <w:tcW w:w="2496" w:type="dxa"/>
            <w:vMerge/>
            <w:vAlign w:val="center"/>
          </w:tcPr>
          <w:p w:rsidR="00BC36D1" w:rsidRPr="00EA4440" w:rsidRDefault="00BC36D1">
            <w:pPr>
              <w:rPr>
                <w:color w:val="000000"/>
                <w:sz w:val="22"/>
                <w:szCs w:val="22"/>
                <w:lang w:val="de-DE"/>
              </w:rPr>
            </w:pPr>
          </w:p>
        </w:tc>
        <w:tc>
          <w:tcPr>
            <w:tcW w:w="2551" w:type="dxa"/>
            <w:vMerge/>
            <w:shd w:val="clear" w:color="auto" w:fill="CCFF99"/>
            <w:vAlign w:val="center"/>
          </w:tcPr>
          <w:p w:rsidR="00BC36D1" w:rsidRPr="00EA4440" w:rsidRDefault="00BC36D1">
            <w:pPr>
              <w:rPr>
                <w:color w:val="000000"/>
                <w:sz w:val="22"/>
                <w:szCs w:val="22"/>
                <w:lang w:val="de-DE"/>
              </w:rPr>
            </w:pPr>
          </w:p>
        </w:tc>
        <w:tc>
          <w:tcPr>
            <w:tcW w:w="2977" w:type="dxa"/>
          </w:tcPr>
          <w:p w:rsidR="00BC36D1" w:rsidRPr="00BC36D1" w:rsidRDefault="00A56565">
            <w:pPr>
              <w:rPr>
                <w:color w:val="000000"/>
                <w:sz w:val="22"/>
                <w:szCs w:val="22"/>
                <w:lang w:val="de-DE"/>
              </w:rPr>
            </w:pPr>
            <w:r>
              <w:rPr>
                <w:color w:val="000000"/>
                <w:sz w:val="22"/>
                <w:szCs w:val="22"/>
                <w:lang w:val="de-DE"/>
              </w:rPr>
              <w:t xml:space="preserve">die </w:t>
            </w:r>
            <w:r w:rsidR="00BC36D1" w:rsidRPr="00BC36D1">
              <w:rPr>
                <w:color w:val="000000"/>
                <w:sz w:val="22"/>
                <w:szCs w:val="22"/>
                <w:lang w:val="de-DE"/>
              </w:rPr>
              <w:t>Erstattung</w:t>
            </w:r>
            <w:r w:rsidR="00BC36D1">
              <w:rPr>
                <w:color w:val="000000"/>
                <w:sz w:val="22"/>
                <w:szCs w:val="22"/>
                <w:lang w:val="de-DE"/>
              </w:rPr>
              <w:t xml:space="preserve"> eines </w:t>
            </w:r>
            <w:r w:rsidR="00BC36D1" w:rsidRPr="00BC36D1">
              <w:rPr>
                <w:color w:val="000000"/>
                <w:sz w:val="22"/>
                <w:szCs w:val="22"/>
                <w:lang w:val="de-DE"/>
              </w:rPr>
              <w:t>Vorschusses</w:t>
            </w:r>
          </w:p>
        </w:tc>
        <w:tc>
          <w:tcPr>
            <w:tcW w:w="567" w:type="dxa"/>
          </w:tcPr>
          <w:p w:rsidR="00BC36D1" w:rsidRPr="007906CE" w:rsidRDefault="00AA4366">
            <w:pPr>
              <w:rPr>
                <w:color w:val="000000"/>
                <w:sz w:val="14"/>
                <w:szCs w:val="14"/>
                <w:lang w:val="de-DE"/>
              </w:rPr>
            </w:pPr>
            <w:r>
              <w:rPr>
                <w:color w:val="000000"/>
                <w:sz w:val="14"/>
                <w:szCs w:val="14"/>
                <w:lang w:val="de-DE"/>
              </w:rPr>
              <w:t>L</w:t>
            </w:r>
          </w:p>
        </w:tc>
        <w:tc>
          <w:tcPr>
            <w:tcW w:w="4820" w:type="dxa"/>
            <w:vMerge/>
          </w:tcPr>
          <w:p w:rsidR="00BC36D1" w:rsidRPr="00EA4440" w:rsidRDefault="00BC36D1">
            <w:pPr>
              <w:rPr>
                <w:color w:val="000000"/>
                <w:sz w:val="22"/>
                <w:szCs w:val="22"/>
                <w:lang w:val="de-DE"/>
              </w:rPr>
            </w:pPr>
          </w:p>
        </w:tc>
      </w:tr>
    </w:tbl>
    <w:p w:rsidR="004F0BCD" w:rsidRPr="00EA4440" w:rsidRDefault="004F0BCD" w:rsidP="004F0BCD">
      <w:pPr>
        <w:pStyle w:val="Zkladntext"/>
        <w:rPr>
          <w:lang w:val="de-DE"/>
        </w:rPr>
      </w:pPr>
    </w:p>
    <w:p w:rsidR="004F0BCD" w:rsidRDefault="004F0BCD" w:rsidP="004F0BCD">
      <w:pPr>
        <w:pStyle w:val="Zkladntext"/>
        <w:rPr>
          <w:lang w:val="de-DE"/>
        </w:rPr>
      </w:pPr>
    </w:p>
    <w:p w:rsidR="00E5054F" w:rsidRPr="00EA4440" w:rsidRDefault="00E5054F" w:rsidP="004F0BCD">
      <w:pPr>
        <w:pStyle w:val="Zkladntext"/>
        <w:rPr>
          <w:lang w:val="de-DE"/>
        </w:rPr>
      </w:pPr>
    </w:p>
    <w:p w:rsidR="00552D5D" w:rsidRPr="00EA4440" w:rsidRDefault="00320525" w:rsidP="00552D5D">
      <w:pPr>
        <w:pStyle w:val="Nadpis3"/>
        <w:rPr>
          <w:lang w:val="de-DE"/>
        </w:rPr>
      </w:pPr>
      <w:bookmarkStart w:id="44" w:name="_Toc448694393"/>
      <w:r w:rsidRPr="00EA4440">
        <w:rPr>
          <w:lang w:val="de-DE"/>
        </w:rPr>
        <w:lastRenderedPageBreak/>
        <w:t>8.5</w:t>
      </w:r>
      <w:r w:rsidR="004F0BCD" w:rsidRPr="00EA4440">
        <w:rPr>
          <w:lang w:val="de-DE"/>
        </w:rPr>
        <w:t xml:space="preserve"> Recht</w:t>
      </w:r>
      <w:bookmarkEnd w:id="44"/>
    </w:p>
    <w:p w:rsidR="00772BBB" w:rsidRPr="00EA4440" w:rsidRDefault="00772BBB" w:rsidP="00772BBB">
      <w:pPr>
        <w:pStyle w:val="Titulek"/>
        <w:keepNext/>
        <w:rPr>
          <w:sz w:val="22"/>
          <w:szCs w:val="22"/>
          <w:lang w:val="de-DE"/>
        </w:rPr>
      </w:pPr>
      <w:bookmarkStart w:id="45" w:name="_Toc448693637"/>
      <w:r w:rsidRPr="00EA4440">
        <w:rPr>
          <w:sz w:val="22"/>
          <w:szCs w:val="22"/>
          <w:lang w:val="de-DE"/>
        </w:rPr>
        <w:t xml:space="preserve">Tabelle </w:t>
      </w:r>
      <w:r w:rsidRPr="00EA4440">
        <w:rPr>
          <w:sz w:val="22"/>
          <w:szCs w:val="22"/>
          <w:lang w:val="de-DE"/>
        </w:rPr>
        <w:fldChar w:fldCharType="begin"/>
      </w:r>
      <w:r w:rsidRPr="00EA4440">
        <w:rPr>
          <w:sz w:val="22"/>
          <w:szCs w:val="22"/>
          <w:lang w:val="de-DE"/>
        </w:rPr>
        <w:instrText xml:space="preserve"> SEQ Tabelle \* ARABIC </w:instrText>
      </w:r>
      <w:r w:rsidRPr="00EA4440">
        <w:rPr>
          <w:sz w:val="22"/>
          <w:szCs w:val="22"/>
          <w:lang w:val="de-DE"/>
        </w:rPr>
        <w:fldChar w:fldCharType="separate"/>
      </w:r>
      <w:r w:rsidR="008107FE">
        <w:rPr>
          <w:noProof/>
          <w:sz w:val="22"/>
          <w:szCs w:val="22"/>
          <w:lang w:val="de-DE"/>
        </w:rPr>
        <w:t>7</w:t>
      </w:r>
      <w:r w:rsidRPr="00EA4440">
        <w:rPr>
          <w:sz w:val="22"/>
          <w:szCs w:val="22"/>
          <w:lang w:val="de-DE"/>
        </w:rPr>
        <w:fldChar w:fldCharType="end"/>
      </w:r>
      <w:r w:rsidRPr="00EA4440">
        <w:rPr>
          <w:b w:val="0"/>
          <w:sz w:val="22"/>
          <w:szCs w:val="22"/>
          <w:lang w:val="de-DE"/>
        </w:rPr>
        <w:t>: Recht</w:t>
      </w:r>
      <w:bookmarkEnd w:id="45"/>
    </w:p>
    <w:tbl>
      <w:tblPr>
        <w:tblpPr w:leftFromText="141" w:rightFromText="141" w:vertAnchor="text" w:horzAnchor="margin" w:tblpY="112"/>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730"/>
        <w:gridCol w:w="2497"/>
        <w:gridCol w:w="2551"/>
        <w:gridCol w:w="2977"/>
        <w:gridCol w:w="567"/>
        <w:gridCol w:w="4820"/>
      </w:tblGrid>
      <w:tr w:rsidR="00DE2D3E" w:rsidRPr="00EA4440" w:rsidTr="0061471A">
        <w:tc>
          <w:tcPr>
            <w:tcW w:w="730" w:type="dxa"/>
            <w:shd w:val="clear" w:color="auto" w:fill="D9FDFF"/>
            <w:vAlign w:val="center"/>
          </w:tcPr>
          <w:p w:rsidR="00DE2D3E" w:rsidRPr="00BA47DA" w:rsidRDefault="00137569" w:rsidP="00BA47DA">
            <w:pPr>
              <w:jc w:val="center"/>
              <w:rPr>
                <w:b/>
                <w:color w:val="000000"/>
                <w:sz w:val="14"/>
                <w:szCs w:val="14"/>
                <w:lang w:val="de-DE"/>
              </w:rPr>
            </w:pPr>
            <w:r w:rsidRPr="00BA47DA">
              <w:rPr>
                <w:b/>
                <w:color w:val="000000"/>
                <w:sz w:val="14"/>
                <w:szCs w:val="14"/>
                <w:lang w:val="de-DE"/>
              </w:rPr>
              <w:t>Quelle (BGBcz)</w:t>
            </w:r>
          </w:p>
        </w:tc>
        <w:tc>
          <w:tcPr>
            <w:tcW w:w="2497" w:type="dxa"/>
            <w:shd w:val="clear" w:color="auto" w:fill="D9FDFF"/>
            <w:vAlign w:val="center"/>
          </w:tcPr>
          <w:p w:rsidR="00DE2D3E" w:rsidRPr="00BA47DA" w:rsidRDefault="00DE2D3E" w:rsidP="00BA47DA">
            <w:pPr>
              <w:jc w:val="center"/>
              <w:rPr>
                <w:b/>
                <w:color w:val="000000"/>
                <w:sz w:val="22"/>
                <w:szCs w:val="22"/>
                <w:lang w:val="de-DE"/>
              </w:rPr>
            </w:pPr>
            <w:r w:rsidRPr="00BA47DA">
              <w:rPr>
                <w:b/>
                <w:color w:val="000000"/>
                <w:sz w:val="22"/>
                <w:szCs w:val="22"/>
                <w:lang w:val="de-DE"/>
              </w:rPr>
              <w:t>CZ (BGBcz)</w:t>
            </w:r>
          </w:p>
        </w:tc>
        <w:tc>
          <w:tcPr>
            <w:tcW w:w="2551" w:type="dxa"/>
            <w:shd w:val="clear" w:color="auto" w:fill="DEFFFF"/>
            <w:vAlign w:val="center"/>
          </w:tcPr>
          <w:p w:rsidR="00DE2D3E" w:rsidRPr="00BA47DA" w:rsidRDefault="00DE2D3E" w:rsidP="00BA47DA">
            <w:pPr>
              <w:jc w:val="center"/>
              <w:rPr>
                <w:b/>
                <w:color w:val="000000"/>
                <w:sz w:val="22"/>
                <w:szCs w:val="22"/>
                <w:lang w:val="de-DE"/>
              </w:rPr>
            </w:pPr>
            <w:r w:rsidRPr="00BA47DA">
              <w:rPr>
                <w:b/>
                <w:color w:val="000000"/>
                <w:sz w:val="22"/>
                <w:szCs w:val="22"/>
                <w:lang w:val="de-DE"/>
              </w:rPr>
              <w:t>DE (BGBcz)</w:t>
            </w:r>
          </w:p>
        </w:tc>
        <w:tc>
          <w:tcPr>
            <w:tcW w:w="2977" w:type="dxa"/>
            <w:shd w:val="clear" w:color="auto" w:fill="D9FDFF"/>
            <w:vAlign w:val="center"/>
          </w:tcPr>
          <w:p w:rsidR="00DE2D3E" w:rsidRPr="00BA47DA" w:rsidRDefault="00DE2D3E" w:rsidP="00BA47DA">
            <w:pPr>
              <w:jc w:val="center"/>
              <w:rPr>
                <w:b/>
                <w:color w:val="000000"/>
                <w:sz w:val="22"/>
                <w:szCs w:val="22"/>
                <w:lang w:val="de-DE"/>
              </w:rPr>
            </w:pPr>
            <w:r w:rsidRPr="00BA47DA">
              <w:rPr>
                <w:b/>
                <w:color w:val="000000"/>
                <w:sz w:val="22"/>
                <w:szCs w:val="22"/>
                <w:lang w:val="de-DE"/>
              </w:rPr>
              <w:t>InterCorp/Linguatools</w:t>
            </w:r>
          </w:p>
        </w:tc>
        <w:tc>
          <w:tcPr>
            <w:tcW w:w="567" w:type="dxa"/>
            <w:shd w:val="clear" w:color="auto" w:fill="D9FDFF"/>
            <w:vAlign w:val="center"/>
          </w:tcPr>
          <w:p w:rsidR="00DE2D3E" w:rsidRPr="00BA47DA" w:rsidRDefault="00DE2D3E" w:rsidP="00BA47DA">
            <w:pPr>
              <w:jc w:val="center"/>
              <w:rPr>
                <w:b/>
                <w:color w:val="000000"/>
                <w:sz w:val="14"/>
                <w:szCs w:val="14"/>
                <w:lang w:val="de-DE"/>
              </w:rPr>
            </w:pPr>
            <w:r w:rsidRPr="00BA47DA">
              <w:rPr>
                <w:b/>
                <w:color w:val="000000"/>
                <w:sz w:val="14"/>
                <w:szCs w:val="14"/>
                <w:lang w:val="de-DE"/>
              </w:rPr>
              <w:t>Quel-le</w:t>
            </w:r>
          </w:p>
        </w:tc>
        <w:tc>
          <w:tcPr>
            <w:tcW w:w="4820" w:type="dxa"/>
            <w:shd w:val="clear" w:color="auto" w:fill="D9FDFF"/>
            <w:vAlign w:val="center"/>
          </w:tcPr>
          <w:p w:rsidR="00DE2D3E" w:rsidRPr="00BA47DA" w:rsidRDefault="00DE2D3E" w:rsidP="00BA47DA">
            <w:pPr>
              <w:jc w:val="center"/>
              <w:rPr>
                <w:b/>
                <w:color w:val="000000"/>
                <w:sz w:val="22"/>
                <w:szCs w:val="22"/>
                <w:lang w:val="de-DE"/>
              </w:rPr>
            </w:pPr>
            <w:r w:rsidRPr="00BA47DA">
              <w:rPr>
                <w:b/>
                <w:color w:val="000000"/>
                <w:sz w:val="22"/>
                <w:szCs w:val="22"/>
                <w:lang w:val="de-DE"/>
              </w:rPr>
              <w:t>Kommentar</w:t>
            </w:r>
          </w:p>
        </w:tc>
      </w:tr>
      <w:tr w:rsidR="00ED6D26" w:rsidRPr="00EA4440" w:rsidTr="0061471A">
        <w:tc>
          <w:tcPr>
            <w:tcW w:w="14142" w:type="dxa"/>
            <w:gridSpan w:val="6"/>
            <w:shd w:val="clear" w:color="auto" w:fill="E8E8E8"/>
            <w:vAlign w:val="center"/>
          </w:tcPr>
          <w:p w:rsidR="00ED6D26" w:rsidRPr="00EA4440" w:rsidRDefault="00ED6D26" w:rsidP="009872A8">
            <w:pPr>
              <w:rPr>
                <w:color w:val="000000"/>
                <w:sz w:val="22"/>
                <w:szCs w:val="22"/>
                <w:lang w:val="de-DE"/>
              </w:rPr>
            </w:pPr>
            <w:r>
              <w:rPr>
                <w:color w:val="000000"/>
                <w:sz w:val="22"/>
                <w:szCs w:val="22"/>
                <w:lang w:val="de-DE"/>
              </w:rPr>
              <w:t>nakládání s právem</w:t>
            </w:r>
          </w:p>
        </w:tc>
      </w:tr>
      <w:tr w:rsidR="008A25D7" w:rsidRPr="00EA4440" w:rsidTr="008A25D7">
        <w:trPr>
          <w:trHeight w:val="649"/>
        </w:trPr>
        <w:tc>
          <w:tcPr>
            <w:tcW w:w="730" w:type="dxa"/>
            <w:vMerge w:val="restart"/>
            <w:vAlign w:val="center"/>
          </w:tcPr>
          <w:p w:rsidR="008A25D7" w:rsidRPr="00BA47DA" w:rsidRDefault="008A25D7" w:rsidP="00EF2370">
            <w:pPr>
              <w:rPr>
                <w:color w:val="000000"/>
                <w:sz w:val="14"/>
                <w:szCs w:val="14"/>
                <w:lang w:val="de-DE"/>
              </w:rPr>
            </w:pPr>
            <w:r w:rsidRPr="00BA47DA">
              <w:rPr>
                <w:color w:val="000000"/>
                <w:sz w:val="14"/>
                <w:szCs w:val="14"/>
                <w:lang w:val="de-DE"/>
              </w:rPr>
              <w:t>§ 1852 odst. 1 písm. c)</w:t>
            </w:r>
          </w:p>
        </w:tc>
        <w:tc>
          <w:tcPr>
            <w:tcW w:w="2497" w:type="dxa"/>
            <w:vMerge w:val="restart"/>
            <w:vAlign w:val="center"/>
          </w:tcPr>
          <w:p w:rsidR="008A25D7" w:rsidRDefault="008A25D7" w:rsidP="00EF2370">
            <w:pPr>
              <w:rPr>
                <w:color w:val="000000"/>
                <w:sz w:val="22"/>
                <w:szCs w:val="22"/>
                <w:lang w:val="de-DE"/>
              </w:rPr>
            </w:pPr>
            <w:r w:rsidRPr="00EA4440">
              <w:rPr>
                <w:color w:val="000000"/>
                <w:sz w:val="22"/>
                <w:szCs w:val="22"/>
                <w:lang w:val="de-DE"/>
              </w:rPr>
              <w:t>nabytí práva</w:t>
            </w:r>
          </w:p>
          <w:tbl>
            <w:tblPr>
              <w:tblStyle w:val="Mkatabulky"/>
              <w:tblW w:w="0" w:type="auto"/>
              <w:tblLayout w:type="fixed"/>
              <w:tblLook w:val="04A0" w:firstRow="1" w:lastRow="0" w:firstColumn="1" w:lastColumn="0" w:noHBand="0" w:noVBand="1"/>
            </w:tblPr>
            <w:tblGrid>
              <w:gridCol w:w="2319"/>
            </w:tblGrid>
            <w:tr w:rsidR="008A25D7" w:rsidTr="0061471A">
              <w:tc>
                <w:tcPr>
                  <w:tcW w:w="2319" w:type="dxa"/>
                  <w:tcMar>
                    <w:top w:w="57" w:type="dxa"/>
                    <w:bottom w:w="57" w:type="dxa"/>
                  </w:tcMar>
                </w:tcPr>
                <w:p w:rsidR="008A25D7" w:rsidRPr="0061471A" w:rsidRDefault="008A25D7" w:rsidP="009B730E">
                  <w:pPr>
                    <w:framePr w:hSpace="141" w:wrap="around" w:vAnchor="text" w:hAnchor="margin" w:y="112"/>
                    <w:rPr>
                      <w:i/>
                      <w:color w:val="000000"/>
                      <w:sz w:val="18"/>
                      <w:szCs w:val="18"/>
                      <w:lang w:val="de-DE"/>
                    </w:rPr>
                  </w:pPr>
                  <w:r w:rsidRPr="0061471A">
                    <w:rPr>
                      <w:i/>
                      <w:sz w:val="18"/>
                      <w:szCs w:val="18"/>
                    </w:rPr>
                    <w:t xml:space="preserve">právo na pomoc podnikatele při úplatném </w:t>
                  </w:r>
                  <w:r w:rsidRPr="00A93E4A">
                    <w:rPr>
                      <w:b/>
                      <w:i/>
                      <w:sz w:val="18"/>
                      <w:szCs w:val="18"/>
                    </w:rPr>
                    <w:t>nabytí</w:t>
                  </w:r>
                  <w:r w:rsidRPr="0061471A">
                    <w:rPr>
                      <w:i/>
                      <w:sz w:val="18"/>
                      <w:szCs w:val="18"/>
                    </w:rPr>
                    <w:t xml:space="preserve"> nebo úplatném převodu </w:t>
                  </w:r>
                  <w:r w:rsidRPr="00A93E4A">
                    <w:rPr>
                      <w:b/>
                      <w:i/>
                      <w:sz w:val="18"/>
                      <w:szCs w:val="18"/>
                    </w:rPr>
                    <w:t>práva</w:t>
                  </w:r>
                </w:p>
              </w:tc>
            </w:tr>
          </w:tbl>
          <w:p w:rsidR="008A25D7" w:rsidRPr="00EA4440" w:rsidRDefault="008A25D7" w:rsidP="00EF2370">
            <w:pPr>
              <w:rPr>
                <w:color w:val="000000"/>
                <w:sz w:val="22"/>
                <w:szCs w:val="22"/>
                <w:lang w:val="de-DE"/>
              </w:rPr>
            </w:pPr>
          </w:p>
        </w:tc>
        <w:tc>
          <w:tcPr>
            <w:tcW w:w="2551" w:type="dxa"/>
            <w:vMerge w:val="restart"/>
            <w:shd w:val="clear" w:color="auto" w:fill="CCFF99"/>
            <w:vAlign w:val="center"/>
          </w:tcPr>
          <w:p w:rsidR="008A25D7" w:rsidRDefault="008A25D7" w:rsidP="00EF2370">
            <w:pPr>
              <w:rPr>
                <w:color w:val="000000"/>
                <w:sz w:val="22"/>
                <w:szCs w:val="22"/>
                <w:lang w:val="de-DE"/>
              </w:rPr>
            </w:pPr>
            <w:r>
              <w:rPr>
                <w:color w:val="000000"/>
                <w:sz w:val="22"/>
                <w:szCs w:val="22"/>
                <w:lang w:val="de-DE"/>
              </w:rPr>
              <w:t xml:space="preserve">der </w:t>
            </w:r>
            <w:r w:rsidRPr="00EA4440">
              <w:rPr>
                <w:color w:val="000000"/>
                <w:sz w:val="22"/>
                <w:szCs w:val="22"/>
                <w:lang w:val="de-DE"/>
              </w:rPr>
              <w:t>Erwerb des Rechts</w:t>
            </w:r>
          </w:p>
          <w:tbl>
            <w:tblPr>
              <w:tblStyle w:val="Mkatabulky"/>
              <w:tblW w:w="0" w:type="auto"/>
              <w:tblLayout w:type="fixed"/>
              <w:tblLook w:val="04A0" w:firstRow="1" w:lastRow="0" w:firstColumn="1" w:lastColumn="0" w:noHBand="0" w:noVBand="1"/>
            </w:tblPr>
            <w:tblGrid>
              <w:gridCol w:w="2320"/>
            </w:tblGrid>
            <w:tr w:rsidR="008A25D7" w:rsidTr="0061471A">
              <w:tc>
                <w:tcPr>
                  <w:tcW w:w="2320" w:type="dxa"/>
                  <w:shd w:val="clear" w:color="auto" w:fill="FFFFFF" w:themeFill="background1"/>
                  <w:tcMar>
                    <w:top w:w="57" w:type="dxa"/>
                    <w:bottom w:w="57" w:type="dxa"/>
                  </w:tcMar>
                </w:tcPr>
                <w:p w:rsidR="008A25D7" w:rsidRPr="0061471A" w:rsidRDefault="008A25D7" w:rsidP="009B730E">
                  <w:pPr>
                    <w:framePr w:hSpace="141" w:wrap="around" w:vAnchor="text" w:hAnchor="margin" w:y="112"/>
                    <w:rPr>
                      <w:i/>
                      <w:color w:val="000000"/>
                      <w:sz w:val="18"/>
                      <w:szCs w:val="18"/>
                      <w:lang w:val="de-DE"/>
                    </w:rPr>
                  </w:pPr>
                  <w:r w:rsidRPr="0061471A">
                    <w:rPr>
                      <w:i/>
                      <w:sz w:val="18"/>
                      <w:szCs w:val="18"/>
                    </w:rPr>
                    <w:t xml:space="preserve">das Recht auf Beistand des Unternehmers beim entgeltlichen </w:t>
                  </w:r>
                  <w:r w:rsidRPr="00A93E4A">
                    <w:rPr>
                      <w:b/>
                      <w:i/>
                      <w:sz w:val="18"/>
                      <w:szCs w:val="18"/>
                    </w:rPr>
                    <w:t>Erwerb</w:t>
                  </w:r>
                  <w:r w:rsidRPr="0061471A">
                    <w:rPr>
                      <w:i/>
                      <w:sz w:val="18"/>
                      <w:szCs w:val="18"/>
                    </w:rPr>
                    <w:t xml:space="preserve"> oder bei entgeltlicher Übertragung </w:t>
                  </w:r>
                  <w:r w:rsidRPr="00A93E4A">
                    <w:rPr>
                      <w:b/>
                      <w:i/>
                      <w:sz w:val="18"/>
                      <w:szCs w:val="18"/>
                    </w:rPr>
                    <w:t>des Rechts</w:t>
                  </w:r>
                </w:p>
              </w:tc>
            </w:tr>
          </w:tbl>
          <w:p w:rsidR="008A25D7" w:rsidRPr="00EA4440" w:rsidRDefault="008A25D7" w:rsidP="00EF2370">
            <w:pPr>
              <w:rPr>
                <w:color w:val="000000"/>
                <w:sz w:val="22"/>
                <w:szCs w:val="22"/>
                <w:lang w:val="de-DE"/>
              </w:rPr>
            </w:pPr>
          </w:p>
        </w:tc>
        <w:tc>
          <w:tcPr>
            <w:tcW w:w="2977" w:type="dxa"/>
            <w:shd w:val="clear" w:color="auto" w:fill="FFFFFF" w:themeFill="background1"/>
          </w:tcPr>
          <w:p w:rsidR="008A25D7" w:rsidRPr="00EA4440" w:rsidRDefault="008A25D7" w:rsidP="001656A5">
            <w:pPr>
              <w:rPr>
                <w:color w:val="000000"/>
                <w:sz w:val="22"/>
                <w:szCs w:val="22"/>
                <w:lang w:val="de-DE"/>
              </w:rPr>
            </w:pPr>
            <w:r w:rsidRPr="00984C66">
              <w:rPr>
                <w:color w:val="000000"/>
                <w:sz w:val="22"/>
                <w:szCs w:val="22"/>
                <w:lang w:val="de-DE"/>
              </w:rPr>
              <w:t>die Erlangung der Befähigung</w:t>
            </w:r>
          </w:p>
        </w:tc>
        <w:tc>
          <w:tcPr>
            <w:tcW w:w="567" w:type="dxa"/>
            <w:vMerge w:val="restart"/>
          </w:tcPr>
          <w:p w:rsidR="008A25D7" w:rsidRPr="00CA6A65" w:rsidRDefault="008A25D7" w:rsidP="00EF2370">
            <w:pPr>
              <w:rPr>
                <w:color w:val="000000"/>
                <w:sz w:val="14"/>
                <w:szCs w:val="14"/>
                <w:lang w:val="de-DE"/>
              </w:rPr>
            </w:pPr>
            <w:r w:rsidRPr="00CA6A65">
              <w:rPr>
                <w:color w:val="000000"/>
                <w:sz w:val="14"/>
                <w:szCs w:val="14"/>
                <w:lang w:val="de-DE"/>
              </w:rPr>
              <w:t>I</w:t>
            </w:r>
          </w:p>
        </w:tc>
        <w:tc>
          <w:tcPr>
            <w:tcW w:w="4820" w:type="dxa"/>
            <w:vMerge w:val="restart"/>
          </w:tcPr>
          <w:p w:rsidR="008A25D7" w:rsidRPr="009F032C" w:rsidRDefault="008A25D7" w:rsidP="00EF2370">
            <w:pPr>
              <w:rPr>
                <w:color w:val="000000"/>
                <w:sz w:val="22"/>
                <w:szCs w:val="22"/>
                <w:lang w:val="de-DE"/>
              </w:rPr>
            </w:pPr>
            <w:r>
              <w:rPr>
                <w:color w:val="000000"/>
                <w:sz w:val="22"/>
                <w:szCs w:val="22"/>
                <w:lang w:val="de-DE"/>
              </w:rPr>
              <w:t xml:space="preserve">Im Falle der </w:t>
            </w:r>
            <w:r w:rsidRPr="009F032C">
              <w:rPr>
                <w:i/>
                <w:color w:val="000000"/>
                <w:sz w:val="22"/>
                <w:szCs w:val="22"/>
                <w:lang w:val="de-DE"/>
              </w:rPr>
              <w:t>Befähigung</w:t>
            </w:r>
            <w:r>
              <w:rPr>
                <w:color w:val="000000"/>
                <w:sz w:val="22"/>
                <w:szCs w:val="22"/>
                <w:lang w:val="de-DE"/>
              </w:rPr>
              <w:t xml:space="preserve"> handelt es sich um eine freie Übersetzung, in dem gegebenen Kontext war es aber möglich. Sonst bedeutet es eher </w:t>
            </w:r>
            <w:r>
              <w:rPr>
                <w:i/>
                <w:color w:val="000000"/>
                <w:sz w:val="22"/>
                <w:szCs w:val="22"/>
                <w:lang w:val="de-DE"/>
              </w:rPr>
              <w:t>způsobilost.</w:t>
            </w:r>
          </w:p>
        </w:tc>
      </w:tr>
      <w:tr w:rsidR="00984C66" w:rsidRPr="00EA4440" w:rsidTr="008A25D7">
        <w:trPr>
          <w:trHeight w:val="649"/>
        </w:trPr>
        <w:tc>
          <w:tcPr>
            <w:tcW w:w="730" w:type="dxa"/>
            <w:vMerge/>
            <w:vAlign w:val="center"/>
          </w:tcPr>
          <w:p w:rsidR="00984C66" w:rsidRPr="00BA47DA" w:rsidRDefault="00984C66" w:rsidP="00EF2370">
            <w:pPr>
              <w:rPr>
                <w:color w:val="000000"/>
                <w:sz w:val="14"/>
                <w:szCs w:val="14"/>
                <w:lang w:val="de-DE"/>
              </w:rPr>
            </w:pPr>
          </w:p>
        </w:tc>
        <w:tc>
          <w:tcPr>
            <w:tcW w:w="2497" w:type="dxa"/>
            <w:vMerge/>
            <w:vAlign w:val="center"/>
          </w:tcPr>
          <w:p w:rsidR="00984C66" w:rsidRPr="00EA4440" w:rsidRDefault="00984C66" w:rsidP="00EF2370">
            <w:pPr>
              <w:rPr>
                <w:color w:val="000000"/>
                <w:sz w:val="22"/>
                <w:szCs w:val="22"/>
                <w:lang w:val="de-DE"/>
              </w:rPr>
            </w:pPr>
          </w:p>
        </w:tc>
        <w:tc>
          <w:tcPr>
            <w:tcW w:w="2551" w:type="dxa"/>
            <w:vMerge/>
            <w:shd w:val="clear" w:color="auto" w:fill="CCFF99"/>
            <w:vAlign w:val="center"/>
          </w:tcPr>
          <w:p w:rsidR="00984C66" w:rsidRDefault="00984C66" w:rsidP="00EF2370">
            <w:pPr>
              <w:rPr>
                <w:color w:val="000000"/>
                <w:sz w:val="22"/>
                <w:szCs w:val="22"/>
                <w:lang w:val="de-DE"/>
              </w:rPr>
            </w:pPr>
          </w:p>
        </w:tc>
        <w:tc>
          <w:tcPr>
            <w:tcW w:w="2977" w:type="dxa"/>
            <w:shd w:val="clear" w:color="auto" w:fill="CCFF99"/>
          </w:tcPr>
          <w:p w:rsidR="00984C66" w:rsidRDefault="008A25D7" w:rsidP="001F0116">
            <w:pPr>
              <w:rPr>
                <w:color w:val="000000"/>
                <w:sz w:val="22"/>
                <w:szCs w:val="22"/>
                <w:lang w:val="de-DE"/>
              </w:rPr>
            </w:pPr>
            <w:r>
              <w:rPr>
                <w:color w:val="000000"/>
                <w:sz w:val="22"/>
                <w:szCs w:val="22"/>
                <w:lang w:val="de-DE"/>
              </w:rPr>
              <w:t xml:space="preserve">der </w:t>
            </w:r>
            <w:r w:rsidRPr="001F0116">
              <w:rPr>
                <w:color w:val="000000"/>
                <w:sz w:val="22"/>
                <w:szCs w:val="22"/>
                <w:lang w:val="de-DE"/>
              </w:rPr>
              <w:t xml:space="preserve">Erwerb von </w:t>
            </w:r>
            <w:r>
              <w:rPr>
                <w:color w:val="000000"/>
                <w:sz w:val="22"/>
                <w:szCs w:val="22"/>
                <w:lang w:val="de-DE"/>
              </w:rPr>
              <w:t>R</w:t>
            </w:r>
            <w:r w:rsidRPr="001F0116">
              <w:rPr>
                <w:color w:val="000000"/>
                <w:sz w:val="22"/>
                <w:szCs w:val="22"/>
                <w:lang w:val="de-DE"/>
              </w:rPr>
              <w:t>echten</w:t>
            </w:r>
            <w:r>
              <w:rPr>
                <w:color w:val="000000"/>
                <w:sz w:val="22"/>
                <w:szCs w:val="22"/>
                <w:lang w:val="de-DE"/>
              </w:rPr>
              <w:t xml:space="preserve"> / eines Rechts</w:t>
            </w:r>
          </w:p>
        </w:tc>
        <w:tc>
          <w:tcPr>
            <w:tcW w:w="567" w:type="dxa"/>
            <w:vMerge/>
          </w:tcPr>
          <w:p w:rsidR="00984C66" w:rsidRPr="00CA6A65" w:rsidRDefault="00984C66" w:rsidP="00EF2370">
            <w:pPr>
              <w:rPr>
                <w:color w:val="000000"/>
                <w:sz w:val="14"/>
                <w:szCs w:val="14"/>
                <w:lang w:val="de-DE"/>
              </w:rPr>
            </w:pPr>
          </w:p>
        </w:tc>
        <w:tc>
          <w:tcPr>
            <w:tcW w:w="4820" w:type="dxa"/>
            <w:vMerge/>
          </w:tcPr>
          <w:p w:rsidR="00984C66" w:rsidRPr="00EA4440" w:rsidRDefault="00984C66" w:rsidP="00EF2370">
            <w:pPr>
              <w:rPr>
                <w:color w:val="000000"/>
                <w:sz w:val="22"/>
                <w:szCs w:val="22"/>
                <w:lang w:val="de-DE"/>
              </w:rPr>
            </w:pPr>
          </w:p>
        </w:tc>
      </w:tr>
      <w:tr w:rsidR="00984C66" w:rsidRPr="00EA4440" w:rsidTr="0061471A">
        <w:trPr>
          <w:trHeight w:val="506"/>
        </w:trPr>
        <w:tc>
          <w:tcPr>
            <w:tcW w:w="730" w:type="dxa"/>
            <w:vMerge w:val="restart"/>
            <w:vAlign w:val="center"/>
          </w:tcPr>
          <w:p w:rsidR="00984C66" w:rsidRPr="00BA47DA" w:rsidRDefault="00984C66" w:rsidP="00EF2370">
            <w:pPr>
              <w:rPr>
                <w:color w:val="000000"/>
                <w:sz w:val="14"/>
                <w:szCs w:val="14"/>
                <w:lang w:val="de-DE"/>
              </w:rPr>
            </w:pPr>
            <w:r w:rsidRPr="00BA47DA">
              <w:rPr>
                <w:color w:val="000000"/>
                <w:sz w:val="14"/>
                <w:szCs w:val="14"/>
                <w:lang w:val="de-DE"/>
              </w:rPr>
              <w:t>§ 1852 odst. 1 písm. c)</w:t>
            </w:r>
          </w:p>
        </w:tc>
        <w:tc>
          <w:tcPr>
            <w:tcW w:w="2497" w:type="dxa"/>
            <w:vMerge w:val="restart"/>
            <w:vAlign w:val="center"/>
          </w:tcPr>
          <w:p w:rsidR="00984C66" w:rsidRDefault="00984C66" w:rsidP="00EF2370">
            <w:pPr>
              <w:rPr>
                <w:color w:val="000000"/>
                <w:sz w:val="22"/>
                <w:szCs w:val="22"/>
                <w:lang w:val="de-DE"/>
              </w:rPr>
            </w:pPr>
            <w:r w:rsidRPr="00EA4440">
              <w:rPr>
                <w:color w:val="000000"/>
                <w:sz w:val="22"/>
                <w:szCs w:val="22"/>
                <w:lang w:val="de-DE"/>
              </w:rPr>
              <w:t>převod práva</w:t>
            </w:r>
          </w:p>
          <w:tbl>
            <w:tblPr>
              <w:tblStyle w:val="Mkatabulky"/>
              <w:tblW w:w="0" w:type="auto"/>
              <w:tblLayout w:type="fixed"/>
              <w:tblLook w:val="04A0" w:firstRow="1" w:lastRow="0" w:firstColumn="1" w:lastColumn="0" w:noHBand="0" w:noVBand="1"/>
            </w:tblPr>
            <w:tblGrid>
              <w:gridCol w:w="2319"/>
            </w:tblGrid>
            <w:tr w:rsidR="00984C66" w:rsidTr="0061471A">
              <w:tc>
                <w:tcPr>
                  <w:tcW w:w="2319" w:type="dxa"/>
                  <w:tcMar>
                    <w:top w:w="57" w:type="dxa"/>
                    <w:bottom w:w="57" w:type="dxa"/>
                  </w:tcMar>
                </w:tcPr>
                <w:p w:rsidR="00984C66" w:rsidRDefault="00846F4D" w:rsidP="009B730E">
                  <w:pPr>
                    <w:framePr w:hSpace="141" w:wrap="around" w:vAnchor="text" w:hAnchor="margin" w:y="112"/>
                    <w:rPr>
                      <w:color w:val="000000"/>
                      <w:sz w:val="22"/>
                      <w:szCs w:val="22"/>
                      <w:lang w:val="de-DE"/>
                    </w:rPr>
                  </w:pPr>
                  <w:r w:rsidRPr="0061471A">
                    <w:rPr>
                      <w:i/>
                      <w:sz w:val="18"/>
                      <w:szCs w:val="18"/>
                    </w:rPr>
                    <w:t xml:space="preserve">právo na pomoc podnikatele při úplatném nabytí nebo úplatném </w:t>
                  </w:r>
                  <w:r w:rsidRPr="00A93E4A">
                    <w:rPr>
                      <w:b/>
                      <w:i/>
                      <w:sz w:val="18"/>
                      <w:szCs w:val="18"/>
                    </w:rPr>
                    <w:t>převodu práva</w:t>
                  </w:r>
                </w:p>
              </w:tc>
            </w:tr>
          </w:tbl>
          <w:p w:rsidR="00984C66" w:rsidRPr="00EA4440" w:rsidRDefault="00984C66" w:rsidP="00EF2370">
            <w:pPr>
              <w:rPr>
                <w:color w:val="000000"/>
                <w:sz w:val="22"/>
                <w:szCs w:val="22"/>
                <w:lang w:val="de-DE"/>
              </w:rPr>
            </w:pPr>
          </w:p>
        </w:tc>
        <w:tc>
          <w:tcPr>
            <w:tcW w:w="2551" w:type="dxa"/>
            <w:vMerge w:val="restart"/>
            <w:shd w:val="clear" w:color="auto" w:fill="CCFF99"/>
            <w:vAlign w:val="center"/>
          </w:tcPr>
          <w:p w:rsidR="00984C66" w:rsidRDefault="00984C66" w:rsidP="00EF2370">
            <w:pPr>
              <w:rPr>
                <w:color w:val="000000"/>
                <w:sz w:val="22"/>
                <w:szCs w:val="22"/>
                <w:lang w:val="de-DE"/>
              </w:rPr>
            </w:pPr>
            <w:r>
              <w:rPr>
                <w:color w:val="000000"/>
                <w:sz w:val="22"/>
                <w:szCs w:val="22"/>
                <w:lang w:val="de-DE"/>
              </w:rPr>
              <w:t xml:space="preserve">die </w:t>
            </w:r>
            <w:r w:rsidRPr="00EA4440">
              <w:rPr>
                <w:color w:val="000000"/>
                <w:sz w:val="22"/>
                <w:szCs w:val="22"/>
                <w:lang w:val="de-DE"/>
              </w:rPr>
              <w:t>Übertragung des Rechts</w:t>
            </w:r>
          </w:p>
          <w:tbl>
            <w:tblPr>
              <w:tblStyle w:val="Mkatabulky"/>
              <w:tblW w:w="0" w:type="auto"/>
              <w:tblLayout w:type="fixed"/>
              <w:tblLook w:val="04A0" w:firstRow="1" w:lastRow="0" w:firstColumn="1" w:lastColumn="0" w:noHBand="0" w:noVBand="1"/>
            </w:tblPr>
            <w:tblGrid>
              <w:gridCol w:w="2320"/>
            </w:tblGrid>
            <w:tr w:rsidR="00984C66" w:rsidTr="0061471A">
              <w:tc>
                <w:tcPr>
                  <w:tcW w:w="2320" w:type="dxa"/>
                  <w:shd w:val="clear" w:color="auto" w:fill="FFFFFF" w:themeFill="background1"/>
                  <w:tcMar>
                    <w:top w:w="57" w:type="dxa"/>
                    <w:bottom w:w="57" w:type="dxa"/>
                  </w:tcMar>
                </w:tcPr>
                <w:p w:rsidR="00984C66" w:rsidRPr="0061471A" w:rsidRDefault="00846F4D" w:rsidP="009B730E">
                  <w:pPr>
                    <w:framePr w:hSpace="141" w:wrap="around" w:vAnchor="text" w:hAnchor="margin" w:y="112"/>
                    <w:rPr>
                      <w:i/>
                      <w:color w:val="000000"/>
                      <w:sz w:val="18"/>
                      <w:szCs w:val="18"/>
                      <w:lang w:val="de-DE"/>
                    </w:rPr>
                  </w:pPr>
                  <w:r w:rsidRPr="0061471A">
                    <w:rPr>
                      <w:i/>
                      <w:sz w:val="18"/>
                      <w:szCs w:val="18"/>
                    </w:rPr>
                    <w:t xml:space="preserve">das Recht auf Beistand des Unternehmers beim entgeltlichen Erwerb oder bei entgeltlicher </w:t>
                  </w:r>
                  <w:r w:rsidRPr="00A93E4A">
                    <w:rPr>
                      <w:b/>
                      <w:i/>
                      <w:sz w:val="18"/>
                      <w:szCs w:val="18"/>
                    </w:rPr>
                    <w:t>Übertragung des Rechts</w:t>
                  </w:r>
                </w:p>
              </w:tc>
            </w:tr>
          </w:tbl>
          <w:p w:rsidR="00984C66" w:rsidRPr="00EA4440" w:rsidRDefault="00984C66" w:rsidP="00EF2370">
            <w:pPr>
              <w:rPr>
                <w:color w:val="000000"/>
                <w:sz w:val="22"/>
                <w:szCs w:val="22"/>
                <w:lang w:val="de-DE"/>
              </w:rPr>
            </w:pPr>
          </w:p>
        </w:tc>
        <w:tc>
          <w:tcPr>
            <w:tcW w:w="2977" w:type="dxa"/>
          </w:tcPr>
          <w:p w:rsidR="00984C66" w:rsidRPr="00EA4440" w:rsidRDefault="008A25D7" w:rsidP="00EF2370">
            <w:pPr>
              <w:rPr>
                <w:color w:val="000000"/>
                <w:sz w:val="22"/>
                <w:szCs w:val="22"/>
                <w:lang w:val="de-DE"/>
              </w:rPr>
            </w:pPr>
            <w:r>
              <w:rPr>
                <w:color w:val="000000"/>
                <w:sz w:val="22"/>
                <w:szCs w:val="22"/>
                <w:lang w:val="de-DE"/>
              </w:rPr>
              <w:t xml:space="preserve">der </w:t>
            </w:r>
            <w:r w:rsidRPr="00984C66">
              <w:rPr>
                <w:color w:val="000000"/>
                <w:sz w:val="22"/>
                <w:szCs w:val="22"/>
                <w:lang w:val="de-DE"/>
              </w:rPr>
              <w:t>Rechtsübergang</w:t>
            </w:r>
          </w:p>
        </w:tc>
        <w:tc>
          <w:tcPr>
            <w:tcW w:w="567" w:type="dxa"/>
            <w:vMerge w:val="restart"/>
          </w:tcPr>
          <w:p w:rsidR="00984C66" w:rsidRPr="00CA6A65" w:rsidRDefault="00984C66" w:rsidP="00EF2370">
            <w:pPr>
              <w:rPr>
                <w:color w:val="000000"/>
                <w:sz w:val="14"/>
                <w:szCs w:val="14"/>
                <w:lang w:val="de-DE"/>
              </w:rPr>
            </w:pPr>
            <w:r w:rsidRPr="00CA6A65">
              <w:rPr>
                <w:color w:val="000000"/>
                <w:sz w:val="14"/>
                <w:szCs w:val="14"/>
                <w:lang w:val="de-DE"/>
              </w:rPr>
              <w:t>I</w:t>
            </w:r>
          </w:p>
        </w:tc>
        <w:tc>
          <w:tcPr>
            <w:tcW w:w="4820" w:type="dxa"/>
            <w:vMerge w:val="restart"/>
          </w:tcPr>
          <w:p w:rsidR="00984C66" w:rsidRPr="00EA4440" w:rsidRDefault="00984C66" w:rsidP="00EF2370">
            <w:pPr>
              <w:rPr>
                <w:color w:val="000000"/>
                <w:sz w:val="22"/>
                <w:szCs w:val="22"/>
                <w:lang w:val="de-DE"/>
              </w:rPr>
            </w:pPr>
          </w:p>
        </w:tc>
      </w:tr>
      <w:tr w:rsidR="008A25D7" w:rsidRPr="00EA4440" w:rsidTr="0061471A">
        <w:trPr>
          <w:trHeight w:val="506"/>
        </w:trPr>
        <w:tc>
          <w:tcPr>
            <w:tcW w:w="730" w:type="dxa"/>
            <w:vMerge/>
            <w:vAlign w:val="center"/>
          </w:tcPr>
          <w:p w:rsidR="008A25D7" w:rsidRPr="00BA47DA" w:rsidRDefault="008A25D7" w:rsidP="00EF2370">
            <w:pPr>
              <w:rPr>
                <w:color w:val="000000"/>
                <w:sz w:val="14"/>
                <w:szCs w:val="14"/>
                <w:lang w:val="de-DE"/>
              </w:rPr>
            </w:pPr>
          </w:p>
        </w:tc>
        <w:tc>
          <w:tcPr>
            <w:tcW w:w="2497" w:type="dxa"/>
            <w:vMerge/>
            <w:vAlign w:val="center"/>
          </w:tcPr>
          <w:p w:rsidR="008A25D7" w:rsidRPr="00EA4440" w:rsidRDefault="008A25D7" w:rsidP="00EF2370">
            <w:pPr>
              <w:rPr>
                <w:color w:val="000000"/>
                <w:sz w:val="22"/>
                <w:szCs w:val="22"/>
                <w:lang w:val="de-DE"/>
              </w:rPr>
            </w:pPr>
          </w:p>
        </w:tc>
        <w:tc>
          <w:tcPr>
            <w:tcW w:w="2551" w:type="dxa"/>
            <w:vMerge/>
            <w:shd w:val="clear" w:color="auto" w:fill="CCFF99"/>
            <w:vAlign w:val="center"/>
          </w:tcPr>
          <w:p w:rsidR="008A25D7" w:rsidRDefault="008A25D7" w:rsidP="00EF2370">
            <w:pPr>
              <w:rPr>
                <w:color w:val="000000"/>
                <w:sz w:val="22"/>
                <w:szCs w:val="22"/>
                <w:lang w:val="de-DE"/>
              </w:rPr>
            </w:pPr>
          </w:p>
        </w:tc>
        <w:tc>
          <w:tcPr>
            <w:tcW w:w="2977" w:type="dxa"/>
          </w:tcPr>
          <w:p w:rsidR="008A25D7" w:rsidRPr="00984C66" w:rsidRDefault="008A25D7" w:rsidP="00EF2370">
            <w:pPr>
              <w:rPr>
                <w:color w:val="000000"/>
                <w:sz w:val="22"/>
                <w:szCs w:val="22"/>
                <w:lang w:val="de-DE"/>
              </w:rPr>
            </w:pPr>
            <w:r w:rsidRPr="00984C66">
              <w:rPr>
                <w:color w:val="000000"/>
                <w:sz w:val="22"/>
                <w:szCs w:val="22"/>
                <w:lang w:val="de-DE"/>
              </w:rPr>
              <w:t>die Übertragung der Befähigung</w:t>
            </w:r>
          </w:p>
        </w:tc>
        <w:tc>
          <w:tcPr>
            <w:tcW w:w="567" w:type="dxa"/>
            <w:vMerge/>
          </w:tcPr>
          <w:p w:rsidR="008A25D7" w:rsidRPr="00CA6A65" w:rsidRDefault="008A25D7" w:rsidP="00EF2370">
            <w:pPr>
              <w:rPr>
                <w:color w:val="000000"/>
                <w:sz w:val="14"/>
                <w:szCs w:val="14"/>
                <w:lang w:val="de-DE"/>
              </w:rPr>
            </w:pPr>
          </w:p>
        </w:tc>
        <w:tc>
          <w:tcPr>
            <w:tcW w:w="4820" w:type="dxa"/>
            <w:vMerge/>
          </w:tcPr>
          <w:p w:rsidR="008A25D7" w:rsidRPr="00EA4440" w:rsidRDefault="008A25D7" w:rsidP="00EF2370">
            <w:pPr>
              <w:rPr>
                <w:color w:val="000000"/>
                <w:sz w:val="22"/>
                <w:szCs w:val="22"/>
                <w:lang w:val="de-DE"/>
              </w:rPr>
            </w:pPr>
          </w:p>
        </w:tc>
      </w:tr>
      <w:tr w:rsidR="00984C66" w:rsidRPr="00EA4440" w:rsidTr="0061471A">
        <w:trPr>
          <w:trHeight w:val="506"/>
        </w:trPr>
        <w:tc>
          <w:tcPr>
            <w:tcW w:w="730" w:type="dxa"/>
            <w:vMerge/>
            <w:vAlign w:val="center"/>
          </w:tcPr>
          <w:p w:rsidR="00984C66" w:rsidRPr="00BA47DA" w:rsidRDefault="00984C66" w:rsidP="00EF2370">
            <w:pPr>
              <w:rPr>
                <w:color w:val="000000"/>
                <w:sz w:val="14"/>
                <w:szCs w:val="14"/>
                <w:lang w:val="de-DE"/>
              </w:rPr>
            </w:pPr>
          </w:p>
        </w:tc>
        <w:tc>
          <w:tcPr>
            <w:tcW w:w="2497" w:type="dxa"/>
            <w:vMerge/>
            <w:vAlign w:val="center"/>
          </w:tcPr>
          <w:p w:rsidR="00984C66" w:rsidRPr="00EA4440" w:rsidRDefault="00984C66" w:rsidP="00EF2370">
            <w:pPr>
              <w:rPr>
                <w:color w:val="000000"/>
                <w:sz w:val="22"/>
                <w:szCs w:val="22"/>
                <w:lang w:val="de-DE"/>
              </w:rPr>
            </w:pPr>
          </w:p>
        </w:tc>
        <w:tc>
          <w:tcPr>
            <w:tcW w:w="2551" w:type="dxa"/>
            <w:vMerge/>
            <w:shd w:val="clear" w:color="auto" w:fill="CCFF99"/>
            <w:vAlign w:val="center"/>
          </w:tcPr>
          <w:p w:rsidR="00984C66" w:rsidRDefault="00984C66" w:rsidP="00EF2370">
            <w:pPr>
              <w:rPr>
                <w:color w:val="000000"/>
                <w:sz w:val="22"/>
                <w:szCs w:val="22"/>
                <w:lang w:val="de-DE"/>
              </w:rPr>
            </w:pPr>
          </w:p>
        </w:tc>
        <w:tc>
          <w:tcPr>
            <w:tcW w:w="2977" w:type="dxa"/>
            <w:shd w:val="clear" w:color="auto" w:fill="CCFF99"/>
          </w:tcPr>
          <w:p w:rsidR="00984C66" w:rsidRDefault="00984C66" w:rsidP="00EF2370">
            <w:pPr>
              <w:rPr>
                <w:color w:val="000000"/>
                <w:sz w:val="22"/>
                <w:szCs w:val="22"/>
                <w:lang w:val="de-DE"/>
              </w:rPr>
            </w:pPr>
            <w:r>
              <w:rPr>
                <w:color w:val="000000"/>
                <w:sz w:val="22"/>
                <w:szCs w:val="22"/>
                <w:lang w:val="de-DE"/>
              </w:rPr>
              <w:t>die Übertragung d</w:t>
            </w:r>
            <w:r w:rsidRPr="00984C66">
              <w:rPr>
                <w:color w:val="000000"/>
                <w:sz w:val="22"/>
                <w:szCs w:val="22"/>
                <w:lang w:val="de-DE"/>
              </w:rPr>
              <w:t>es Rechts</w:t>
            </w:r>
          </w:p>
        </w:tc>
        <w:tc>
          <w:tcPr>
            <w:tcW w:w="567" w:type="dxa"/>
            <w:vMerge/>
          </w:tcPr>
          <w:p w:rsidR="00984C66" w:rsidRPr="00CA6A65" w:rsidRDefault="00984C66" w:rsidP="00EF2370">
            <w:pPr>
              <w:rPr>
                <w:color w:val="000000"/>
                <w:sz w:val="14"/>
                <w:szCs w:val="14"/>
                <w:lang w:val="de-DE"/>
              </w:rPr>
            </w:pPr>
          </w:p>
        </w:tc>
        <w:tc>
          <w:tcPr>
            <w:tcW w:w="4820" w:type="dxa"/>
            <w:vMerge/>
          </w:tcPr>
          <w:p w:rsidR="00984C66" w:rsidRDefault="00984C66" w:rsidP="00EF2370">
            <w:pPr>
              <w:rPr>
                <w:rFonts w:ascii="Segoe UI" w:hAnsi="Segoe UI" w:cs="Segoe UI"/>
                <w:color w:val="010101"/>
                <w:sz w:val="20"/>
                <w:szCs w:val="20"/>
              </w:rPr>
            </w:pPr>
          </w:p>
        </w:tc>
      </w:tr>
      <w:tr w:rsidR="005929A4" w:rsidRPr="00EA4440" w:rsidTr="003B0C84">
        <w:trPr>
          <w:trHeight w:val="911"/>
        </w:trPr>
        <w:tc>
          <w:tcPr>
            <w:tcW w:w="730" w:type="dxa"/>
            <w:vMerge w:val="restart"/>
          </w:tcPr>
          <w:p w:rsidR="003B0C84" w:rsidRDefault="003B0C84" w:rsidP="003B0C84">
            <w:pPr>
              <w:rPr>
                <w:color w:val="000000"/>
                <w:sz w:val="14"/>
                <w:szCs w:val="14"/>
                <w:lang w:val="en-US"/>
              </w:rPr>
            </w:pPr>
          </w:p>
          <w:p w:rsidR="003B0C84" w:rsidRDefault="003B0C84" w:rsidP="003B0C84">
            <w:pPr>
              <w:rPr>
                <w:color w:val="000000"/>
                <w:sz w:val="14"/>
                <w:szCs w:val="14"/>
                <w:lang w:val="en-US"/>
              </w:rPr>
            </w:pPr>
          </w:p>
          <w:p w:rsidR="003B0C84" w:rsidRDefault="003B0C84" w:rsidP="003B0C84">
            <w:pPr>
              <w:rPr>
                <w:color w:val="000000"/>
                <w:sz w:val="14"/>
                <w:szCs w:val="14"/>
                <w:lang w:val="en-US"/>
              </w:rPr>
            </w:pPr>
          </w:p>
          <w:p w:rsidR="003B0C84" w:rsidRDefault="003B0C84" w:rsidP="003B0C84">
            <w:pPr>
              <w:rPr>
                <w:color w:val="000000"/>
                <w:sz w:val="14"/>
                <w:szCs w:val="14"/>
                <w:lang w:val="en-US"/>
              </w:rPr>
            </w:pPr>
          </w:p>
          <w:p w:rsidR="003B0C84" w:rsidRDefault="003B0C84" w:rsidP="003B0C84">
            <w:pPr>
              <w:rPr>
                <w:color w:val="000000"/>
                <w:sz w:val="14"/>
                <w:szCs w:val="14"/>
                <w:lang w:val="en-US"/>
              </w:rPr>
            </w:pPr>
          </w:p>
          <w:p w:rsidR="003B0C84" w:rsidRDefault="003B0C84" w:rsidP="003B0C84">
            <w:pPr>
              <w:rPr>
                <w:color w:val="000000"/>
                <w:sz w:val="14"/>
                <w:szCs w:val="14"/>
                <w:lang w:val="en-US"/>
              </w:rPr>
            </w:pPr>
          </w:p>
          <w:p w:rsidR="005929A4" w:rsidRPr="00580A00" w:rsidRDefault="005929A4" w:rsidP="003B0C84">
            <w:pPr>
              <w:rPr>
                <w:color w:val="000000"/>
                <w:sz w:val="14"/>
                <w:szCs w:val="14"/>
                <w:lang w:val="en-US"/>
              </w:rPr>
            </w:pPr>
            <w:r w:rsidRPr="00580A00">
              <w:rPr>
                <w:color w:val="000000"/>
                <w:sz w:val="14"/>
                <w:szCs w:val="14"/>
                <w:lang w:val="en-US"/>
              </w:rPr>
              <w:t>§ 1814 písm. j)</w:t>
            </w:r>
          </w:p>
          <w:p w:rsidR="00603254" w:rsidRPr="00580A00" w:rsidRDefault="00603254" w:rsidP="003B0C84">
            <w:pPr>
              <w:rPr>
                <w:color w:val="000000"/>
                <w:sz w:val="14"/>
                <w:szCs w:val="14"/>
                <w:lang w:val="en-US"/>
              </w:rPr>
            </w:pPr>
          </w:p>
          <w:p w:rsidR="00603254" w:rsidRPr="00580A00" w:rsidRDefault="00603254" w:rsidP="003B0C84">
            <w:pPr>
              <w:rPr>
                <w:color w:val="000000"/>
                <w:sz w:val="14"/>
                <w:szCs w:val="14"/>
                <w:lang w:val="en-US"/>
              </w:rPr>
            </w:pPr>
          </w:p>
          <w:p w:rsidR="00603254" w:rsidRDefault="00603254" w:rsidP="003B0C84">
            <w:pPr>
              <w:rPr>
                <w:color w:val="000000"/>
                <w:sz w:val="14"/>
                <w:szCs w:val="14"/>
                <w:lang w:val="en-US"/>
              </w:rPr>
            </w:pPr>
          </w:p>
          <w:p w:rsidR="005E21E1" w:rsidRDefault="005E21E1" w:rsidP="003B0C84">
            <w:pPr>
              <w:rPr>
                <w:color w:val="000000"/>
                <w:sz w:val="14"/>
                <w:szCs w:val="14"/>
                <w:lang w:val="en-US"/>
              </w:rPr>
            </w:pPr>
          </w:p>
          <w:p w:rsidR="005E21E1" w:rsidRDefault="005E21E1" w:rsidP="003B0C84">
            <w:pPr>
              <w:rPr>
                <w:color w:val="000000"/>
                <w:sz w:val="14"/>
                <w:szCs w:val="14"/>
                <w:lang w:val="en-US"/>
              </w:rPr>
            </w:pPr>
          </w:p>
          <w:p w:rsidR="005E21E1" w:rsidRDefault="005E21E1" w:rsidP="003B0C84">
            <w:pPr>
              <w:rPr>
                <w:color w:val="000000"/>
                <w:sz w:val="14"/>
                <w:szCs w:val="14"/>
                <w:lang w:val="en-US"/>
              </w:rPr>
            </w:pPr>
          </w:p>
          <w:p w:rsidR="005E21E1" w:rsidRDefault="005E21E1" w:rsidP="003B0C84">
            <w:pPr>
              <w:rPr>
                <w:color w:val="000000"/>
                <w:sz w:val="14"/>
                <w:szCs w:val="14"/>
                <w:lang w:val="en-US"/>
              </w:rPr>
            </w:pPr>
          </w:p>
          <w:p w:rsidR="005E21E1" w:rsidRDefault="005E21E1" w:rsidP="003B0C84">
            <w:pPr>
              <w:rPr>
                <w:color w:val="000000"/>
                <w:sz w:val="14"/>
                <w:szCs w:val="14"/>
                <w:lang w:val="en-US"/>
              </w:rPr>
            </w:pPr>
          </w:p>
          <w:p w:rsidR="005E21E1" w:rsidRDefault="005E21E1" w:rsidP="003B0C84">
            <w:pPr>
              <w:rPr>
                <w:color w:val="000000"/>
                <w:sz w:val="14"/>
                <w:szCs w:val="14"/>
                <w:lang w:val="en-US"/>
              </w:rPr>
            </w:pPr>
          </w:p>
          <w:p w:rsidR="005E21E1" w:rsidRDefault="005E21E1" w:rsidP="003B0C84">
            <w:pPr>
              <w:rPr>
                <w:color w:val="000000"/>
                <w:sz w:val="14"/>
                <w:szCs w:val="14"/>
                <w:lang w:val="en-US"/>
              </w:rPr>
            </w:pPr>
          </w:p>
          <w:p w:rsidR="005E21E1" w:rsidRPr="00580A00" w:rsidRDefault="005E21E1" w:rsidP="003B0C84">
            <w:pPr>
              <w:rPr>
                <w:color w:val="000000"/>
                <w:sz w:val="14"/>
                <w:szCs w:val="14"/>
                <w:lang w:val="en-US"/>
              </w:rPr>
            </w:pPr>
          </w:p>
          <w:p w:rsidR="005E21E1" w:rsidRDefault="005E21E1" w:rsidP="003B0C84">
            <w:pPr>
              <w:rPr>
                <w:color w:val="000000"/>
                <w:sz w:val="14"/>
                <w:szCs w:val="14"/>
                <w:lang w:val="en-US"/>
              </w:rPr>
            </w:pPr>
          </w:p>
          <w:p w:rsidR="005E21E1" w:rsidRDefault="005E21E1" w:rsidP="003B0C84">
            <w:pPr>
              <w:rPr>
                <w:color w:val="000000"/>
                <w:sz w:val="14"/>
                <w:szCs w:val="14"/>
                <w:lang w:val="en-US"/>
              </w:rPr>
            </w:pPr>
          </w:p>
          <w:p w:rsidR="005E21E1" w:rsidRPr="00580A00" w:rsidRDefault="005E21E1" w:rsidP="003B0C84">
            <w:pPr>
              <w:rPr>
                <w:color w:val="000000"/>
                <w:sz w:val="14"/>
                <w:szCs w:val="14"/>
                <w:lang w:val="en-US"/>
              </w:rPr>
            </w:pPr>
          </w:p>
          <w:p w:rsidR="00603254" w:rsidRPr="00580A00" w:rsidRDefault="00603254" w:rsidP="003B0C84">
            <w:pPr>
              <w:rPr>
                <w:color w:val="000000"/>
                <w:sz w:val="14"/>
                <w:szCs w:val="14"/>
                <w:lang w:val="en-US"/>
              </w:rPr>
            </w:pPr>
            <w:r w:rsidRPr="00580A00">
              <w:rPr>
                <w:color w:val="000000"/>
                <w:sz w:val="14"/>
                <w:szCs w:val="14"/>
                <w:lang w:val="en-US"/>
              </w:rPr>
              <w:t>§ 1820 odst. 1 písm. f)</w:t>
            </w:r>
          </w:p>
        </w:tc>
        <w:tc>
          <w:tcPr>
            <w:tcW w:w="2497" w:type="dxa"/>
            <w:vMerge w:val="restart"/>
            <w:vAlign w:val="center"/>
          </w:tcPr>
          <w:p w:rsidR="00603254" w:rsidRDefault="005929A4" w:rsidP="00EF2370">
            <w:pPr>
              <w:rPr>
                <w:color w:val="000000"/>
                <w:sz w:val="22"/>
                <w:szCs w:val="22"/>
                <w:lang w:val="de-DE"/>
              </w:rPr>
            </w:pPr>
            <w:r w:rsidRPr="00EA4440">
              <w:rPr>
                <w:color w:val="000000"/>
                <w:sz w:val="22"/>
                <w:szCs w:val="22"/>
                <w:lang w:val="de-DE"/>
              </w:rPr>
              <w:lastRenderedPageBreak/>
              <w:t>uplatnění práva</w:t>
            </w:r>
          </w:p>
          <w:p w:rsidR="005E21E1" w:rsidRDefault="005E21E1" w:rsidP="00EF2370">
            <w:pPr>
              <w:rPr>
                <w:color w:val="000000"/>
                <w:sz w:val="22"/>
                <w:szCs w:val="22"/>
                <w:lang w:val="de-DE"/>
              </w:rPr>
            </w:pPr>
          </w:p>
          <w:tbl>
            <w:tblPr>
              <w:tblStyle w:val="Mkatabulky"/>
              <w:tblW w:w="0" w:type="auto"/>
              <w:tblLayout w:type="fixed"/>
              <w:tblLook w:val="04A0" w:firstRow="1" w:lastRow="0" w:firstColumn="1" w:lastColumn="0" w:noHBand="0" w:noVBand="1"/>
            </w:tblPr>
            <w:tblGrid>
              <w:gridCol w:w="2319"/>
            </w:tblGrid>
            <w:tr w:rsidR="005929A4" w:rsidTr="0061471A">
              <w:tc>
                <w:tcPr>
                  <w:tcW w:w="2319" w:type="dxa"/>
                  <w:tcMar>
                    <w:top w:w="57" w:type="dxa"/>
                    <w:bottom w:w="57" w:type="dxa"/>
                  </w:tcMar>
                </w:tcPr>
                <w:p w:rsidR="00603254" w:rsidRPr="0061471A" w:rsidRDefault="00846F4D" w:rsidP="009B730E">
                  <w:pPr>
                    <w:framePr w:hSpace="141" w:wrap="around" w:vAnchor="text" w:hAnchor="margin" w:y="112"/>
                    <w:rPr>
                      <w:i/>
                      <w:sz w:val="18"/>
                      <w:szCs w:val="18"/>
                    </w:rPr>
                  </w:pPr>
                  <w:r w:rsidRPr="0061471A">
                    <w:rPr>
                      <w:i/>
                      <w:color w:val="000000"/>
                      <w:sz w:val="18"/>
                      <w:szCs w:val="18"/>
                      <w:lang w:val="de-DE"/>
                    </w:rPr>
                    <w:t>ujednání, která [...]</w:t>
                  </w:r>
                  <w:r w:rsidRPr="0061471A">
                    <w:rPr>
                      <w:i/>
                      <w:color w:val="000000"/>
                      <w:sz w:val="18"/>
                      <w:szCs w:val="18"/>
                    </w:rPr>
                    <w:t xml:space="preserve"> </w:t>
                  </w:r>
                  <w:r w:rsidRPr="0061471A">
                    <w:rPr>
                      <w:i/>
                      <w:sz w:val="18"/>
                      <w:szCs w:val="18"/>
                    </w:rPr>
                    <w:t xml:space="preserve"> zbavují spotřebitele práva podat žalobu nebo použít jiný procesní prostředek či mu v </w:t>
                  </w:r>
                  <w:r w:rsidRPr="00A93E4A">
                    <w:rPr>
                      <w:b/>
                      <w:i/>
                      <w:sz w:val="18"/>
                      <w:szCs w:val="18"/>
                    </w:rPr>
                    <w:t xml:space="preserve">uplatnění </w:t>
                  </w:r>
                  <w:r w:rsidRPr="0061471A">
                    <w:rPr>
                      <w:i/>
                      <w:sz w:val="18"/>
                      <w:szCs w:val="18"/>
                    </w:rPr>
                    <w:t xml:space="preserve">takového </w:t>
                  </w:r>
                  <w:r w:rsidRPr="00A93E4A">
                    <w:rPr>
                      <w:b/>
                      <w:i/>
                      <w:sz w:val="18"/>
                      <w:szCs w:val="18"/>
                    </w:rPr>
                    <w:t>práva</w:t>
                  </w:r>
                  <w:r w:rsidRPr="0061471A">
                    <w:rPr>
                      <w:i/>
                      <w:sz w:val="18"/>
                      <w:szCs w:val="18"/>
                    </w:rPr>
                    <w:t xml:space="preserve"> brání</w:t>
                  </w:r>
                </w:p>
              </w:tc>
            </w:tr>
          </w:tbl>
          <w:p w:rsidR="005929A4" w:rsidRDefault="005929A4" w:rsidP="00EF2370">
            <w:pPr>
              <w:rPr>
                <w:color w:val="000000"/>
                <w:sz w:val="22"/>
                <w:szCs w:val="22"/>
              </w:rPr>
            </w:pPr>
          </w:p>
          <w:p w:rsidR="005E21E1" w:rsidRDefault="005E21E1" w:rsidP="00EF2370">
            <w:pPr>
              <w:rPr>
                <w:color w:val="000000"/>
                <w:sz w:val="22"/>
                <w:szCs w:val="22"/>
              </w:rPr>
            </w:pPr>
          </w:p>
          <w:p w:rsidR="005E21E1" w:rsidRDefault="005E21E1" w:rsidP="00EF2370">
            <w:pPr>
              <w:rPr>
                <w:color w:val="000000"/>
                <w:sz w:val="22"/>
                <w:szCs w:val="22"/>
              </w:rPr>
            </w:pPr>
          </w:p>
          <w:p w:rsidR="005E21E1" w:rsidRDefault="005E21E1" w:rsidP="00EF2370">
            <w:pPr>
              <w:rPr>
                <w:color w:val="000000"/>
                <w:sz w:val="22"/>
                <w:szCs w:val="22"/>
              </w:rPr>
            </w:pPr>
          </w:p>
          <w:p w:rsidR="005E21E1" w:rsidRDefault="005E21E1" w:rsidP="00EF2370">
            <w:pPr>
              <w:rPr>
                <w:color w:val="000000"/>
                <w:sz w:val="22"/>
                <w:szCs w:val="22"/>
              </w:rPr>
            </w:pPr>
          </w:p>
          <w:p w:rsidR="003B0C84" w:rsidRDefault="003B0C84" w:rsidP="00EF2370">
            <w:pPr>
              <w:rPr>
                <w:color w:val="000000"/>
                <w:sz w:val="22"/>
                <w:szCs w:val="22"/>
              </w:rPr>
            </w:pPr>
          </w:p>
          <w:tbl>
            <w:tblPr>
              <w:tblStyle w:val="Mkatabulky"/>
              <w:tblW w:w="0" w:type="auto"/>
              <w:tblLayout w:type="fixed"/>
              <w:tblLook w:val="04A0" w:firstRow="1" w:lastRow="0" w:firstColumn="1" w:lastColumn="0" w:noHBand="0" w:noVBand="1"/>
            </w:tblPr>
            <w:tblGrid>
              <w:gridCol w:w="2319"/>
            </w:tblGrid>
            <w:tr w:rsidR="00603254" w:rsidTr="0061471A">
              <w:tc>
                <w:tcPr>
                  <w:tcW w:w="2319" w:type="dxa"/>
                  <w:tcMar>
                    <w:top w:w="57" w:type="dxa"/>
                    <w:bottom w:w="57" w:type="dxa"/>
                  </w:tcMar>
                </w:tcPr>
                <w:p w:rsidR="00603254" w:rsidRPr="0061471A" w:rsidRDefault="00603254" w:rsidP="009B730E">
                  <w:pPr>
                    <w:framePr w:hSpace="141" w:wrap="around" w:vAnchor="text" w:hAnchor="margin" w:y="112"/>
                    <w:rPr>
                      <w:i/>
                      <w:color w:val="000000"/>
                      <w:sz w:val="18"/>
                      <w:szCs w:val="18"/>
                    </w:rPr>
                  </w:pPr>
                  <w:r w:rsidRPr="0061471A">
                    <w:rPr>
                      <w:i/>
                      <w:sz w:val="18"/>
                      <w:szCs w:val="18"/>
                    </w:rPr>
                    <w:t xml:space="preserve">sdělí podnikatel </w:t>
                  </w:r>
                  <w:proofErr w:type="gramStart"/>
                  <w:r w:rsidRPr="0061471A">
                    <w:rPr>
                      <w:i/>
                      <w:sz w:val="18"/>
                      <w:szCs w:val="18"/>
                    </w:rPr>
                    <w:t>spotřebiteli [...] pokud</w:t>
                  </w:r>
                  <w:proofErr w:type="gramEnd"/>
                  <w:r w:rsidRPr="0061471A">
                    <w:rPr>
                      <w:i/>
                      <w:sz w:val="18"/>
                      <w:szCs w:val="18"/>
                    </w:rPr>
                    <w:t xml:space="preserve"> </w:t>
                  </w:r>
                  <w:r w:rsidRPr="005E21E1">
                    <w:rPr>
                      <w:i/>
                      <w:sz w:val="18"/>
                      <w:szCs w:val="18"/>
                    </w:rPr>
                    <w:t xml:space="preserve">lze využít práva </w:t>
                  </w:r>
                  <w:r w:rsidRPr="0061471A">
                    <w:rPr>
                      <w:i/>
                      <w:sz w:val="18"/>
                      <w:szCs w:val="18"/>
                    </w:rPr>
                    <w:t xml:space="preserve">na odstoupení od smlouvy, podmínky, lhůtu a postupy pro </w:t>
                  </w:r>
                  <w:r w:rsidRPr="00A93E4A">
                    <w:rPr>
                      <w:b/>
                      <w:i/>
                      <w:sz w:val="18"/>
                      <w:szCs w:val="18"/>
                    </w:rPr>
                    <w:t>uplatnění</w:t>
                  </w:r>
                  <w:r w:rsidRPr="0061471A">
                    <w:rPr>
                      <w:i/>
                      <w:sz w:val="18"/>
                      <w:szCs w:val="18"/>
                    </w:rPr>
                    <w:t xml:space="preserve"> tohoto </w:t>
                  </w:r>
                  <w:r w:rsidRPr="00A93E4A">
                    <w:rPr>
                      <w:b/>
                      <w:i/>
                      <w:sz w:val="18"/>
                      <w:szCs w:val="18"/>
                    </w:rPr>
                    <w:t>práva</w:t>
                  </w:r>
                </w:p>
              </w:tc>
            </w:tr>
          </w:tbl>
          <w:p w:rsidR="00603254" w:rsidRPr="00603254" w:rsidRDefault="00603254" w:rsidP="00EF2370">
            <w:pPr>
              <w:rPr>
                <w:color w:val="000000"/>
                <w:sz w:val="22"/>
                <w:szCs w:val="22"/>
              </w:rPr>
            </w:pPr>
          </w:p>
        </w:tc>
        <w:tc>
          <w:tcPr>
            <w:tcW w:w="2551" w:type="dxa"/>
            <w:vMerge w:val="restart"/>
            <w:shd w:val="clear" w:color="auto" w:fill="CCFF99"/>
            <w:vAlign w:val="center"/>
          </w:tcPr>
          <w:p w:rsidR="00603254" w:rsidRDefault="00846F4D" w:rsidP="00EF2370">
            <w:pPr>
              <w:rPr>
                <w:color w:val="000000"/>
                <w:sz w:val="22"/>
                <w:szCs w:val="22"/>
                <w:lang w:val="de-DE"/>
              </w:rPr>
            </w:pPr>
            <w:r w:rsidRPr="005E21E1">
              <w:rPr>
                <w:color w:val="000000"/>
                <w:sz w:val="22"/>
                <w:szCs w:val="22"/>
                <w:lang w:val="de-DE"/>
              </w:rPr>
              <w:lastRenderedPageBreak/>
              <w:t xml:space="preserve">die Ausübung eines </w:t>
            </w:r>
            <w:r>
              <w:rPr>
                <w:color w:val="000000"/>
                <w:sz w:val="22"/>
                <w:szCs w:val="22"/>
                <w:lang w:val="de-DE"/>
              </w:rPr>
              <w:t>Rechts</w:t>
            </w:r>
          </w:p>
          <w:tbl>
            <w:tblPr>
              <w:tblStyle w:val="Mkatabulky"/>
              <w:tblW w:w="0" w:type="auto"/>
              <w:tblLayout w:type="fixed"/>
              <w:tblLook w:val="04A0" w:firstRow="1" w:lastRow="0" w:firstColumn="1" w:lastColumn="0" w:noHBand="0" w:noVBand="1"/>
            </w:tblPr>
            <w:tblGrid>
              <w:gridCol w:w="2320"/>
            </w:tblGrid>
            <w:tr w:rsidR="005929A4" w:rsidTr="0061471A">
              <w:tc>
                <w:tcPr>
                  <w:tcW w:w="2320" w:type="dxa"/>
                  <w:shd w:val="clear" w:color="auto" w:fill="FFFFFF" w:themeFill="background1"/>
                  <w:tcMar>
                    <w:top w:w="57" w:type="dxa"/>
                    <w:bottom w:w="57" w:type="dxa"/>
                  </w:tcMar>
                </w:tcPr>
                <w:p w:rsidR="005929A4" w:rsidRPr="0061471A" w:rsidRDefault="00846F4D" w:rsidP="009B730E">
                  <w:pPr>
                    <w:framePr w:hSpace="141" w:wrap="around" w:vAnchor="text" w:hAnchor="margin" w:y="112"/>
                    <w:rPr>
                      <w:i/>
                      <w:color w:val="000000"/>
                      <w:sz w:val="18"/>
                      <w:szCs w:val="18"/>
                    </w:rPr>
                  </w:pPr>
                  <w:r w:rsidRPr="0061471A">
                    <w:rPr>
                      <w:i/>
                      <w:color w:val="000000"/>
                      <w:sz w:val="18"/>
                      <w:szCs w:val="18"/>
                      <w:lang w:val="de-DE"/>
                    </w:rPr>
                    <w:t xml:space="preserve">Vereinbarungen, die [...] </w:t>
                  </w:r>
                  <w:r w:rsidRPr="0061471A">
                    <w:rPr>
                      <w:i/>
                      <w:sz w:val="18"/>
                      <w:szCs w:val="18"/>
                    </w:rPr>
                    <w:t xml:space="preserve"> dem Verbraucher das Recht entziehen, eine Klage zu erheben oder ein anderes Prozessmittel zu verwenden, oder ihn bei der </w:t>
                  </w:r>
                  <w:r w:rsidRPr="00A93E4A">
                    <w:rPr>
                      <w:b/>
                      <w:i/>
                      <w:sz w:val="18"/>
                      <w:szCs w:val="18"/>
                    </w:rPr>
                    <w:t>Ausübung</w:t>
                  </w:r>
                  <w:r w:rsidRPr="0061471A">
                    <w:rPr>
                      <w:i/>
                      <w:sz w:val="18"/>
                      <w:szCs w:val="18"/>
                    </w:rPr>
                    <w:t xml:space="preserve"> </w:t>
                  </w:r>
                  <w:r w:rsidRPr="00A93E4A">
                    <w:rPr>
                      <w:b/>
                      <w:i/>
                      <w:sz w:val="18"/>
                      <w:szCs w:val="18"/>
                    </w:rPr>
                    <w:t>eines</w:t>
                  </w:r>
                  <w:r w:rsidRPr="0061471A">
                    <w:rPr>
                      <w:i/>
                      <w:sz w:val="18"/>
                      <w:szCs w:val="18"/>
                    </w:rPr>
                    <w:t xml:space="preserve"> solchen </w:t>
                  </w:r>
                  <w:r w:rsidRPr="00A93E4A">
                    <w:rPr>
                      <w:b/>
                      <w:i/>
                      <w:sz w:val="18"/>
                      <w:szCs w:val="18"/>
                    </w:rPr>
                    <w:t>Rechts</w:t>
                  </w:r>
                  <w:r w:rsidRPr="0061471A">
                    <w:rPr>
                      <w:i/>
                      <w:sz w:val="18"/>
                      <w:szCs w:val="18"/>
                    </w:rPr>
                    <w:t xml:space="preserve"> hindern</w:t>
                  </w:r>
                </w:p>
              </w:tc>
            </w:tr>
          </w:tbl>
          <w:p w:rsidR="00596CA3" w:rsidRDefault="00596CA3" w:rsidP="00EF2370">
            <w:pPr>
              <w:rPr>
                <w:color w:val="000000"/>
                <w:sz w:val="22"/>
                <w:szCs w:val="22"/>
                <w:lang w:val="de-DE"/>
              </w:rPr>
            </w:pPr>
          </w:p>
          <w:p w:rsidR="00596CA3" w:rsidRDefault="00596CA3" w:rsidP="00EF2370">
            <w:pPr>
              <w:rPr>
                <w:color w:val="000000"/>
                <w:sz w:val="22"/>
                <w:szCs w:val="22"/>
                <w:lang w:val="de-DE"/>
              </w:rPr>
            </w:pPr>
          </w:p>
          <w:p w:rsidR="00FA0784" w:rsidRDefault="00FA0784" w:rsidP="00EF2370">
            <w:pPr>
              <w:rPr>
                <w:color w:val="000000"/>
                <w:sz w:val="22"/>
                <w:szCs w:val="22"/>
                <w:lang w:val="de-DE"/>
              </w:rPr>
            </w:pPr>
            <w:r w:rsidRPr="00FA0784">
              <w:rPr>
                <w:color w:val="000000"/>
                <w:sz w:val="22"/>
                <w:szCs w:val="22"/>
                <w:lang w:val="de-DE"/>
              </w:rPr>
              <w:lastRenderedPageBreak/>
              <w:t xml:space="preserve">die Geltendmachung </w:t>
            </w:r>
            <w:r>
              <w:rPr>
                <w:color w:val="000000"/>
                <w:sz w:val="22"/>
                <w:szCs w:val="22"/>
                <w:lang w:val="de-DE"/>
              </w:rPr>
              <w:t>des</w:t>
            </w:r>
            <w:r w:rsidRPr="00FA0784">
              <w:rPr>
                <w:color w:val="000000"/>
                <w:sz w:val="22"/>
                <w:szCs w:val="22"/>
                <w:lang w:val="de-DE"/>
              </w:rPr>
              <w:t xml:space="preserve"> Rechts</w:t>
            </w:r>
          </w:p>
          <w:tbl>
            <w:tblPr>
              <w:tblStyle w:val="Mkatabulky"/>
              <w:tblW w:w="0" w:type="auto"/>
              <w:tblLayout w:type="fixed"/>
              <w:tblLook w:val="04A0" w:firstRow="1" w:lastRow="0" w:firstColumn="1" w:lastColumn="0" w:noHBand="0" w:noVBand="1"/>
            </w:tblPr>
            <w:tblGrid>
              <w:gridCol w:w="2320"/>
            </w:tblGrid>
            <w:tr w:rsidR="00FA0784" w:rsidTr="0061471A">
              <w:tc>
                <w:tcPr>
                  <w:tcW w:w="2320" w:type="dxa"/>
                  <w:shd w:val="clear" w:color="auto" w:fill="FFFFFF" w:themeFill="background1"/>
                  <w:tcMar>
                    <w:top w:w="57" w:type="dxa"/>
                    <w:bottom w:w="57" w:type="dxa"/>
                  </w:tcMar>
                </w:tcPr>
                <w:p w:rsidR="00FA0784" w:rsidRPr="0061471A" w:rsidRDefault="00FA0784" w:rsidP="009B730E">
                  <w:pPr>
                    <w:framePr w:hSpace="141" w:wrap="around" w:vAnchor="text" w:hAnchor="margin" w:y="112"/>
                    <w:rPr>
                      <w:i/>
                      <w:color w:val="000000"/>
                      <w:sz w:val="18"/>
                      <w:szCs w:val="18"/>
                      <w:lang w:val="de-DE"/>
                    </w:rPr>
                  </w:pPr>
                  <w:r w:rsidRPr="0061471A">
                    <w:rPr>
                      <w:i/>
                      <w:sz w:val="18"/>
                      <w:szCs w:val="18"/>
                    </w:rPr>
                    <w:t xml:space="preserve">teilt der Unternehmer dem </w:t>
                  </w:r>
                  <w:proofErr w:type="gramStart"/>
                  <w:r w:rsidRPr="0061471A">
                    <w:rPr>
                      <w:i/>
                      <w:sz w:val="18"/>
                      <w:szCs w:val="18"/>
                    </w:rPr>
                    <w:t xml:space="preserve">Verbraucher </w:t>
                  </w:r>
                  <w:r w:rsidRPr="0061471A">
                    <w:rPr>
                      <w:i/>
                      <w:sz w:val="18"/>
                      <w:szCs w:val="18"/>
                      <w:lang w:val="de-DE"/>
                    </w:rPr>
                    <w:t xml:space="preserve">[...] </w:t>
                  </w:r>
                  <w:r w:rsidRPr="0061471A">
                    <w:rPr>
                      <w:i/>
                      <w:sz w:val="18"/>
                      <w:szCs w:val="18"/>
                    </w:rPr>
                    <w:t>Folgendes</w:t>
                  </w:r>
                  <w:proofErr w:type="gramEnd"/>
                  <w:r w:rsidRPr="0061471A">
                    <w:rPr>
                      <w:i/>
                      <w:sz w:val="18"/>
                      <w:szCs w:val="18"/>
                    </w:rPr>
                    <w:t xml:space="preserve"> mit: [...]  wenn ein </w:t>
                  </w:r>
                  <w:r w:rsidRPr="005E21E1">
                    <w:rPr>
                      <w:i/>
                      <w:sz w:val="18"/>
                      <w:szCs w:val="18"/>
                    </w:rPr>
                    <w:t xml:space="preserve">Rücktrittsrecht ausgeübt </w:t>
                  </w:r>
                  <w:r w:rsidRPr="0061471A">
                    <w:rPr>
                      <w:i/>
                      <w:sz w:val="18"/>
                      <w:szCs w:val="18"/>
                    </w:rPr>
                    <w:t xml:space="preserve">werden kann, die Bedingungen, Frist und Vorgehensweise für die </w:t>
                  </w:r>
                  <w:r w:rsidRPr="00A93E4A">
                    <w:rPr>
                      <w:b/>
                      <w:i/>
                      <w:sz w:val="18"/>
                      <w:szCs w:val="18"/>
                    </w:rPr>
                    <w:t>Geltendmachung</w:t>
                  </w:r>
                  <w:r w:rsidRPr="0061471A">
                    <w:rPr>
                      <w:i/>
                      <w:sz w:val="18"/>
                      <w:szCs w:val="18"/>
                    </w:rPr>
                    <w:t xml:space="preserve"> dieses </w:t>
                  </w:r>
                  <w:r w:rsidRPr="00A93E4A">
                    <w:rPr>
                      <w:b/>
                      <w:i/>
                      <w:sz w:val="18"/>
                      <w:szCs w:val="18"/>
                    </w:rPr>
                    <w:t>Rechts</w:t>
                  </w:r>
                </w:p>
              </w:tc>
            </w:tr>
          </w:tbl>
          <w:p w:rsidR="00FA0784" w:rsidRPr="00EA4440" w:rsidRDefault="00FA0784" w:rsidP="00EF2370">
            <w:pPr>
              <w:rPr>
                <w:color w:val="000000"/>
                <w:sz w:val="22"/>
                <w:szCs w:val="22"/>
                <w:lang w:val="de-DE"/>
              </w:rPr>
            </w:pPr>
          </w:p>
        </w:tc>
        <w:tc>
          <w:tcPr>
            <w:tcW w:w="2977" w:type="dxa"/>
          </w:tcPr>
          <w:p w:rsidR="005929A4" w:rsidRPr="00EA4440" w:rsidRDefault="008A25D7" w:rsidP="005929A4">
            <w:pPr>
              <w:rPr>
                <w:color w:val="000000"/>
                <w:sz w:val="22"/>
                <w:szCs w:val="22"/>
                <w:lang w:val="de-DE"/>
              </w:rPr>
            </w:pPr>
            <w:r w:rsidRPr="005929A4">
              <w:rPr>
                <w:color w:val="000000"/>
                <w:sz w:val="22"/>
                <w:szCs w:val="22"/>
                <w:lang w:val="de-DE"/>
              </w:rPr>
              <w:lastRenderedPageBreak/>
              <w:t>das anzuwendende Recht</w:t>
            </w:r>
          </w:p>
        </w:tc>
        <w:tc>
          <w:tcPr>
            <w:tcW w:w="567" w:type="dxa"/>
            <w:vMerge w:val="restart"/>
          </w:tcPr>
          <w:p w:rsidR="005929A4" w:rsidRPr="00CA6A65" w:rsidRDefault="005929A4" w:rsidP="00EF2370">
            <w:pPr>
              <w:rPr>
                <w:color w:val="000000"/>
                <w:sz w:val="14"/>
                <w:szCs w:val="14"/>
                <w:lang w:val="de-DE"/>
              </w:rPr>
            </w:pPr>
            <w:r w:rsidRPr="00CA6A65">
              <w:rPr>
                <w:color w:val="000000"/>
                <w:sz w:val="14"/>
                <w:szCs w:val="14"/>
                <w:lang w:val="de-DE"/>
              </w:rPr>
              <w:t>I</w:t>
            </w:r>
          </w:p>
        </w:tc>
        <w:tc>
          <w:tcPr>
            <w:tcW w:w="4820" w:type="dxa"/>
            <w:vMerge w:val="restart"/>
          </w:tcPr>
          <w:p w:rsidR="005929A4" w:rsidRPr="00EA4440" w:rsidRDefault="00D6038C" w:rsidP="008A25D7">
            <w:pPr>
              <w:rPr>
                <w:color w:val="000000"/>
                <w:sz w:val="22"/>
                <w:szCs w:val="22"/>
                <w:lang w:val="de-DE"/>
              </w:rPr>
            </w:pPr>
            <w:r>
              <w:rPr>
                <w:color w:val="000000"/>
                <w:sz w:val="22"/>
                <w:szCs w:val="22"/>
                <w:lang w:val="de-DE"/>
              </w:rPr>
              <w:t xml:space="preserve">Diese Termini sind </w:t>
            </w:r>
            <w:r w:rsidR="008A25D7">
              <w:rPr>
                <w:color w:val="000000"/>
                <w:sz w:val="22"/>
                <w:szCs w:val="22"/>
                <w:lang w:val="de-DE"/>
              </w:rPr>
              <w:t>wieder</w:t>
            </w:r>
            <w:r>
              <w:rPr>
                <w:color w:val="000000"/>
                <w:sz w:val="22"/>
                <w:szCs w:val="22"/>
                <w:lang w:val="de-DE"/>
              </w:rPr>
              <w:t xml:space="preserve"> kontextbezogen.</w:t>
            </w:r>
          </w:p>
        </w:tc>
      </w:tr>
      <w:tr w:rsidR="008A25D7" w:rsidRPr="00EA4440" w:rsidTr="008A25D7">
        <w:trPr>
          <w:trHeight w:val="911"/>
        </w:trPr>
        <w:tc>
          <w:tcPr>
            <w:tcW w:w="730" w:type="dxa"/>
            <w:vMerge/>
            <w:vAlign w:val="center"/>
          </w:tcPr>
          <w:p w:rsidR="008A25D7" w:rsidRPr="009B3BE9" w:rsidRDefault="008A25D7" w:rsidP="00EF2370">
            <w:pPr>
              <w:rPr>
                <w:color w:val="000000"/>
                <w:sz w:val="14"/>
                <w:szCs w:val="14"/>
                <w:lang w:val="de-DE"/>
              </w:rPr>
            </w:pPr>
          </w:p>
        </w:tc>
        <w:tc>
          <w:tcPr>
            <w:tcW w:w="2497" w:type="dxa"/>
            <w:vMerge/>
            <w:vAlign w:val="center"/>
          </w:tcPr>
          <w:p w:rsidR="008A25D7" w:rsidRPr="00EA4440" w:rsidRDefault="008A25D7" w:rsidP="00EF2370">
            <w:pPr>
              <w:rPr>
                <w:color w:val="000000"/>
                <w:sz w:val="22"/>
                <w:szCs w:val="22"/>
                <w:lang w:val="de-DE"/>
              </w:rPr>
            </w:pPr>
          </w:p>
        </w:tc>
        <w:tc>
          <w:tcPr>
            <w:tcW w:w="2551" w:type="dxa"/>
            <w:vMerge/>
            <w:shd w:val="clear" w:color="auto" w:fill="CCFF99"/>
            <w:vAlign w:val="center"/>
          </w:tcPr>
          <w:p w:rsidR="008A25D7" w:rsidRPr="005E21E1" w:rsidRDefault="008A25D7" w:rsidP="00EF2370">
            <w:pPr>
              <w:rPr>
                <w:color w:val="000000"/>
                <w:sz w:val="22"/>
                <w:szCs w:val="22"/>
                <w:lang w:val="de-DE"/>
              </w:rPr>
            </w:pPr>
          </w:p>
        </w:tc>
        <w:tc>
          <w:tcPr>
            <w:tcW w:w="2977" w:type="dxa"/>
            <w:shd w:val="clear" w:color="auto" w:fill="CCFF99"/>
          </w:tcPr>
          <w:p w:rsidR="008A25D7" w:rsidRPr="005929A4" w:rsidRDefault="008A25D7" w:rsidP="005929A4">
            <w:pPr>
              <w:rPr>
                <w:color w:val="000000"/>
                <w:sz w:val="22"/>
                <w:szCs w:val="22"/>
                <w:lang w:val="de-DE"/>
              </w:rPr>
            </w:pPr>
            <w:r w:rsidRPr="005929A4">
              <w:rPr>
                <w:color w:val="000000"/>
                <w:sz w:val="22"/>
                <w:szCs w:val="22"/>
                <w:lang w:val="de-DE"/>
              </w:rPr>
              <w:t>die Ausübung des Rechts</w:t>
            </w:r>
          </w:p>
        </w:tc>
        <w:tc>
          <w:tcPr>
            <w:tcW w:w="567" w:type="dxa"/>
            <w:vMerge/>
          </w:tcPr>
          <w:p w:rsidR="008A25D7" w:rsidRPr="00CA6A65" w:rsidRDefault="008A25D7" w:rsidP="00EF2370">
            <w:pPr>
              <w:rPr>
                <w:color w:val="000000"/>
                <w:sz w:val="14"/>
                <w:szCs w:val="14"/>
                <w:lang w:val="de-DE"/>
              </w:rPr>
            </w:pPr>
          </w:p>
        </w:tc>
        <w:tc>
          <w:tcPr>
            <w:tcW w:w="4820" w:type="dxa"/>
            <w:vMerge/>
          </w:tcPr>
          <w:p w:rsidR="008A25D7" w:rsidRDefault="008A25D7" w:rsidP="008A25D7">
            <w:pPr>
              <w:rPr>
                <w:color w:val="000000"/>
                <w:sz w:val="22"/>
                <w:szCs w:val="22"/>
                <w:lang w:val="de-DE"/>
              </w:rPr>
            </w:pPr>
          </w:p>
        </w:tc>
      </w:tr>
      <w:tr w:rsidR="008A25D7" w:rsidRPr="00EA4440" w:rsidTr="005E21E1">
        <w:trPr>
          <w:trHeight w:val="911"/>
        </w:trPr>
        <w:tc>
          <w:tcPr>
            <w:tcW w:w="730" w:type="dxa"/>
            <w:vMerge/>
            <w:vAlign w:val="center"/>
          </w:tcPr>
          <w:p w:rsidR="008A25D7" w:rsidRPr="00580A00" w:rsidRDefault="008A25D7" w:rsidP="00EF2370">
            <w:pPr>
              <w:rPr>
                <w:color w:val="000000"/>
                <w:sz w:val="14"/>
                <w:szCs w:val="14"/>
                <w:lang w:val="en-US"/>
              </w:rPr>
            </w:pPr>
          </w:p>
        </w:tc>
        <w:tc>
          <w:tcPr>
            <w:tcW w:w="2497" w:type="dxa"/>
            <w:vMerge/>
            <w:vAlign w:val="center"/>
          </w:tcPr>
          <w:p w:rsidR="008A25D7" w:rsidRPr="00EA4440" w:rsidRDefault="008A25D7" w:rsidP="00EF2370">
            <w:pPr>
              <w:rPr>
                <w:color w:val="000000"/>
                <w:sz w:val="22"/>
                <w:szCs w:val="22"/>
                <w:lang w:val="de-DE"/>
              </w:rPr>
            </w:pPr>
          </w:p>
        </w:tc>
        <w:tc>
          <w:tcPr>
            <w:tcW w:w="2551" w:type="dxa"/>
            <w:vMerge/>
            <w:shd w:val="clear" w:color="auto" w:fill="CCFF99"/>
            <w:vAlign w:val="center"/>
          </w:tcPr>
          <w:p w:rsidR="008A25D7" w:rsidRPr="005E21E1" w:rsidRDefault="008A25D7" w:rsidP="00EF2370">
            <w:pPr>
              <w:rPr>
                <w:color w:val="000000"/>
                <w:sz w:val="22"/>
                <w:szCs w:val="22"/>
                <w:lang w:val="de-DE"/>
              </w:rPr>
            </w:pPr>
          </w:p>
        </w:tc>
        <w:tc>
          <w:tcPr>
            <w:tcW w:w="2977" w:type="dxa"/>
          </w:tcPr>
          <w:p w:rsidR="008A25D7" w:rsidRPr="005929A4" w:rsidRDefault="008A25D7" w:rsidP="005929A4">
            <w:pPr>
              <w:rPr>
                <w:color w:val="000000"/>
                <w:sz w:val="22"/>
                <w:szCs w:val="22"/>
                <w:lang w:val="de-DE"/>
              </w:rPr>
            </w:pPr>
            <w:r w:rsidRPr="005929A4">
              <w:rPr>
                <w:color w:val="000000"/>
                <w:sz w:val="22"/>
                <w:szCs w:val="22"/>
                <w:lang w:val="de-DE"/>
              </w:rPr>
              <w:t xml:space="preserve">die Inanspruchnahme des </w:t>
            </w:r>
            <w:r>
              <w:rPr>
                <w:color w:val="000000"/>
                <w:sz w:val="22"/>
                <w:szCs w:val="22"/>
                <w:lang w:val="de-DE"/>
              </w:rPr>
              <w:t>R</w:t>
            </w:r>
            <w:r w:rsidRPr="005929A4">
              <w:rPr>
                <w:color w:val="000000"/>
                <w:sz w:val="22"/>
                <w:szCs w:val="22"/>
                <w:lang w:val="de-DE"/>
              </w:rPr>
              <w:t>echts</w:t>
            </w:r>
          </w:p>
        </w:tc>
        <w:tc>
          <w:tcPr>
            <w:tcW w:w="567" w:type="dxa"/>
            <w:vMerge/>
          </w:tcPr>
          <w:p w:rsidR="008A25D7" w:rsidRPr="00CA6A65" w:rsidRDefault="008A25D7" w:rsidP="00EF2370">
            <w:pPr>
              <w:rPr>
                <w:color w:val="000000"/>
                <w:sz w:val="14"/>
                <w:szCs w:val="14"/>
                <w:lang w:val="de-DE"/>
              </w:rPr>
            </w:pPr>
          </w:p>
        </w:tc>
        <w:tc>
          <w:tcPr>
            <w:tcW w:w="4820" w:type="dxa"/>
            <w:vMerge/>
          </w:tcPr>
          <w:p w:rsidR="008A25D7" w:rsidRDefault="008A25D7" w:rsidP="008A25D7">
            <w:pPr>
              <w:rPr>
                <w:color w:val="000000"/>
                <w:sz w:val="22"/>
                <w:szCs w:val="22"/>
                <w:lang w:val="de-DE"/>
              </w:rPr>
            </w:pPr>
          </w:p>
        </w:tc>
      </w:tr>
      <w:tr w:rsidR="005929A4" w:rsidRPr="00EA4440" w:rsidTr="005E21E1">
        <w:trPr>
          <w:trHeight w:val="911"/>
        </w:trPr>
        <w:tc>
          <w:tcPr>
            <w:tcW w:w="730" w:type="dxa"/>
            <w:vMerge/>
            <w:vAlign w:val="center"/>
          </w:tcPr>
          <w:p w:rsidR="005929A4" w:rsidRPr="00BA47DA" w:rsidRDefault="005929A4" w:rsidP="00EF2370">
            <w:pPr>
              <w:rPr>
                <w:color w:val="000000"/>
                <w:sz w:val="14"/>
                <w:szCs w:val="14"/>
                <w:lang w:val="de-DE"/>
              </w:rPr>
            </w:pPr>
          </w:p>
        </w:tc>
        <w:tc>
          <w:tcPr>
            <w:tcW w:w="2497" w:type="dxa"/>
            <w:vMerge/>
            <w:vAlign w:val="center"/>
          </w:tcPr>
          <w:p w:rsidR="005929A4" w:rsidRPr="00EA4440" w:rsidRDefault="005929A4" w:rsidP="00EF2370">
            <w:pPr>
              <w:rPr>
                <w:color w:val="000000"/>
                <w:sz w:val="22"/>
                <w:szCs w:val="22"/>
                <w:lang w:val="de-DE"/>
              </w:rPr>
            </w:pPr>
          </w:p>
        </w:tc>
        <w:tc>
          <w:tcPr>
            <w:tcW w:w="2551" w:type="dxa"/>
            <w:vMerge/>
            <w:shd w:val="clear" w:color="auto" w:fill="CCFF99"/>
            <w:vAlign w:val="center"/>
          </w:tcPr>
          <w:p w:rsidR="005929A4" w:rsidRPr="00EA4440" w:rsidRDefault="005929A4" w:rsidP="00EF2370">
            <w:pPr>
              <w:rPr>
                <w:color w:val="000000"/>
                <w:sz w:val="22"/>
                <w:szCs w:val="22"/>
                <w:lang w:val="de-DE"/>
              </w:rPr>
            </w:pPr>
          </w:p>
        </w:tc>
        <w:tc>
          <w:tcPr>
            <w:tcW w:w="2977" w:type="dxa"/>
          </w:tcPr>
          <w:p w:rsidR="005929A4" w:rsidRDefault="005929A4" w:rsidP="005929A4">
            <w:pPr>
              <w:rPr>
                <w:color w:val="000000"/>
                <w:sz w:val="22"/>
                <w:szCs w:val="22"/>
                <w:lang w:val="de-DE"/>
              </w:rPr>
            </w:pPr>
            <w:r>
              <w:rPr>
                <w:color w:val="000000"/>
                <w:sz w:val="22"/>
                <w:szCs w:val="22"/>
                <w:lang w:val="de-DE"/>
              </w:rPr>
              <w:t xml:space="preserve">die </w:t>
            </w:r>
            <w:r w:rsidRPr="005929A4">
              <w:rPr>
                <w:color w:val="000000"/>
                <w:sz w:val="22"/>
                <w:szCs w:val="22"/>
                <w:lang w:val="de-DE"/>
              </w:rPr>
              <w:t>Wahrnehmung des Rechts</w:t>
            </w:r>
          </w:p>
        </w:tc>
        <w:tc>
          <w:tcPr>
            <w:tcW w:w="567" w:type="dxa"/>
            <w:vMerge/>
          </w:tcPr>
          <w:p w:rsidR="005929A4" w:rsidRPr="00CA6A65" w:rsidRDefault="005929A4" w:rsidP="00EF2370">
            <w:pPr>
              <w:rPr>
                <w:color w:val="000000"/>
                <w:sz w:val="14"/>
                <w:szCs w:val="14"/>
                <w:lang w:val="de-DE"/>
              </w:rPr>
            </w:pPr>
          </w:p>
        </w:tc>
        <w:tc>
          <w:tcPr>
            <w:tcW w:w="4820" w:type="dxa"/>
            <w:vMerge/>
          </w:tcPr>
          <w:p w:rsidR="005929A4" w:rsidRPr="00EA4440" w:rsidRDefault="005929A4" w:rsidP="00EF2370">
            <w:pPr>
              <w:rPr>
                <w:color w:val="000000"/>
                <w:sz w:val="22"/>
                <w:szCs w:val="22"/>
                <w:lang w:val="de-DE"/>
              </w:rPr>
            </w:pPr>
          </w:p>
        </w:tc>
      </w:tr>
      <w:tr w:rsidR="005929A4" w:rsidRPr="00EA4440" w:rsidTr="005E21E1">
        <w:trPr>
          <w:trHeight w:val="912"/>
        </w:trPr>
        <w:tc>
          <w:tcPr>
            <w:tcW w:w="730" w:type="dxa"/>
            <w:vMerge/>
            <w:vAlign w:val="center"/>
          </w:tcPr>
          <w:p w:rsidR="005929A4" w:rsidRPr="00BA47DA" w:rsidRDefault="005929A4" w:rsidP="00EF2370">
            <w:pPr>
              <w:rPr>
                <w:color w:val="000000"/>
                <w:sz w:val="14"/>
                <w:szCs w:val="14"/>
                <w:lang w:val="de-DE"/>
              </w:rPr>
            </w:pPr>
          </w:p>
        </w:tc>
        <w:tc>
          <w:tcPr>
            <w:tcW w:w="2497" w:type="dxa"/>
            <w:vMerge/>
            <w:vAlign w:val="center"/>
          </w:tcPr>
          <w:p w:rsidR="005929A4" w:rsidRPr="00EA4440" w:rsidRDefault="005929A4" w:rsidP="00EF2370">
            <w:pPr>
              <w:rPr>
                <w:color w:val="000000"/>
                <w:sz w:val="22"/>
                <w:szCs w:val="22"/>
                <w:lang w:val="de-DE"/>
              </w:rPr>
            </w:pPr>
          </w:p>
        </w:tc>
        <w:tc>
          <w:tcPr>
            <w:tcW w:w="2551" w:type="dxa"/>
            <w:vMerge/>
            <w:shd w:val="clear" w:color="auto" w:fill="CCFF99"/>
            <w:vAlign w:val="center"/>
          </w:tcPr>
          <w:p w:rsidR="005929A4" w:rsidRPr="00EA4440" w:rsidRDefault="005929A4" w:rsidP="00EF2370">
            <w:pPr>
              <w:rPr>
                <w:color w:val="000000"/>
                <w:sz w:val="22"/>
                <w:szCs w:val="22"/>
                <w:lang w:val="de-DE"/>
              </w:rPr>
            </w:pPr>
          </w:p>
        </w:tc>
        <w:tc>
          <w:tcPr>
            <w:tcW w:w="2977" w:type="dxa"/>
          </w:tcPr>
          <w:p w:rsidR="005929A4" w:rsidRPr="005929A4" w:rsidRDefault="005929A4" w:rsidP="005929A4">
            <w:pPr>
              <w:rPr>
                <w:color w:val="000000"/>
                <w:sz w:val="22"/>
                <w:szCs w:val="22"/>
                <w:lang w:val="de-DE"/>
              </w:rPr>
            </w:pPr>
            <w:r>
              <w:rPr>
                <w:color w:val="000000"/>
                <w:sz w:val="22"/>
                <w:szCs w:val="22"/>
                <w:lang w:val="de-DE"/>
              </w:rPr>
              <w:t xml:space="preserve">die </w:t>
            </w:r>
            <w:r w:rsidRPr="005929A4">
              <w:rPr>
                <w:color w:val="000000"/>
                <w:sz w:val="22"/>
                <w:szCs w:val="22"/>
                <w:lang w:val="de-DE"/>
              </w:rPr>
              <w:t>Durchsetzung des Rechts</w:t>
            </w:r>
          </w:p>
        </w:tc>
        <w:tc>
          <w:tcPr>
            <w:tcW w:w="567" w:type="dxa"/>
          </w:tcPr>
          <w:p w:rsidR="005929A4" w:rsidRPr="00CA6A65" w:rsidRDefault="005929A4" w:rsidP="00EF2370">
            <w:pPr>
              <w:rPr>
                <w:color w:val="000000"/>
                <w:sz w:val="14"/>
                <w:szCs w:val="14"/>
                <w:lang w:val="de-DE"/>
              </w:rPr>
            </w:pPr>
            <w:r w:rsidRPr="00CA6A65">
              <w:rPr>
                <w:color w:val="000000"/>
                <w:sz w:val="14"/>
                <w:szCs w:val="14"/>
                <w:lang w:val="de-DE"/>
              </w:rPr>
              <w:t>L</w:t>
            </w:r>
          </w:p>
        </w:tc>
        <w:tc>
          <w:tcPr>
            <w:tcW w:w="4820" w:type="dxa"/>
            <w:vMerge/>
          </w:tcPr>
          <w:p w:rsidR="005929A4" w:rsidRPr="00EA4440" w:rsidRDefault="005929A4" w:rsidP="00EF2370">
            <w:pPr>
              <w:rPr>
                <w:color w:val="000000"/>
                <w:sz w:val="22"/>
                <w:szCs w:val="22"/>
                <w:lang w:val="de-DE"/>
              </w:rPr>
            </w:pPr>
          </w:p>
        </w:tc>
      </w:tr>
      <w:tr w:rsidR="008C6537" w:rsidRPr="00EA4440" w:rsidTr="0061471A">
        <w:trPr>
          <w:trHeight w:val="20"/>
        </w:trPr>
        <w:tc>
          <w:tcPr>
            <w:tcW w:w="730" w:type="dxa"/>
            <w:vMerge w:val="restart"/>
            <w:vAlign w:val="center"/>
          </w:tcPr>
          <w:p w:rsidR="008C6537" w:rsidRPr="00BA47DA" w:rsidRDefault="008C6537" w:rsidP="008D6057">
            <w:pPr>
              <w:rPr>
                <w:color w:val="000000"/>
                <w:sz w:val="14"/>
                <w:szCs w:val="14"/>
                <w:lang w:val="de-DE"/>
              </w:rPr>
            </w:pPr>
            <w:r w:rsidRPr="00BA47DA">
              <w:rPr>
                <w:color w:val="000000"/>
                <w:sz w:val="14"/>
                <w:szCs w:val="14"/>
                <w:lang w:val="de-DE"/>
              </w:rPr>
              <w:t>§ 1840 písm. d)</w:t>
            </w:r>
          </w:p>
        </w:tc>
        <w:tc>
          <w:tcPr>
            <w:tcW w:w="2497" w:type="dxa"/>
            <w:vMerge w:val="restart"/>
            <w:vAlign w:val="center"/>
          </w:tcPr>
          <w:p w:rsidR="008C6537" w:rsidRDefault="008C6537" w:rsidP="008D6057">
            <w:pPr>
              <w:rPr>
                <w:color w:val="000000"/>
                <w:sz w:val="22"/>
                <w:szCs w:val="22"/>
                <w:lang w:val="de-DE"/>
              </w:rPr>
            </w:pPr>
            <w:r w:rsidRPr="00EA4440">
              <w:rPr>
                <w:color w:val="000000"/>
                <w:sz w:val="22"/>
                <w:szCs w:val="22"/>
                <w:lang w:val="de-DE"/>
              </w:rPr>
              <w:t>vznik, převod či zánik práva</w:t>
            </w:r>
          </w:p>
          <w:p w:rsidR="005E21E1" w:rsidRDefault="005E21E1" w:rsidP="008D6057">
            <w:pPr>
              <w:rPr>
                <w:color w:val="000000"/>
                <w:sz w:val="22"/>
                <w:szCs w:val="22"/>
                <w:lang w:val="de-DE"/>
              </w:rPr>
            </w:pPr>
          </w:p>
          <w:p w:rsidR="005E21E1" w:rsidRDefault="005E21E1" w:rsidP="008D6057">
            <w:pPr>
              <w:rPr>
                <w:color w:val="000000"/>
                <w:sz w:val="22"/>
                <w:szCs w:val="22"/>
                <w:lang w:val="de-DE"/>
              </w:rPr>
            </w:pPr>
          </w:p>
          <w:tbl>
            <w:tblPr>
              <w:tblStyle w:val="Mkatabulky"/>
              <w:tblW w:w="0" w:type="auto"/>
              <w:tblLayout w:type="fixed"/>
              <w:tblLook w:val="04A0" w:firstRow="1" w:lastRow="0" w:firstColumn="1" w:lastColumn="0" w:noHBand="0" w:noVBand="1"/>
            </w:tblPr>
            <w:tblGrid>
              <w:gridCol w:w="2319"/>
            </w:tblGrid>
            <w:tr w:rsidR="008C6537" w:rsidTr="0061471A">
              <w:tc>
                <w:tcPr>
                  <w:tcW w:w="2319" w:type="dxa"/>
                  <w:tcMar>
                    <w:top w:w="57" w:type="dxa"/>
                    <w:bottom w:w="57" w:type="dxa"/>
                  </w:tcMar>
                </w:tcPr>
                <w:p w:rsidR="008C6537" w:rsidRPr="0061471A" w:rsidRDefault="00E50A77" w:rsidP="009B730E">
                  <w:pPr>
                    <w:framePr w:hSpace="141" w:wrap="around" w:vAnchor="text" w:hAnchor="margin" w:y="112"/>
                    <w:rPr>
                      <w:i/>
                      <w:color w:val="000000"/>
                      <w:sz w:val="18"/>
                      <w:szCs w:val="18"/>
                      <w:lang w:val="de-DE"/>
                    </w:rPr>
                  </w:pPr>
                  <w:proofErr w:type="gramStart"/>
                  <w:r w:rsidRPr="0061471A">
                    <w:rPr>
                      <w:i/>
                      <w:sz w:val="18"/>
                      <w:szCs w:val="18"/>
                    </w:rPr>
                    <w:t>smlouvu</w:t>
                  </w:r>
                  <w:r w:rsidRPr="0061471A">
                    <w:rPr>
                      <w:i/>
                      <w:sz w:val="18"/>
                      <w:szCs w:val="18"/>
                      <w:lang w:val="de-DE"/>
                    </w:rPr>
                    <w:t xml:space="preserve"> [...,] </w:t>
                  </w:r>
                  <w:r w:rsidRPr="0061471A">
                    <w:rPr>
                      <w:i/>
                      <w:sz w:val="18"/>
                      <w:szCs w:val="18"/>
                    </w:rPr>
                    <w:t>jejímž</w:t>
                  </w:r>
                  <w:proofErr w:type="gramEnd"/>
                  <w:r w:rsidRPr="0061471A">
                    <w:rPr>
                      <w:i/>
                      <w:sz w:val="18"/>
                      <w:szCs w:val="18"/>
                    </w:rPr>
                    <w:t xml:space="preserve"> předmětem </w:t>
                  </w:r>
                  <w:r w:rsidRPr="00A93E4A">
                    <w:rPr>
                      <w:i/>
                      <w:sz w:val="18"/>
                      <w:szCs w:val="18"/>
                    </w:rPr>
                    <w:t>je</w:t>
                  </w:r>
                  <w:r w:rsidRPr="00A93E4A">
                    <w:rPr>
                      <w:b/>
                      <w:i/>
                      <w:sz w:val="18"/>
                      <w:szCs w:val="18"/>
                    </w:rPr>
                    <w:t xml:space="preserve"> vznik, převod či zánik práva</w:t>
                  </w:r>
                  <w:r w:rsidRPr="0061471A">
                    <w:rPr>
                      <w:i/>
                      <w:sz w:val="18"/>
                      <w:szCs w:val="18"/>
                    </w:rPr>
                    <w:t xml:space="preserve"> k nemovité věci a nájem bytu</w:t>
                  </w:r>
                </w:p>
              </w:tc>
            </w:tr>
          </w:tbl>
          <w:p w:rsidR="008C6537" w:rsidRPr="00EA4440" w:rsidRDefault="008C6537" w:rsidP="008D6057">
            <w:pPr>
              <w:rPr>
                <w:color w:val="000000"/>
                <w:sz w:val="22"/>
                <w:szCs w:val="22"/>
                <w:lang w:val="de-DE"/>
              </w:rPr>
            </w:pPr>
          </w:p>
        </w:tc>
        <w:tc>
          <w:tcPr>
            <w:tcW w:w="2551" w:type="dxa"/>
            <w:vMerge w:val="restart"/>
            <w:shd w:val="clear" w:color="auto" w:fill="CCFF99"/>
            <w:vAlign w:val="center"/>
          </w:tcPr>
          <w:p w:rsidR="008C6537" w:rsidRDefault="008C6537" w:rsidP="008D6057">
            <w:pPr>
              <w:rPr>
                <w:color w:val="000000"/>
                <w:sz w:val="22"/>
                <w:szCs w:val="22"/>
                <w:lang w:val="de-DE"/>
              </w:rPr>
            </w:pPr>
            <w:r w:rsidRPr="00EA4440">
              <w:rPr>
                <w:color w:val="000000"/>
                <w:sz w:val="22"/>
                <w:szCs w:val="22"/>
                <w:lang w:val="de-DE"/>
              </w:rPr>
              <w:t>die Entstehung, Übertragung oder das Erlöschen eines Rechts</w:t>
            </w:r>
          </w:p>
          <w:tbl>
            <w:tblPr>
              <w:tblStyle w:val="Mkatabulky"/>
              <w:tblW w:w="0" w:type="auto"/>
              <w:tblLayout w:type="fixed"/>
              <w:tblLook w:val="04A0" w:firstRow="1" w:lastRow="0" w:firstColumn="1" w:lastColumn="0" w:noHBand="0" w:noVBand="1"/>
            </w:tblPr>
            <w:tblGrid>
              <w:gridCol w:w="2320"/>
            </w:tblGrid>
            <w:tr w:rsidR="008C6537" w:rsidTr="0061471A">
              <w:tc>
                <w:tcPr>
                  <w:tcW w:w="2320" w:type="dxa"/>
                  <w:shd w:val="clear" w:color="auto" w:fill="FFFFFF" w:themeFill="background1"/>
                  <w:tcMar>
                    <w:top w:w="57" w:type="dxa"/>
                    <w:bottom w:w="57" w:type="dxa"/>
                  </w:tcMar>
                </w:tcPr>
                <w:p w:rsidR="008C6537" w:rsidRPr="0061471A" w:rsidRDefault="00E50A77" w:rsidP="009B730E">
                  <w:pPr>
                    <w:framePr w:hSpace="141" w:wrap="around" w:vAnchor="text" w:hAnchor="margin" w:y="112"/>
                    <w:rPr>
                      <w:i/>
                      <w:color w:val="000000"/>
                      <w:sz w:val="18"/>
                      <w:szCs w:val="18"/>
                      <w:lang w:val="de-DE"/>
                    </w:rPr>
                  </w:pPr>
                  <w:r w:rsidRPr="0061471A">
                    <w:rPr>
                      <w:i/>
                      <w:color w:val="000000"/>
                      <w:sz w:val="18"/>
                      <w:szCs w:val="18"/>
                      <w:lang w:val="de-DE"/>
                    </w:rPr>
                    <w:t>Vertrag [...,]</w:t>
                  </w:r>
                  <w:r w:rsidRPr="0061471A">
                    <w:rPr>
                      <w:i/>
                      <w:sz w:val="18"/>
                      <w:szCs w:val="18"/>
                    </w:rPr>
                    <w:t xml:space="preserve"> dessen Gegenstand </w:t>
                  </w:r>
                  <w:r w:rsidRPr="00A93E4A">
                    <w:rPr>
                      <w:b/>
                      <w:i/>
                      <w:sz w:val="18"/>
                      <w:szCs w:val="18"/>
                    </w:rPr>
                    <w:t>die Entstehung, Übertragung oder das Erlöschen eines Rechts</w:t>
                  </w:r>
                  <w:r w:rsidRPr="0061471A">
                    <w:rPr>
                      <w:i/>
                      <w:sz w:val="18"/>
                      <w:szCs w:val="18"/>
                    </w:rPr>
                    <w:t xml:space="preserve"> an einer unbeweglichen Sache und ein Mietverhältnis über eine Wohnung ist</w:t>
                  </w:r>
                </w:p>
              </w:tc>
            </w:tr>
          </w:tbl>
          <w:p w:rsidR="008C6537" w:rsidRPr="00EA4440" w:rsidRDefault="008C6537" w:rsidP="008D6057">
            <w:pPr>
              <w:rPr>
                <w:color w:val="000000"/>
                <w:sz w:val="22"/>
                <w:szCs w:val="22"/>
                <w:lang w:val="de-DE"/>
              </w:rPr>
            </w:pPr>
          </w:p>
        </w:tc>
        <w:tc>
          <w:tcPr>
            <w:tcW w:w="2977" w:type="dxa"/>
            <w:tcBorders>
              <w:bottom w:val="single" w:sz="18" w:space="0" w:color="auto"/>
            </w:tcBorders>
            <w:shd w:val="clear" w:color="auto" w:fill="CCFF99"/>
          </w:tcPr>
          <w:p w:rsidR="008C6537" w:rsidRPr="00EA4440" w:rsidRDefault="008C6537" w:rsidP="008D6057">
            <w:pPr>
              <w:rPr>
                <w:color w:val="000000"/>
                <w:sz w:val="22"/>
                <w:szCs w:val="22"/>
                <w:lang w:val="de-DE"/>
              </w:rPr>
            </w:pPr>
            <w:r>
              <w:rPr>
                <w:color w:val="000000"/>
                <w:sz w:val="22"/>
                <w:szCs w:val="22"/>
                <w:lang w:val="de-DE"/>
              </w:rPr>
              <w:t>die Entstehung des Rechts</w:t>
            </w:r>
          </w:p>
        </w:tc>
        <w:tc>
          <w:tcPr>
            <w:tcW w:w="567" w:type="dxa"/>
            <w:vMerge w:val="restart"/>
          </w:tcPr>
          <w:p w:rsidR="008C6537" w:rsidRPr="00CA6A65" w:rsidRDefault="008C6537" w:rsidP="008D6057">
            <w:pPr>
              <w:rPr>
                <w:color w:val="000000"/>
                <w:sz w:val="14"/>
                <w:szCs w:val="14"/>
                <w:lang w:val="de-DE"/>
              </w:rPr>
            </w:pPr>
            <w:r>
              <w:rPr>
                <w:color w:val="000000"/>
                <w:sz w:val="14"/>
                <w:szCs w:val="14"/>
                <w:lang w:val="de-DE"/>
              </w:rPr>
              <w:t>I</w:t>
            </w:r>
          </w:p>
        </w:tc>
        <w:tc>
          <w:tcPr>
            <w:tcW w:w="4820" w:type="dxa"/>
            <w:vMerge w:val="restart"/>
          </w:tcPr>
          <w:p w:rsidR="008C6537" w:rsidRPr="001A4DE0" w:rsidRDefault="001A4DE0" w:rsidP="001A4DE0">
            <w:pPr>
              <w:rPr>
                <w:color w:val="000000"/>
                <w:sz w:val="22"/>
                <w:szCs w:val="22"/>
                <w:lang w:val="de-DE"/>
              </w:rPr>
            </w:pPr>
            <w:r w:rsidRPr="001A4DE0">
              <w:rPr>
                <w:color w:val="000000"/>
                <w:sz w:val="22"/>
                <w:szCs w:val="22"/>
                <w:lang w:val="de-DE"/>
              </w:rPr>
              <w:t xml:space="preserve">Diese Begriffe wurden einer nach dem anderen gesucht, denn die ganze </w:t>
            </w:r>
            <w:r>
              <w:rPr>
                <w:color w:val="000000"/>
                <w:sz w:val="22"/>
                <w:szCs w:val="22"/>
                <w:lang w:val="de-DE"/>
              </w:rPr>
              <w:t>Wortgruppe</w:t>
            </w:r>
            <w:r w:rsidRPr="001A4DE0">
              <w:rPr>
                <w:color w:val="000000"/>
                <w:sz w:val="22"/>
                <w:szCs w:val="22"/>
                <w:lang w:val="de-DE"/>
              </w:rPr>
              <w:t xml:space="preserve"> </w:t>
            </w:r>
            <w:r w:rsidRPr="00EA4440">
              <w:rPr>
                <w:color w:val="000000"/>
                <w:sz w:val="22"/>
                <w:szCs w:val="22"/>
                <w:lang w:val="de-DE"/>
              </w:rPr>
              <w:t xml:space="preserve"> </w:t>
            </w:r>
            <w:r w:rsidRPr="001A4DE0">
              <w:rPr>
                <w:i/>
                <w:color w:val="000000"/>
                <w:sz w:val="22"/>
                <w:szCs w:val="22"/>
                <w:lang w:val="de-DE"/>
              </w:rPr>
              <w:t>vznik, převod či zánik práva</w:t>
            </w:r>
            <w:r>
              <w:rPr>
                <w:color w:val="000000"/>
                <w:sz w:val="22"/>
                <w:szCs w:val="22"/>
                <w:lang w:val="de-DE"/>
              </w:rPr>
              <w:t xml:space="preserve"> konnte nicht gefunden werden.</w:t>
            </w:r>
          </w:p>
        </w:tc>
      </w:tr>
      <w:tr w:rsidR="008C6537" w:rsidRPr="00EA4440" w:rsidTr="0061471A">
        <w:trPr>
          <w:trHeight w:val="20"/>
        </w:trPr>
        <w:tc>
          <w:tcPr>
            <w:tcW w:w="730" w:type="dxa"/>
            <w:vMerge/>
            <w:vAlign w:val="center"/>
          </w:tcPr>
          <w:p w:rsidR="008C6537" w:rsidRPr="001A4DE0" w:rsidRDefault="008C6537" w:rsidP="008D6057">
            <w:pPr>
              <w:rPr>
                <w:color w:val="000000"/>
                <w:sz w:val="14"/>
                <w:szCs w:val="14"/>
                <w:lang w:val="de-DE"/>
              </w:rPr>
            </w:pPr>
          </w:p>
        </w:tc>
        <w:tc>
          <w:tcPr>
            <w:tcW w:w="2497" w:type="dxa"/>
            <w:vMerge/>
            <w:vAlign w:val="center"/>
          </w:tcPr>
          <w:p w:rsidR="008C6537" w:rsidRPr="001A4DE0" w:rsidRDefault="008C6537" w:rsidP="008D6057">
            <w:pPr>
              <w:rPr>
                <w:color w:val="000000"/>
                <w:sz w:val="22"/>
                <w:szCs w:val="22"/>
                <w:lang w:val="de-DE"/>
              </w:rPr>
            </w:pPr>
          </w:p>
        </w:tc>
        <w:tc>
          <w:tcPr>
            <w:tcW w:w="2551" w:type="dxa"/>
            <w:vMerge/>
            <w:shd w:val="clear" w:color="auto" w:fill="CCFF99"/>
            <w:vAlign w:val="center"/>
          </w:tcPr>
          <w:p w:rsidR="008C6537" w:rsidRPr="001A4DE0" w:rsidRDefault="008C6537" w:rsidP="008D6057">
            <w:pPr>
              <w:rPr>
                <w:color w:val="000000"/>
                <w:sz w:val="22"/>
                <w:szCs w:val="22"/>
                <w:lang w:val="de-DE"/>
              </w:rPr>
            </w:pPr>
          </w:p>
        </w:tc>
        <w:tc>
          <w:tcPr>
            <w:tcW w:w="2977" w:type="dxa"/>
            <w:tcBorders>
              <w:top w:val="single" w:sz="18" w:space="0" w:color="auto"/>
            </w:tcBorders>
          </w:tcPr>
          <w:p w:rsidR="008C6537" w:rsidRDefault="001656A5" w:rsidP="008D6057">
            <w:pPr>
              <w:rPr>
                <w:color w:val="000000"/>
                <w:sz w:val="22"/>
                <w:szCs w:val="22"/>
                <w:lang w:val="de-DE"/>
              </w:rPr>
            </w:pPr>
            <w:r>
              <w:rPr>
                <w:color w:val="000000"/>
                <w:sz w:val="22"/>
                <w:szCs w:val="22"/>
                <w:lang w:val="de-DE"/>
              </w:rPr>
              <w:t>der Rechtsübergang</w:t>
            </w:r>
          </w:p>
        </w:tc>
        <w:tc>
          <w:tcPr>
            <w:tcW w:w="567" w:type="dxa"/>
            <w:vMerge/>
          </w:tcPr>
          <w:p w:rsidR="008C6537" w:rsidRDefault="008C6537" w:rsidP="008D6057">
            <w:pPr>
              <w:rPr>
                <w:color w:val="000000"/>
                <w:sz w:val="14"/>
                <w:szCs w:val="14"/>
                <w:lang w:val="de-DE"/>
              </w:rPr>
            </w:pPr>
          </w:p>
        </w:tc>
        <w:tc>
          <w:tcPr>
            <w:tcW w:w="4820" w:type="dxa"/>
            <w:vMerge/>
          </w:tcPr>
          <w:p w:rsidR="008C6537" w:rsidRPr="00EA4440" w:rsidRDefault="008C6537" w:rsidP="008D6057">
            <w:pPr>
              <w:rPr>
                <w:color w:val="000000"/>
                <w:sz w:val="22"/>
                <w:szCs w:val="22"/>
                <w:lang w:val="de-DE"/>
              </w:rPr>
            </w:pPr>
          </w:p>
        </w:tc>
      </w:tr>
      <w:tr w:rsidR="008C6537" w:rsidRPr="00EA4440" w:rsidTr="001656A5">
        <w:trPr>
          <w:trHeight w:val="20"/>
        </w:trPr>
        <w:tc>
          <w:tcPr>
            <w:tcW w:w="730" w:type="dxa"/>
            <w:vMerge/>
            <w:vAlign w:val="center"/>
          </w:tcPr>
          <w:p w:rsidR="008C6537" w:rsidRPr="00BA47DA" w:rsidRDefault="008C6537" w:rsidP="008D6057">
            <w:pPr>
              <w:rPr>
                <w:color w:val="000000"/>
                <w:sz w:val="14"/>
                <w:szCs w:val="14"/>
                <w:lang w:val="de-DE"/>
              </w:rPr>
            </w:pPr>
          </w:p>
        </w:tc>
        <w:tc>
          <w:tcPr>
            <w:tcW w:w="2497" w:type="dxa"/>
            <w:vMerge/>
            <w:vAlign w:val="center"/>
          </w:tcPr>
          <w:p w:rsidR="008C6537" w:rsidRPr="00EA4440" w:rsidRDefault="008C6537" w:rsidP="008D6057">
            <w:pPr>
              <w:rPr>
                <w:color w:val="000000"/>
                <w:sz w:val="22"/>
                <w:szCs w:val="22"/>
                <w:lang w:val="de-DE"/>
              </w:rPr>
            </w:pPr>
          </w:p>
        </w:tc>
        <w:tc>
          <w:tcPr>
            <w:tcW w:w="2551" w:type="dxa"/>
            <w:vMerge/>
            <w:shd w:val="clear" w:color="auto" w:fill="CCFF99"/>
            <w:vAlign w:val="center"/>
          </w:tcPr>
          <w:p w:rsidR="008C6537" w:rsidRPr="00EA4440" w:rsidRDefault="008C6537" w:rsidP="008D6057">
            <w:pPr>
              <w:rPr>
                <w:color w:val="000000"/>
                <w:sz w:val="22"/>
                <w:szCs w:val="22"/>
                <w:lang w:val="de-DE"/>
              </w:rPr>
            </w:pPr>
          </w:p>
        </w:tc>
        <w:tc>
          <w:tcPr>
            <w:tcW w:w="2977" w:type="dxa"/>
            <w:shd w:val="clear" w:color="auto" w:fill="FFFFFF" w:themeFill="background1"/>
          </w:tcPr>
          <w:p w:rsidR="008C6537" w:rsidRDefault="001656A5" w:rsidP="008D6057">
            <w:pPr>
              <w:rPr>
                <w:color w:val="000000"/>
                <w:sz w:val="22"/>
                <w:szCs w:val="22"/>
                <w:lang w:val="de-DE"/>
              </w:rPr>
            </w:pPr>
            <w:r>
              <w:rPr>
                <w:color w:val="000000"/>
                <w:sz w:val="22"/>
                <w:szCs w:val="22"/>
                <w:lang w:val="de-DE"/>
              </w:rPr>
              <w:t>die Übertragung der Befähigung</w:t>
            </w:r>
          </w:p>
        </w:tc>
        <w:tc>
          <w:tcPr>
            <w:tcW w:w="567" w:type="dxa"/>
            <w:vMerge/>
          </w:tcPr>
          <w:p w:rsidR="008C6537" w:rsidRDefault="008C6537" w:rsidP="008D6057">
            <w:pPr>
              <w:rPr>
                <w:color w:val="000000"/>
                <w:sz w:val="14"/>
                <w:szCs w:val="14"/>
                <w:lang w:val="de-DE"/>
              </w:rPr>
            </w:pPr>
          </w:p>
        </w:tc>
        <w:tc>
          <w:tcPr>
            <w:tcW w:w="4820" w:type="dxa"/>
            <w:vMerge/>
          </w:tcPr>
          <w:p w:rsidR="008C6537" w:rsidRPr="00EA4440" w:rsidRDefault="008C6537" w:rsidP="008D6057">
            <w:pPr>
              <w:rPr>
                <w:color w:val="000000"/>
                <w:sz w:val="22"/>
                <w:szCs w:val="22"/>
                <w:lang w:val="de-DE"/>
              </w:rPr>
            </w:pPr>
          </w:p>
        </w:tc>
      </w:tr>
      <w:tr w:rsidR="008C6537" w:rsidRPr="00EA4440" w:rsidTr="001656A5">
        <w:trPr>
          <w:trHeight w:val="20"/>
        </w:trPr>
        <w:tc>
          <w:tcPr>
            <w:tcW w:w="730" w:type="dxa"/>
            <w:vMerge/>
            <w:vAlign w:val="center"/>
          </w:tcPr>
          <w:p w:rsidR="008C6537" w:rsidRPr="00BA47DA" w:rsidRDefault="008C6537" w:rsidP="008D6057">
            <w:pPr>
              <w:rPr>
                <w:color w:val="000000"/>
                <w:sz w:val="14"/>
                <w:szCs w:val="14"/>
                <w:lang w:val="de-DE"/>
              </w:rPr>
            </w:pPr>
          </w:p>
        </w:tc>
        <w:tc>
          <w:tcPr>
            <w:tcW w:w="2497" w:type="dxa"/>
            <w:vMerge/>
            <w:vAlign w:val="center"/>
          </w:tcPr>
          <w:p w:rsidR="008C6537" w:rsidRPr="00EA4440" w:rsidRDefault="008C6537" w:rsidP="008D6057">
            <w:pPr>
              <w:rPr>
                <w:color w:val="000000"/>
                <w:sz w:val="22"/>
                <w:szCs w:val="22"/>
                <w:lang w:val="de-DE"/>
              </w:rPr>
            </w:pPr>
          </w:p>
        </w:tc>
        <w:tc>
          <w:tcPr>
            <w:tcW w:w="2551" w:type="dxa"/>
            <w:vMerge/>
            <w:shd w:val="clear" w:color="auto" w:fill="CCFF99"/>
            <w:vAlign w:val="center"/>
          </w:tcPr>
          <w:p w:rsidR="008C6537" w:rsidRPr="00EA4440" w:rsidRDefault="008C6537" w:rsidP="008D6057">
            <w:pPr>
              <w:rPr>
                <w:color w:val="000000"/>
                <w:sz w:val="22"/>
                <w:szCs w:val="22"/>
                <w:lang w:val="de-DE"/>
              </w:rPr>
            </w:pPr>
          </w:p>
        </w:tc>
        <w:tc>
          <w:tcPr>
            <w:tcW w:w="2977" w:type="dxa"/>
            <w:tcBorders>
              <w:bottom w:val="single" w:sz="18" w:space="0" w:color="auto"/>
            </w:tcBorders>
            <w:shd w:val="clear" w:color="auto" w:fill="CCFF99"/>
          </w:tcPr>
          <w:p w:rsidR="008C6537" w:rsidRDefault="001656A5" w:rsidP="008D6057">
            <w:pPr>
              <w:rPr>
                <w:color w:val="000000"/>
                <w:sz w:val="22"/>
                <w:szCs w:val="22"/>
                <w:lang w:val="de-DE"/>
              </w:rPr>
            </w:pPr>
            <w:r>
              <w:rPr>
                <w:color w:val="000000"/>
                <w:sz w:val="22"/>
                <w:szCs w:val="22"/>
                <w:lang w:val="de-DE"/>
              </w:rPr>
              <w:t>die Übertragung des Rechts</w:t>
            </w:r>
          </w:p>
        </w:tc>
        <w:tc>
          <w:tcPr>
            <w:tcW w:w="567" w:type="dxa"/>
            <w:vMerge/>
          </w:tcPr>
          <w:p w:rsidR="008C6537" w:rsidRDefault="008C6537" w:rsidP="008D6057">
            <w:pPr>
              <w:rPr>
                <w:color w:val="000000"/>
                <w:sz w:val="14"/>
                <w:szCs w:val="14"/>
                <w:lang w:val="de-DE"/>
              </w:rPr>
            </w:pPr>
          </w:p>
        </w:tc>
        <w:tc>
          <w:tcPr>
            <w:tcW w:w="4820" w:type="dxa"/>
            <w:vMerge/>
          </w:tcPr>
          <w:p w:rsidR="008C6537" w:rsidRPr="00EA4440" w:rsidRDefault="008C6537" w:rsidP="008D6057">
            <w:pPr>
              <w:rPr>
                <w:color w:val="000000"/>
                <w:sz w:val="22"/>
                <w:szCs w:val="22"/>
                <w:lang w:val="de-DE"/>
              </w:rPr>
            </w:pPr>
          </w:p>
        </w:tc>
      </w:tr>
      <w:tr w:rsidR="008C6537" w:rsidRPr="00EA4440" w:rsidTr="001656A5">
        <w:trPr>
          <w:trHeight w:val="20"/>
        </w:trPr>
        <w:tc>
          <w:tcPr>
            <w:tcW w:w="730" w:type="dxa"/>
            <w:vMerge/>
            <w:vAlign w:val="center"/>
          </w:tcPr>
          <w:p w:rsidR="008C6537" w:rsidRPr="00BA47DA" w:rsidRDefault="008C6537" w:rsidP="008D6057">
            <w:pPr>
              <w:rPr>
                <w:color w:val="000000"/>
                <w:sz w:val="14"/>
                <w:szCs w:val="14"/>
                <w:lang w:val="de-DE"/>
              </w:rPr>
            </w:pPr>
          </w:p>
        </w:tc>
        <w:tc>
          <w:tcPr>
            <w:tcW w:w="2497" w:type="dxa"/>
            <w:vMerge/>
            <w:vAlign w:val="center"/>
          </w:tcPr>
          <w:p w:rsidR="008C6537" w:rsidRPr="00EA4440" w:rsidRDefault="008C6537" w:rsidP="008D6057">
            <w:pPr>
              <w:rPr>
                <w:color w:val="000000"/>
                <w:sz w:val="22"/>
                <w:szCs w:val="22"/>
                <w:lang w:val="de-DE"/>
              </w:rPr>
            </w:pPr>
          </w:p>
        </w:tc>
        <w:tc>
          <w:tcPr>
            <w:tcW w:w="2551" w:type="dxa"/>
            <w:vMerge/>
            <w:shd w:val="clear" w:color="auto" w:fill="CCFF99"/>
            <w:vAlign w:val="center"/>
          </w:tcPr>
          <w:p w:rsidR="008C6537" w:rsidRPr="00EA4440" w:rsidRDefault="008C6537" w:rsidP="008D6057">
            <w:pPr>
              <w:rPr>
                <w:color w:val="000000"/>
                <w:sz w:val="22"/>
                <w:szCs w:val="22"/>
                <w:lang w:val="de-DE"/>
              </w:rPr>
            </w:pPr>
          </w:p>
        </w:tc>
        <w:tc>
          <w:tcPr>
            <w:tcW w:w="2977" w:type="dxa"/>
            <w:tcBorders>
              <w:top w:val="single" w:sz="18" w:space="0" w:color="auto"/>
            </w:tcBorders>
            <w:shd w:val="clear" w:color="auto" w:fill="CCFF99"/>
          </w:tcPr>
          <w:p w:rsidR="008C6537" w:rsidRDefault="001656A5" w:rsidP="008D6057">
            <w:pPr>
              <w:rPr>
                <w:color w:val="000000"/>
                <w:sz w:val="22"/>
                <w:szCs w:val="22"/>
                <w:lang w:val="de-DE"/>
              </w:rPr>
            </w:pPr>
            <w:r>
              <w:rPr>
                <w:color w:val="000000"/>
                <w:sz w:val="22"/>
                <w:szCs w:val="22"/>
                <w:lang w:val="de-DE"/>
              </w:rPr>
              <w:t>das Erlöschen des Rechts</w:t>
            </w:r>
          </w:p>
        </w:tc>
        <w:tc>
          <w:tcPr>
            <w:tcW w:w="567" w:type="dxa"/>
            <w:vMerge/>
          </w:tcPr>
          <w:p w:rsidR="008C6537" w:rsidRDefault="008C6537" w:rsidP="008D6057">
            <w:pPr>
              <w:rPr>
                <w:color w:val="000000"/>
                <w:sz w:val="14"/>
                <w:szCs w:val="14"/>
                <w:lang w:val="de-DE"/>
              </w:rPr>
            </w:pPr>
          </w:p>
        </w:tc>
        <w:tc>
          <w:tcPr>
            <w:tcW w:w="4820" w:type="dxa"/>
            <w:vMerge/>
          </w:tcPr>
          <w:p w:rsidR="008C6537" w:rsidRPr="00EA4440" w:rsidRDefault="008C6537" w:rsidP="008D6057">
            <w:pPr>
              <w:rPr>
                <w:color w:val="000000"/>
                <w:sz w:val="22"/>
                <w:szCs w:val="22"/>
                <w:lang w:val="de-DE"/>
              </w:rPr>
            </w:pPr>
          </w:p>
        </w:tc>
      </w:tr>
      <w:tr w:rsidR="008C6537" w:rsidRPr="00EA4440" w:rsidTr="001656A5">
        <w:trPr>
          <w:trHeight w:val="20"/>
        </w:trPr>
        <w:tc>
          <w:tcPr>
            <w:tcW w:w="730" w:type="dxa"/>
            <w:vMerge/>
            <w:vAlign w:val="center"/>
          </w:tcPr>
          <w:p w:rsidR="008C6537" w:rsidRPr="00BA47DA" w:rsidRDefault="008C6537" w:rsidP="008D6057">
            <w:pPr>
              <w:rPr>
                <w:color w:val="000000"/>
                <w:sz w:val="14"/>
                <w:szCs w:val="14"/>
                <w:lang w:val="de-DE"/>
              </w:rPr>
            </w:pPr>
          </w:p>
        </w:tc>
        <w:tc>
          <w:tcPr>
            <w:tcW w:w="2497" w:type="dxa"/>
            <w:vMerge/>
            <w:vAlign w:val="center"/>
          </w:tcPr>
          <w:p w:rsidR="008C6537" w:rsidRPr="00EA4440" w:rsidRDefault="008C6537" w:rsidP="008D6057">
            <w:pPr>
              <w:rPr>
                <w:color w:val="000000"/>
                <w:sz w:val="22"/>
                <w:szCs w:val="22"/>
                <w:lang w:val="de-DE"/>
              </w:rPr>
            </w:pPr>
          </w:p>
        </w:tc>
        <w:tc>
          <w:tcPr>
            <w:tcW w:w="2551" w:type="dxa"/>
            <w:vMerge/>
            <w:shd w:val="clear" w:color="auto" w:fill="CCFF99"/>
            <w:vAlign w:val="center"/>
          </w:tcPr>
          <w:p w:rsidR="008C6537" w:rsidRPr="00EA4440" w:rsidRDefault="008C6537" w:rsidP="008D6057">
            <w:pPr>
              <w:rPr>
                <w:color w:val="000000"/>
                <w:sz w:val="22"/>
                <w:szCs w:val="22"/>
                <w:lang w:val="de-DE"/>
              </w:rPr>
            </w:pPr>
          </w:p>
        </w:tc>
        <w:tc>
          <w:tcPr>
            <w:tcW w:w="2977" w:type="dxa"/>
            <w:shd w:val="clear" w:color="auto" w:fill="FFFFFF" w:themeFill="background1"/>
          </w:tcPr>
          <w:p w:rsidR="008C6537" w:rsidRDefault="001656A5" w:rsidP="008D6057">
            <w:pPr>
              <w:rPr>
                <w:color w:val="000000"/>
                <w:sz w:val="22"/>
                <w:szCs w:val="22"/>
                <w:lang w:val="de-DE"/>
              </w:rPr>
            </w:pPr>
            <w:r>
              <w:rPr>
                <w:color w:val="000000"/>
                <w:sz w:val="22"/>
                <w:szCs w:val="22"/>
                <w:lang w:val="de-DE"/>
              </w:rPr>
              <w:t>die Verwirkung</w:t>
            </w:r>
          </w:p>
        </w:tc>
        <w:tc>
          <w:tcPr>
            <w:tcW w:w="567" w:type="dxa"/>
            <w:vMerge/>
          </w:tcPr>
          <w:p w:rsidR="008C6537" w:rsidRDefault="008C6537" w:rsidP="008D6057">
            <w:pPr>
              <w:rPr>
                <w:color w:val="000000"/>
                <w:sz w:val="14"/>
                <w:szCs w:val="14"/>
                <w:lang w:val="de-DE"/>
              </w:rPr>
            </w:pPr>
          </w:p>
        </w:tc>
        <w:tc>
          <w:tcPr>
            <w:tcW w:w="4820" w:type="dxa"/>
            <w:vMerge/>
          </w:tcPr>
          <w:p w:rsidR="008C6537" w:rsidRPr="00EA4440" w:rsidRDefault="008C6537" w:rsidP="008D6057">
            <w:pPr>
              <w:rPr>
                <w:color w:val="000000"/>
                <w:sz w:val="22"/>
                <w:szCs w:val="22"/>
                <w:lang w:val="de-DE"/>
              </w:rPr>
            </w:pPr>
          </w:p>
        </w:tc>
      </w:tr>
      <w:tr w:rsidR="008D6057" w:rsidRPr="00EA4440" w:rsidTr="0061471A">
        <w:trPr>
          <w:trHeight w:val="20"/>
        </w:trPr>
        <w:tc>
          <w:tcPr>
            <w:tcW w:w="14142" w:type="dxa"/>
            <w:gridSpan w:val="6"/>
            <w:shd w:val="clear" w:color="auto" w:fill="E8E8E8"/>
            <w:vAlign w:val="center"/>
          </w:tcPr>
          <w:p w:rsidR="008D6057" w:rsidRPr="00EA4440" w:rsidRDefault="008D6057" w:rsidP="008D6057">
            <w:pPr>
              <w:rPr>
                <w:color w:val="000000"/>
                <w:sz w:val="22"/>
                <w:szCs w:val="22"/>
                <w:lang w:val="de-DE"/>
              </w:rPr>
            </w:pPr>
            <w:r>
              <w:rPr>
                <w:color w:val="000000"/>
                <w:sz w:val="22"/>
                <w:szCs w:val="22"/>
                <w:lang w:val="de-DE"/>
              </w:rPr>
              <w:t>právo</w:t>
            </w:r>
          </w:p>
        </w:tc>
      </w:tr>
      <w:tr w:rsidR="008D6057" w:rsidRPr="00EA4440" w:rsidTr="00596CA3">
        <w:trPr>
          <w:trHeight w:val="20"/>
        </w:trPr>
        <w:tc>
          <w:tcPr>
            <w:tcW w:w="730" w:type="dxa"/>
            <w:vAlign w:val="center"/>
          </w:tcPr>
          <w:p w:rsidR="008D6057" w:rsidRPr="00BA47DA" w:rsidRDefault="008D6057" w:rsidP="008D6057">
            <w:pPr>
              <w:rPr>
                <w:color w:val="000000"/>
                <w:sz w:val="14"/>
                <w:szCs w:val="14"/>
                <w:lang w:val="de-DE"/>
              </w:rPr>
            </w:pPr>
            <w:r w:rsidRPr="00BA47DA">
              <w:rPr>
                <w:color w:val="000000"/>
                <w:sz w:val="14"/>
                <w:szCs w:val="14"/>
                <w:lang w:val="de-DE"/>
              </w:rPr>
              <w:t>§</w:t>
            </w:r>
            <w:r>
              <w:rPr>
                <w:color w:val="000000"/>
                <w:sz w:val="14"/>
                <w:szCs w:val="14"/>
                <w:lang w:val="de-DE"/>
              </w:rPr>
              <w:t xml:space="preserve"> </w:t>
            </w:r>
            <w:r w:rsidRPr="00BA47DA">
              <w:rPr>
                <w:color w:val="000000"/>
                <w:sz w:val="14"/>
                <w:szCs w:val="14"/>
                <w:lang w:val="de-DE"/>
              </w:rPr>
              <w:t>1814 písm. a)</w:t>
            </w:r>
          </w:p>
        </w:tc>
        <w:tc>
          <w:tcPr>
            <w:tcW w:w="2497" w:type="dxa"/>
          </w:tcPr>
          <w:p w:rsidR="008D6057" w:rsidRDefault="008D6057" w:rsidP="00596CA3">
            <w:pPr>
              <w:rPr>
                <w:color w:val="000000"/>
                <w:sz w:val="22"/>
                <w:szCs w:val="22"/>
                <w:lang w:val="de-DE"/>
              </w:rPr>
            </w:pPr>
            <w:r w:rsidRPr="00EA4440">
              <w:rPr>
                <w:color w:val="000000"/>
                <w:sz w:val="22"/>
                <w:szCs w:val="22"/>
                <w:lang w:val="de-DE"/>
              </w:rPr>
              <w:t>práva na náhradu újmy</w:t>
            </w:r>
          </w:p>
          <w:tbl>
            <w:tblPr>
              <w:tblStyle w:val="Mkatabulky"/>
              <w:tblW w:w="0" w:type="auto"/>
              <w:tblLayout w:type="fixed"/>
              <w:tblLook w:val="04A0" w:firstRow="1" w:lastRow="0" w:firstColumn="1" w:lastColumn="0" w:noHBand="0" w:noVBand="1"/>
            </w:tblPr>
            <w:tblGrid>
              <w:gridCol w:w="2319"/>
            </w:tblGrid>
            <w:tr w:rsidR="008D6057" w:rsidTr="0061471A">
              <w:tc>
                <w:tcPr>
                  <w:tcW w:w="2319" w:type="dxa"/>
                  <w:tcMar>
                    <w:top w:w="57" w:type="dxa"/>
                    <w:bottom w:w="57" w:type="dxa"/>
                  </w:tcMar>
                </w:tcPr>
                <w:p w:rsidR="008D6057" w:rsidRPr="0061471A" w:rsidRDefault="00E50A77" w:rsidP="009B730E">
                  <w:pPr>
                    <w:framePr w:hSpace="141" w:wrap="around" w:vAnchor="text" w:hAnchor="margin" w:y="112"/>
                    <w:rPr>
                      <w:i/>
                      <w:color w:val="000000"/>
                      <w:sz w:val="18"/>
                      <w:szCs w:val="18"/>
                      <w:lang w:val="de-DE"/>
                    </w:rPr>
                  </w:pPr>
                  <w:r w:rsidRPr="0061471A">
                    <w:rPr>
                      <w:i/>
                      <w:sz w:val="18"/>
                      <w:szCs w:val="18"/>
                    </w:rPr>
                    <w:t xml:space="preserve">spotřebitelova </w:t>
                  </w:r>
                  <w:r w:rsidRPr="00A93E4A">
                    <w:rPr>
                      <w:b/>
                      <w:i/>
                      <w:sz w:val="18"/>
                      <w:szCs w:val="18"/>
                    </w:rPr>
                    <w:t>práva</w:t>
                  </w:r>
                  <w:r w:rsidRPr="0061471A">
                    <w:rPr>
                      <w:i/>
                      <w:sz w:val="18"/>
                      <w:szCs w:val="18"/>
                    </w:rPr>
                    <w:t xml:space="preserve"> z vadného plnění nebo </w:t>
                  </w:r>
                  <w:r w:rsidRPr="00A93E4A">
                    <w:rPr>
                      <w:b/>
                      <w:i/>
                      <w:sz w:val="18"/>
                      <w:szCs w:val="18"/>
                    </w:rPr>
                    <w:t>na náhradu újmy</w:t>
                  </w:r>
                </w:p>
              </w:tc>
            </w:tr>
          </w:tbl>
          <w:p w:rsidR="008D6057" w:rsidRPr="00EA4440" w:rsidRDefault="008D6057" w:rsidP="00596CA3">
            <w:pPr>
              <w:rPr>
                <w:color w:val="000000"/>
                <w:sz w:val="22"/>
                <w:szCs w:val="22"/>
                <w:lang w:val="de-DE"/>
              </w:rPr>
            </w:pPr>
          </w:p>
        </w:tc>
        <w:tc>
          <w:tcPr>
            <w:tcW w:w="2551" w:type="dxa"/>
            <w:shd w:val="clear" w:color="auto" w:fill="CCFF99"/>
            <w:vAlign w:val="center"/>
          </w:tcPr>
          <w:p w:rsidR="008D6057" w:rsidRDefault="008D6057" w:rsidP="008D6057">
            <w:pPr>
              <w:rPr>
                <w:color w:val="000000"/>
                <w:sz w:val="22"/>
                <w:szCs w:val="22"/>
                <w:lang w:val="de-DE"/>
              </w:rPr>
            </w:pPr>
            <w:r w:rsidRPr="00EA4440">
              <w:rPr>
                <w:color w:val="000000"/>
                <w:sz w:val="22"/>
                <w:szCs w:val="22"/>
                <w:lang w:val="de-DE"/>
              </w:rPr>
              <w:t>Schadensersatzansprüche</w:t>
            </w:r>
          </w:p>
          <w:tbl>
            <w:tblPr>
              <w:tblStyle w:val="Mkatabulky"/>
              <w:tblW w:w="0" w:type="auto"/>
              <w:tblLayout w:type="fixed"/>
              <w:tblLook w:val="04A0" w:firstRow="1" w:lastRow="0" w:firstColumn="1" w:lastColumn="0" w:noHBand="0" w:noVBand="1"/>
            </w:tblPr>
            <w:tblGrid>
              <w:gridCol w:w="2320"/>
            </w:tblGrid>
            <w:tr w:rsidR="008D6057" w:rsidTr="0061471A">
              <w:tc>
                <w:tcPr>
                  <w:tcW w:w="2320" w:type="dxa"/>
                  <w:shd w:val="clear" w:color="auto" w:fill="FFFFFF" w:themeFill="background1"/>
                  <w:tcMar>
                    <w:top w:w="57" w:type="dxa"/>
                    <w:bottom w:w="57" w:type="dxa"/>
                  </w:tcMar>
                </w:tcPr>
                <w:p w:rsidR="008D6057" w:rsidRPr="0061471A" w:rsidRDefault="00E50A77" w:rsidP="009B730E">
                  <w:pPr>
                    <w:framePr w:hSpace="141" w:wrap="around" w:vAnchor="text" w:hAnchor="margin" w:y="112"/>
                    <w:rPr>
                      <w:i/>
                      <w:color w:val="000000"/>
                      <w:sz w:val="18"/>
                      <w:szCs w:val="18"/>
                      <w:lang w:val="de-DE"/>
                    </w:rPr>
                  </w:pPr>
                  <w:r w:rsidRPr="0061471A">
                    <w:rPr>
                      <w:i/>
                      <w:sz w:val="18"/>
                      <w:szCs w:val="18"/>
                    </w:rPr>
                    <w:t xml:space="preserve">Ansprüche des Verbrauchers aus mangelhafter Leistung oder </w:t>
                  </w:r>
                  <w:r w:rsidRPr="00A93E4A">
                    <w:rPr>
                      <w:b/>
                      <w:i/>
                      <w:sz w:val="18"/>
                      <w:szCs w:val="18"/>
                    </w:rPr>
                    <w:t>Schadensersatzansprüche</w:t>
                  </w:r>
                </w:p>
              </w:tc>
            </w:tr>
          </w:tbl>
          <w:p w:rsidR="008D6057" w:rsidRPr="00EA4440" w:rsidRDefault="008D6057" w:rsidP="008D6057">
            <w:pPr>
              <w:rPr>
                <w:color w:val="000000"/>
                <w:sz w:val="22"/>
                <w:szCs w:val="22"/>
                <w:lang w:val="de-DE"/>
              </w:rPr>
            </w:pPr>
          </w:p>
        </w:tc>
        <w:tc>
          <w:tcPr>
            <w:tcW w:w="2977" w:type="dxa"/>
          </w:tcPr>
          <w:p w:rsidR="008D6057" w:rsidRPr="00EA4440" w:rsidRDefault="00A801F7" w:rsidP="00A801F7">
            <w:pPr>
              <w:jc w:val="right"/>
              <w:rPr>
                <w:color w:val="000000"/>
                <w:sz w:val="22"/>
                <w:szCs w:val="22"/>
                <w:lang w:val="de-DE"/>
              </w:rPr>
            </w:pPr>
            <w:r w:rsidRPr="003060AB">
              <w:rPr>
                <w:color w:val="000000"/>
                <w:sz w:val="14"/>
                <w:szCs w:val="14"/>
                <w:lang w:val="de-DE"/>
              </w:rPr>
              <w:t>keine Ergebnisse</w:t>
            </w:r>
          </w:p>
        </w:tc>
        <w:tc>
          <w:tcPr>
            <w:tcW w:w="567" w:type="dxa"/>
          </w:tcPr>
          <w:p w:rsidR="008D6057" w:rsidRPr="00CA6A65" w:rsidRDefault="008D6057" w:rsidP="008D6057">
            <w:pPr>
              <w:rPr>
                <w:color w:val="000000"/>
                <w:sz w:val="14"/>
                <w:szCs w:val="14"/>
                <w:lang w:val="de-DE"/>
              </w:rPr>
            </w:pPr>
          </w:p>
        </w:tc>
        <w:tc>
          <w:tcPr>
            <w:tcW w:w="4820" w:type="dxa"/>
          </w:tcPr>
          <w:p w:rsidR="008D6057" w:rsidRPr="00E24560" w:rsidRDefault="00E24560" w:rsidP="008D6057">
            <w:pPr>
              <w:rPr>
                <w:color w:val="000000"/>
                <w:sz w:val="22"/>
                <w:szCs w:val="22"/>
                <w:lang w:val="de-DE"/>
              </w:rPr>
            </w:pPr>
            <w:r>
              <w:rPr>
                <w:color w:val="000000"/>
                <w:sz w:val="22"/>
                <w:szCs w:val="22"/>
                <w:lang w:val="de-DE"/>
              </w:rPr>
              <w:t xml:space="preserve">Hier wird </w:t>
            </w:r>
            <w:r>
              <w:rPr>
                <w:i/>
                <w:color w:val="000000"/>
                <w:sz w:val="22"/>
                <w:szCs w:val="22"/>
                <w:lang w:val="de-DE"/>
              </w:rPr>
              <w:t>právo na</w:t>
            </w:r>
            <w:r>
              <w:rPr>
                <w:color w:val="000000"/>
                <w:sz w:val="22"/>
                <w:szCs w:val="22"/>
                <w:lang w:val="de-DE"/>
              </w:rPr>
              <w:t xml:space="preserve"> im Sinne von </w:t>
            </w:r>
            <w:r>
              <w:rPr>
                <w:i/>
                <w:color w:val="000000"/>
                <w:sz w:val="22"/>
                <w:szCs w:val="22"/>
                <w:lang w:val="de-DE"/>
              </w:rPr>
              <w:t>nárok na</w:t>
            </w:r>
            <w:r>
              <w:rPr>
                <w:color w:val="000000"/>
                <w:sz w:val="22"/>
                <w:szCs w:val="22"/>
                <w:lang w:val="de-DE"/>
              </w:rPr>
              <w:t xml:space="preserve"> verwenet.</w:t>
            </w:r>
          </w:p>
        </w:tc>
      </w:tr>
      <w:tr w:rsidR="008D6057" w:rsidRPr="00EA4440" w:rsidTr="00596CA3">
        <w:trPr>
          <w:trHeight w:val="20"/>
        </w:trPr>
        <w:tc>
          <w:tcPr>
            <w:tcW w:w="730" w:type="dxa"/>
            <w:vAlign w:val="center"/>
          </w:tcPr>
          <w:p w:rsidR="008D6057" w:rsidRPr="00BA47DA" w:rsidRDefault="008D6057" w:rsidP="008D6057">
            <w:pPr>
              <w:rPr>
                <w:color w:val="000000"/>
                <w:sz w:val="14"/>
                <w:szCs w:val="14"/>
                <w:lang w:val="de-DE"/>
              </w:rPr>
            </w:pPr>
            <w:r w:rsidRPr="00BA47DA">
              <w:rPr>
                <w:color w:val="000000"/>
                <w:sz w:val="14"/>
                <w:szCs w:val="14"/>
                <w:lang w:val="de-DE"/>
              </w:rPr>
              <w:t>§</w:t>
            </w:r>
            <w:r>
              <w:rPr>
                <w:color w:val="000000"/>
                <w:sz w:val="14"/>
                <w:szCs w:val="14"/>
                <w:lang w:val="de-DE"/>
              </w:rPr>
              <w:t xml:space="preserve"> </w:t>
            </w:r>
            <w:r w:rsidRPr="00BA47DA">
              <w:rPr>
                <w:color w:val="000000"/>
                <w:sz w:val="14"/>
                <w:szCs w:val="14"/>
                <w:lang w:val="de-DE"/>
              </w:rPr>
              <w:t>1811 odst. 2 písm. f)</w:t>
            </w:r>
          </w:p>
        </w:tc>
        <w:tc>
          <w:tcPr>
            <w:tcW w:w="2497" w:type="dxa"/>
          </w:tcPr>
          <w:p w:rsidR="008D6057" w:rsidRDefault="008D6057" w:rsidP="00596CA3">
            <w:pPr>
              <w:rPr>
                <w:color w:val="000000"/>
                <w:sz w:val="22"/>
                <w:szCs w:val="22"/>
                <w:lang w:val="de-DE"/>
              </w:rPr>
            </w:pPr>
            <w:r w:rsidRPr="00EA4440">
              <w:rPr>
                <w:color w:val="000000"/>
                <w:sz w:val="22"/>
                <w:szCs w:val="22"/>
                <w:lang w:val="de-DE"/>
              </w:rPr>
              <w:t>práva ze záruky</w:t>
            </w:r>
          </w:p>
          <w:tbl>
            <w:tblPr>
              <w:tblStyle w:val="Mkatabulky"/>
              <w:tblW w:w="0" w:type="auto"/>
              <w:tblLayout w:type="fixed"/>
              <w:tblLook w:val="04A0" w:firstRow="1" w:lastRow="0" w:firstColumn="1" w:lastColumn="0" w:noHBand="0" w:noVBand="1"/>
            </w:tblPr>
            <w:tblGrid>
              <w:gridCol w:w="2319"/>
            </w:tblGrid>
            <w:tr w:rsidR="008D6057" w:rsidTr="0061471A">
              <w:tc>
                <w:tcPr>
                  <w:tcW w:w="2319" w:type="dxa"/>
                  <w:tcMar>
                    <w:top w:w="57" w:type="dxa"/>
                    <w:bottom w:w="57" w:type="dxa"/>
                  </w:tcMar>
                </w:tcPr>
                <w:p w:rsidR="008D6057" w:rsidRPr="0061471A" w:rsidRDefault="00BC2AE1" w:rsidP="009B730E">
                  <w:pPr>
                    <w:framePr w:hSpace="141" w:wrap="around" w:vAnchor="text" w:hAnchor="margin" w:y="112"/>
                    <w:rPr>
                      <w:i/>
                      <w:color w:val="000000"/>
                      <w:sz w:val="18"/>
                      <w:szCs w:val="18"/>
                      <w:lang w:val="de-DE"/>
                    </w:rPr>
                  </w:pPr>
                  <w:r w:rsidRPr="0061471A">
                    <w:rPr>
                      <w:i/>
                      <w:sz w:val="18"/>
                      <w:szCs w:val="18"/>
                    </w:rPr>
                    <w:t xml:space="preserve">údaje o právech vznikajících z vadného plnění, jakož i o </w:t>
                  </w:r>
                  <w:r w:rsidRPr="00A93E4A">
                    <w:rPr>
                      <w:b/>
                      <w:i/>
                      <w:sz w:val="18"/>
                      <w:szCs w:val="18"/>
                    </w:rPr>
                    <w:t>právech ze záruky</w:t>
                  </w:r>
                </w:p>
              </w:tc>
            </w:tr>
          </w:tbl>
          <w:p w:rsidR="008D6057" w:rsidRPr="00EA4440" w:rsidRDefault="008D6057" w:rsidP="00596CA3">
            <w:pPr>
              <w:rPr>
                <w:color w:val="000000"/>
                <w:sz w:val="22"/>
                <w:szCs w:val="22"/>
                <w:lang w:val="de-DE"/>
              </w:rPr>
            </w:pPr>
          </w:p>
        </w:tc>
        <w:tc>
          <w:tcPr>
            <w:tcW w:w="2551" w:type="dxa"/>
            <w:shd w:val="clear" w:color="auto" w:fill="CCFF99"/>
            <w:vAlign w:val="center"/>
          </w:tcPr>
          <w:p w:rsidR="008D6057" w:rsidRDefault="008D6057" w:rsidP="008D6057">
            <w:pPr>
              <w:rPr>
                <w:color w:val="000000"/>
                <w:sz w:val="22"/>
                <w:szCs w:val="22"/>
                <w:lang w:val="de-DE"/>
              </w:rPr>
            </w:pPr>
            <w:r w:rsidRPr="00EA4440">
              <w:rPr>
                <w:color w:val="000000"/>
                <w:sz w:val="22"/>
                <w:szCs w:val="22"/>
                <w:lang w:val="de-DE"/>
              </w:rPr>
              <w:t>Garantierechte</w:t>
            </w:r>
          </w:p>
          <w:tbl>
            <w:tblPr>
              <w:tblStyle w:val="Mkatabulky"/>
              <w:tblW w:w="0" w:type="auto"/>
              <w:tblLayout w:type="fixed"/>
              <w:tblLook w:val="04A0" w:firstRow="1" w:lastRow="0" w:firstColumn="1" w:lastColumn="0" w:noHBand="0" w:noVBand="1"/>
            </w:tblPr>
            <w:tblGrid>
              <w:gridCol w:w="2320"/>
            </w:tblGrid>
            <w:tr w:rsidR="008D6057" w:rsidTr="0061471A">
              <w:tc>
                <w:tcPr>
                  <w:tcW w:w="2320" w:type="dxa"/>
                  <w:shd w:val="clear" w:color="auto" w:fill="FFFFFF" w:themeFill="background1"/>
                  <w:tcMar>
                    <w:top w:w="57" w:type="dxa"/>
                    <w:bottom w:w="57" w:type="dxa"/>
                  </w:tcMar>
                </w:tcPr>
                <w:p w:rsidR="008D6057" w:rsidRPr="0061471A" w:rsidRDefault="00BC2AE1" w:rsidP="009B730E">
                  <w:pPr>
                    <w:framePr w:hSpace="141" w:wrap="around" w:vAnchor="text" w:hAnchor="margin" w:y="112"/>
                    <w:rPr>
                      <w:i/>
                      <w:color w:val="000000"/>
                      <w:sz w:val="18"/>
                      <w:szCs w:val="18"/>
                      <w:lang w:val="de-DE"/>
                    </w:rPr>
                  </w:pPr>
                  <w:r w:rsidRPr="0061471A">
                    <w:rPr>
                      <w:i/>
                      <w:sz w:val="18"/>
                      <w:szCs w:val="18"/>
                    </w:rPr>
                    <w:t xml:space="preserve">Angaben über die aus einer mangelhaften Leistung entstandenen Rechte sowie über die </w:t>
                  </w:r>
                  <w:r w:rsidRPr="00A93E4A">
                    <w:rPr>
                      <w:b/>
                      <w:i/>
                      <w:sz w:val="18"/>
                      <w:szCs w:val="18"/>
                    </w:rPr>
                    <w:t>Garantierechte</w:t>
                  </w:r>
                </w:p>
              </w:tc>
            </w:tr>
          </w:tbl>
          <w:p w:rsidR="008D6057" w:rsidRPr="00EA4440" w:rsidRDefault="008D6057" w:rsidP="008D6057">
            <w:pPr>
              <w:rPr>
                <w:color w:val="000000"/>
                <w:sz w:val="22"/>
                <w:szCs w:val="22"/>
                <w:lang w:val="de-DE"/>
              </w:rPr>
            </w:pPr>
          </w:p>
        </w:tc>
        <w:tc>
          <w:tcPr>
            <w:tcW w:w="2977" w:type="dxa"/>
          </w:tcPr>
          <w:p w:rsidR="008D6057" w:rsidRPr="00EA4440" w:rsidRDefault="00A801F7" w:rsidP="00A801F7">
            <w:pPr>
              <w:jc w:val="right"/>
              <w:rPr>
                <w:color w:val="000000"/>
                <w:sz w:val="22"/>
                <w:szCs w:val="22"/>
                <w:lang w:val="de-DE"/>
              </w:rPr>
            </w:pPr>
            <w:r w:rsidRPr="003060AB">
              <w:rPr>
                <w:color w:val="000000"/>
                <w:sz w:val="14"/>
                <w:szCs w:val="14"/>
                <w:lang w:val="de-DE"/>
              </w:rPr>
              <w:t>keine Ergebnisse</w:t>
            </w:r>
          </w:p>
        </w:tc>
        <w:tc>
          <w:tcPr>
            <w:tcW w:w="567" w:type="dxa"/>
          </w:tcPr>
          <w:p w:rsidR="008D6057" w:rsidRPr="00CA6A65" w:rsidRDefault="008D6057" w:rsidP="008D6057">
            <w:pPr>
              <w:rPr>
                <w:color w:val="000000"/>
                <w:sz w:val="14"/>
                <w:szCs w:val="14"/>
                <w:lang w:val="de-DE"/>
              </w:rPr>
            </w:pPr>
          </w:p>
        </w:tc>
        <w:tc>
          <w:tcPr>
            <w:tcW w:w="4820" w:type="dxa"/>
          </w:tcPr>
          <w:p w:rsidR="008D6057" w:rsidRPr="00EA4440" w:rsidRDefault="008D6057" w:rsidP="008D6057">
            <w:pPr>
              <w:rPr>
                <w:color w:val="000000"/>
                <w:sz w:val="22"/>
                <w:szCs w:val="22"/>
                <w:lang w:val="de-DE"/>
              </w:rPr>
            </w:pPr>
          </w:p>
        </w:tc>
      </w:tr>
      <w:tr w:rsidR="008D6057" w:rsidRPr="00EA4440" w:rsidTr="00596CA3">
        <w:trPr>
          <w:trHeight w:val="20"/>
        </w:trPr>
        <w:tc>
          <w:tcPr>
            <w:tcW w:w="730" w:type="dxa"/>
            <w:vAlign w:val="center"/>
          </w:tcPr>
          <w:p w:rsidR="008D6057" w:rsidRPr="00BA47DA" w:rsidRDefault="008D6057" w:rsidP="008D6057">
            <w:pPr>
              <w:rPr>
                <w:color w:val="000000"/>
                <w:sz w:val="14"/>
                <w:szCs w:val="14"/>
                <w:lang w:val="de-DE"/>
              </w:rPr>
            </w:pPr>
            <w:r w:rsidRPr="00BA47DA">
              <w:rPr>
                <w:color w:val="000000"/>
                <w:sz w:val="14"/>
                <w:szCs w:val="14"/>
                <w:lang w:val="de-DE"/>
              </w:rPr>
              <w:lastRenderedPageBreak/>
              <w:t>§ 1840 písm. d)</w:t>
            </w:r>
          </w:p>
        </w:tc>
        <w:tc>
          <w:tcPr>
            <w:tcW w:w="2497" w:type="dxa"/>
          </w:tcPr>
          <w:p w:rsidR="008D6057" w:rsidRDefault="008D6057" w:rsidP="00596CA3">
            <w:pPr>
              <w:rPr>
                <w:color w:val="000000"/>
                <w:sz w:val="22"/>
                <w:szCs w:val="22"/>
                <w:lang w:val="de-DE"/>
              </w:rPr>
            </w:pPr>
            <w:r w:rsidRPr="00EA4440">
              <w:rPr>
                <w:color w:val="000000"/>
                <w:sz w:val="22"/>
                <w:szCs w:val="22"/>
                <w:lang w:val="de-DE"/>
              </w:rPr>
              <w:t>právo k nemovité věci</w:t>
            </w:r>
          </w:p>
          <w:p w:rsidR="00596CA3" w:rsidRDefault="00596CA3" w:rsidP="00596CA3">
            <w:pPr>
              <w:rPr>
                <w:color w:val="000000"/>
                <w:sz w:val="22"/>
                <w:szCs w:val="22"/>
                <w:lang w:val="de-DE"/>
              </w:rPr>
            </w:pPr>
          </w:p>
          <w:tbl>
            <w:tblPr>
              <w:tblStyle w:val="Mkatabulky"/>
              <w:tblW w:w="0" w:type="auto"/>
              <w:tblLayout w:type="fixed"/>
              <w:tblLook w:val="04A0" w:firstRow="1" w:lastRow="0" w:firstColumn="1" w:lastColumn="0" w:noHBand="0" w:noVBand="1"/>
            </w:tblPr>
            <w:tblGrid>
              <w:gridCol w:w="2319"/>
            </w:tblGrid>
            <w:tr w:rsidR="008D6057" w:rsidTr="0061471A">
              <w:tc>
                <w:tcPr>
                  <w:tcW w:w="2319" w:type="dxa"/>
                  <w:tcMar>
                    <w:top w:w="57" w:type="dxa"/>
                    <w:bottom w:w="57" w:type="dxa"/>
                  </w:tcMar>
                </w:tcPr>
                <w:p w:rsidR="008D6057" w:rsidRPr="0061471A" w:rsidRDefault="00BC2AE1" w:rsidP="009B730E">
                  <w:pPr>
                    <w:framePr w:hSpace="141" w:wrap="around" w:vAnchor="text" w:hAnchor="margin" w:y="112"/>
                    <w:rPr>
                      <w:i/>
                      <w:color w:val="000000"/>
                      <w:sz w:val="18"/>
                      <w:szCs w:val="18"/>
                      <w:lang w:val="de-DE"/>
                    </w:rPr>
                  </w:pPr>
                  <w:r w:rsidRPr="0061471A">
                    <w:rPr>
                      <w:i/>
                      <w:sz w:val="18"/>
                      <w:szCs w:val="18"/>
                    </w:rPr>
                    <w:t>vznik, převod či zánik</w:t>
                  </w:r>
                  <w:r w:rsidRPr="00A93E4A">
                    <w:rPr>
                      <w:b/>
                      <w:i/>
                      <w:sz w:val="18"/>
                      <w:szCs w:val="18"/>
                    </w:rPr>
                    <w:t xml:space="preserve"> práva k nemovité věci</w:t>
                  </w:r>
                </w:p>
              </w:tc>
            </w:tr>
          </w:tbl>
          <w:p w:rsidR="008D6057" w:rsidRPr="00EA4440" w:rsidRDefault="008D6057" w:rsidP="00596CA3">
            <w:pPr>
              <w:rPr>
                <w:color w:val="000000"/>
                <w:sz w:val="22"/>
                <w:szCs w:val="22"/>
                <w:lang w:val="de-DE"/>
              </w:rPr>
            </w:pPr>
          </w:p>
        </w:tc>
        <w:tc>
          <w:tcPr>
            <w:tcW w:w="2551" w:type="dxa"/>
            <w:shd w:val="clear" w:color="auto" w:fill="CCFF99"/>
          </w:tcPr>
          <w:p w:rsidR="008D6057" w:rsidRDefault="008D6057" w:rsidP="00596CA3">
            <w:pPr>
              <w:rPr>
                <w:color w:val="000000"/>
                <w:sz w:val="22"/>
                <w:szCs w:val="22"/>
                <w:lang w:val="de-DE"/>
              </w:rPr>
            </w:pPr>
            <w:r w:rsidRPr="00EA4440">
              <w:rPr>
                <w:color w:val="000000"/>
                <w:sz w:val="22"/>
                <w:szCs w:val="22"/>
                <w:lang w:val="de-DE"/>
              </w:rPr>
              <w:t>das Recht an einer unbeweglichen Sache</w:t>
            </w:r>
          </w:p>
          <w:tbl>
            <w:tblPr>
              <w:tblStyle w:val="Mkatabulky"/>
              <w:tblW w:w="0" w:type="auto"/>
              <w:tblLayout w:type="fixed"/>
              <w:tblLook w:val="04A0" w:firstRow="1" w:lastRow="0" w:firstColumn="1" w:lastColumn="0" w:noHBand="0" w:noVBand="1"/>
            </w:tblPr>
            <w:tblGrid>
              <w:gridCol w:w="2320"/>
            </w:tblGrid>
            <w:tr w:rsidR="008D6057" w:rsidTr="0061471A">
              <w:tc>
                <w:tcPr>
                  <w:tcW w:w="2320" w:type="dxa"/>
                  <w:shd w:val="clear" w:color="auto" w:fill="FFFFFF" w:themeFill="background1"/>
                  <w:tcMar>
                    <w:top w:w="57" w:type="dxa"/>
                    <w:bottom w:w="57" w:type="dxa"/>
                  </w:tcMar>
                </w:tcPr>
                <w:p w:rsidR="008D6057" w:rsidRPr="0061471A" w:rsidRDefault="00BC2AE1" w:rsidP="009B730E">
                  <w:pPr>
                    <w:framePr w:hSpace="141" w:wrap="around" w:vAnchor="text" w:hAnchor="margin" w:y="112"/>
                    <w:rPr>
                      <w:i/>
                      <w:color w:val="000000"/>
                      <w:sz w:val="18"/>
                      <w:szCs w:val="18"/>
                      <w:lang w:val="de-DE"/>
                    </w:rPr>
                  </w:pPr>
                  <w:r w:rsidRPr="0061471A">
                    <w:rPr>
                      <w:i/>
                      <w:sz w:val="18"/>
                      <w:szCs w:val="18"/>
                    </w:rPr>
                    <w:t xml:space="preserve">die Entstehung, Übertragung oder das Erlöschen eines </w:t>
                  </w:r>
                  <w:r w:rsidRPr="00A93E4A">
                    <w:rPr>
                      <w:b/>
                      <w:i/>
                      <w:sz w:val="18"/>
                      <w:szCs w:val="18"/>
                    </w:rPr>
                    <w:t>Rechts an einer unbeweglichen Sache</w:t>
                  </w:r>
                </w:p>
              </w:tc>
            </w:tr>
          </w:tbl>
          <w:p w:rsidR="008D6057" w:rsidRPr="00EA4440" w:rsidRDefault="008D6057" w:rsidP="00596CA3">
            <w:pPr>
              <w:rPr>
                <w:color w:val="000000"/>
                <w:sz w:val="22"/>
                <w:szCs w:val="22"/>
                <w:lang w:val="de-DE"/>
              </w:rPr>
            </w:pPr>
          </w:p>
        </w:tc>
        <w:tc>
          <w:tcPr>
            <w:tcW w:w="2977" w:type="dxa"/>
          </w:tcPr>
          <w:p w:rsidR="008D6057" w:rsidRPr="00EA4440" w:rsidRDefault="00A801F7" w:rsidP="00A801F7">
            <w:pPr>
              <w:jc w:val="right"/>
              <w:rPr>
                <w:color w:val="000000"/>
                <w:sz w:val="22"/>
                <w:szCs w:val="22"/>
                <w:lang w:val="de-DE"/>
              </w:rPr>
            </w:pPr>
            <w:r w:rsidRPr="003060AB">
              <w:rPr>
                <w:color w:val="000000"/>
                <w:sz w:val="14"/>
                <w:szCs w:val="14"/>
                <w:lang w:val="de-DE"/>
              </w:rPr>
              <w:t>keine Ergebnisse</w:t>
            </w:r>
          </w:p>
        </w:tc>
        <w:tc>
          <w:tcPr>
            <w:tcW w:w="567" w:type="dxa"/>
          </w:tcPr>
          <w:p w:rsidR="008D6057" w:rsidRPr="00CA6A65" w:rsidRDefault="008D6057" w:rsidP="008D6057">
            <w:pPr>
              <w:rPr>
                <w:color w:val="000000"/>
                <w:sz w:val="14"/>
                <w:szCs w:val="14"/>
                <w:lang w:val="de-DE"/>
              </w:rPr>
            </w:pPr>
          </w:p>
        </w:tc>
        <w:tc>
          <w:tcPr>
            <w:tcW w:w="4820" w:type="dxa"/>
          </w:tcPr>
          <w:p w:rsidR="008D6057" w:rsidRPr="00EA4440" w:rsidRDefault="008D6057" w:rsidP="008D6057">
            <w:pPr>
              <w:rPr>
                <w:color w:val="000000"/>
                <w:sz w:val="22"/>
                <w:szCs w:val="22"/>
                <w:lang w:val="de-DE"/>
              </w:rPr>
            </w:pPr>
          </w:p>
        </w:tc>
      </w:tr>
      <w:tr w:rsidR="008D6057" w:rsidRPr="00EA4440" w:rsidTr="00596CA3">
        <w:trPr>
          <w:trHeight w:val="20"/>
        </w:trPr>
        <w:tc>
          <w:tcPr>
            <w:tcW w:w="730" w:type="dxa"/>
            <w:vAlign w:val="center"/>
          </w:tcPr>
          <w:p w:rsidR="008D6057" w:rsidRPr="00BA47DA" w:rsidRDefault="008D6057" w:rsidP="008D6057">
            <w:pPr>
              <w:rPr>
                <w:color w:val="000000"/>
                <w:sz w:val="14"/>
                <w:szCs w:val="14"/>
                <w:lang w:val="de-DE"/>
              </w:rPr>
            </w:pPr>
            <w:r w:rsidRPr="00BA47DA">
              <w:rPr>
                <w:color w:val="000000"/>
                <w:sz w:val="14"/>
                <w:szCs w:val="14"/>
                <w:lang w:val="de-DE"/>
              </w:rPr>
              <w:t>§ 1849</w:t>
            </w:r>
          </w:p>
        </w:tc>
        <w:tc>
          <w:tcPr>
            <w:tcW w:w="2497" w:type="dxa"/>
          </w:tcPr>
          <w:p w:rsidR="008D6057" w:rsidRDefault="008D6057" w:rsidP="00596CA3">
            <w:pPr>
              <w:rPr>
                <w:color w:val="000000"/>
                <w:sz w:val="22"/>
                <w:szCs w:val="22"/>
                <w:lang w:val="de-DE"/>
              </w:rPr>
            </w:pPr>
            <w:r w:rsidRPr="00EA4440">
              <w:rPr>
                <w:color w:val="000000"/>
                <w:sz w:val="22"/>
                <w:szCs w:val="22"/>
                <w:lang w:val="de-DE"/>
              </w:rPr>
              <w:t>právo na zaplacení ceny</w:t>
            </w:r>
          </w:p>
          <w:p w:rsidR="00596CA3" w:rsidRDefault="00596CA3" w:rsidP="00596CA3">
            <w:pPr>
              <w:rPr>
                <w:color w:val="000000"/>
                <w:sz w:val="22"/>
                <w:szCs w:val="22"/>
                <w:lang w:val="de-DE"/>
              </w:rPr>
            </w:pPr>
          </w:p>
          <w:tbl>
            <w:tblPr>
              <w:tblStyle w:val="Mkatabulky"/>
              <w:tblW w:w="0" w:type="auto"/>
              <w:tblLayout w:type="fixed"/>
              <w:tblLook w:val="04A0" w:firstRow="1" w:lastRow="0" w:firstColumn="1" w:lastColumn="0" w:noHBand="0" w:noVBand="1"/>
            </w:tblPr>
            <w:tblGrid>
              <w:gridCol w:w="2319"/>
            </w:tblGrid>
            <w:tr w:rsidR="008D6057" w:rsidTr="0061471A">
              <w:trPr>
                <w:trHeight w:hRule="exact" w:val="889"/>
              </w:trPr>
              <w:tc>
                <w:tcPr>
                  <w:tcW w:w="2319" w:type="dxa"/>
                  <w:tcMar>
                    <w:top w:w="57" w:type="dxa"/>
                    <w:bottom w:w="57" w:type="dxa"/>
                  </w:tcMar>
                </w:tcPr>
                <w:p w:rsidR="008D6057" w:rsidRPr="0061471A" w:rsidRDefault="00BC2AE1" w:rsidP="009B730E">
                  <w:pPr>
                    <w:framePr w:hSpace="141" w:wrap="around" w:vAnchor="text" w:hAnchor="margin" w:y="112"/>
                    <w:rPr>
                      <w:i/>
                      <w:color w:val="000000"/>
                      <w:sz w:val="18"/>
                      <w:szCs w:val="18"/>
                      <w:lang w:val="de-DE"/>
                    </w:rPr>
                  </w:pPr>
                  <w:r w:rsidRPr="00A93E4A">
                    <w:rPr>
                      <w:b/>
                      <w:i/>
                      <w:sz w:val="18"/>
                      <w:szCs w:val="18"/>
                    </w:rPr>
                    <w:t>Právo na zaplacení ceny</w:t>
                  </w:r>
                  <w:r w:rsidRPr="0061471A">
                    <w:rPr>
                      <w:i/>
                      <w:sz w:val="18"/>
                      <w:szCs w:val="18"/>
                    </w:rPr>
                    <w:t xml:space="preserve"> však podnikateli nevznikne, </w:t>
                  </w:r>
                  <w:proofErr w:type="gramStart"/>
                  <w:r w:rsidRPr="0061471A">
                    <w:rPr>
                      <w:i/>
                      <w:sz w:val="18"/>
                      <w:szCs w:val="18"/>
                    </w:rPr>
                    <w:t>pokud...</w:t>
                  </w:r>
                  <w:proofErr w:type="gramEnd"/>
                </w:p>
              </w:tc>
            </w:tr>
          </w:tbl>
          <w:p w:rsidR="008D6057" w:rsidRPr="00EA4440" w:rsidRDefault="008D6057" w:rsidP="00596CA3">
            <w:pPr>
              <w:rPr>
                <w:color w:val="000000"/>
                <w:sz w:val="22"/>
                <w:szCs w:val="22"/>
                <w:lang w:val="de-DE"/>
              </w:rPr>
            </w:pPr>
          </w:p>
        </w:tc>
        <w:tc>
          <w:tcPr>
            <w:tcW w:w="2551" w:type="dxa"/>
            <w:shd w:val="clear" w:color="auto" w:fill="CCFF99"/>
          </w:tcPr>
          <w:p w:rsidR="008D6057" w:rsidRDefault="008D6057" w:rsidP="00596CA3">
            <w:pPr>
              <w:rPr>
                <w:color w:val="000000"/>
                <w:sz w:val="22"/>
                <w:szCs w:val="22"/>
                <w:lang w:val="de-DE"/>
              </w:rPr>
            </w:pPr>
            <w:r w:rsidRPr="00EA4440">
              <w:rPr>
                <w:color w:val="000000"/>
                <w:sz w:val="22"/>
                <w:szCs w:val="22"/>
                <w:lang w:val="de-DE"/>
              </w:rPr>
              <w:t>der Anspruch auf Bezahlung des Preises</w:t>
            </w:r>
          </w:p>
          <w:tbl>
            <w:tblPr>
              <w:tblStyle w:val="Mkatabulky"/>
              <w:tblW w:w="0" w:type="auto"/>
              <w:tblLayout w:type="fixed"/>
              <w:tblLook w:val="04A0" w:firstRow="1" w:lastRow="0" w:firstColumn="1" w:lastColumn="0" w:noHBand="0" w:noVBand="1"/>
            </w:tblPr>
            <w:tblGrid>
              <w:gridCol w:w="2320"/>
            </w:tblGrid>
            <w:tr w:rsidR="008D6057" w:rsidTr="0061471A">
              <w:tc>
                <w:tcPr>
                  <w:tcW w:w="2320" w:type="dxa"/>
                  <w:shd w:val="clear" w:color="auto" w:fill="FFFFFF" w:themeFill="background1"/>
                  <w:tcMar>
                    <w:top w:w="57" w:type="dxa"/>
                    <w:bottom w:w="57" w:type="dxa"/>
                  </w:tcMar>
                </w:tcPr>
                <w:p w:rsidR="008D6057" w:rsidRPr="0061471A" w:rsidRDefault="00BC2AE1" w:rsidP="009B730E">
                  <w:pPr>
                    <w:framePr w:hSpace="141" w:wrap="around" w:vAnchor="text" w:hAnchor="margin" w:y="112"/>
                    <w:rPr>
                      <w:i/>
                      <w:color w:val="000000"/>
                      <w:sz w:val="18"/>
                      <w:szCs w:val="18"/>
                      <w:lang w:val="de-DE"/>
                    </w:rPr>
                  </w:pPr>
                  <w:r w:rsidRPr="00A93E4A">
                    <w:rPr>
                      <w:b/>
                      <w:i/>
                      <w:sz w:val="18"/>
                      <w:szCs w:val="18"/>
                    </w:rPr>
                    <w:t>Der Anspruch auf Bezahlung des Preises</w:t>
                  </w:r>
                  <w:r w:rsidRPr="0061471A">
                    <w:rPr>
                      <w:i/>
                      <w:sz w:val="18"/>
                      <w:szCs w:val="18"/>
                    </w:rPr>
                    <w:t xml:space="preserve"> entsteht dem Unternehmer jedoch nicht, </w:t>
                  </w:r>
                  <w:proofErr w:type="gramStart"/>
                  <w:r w:rsidRPr="0061471A">
                    <w:rPr>
                      <w:i/>
                      <w:sz w:val="18"/>
                      <w:szCs w:val="18"/>
                    </w:rPr>
                    <w:t>wenn</w:t>
                  </w:r>
                  <w:r w:rsidR="0061471A" w:rsidRPr="0061471A">
                    <w:rPr>
                      <w:i/>
                      <w:sz w:val="18"/>
                      <w:szCs w:val="18"/>
                    </w:rPr>
                    <w:t>...</w:t>
                  </w:r>
                  <w:proofErr w:type="gramEnd"/>
                </w:p>
              </w:tc>
            </w:tr>
          </w:tbl>
          <w:p w:rsidR="008D6057" w:rsidRPr="00EA4440" w:rsidRDefault="008D6057" w:rsidP="00596CA3">
            <w:pPr>
              <w:rPr>
                <w:color w:val="000000"/>
                <w:sz w:val="22"/>
                <w:szCs w:val="22"/>
                <w:lang w:val="de-DE"/>
              </w:rPr>
            </w:pPr>
          </w:p>
        </w:tc>
        <w:tc>
          <w:tcPr>
            <w:tcW w:w="2977" w:type="dxa"/>
          </w:tcPr>
          <w:p w:rsidR="008D6057" w:rsidRPr="00EA4440" w:rsidRDefault="00A801F7" w:rsidP="00A801F7">
            <w:pPr>
              <w:jc w:val="right"/>
              <w:rPr>
                <w:color w:val="000000"/>
                <w:sz w:val="22"/>
                <w:szCs w:val="22"/>
                <w:lang w:val="de-DE"/>
              </w:rPr>
            </w:pPr>
            <w:r w:rsidRPr="003060AB">
              <w:rPr>
                <w:color w:val="000000"/>
                <w:sz w:val="14"/>
                <w:szCs w:val="14"/>
                <w:lang w:val="de-DE"/>
              </w:rPr>
              <w:t>keine Ergebnisse</w:t>
            </w:r>
          </w:p>
        </w:tc>
        <w:tc>
          <w:tcPr>
            <w:tcW w:w="567" w:type="dxa"/>
          </w:tcPr>
          <w:p w:rsidR="008D6057" w:rsidRPr="00CA6A65" w:rsidRDefault="008D6057" w:rsidP="008D6057">
            <w:pPr>
              <w:rPr>
                <w:color w:val="000000"/>
                <w:sz w:val="14"/>
                <w:szCs w:val="14"/>
                <w:lang w:val="de-DE"/>
              </w:rPr>
            </w:pPr>
          </w:p>
        </w:tc>
        <w:tc>
          <w:tcPr>
            <w:tcW w:w="4820" w:type="dxa"/>
          </w:tcPr>
          <w:p w:rsidR="008D6057" w:rsidRPr="00E24560" w:rsidRDefault="00E24560" w:rsidP="008D6057">
            <w:pPr>
              <w:rPr>
                <w:i/>
                <w:color w:val="000000"/>
                <w:sz w:val="22"/>
                <w:szCs w:val="22"/>
                <w:lang w:val="de-DE"/>
              </w:rPr>
            </w:pPr>
            <w:r>
              <w:rPr>
                <w:color w:val="000000"/>
                <w:sz w:val="22"/>
                <w:szCs w:val="22"/>
                <w:lang w:val="de-DE"/>
              </w:rPr>
              <w:t xml:space="preserve">Siehe </w:t>
            </w:r>
            <w:r>
              <w:rPr>
                <w:i/>
                <w:color w:val="000000"/>
                <w:sz w:val="22"/>
                <w:szCs w:val="22"/>
                <w:lang w:val="de-DE"/>
              </w:rPr>
              <w:t>práva na náhradu újmy.</w:t>
            </w:r>
          </w:p>
        </w:tc>
      </w:tr>
      <w:tr w:rsidR="001656A5" w:rsidRPr="00EA4440" w:rsidTr="000432D4">
        <w:trPr>
          <w:trHeight w:val="196"/>
        </w:trPr>
        <w:tc>
          <w:tcPr>
            <w:tcW w:w="730" w:type="dxa"/>
            <w:vMerge w:val="restart"/>
            <w:vAlign w:val="center"/>
          </w:tcPr>
          <w:p w:rsidR="001656A5" w:rsidRPr="00BA47DA" w:rsidRDefault="001656A5" w:rsidP="001656A5">
            <w:pPr>
              <w:rPr>
                <w:color w:val="000000"/>
                <w:sz w:val="14"/>
                <w:szCs w:val="14"/>
                <w:lang w:val="de-DE"/>
              </w:rPr>
            </w:pPr>
            <w:r w:rsidRPr="00BA47DA">
              <w:rPr>
                <w:color w:val="000000"/>
                <w:sz w:val="14"/>
                <w:szCs w:val="14"/>
                <w:lang w:val="de-DE"/>
              </w:rPr>
              <w:t>§ 1843 odst. 1 písm. k)</w:t>
            </w:r>
          </w:p>
        </w:tc>
        <w:tc>
          <w:tcPr>
            <w:tcW w:w="2497" w:type="dxa"/>
            <w:vMerge w:val="restart"/>
          </w:tcPr>
          <w:p w:rsidR="001656A5" w:rsidRDefault="001656A5" w:rsidP="000432D4">
            <w:pPr>
              <w:rPr>
                <w:color w:val="000000"/>
                <w:sz w:val="22"/>
                <w:szCs w:val="22"/>
                <w:lang w:val="de-DE"/>
              </w:rPr>
            </w:pPr>
            <w:r w:rsidRPr="00EA4440">
              <w:rPr>
                <w:color w:val="000000"/>
                <w:sz w:val="22"/>
                <w:szCs w:val="22"/>
                <w:lang w:val="de-DE"/>
              </w:rPr>
              <w:t>rozhodné právo</w:t>
            </w:r>
          </w:p>
          <w:p w:rsidR="000432D4" w:rsidRDefault="000432D4" w:rsidP="000432D4">
            <w:pPr>
              <w:rPr>
                <w:color w:val="000000"/>
                <w:sz w:val="22"/>
                <w:szCs w:val="22"/>
                <w:lang w:val="de-DE"/>
              </w:rPr>
            </w:pPr>
          </w:p>
          <w:tbl>
            <w:tblPr>
              <w:tblStyle w:val="Mkatabulky"/>
              <w:tblW w:w="0" w:type="auto"/>
              <w:tblLayout w:type="fixed"/>
              <w:tblLook w:val="04A0" w:firstRow="1" w:lastRow="0" w:firstColumn="1" w:lastColumn="0" w:noHBand="0" w:noVBand="1"/>
            </w:tblPr>
            <w:tblGrid>
              <w:gridCol w:w="2319"/>
            </w:tblGrid>
            <w:tr w:rsidR="001656A5" w:rsidTr="0061471A">
              <w:tc>
                <w:tcPr>
                  <w:tcW w:w="2319" w:type="dxa"/>
                  <w:tcMar>
                    <w:top w:w="57" w:type="dxa"/>
                    <w:bottom w:w="57" w:type="dxa"/>
                  </w:tcMar>
                </w:tcPr>
                <w:p w:rsidR="001656A5" w:rsidRPr="0061471A" w:rsidRDefault="001656A5" w:rsidP="009B730E">
                  <w:pPr>
                    <w:framePr w:hSpace="141" w:wrap="around" w:vAnchor="text" w:hAnchor="margin" w:y="112"/>
                    <w:rPr>
                      <w:i/>
                      <w:color w:val="000000"/>
                      <w:sz w:val="18"/>
                      <w:szCs w:val="18"/>
                      <w:lang w:val="de-DE"/>
                    </w:rPr>
                  </w:pPr>
                  <w:r w:rsidRPr="0061471A">
                    <w:rPr>
                      <w:i/>
                      <w:color w:val="000000"/>
                      <w:sz w:val="18"/>
                      <w:szCs w:val="18"/>
                      <w:lang w:val="de-DE"/>
                    </w:rPr>
                    <w:t xml:space="preserve">údaj o smluvní doložce o </w:t>
                  </w:r>
                  <w:r w:rsidRPr="003F120E">
                    <w:rPr>
                      <w:b/>
                      <w:i/>
                      <w:color w:val="000000"/>
                      <w:sz w:val="18"/>
                      <w:szCs w:val="18"/>
                      <w:lang w:val="de-DE"/>
                    </w:rPr>
                    <w:t>rozhodném právu</w:t>
                  </w:r>
                  <w:r w:rsidRPr="0061471A">
                    <w:rPr>
                      <w:i/>
                      <w:color w:val="000000"/>
                      <w:sz w:val="18"/>
                      <w:szCs w:val="18"/>
                      <w:lang w:val="de-DE"/>
                    </w:rPr>
                    <w:t xml:space="preserve"> a o příslušnosti soudu v případě sporu ze smlouvy</w:t>
                  </w:r>
                </w:p>
              </w:tc>
            </w:tr>
          </w:tbl>
          <w:p w:rsidR="001656A5" w:rsidRPr="00EA4440" w:rsidRDefault="001656A5" w:rsidP="000432D4">
            <w:pPr>
              <w:rPr>
                <w:color w:val="000000"/>
                <w:sz w:val="22"/>
                <w:szCs w:val="22"/>
                <w:lang w:val="de-DE"/>
              </w:rPr>
            </w:pPr>
          </w:p>
        </w:tc>
        <w:tc>
          <w:tcPr>
            <w:tcW w:w="2551" w:type="dxa"/>
            <w:vMerge w:val="restart"/>
            <w:shd w:val="clear" w:color="auto" w:fill="CCFF99"/>
          </w:tcPr>
          <w:p w:rsidR="001656A5" w:rsidRDefault="001656A5" w:rsidP="000432D4">
            <w:pPr>
              <w:rPr>
                <w:color w:val="000000"/>
                <w:sz w:val="22"/>
                <w:szCs w:val="22"/>
                <w:lang w:val="de-DE"/>
              </w:rPr>
            </w:pPr>
            <w:r w:rsidRPr="00EA4440">
              <w:rPr>
                <w:color w:val="000000"/>
                <w:sz w:val="22"/>
                <w:szCs w:val="22"/>
                <w:lang w:val="de-DE"/>
              </w:rPr>
              <w:t>das maßgebende Recht</w:t>
            </w:r>
          </w:p>
          <w:p w:rsidR="000432D4" w:rsidRDefault="000432D4" w:rsidP="000432D4">
            <w:pPr>
              <w:rPr>
                <w:color w:val="000000"/>
                <w:sz w:val="22"/>
                <w:szCs w:val="22"/>
                <w:lang w:val="de-DE"/>
              </w:rPr>
            </w:pPr>
          </w:p>
          <w:tbl>
            <w:tblPr>
              <w:tblStyle w:val="Mkatabulky"/>
              <w:tblW w:w="0" w:type="auto"/>
              <w:tblLayout w:type="fixed"/>
              <w:tblLook w:val="04A0" w:firstRow="1" w:lastRow="0" w:firstColumn="1" w:lastColumn="0" w:noHBand="0" w:noVBand="1"/>
            </w:tblPr>
            <w:tblGrid>
              <w:gridCol w:w="2320"/>
            </w:tblGrid>
            <w:tr w:rsidR="001656A5" w:rsidTr="0061471A">
              <w:tc>
                <w:tcPr>
                  <w:tcW w:w="2320" w:type="dxa"/>
                  <w:shd w:val="clear" w:color="auto" w:fill="FFFFFF" w:themeFill="background1"/>
                  <w:tcMar>
                    <w:top w:w="57" w:type="dxa"/>
                    <w:bottom w:w="57" w:type="dxa"/>
                  </w:tcMar>
                </w:tcPr>
                <w:p w:rsidR="001656A5" w:rsidRPr="0061471A" w:rsidRDefault="001656A5" w:rsidP="009B730E">
                  <w:pPr>
                    <w:framePr w:hSpace="141" w:wrap="around" w:vAnchor="text" w:hAnchor="margin" w:y="112"/>
                    <w:rPr>
                      <w:i/>
                      <w:color w:val="000000"/>
                      <w:sz w:val="18"/>
                      <w:szCs w:val="18"/>
                      <w:lang w:val="de-DE"/>
                    </w:rPr>
                  </w:pPr>
                  <w:r w:rsidRPr="0061471A">
                    <w:rPr>
                      <w:i/>
                      <w:sz w:val="18"/>
                      <w:szCs w:val="18"/>
                    </w:rPr>
                    <w:t xml:space="preserve">Angabe über die Vertragsbestimmung über </w:t>
                  </w:r>
                  <w:r w:rsidRPr="003F120E">
                    <w:rPr>
                      <w:b/>
                      <w:i/>
                      <w:sz w:val="18"/>
                      <w:szCs w:val="18"/>
                    </w:rPr>
                    <w:t>das maßgebende Recht</w:t>
                  </w:r>
                  <w:r w:rsidRPr="0061471A">
                    <w:rPr>
                      <w:i/>
                      <w:sz w:val="18"/>
                      <w:szCs w:val="18"/>
                    </w:rPr>
                    <w:t xml:space="preserve"> und über den Gerichtsstand für die aus dem Vertrag entstandenen Streitigkeiten</w:t>
                  </w:r>
                </w:p>
              </w:tc>
            </w:tr>
          </w:tbl>
          <w:p w:rsidR="001656A5" w:rsidRPr="00EA4440" w:rsidRDefault="001656A5" w:rsidP="000432D4">
            <w:pPr>
              <w:rPr>
                <w:color w:val="000000"/>
                <w:sz w:val="22"/>
                <w:szCs w:val="22"/>
                <w:lang w:val="de-DE"/>
              </w:rPr>
            </w:pPr>
          </w:p>
        </w:tc>
        <w:tc>
          <w:tcPr>
            <w:tcW w:w="2977" w:type="dxa"/>
          </w:tcPr>
          <w:p w:rsidR="001656A5" w:rsidRDefault="001656A5" w:rsidP="001656A5">
            <w:pPr>
              <w:rPr>
                <w:color w:val="000000"/>
                <w:sz w:val="22"/>
                <w:szCs w:val="22"/>
                <w:lang w:val="de-DE"/>
              </w:rPr>
            </w:pPr>
            <w:r w:rsidRPr="00D273E8">
              <w:rPr>
                <w:color w:val="000000"/>
                <w:sz w:val="22"/>
                <w:szCs w:val="22"/>
                <w:lang w:val="de-DE"/>
              </w:rPr>
              <w:t>das anwendbare Recht</w:t>
            </w:r>
          </w:p>
        </w:tc>
        <w:tc>
          <w:tcPr>
            <w:tcW w:w="567" w:type="dxa"/>
            <w:vMerge w:val="restart"/>
          </w:tcPr>
          <w:p w:rsidR="001656A5" w:rsidRPr="00CA6A65" w:rsidRDefault="001656A5" w:rsidP="001656A5">
            <w:pPr>
              <w:rPr>
                <w:color w:val="000000"/>
                <w:sz w:val="14"/>
                <w:szCs w:val="14"/>
                <w:lang w:val="de-DE"/>
              </w:rPr>
            </w:pPr>
            <w:r>
              <w:rPr>
                <w:color w:val="000000"/>
                <w:sz w:val="14"/>
                <w:szCs w:val="14"/>
                <w:lang w:val="de-DE"/>
              </w:rPr>
              <w:t>I</w:t>
            </w:r>
          </w:p>
        </w:tc>
        <w:tc>
          <w:tcPr>
            <w:tcW w:w="4820" w:type="dxa"/>
            <w:vMerge w:val="restart"/>
          </w:tcPr>
          <w:p w:rsidR="001656A5" w:rsidRDefault="001656A5" w:rsidP="001656A5">
            <w:pPr>
              <w:rPr>
                <w:i/>
                <w:color w:val="000000"/>
                <w:sz w:val="22"/>
                <w:szCs w:val="22"/>
                <w:lang w:val="de-DE"/>
              </w:rPr>
            </w:pPr>
          </w:p>
          <w:p w:rsidR="001656A5" w:rsidRDefault="001656A5" w:rsidP="001656A5">
            <w:pPr>
              <w:rPr>
                <w:i/>
                <w:color w:val="000000"/>
                <w:sz w:val="22"/>
                <w:szCs w:val="22"/>
                <w:lang w:val="de-DE"/>
              </w:rPr>
            </w:pPr>
          </w:p>
          <w:p w:rsidR="001656A5" w:rsidRPr="00EA4440" w:rsidRDefault="001656A5" w:rsidP="001656A5">
            <w:pPr>
              <w:rPr>
                <w:color w:val="000000"/>
                <w:sz w:val="22"/>
                <w:szCs w:val="22"/>
                <w:lang w:val="de-DE"/>
              </w:rPr>
            </w:pPr>
            <w:r w:rsidRPr="00E045B0">
              <w:rPr>
                <w:i/>
                <w:color w:val="000000"/>
                <w:sz w:val="22"/>
                <w:szCs w:val="22"/>
                <w:lang w:val="de-DE"/>
              </w:rPr>
              <w:t>Maßgeblich</w:t>
            </w:r>
            <w:r>
              <w:rPr>
                <w:color w:val="000000"/>
                <w:sz w:val="22"/>
                <w:szCs w:val="22"/>
                <w:lang w:val="de-DE"/>
              </w:rPr>
              <w:t xml:space="preserve"> und </w:t>
            </w:r>
            <w:r w:rsidRPr="00E045B0">
              <w:rPr>
                <w:i/>
                <w:color w:val="000000"/>
                <w:sz w:val="22"/>
                <w:szCs w:val="22"/>
                <w:lang w:val="de-DE"/>
              </w:rPr>
              <w:t>maßgebend</w:t>
            </w:r>
            <w:r>
              <w:rPr>
                <w:color w:val="000000"/>
                <w:sz w:val="22"/>
                <w:szCs w:val="22"/>
                <w:lang w:val="de-DE"/>
              </w:rPr>
              <w:t xml:space="preserve"> werden oft synonym verwendet, obwohl es Unterschiede zwischen den Bedeutungen gibt. </w:t>
            </w:r>
            <w:r w:rsidRPr="00E045B0">
              <w:rPr>
                <w:i/>
                <w:color w:val="000000"/>
                <w:sz w:val="22"/>
                <w:szCs w:val="22"/>
                <w:lang w:val="de-DE"/>
              </w:rPr>
              <w:t>Maßgeblich</w:t>
            </w:r>
            <w:r>
              <w:rPr>
                <w:color w:val="000000"/>
                <w:sz w:val="22"/>
                <w:szCs w:val="22"/>
                <w:lang w:val="de-DE"/>
              </w:rPr>
              <w:t xml:space="preserve"> bedeutet „</w:t>
            </w:r>
            <w:r w:rsidRPr="00E045B0">
              <w:rPr>
                <w:color w:val="000000"/>
                <w:sz w:val="22"/>
                <w:szCs w:val="22"/>
                <w:lang w:val="de-DE"/>
              </w:rPr>
              <w:t>von entscheidender Bedeutung; in bedeutendem Maße</w:t>
            </w:r>
            <w:r>
              <w:rPr>
                <w:color w:val="000000"/>
                <w:sz w:val="22"/>
                <w:szCs w:val="22"/>
                <w:lang w:val="de-DE"/>
              </w:rPr>
              <w:t>“</w:t>
            </w:r>
            <w:r>
              <w:rPr>
                <w:rStyle w:val="Znakapoznpodarou"/>
                <w:color w:val="000000"/>
                <w:sz w:val="22"/>
                <w:szCs w:val="22"/>
                <w:lang w:val="de-DE"/>
              </w:rPr>
              <w:footnoteReference w:id="104"/>
            </w:r>
            <w:r>
              <w:rPr>
                <w:color w:val="000000"/>
                <w:sz w:val="22"/>
                <w:szCs w:val="22"/>
                <w:lang w:val="de-DE"/>
              </w:rPr>
              <w:t xml:space="preserve"> </w:t>
            </w:r>
            <w:r w:rsidRPr="00E045B0">
              <w:rPr>
                <w:i/>
                <w:color w:val="000000"/>
                <w:sz w:val="22"/>
                <w:szCs w:val="22"/>
                <w:lang w:val="de-DE"/>
              </w:rPr>
              <w:t>maßgebend</w:t>
            </w:r>
            <w:r>
              <w:rPr>
                <w:color w:val="000000"/>
                <w:sz w:val="22"/>
                <w:szCs w:val="22"/>
                <w:lang w:val="de-DE"/>
              </w:rPr>
              <w:t xml:space="preserve"> „</w:t>
            </w:r>
            <w:r w:rsidRPr="00E045B0">
              <w:rPr>
                <w:color w:val="000000"/>
                <w:sz w:val="22"/>
                <w:szCs w:val="22"/>
                <w:lang w:val="de-DE"/>
              </w:rPr>
              <w:t>als Richtschnur, Norm, Maß für ein Handeln, Urteil dienend</w:t>
            </w:r>
            <w:r>
              <w:rPr>
                <w:color w:val="000000"/>
                <w:sz w:val="22"/>
                <w:szCs w:val="22"/>
                <w:lang w:val="de-DE"/>
              </w:rPr>
              <w:t>“</w:t>
            </w:r>
            <w:r w:rsidR="000432D4">
              <w:rPr>
                <w:color w:val="000000"/>
                <w:sz w:val="22"/>
                <w:szCs w:val="22"/>
                <w:lang w:val="de-DE"/>
              </w:rPr>
              <w:t>.</w:t>
            </w:r>
            <w:r>
              <w:rPr>
                <w:rStyle w:val="Znakapoznpodarou"/>
                <w:color w:val="000000"/>
                <w:sz w:val="22"/>
                <w:szCs w:val="22"/>
                <w:lang w:val="de-DE"/>
              </w:rPr>
              <w:footnoteReference w:id="105"/>
            </w:r>
          </w:p>
        </w:tc>
      </w:tr>
      <w:tr w:rsidR="001656A5" w:rsidRPr="00EA4440" w:rsidTr="0061471A">
        <w:trPr>
          <w:trHeight w:val="196"/>
        </w:trPr>
        <w:tc>
          <w:tcPr>
            <w:tcW w:w="730" w:type="dxa"/>
            <w:vMerge/>
            <w:vAlign w:val="center"/>
          </w:tcPr>
          <w:p w:rsidR="001656A5" w:rsidRPr="00BA47DA" w:rsidRDefault="001656A5" w:rsidP="001656A5">
            <w:pPr>
              <w:rPr>
                <w:color w:val="000000"/>
                <w:sz w:val="14"/>
                <w:szCs w:val="14"/>
                <w:lang w:val="de-DE"/>
              </w:rPr>
            </w:pPr>
          </w:p>
        </w:tc>
        <w:tc>
          <w:tcPr>
            <w:tcW w:w="2497" w:type="dxa"/>
            <w:vMerge/>
            <w:vAlign w:val="center"/>
          </w:tcPr>
          <w:p w:rsidR="001656A5" w:rsidRPr="00EA4440" w:rsidRDefault="001656A5" w:rsidP="001656A5">
            <w:pPr>
              <w:rPr>
                <w:color w:val="000000"/>
                <w:sz w:val="22"/>
                <w:szCs w:val="22"/>
                <w:lang w:val="de-DE"/>
              </w:rPr>
            </w:pPr>
          </w:p>
        </w:tc>
        <w:tc>
          <w:tcPr>
            <w:tcW w:w="2551" w:type="dxa"/>
            <w:vMerge/>
            <w:shd w:val="clear" w:color="auto" w:fill="CCFF99"/>
            <w:vAlign w:val="center"/>
          </w:tcPr>
          <w:p w:rsidR="001656A5" w:rsidRPr="00EA4440" w:rsidRDefault="001656A5" w:rsidP="001656A5">
            <w:pPr>
              <w:rPr>
                <w:color w:val="000000"/>
                <w:sz w:val="22"/>
                <w:szCs w:val="22"/>
                <w:lang w:val="de-DE"/>
              </w:rPr>
            </w:pPr>
          </w:p>
        </w:tc>
        <w:tc>
          <w:tcPr>
            <w:tcW w:w="2977" w:type="dxa"/>
          </w:tcPr>
          <w:p w:rsidR="001656A5" w:rsidRDefault="001656A5" w:rsidP="001656A5">
            <w:pPr>
              <w:rPr>
                <w:color w:val="000000"/>
                <w:sz w:val="22"/>
                <w:szCs w:val="22"/>
                <w:lang w:val="de-DE"/>
              </w:rPr>
            </w:pPr>
            <w:r>
              <w:rPr>
                <w:color w:val="000000"/>
                <w:sz w:val="22"/>
                <w:szCs w:val="22"/>
                <w:lang w:val="de-DE"/>
              </w:rPr>
              <w:t xml:space="preserve">das </w:t>
            </w:r>
            <w:r w:rsidRPr="00D273E8">
              <w:rPr>
                <w:color w:val="000000"/>
                <w:sz w:val="22"/>
                <w:szCs w:val="22"/>
                <w:lang w:val="de-DE"/>
              </w:rPr>
              <w:t>anzuwendende Recht</w:t>
            </w:r>
          </w:p>
        </w:tc>
        <w:tc>
          <w:tcPr>
            <w:tcW w:w="567" w:type="dxa"/>
            <w:vMerge/>
          </w:tcPr>
          <w:p w:rsidR="001656A5" w:rsidRDefault="001656A5" w:rsidP="001656A5">
            <w:pPr>
              <w:rPr>
                <w:color w:val="000000"/>
                <w:sz w:val="14"/>
                <w:szCs w:val="14"/>
                <w:lang w:val="de-DE"/>
              </w:rPr>
            </w:pPr>
          </w:p>
        </w:tc>
        <w:tc>
          <w:tcPr>
            <w:tcW w:w="4820" w:type="dxa"/>
            <w:vMerge/>
          </w:tcPr>
          <w:p w:rsidR="001656A5" w:rsidRPr="00E045B0" w:rsidRDefault="001656A5" w:rsidP="001656A5">
            <w:pPr>
              <w:rPr>
                <w:i/>
                <w:color w:val="000000"/>
                <w:sz w:val="22"/>
                <w:szCs w:val="22"/>
                <w:lang w:val="de-DE"/>
              </w:rPr>
            </w:pPr>
          </w:p>
        </w:tc>
      </w:tr>
      <w:tr w:rsidR="001656A5" w:rsidRPr="00EA4440" w:rsidTr="0061471A">
        <w:trPr>
          <w:trHeight w:val="195"/>
        </w:trPr>
        <w:tc>
          <w:tcPr>
            <w:tcW w:w="730" w:type="dxa"/>
            <w:vMerge/>
            <w:vAlign w:val="center"/>
          </w:tcPr>
          <w:p w:rsidR="001656A5" w:rsidRPr="00BA47DA" w:rsidRDefault="001656A5" w:rsidP="001656A5">
            <w:pPr>
              <w:rPr>
                <w:color w:val="000000"/>
                <w:sz w:val="14"/>
                <w:szCs w:val="14"/>
                <w:lang w:val="de-DE"/>
              </w:rPr>
            </w:pPr>
          </w:p>
        </w:tc>
        <w:tc>
          <w:tcPr>
            <w:tcW w:w="2497" w:type="dxa"/>
            <w:vMerge/>
            <w:vAlign w:val="center"/>
          </w:tcPr>
          <w:p w:rsidR="001656A5" w:rsidRPr="00EA4440" w:rsidRDefault="001656A5" w:rsidP="001656A5">
            <w:pPr>
              <w:rPr>
                <w:color w:val="000000"/>
                <w:sz w:val="22"/>
                <w:szCs w:val="22"/>
                <w:lang w:val="de-DE"/>
              </w:rPr>
            </w:pPr>
          </w:p>
        </w:tc>
        <w:tc>
          <w:tcPr>
            <w:tcW w:w="2551" w:type="dxa"/>
            <w:vMerge/>
            <w:shd w:val="clear" w:color="auto" w:fill="CCFF99"/>
            <w:vAlign w:val="center"/>
          </w:tcPr>
          <w:p w:rsidR="001656A5" w:rsidRPr="00EA4440" w:rsidRDefault="001656A5" w:rsidP="001656A5">
            <w:pPr>
              <w:rPr>
                <w:color w:val="000000"/>
                <w:sz w:val="22"/>
                <w:szCs w:val="22"/>
                <w:lang w:val="de-DE"/>
              </w:rPr>
            </w:pPr>
          </w:p>
        </w:tc>
        <w:tc>
          <w:tcPr>
            <w:tcW w:w="2977" w:type="dxa"/>
            <w:shd w:val="clear" w:color="auto" w:fill="CCFF99"/>
          </w:tcPr>
          <w:p w:rsidR="001656A5" w:rsidRDefault="001656A5" w:rsidP="001656A5">
            <w:pPr>
              <w:rPr>
                <w:color w:val="000000"/>
                <w:sz w:val="22"/>
                <w:szCs w:val="22"/>
                <w:lang w:val="de-DE"/>
              </w:rPr>
            </w:pPr>
            <w:r w:rsidRPr="00D273E8">
              <w:rPr>
                <w:color w:val="000000"/>
                <w:sz w:val="22"/>
                <w:szCs w:val="22"/>
              </w:rPr>
              <w:t>maßgebendes Recht</w:t>
            </w:r>
          </w:p>
        </w:tc>
        <w:tc>
          <w:tcPr>
            <w:tcW w:w="567" w:type="dxa"/>
            <w:vMerge/>
          </w:tcPr>
          <w:p w:rsidR="001656A5" w:rsidRPr="00CA6A65" w:rsidRDefault="001656A5" w:rsidP="001656A5">
            <w:pPr>
              <w:rPr>
                <w:color w:val="000000"/>
                <w:sz w:val="14"/>
                <w:szCs w:val="14"/>
                <w:lang w:val="de-DE"/>
              </w:rPr>
            </w:pPr>
          </w:p>
        </w:tc>
        <w:tc>
          <w:tcPr>
            <w:tcW w:w="4820" w:type="dxa"/>
            <w:vMerge/>
          </w:tcPr>
          <w:p w:rsidR="001656A5" w:rsidRPr="00EA4440" w:rsidRDefault="001656A5" w:rsidP="001656A5">
            <w:pPr>
              <w:rPr>
                <w:color w:val="000000"/>
                <w:sz w:val="22"/>
                <w:szCs w:val="22"/>
                <w:lang w:val="de-DE"/>
              </w:rPr>
            </w:pPr>
          </w:p>
        </w:tc>
      </w:tr>
      <w:tr w:rsidR="001656A5" w:rsidRPr="00EA4440" w:rsidTr="0061471A">
        <w:trPr>
          <w:trHeight w:val="195"/>
        </w:trPr>
        <w:tc>
          <w:tcPr>
            <w:tcW w:w="730" w:type="dxa"/>
            <w:vMerge/>
            <w:vAlign w:val="center"/>
          </w:tcPr>
          <w:p w:rsidR="001656A5" w:rsidRPr="00BA47DA" w:rsidRDefault="001656A5" w:rsidP="001656A5">
            <w:pPr>
              <w:rPr>
                <w:color w:val="000000"/>
                <w:sz w:val="14"/>
                <w:szCs w:val="14"/>
                <w:lang w:val="de-DE"/>
              </w:rPr>
            </w:pPr>
          </w:p>
        </w:tc>
        <w:tc>
          <w:tcPr>
            <w:tcW w:w="2497" w:type="dxa"/>
            <w:vMerge/>
            <w:vAlign w:val="center"/>
          </w:tcPr>
          <w:p w:rsidR="001656A5" w:rsidRPr="00EA4440" w:rsidRDefault="001656A5" w:rsidP="001656A5">
            <w:pPr>
              <w:rPr>
                <w:color w:val="000000"/>
                <w:sz w:val="22"/>
                <w:szCs w:val="22"/>
                <w:lang w:val="de-DE"/>
              </w:rPr>
            </w:pPr>
          </w:p>
        </w:tc>
        <w:tc>
          <w:tcPr>
            <w:tcW w:w="2551" w:type="dxa"/>
            <w:vMerge/>
            <w:shd w:val="clear" w:color="auto" w:fill="CCFF99"/>
            <w:vAlign w:val="center"/>
          </w:tcPr>
          <w:p w:rsidR="001656A5" w:rsidRPr="00EA4440" w:rsidRDefault="001656A5" w:rsidP="001656A5">
            <w:pPr>
              <w:rPr>
                <w:color w:val="000000"/>
                <w:sz w:val="22"/>
                <w:szCs w:val="22"/>
                <w:lang w:val="de-DE"/>
              </w:rPr>
            </w:pPr>
          </w:p>
        </w:tc>
        <w:tc>
          <w:tcPr>
            <w:tcW w:w="2977" w:type="dxa"/>
          </w:tcPr>
          <w:p w:rsidR="001656A5" w:rsidRDefault="001656A5" w:rsidP="001656A5">
            <w:pPr>
              <w:rPr>
                <w:color w:val="000000"/>
                <w:sz w:val="22"/>
                <w:szCs w:val="22"/>
                <w:lang w:val="de-DE"/>
              </w:rPr>
            </w:pPr>
            <w:r>
              <w:rPr>
                <w:color w:val="000000"/>
                <w:sz w:val="22"/>
                <w:szCs w:val="22"/>
                <w:lang w:val="de-DE"/>
              </w:rPr>
              <w:t>maßgebliches Recht</w:t>
            </w:r>
          </w:p>
        </w:tc>
        <w:tc>
          <w:tcPr>
            <w:tcW w:w="567" w:type="dxa"/>
            <w:vMerge/>
          </w:tcPr>
          <w:p w:rsidR="001656A5" w:rsidRPr="00CA6A65" w:rsidRDefault="001656A5" w:rsidP="001656A5">
            <w:pPr>
              <w:rPr>
                <w:color w:val="000000"/>
                <w:sz w:val="14"/>
                <w:szCs w:val="14"/>
                <w:lang w:val="de-DE"/>
              </w:rPr>
            </w:pPr>
          </w:p>
        </w:tc>
        <w:tc>
          <w:tcPr>
            <w:tcW w:w="4820" w:type="dxa"/>
            <w:vMerge/>
          </w:tcPr>
          <w:p w:rsidR="001656A5" w:rsidRPr="00EA4440" w:rsidRDefault="001656A5" w:rsidP="001656A5">
            <w:pPr>
              <w:rPr>
                <w:color w:val="000000"/>
                <w:sz w:val="22"/>
                <w:szCs w:val="22"/>
                <w:lang w:val="de-DE"/>
              </w:rPr>
            </w:pPr>
          </w:p>
        </w:tc>
      </w:tr>
      <w:tr w:rsidR="001656A5" w:rsidRPr="00EA4440" w:rsidTr="0061471A">
        <w:trPr>
          <w:trHeight w:val="195"/>
        </w:trPr>
        <w:tc>
          <w:tcPr>
            <w:tcW w:w="730" w:type="dxa"/>
            <w:vMerge/>
            <w:vAlign w:val="center"/>
          </w:tcPr>
          <w:p w:rsidR="001656A5" w:rsidRPr="00BA47DA" w:rsidRDefault="001656A5" w:rsidP="001656A5">
            <w:pPr>
              <w:rPr>
                <w:color w:val="000000"/>
                <w:sz w:val="14"/>
                <w:szCs w:val="14"/>
                <w:lang w:val="de-DE"/>
              </w:rPr>
            </w:pPr>
          </w:p>
        </w:tc>
        <w:tc>
          <w:tcPr>
            <w:tcW w:w="2497" w:type="dxa"/>
            <w:vMerge/>
            <w:vAlign w:val="center"/>
          </w:tcPr>
          <w:p w:rsidR="001656A5" w:rsidRPr="00EA4440" w:rsidRDefault="001656A5" w:rsidP="001656A5">
            <w:pPr>
              <w:rPr>
                <w:color w:val="000000"/>
                <w:sz w:val="22"/>
                <w:szCs w:val="22"/>
                <w:lang w:val="de-DE"/>
              </w:rPr>
            </w:pPr>
          </w:p>
        </w:tc>
        <w:tc>
          <w:tcPr>
            <w:tcW w:w="2551" w:type="dxa"/>
            <w:vMerge/>
            <w:shd w:val="clear" w:color="auto" w:fill="CCFF99"/>
            <w:vAlign w:val="center"/>
          </w:tcPr>
          <w:p w:rsidR="001656A5" w:rsidRPr="00EA4440" w:rsidRDefault="001656A5" w:rsidP="001656A5">
            <w:pPr>
              <w:rPr>
                <w:color w:val="000000"/>
                <w:sz w:val="22"/>
                <w:szCs w:val="22"/>
                <w:lang w:val="de-DE"/>
              </w:rPr>
            </w:pPr>
          </w:p>
        </w:tc>
        <w:tc>
          <w:tcPr>
            <w:tcW w:w="2977" w:type="dxa"/>
          </w:tcPr>
          <w:p w:rsidR="001656A5" w:rsidRPr="00D273E8" w:rsidRDefault="001656A5" w:rsidP="001656A5">
            <w:pPr>
              <w:rPr>
                <w:color w:val="000000"/>
                <w:sz w:val="22"/>
                <w:szCs w:val="22"/>
                <w:lang w:val="de-DE"/>
              </w:rPr>
            </w:pPr>
            <w:r>
              <w:rPr>
                <w:color w:val="000000"/>
                <w:sz w:val="22"/>
                <w:szCs w:val="22"/>
                <w:lang w:val="de-DE"/>
              </w:rPr>
              <w:t>das</w:t>
            </w:r>
            <w:r w:rsidRPr="00D273E8">
              <w:rPr>
                <w:color w:val="000000"/>
                <w:sz w:val="22"/>
                <w:szCs w:val="22"/>
                <w:lang w:val="de-DE"/>
              </w:rPr>
              <w:t xml:space="preserve"> Recht</w:t>
            </w:r>
            <w:r>
              <w:rPr>
                <w:color w:val="000000"/>
                <w:sz w:val="22"/>
                <w:szCs w:val="22"/>
                <w:lang w:val="de-DE"/>
              </w:rPr>
              <w:t>, dem</w:t>
            </w:r>
            <w:r w:rsidRPr="00D273E8">
              <w:rPr>
                <w:color w:val="000000"/>
                <w:sz w:val="22"/>
                <w:szCs w:val="22"/>
                <w:lang w:val="de-DE"/>
              </w:rPr>
              <w:t xml:space="preserve"> </w:t>
            </w:r>
            <w:r w:rsidR="00305FC4">
              <w:rPr>
                <w:color w:val="000000"/>
                <w:sz w:val="22"/>
                <w:szCs w:val="22"/>
                <w:lang w:val="de-DE"/>
              </w:rPr>
              <w:t xml:space="preserve">(der Vertrag) </w:t>
            </w:r>
            <w:r w:rsidRPr="00D273E8">
              <w:rPr>
                <w:color w:val="000000"/>
                <w:sz w:val="22"/>
                <w:szCs w:val="22"/>
                <w:lang w:val="de-DE"/>
              </w:rPr>
              <w:t>unterliegt</w:t>
            </w:r>
          </w:p>
        </w:tc>
        <w:tc>
          <w:tcPr>
            <w:tcW w:w="567" w:type="dxa"/>
            <w:vMerge/>
          </w:tcPr>
          <w:p w:rsidR="001656A5" w:rsidRPr="00CA6A65" w:rsidRDefault="001656A5" w:rsidP="001656A5">
            <w:pPr>
              <w:rPr>
                <w:color w:val="000000"/>
                <w:sz w:val="14"/>
                <w:szCs w:val="14"/>
                <w:lang w:val="de-DE"/>
              </w:rPr>
            </w:pPr>
          </w:p>
        </w:tc>
        <w:tc>
          <w:tcPr>
            <w:tcW w:w="4820" w:type="dxa"/>
            <w:vMerge/>
          </w:tcPr>
          <w:p w:rsidR="001656A5" w:rsidRPr="00EA4440" w:rsidRDefault="001656A5" w:rsidP="001656A5">
            <w:pPr>
              <w:rPr>
                <w:color w:val="000000"/>
                <w:sz w:val="22"/>
                <w:szCs w:val="22"/>
                <w:lang w:val="de-DE"/>
              </w:rPr>
            </w:pPr>
          </w:p>
        </w:tc>
      </w:tr>
      <w:tr w:rsidR="001656A5" w:rsidRPr="00EA4440" w:rsidTr="0061471A">
        <w:trPr>
          <w:trHeight w:val="196"/>
        </w:trPr>
        <w:tc>
          <w:tcPr>
            <w:tcW w:w="730" w:type="dxa"/>
            <w:vMerge w:val="restart"/>
            <w:vAlign w:val="center"/>
          </w:tcPr>
          <w:p w:rsidR="001656A5" w:rsidRPr="00BA47DA" w:rsidRDefault="001656A5" w:rsidP="001656A5">
            <w:pPr>
              <w:rPr>
                <w:color w:val="000000"/>
                <w:sz w:val="14"/>
                <w:szCs w:val="14"/>
                <w:lang w:val="de-DE"/>
              </w:rPr>
            </w:pPr>
            <w:r w:rsidRPr="00BA47DA">
              <w:rPr>
                <w:color w:val="000000"/>
                <w:sz w:val="14"/>
                <w:szCs w:val="14"/>
                <w:lang w:val="de-DE"/>
              </w:rPr>
              <w:t>§</w:t>
            </w:r>
            <w:r>
              <w:rPr>
                <w:color w:val="000000"/>
                <w:sz w:val="14"/>
                <w:szCs w:val="14"/>
                <w:lang w:val="de-DE"/>
              </w:rPr>
              <w:t xml:space="preserve"> </w:t>
            </w:r>
            <w:r w:rsidRPr="00BA47DA">
              <w:rPr>
                <w:color w:val="000000"/>
                <w:sz w:val="14"/>
                <w:szCs w:val="14"/>
                <w:lang w:val="de-DE"/>
              </w:rPr>
              <w:t>1812 odst. 2</w:t>
            </w:r>
          </w:p>
        </w:tc>
        <w:tc>
          <w:tcPr>
            <w:tcW w:w="2497" w:type="dxa"/>
            <w:vMerge w:val="restart"/>
            <w:vAlign w:val="center"/>
          </w:tcPr>
          <w:p w:rsidR="001656A5" w:rsidRDefault="001656A5" w:rsidP="001656A5">
            <w:pPr>
              <w:rPr>
                <w:color w:val="000000"/>
                <w:sz w:val="22"/>
                <w:szCs w:val="22"/>
                <w:lang w:val="de-DE"/>
              </w:rPr>
            </w:pPr>
            <w:r w:rsidRPr="00EA4440">
              <w:rPr>
                <w:color w:val="000000"/>
                <w:sz w:val="22"/>
                <w:szCs w:val="22"/>
                <w:lang w:val="de-DE"/>
              </w:rPr>
              <w:t>zvláštní právo</w:t>
            </w:r>
          </w:p>
          <w:tbl>
            <w:tblPr>
              <w:tblStyle w:val="Mkatabulky"/>
              <w:tblW w:w="0" w:type="auto"/>
              <w:tblLayout w:type="fixed"/>
              <w:tblLook w:val="04A0" w:firstRow="1" w:lastRow="0" w:firstColumn="1" w:lastColumn="0" w:noHBand="0" w:noVBand="1"/>
            </w:tblPr>
            <w:tblGrid>
              <w:gridCol w:w="2319"/>
            </w:tblGrid>
            <w:tr w:rsidR="001656A5" w:rsidTr="0061471A">
              <w:tc>
                <w:tcPr>
                  <w:tcW w:w="2319" w:type="dxa"/>
                  <w:tcMar>
                    <w:top w:w="57" w:type="dxa"/>
                    <w:bottom w:w="57" w:type="dxa"/>
                  </w:tcMar>
                </w:tcPr>
                <w:p w:rsidR="001656A5" w:rsidRPr="0061471A" w:rsidRDefault="001656A5" w:rsidP="009B730E">
                  <w:pPr>
                    <w:framePr w:hSpace="141" w:wrap="around" w:vAnchor="text" w:hAnchor="margin" w:y="112"/>
                    <w:rPr>
                      <w:i/>
                      <w:color w:val="000000"/>
                      <w:sz w:val="18"/>
                      <w:szCs w:val="18"/>
                      <w:lang w:val="de-DE"/>
                    </w:rPr>
                  </w:pPr>
                  <w:r w:rsidRPr="0061471A">
                    <w:rPr>
                      <w:i/>
                      <w:sz w:val="18"/>
                      <w:szCs w:val="18"/>
                    </w:rPr>
                    <w:t xml:space="preserve">To platí i v případě, že se spotřebitel vzdá </w:t>
                  </w:r>
                  <w:r w:rsidRPr="003F120E">
                    <w:rPr>
                      <w:b/>
                      <w:i/>
                      <w:sz w:val="18"/>
                      <w:szCs w:val="18"/>
                    </w:rPr>
                    <w:t>zvláštního práva</w:t>
                  </w:r>
                  <w:r w:rsidRPr="0061471A">
                    <w:rPr>
                      <w:i/>
                      <w:sz w:val="18"/>
                      <w:szCs w:val="18"/>
                    </w:rPr>
                    <w:t>, které mu zákon poskytuje.</w:t>
                  </w:r>
                </w:p>
              </w:tc>
            </w:tr>
          </w:tbl>
          <w:p w:rsidR="001656A5" w:rsidRPr="00EA4440" w:rsidRDefault="001656A5" w:rsidP="001656A5">
            <w:pPr>
              <w:rPr>
                <w:color w:val="000000"/>
                <w:sz w:val="22"/>
                <w:szCs w:val="22"/>
                <w:lang w:val="de-DE"/>
              </w:rPr>
            </w:pPr>
          </w:p>
        </w:tc>
        <w:tc>
          <w:tcPr>
            <w:tcW w:w="2551" w:type="dxa"/>
            <w:vMerge w:val="restart"/>
            <w:shd w:val="clear" w:color="auto" w:fill="CCFF99"/>
            <w:vAlign w:val="center"/>
          </w:tcPr>
          <w:p w:rsidR="001656A5" w:rsidRDefault="001656A5" w:rsidP="001656A5">
            <w:pPr>
              <w:rPr>
                <w:color w:val="000000"/>
                <w:sz w:val="22"/>
                <w:szCs w:val="22"/>
                <w:lang w:val="de-DE"/>
              </w:rPr>
            </w:pPr>
            <w:r w:rsidRPr="00EA4440">
              <w:rPr>
                <w:color w:val="000000"/>
                <w:sz w:val="22"/>
                <w:szCs w:val="22"/>
                <w:lang w:val="de-DE"/>
              </w:rPr>
              <w:t>das Sonderrecht</w:t>
            </w:r>
          </w:p>
          <w:tbl>
            <w:tblPr>
              <w:tblStyle w:val="Mkatabulky"/>
              <w:tblW w:w="0" w:type="auto"/>
              <w:tblLayout w:type="fixed"/>
              <w:tblLook w:val="04A0" w:firstRow="1" w:lastRow="0" w:firstColumn="1" w:lastColumn="0" w:noHBand="0" w:noVBand="1"/>
            </w:tblPr>
            <w:tblGrid>
              <w:gridCol w:w="2320"/>
            </w:tblGrid>
            <w:tr w:rsidR="001656A5" w:rsidTr="0061471A">
              <w:tc>
                <w:tcPr>
                  <w:tcW w:w="2320" w:type="dxa"/>
                  <w:shd w:val="clear" w:color="auto" w:fill="FFFFFF" w:themeFill="background1"/>
                  <w:tcMar>
                    <w:top w:w="57" w:type="dxa"/>
                    <w:bottom w:w="57" w:type="dxa"/>
                  </w:tcMar>
                </w:tcPr>
                <w:p w:rsidR="001656A5" w:rsidRPr="0061471A" w:rsidRDefault="001656A5" w:rsidP="009B730E">
                  <w:pPr>
                    <w:framePr w:hSpace="141" w:wrap="around" w:vAnchor="text" w:hAnchor="margin" w:y="112"/>
                    <w:rPr>
                      <w:i/>
                      <w:color w:val="000000"/>
                      <w:sz w:val="18"/>
                      <w:szCs w:val="18"/>
                      <w:lang w:val="de-DE"/>
                    </w:rPr>
                  </w:pPr>
                  <w:r w:rsidRPr="0061471A">
                    <w:rPr>
                      <w:i/>
                      <w:sz w:val="18"/>
                      <w:szCs w:val="18"/>
                    </w:rPr>
                    <w:t xml:space="preserve">Dies gilt auch im Falle, dass der Verbraucher auf ein ihm durch das Gesetz eingeräumtes </w:t>
                  </w:r>
                  <w:r w:rsidRPr="003F120E">
                    <w:rPr>
                      <w:b/>
                      <w:i/>
                      <w:sz w:val="18"/>
                      <w:szCs w:val="18"/>
                    </w:rPr>
                    <w:t>Sonderrecht</w:t>
                  </w:r>
                  <w:r w:rsidRPr="0061471A">
                    <w:rPr>
                      <w:i/>
                      <w:sz w:val="18"/>
                      <w:szCs w:val="18"/>
                    </w:rPr>
                    <w:t xml:space="preserve"> verzichtet.</w:t>
                  </w:r>
                </w:p>
              </w:tc>
            </w:tr>
          </w:tbl>
          <w:p w:rsidR="001656A5" w:rsidRPr="00EA4440" w:rsidRDefault="001656A5" w:rsidP="001656A5">
            <w:pPr>
              <w:rPr>
                <w:color w:val="000000"/>
                <w:sz w:val="22"/>
                <w:szCs w:val="22"/>
                <w:lang w:val="de-DE"/>
              </w:rPr>
            </w:pPr>
          </w:p>
        </w:tc>
        <w:tc>
          <w:tcPr>
            <w:tcW w:w="2977" w:type="dxa"/>
          </w:tcPr>
          <w:p w:rsidR="001656A5" w:rsidRPr="00EA4440" w:rsidRDefault="001656A5" w:rsidP="001656A5">
            <w:pPr>
              <w:rPr>
                <w:color w:val="000000"/>
                <w:sz w:val="22"/>
                <w:szCs w:val="22"/>
                <w:lang w:val="de-DE"/>
              </w:rPr>
            </w:pPr>
            <w:r>
              <w:rPr>
                <w:color w:val="000000"/>
                <w:sz w:val="22"/>
                <w:szCs w:val="22"/>
                <w:lang w:val="de-DE"/>
              </w:rPr>
              <w:t>besonderes Recht</w:t>
            </w:r>
          </w:p>
        </w:tc>
        <w:tc>
          <w:tcPr>
            <w:tcW w:w="567" w:type="dxa"/>
            <w:vMerge w:val="restart"/>
          </w:tcPr>
          <w:p w:rsidR="001656A5" w:rsidRPr="00CA6A65" w:rsidRDefault="001656A5" w:rsidP="001656A5">
            <w:pPr>
              <w:rPr>
                <w:color w:val="000000"/>
                <w:sz w:val="14"/>
                <w:szCs w:val="14"/>
                <w:lang w:val="de-DE"/>
              </w:rPr>
            </w:pPr>
            <w:r>
              <w:rPr>
                <w:color w:val="000000"/>
                <w:sz w:val="14"/>
                <w:szCs w:val="14"/>
                <w:lang w:val="de-DE"/>
              </w:rPr>
              <w:t>I</w:t>
            </w:r>
          </w:p>
        </w:tc>
        <w:tc>
          <w:tcPr>
            <w:tcW w:w="4820" w:type="dxa"/>
            <w:vMerge w:val="restart"/>
          </w:tcPr>
          <w:p w:rsidR="001656A5" w:rsidRPr="00367717" w:rsidRDefault="001656A5" w:rsidP="00367717">
            <w:pPr>
              <w:rPr>
                <w:sz w:val="22"/>
                <w:szCs w:val="22"/>
                <w:lang w:val="de-DE"/>
              </w:rPr>
            </w:pPr>
            <w:r w:rsidRPr="00367717">
              <w:rPr>
                <w:sz w:val="22"/>
                <w:szCs w:val="22"/>
                <w:lang w:val="de-DE"/>
              </w:rPr>
              <w:t xml:space="preserve">Je nach dem Kontext </w:t>
            </w:r>
            <w:proofErr w:type="gramStart"/>
            <w:r w:rsidRPr="00367717">
              <w:rPr>
                <w:sz w:val="22"/>
                <w:szCs w:val="22"/>
                <w:lang w:val="de-DE"/>
              </w:rPr>
              <w:t>kann</w:t>
            </w:r>
            <w:proofErr w:type="gramEnd"/>
            <w:r w:rsidRPr="00367717">
              <w:rPr>
                <w:sz w:val="22"/>
                <w:szCs w:val="22"/>
                <w:lang w:val="de-DE"/>
              </w:rPr>
              <w:t xml:space="preserve"> </w:t>
            </w:r>
            <w:r w:rsidRPr="00367717">
              <w:rPr>
                <w:i/>
                <w:sz w:val="22"/>
                <w:szCs w:val="22"/>
                <w:lang w:val="de-DE"/>
              </w:rPr>
              <w:t>zvláštní právo</w:t>
            </w:r>
            <w:r w:rsidRPr="00367717">
              <w:rPr>
                <w:sz w:val="22"/>
                <w:szCs w:val="22"/>
                <w:lang w:val="de-DE"/>
              </w:rPr>
              <w:t xml:space="preserve"> wieder verschiedene Übersetzungsvarianten haben.</w:t>
            </w:r>
          </w:p>
        </w:tc>
      </w:tr>
      <w:tr w:rsidR="001656A5" w:rsidRPr="00EA4440" w:rsidTr="0061471A">
        <w:trPr>
          <w:trHeight w:val="196"/>
        </w:trPr>
        <w:tc>
          <w:tcPr>
            <w:tcW w:w="730" w:type="dxa"/>
            <w:vMerge/>
            <w:vAlign w:val="center"/>
          </w:tcPr>
          <w:p w:rsidR="001656A5" w:rsidRPr="00BA47DA" w:rsidRDefault="001656A5" w:rsidP="001656A5">
            <w:pPr>
              <w:rPr>
                <w:color w:val="000000"/>
                <w:sz w:val="14"/>
                <w:szCs w:val="14"/>
                <w:lang w:val="de-DE"/>
              </w:rPr>
            </w:pPr>
          </w:p>
        </w:tc>
        <w:tc>
          <w:tcPr>
            <w:tcW w:w="2497" w:type="dxa"/>
            <w:vMerge/>
            <w:vAlign w:val="center"/>
          </w:tcPr>
          <w:p w:rsidR="001656A5" w:rsidRPr="00EA4440" w:rsidRDefault="001656A5" w:rsidP="001656A5">
            <w:pPr>
              <w:rPr>
                <w:color w:val="000000"/>
                <w:sz w:val="22"/>
                <w:szCs w:val="22"/>
                <w:lang w:val="de-DE"/>
              </w:rPr>
            </w:pPr>
          </w:p>
        </w:tc>
        <w:tc>
          <w:tcPr>
            <w:tcW w:w="2551" w:type="dxa"/>
            <w:vMerge/>
            <w:shd w:val="clear" w:color="auto" w:fill="CCFF99"/>
            <w:vAlign w:val="center"/>
          </w:tcPr>
          <w:p w:rsidR="001656A5" w:rsidRPr="00EA4440" w:rsidRDefault="001656A5" w:rsidP="001656A5">
            <w:pPr>
              <w:rPr>
                <w:color w:val="000000"/>
                <w:sz w:val="22"/>
                <w:szCs w:val="22"/>
                <w:lang w:val="de-DE"/>
              </w:rPr>
            </w:pPr>
          </w:p>
        </w:tc>
        <w:tc>
          <w:tcPr>
            <w:tcW w:w="2977" w:type="dxa"/>
          </w:tcPr>
          <w:p w:rsidR="001656A5" w:rsidRDefault="001656A5" w:rsidP="001656A5">
            <w:pPr>
              <w:rPr>
                <w:color w:val="000000"/>
                <w:sz w:val="22"/>
                <w:szCs w:val="22"/>
                <w:lang w:val="de-DE"/>
              </w:rPr>
            </w:pPr>
            <w:r w:rsidRPr="00CF126D">
              <w:rPr>
                <w:color w:val="000000"/>
                <w:sz w:val="22"/>
                <w:szCs w:val="22"/>
                <w:lang w:val="de-DE"/>
              </w:rPr>
              <w:t>lex specialis</w:t>
            </w:r>
          </w:p>
        </w:tc>
        <w:tc>
          <w:tcPr>
            <w:tcW w:w="567" w:type="dxa"/>
            <w:vMerge/>
          </w:tcPr>
          <w:p w:rsidR="001656A5" w:rsidRDefault="001656A5" w:rsidP="001656A5">
            <w:pPr>
              <w:rPr>
                <w:color w:val="000000"/>
                <w:sz w:val="14"/>
                <w:szCs w:val="14"/>
                <w:lang w:val="de-DE"/>
              </w:rPr>
            </w:pPr>
          </w:p>
        </w:tc>
        <w:tc>
          <w:tcPr>
            <w:tcW w:w="4820" w:type="dxa"/>
            <w:vMerge/>
          </w:tcPr>
          <w:p w:rsidR="001656A5" w:rsidRDefault="001656A5" w:rsidP="001656A5">
            <w:pPr>
              <w:rPr>
                <w:color w:val="000000"/>
                <w:sz w:val="22"/>
                <w:szCs w:val="22"/>
                <w:lang w:val="de-DE"/>
              </w:rPr>
            </w:pPr>
          </w:p>
        </w:tc>
      </w:tr>
      <w:tr w:rsidR="001656A5" w:rsidRPr="00EA4440" w:rsidTr="0061471A">
        <w:trPr>
          <w:trHeight w:val="196"/>
        </w:trPr>
        <w:tc>
          <w:tcPr>
            <w:tcW w:w="730" w:type="dxa"/>
            <w:vMerge/>
            <w:vAlign w:val="center"/>
          </w:tcPr>
          <w:p w:rsidR="001656A5" w:rsidRPr="00BA47DA" w:rsidRDefault="001656A5" w:rsidP="001656A5">
            <w:pPr>
              <w:rPr>
                <w:color w:val="000000"/>
                <w:sz w:val="14"/>
                <w:szCs w:val="14"/>
                <w:lang w:val="de-DE"/>
              </w:rPr>
            </w:pPr>
          </w:p>
        </w:tc>
        <w:tc>
          <w:tcPr>
            <w:tcW w:w="2497" w:type="dxa"/>
            <w:vMerge/>
            <w:vAlign w:val="center"/>
          </w:tcPr>
          <w:p w:rsidR="001656A5" w:rsidRPr="00EA4440" w:rsidRDefault="001656A5" w:rsidP="001656A5">
            <w:pPr>
              <w:rPr>
                <w:color w:val="000000"/>
                <w:sz w:val="22"/>
                <w:szCs w:val="22"/>
                <w:lang w:val="de-DE"/>
              </w:rPr>
            </w:pPr>
          </w:p>
        </w:tc>
        <w:tc>
          <w:tcPr>
            <w:tcW w:w="2551" w:type="dxa"/>
            <w:vMerge/>
            <w:shd w:val="clear" w:color="auto" w:fill="CCFF99"/>
            <w:vAlign w:val="center"/>
          </w:tcPr>
          <w:p w:rsidR="001656A5" w:rsidRPr="00EA4440" w:rsidRDefault="001656A5" w:rsidP="001656A5">
            <w:pPr>
              <w:rPr>
                <w:color w:val="000000"/>
                <w:sz w:val="22"/>
                <w:szCs w:val="22"/>
                <w:lang w:val="de-DE"/>
              </w:rPr>
            </w:pPr>
          </w:p>
        </w:tc>
        <w:tc>
          <w:tcPr>
            <w:tcW w:w="2977" w:type="dxa"/>
          </w:tcPr>
          <w:p w:rsidR="001656A5" w:rsidRDefault="001656A5" w:rsidP="001656A5">
            <w:pPr>
              <w:rPr>
                <w:color w:val="000000"/>
                <w:sz w:val="22"/>
                <w:szCs w:val="22"/>
                <w:lang w:val="de-DE"/>
              </w:rPr>
            </w:pPr>
            <w:r w:rsidRPr="00703554">
              <w:rPr>
                <w:sz w:val="22"/>
                <w:szCs w:val="22"/>
              </w:rPr>
              <w:t>das Recht sui generis</w:t>
            </w:r>
          </w:p>
        </w:tc>
        <w:tc>
          <w:tcPr>
            <w:tcW w:w="567" w:type="dxa"/>
            <w:vMerge/>
          </w:tcPr>
          <w:p w:rsidR="001656A5" w:rsidRDefault="001656A5" w:rsidP="001656A5">
            <w:pPr>
              <w:rPr>
                <w:color w:val="000000"/>
                <w:sz w:val="14"/>
                <w:szCs w:val="14"/>
                <w:lang w:val="de-DE"/>
              </w:rPr>
            </w:pPr>
          </w:p>
        </w:tc>
        <w:tc>
          <w:tcPr>
            <w:tcW w:w="4820" w:type="dxa"/>
            <w:vMerge/>
          </w:tcPr>
          <w:p w:rsidR="001656A5" w:rsidRDefault="001656A5" w:rsidP="001656A5">
            <w:pPr>
              <w:rPr>
                <w:color w:val="000000"/>
                <w:sz w:val="22"/>
                <w:szCs w:val="22"/>
                <w:lang w:val="de-DE"/>
              </w:rPr>
            </w:pPr>
          </w:p>
        </w:tc>
      </w:tr>
      <w:tr w:rsidR="001656A5" w:rsidRPr="00EA4440" w:rsidTr="0061471A">
        <w:trPr>
          <w:trHeight w:val="196"/>
        </w:trPr>
        <w:tc>
          <w:tcPr>
            <w:tcW w:w="730" w:type="dxa"/>
            <w:vMerge/>
            <w:vAlign w:val="center"/>
          </w:tcPr>
          <w:p w:rsidR="001656A5" w:rsidRPr="00BA47DA" w:rsidRDefault="001656A5" w:rsidP="001656A5">
            <w:pPr>
              <w:rPr>
                <w:color w:val="000000"/>
                <w:sz w:val="14"/>
                <w:szCs w:val="14"/>
                <w:lang w:val="de-DE"/>
              </w:rPr>
            </w:pPr>
          </w:p>
        </w:tc>
        <w:tc>
          <w:tcPr>
            <w:tcW w:w="2497" w:type="dxa"/>
            <w:vMerge/>
            <w:vAlign w:val="center"/>
          </w:tcPr>
          <w:p w:rsidR="001656A5" w:rsidRPr="00EA4440" w:rsidRDefault="001656A5" w:rsidP="001656A5">
            <w:pPr>
              <w:rPr>
                <w:color w:val="000000"/>
                <w:sz w:val="22"/>
                <w:szCs w:val="22"/>
                <w:lang w:val="de-DE"/>
              </w:rPr>
            </w:pPr>
          </w:p>
        </w:tc>
        <w:tc>
          <w:tcPr>
            <w:tcW w:w="2551" w:type="dxa"/>
            <w:vMerge/>
            <w:shd w:val="clear" w:color="auto" w:fill="CCFF99"/>
            <w:vAlign w:val="center"/>
          </w:tcPr>
          <w:p w:rsidR="001656A5" w:rsidRPr="00EA4440" w:rsidRDefault="001656A5" w:rsidP="001656A5">
            <w:pPr>
              <w:rPr>
                <w:color w:val="000000"/>
                <w:sz w:val="22"/>
                <w:szCs w:val="22"/>
                <w:lang w:val="de-DE"/>
              </w:rPr>
            </w:pPr>
          </w:p>
        </w:tc>
        <w:tc>
          <w:tcPr>
            <w:tcW w:w="2977" w:type="dxa"/>
          </w:tcPr>
          <w:p w:rsidR="001656A5" w:rsidRDefault="001656A5" w:rsidP="001656A5">
            <w:pPr>
              <w:rPr>
                <w:color w:val="000000"/>
                <w:sz w:val="22"/>
                <w:szCs w:val="22"/>
                <w:lang w:val="de-DE"/>
              </w:rPr>
            </w:pPr>
            <w:r>
              <w:rPr>
                <w:color w:val="000000"/>
                <w:sz w:val="22"/>
                <w:szCs w:val="22"/>
                <w:lang w:val="de-DE"/>
              </w:rPr>
              <w:t>Sonderrechte</w:t>
            </w:r>
          </w:p>
        </w:tc>
        <w:tc>
          <w:tcPr>
            <w:tcW w:w="567" w:type="dxa"/>
            <w:vMerge/>
          </w:tcPr>
          <w:p w:rsidR="001656A5" w:rsidRDefault="001656A5" w:rsidP="001656A5">
            <w:pPr>
              <w:rPr>
                <w:color w:val="000000"/>
                <w:sz w:val="14"/>
                <w:szCs w:val="14"/>
                <w:lang w:val="de-DE"/>
              </w:rPr>
            </w:pPr>
          </w:p>
        </w:tc>
        <w:tc>
          <w:tcPr>
            <w:tcW w:w="4820" w:type="dxa"/>
            <w:vMerge/>
          </w:tcPr>
          <w:p w:rsidR="001656A5" w:rsidRPr="00EA4440" w:rsidRDefault="001656A5" w:rsidP="001656A5">
            <w:pPr>
              <w:rPr>
                <w:color w:val="000000"/>
                <w:sz w:val="22"/>
                <w:szCs w:val="22"/>
                <w:lang w:val="de-DE"/>
              </w:rPr>
            </w:pPr>
          </w:p>
        </w:tc>
      </w:tr>
      <w:tr w:rsidR="001656A5" w:rsidRPr="00EA4440" w:rsidTr="0061471A">
        <w:trPr>
          <w:trHeight w:val="195"/>
        </w:trPr>
        <w:tc>
          <w:tcPr>
            <w:tcW w:w="730" w:type="dxa"/>
            <w:vMerge/>
            <w:vAlign w:val="center"/>
          </w:tcPr>
          <w:p w:rsidR="001656A5" w:rsidRPr="00BA47DA" w:rsidRDefault="001656A5" w:rsidP="001656A5">
            <w:pPr>
              <w:rPr>
                <w:color w:val="000000"/>
                <w:sz w:val="14"/>
                <w:szCs w:val="14"/>
                <w:lang w:val="de-DE"/>
              </w:rPr>
            </w:pPr>
          </w:p>
        </w:tc>
        <w:tc>
          <w:tcPr>
            <w:tcW w:w="2497" w:type="dxa"/>
            <w:vMerge/>
            <w:vAlign w:val="center"/>
          </w:tcPr>
          <w:p w:rsidR="001656A5" w:rsidRPr="00EA4440" w:rsidRDefault="001656A5" w:rsidP="001656A5">
            <w:pPr>
              <w:rPr>
                <w:color w:val="000000"/>
                <w:sz w:val="22"/>
                <w:szCs w:val="22"/>
                <w:lang w:val="de-DE"/>
              </w:rPr>
            </w:pPr>
          </w:p>
        </w:tc>
        <w:tc>
          <w:tcPr>
            <w:tcW w:w="2551" w:type="dxa"/>
            <w:vMerge/>
            <w:shd w:val="clear" w:color="auto" w:fill="CCFF99"/>
            <w:vAlign w:val="center"/>
          </w:tcPr>
          <w:p w:rsidR="001656A5" w:rsidRPr="00EA4440" w:rsidRDefault="001656A5" w:rsidP="001656A5">
            <w:pPr>
              <w:rPr>
                <w:color w:val="000000"/>
                <w:sz w:val="22"/>
                <w:szCs w:val="22"/>
                <w:lang w:val="de-DE"/>
              </w:rPr>
            </w:pPr>
          </w:p>
        </w:tc>
        <w:tc>
          <w:tcPr>
            <w:tcW w:w="2977" w:type="dxa"/>
          </w:tcPr>
          <w:p w:rsidR="001656A5" w:rsidRPr="00EA4440" w:rsidRDefault="001656A5" w:rsidP="001656A5">
            <w:pPr>
              <w:rPr>
                <w:color w:val="000000"/>
                <w:sz w:val="22"/>
                <w:szCs w:val="22"/>
                <w:lang w:val="de-DE"/>
              </w:rPr>
            </w:pPr>
            <w:r>
              <w:rPr>
                <w:color w:val="000000"/>
                <w:sz w:val="22"/>
                <w:szCs w:val="22"/>
                <w:lang w:val="de-DE"/>
              </w:rPr>
              <w:t>zusätzliche Rechte</w:t>
            </w:r>
          </w:p>
        </w:tc>
        <w:tc>
          <w:tcPr>
            <w:tcW w:w="567" w:type="dxa"/>
          </w:tcPr>
          <w:p w:rsidR="001656A5" w:rsidRPr="00CA6A65" w:rsidRDefault="001656A5" w:rsidP="001656A5">
            <w:pPr>
              <w:rPr>
                <w:color w:val="000000"/>
                <w:sz w:val="14"/>
                <w:szCs w:val="14"/>
                <w:lang w:val="de-DE"/>
              </w:rPr>
            </w:pPr>
            <w:r>
              <w:rPr>
                <w:color w:val="000000"/>
                <w:sz w:val="14"/>
                <w:szCs w:val="14"/>
                <w:lang w:val="de-DE"/>
              </w:rPr>
              <w:t>I deb</w:t>
            </w:r>
          </w:p>
        </w:tc>
        <w:tc>
          <w:tcPr>
            <w:tcW w:w="4820" w:type="dxa"/>
            <w:vMerge/>
          </w:tcPr>
          <w:p w:rsidR="001656A5" w:rsidRPr="00EA4440" w:rsidRDefault="001656A5" w:rsidP="001656A5">
            <w:pPr>
              <w:rPr>
                <w:color w:val="000000"/>
                <w:sz w:val="22"/>
                <w:szCs w:val="22"/>
                <w:lang w:val="de-DE"/>
              </w:rPr>
            </w:pPr>
          </w:p>
        </w:tc>
      </w:tr>
    </w:tbl>
    <w:p w:rsidR="00541D42" w:rsidRDefault="00541D42" w:rsidP="004F0BCD">
      <w:pPr>
        <w:pStyle w:val="Zkladntext"/>
        <w:rPr>
          <w:rFonts w:eastAsia="Arial Unicode MS"/>
          <w:lang w:val="de-DE"/>
        </w:rPr>
      </w:pPr>
    </w:p>
    <w:p w:rsidR="004F0BCD" w:rsidRPr="00EA4440" w:rsidRDefault="00DD673F" w:rsidP="004F0BCD">
      <w:pPr>
        <w:pStyle w:val="Nadpis3"/>
        <w:rPr>
          <w:lang w:val="de-DE"/>
        </w:rPr>
      </w:pPr>
      <w:bookmarkStart w:id="46" w:name="_Toc448694394"/>
      <w:r>
        <w:rPr>
          <w:lang w:val="de-DE"/>
        </w:rPr>
        <w:lastRenderedPageBreak/>
        <w:t>8.6</w:t>
      </w:r>
      <w:r w:rsidR="004F0BCD" w:rsidRPr="00EA4440">
        <w:rPr>
          <w:lang w:val="de-DE"/>
        </w:rPr>
        <w:t xml:space="preserve"> </w:t>
      </w:r>
      <w:r>
        <w:rPr>
          <w:lang w:val="de-DE"/>
        </w:rPr>
        <w:t>Schuldverhältnis</w:t>
      </w:r>
      <w:bookmarkEnd w:id="46"/>
    </w:p>
    <w:p w:rsidR="00552D5D" w:rsidRPr="00EA4440" w:rsidRDefault="00552D5D" w:rsidP="00552D5D">
      <w:pPr>
        <w:pStyle w:val="Titulek"/>
        <w:keepNext/>
        <w:rPr>
          <w:sz w:val="22"/>
          <w:szCs w:val="22"/>
          <w:lang w:val="de-DE"/>
        </w:rPr>
      </w:pPr>
    </w:p>
    <w:p w:rsidR="007E057F" w:rsidRPr="007E057F" w:rsidRDefault="007E057F" w:rsidP="007E057F">
      <w:pPr>
        <w:pStyle w:val="Titulek"/>
        <w:keepNext/>
        <w:rPr>
          <w:sz w:val="22"/>
          <w:szCs w:val="22"/>
        </w:rPr>
      </w:pPr>
      <w:bookmarkStart w:id="47" w:name="_Toc448693638"/>
      <w:r w:rsidRPr="007E057F">
        <w:rPr>
          <w:sz w:val="22"/>
          <w:szCs w:val="22"/>
        </w:rPr>
        <w:t xml:space="preserve">Tabelle </w:t>
      </w:r>
      <w:r w:rsidRPr="007E057F">
        <w:rPr>
          <w:sz w:val="22"/>
          <w:szCs w:val="22"/>
        </w:rPr>
        <w:fldChar w:fldCharType="begin"/>
      </w:r>
      <w:r w:rsidRPr="007E057F">
        <w:rPr>
          <w:sz w:val="22"/>
          <w:szCs w:val="22"/>
        </w:rPr>
        <w:instrText xml:space="preserve"> SEQ Tabelle \* ARABIC </w:instrText>
      </w:r>
      <w:r w:rsidRPr="007E057F">
        <w:rPr>
          <w:sz w:val="22"/>
          <w:szCs w:val="22"/>
        </w:rPr>
        <w:fldChar w:fldCharType="separate"/>
      </w:r>
      <w:r w:rsidR="008107FE">
        <w:rPr>
          <w:noProof/>
          <w:sz w:val="22"/>
          <w:szCs w:val="22"/>
        </w:rPr>
        <w:t>8</w:t>
      </w:r>
      <w:r w:rsidRPr="007E057F">
        <w:rPr>
          <w:sz w:val="22"/>
          <w:szCs w:val="22"/>
        </w:rPr>
        <w:fldChar w:fldCharType="end"/>
      </w:r>
      <w:r w:rsidRPr="007E057F">
        <w:rPr>
          <w:sz w:val="22"/>
          <w:szCs w:val="22"/>
        </w:rPr>
        <w:t xml:space="preserve">: </w:t>
      </w:r>
      <w:r w:rsidRPr="007E057F">
        <w:rPr>
          <w:b w:val="0"/>
          <w:sz w:val="22"/>
          <w:szCs w:val="22"/>
        </w:rPr>
        <w:t>Schuldverhältnis</w:t>
      </w:r>
      <w:bookmarkEnd w:id="47"/>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730"/>
        <w:gridCol w:w="2440"/>
        <w:gridCol w:w="2520"/>
        <w:gridCol w:w="3065"/>
        <w:gridCol w:w="567"/>
        <w:gridCol w:w="4820"/>
      </w:tblGrid>
      <w:tr w:rsidR="00DE2D3E" w:rsidRPr="00EA4440" w:rsidTr="00A50854">
        <w:tc>
          <w:tcPr>
            <w:tcW w:w="730" w:type="dxa"/>
            <w:shd w:val="clear" w:color="auto" w:fill="D9FDFF"/>
            <w:vAlign w:val="center"/>
          </w:tcPr>
          <w:p w:rsidR="00DE2D3E" w:rsidRPr="00B93779" w:rsidRDefault="00137569" w:rsidP="00B93779">
            <w:pPr>
              <w:jc w:val="center"/>
              <w:rPr>
                <w:b/>
                <w:color w:val="000000"/>
                <w:sz w:val="14"/>
                <w:szCs w:val="14"/>
                <w:lang w:val="de-DE"/>
              </w:rPr>
            </w:pPr>
            <w:r w:rsidRPr="00B93779">
              <w:rPr>
                <w:b/>
                <w:color w:val="000000"/>
                <w:sz w:val="14"/>
                <w:szCs w:val="14"/>
                <w:lang w:val="de-DE"/>
              </w:rPr>
              <w:t>Quelle (BGBcz)</w:t>
            </w:r>
          </w:p>
        </w:tc>
        <w:tc>
          <w:tcPr>
            <w:tcW w:w="2440" w:type="dxa"/>
            <w:shd w:val="clear" w:color="auto" w:fill="D9FDFF"/>
            <w:vAlign w:val="center"/>
          </w:tcPr>
          <w:p w:rsidR="00DE2D3E" w:rsidRPr="00B93779" w:rsidRDefault="00DE2D3E" w:rsidP="00B93779">
            <w:pPr>
              <w:jc w:val="center"/>
              <w:rPr>
                <w:b/>
                <w:color w:val="000000"/>
                <w:sz w:val="22"/>
                <w:szCs w:val="22"/>
                <w:lang w:val="de-DE"/>
              </w:rPr>
            </w:pPr>
            <w:r w:rsidRPr="00B93779">
              <w:rPr>
                <w:b/>
                <w:color w:val="000000"/>
                <w:sz w:val="22"/>
                <w:szCs w:val="22"/>
                <w:lang w:val="de-DE"/>
              </w:rPr>
              <w:t>CZ (BGBcz)</w:t>
            </w:r>
          </w:p>
        </w:tc>
        <w:tc>
          <w:tcPr>
            <w:tcW w:w="2520" w:type="dxa"/>
            <w:shd w:val="clear" w:color="auto" w:fill="D9FDFF"/>
            <w:vAlign w:val="center"/>
          </w:tcPr>
          <w:p w:rsidR="00DE2D3E" w:rsidRPr="00B93779" w:rsidRDefault="00DE2D3E" w:rsidP="00B93779">
            <w:pPr>
              <w:jc w:val="center"/>
              <w:rPr>
                <w:b/>
                <w:color w:val="000000"/>
                <w:sz w:val="22"/>
                <w:szCs w:val="22"/>
                <w:lang w:val="de-DE"/>
              </w:rPr>
            </w:pPr>
            <w:r w:rsidRPr="00B93779">
              <w:rPr>
                <w:b/>
                <w:color w:val="000000"/>
                <w:sz w:val="22"/>
                <w:szCs w:val="22"/>
                <w:lang w:val="de-DE"/>
              </w:rPr>
              <w:t>DE (BGBcz)</w:t>
            </w:r>
          </w:p>
        </w:tc>
        <w:tc>
          <w:tcPr>
            <w:tcW w:w="3065" w:type="dxa"/>
            <w:shd w:val="clear" w:color="auto" w:fill="D9FDFF"/>
            <w:vAlign w:val="center"/>
          </w:tcPr>
          <w:p w:rsidR="00DE2D3E" w:rsidRPr="00B93779" w:rsidRDefault="00DE2D3E" w:rsidP="00B93779">
            <w:pPr>
              <w:jc w:val="center"/>
              <w:rPr>
                <w:b/>
                <w:color w:val="000000"/>
                <w:sz w:val="22"/>
                <w:szCs w:val="22"/>
                <w:lang w:val="de-DE"/>
              </w:rPr>
            </w:pPr>
            <w:r w:rsidRPr="00B93779">
              <w:rPr>
                <w:b/>
                <w:color w:val="000000"/>
                <w:sz w:val="22"/>
                <w:szCs w:val="22"/>
                <w:lang w:val="de-DE"/>
              </w:rPr>
              <w:t>InterCorp/Linguatools</w:t>
            </w:r>
          </w:p>
        </w:tc>
        <w:tc>
          <w:tcPr>
            <w:tcW w:w="567" w:type="dxa"/>
            <w:shd w:val="clear" w:color="auto" w:fill="D9FDFF"/>
            <w:vAlign w:val="center"/>
          </w:tcPr>
          <w:p w:rsidR="00DE2D3E" w:rsidRPr="00405C1E" w:rsidRDefault="00DE2D3E" w:rsidP="00B93779">
            <w:pPr>
              <w:jc w:val="center"/>
              <w:rPr>
                <w:b/>
                <w:color w:val="000000"/>
                <w:sz w:val="14"/>
                <w:szCs w:val="14"/>
                <w:lang w:val="de-DE"/>
              </w:rPr>
            </w:pPr>
            <w:r w:rsidRPr="00405C1E">
              <w:rPr>
                <w:b/>
                <w:color w:val="000000"/>
                <w:sz w:val="14"/>
                <w:szCs w:val="14"/>
                <w:lang w:val="de-DE"/>
              </w:rPr>
              <w:t>Quel-le</w:t>
            </w:r>
          </w:p>
        </w:tc>
        <w:tc>
          <w:tcPr>
            <w:tcW w:w="4820" w:type="dxa"/>
            <w:shd w:val="clear" w:color="auto" w:fill="D9FDFF"/>
            <w:vAlign w:val="center"/>
          </w:tcPr>
          <w:p w:rsidR="00DE2D3E" w:rsidRPr="00B93779" w:rsidRDefault="00DE2D3E" w:rsidP="00B93779">
            <w:pPr>
              <w:jc w:val="center"/>
              <w:rPr>
                <w:b/>
                <w:color w:val="000000"/>
                <w:sz w:val="22"/>
                <w:szCs w:val="22"/>
                <w:lang w:val="de-DE"/>
              </w:rPr>
            </w:pPr>
            <w:r w:rsidRPr="00B93779">
              <w:rPr>
                <w:b/>
                <w:color w:val="000000"/>
                <w:sz w:val="22"/>
                <w:szCs w:val="22"/>
                <w:lang w:val="de-DE"/>
              </w:rPr>
              <w:t>Kommentar</w:t>
            </w:r>
          </w:p>
        </w:tc>
      </w:tr>
      <w:tr w:rsidR="00DE2D3E" w:rsidRPr="00EA4440" w:rsidTr="00A50854">
        <w:tc>
          <w:tcPr>
            <w:tcW w:w="14142" w:type="dxa"/>
            <w:gridSpan w:val="6"/>
            <w:shd w:val="clear" w:color="auto" w:fill="E8E8E8"/>
            <w:vAlign w:val="center"/>
          </w:tcPr>
          <w:p w:rsidR="00DE2D3E" w:rsidRPr="00405C1E" w:rsidRDefault="00DE2D3E">
            <w:pPr>
              <w:rPr>
                <w:color w:val="000000"/>
                <w:sz w:val="22"/>
                <w:szCs w:val="22"/>
              </w:rPr>
            </w:pPr>
            <w:r w:rsidRPr="00405C1E">
              <w:rPr>
                <w:color w:val="000000"/>
                <w:sz w:val="22"/>
                <w:szCs w:val="22"/>
                <w:lang w:val="de-DE"/>
              </w:rPr>
              <w:t>trvání závazku</w:t>
            </w:r>
          </w:p>
        </w:tc>
      </w:tr>
      <w:tr w:rsidR="00A96754" w:rsidRPr="00EA4440" w:rsidTr="001656A5">
        <w:trPr>
          <w:trHeight w:val="613"/>
        </w:trPr>
        <w:tc>
          <w:tcPr>
            <w:tcW w:w="730" w:type="dxa"/>
            <w:vMerge w:val="restart"/>
            <w:vAlign w:val="center"/>
          </w:tcPr>
          <w:p w:rsidR="00A96754" w:rsidRPr="00E34AA1" w:rsidRDefault="00A96754" w:rsidP="009872A8">
            <w:pPr>
              <w:rPr>
                <w:color w:val="000000"/>
                <w:sz w:val="14"/>
                <w:szCs w:val="14"/>
              </w:rPr>
            </w:pPr>
            <w:r w:rsidRPr="00E34AA1">
              <w:rPr>
                <w:color w:val="000000"/>
                <w:sz w:val="14"/>
                <w:szCs w:val="14"/>
              </w:rPr>
              <w:t>§</w:t>
            </w:r>
            <w:r w:rsidR="0058488A">
              <w:rPr>
                <w:color w:val="000000"/>
                <w:sz w:val="14"/>
                <w:szCs w:val="14"/>
              </w:rPr>
              <w:t xml:space="preserve"> </w:t>
            </w:r>
            <w:r w:rsidRPr="00E34AA1">
              <w:rPr>
                <w:color w:val="000000"/>
                <w:sz w:val="14"/>
                <w:szCs w:val="14"/>
              </w:rPr>
              <w:t>1843 odst. 1 písm. l)</w:t>
            </w:r>
          </w:p>
        </w:tc>
        <w:tc>
          <w:tcPr>
            <w:tcW w:w="2440" w:type="dxa"/>
            <w:vMerge w:val="restart"/>
            <w:vAlign w:val="center"/>
          </w:tcPr>
          <w:p w:rsidR="00A96754" w:rsidRDefault="00A96754">
            <w:pPr>
              <w:rPr>
                <w:color w:val="000000"/>
                <w:sz w:val="22"/>
                <w:szCs w:val="22"/>
              </w:rPr>
            </w:pPr>
            <w:r w:rsidRPr="00E34AA1">
              <w:rPr>
                <w:color w:val="000000"/>
                <w:sz w:val="22"/>
                <w:szCs w:val="22"/>
              </w:rPr>
              <w:t>trvání závazku</w:t>
            </w:r>
          </w:p>
          <w:p w:rsidR="009462FB" w:rsidRDefault="009462FB">
            <w:pPr>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0"/>
            </w:tblGrid>
            <w:tr w:rsidR="00A96754" w:rsidTr="00984358">
              <w:trPr>
                <w:trHeight w:val="849"/>
              </w:trPr>
              <w:tc>
                <w:tcPr>
                  <w:tcW w:w="2200" w:type="dxa"/>
                  <w:shd w:val="clear" w:color="auto" w:fill="auto"/>
                  <w:tcMar>
                    <w:top w:w="57" w:type="dxa"/>
                    <w:bottom w:w="57" w:type="dxa"/>
                  </w:tcMar>
                </w:tcPr>
                <w:p w:rsidR="00A96754" w:rsidRPr="0023687D" w:rsidRDefault="00A96754">
                  <w:pPr>
                    <w:rPr>
                      <w:i/>
                      <w:color w:val="000000"/>
                      <w:sz w:val="18"/>
                      <w:szCs w:val="18"/>
                    </w:rPr>
                  </w:pPr>
                  <w:r w:rsidRPr="0023687D">
                    <w:rPr>
                      <w:i/>
                      <w:sz w:val="18"/>
                      <w:szCs w:val="18"/>
                    </w:rPr>
                    <w:t xml:space="preserve">údaj o jazyku nebo jazycích, ve kterých bude podnikatel se spotřebitelem jednat za </w:t>
                  </w:r>
                  <w:r w:rsidRPr="0023687D">
                    <w:rPr>
                      <w:b/>
                      <w:i/>
                      <w:sz w:val="18"/>
                      <w:szCs w:val="18"/>
                    </w:rPr>
                    <w:t>trvání závazku</w:t>
                  </w:r>
                </w:p>
              </w:tc>
            </w:tr>
          </w:tbl>
          <w:p w:rsidR="00A96754" w:rsidRPr="00E34AA1" w:rsidRDefault="00A96754">
            <w:pPr>
              <w:rPr>
                <w:color w:val="000000"/>
                <w:sz w:val="22"/>
                <w:szCs w:val="22"/>
              </w:rPr>
            </w:pPr>
          </w:p>
        </w:tc>
        <w:tc>
          <w:tcPr>
            <w:tcW w:w="2520" w:type="dxa"/>
            <w:vMerge w:val="restart"/>
            <w:shd w:val="clear" w:color="auto" w:fill="CCFF99"/>
            <w:vAlign w:val="center"/>
          </w:tcPr>
          <w:p w:rsidR="00A96754" w:rsidRDefault="00A96754">
            <w:pPr>
              <w:rPr>
                <w:color w:val="000000"/>
                <w:sz w:val="22"/>
                <w:szCs w:val="22"/>
              </w:rPr>
            </w:pPr>
            <w:r w:rsidRPr="00E34AA1">
              <w:rPr>
                <w:color w:val="000000"/>
                <w:sz w:val="22"/>
                <w:szCs w:val="22"/>
              </w:rPr>
              <w:t>die Dauer des Schuldverhältnisses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9"/>
            </w:tblGrid>
            <w:tr w:rsidR="00A96754" w:rsidTr="00A50854">
              <w:tc>
                <w:tcPr>
                  <w:tcW w:w="2319" w:type="dxa"/>
                  <w:shd w:val="clear" w:color="auto" w:fill="FFFFFF"/>
                  <w:tcMar>
                    <w:top w:w="57" w:type="dxa"/>
                    <w:bottom w:w="57" w:type="dxa"/>
                  </w:tcMar>
                </w:tcPr>
                <w:p w:rsidR="00A96754" w:rsidRPr="0023687D" w:rsidRDefault="00A96754">
                  <w:pPr>
                    <w:rPr>
                      <w:i/>
                      <w:color w:val="000000"/>
                      <w:sz w:val="18"/>
                      <w:szCs w:val="18"/>
                    </w:rPr>
                  </w:pPr>
                  <w:r w:rsidRPr="0023687D">
                    <w:rPr>
                      <w:i/>
                      <w:sz w:val="18"/>
                      <w:szCs w:val="18"/>
                    </w:rPr>
                    <w:t xml:space="preserve">Angabe über die Sprache oder Sprachen, in denen der Unternehmer mit dem Verbraucher während der </w:t>
                  </w:r>
                  <w:r w:rsidRPr="0023687D">
                    <w:rPr>
                      <w:b/>
                      <w:i/>
                      <w:sz w:val="18"/>
                      <w:szCs w:val="18"/>
                    </w:rPr>
                    <w:t>Dauer des Schuldverhältnisses</w:t>
                  </w:r>
                  <w:r w:rsidRPr="0023687D">
                    <w:rPr>
                      <w:i/>
                      <w:sz w:val="18"/>
                      <w:szCs w:val="18"/>
                    </w:rPr>
                    <w:t xml:space="preserve"> handeln wird</w:t>
                  </w:r>
                </w:p>
              </w:tc>
            </w:tr>
          </w:tbl>
          <w:p w:rsidR="00A96754" w:rsidRPr="00E34AA1" w:rsidRDefault="00A96754">
            <w:pPr>
              <w:rPr>
                <w:color w:val="000000"/>
                <w:sz w:val="22"/>
                <w:szCs w:val="22"/>
              </w:rPr>
            </w:pPr>
          </w:p>
        </w:tc>
        <w:tc>
          <w:tcPr>
            <w:tcW w:w="3065" w:type="dxa"/>
            <w:shd w:val="clear" w:color="auto" w:fill="FFFFFF" w:themeFill="background1"/>
          </w:tcPr>
          <w:p w:rsidR="00A96754" w:rsidRPr="00E34AA1" w:rsidRDefault="00A96754">
            <w:pPr>
              <w:rPr>
                <w:color w:val="000000"/>
                <w:sz w:val="22"/>
                <w:szCs w:val="22"/>
              </w:rPr>
            </w:pPr>
            <w:r>
              <w:rPr>
                <w:color w:val="000000"/>
                <w:sz w:val="22"/>
                <w:szCs w:val="22"/>
              </w:rPr>
              <w:t xml:space="preserve">die </w:t>
            </w:r>
            <w:r w:rsidRPr="00A96754">
              <w:rPr>
                <w:color w:val="000000"/>
                <w:sz w:val="22"/>
                <w:szCs w:val="22"/>
              </w:rPr>
              <w:t>Dauer der Verpflichtungen</w:t>
            </w:r>
          </w:p>
        </w:tc>
        <w:tc>
          <w:tcPr>
            <w:tcW w:w="567" w:type="dxa"/>
            <w:vMerge w:val="restart"/>
            <w:shd w:val="clear" w:color="auto" w:fill="FFFFFF" w:themeFill="background1"/>
          </w:tcPr>
          <w:p w:rsidR="00A96754" w:rsidRPr="00405C1E" w:rsidRDefault="00A96754">
            <w:pPr>
              <w:rPr>
                <w:color w:val="000000"/>
                <w:sz w:val="14"/>
                <w:szCs w:val="14"/>
              </w:rPr>
            </w:pPr>
            <w:r>
              <w:rPr>
                <w:color w:val="000000"/>
                <w:sz w:val="14"/>
                <w:szCs w:val="14"/>
              </w:rPr>
              <w:t>I</w:t>
            </w:r>
          </w:p>
        </w:tc>
        <w:tc>
          <w:tcPr>
            <w:tcW w:w="4820" w:type="dxa"/>
            <w:vMerge w:val="restart"/>
            <w:shd w:val="clear" w:color="auto" w:fill="FFFFFF" w:themeFill="background1"/>
          </w:tcPr>
          <w:p w:rsidR="00A96754" w:rsidRPr="00E34AA1" w:rsidRDefault="004A1FAA" w:rsidP="001F2471">
            <w:pPr>
              <w:rPr>
                <w:color w:val="000000"/>
                <w:sz w:val="22"/>
                <w:szCs w:val="22"/>
              </w:rPr>
            </w:pPr>
            <w:r>
              <w:rPr>
                <w:color w:val="000000"/>
                <w:sz w:val="22"/>
                <w:szCs w:val="22"/>
              </w:rPr>
              <w:t xml:space="preserve">Es besteht ein Unterschied zwischen </w:t>
            </w:r>
            <w:r>
              <w:rPr>
                <w:i/>
                <w:color w:val="000000"/>
                <w:sz w:val="22"/>
                <w:szCs w:val="22"/>
              </w:rPr>
              <w:t xml:space="preserve">závazkový vztah </w:t>
            </w:r>
            <w:r w:rsidRPr="004A1FAA">
              <w:rPr>
                <w:color w:val="000000"/>
                <w:sz w:val="22"/>
                <w:szCs w:val="22"/>
              </w:rPr>
              <w:t>(</w:t>
            </w:r>
            <w:r>
              <w:rPr>
                <w:i/>
                <w:color w:val="000000"/>
                <w:sz w:val="22"/>
                <w:szCs w:val="22"/>
              </w:rPr>
              <w:t>Schuldverhältnis</w:t>
            </w:r>
            <w:r w:rsidRPr="004A1FAA">
              <w:rPr>
                <w:color w:val="000000"/>
                <w:sz w:val="22"/>
                <w:szCs w:val="22"/>
              </w:rPr>
              <w:t>)</w:t>
            </w:r>
            <w:r>
              <w:rPr>
                <w:color w:val="000000"/>
                <w:sz w:val="22"/>
                <w:szCs w:val="22"/>
              </w:rPr>
              <w:t xml:space="preserve"> und </w:t>
            </w:r>
            <w:r w:rsidRPr="004A1FAA">
              <w:rPr>
                <w:color w:val="000000"/>
                <w:sz w:val="22"/>
                <w:szCs w:val="22"/>
              </w:rPr>
              <w:t>závazek</w:t>
            </w:r>
            <w:r>
              <w:rPr>
                <w:color w:val="000000"/>
                <w:sz w:val="22"/>
                <w:szCs w:val="22"/>
              </w:rPr>
              <w:t xml:space="preserve"> (</w:t>
            </w:r>
            <w:r w:rsidRPr="004A1FAA">
              <w:rPr>
                <w:i/>
                <w:color w:val="000000"/>
                <w:sz w:val="22"/>
                <w:szCs w:val="22"/>
              </w:rPr>
              <w:t>Verpflichtung</w:t>
            </w:r>
            <w:r>
              <w:rPr>
                <w:color w:val="000000"/>
                <w:sz w:val="22"/>
                <w:szCs w:val="22"/>
              </w:rPr>
              <w:t>)</w:t>
            </w:r>
            <w:r w:rsidR="0060785A">
              <w:rPr>
                <w:color w:val="000000"/>
                <w:sz w:val="22"/>
                <w:szCs w:val="22"/>
              </w:rPr>
              <w:t>.</w:t>
            </w:r>
            <w:r w:rsidR="00F7014C">
              <w:rPr>
                <w:color w:val="000000"/>
                <w:sz w:val="22"/>
                <w:szCs w:val="22"/>
              </w:rPr>
              <w:t xml:space="preserve"> Aus einem Schuldverhältnis ergi</w:t>
            </w:r>
            <w:r w:rsidR="00912A37">
              <w:rPr>
                <w:color w:val="000000"/>
                <w:sz w:val="22"/>
                <w:szCs w:val="22"/>
              </w:rPr>
              <w:t xml:space="preserve">bt sich eine Verpflichtung: Wenn sie also synonym verwendet werden, sollte es </w:t>
            </w:r>
            <w:r w:rsidR="009B74FD">
              <w:rPr>
                <w:color w:val="000000"/>
                <w:sz w:val="22"/>
                <w:szCs w:val="22"/>
              </w:rPr>
              <w:t xml:space="preserve">wahrscheinlich </w:t>
            </w:r>
            <w:r w:rsidR="00912A37">
              <w:rPr>
                <w:color w:val="000000"/>
                <w:sz w:val="22"/>
                <w:szCs w:val="22"/>
              </w:rPr>
              <w:t xml:space="preserve">nicht zu Misverständnissen kommen. Meiner Meinung nach ist aber die deutsche </w:t>
            </w:r>
            <w:r w:rsidR="001F2471">
              <w:rPr>
                <w:color w:val="000000"/>
                <w:sz w:val="22"/>
                <w:szCs w:val="22"/>
              </w:rPr>
              <w:t>Fassung</w:t>
            </w:r>
            <w:r w:rsidR="00912A37">
              <w:rPr>
                <w:color w:val="000000"/>
                <w:sz w:val="22"/>
                <w:szCs w:val="22"/>
              </w:rPr>
              <w:t xml:space="preserve"> des BGBcz in diesem Fall eindeutiger als die tschechische.</w:t>
            </w:r>
          </w:p>
        </w:tc>
      </w:tr>
      <w:tr w:rsidR="001656A5" w:rsidRPr="00EA4440" w:rsidTr="001656A5">
        <w:trPr>
          <w:trHeight w:val="614"/>
        </w:trPr>
        <w:tc>
          <w:tcPr>
            <w:tcW w:w="730" w:type="dxa"/>
            <w:vMerge/>
            <w:vAlign w:val="center"/>
          </w:tcPr>
          <w:p w:rsidR="001656A5" w:rsidRPr="00E34AA1" w:rsidRDefault="001656A5" w:rsidP="009872A8">
            <w:pPr>
              <w:rPr>
                <w:color w:val="000000"/>
                <w:sz w:val="14"/>
                <w:szCs w:val="14"/>
              </w:rPr>
            </w:pPr>
          </w:p>
        </w:tc>
        <w:tc>
          <w:tcPr>
            <w:tcW w:w="2440" w:type="dxa"/>
            <w:vMerge/>
            <w:vAlign w:val="center"/>
          </w:tcPr>
          <w:p w:rsidR="001656A5" w:rsidRPr="00E34AA1" w:rsidRDefault="001656A5">
            <w:pPr>
              <w:rPr>
                <w:color w:val="000000"/>
                <w:sz w:val="22"/>
                <w:szCs w:val="22"/>
              </w:rPr>
            </w:pPr>
          </w:p>
        </w:tc>
        <w:tc>
          <w:tcPr>
            <w:tcW w:w="2520" w:type="dxa"/>
            <w:vMerge/>
            <w:shd w:val="clear" w:color="auto" w:fill="CCFF99"/>
            <w:vAlign w:val="center"/>
          </w:tcPr>
          <w:p w:rsidR="001656A5" w:rsidRPr="00E34AA1" w:rsidRDefault="001656A5">
            <w:pPr>
              <w:rPr>
                <w:color w:val="000000"/>
                <w:sz w:val="22"/>
                <w:szCs w:val="22"/>
              </w:rPr>
            </w:pPr>
          </w:p>
        </w:tc>
        <w:tc>
          <w:tcPr>
            <w:tcW w:w="3065" w:type="dxa"/>
            <w:shd w:val="clear" w:color="auto" w:fill="FFFFFF" w:themeFill="background1"/>
          </w:tcPr>
          <w:p w:rsidR="001656A5" w:rsidRPr="00A96754" w:rsidRDefault="001656A5">
            <w:pPr>
              <w:rPr>
                <w:color w:val="000000"/>
                <w:sz w:val="22"/>
                <w:szCs w:val="22"/>
              </w:rPr>
            </w:pPr>
            <w:r>
              <w:rPr>
                <w:color w:val="000000"/>
                <w:sz w:val="22"/>
                <w:szCs w:val="22"/>
              </w:rPr>
              <w:t xml:space="preserve">die </w:t>
            </w:r>
            <w:r w:rsidRPr="00A96754">
              <w:rPr>
                <w:color w:val="000000"/>
                <w:sz w:val="22"/>
                <w:szCs w:val="22"/>
              </w:rPr>
              <w:t>Geltungsdauer der Verpflichtungen</w:t>
            </w:r>
          </w:p>
        </w:tc>
        <w:tc>
          <w:tcPr>
            <w:tcW w:w="567" w:type="dxa"/>
            <w:vMerge/>
            <w:shd w:val="clear" w:color="auto" w:fill="FFFFFF" w:themeFill="background1"/>
          </w:tcPr>
          <w:p w:rsidR="001656A5" w:rsidRPr="00405C1E" w:rsidRDefault="001656A5">
            <w:pPr>
              <w:rPr>
                <w:color w:val="000000"/>
                <w:sz w:val="14"/>
                <w:szCs w:val="14"/>
              </w:rPr>
            </w:pPr>
          </w:p>
        </w:tc>
        <w:tc>
          <w:tcPr>
            <w:tcW w:w="4820" w:type="dxa"/>
            <w:vMerge/>
            <w:shd w:val="clear" w:color="auto" w:fill="FFFFFF" w:themeFill="background1"/>
          </w:tcPr>
          <w:p w:rsidR="001656A5" w:rsidRDefault="001656A5">
            <w:pPr>
              <w:rPr>
                <w:color w:val="000000"/>
                <w:sz w:val="22"/>
                <w:szCs w:val="22"/>
              </w:rPr>
            </w:pPr>
          </w:p>
        </w:tc>
      </w:tr>
      <w:tr w:rsidR="00A96754" w:rsidRPr="00EA4440" w:rsidTr="001656A5">
        <w:trPr>
          <w:trHeight w:val="614"/>
        </w:trPr>
        <w:tc>
          <w:tcPr>
            <w:tcW w:w="730" w:type="dxa"/>
            <w:vMerge/>
            <w:vAlign w:val="center"/>
          </w:tcPr>
          <w:p w:rsidR="00A96754" w:rsidRPr="00E34AA1" w:rsidRDefault="00A96754" w:rsidP="009872A8">
            <w:pPr>
              <w:rPr>
                <w:color w:val="000000"/>
                <w:sz w:val="14"/>
                <w:szCs w:val="14"/>
              </w:rPr>
            </w:pPr>
          </w:p>
        </w:tc>
        <w:tc>
          <w:tcPr>
            <w:tcW w:w="2440" w:type="dxa"/>
            <w:vMerge/>
            <w:vAlign w:val="center"/>
          </w:tcPr>
          <w:p w:rsidR="00A96754" w:rsidRPr="00E34AA1" w:rsidRDefault="00A96754">
            <w:pPr>
              <w:rPr>
                <w:color w:val="000000"/>
                <w:sz w:val="22"/>
                <w:szCs w:val="22"/>
              </w:rPr>
            </w:pPr>
          </w:p>
        </w:tc>
        <w:tc>
          <w:tcPr>
            <w:tcW w:w="2520" w:type="dxa"/>
            <w:vMerge/>
            <w:shd w:val="clear" w:color="auto" w:fill="CCFF99"/>
            <w:vAlign w:val="center"/>
          </w:tcPr>
          <w:p w:rsidR="00A96754" w:rsidRPr="00E34AA1" w:rsidRDefault="00A96754">
            <w:pPr>
              <w:rPr>
                <w:color w:val="000000"/>
                <w:sz w:val="22"/>
                <w:szCs w:val="22"/>
              </w:rPr>
            </w:pPr>
          </w:p>
        </w:tc>
        <w:tc>
          <w:tcPr>
            <w:tcW w:w="3065" w:type="dxa"/>
            <w:shd w:val="clear" w:color="auto" w:fill="FFFFFF" w:themeFill="background1"/>
          </w:tcPr>
          <w:p w:rsidR="00A96754" w:rsidRDefault="00A96754">
            <w:pPr>
              <w:rPr>
                <w:color w:val="000000"/>
                <w:sz w:val="22"/>
                <w:szCs w:val="22"/>
              </w:rPr>
            </w:pPr>
            <w:r w:rsidRPr="00A96754">
              <w:rPr>
                <w:color w:val="000000"/>
                <w:sz w:val="22"/>
                <w:szCs w:val="22"/>
              </w:rPr>
              <w:t>die Laufzeit der Verpflichtungen</w:t>
            </w:r>
          </w:p>
        </w:tc>
        <w:tc>
          <w:tcPr>
            <w:tcW w:w="567" w:type="dxa"/>
            <w:vMerge/>
            <w:shd w:val="clear" w:color="auto" w:fill="FFFFFF" w:themeFill="background1"/>
          </w:tcPr>
          <w:p w:rsidR="00A96754" w:rsidRPr="00405C1E" w:rsidRDefault="00A96754">
            <w:pPr>
              <w:rPr>
                <w:color w:val="000000"/>
                <w:sz w:val="14"/>
                <w:szCs w:val="14"/>
              </w:rPr>
            </w:pPr>
          </w:p>
        </w:tc>
        <w:tc>
          <w:tcPr>
            <w:tcW w:w="4820" w:type="dxa"/>
            <w:vMerge/>
            <w:shd w:val="clear" w:color="auto" w:fill="FFFFFF" w:themeFill="background1"/>
          </w:tcPr>
          <w:p w:rsidR="00A96754" w:rsidRDefault="00A96754">
            <w:pPr>
              <w:rPr>
                <w:color w:val="000000"/>
                <w:sz w:val="22"/>
                <w:szCs w:val="22"/>
              </w:rPr>
            </w:pPr>
          </w:p>
        </w:tc>
      </w:tr>
      <w:tr w:rsidR="00BA05D2" w:rsidRPr="00EA4440" w:rsidTr="00A50854">
        <w:tc>
          <w:tcPr>
            <w:tcW w:w="14142" w:type="dxa"/>
            <w:gridSpan w:val="6"/>
            <w:shd w:val="clear" w:color="auto" w:fill="E8E8E8"/>
            <w:vAlign w:val="center"/>
          </w:tcPr>
          <w:p w:rsidR="00BA05D2" w:rsidRPr="00E34AA1" w:rsidRDefault="00BA05D2">
            <w:pPr>
              <w:rPr>
                <w:color w:val="000000"/>
                <w:sz w:val="22"/>
                <w:szCs w:val="22"/>
              </w:rPr>
            </w:pPr>
            <w:r w:rsidRPr="00E34AA1">
              <w:rPr>
                <w:color w:val="000000"/>
                <w:sz w:val="22"/>
                <w:szCs w:val="22"/>
              </w:rPr>
              <w:t>ukončení závazku</w:t>
            </w:r>
          </w:p>
        </w:tc>
      </w:tr>
      <w:tr w:rsidR="00DE2D3E" w:rsidRPr="00EA4440" w:rsidTr="00A50854">
        <w:tc>
          <w:tcPr>
            <w:tcW w:w="730" w:type="dxa"/>
            <w:vAlign w:val="center"/>
          </w:tcPr>
          <w:p w:rsidR="00DE2D3E" w:rsidRPr="00E34AA1" w:rsidRDefault="00DE2D3E" w:rsidP="009872A8">
            <w:pPr>
              <w:rPr>
                <w:color w:val="000000"/>
                <w:sz w:val="14"/>
                <w:szCs w:val="14"/>
              </w:rPr>
            </w:pPr>
            <w:r w:rsidRPr="00E34AA1">
              <w:rPr>
                <w:color w:val="000000"/>
                <w:sz w:val="14"/>
                <w:szCs w:val="14"/>
              </w:rPr>
              <w:t>§</w:t>
            </w:r>
            <w:r w:rsidR="0058488A">
              <w:rPr>
                <w:color w:val="000000"/>
                <w:sz w:val="14"/>
                <w:szCs w:val="14"/>
              </w:rPr>
              <w:t xml:space="preserve"> </w:t>
            </w:r>
            <w:r w:rsidRPr="00E34AA1">
              <w:rPr>
                <w:color w:val="000000"/>
                <w:sz w:val="14"/>
                <w:szCs w:val="14"/>
              </w:rPr>
              <w:t>1811 odst. 2 písm. g)</w:t>
            </w:r>
          </w:p>
        </w:tc>
        <w:tc>
          <w:tcPr>
            <w:tcW w:w="2440" w:type="dxa"/>
            <w:vAlign w:val="center"/>
          </w:tcPr>
          <w:p w:rsidR="00DE2D3E" w:rsidRDefault="00DE2D3E">
            <w:pPr>
              <w:rPr>
                <w:color w:val="000000"/>
                <w:sz w:val="22"/>
                <w:szCs w:val="22"/>
              </w:rPr>
            </w:pPr>
            <w:r w:rsidRPr="00E34AA1">
              <w:rPr>
                <w:color w:val="000000"/>
                <w:sz w:val="22"/>
                <w:szCs w:val="22"/>
              </w:rPr>
              <w:t>ukončení závazku</w:t>
            </w:r>
          </w:p>
          <w:p w:rsidR="009462FB" w:rsidRDefault="009462FB">
            <w:pPr>
              <w:rPr>
                <w:color w:val="000000"/>
                <w:sz w:val="22"/>
                <w:szCs w:val="22"/>
              </w:rPr>
            </w:pPr>
          </w:p>
          <w:tbl>
            <w:tblPr>
              <w:tblW w:w="2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6"/>
            </w:tblGrid>
            <w:tr w:rsidR="00DE2D3E" w:rsidTr="00984358">
              <w:trPr>
                <w:trHeight w:val="428"/>
              </w:trPr>
              <w:tc>
                <w:tcPr>
                  <w:tcW w:w="2216" w:type="dxa"/>
                  <w:shd w:val="clear" w:color="auto" w:fill="auto"/>
                  <w:tcMar>
                    <w:top w:w="57" w:type="dxa"/>
                    <w:bottom w:w="57" w:type="dxa"/>
                  </w:tcMar>
                </w:tcPr>
                <w:p w:rsidR="00DE2D3E" w:rsidRPr="0023687D" w:rsidRDefault="00DE2D3E">
                  <w:pPr>
                    <w:rPr>
                      <w:i/>
                      <w:color w:val="000000"/>
                      <w:sz w:val="18"/>
                      <w:szCs w:val="18"/>
                    </w:rPr>
                  </w:pPr>
                  <w:r w:rsidRPr="0023687D">
                    <w:rPr>
                      <w:i/>
                      <w:sz w:val="18"/>
                      <w:szCs w:val="18"/>
                    </w:rPr>
                    <w:t xml:space="preserve">údaj o době trvání závazku a podmínky </w:t>
                  </w:r>
                  <w:r w:rsidRPr="0023687D">
                    <w:rPr>
                      <w:b/>
                      <w:i/>
                      <w:sz w:val="18"/>
                      <w:szCs w:val="18"/>
                    </w:rPr>
                    <w:t>ukončení závazku</w:t>
                  </w:r>
                </w:p>
              </w:tc>
            </w:tr>
          </w:tbl>
          <w:p w:rsidR="00DE2D3E" w:rsidRPr="00E34AA1" w:rsidRDefault="00DE2D3E">
            <w:pPr>
              <w:rPr>
                <w:color w:val="000000"/>
                <w:sz w:val="22"/>
                <w:szCs w:val="22"/>
              </w:rPr>
            </w:pPr>
          </w:p>
        </w:tc>
        <w:tc>
          <w:tcPr>
            <w:tcW w:w="2520" w:type="dxa"/>
            <w:shd w:val="clear" w:color="auto" w:fill="CCFF99"/>
            <w:vAlign w:val="center"/>
          </w:tcPr>
          <w:p w:rsidR="00DE2D3E" w:rsidRDefault="00DE2D3E">
            <w:pPr>
              <w:rPr>
                <w:color w:val="000000"/>
                <w:sz w:val="22"/>
                <w:szCs w:val="22"/>
                <w:lang w:val="de-DE"/>
              </w:rPr>
            </w:pPr>
            <w:r>
              <w:rPr>
                <w:color w:val="000000"/>
                <w:sz w:val="22"/>
                <w:szCs w:val="22"/>
              </w:rPr>
              <w:t>die</w:t>
            </w:r>
            <w:r w:rsidRPr="00EA4440">
              <w:rPr>
                <w:color w:val="000000"/>
                <w:sz w:val="22"/>
                <w:szCs w:val="22"/>
                <w:lang w:val="de-DE"/>
              </w:rPr>
              <w:t xml:space="preserve"> Beendigung des Schuldverhältnisses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9"/>
            </w:tblGrid>
            <w:tr w:rsidR="00DE2D3E" w:rsidTr="00A50854">
              <w:tc>
                <w:tcPr>
                  <w:tcW w:w="2319" w:type="dxa"/>
                  <w:shd w:val="clear" w:color="auto" w:fill="FFFFFF"/>
                  <w:tcMar>
                    <w:top w:w="57" w:type="dxa"/>
                    <w:bottom w:w="57" w:type="dxa"/>
                  </w:tcMar>
                </w:tcPr>
                <w:p w:rsidR="00DE2D3E" w:rsidRPr="0023687D" w:rsidRDefault="00DE2D3E">
                  <w:pPr>
                    <w:rPr>
                      <w:i/>
                      <w:color w:val="000000"/>
                      <w:sz w:val="18"/>
                      <w:szCs w:val="18"/>
                      <w:lang w:val="de-DE"/>
                    </w:rPr>
                  </w:pPr>
                  <w:r w:rsidRPr="0023687D">
                    <w:rPr>
                      <w:i/>
                      <w:sz w:val="18"/>
                      <w:szCs w:val="18"/>
                    </w:rPr>
                    <w:t xml:space="preserve">Angabe über die Dauer des Schuldverhältnisses und Bedingungen der </w:t>
                  </w:r>
                  <w:r w:rsidRPr="0023687D">
                    <w:rPr>
                      <w:b/>
                      <w:i/>
                      <w:sz w:val="18"/>
                      <w:szCs w:val="18"/>
                    </w:rPr>
                    <w:t>Beendigung des Schuldverhältnisses</w:t>
                  </w:r>
                </w:p>
              </w:tc>
            </w:tr>
          </w:tbl>
          <w:p w:rsidR="00DE2D3E" w:rsidRPr="00EA4440" w:rsidRDefault="00DE2D3E">
            <w:pPr>
              <w:rPr>
                <w:color w:val="000000"/>
                <w:sz w:val="22"/>
                <w:szCs w:val="22"/>
                <w:lang w:val="de-DE"/>
              </w:rPr>
            </w:pPr>
          </w:p>
        </w:tc>
        <w:tc>
          <w:tcPr>
            <w:tcW w:w="3065" w:type="dxa"/>
            <w:shd w:val="clear" w:color="auto" w:fill="FFFFFF" w:themeFill="background1"/>
          </w:tcPr>
          <w:p w:rsidR="00DE2D3E" w:rsidRDefault="00BA05D2" w:rsidP="00BA05D2">
            <w:pPr>
              <w:jc w:val="right"/>
              <w:rPr>
                <w:color w:val="000000"/>
                <w:sz w:val="22"/>
                <w:szCs w:val="22"/>
              </w:rPr>
            </w:pPr>
            <w:r w:rsidRPr="003060AB">
              <w:rPr>
                <w:color w:val="000000"/>
                <w:sz w:val="14"/>
                <w:szCs w:val="14"/>
                <w:lang w:val="de-DE"/>
              </w:rPr>
              <w:t>keine Ergebnisse</w:t>
            </w:r>
          </w:p>
        </w:tc>
        <w:tc>
          <w:tcPr>
            <w:tcW w:w="567" w:type="dxa"/>
            <w:shd w:val="clear" w:color="auto" w:fill="FFFFFF" w:themeFill="background1"/>
          </w:tcPr>
          <w:p w:rsidR="00DE2D3E" w:rsidRPr="00405C1E" w:rsidRDefault="00DE2D3E">
            <w:pPr>
              <w:rPr>
                <w:color w:val="000000"/>
                <w:sz w:val="14"/>
                <w:szCs w:val="14"/>
              </w:rPr>
            </w:pPr>
          </w:p>
        </w:tc>
        <w:tc>
          <w:tcPr>
            <w:tcW w:w="4820" w:type="dxa"/>
            <w:shd w:val="clear" w:color="auto" w:fill="FFFFFF" w:themeFill="background1"/>
          </w:tcPr>
          <w:p w:rsidR="00DE2D3E" w:rsidRDefault="009B74FD">
            <w:pPr>
              <w:rPr>
                <w:color w:val="000000"/>
                <w:sz w:val="22"/>
                <w:szCs w:val="22"/>
              </w:rPr>
            </w:pPr>
            <w:r>
              <w:rPr>
                <w:color w:val="000000"/>
                <w:sz w:val="22"/>
                <w:szCs w:val="22"/>
              </w:rPr>
              <w:t xml:space="preserve">Siehe </w:t>
            </w:r>
            <w:r w:rsidRPr="009B74FD">
              <w:rPr>
                <w:i/>
                <w:color w:val="000000"/>
                <w:sz w:val="22"/>
                <w:szCs w:val="22"/>
              </w:rPr>
              <w:t>trvání závazku</w:t>
            </w:r>
            <w:r>
              <w:rPr>
                <w:color w:val="000000"/>
                <w:sz w:val="22"/>
                <w:szCs w:val="22"/>
              </w:rPr>
              <w:t>.</w:t>
            </w:r>
          </w:p>
        </w:tc>
      </w:tr>
      <w:tr w:rsidR="00DE2D3E" w:rsidRPr="00EA4440" w:rsidTr="00305FC4">
        <w:tc>
          <w:tcPr>
            <w:tcW w:w="730" w:type="dxa"/>
            <w:vAlign w:val="center"/>
          </w:tcPr>
          <w:p w:rsidR="00DE2D3E" w:rsidRPr="00EA4440" w:rsidRDefault="00DE2D3E" w:rsidP="009872A8">
            <w:pPr>
              <w:rPr>
                <w:color w:val="000000"/>
                <w:sz w:val="14"/>
                <w:szCs w:val="14"/>
                <w:lang w:val="de-DE"/>
              </w:rPr>
            </w:pPr>
            <w:r w:rsidRPr="00EA4440">
              <w:rPr>
                <w:color w:val="000000"/>
                <w:sz w:val="14"/>
                <w:szCs w:val="14"/>
                <w:lang w:val="de-DE"/>
              </w:rPr>
              <w:t>§</w:t>
            </w:r>
            <w:r w:rsidR="0058488A">
              <w:rPr>
                <w:color w:val="000000"/>
                <w:sz w:val="14"/>
                <w:szCs w:val="14"/>
                <w:lang w:val="de-DE"/>
              </w:rPr>
              <w:t xml:space="preserve"> </w:t>
            </w:r>
            <w:r w:rsidRPr="00EA4440">
              <w:rPr>
                <w:color w:val="000000"/>
                <w:sz w:val="14"/>
                <w:szCs w:val="14"/>
                <w:lang w:val="de-DE"/>
              </w:rPr>
              <w:t>1814 písm. e)</w:t>
            </w:r>
          </w:p>
        </w:tc>
        <w:tc>
          <w:tcPr>
            <w:tcW w:w="2440" w:type="dxa"/>
          </w:tcPr>
          <w:p w:rsidR="00305FC4" w:rsidRDefault="00305FC4" w:rsidP="00305FC4">
            <w:pPr>
              <w:rPr>
                <w:color w:val="000000"/>
                <w:sz w:val="22"/>
                <w:szCs w:val="22"/>
                <w:lang w:val="de-DE"/>
              </w:rPr>
            </w:pPr>
          </w:p>
          <w:p w:rsidR="00DE2D3E" w:rsidRDefault="00DE2D3E" w:rsidP="00305FC4">
            <w:pPr>
              <w:rPr>
                <w:color w:val="000000"/>
                <w:sz w:val="22"/>
                <w:szCs w:val="22"/>
                <w:lang w:val="de-DE"/>
              </w:rPr>
            </w:pPr>
            <w:r w:rsidRPr="00EA4440">
              <w:rPr>
                <w:color w:val="000000"/>
                <w:sz w:val="22"/>
                <w:szCs w:val="22"/>
                <w:lang w:val="de-DE"/>
              </w:rPr>
              <w:t>vypovědět závazek</w:t>
            </w:r>
          </w:p>
          <w:p w:rsidR="00305FC4" w:rsidRDefault="00305FC4" w:rsidP="00305FC4">
            <w:pPr>
              <w:rPr>
                <w:color w:val="000000"/>
                <w:sz w:val="22"/>
                <w:szCs w:val="22"/>
                <w:lang w:val="de-DE"/>
              </w:rPr>
            </w:pPr>
          </w:p>
          <w:p w:rsidR="00305FC4" w:rsidRDefault="00305FC4" w:rsidP="00305FC4">
            <w:pPr>
              <w:rPr>
                <w:color w:val="000000"/>
                <w:sz w:val="22"/>
                <w:szCs w:val="22"/>
                <w:lang w:val="de-DE"/>
              </w:rPr>
            </w:pPr>
          </w:p>
          <w:tbl>
            <w:tblPr>
              <w:tblW w:w="2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6"/>
            </w:tblGrid>
            <w:tr w:rsidR="00DE2D3E" w:rsidRPr="00966522" w:rsidTr="00984358">
              <w:trPr>
                <w:trHeight w:val="923"/>
              </w:trPr>
              <w:tc>
                <w:tcPr>
                  <w:tcW w:w="2216" w:type="dxa"/>
                  <w:shd w:val="clear" w:color="auto" w:fill="auto"/>
                  <w:tcMar>
                    <w:top w:w="57" w:type="dxa"/>
                    <w:bottom w:w="57" w:type="dxa"/>
                  </w:tcMar>
                </w:tcPr>
                <w:p w:rsidR="00DE2D3E" w:rsidRPr="0023687D" w:rsidRDefault="00DE2D3E" w:rsidP="00305FC4">
                  <w:pPr>
                    <w:rPr>
                      <w:i/>
                      <w:color w:val="000000"/>
                      <w:sz w:val="18"/>
                      <w:szCs w:val="18"/>
                    </w:rPr>
                  </w:pPr>
                  <w:r w:rsidRPr="0023687D">
                    <w:rPr>
                      <w:i/>
                      <w:sz w:val="18"/>
                      <w:szCs w:val="18"/>
                      <w:lang w:val="de-DE"/>
                    </w:rPr>
                    <w:t>k</w:t>
                  </w:r>
                  <w:r w:rsidRPr="0023687D">
                    <w:rPr>
                      <w:i/>
                      <w:sz w:val="18"/>
                      <w:szCs w:val="18"/>
                    </w:rPr>
                    <w:t xml:space="preserve">terá zakládají podnikateli právo </w:t>
                  </w:r>
                  <w:r w:rsidRPr="0023687D">
                    <w:rPr>
                      <w:b/>
                      <w:i/>
                      <w:sz w:val="18"/>
                      <w:szCs w:val="18"/>
                    </w:rPr>
                    <w:t>vypovědět závazek</w:t>
                  </w:r>
                  <w:r w:rsidRPr="0023687D">
                    <w:rPr>
                      <w:i/>
                      <w:sz w:val="18"/>
                      <w:szCs w:val="18"/>
                    </w:rPr>
                    <w:t xml:space="preserve"> bez důvodu hodného zvláštního zřetele</w:t>
                  </w:r>
                </w:p>
              </w:tc>
            </w:tr>
          </w:tbl>
          <w:p w:rsidR="00DE2D3E" w:rsidRPr="00966522" w:rsidRDefault="00DE2D3E" w:rsidP="00305FC4">
            <w:pPr>
              <w:rPr>
                <w:color w:val="000000"/>
                <w:sz w:val="22"/>
                <w:szCs w:val="22"/>
              </w:rPr>
            </w:pPr>
          </w:p>
        </w:tc>
        <w:tc>
          <w:tcPr>
            <w:tcW w:w="2520" w:type="dxa"/>
            <w:shd w:val="clear" w:color="auto" w:fill="CCFF99"/>
          </w:tcPr>
          <w:p w:rsidR="00305FC4" w:rsidRDefault="00305FC4" w:rsidP="00305FC4">
            <w:pPr>
              <w:rPr>
                <w:color w:val="000000"/>
                <w:sz w:val="22"/>
                <w:szCs w:val="22"/>
                <w:lang w:val="de-DE"/>
              </w:rPr>
            </w:pPr>
          </w:p>
          <w:p w:rsidR="00305FC4" w:rsidRDefault="00912A37" w:rsidP="00305FC4">
            <w:pPr>
              <w:rPr>
                <w:color w:val="000000"/>
                <w:sz w:val="22"/>
                <w:szCs w:val="22"/>
                <w:lang w:val="de-DE"/>
              </w:rPr>
            </w:pPr>
            <w:r>
              <w:rPr>
                <w:color w:val="000000"/>
                <w:sz w:val="22"/>
                <w:szCs w:val="22"/>
                <w:lang w:val="de-DE"/>
              </w:rPr>
              <w:t>das Schuldverhältnis kündigen</w:t>
            </w:r>
          </w:p>
          <w:p w:rsidR="00305FC4" w:rsidRDefault="00305FC4" w:rsidP="00305FC4">
            <w:pPr>
              <w:rPr>
                <w:color w:val="000000"/>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9"/>
            </w:tblGrid>
            <w:tr w:rsidR="00DE2D3E" w:rsidTr="00A50854">
              <w:tc>
                <w:tcPr>
                  <w:tcW w:w="2319" w:type="dxa"/>
                  <w:shd w:val="clear" w:color="auto" w:fill="FFFFFF"/>
                  <w:tcMar>
                    <w:top w:w="57" w:type="dxa"/>
                    <w:bottom w:w="57" w:type="dxa"/>
                  </w:tcMar>
                </w:tcPr>
                <w:p w:rsidR="00DE2D3E" w:rsidRPr="0023687D" w:rsidRDefault="00DE2D3E" w:rsidP="00305FC4">
                  <w:pPr>
                    <w:rPr>
                      <w:i/>
                      <w:color w:val="000000"/>
                      <w:sz w:val="18"/>
                      <w:szCs w:val="18"/>
                      <w:lang w:val="de-DE"/>
                    </w:rPr>
                  </w:pPr>
                  <w:r w:rsidRPr="0023687D">
                    <w:rPr>
                      <w:i/>
                      <w:sz w:val="18"/>
                      <w:szCs w:val="18"/>
                      <w:lang w:val="de-DE"/>
                    </w:rPr>
                    <w:t>d</w:t>
                  </w:r>
                  <w:r w:rsidRPr="0023687D">
                    <w:rPr>
                      <w:i/>
                      <w:sz w:val="18"/>
                      <w:szCs w:val="18"/>
                    </w:rPr>
                    <w:t xml:space="preserve">ie dem Unternehmer das Recht begründen, </w:t>
                  </w:r>
                  <w:r w:rsidRPr="0023687D">
                    <w:rPr>
                      <w:b/>
                      <w:i/>
                      <w:sz w:val="18"/>
                      <w:szCs w:val="18"/>
                    </w:rPr>
                    <w:t>das Schuldverhältnis</w:t>
                  </w:r>
                  <w:r w:rsidRPr="0023687D">
                    <w:rPr>
                      <w:i/>
                      <w:sz w:val="18"/>
                      <w:szCs w:val="18"/>
                    </w:rPr>
                    <w:t xml:space="preserve"> ohne besonders beachtenswerten Grund […] zu </w:t>
                  </w:r>
                  <w:r w:rsidRPr="0023687D">
                    <w:rPr>
                      <w:b/>
                      <w:i/>
                      <w:sz w:val="18"/>
                      <w:szCs w:val="18"/>
                    </w:rPr>
                    <w:t>kündigen</w:t>
                  </w:r>
                </w:p>
              </w:tc>
            </w:tr>
          </w:tbl>
          <w:p w:rsidR="00DE2D3E" w:rsidRPr="00EA4440" w:rsidRDefault="00DE2D3E" w:rsidP="00305FC4">
            <w:pPr>
              <w:rPr>
                <w:color w:val="000000"/>
                <w:sz w:val="22"/>
                <w:szCs w:val="22"/>
                <w:lang w:val="de-DE"/>
              </w:rPr>
            </w:pPr>
          </w:p>
        </w:tc>
        <w:tc>
          <w:tcPr>
            <w:tcW w:w="3065" w:type="dxa"/>
            <w:shd w:val="clear" w:color="auto" w:fill="FF3031"/>
          </w:tcPr>
          <w:p w:rsidR="00DE2D3E" w:rsidRPr="00EA4440" w:rsidRDefault="00E670AC" w:rsidP="00E670AC">
            <w:pPr>
              <w:rPr>
                <w:color w:val="000000"/>
                <w:sz w:val="22"/>
                <w:szCs w:val="22"/>
                <w:lang w:val="de-DE"/>
              </w:rPr>
            </w:pPr>
            <w:r w:rsidRPr="00E670AC">
              <w:rPr>
                <w:color w:val="000000"/>
                <w:sz w:val="22"/>
                <w:szCs w:val="22"/>
                <w:lang w:val="de-DE"/>
              </w:rPr>
              <w:t>die Annahme der Verpflichtung</w:t>
            </w:r>
            <w:r>
              <w:rPr>
                <w:color w:val="000000"/>
                <w:sz w:val="22"/>
                <w:szCs w:val="22"/>
                <w:lang w:val="de-DE"/>
              </w:rPr>
              <w:t xml:space="preserve"> widerrufen</w:t>
            </w:r>
          </w:p>
        </w:tc>
        <w:tc>
          <w:tcPr>
            <w:tcW w:w="567" w:type="dxa"/>
            <w:shd w:val="clear" w:color="auto" w:fill="FFFFFF" w:themeFill="background1"/>
          </w:tcPr>
          <w:p w:rsidR="00DE2D3E" w:rsidRPr="00405C1E" w:rsidRDefault="00187511">
            <w:pPr>
              <w:rPr>
                <w:color w:val="000000"/>
                <w:sz w:val="14"/>
                <w:szCs w:val="14"/>
                <w:lang w:val="de-DE"/>
              </w:rPr>
            </w:pPr>
            <w:r>
              <w:rPr>
                <w:color w:val="000000"/>
                <w:sz w:val="14"/>
                <w:szCs w:val="14"/>
                <w:lang w:val="de-DE"/>
              </w:rPr>
              <w:t>I</w:t>
            </w:r>
          </w:p>
        </w:tc>
        <w:tc>
          <w:tcPr>
            <w:tcW w:w="4820" w:type="dxa"/>
            <w:shd w:val="clear" w:color="auto" w:fill="FFFFFF" w:themeFill="background1"/>
          </w:tcPr>
          <w:p w:rsidR="009B74FD" w:rsidRDefault="009B74FD">
            <w:pPr>
              <w:rPr>
                <w:color w:val="000000"/>
                <w:sz w:val="22"/>
                <w:szCs w:val="22"/>
                <w:lang w:val="de-DE"/>
              </w:rPr>
            </w:pPr>
            <w:r>
              <w:rPr>
                <w:color w:val="000000"/>
                <w:sz w:val="22"/>
                <w:szCs w:val="22"/>
                <w:lang w:val="de-DE"/>
              </w:rPr>
              <w:t xml:space="preserve">Siehe </w:t>
            </w:r>
            <w:r w:rsidRPr="009B74FD">
              <w:rPr>
                <w:i/>
                <w:color w:val="000000"/>
                <w:sz w:val="22"/>
                <w:szCs w:val="22"/>
                <w:lang w:val="de-DE"/>
              </w:rPr>
              <w:t>trvání závazku</w:t>
            </w:r>
            <w:r>
              <w:rPr>
                <w:color w:val="000000"/>
                <w:sz w:val="22"/>
                <w:szCs w:val="22"/>
                <w:lang w:val="de-DE"/>
              </w:rPr>
              <w:t>.</w:t>
            </w:r>
          </w:p>
          <w:p w:rsidR="00DE2D3E" w:rsidRPr="006B15EA" w:rsidRDefault="009B74FD" w:rsidP="001F2471">
            <w:pPr>
              <w:rPr>
                <w:color w:val="000000"/>
                <w:sz w:val="22"/>
                <w:szCs w:val="22"/>
                <w:lang w:val="de-DE"/>
              </w:rPr>
            </w:pPr>
            <w:r>
              <w:rPr>
                <w:color w:val="000000"/>
                <w:sz w:val="22"/>
                <w:szCs w:val="22"/>
                <w:lang w:val="de-DE"/>
              </w:rPr>
              <w:t>Es kann nicht wie im I übersetzt werden, denn es wird die Verpflichtung, nicht nur die Annahme</w:t>
            </w:r>
            <w:r w:rsidR="006B15EA">
              <w:rPr>
                <w:color w:val="000000"/>
                <w:sz w:val="22"/>
                <w:szCs w:val="22"/>
                <w:lang w:val="de-DE"/>
              </w:rPr>
              <w:t>,</w:t>
            </w:r>
            <w:r>
              <w:rPr>
                <w:color w:val="000000"/>
                <w:sz w:val="22"/>
                <w:szCs w:val="22"/>
                <w:lang w:val="de-DE"/>
              </w:rPr>
              <w:t xml:space="preserve"> gekündigt.</w:t>
            </w:r>
            <w:r w:rsidR="006B15EA">
              <w:rPr>
                <w:color w:val="000000"/>
                <w:sz w:val="22"/>
                <w:szCs w:val="22"/>
                <w:lang w:val="de-DE"/>
              </w:rPr>
              <w:t xml:space="preserve"> Im I war die tschechische Version falsch, es sollte eher als </w:t>
            </w:r>
            <w:r w:rsidR="006B15EA">
              <w:rPr>
                <w:i/>
                <w:color w:val="000000"/>
                <w:sz w:val="22"/>
                <w:szCs w:val="22"/>
                <w:lang w:val="de-DE"/>
              </w:rPr>
              <w:t>odvolat přijetí závazku</w:t>
            </w:r>
            <w:r w:rsidR="006B15EA">
              <w:rPr>
                <w:color w:val="000000"/>
                <w:sz w:val="22"/>
                <w:szCs w:val="22"/>
                <w:lang w:val="de-DE"/>
              </w:rPr>
              <w:t xml:space="preserve"> übersetzt werden. Bei der Suche nach </w:t>
            </w:r>
            <w:r w:rsidR="006B15EA">
              <w:rPr>
                <w:i/>
                <w:color w:val="000000"/>
                <w:sz w:val="22"/>
                <w:szCs w:val="22"/>
                <w:lang w:val="de-DE"/>
              </w:rPr>
              <w:t>vypovědět zvávazek</w:t>
            </w:r>
            <w:r w:rsidR="006B15EA">
              <w:rPr>
                <w:color w:val="000000"/>
                <w:sz w:val="22"/>
                <w:szCs w:val="22"/>
                <w:lang w:val="de-DE"/>
              </w:rPr>
              <w:t xml:space="preserve"> gelangt der Übersetzer jedoch zu der Variante mit der Annahme.</w:t>
            </w:r>
          </w:p>
        </w:tc>
      </w:tr>
      <w:tr w:rsidR="001656A5" w:rsidRPr="00EA4440" w:rsidTr="001F2471">
        <w:trPr>
          <w:trHeight w:val="247"/>
        </w:trPr>
        <w:tc>
          <w:tcPr>
            <w:tcW w:w="730" w:type="dxa"/>
            <w:vMerge w:val="restart"/>
            <w:vAlign w:val="center"/>
          </w:tcPr>
          <w:p w:rsidR="001656A5" w:rsidRPr="00916CA8" w:rsidRDefault="001656A5" w:rsidP="009872A8">
            <w:pPr>
              <w:rPr>
                <w:color w:val="000000"/>
                <w:sz w:val="14"/>
                <w:szCs w:val="14"/>
              </w:rPr>
            </w:pPr>
            <w:r w:rsidRPr="00916CA8">
              <w:rPr>
                <w:color w:val="000000"/>
                <w:sz w:val="14"/>
                <w:szCs w:val="14"/>
              </w:rPr>
              <w:lastRenderedPageBreak/>
              <w:t xml:space="preserve">§ 1814 písm. </w:t>
            </w:r>
            <w:r>
              <w:rPr>
                <w:color w:val="000000"/>
                <w:sz w:val="14"/>
                <w:szCs w:val="14"/>
              </w:rPr>
              <w:t>l)</w:t>
            </w:r>
          </w:p>
        </w:tc>
        <w:tc>
          <w:tcPr>
            <w:tcW w:w="2440" w:type="dxa"/>
            <w:vMerge w:val="restart"/>
          </w:tcPr>
          <w:p w:rsidR="00305FC4" w:rsidRDefault="00305FC4" w:rsidP="00305FC4">
            <w:pPr>
              <w:rPr>
                <w:color w:val="000000"/>
                <w:sz w:val="22"/>
                <w:szCs w:val="22"/>
              </w:rPr>
            </w:pPr>
          </w:p>
          <w:p w:rsidR="001656A5" w:rsidRDefault="001656A5" w:rsidP="00305FC4">
            <w:pPr>
              <w:rPr>
                <w:color w:val="000000"/>
                <w:sz w:val="22"/>
                <w:szCs w:val="22"/>
              </w:rPr>
            </w:pPr>
            <w:r w:rsidRPr="00916CA8">
              <w:rPr>
                <w:color w:val="000000"/>
                <w:sz w:val="22"/>
                <w:szCs w:val="22"/>
              </w:rPr>
              <w:t>závazek</w:t>
            </w:r>
          </w:p>
          <w:p w:rsidR="001656A5" w:rsidRDefault="001656A5" w:rsidP="00305FC4">
            <w:pPr>
              <w:rPr>
                <w:color w:val="000000"/>
                <w:sz w:val="22"/>
                <w:szCs w:val="22"/>
              </w:rPr>
            </w:pPr>
          </w:p>
          <w:p w:rsidR="001656A5" w:rsidRPr="00916CA8" w:rsidRDefault="001656A5" w:rsidP="00305FC4">
            <w:pPr>
              <w:rPr>
                <w:color w:val="000000"/>
                <w:sz w:val="22"/>
                <w:szCs w:val="22"/>
              </w:rPr>
            </w:pPr>
          </w:p>
          <w:tbl>
            <w:tblPr>
              <w:tblStyle w:val="Mkatabulky"/>
              <w:tblW w:w="2216" w:type="dxa"/>
              <w:tblLayout w:type="fixed"/>
              <w:tblLook w:val="04A0" w:firstRow="1" w:lastRow="0" w:firstColumn="1" w:lastColumn="0" w:noHBand="0" w:noVBand="1"/>
            </w:tblPr>
            <w:tblGrid>
              <w:gridCol w:w="2216"/>
            </w:tblGrid>
            <w:tr w:rsidR="001656A5" w:rsidRPr="00916CA8" w:rsidTr="00984358">
              <w:trPr>
                <w:trHeight w:val="748"/>
              </w:trPr>
              <w:tc>
                <w:tcPr>
                  <w:tcW w:w="2216" w:type="dxa"/>
                  <w:tcMar>
                    <w:top w:w="57" w:type="dxa"/>
                    <w:bottom w:w="57" w:type="dxa"/>
                  </w:tcMar>
                </w:tcPr>
                <w:p w:rsidR="001656A5" w:rsidRPr="0023687D" w:rsidRDefault="001656A5" w:rsidP="00305FC4">
                  <w:pPr>
                    <w:rPr>
                      <w:i/>
                      <w:color w:val="000000"/>
                      <w:sz w:val="18"/>
                      <w:szCs w:val="18"/>
                    </w:rPr>
                  </w:pPr>
                  <w:r w:rsidRPr="0023687D">
                    <w:rPr>
                      <w:i/>
                      <w:color w:val="000000"/>
                      <w:sz w:val="18"/>
                      <w:szCs w:val="18"/>
                    </w:rPr>
                    <w:t xml:space="preserve">určit, který </w:t>
                  </w:r>
                  <w:r w:rsidRPr="0023687D">
                    <w:rPr>
                      <w:b/>
                      <w:i/>
                      <w:color w:val="000000"/>
                      <w:sz w:val="18"/>
                      <w:szCs w:val="18"/>
                    </w:rPr>
                    <w:t>závazek</w:t>
                  </w:r>
                  <w:r w:rsidRPr="0023687D">
                    <w:rPr>
                      <w:i/>
                      <w:color w:val="000000"/>
                      <w:sz w:val="18"/>
                      <w:szCs w:val="18"/>
                    </w:rPr>
                    <w:t xml:space="preserve"> má být poskytnutým plněním přednostně uhrazen</w:t>
                  </w:r>
                </w:p>
              </w:tc>
            </w:tr>
          </w:tbl>
          <w:p w:rsidR="001656A5" w:rsidRPr="00916CA8" w:rsidRDefault="001656A5" w:rsidP="00305FC4">
            <w:pPr>
              <w:rPr>
                <w:color w:val="000000"/>
                <w:sz w:val="22"/>
                <w:szCs w:val="22"/>
              </w:rPr>
            </w:pPr>
          </w:p>
        </w:tc>
        <w:tc>
          <w:tcPr>
            <w:tcW w:w="2520" w:type="dxa"/>
            <w:vMerge w:val="restart"/>
            <w:shd w:val="clear" w:color="auto" w:fill="CCFF99"/>
          </w:tcPr>
          <w:p w:rsidR="00305FC4" w:rsidRDefault="00305FC4" w:rsidP="00305FC4">
            <w:pPr>
              <w:rPr>
                <w:color w:val="000000"/>
                <w:sz w:val="22"/>
                <w:szCs w:val="22"/>
              </w:rPr>
            </w:pPr>
          </w:p>
          <w:p w:rsidR="001656A5" w:rsidRDefault="001656A5" w:rsidP="00305FC4">
            <w:pPr>
              <w:rPr>
                <w:color w:val="000000"/>
                <w:sz w:val="22"/>
                <w:szCs w:val="22"/>
              </w:rPr>
            </w:pPr>
            <w:r>
              <w:rPr>
                <w:color w:val="000000"/>
                <w:sz w:val="22"/>
                <w:szCs w:val="22"/>
              </w:rPr>
              <w:t>das Schuldverhältnis</w:t>
            </w:r>
          </w:p>
          <w:p w:rsidR="001656A5" w:rsidRDefault="001656A5" w:rsidP="00305FC4">
            <w:pPr>
              <w:rPr>
                <w:color w:val="000000"/>
                <w:sz w:val="22"/>
                <w:szCs w:val="22"/>
              </w:rPr>
            </w:pPr>
          </w:p>
          <w:p w:rsidR="001656A5" w:rsidRDefault="001656A5" w:rsidP="00305FC4">
            <w:pPr>
              <w:rPr>
                <w:color w:val="000000"/>
                <w:sz w:val="22"/>
                <w:szCs w:val="22"/>
              </w:rPr>
            </w:pPr>
          </w:p>
          <w:tbl>
            <w:tblPr>
              <w:tblStyle w:val="Mkatabulky"/>
              <w:tblW w:w="0" w:type="auto"/>
              <w:tblLayout w:type="fixed"/>
              <w:tblLook w:val="04A0" w:firstRow="1" w:lastRow="0" w:firstColumn="1" w:lastColumn="0" w:noHBand="0" w:noVBand="1"/>
            </w:tblPr>
            <w:tblGrid>
              <w:gridCol w:w="2320"/>
            </w:tblGrid>
            <w:tr w:rsidR="001656A5" w:rsidTr="00A50854">
              <w:tc>
                <w:tcPr>
                  <w:tcW w:w="2320" w:type="dxa"/>
                  <w:shd w:val="clear" w:color="auto" w:fill="FFFFFF" w:themeFill="background1"/>
                  <w:tcMar>
                    <w:top w:w="57" w:type="dxa"/>
                    <w:bottom w:w="57" w:type="dxa"/>
                  </w:tcMar>
                </w:tcPr>
                <w:p w:rsidR="001656A5" w:rsidRPr="0023687D" w:rsidRDefault="001656A5" w:rsidP="00305FC4">
                  <w:pPr>
                    <w:rPr>
                      <w:i/>
                      <w:color w:val="000000"/>
                      <w:sz w:val="18"/>
                      <w:szCs w:val="18"/>
                    </w:rPr>
                  </w:pPr>
                  <w:r w:rsidRPr="0023687D">
                    <w:rPr>
                      <w:i/>
                      <w:color w:val="000000"/>
                      <w:sz w:val="18"/>
                      <w:szCs w:val="18"/>
                    </w:rPr>
                    <w:t xml:space="preserve">bestimmen, welches </w:t>
                  </w:r>
                  <w:r w:rsidRPr="0023687D">
                    <w:rPr>
                      <w:b/>
                      <w:i/>
                      <w:color w:val="000000"/>
                      <w:sz w:val="18"/>
                      <w:szCs w:val="18"/>
                    </w:rPr>
                    <w:t>Schuldverhältnis</w:t>
                  </w:r>
                  <w:r w:rsidRPr="0023687D">
                    <w:rPr>
                      <w:i/>
                      <w:color w:val="000000"/>
                      <w:sz w:val="18"/>
                      <w:szCs w:val="18"/>
                    </w:rPr>
                    <w:t xml:space="preserve"> durch die erbrachte Leistung vorrangig beglichen werden soll</w:t>
                  </w:r>
                </w:p>
              </w:tc>
            </w:tr>
          </w:tbl>
          <w:p w:rsidR="001656A5" w:rsidRPr="00916CA8" w:rsidRDefault="001656A5" w:rsidP="00305FC4">
            <w:pPr>
              <w:rPr>
                <w:color w:val="000000"/>
                <w:sz w:val="22"/>
                <w:szCs w:val="22"/>
              </w:rPr>
            </w:pPr>
          </w:p>
        </w:tc>
        <w:tc>
          <w:tcPr>
            <w:tcW w:w="3065" w:type="dxa"/>
            <w:shd w:val="clear" w:color="auto" w:fill="FF3130"/>
          </w:tcPr>
          <w:p w:rsidR="001656A5" w:rsidRDefault="001656A5" w:rsidP="001656A5">
            <w:pPr>
              <w:rPr>
                <w:color w:val="000000"/>
                <w:sz w:val="22"/>
                <w:szCs w:val="22"/>
              </w:rPr>
            </w:pPr>
            <w:r>
              <w:rPr>
                <w:color w:val="000000"/>
                <w:sz w:val="22"/>
                <w:szCs w:val="22"/>
              </w:rPr>
              <w:t>die Mittelbindung</w:t>
            </w:r>
          </w:p>
        </w:tc>
        <w:tc>
          <w:tcPr>
            <w:tcW w:w="567" w:type="dxa"/>
            <w:vMerge w:val="restart"/>
            <w:shd w:val="clear" w:color="auto" w:fill="FFFFFF" w:themeFill="background1"/>
          </w:tcPr>
          <w:p w:rsidR="001656A5" w:rsidRPr="00916CA8" w:rsidRDefault="001656A5">
            <w:pPr>
              <w:rPr>
                <w:color w:val="000000"/>
                <w:sz w:val="14"/>
                <w:szCs w:val="14"/>
              </w:rPr>
            </w:pPr>
            <w:r>
              <w:rPr>
                <w:color w:val="000000"/>
                <w:sz w:val="14"/>
                <w:szCs w:val="14"/>
              </w:rPr>
              <w:t>I</w:t>
            </w:r>
          </w:p>
        </w:tc>
        <w:tc>
          <w:tcPr>
            <w:tcW w:w="4820" w:type="dxa"/>
            <w:vMerge w:val="restart"/>
            <w:shd w:val="clear" w:color="auto" w:fill="FFFFFF" w:themeFill="background1"/>
          </w:tcPr>
          <w:p w:rsidR="001F2471" w:rsidRDefault="001F2471" w:rsidP="001F2471">
            <w:pPr>
              <w:rPr>
                <w:rStyle w:val="apple-converted-space"/>
                <w:rFonts w:cs="Times New Roman"/>
                <w:color w:val="010101"/>
                <w:sz w:val="22"/>
                <w:szCs w:val="22"/>
              </w:rPr>
            </w:pPr>
            <w:r w:rsidRPr="00F31E2C">
              <w:rPr>
                <w:rStyle w:val="apple-converted-space"/>
                <w:rFonts w:cs="Times New Roman"/>
                <w:i/>
                <w:color w:val="010101"/>
                <w:sz w:val="22"/>
                <w:szCs w:val="22"/>
              </w:rPr>
              <w:t>Die Mittelbindung</w:t>
            </w:r>
            <w:r w:rsidRPr="00F31E2C">
              <w:rPr>
                <w:rStyle w:val="apple-converted-space"/>
                <w:rFonts w:cs="Times New Roman"/>
                <w:color w:val="010101"/>
                <w:sz w:val="22"/>
                <w:szCs w:val="22"/>
              </w:rPr>
              <w:t xml:space="preserve"> bedeutet genau </w:t>
            </w:r>
            <w:r w:rsidRPr="00F31E2C">
              <w:rPr>
                <w:rStyle w:val="apple-converted-space"/>
                <w:rFonts w:cs="Times New Roman"/>
                <w:i/>
                <w:color w:val="010101"/>
                <w:sz w:val="22"/>
                <w:szCs w:val="22"/>
              </w:rPr>
              <w:t>přidělení výdaje/prostředků na závazek</w:t>
            </w:r>
            <w:r w:rsidRPr="00F31E2C">
              <w:rPr>
                <w:rStyle w:val="apple-converted-space"/>
                <w:rFonts w:cs="Times New Roman"/>
                <w:color w:val="010101"/>
                <w:sz w:val="22"/>
                <w:szCs w:val="22"/>
              </w:rPr>
              <w:t>.</w:t>
            </w:r>
            <w:r>
              <w:rPr>
                <w:rStyle w:val="Znakapoznpodarou"/>
                <w:rFonts w:cs="Times New Roman"/>
                <w:color w:val="010101"/>
                <w:sz w:val="22"/>
                <w:szCs w:val="22"/>
              </w:rPr>
              <w:footnoteReference w:id="106"/>
            </w:r>
          </w:p>
          <w:p w:rsidR="001656A5" w:rsidRPr="00F31E2C" w:rsidRDefault="001656A5" w:rsidP="001F2471">
            <w:pPr>
              <w:rPr>
                <w:rFonts w:cs="Times New Roman"/>
                <w:color w:val="010101"/>
                <w:sz w:val="22"/>
                <w:szCs w:val="22"/>
              </w:rPr>
            </w:pPr>
            <w:r w:rsidRPr="00F31E2C">
              <w:rPr>
                <w:rFonts w:cs="Times New Roman"/>
                <w:color w:val="010101"/>
                <w:sz w:val="22"/>
                <w:szCs w:val="22"/>
              </w:rPr>
              <w:t>Die Verwendung eines oder anderen dieser Termini hängt vom Kontext ab.</w:t>
            </w:r>
            <w:r w:rsidRPr="00F31E2C">
              <w:rPr>
                <w:rStyle w:val="apple-converted-space"/>
                <w:rFonts w:cs="Times New Roman"/>
                <w:color w:val="010101"/>
                <w:sz w:val="22"/>
                <w:szCs w:val="22"/>
              </w:rPr>
              <w:t xml:space="preserve"> Im Sinne vom BGBcz wären die Übersetzungen </w:t>
            </w:r>
            <w:r w:rsidRPr="00F31E2C">
              <w:rPr>
                <w:rStyle w:val="apple-converted-space"/>
                <w:rFonts w:cs="Times New Roman"/>
                <w:i/>
                <w:color w:val="010101"/>
                <w:sz w:val="22"/>
                <w:szCs w:val="22"/>
              </w:rPr>
              <w:t>das Schuldverhältnis, die Verpflichtung</w:t>
            </w:r>
            <w:r w:rsidRPr="00F31E2C">
              <w:rPr>
                <w:rStyle w:val="apple-converted-space"/>
                <w:rFonts w:cs="Times New Roman"/>
                <w:color w:val="010101"/>
                <w:sz w:val="22"/>
                <w:szCs w:val="22"/>
              </w:rPr>
              <w:t xml:space="preserve"> oder </w:t>
            </w:r>
            <w:r w:rsidRPr="00F31E2C">
              <w:rPr>
                <w:rStyle w:val="apple-converted-space"/>
                <w:rFonts w:cs="Times New Roman"/>
                <w:i/>
                <w:color w:val="010101"/>
                <w:sz w:val="22"/>
                <w:szCs w:val="22"/>
              </w:rPr>
              <w:t>die Verbindlichkeit</w:t>
            </w:r>
            <w:r w:rsidRPr="00F31E2C">
              <w:rPr>
                <w:rStyle w:val="apple-converted-space"/>
                <w:rFonts w:cs="Times New Roman"/>
                <w:color w:val="010101"/>
                <w:sz w:val="22"/>
                <w:szCs w:val="22"/>
              </w:rPr>
              <w:t xml:space="preserve"> die beste Wahl. </w:t>
            </w:r>
          </w:p>
        </w:tc>
      </w:tr>
      <w:tr w:rsidR="001656A5" w:rsidRPr="00EA4440" w:rsidTr="00A50854">
        <w:trPr>
          <w:trHeight w:val="242"/>
        </w:trPr>
        <w:tc>
          <w:tcPr>
            <w:tcW w:w="730" w:type="dxa"/>
            <w:vMerge/>
            <w:vAlign w:val="center"/>
          </w:tcPr>
          <w:p w:rsidR="001656A5" w:rsidRPr="00916CA8" w:rsidRDefault="001656A5" w:rsidP="009872A8">
            <w:pPr>
              <w:rPr>
                <w:color w:val="000000"/>
                <w:sz w:val="14"/>
                <w:szCs w:val="14"/>
              </w:rPr>
            </w:pPr>
          </w:p>
        </w:tc>
        <w:tc>
          <w:tcPr>
            <w:tcW w:w="2440" w:type="dxa"/>
            <w:vMerge/>
            <w:vAlign w:val="center"/>
          </w:tcPr>
          <w:p w:rsidR="001656A5" w:rsidRPr="00916CA8" w:rsidRDefault="001656A5">
            <w:pPr>
              <w:rPr>
                <w:color w:val="000000"/>
                <w:sz w:val="22"/>
                <w:szCs w:val="22"/>
              </w:rPr>
            </w:pPr>
          </w:p>
        </w:tc>
        <w:tc>
          <w:tcPr>
            <w:tcW w:w="2520" w:type="dxa"/>
            <w:vMerge/>
            <w:shd w:val="clear" w:color="auto" w:fill="CCFF99"/>
            <w:vAlign w:val="center"/>
          </w:tcPr>
          <w:p w:rsidR="001656A5" w:rsidRDefault="001656A5">
            <w:pPr>
              <w:rPr>
                <w:color w:val="000000"/>
                <w:sz w:val="22"/>
                <w:szCs w:val="22"/>
              </w:rPr>
            </w:pPr>
          </w:p>
        </w:tc>
        <w:tc>
          <w:tcPr>
            <w:tcW w:w="3065" w:type="dxa"/>
            <w:shd w:val="clear" w:color="auto" w:fill="FFFFFF" w:themeFill="background1"/>
          </w:tcPr>
          <w:p w:rsidR="001656A5" w:rsidRPr="00916CA8" w:rsidRDefault="001656A5" w:rsidP="001656A5">
            <w:pPr>
              <w:rPr>
                <w:color w:val="000000"/>
                <w:sz w:val="22"/>
                <w:szCs w:val="22"/>
              </w:rPr>
            </w:pPr>
            <w:r>
              <w:rPr>
                <w:color w:val="000000"/>
                <w:sz w:val="22"/>
                <w:szCs w:val="22"/>
              </w:rPr>
              <w:t>die Verpflichtung</w:t>
            </w:r>
          </w:p>
        </w:tc>
        <w:tc>
          <w:tcPr>
            <w:tcW w:w="567" w:type="dxa"/>
            <w:vMerge/>
            <w:shd w:val="clear" w:color="auto" w:fill="FFFFFF" w:themeFill="background1"/>
          </w:tcPr>
          <w:p w:rsidR="001656A5" w:rsidRPr="00916CA8" w:rsidRDefault="001656A5">
            <w:pPr>
              <w:rPr>
                <w:color w:val="000000"/>
                <w:sz w:val="14"/>
                <w:szCs w:val="14"/>
              </w:rPr>
            </w:pPr>
          </w:p>
        </w:tc>
        <w:tc>
          <w:tcPr>
            <w:tcW w:w="4820" w:type="dxa"/>
            <w:vMerge/>
            <w:shd w:val="clear" w:color="auto" w:fill="FFFFFF" w:themeFill="background1"/>
          </w:tcPr>
          <w:p w:rsidR="001656A5" w:rsidRPr="00916CA8" w:rsidRDefault="001656A5">
            <w:pPr>
              <w:rPr>
                <w:color w:val="000000"/>
                <w:sz w:val="22"/>
                <w:szCs w:val="22"/>
              </w:rPr>
            </w:pPr>
          </w:p>
        </w:tc>
      </w:tr>
      <w:tr w:rsidR="001656A5" w:rsidRPr="00EA4440" w:rsidTr="00A50854">
        <w:trPr>
          <w:trHeight w:val="242"/>
        </w:trPr>
        <w:tc>
          <w:tcPr>
            <w:tcW w:w="730" w:type="dxa"/>
            <w:vMerge/>
            <w:vAlign w:val="center"/>
          </w:tcPr>
          <w:p w:rsidR="001656A5" w:rsidRPr="00916CA8" w:rsidRDefault="001656A5" w:rsidP="009872A8">
            <w:pPr>
              <w:rPr>
                <w:color w:val="000000"/>
                <w:sz w:val="14"/>
                <w:szCs w:val="14"/>
              </w:rPr>
            </w:pPr>
          </w:p>
        </w:tc>
        <w:tc>
          <w:tcPr>
            <w:tcW w:w="2440" w:type="dxa"/>
            <w:vMerge/>
            <w:vAlign w:val="center"/>
          </w:tcPr>
          <w:p w:rsidR="001656A5" w:rsidRPr="00916CA8" w:rsidRDefault="001656A5">
            <w:pPr>
              <w:rPr>
                <w:color w:val="000000"/>
                <w:sz w:val="22"/>
                <w:szCs w:val="22"/>
              </w:rPr>
            </w:pPr>
          </w:p>
        </w:tc>
        <w:tc>
          <w:tcPr>
            <w:tcW w:w="2520" w:type="dxa"/>
            <w:vMerge/>
            <w:shd w:val="clear" w:color="auto" w:fill="CCFF99"/>
            <w:vAlign w:val="center"/>
          </w:tcPr>
          <w:p w:rsidR="001656A5" w:rsidRDefault="001656A5">
            <w:pPr>
              <w:rPr>
                <w:color w:val="000000"/>
                <w:sz w:val="22"/>
                <w:szCs w:val="22"/>
              </w:rPr>
            </w:pPr>
          </w:p>
        </w:tc>
        <w:tc>
          <w:tcPr>
            <w:tcW w:w="3065" w:type="dxa"/>
            <w:shd w:val="clear" w:color="auto" w:fill="FFFFFF" w:themeFill="background1"/>
          </w:tcPr>
          <w:p w:rsidR="001656A5" w:rsidRPr="00916CA8" w:rsidRDefault="001656A5">
            <w:pPr>
              <w:rPr>
                <w:color w:val="000000"/>
                <w:sz w:val="22"/>
                <w:szCs w:val="22"/>
              </w:rPr>
            </w:pPr>
            <w:r>
              <w:rPr>
                <w:color w:val="000000"/>
                <w:sz w:val="22"/>
                <w:szCs w:val="22"/>
              </w:rPr>
              <w:t xml:space="preserve">das </w:t>
            </w:r>
            <w:r w:rsidRPr="00187511">
              <w:rPr>
                <w:color w:val="000000"/>
                <w:sz w:val="22"/>
                <w:szCs w:val="22"/>
              </w:rPr>
              <w:t>Engagement</w:t>
            </w:r>
          </w:p>
        </w:tc>
        <w:tc>
          <w:tcPr>
            <w:tcW w:w="567" w:type="dxa"/>
            <w:shd w:val="clear" w:color="auto" w:fill="FFFFFF" w:themeFill="background1"/>
          </w:tcPr>
          <w:p w:rsidR="001656A5" w:rsidRPr="00916CA8" w:rsidRDefault="001656A5">
            <w:pPr>
              <w:rPr>
                <w:color w:val="000000"/>
                <w:sz w:val="14"/>
                <w:szCs w:val="14"/>
              </w:rPr>
            </w:pPr>
            <w:r>
              <w:rPr>
                <w:color w:val="000000"/>
                <w:sz w:val="14"/>
                <w:szCs w:val="14"/>
              </w:rPr>
              <w:t>I deb</w:t>
            </w:r>
          </w:p>
        </w:tc>
        <w:tc>
          <w:tcPr>
            <w:tcW w:w="4820" w:type="dxa"/>
            <w:vMerge/>
            <w:shd w:val="clear" w:color="auto" w:fill="FFFFFF" w:themeFill="background1"/>
          </w:tcPr>
          <w:p w:rsidR="001656A5" w:rsidRPr="00916CA8" w:rsidRDefault="001656A5">
            <w:pPr>
              <w:rPr>
                <w:color w:val="000000"/>
                <w:sz w:val="22"/>
                <w:szCs w:val="22"/>
              </w:rPr>
            </w:pPr>
          </w:p>
        </w:tc>
      </w:tr>
      <w:tr w:rsidR="001656A5" w:rsidRPr="00EA4440" w:rsidTr="00A50854">
        <w:trPr>
          <w:trHeight w:val="242"/>
        </w:trPr>
        <w:tc>
          <w:tcPr>
            <w:tcW w:w="730" w:type="dxa"/>
            <w:vMerge/>
            <w:vAlign w:val="center"/>
          </w:tcPr>
          <w:p w:rsidR="001656A5" w:rsidRPr="00916CA8" w:rsidRDefault="001656A5" w:rsidP="009872A8">
            <w:pPr>
              <w:rPr>
                <w:color w:val="000000"/>
                <w:sz w:val="14"/>
                <w:szCs w:val="14"/>
              </w:rPr>
            </w:pPr>
          </w:p>
        </w:tc>
        <w:tc>
          <w:tcPr>
            <w:tcW w:w="2440" w:type="dxa"/>
            <w:vMerge/>
            <w:vAlign w:val="center"/>
          </w:tcPr>
          <w:p w:rsidR="001656A5" w:rsidRPr="00916CA8" w:rsidRDefault="001656A5">
            <w:pPr>
              <w:rPr>
                <w:color w:val="000000"/>
                <w:sz w:val="22"/>
                <w:szCs w:val="22"/>
              </w:rPr>
            </w:pPr>
          </w:p>
        </w:tc>
        <w:tc>
          <w:tcPr>
            <w:tcW w:w="2520" w:type="dxa"/>
            <w:vMerge/>
            <w:shd w:val="clear" w:color="auto" w:fill="CCFF99"/>
            <w:vAlign w:val="center"/>
          </w:tcPr>
          <w:p w:rsidR="001656A5" w:rsidRDefault="001656A5">
            <w:pPr>
              <w:rPr>
                <w:color w:val="000000"/>
                <w:sz w:val="22"/>
                <w:szCs w:val="22"/>
              </w:rPr>
            </w:pPr>
          </w:p>
        </w:tc>
        <w:tc>
          <w:tcPr>
            <w:tcW w:w="3065" w:type="dxa"/>
            <w:shd w:val="clear" w:color="auto" w:fill="FFFFFF" w:themeFill="background1"/>
          </w:tcPr>
          <w:p w:rsidR="001656A5" w:rsidRPr="00916CA8" w:rsidRDefault="001656A5">
            <w:pPr>
              <w:rPr>
                <w:color w:val="000000"/>
                <w:sz w:val="22"/>
                <w:szCs w:val="22"/>
              </w:rPr>
            </w:pPr>
            <w:r>
              <w:rPr>
                <w:color w:val="000000"/>
                <w:sz w:val="22"/>
                <w:szCs w:val="22"/>
              </w:rPr>
              <w:t>die Verbindlichkeit</w:t>
            </w:r>
          </w:p>
        </w:tc>
        <w:tc>
          <w:tcPr>
            <w:tcW w:w="567" w:type="dxa"/>
            <w:shd w:val="clear" w:color="auto" w:fill="FFFFFF" w:themeFill="background1"/>
          </w:tcPr>
          <w:p w:rsidR="001656A5" w:rsidRPr="00916CA8" w:rsidRDefault="001656A5">
            <w:pPr>
              <w:rPr>
                <w:color w:val="000000"/>
                <w:sz w:val="14"/>
                <w:szCs w:val="14"/>
              </w:rPr>
            </w:pPr>
            <w:r>
              <w:rPr>
                <w:color w:val="000000"/>
                <w:sz w:val="14"/>
                <w:szCs w:val="14"/>
              </w:rPr>
              <w:t>L</w:t>
            </w:r>
          </w:p>
        </w:tc>
        <w:tc>
          <w:tcPr>
            <w:tcW w:w="4820" w:type="dxa"/>
            <w:vMerge/>
            <w:shd w:val="clear" w:color="auto" w:fill="FFFFFF" w:themeFill="background1"/>
          </w:tcPr>
          <w:p w:rsidR="001656A5" w:rsidRPr="00916CA8" w:rsidRDefault="001656A5">
            <w:pPr>
              <w:rPr>
                <w:color w:val="000000"/>
                <w:sz w:val="22"/>
                <w:szCs w:val="22"/>
              </w:rPr>
            </w:pPr>
          </w:p>
        </w:tc>
      </w:tr>
      <w:tr w:rsidR="001656A5" w:rsidRPr="00EA4440" w:rsidTr="00A50854">
        <w:trPr>
          <w:trHeight w:val="242"/>
        </w:trPr>
        <w:tc>
          <w:tcPr>
            <w:tcW w:w="730" w:type="dxa"/>
            <w:vMerge/>
            <w:vAlign w:val="center"/>
          </w:tcPr>
          <w:p w:rsidR="001656A5" w:rsidRPr="00916CA8" w:rsidRDefault="001656A5" w:rsidP="009872A8">
            <w:pPr>
              <w:rPr>
                <w:color w:val="000000"/>
                <w:sz w:val="14"/>
                <w:szCs w:val="14"/>
              </w:rPr>
            </w:pPr>
          </w:p>
        </w:tc>
        <w:tc>
          <w:tcPr>
            <w:tcW w:w="2440" w:type="dxa"/>
            <w:vMerge/>
            <w:vAlign w:val="center"/>
          </w:tcPr>
          <w:p w:rsidR="001656A5" w:rsidRPr="00916CA8" w:rsidRDefault="001656A5">
            <w:pPr>
              <w:rPr>
                <w:color w:val="000000"/>
                <w:sz w:val="22"/>
                <w:szCs w:val="22"/>
              </w:rPr>
            </w:pPr>
          </w:p>
        </w:tc>
        <w:tc>
          <w:tcPr>
            <w:tcW w:w="2520" w:type="dxa"/>
            <w:vMerge/>
            <w:shd w:val="clear" w:color="auto" w:fill="CCFF99"/>
            <w:vAlign w:val="center"/>
          </w:tcPr>
          <w:p w:rsidR="001656A5" w:rsidRDefault="001656A5">
            <w:pPr>
              <w:rPr>
                <w:color w:val="000000"/>
                <w:sz w:val="22"/>
                <w:szCs w:val="22"/>
              </w:rPr>
            </w:pPr>
          </w:p>
        </w:tc>
        <w:tc>
          <w:tcPr>
            <w:tcW w:w="3065" w:type="dxa"/>
            <w:shd w:val="clear" w:color="auto" w:fill="FFFFFF" w:themeFill="background1"/>
          </w:tcPr>
          <w:p w:rsidR="001656A5" w:rsidRPr="00916CA8" w:rsidRDefault="001656A5">
            <w:pPr>
              <w:rPr>
                <w:color w:val="000000"/>
                <w:sz w:val="22"/>
                <w:szCs w:val="22"/>
              </w:rPr>
            </w:pPr>
            <w:r>
              <w:rPr>
                <w:color w:val="000000"/>
                <w:sz w:val="22"/>
                <w:szCs w:val="22"/>
              </w:rPr>
              <w:t xml:space="preserve">die </w:t>
            </w:r>
            <w:r w:rsidRPr="00BE74CF">
              <w:rPr>
                <w:color w:val="000000"/>
                <w:sz w:val="22"/>
                <w:szCs w:val="22"/>
              </w:rPr>
              <w:t>Haftung</w:t>
            </w:r>
          </w:p>
        </w:tc>
        <w:tc>
          <w:tcPr>
            <w:tcW w:w="567" w:type="dxa"/>
            <w:vMerge w:val="restart"/>
            <w:shd w:val="clear" w:color="auto" w:fill="FFFFFF" w:themeFill="background1"/>
          </w:tcPr>
          <w:p w:rsidR="001656A5" w:rsidRPr="00916CA8" w:rsidRDefault="001656A5">
            <w:pPr>
              <w:rPr>
                <w:color w:val="000000"/>
                <w:sz w:val="14"/>
                <w:szCs w:val="14"/>
              </w:rPr>
            </w:pPr>
            <w:r>
              <w:rPr>
                <w:color w:val="000000"/>
                <w:sz w:val="14"/>
                <w:szCs w:val="14"/>
              </w:rPr>
              <w:t>L deb</w:t>
            </w:r>
          </w:p>
        </w:tc>
        <w:tc>
          <w:tcPr>
            <w:tcW w:w="4820" w:type="dxa"/>
            <w:vMerge/>
            <w:shd w:val="clear" w:color="auto" w:fill="FFFFFF" w:themeFill="background1"/>
          </w:tcPr>
          <w:p w:rsidR="001656A5" w:rsidRPr="00916CA8" w:rsidRDefault="001656A5">
            <w:pPr>
              <w:rPr>
                <w:color w:val="000000"/>
                <w:sz w:val="22"/>
                <w:szCs w:val="22"/>
              </w:rPr>
            </w:pPr>
          </w:p>
        </w:tc>
      </w:tr>
      <w:tr w:rsidR="001656A5" w:rsidRPr="00EA4440" w:rsidTr="00A50854">
        <w:trPr>
          <w:trHeight w:val="242"/>
        </w:trPr>
        <w:tc>
          <w:tcPr>
            <w:tcW w:w="730" w:type="dxa"/>
            <w:vMerge/>
            <w:vAlign w:val="center"/>
          </w:tcPr>
          <w:p w:rsidR="001656A5" w:rsidRPr="00916CA8" w:rsidRDefault="001656A5" w:rsidP="009872A8">
            <w:pPr>
              <w:rPr>
                <w:color w:val="000000"/>
                <w:sz w:val="14"/>
                <w:szCs w:val="14"/>
              </w:rPr>
            </w:pPr>
          </w:p>
        </w:tc>
        <w:tc>
          <w:tcPr>
            <w:tcW w:w="2440" w:type="dxa"/>
            <w:vMerge/>
            <w:vAlign w:val="center"/>
          </w:tcPr>
          <w:p w:rsidR="001656A5" w:rsidRPr="00916CA8" w:rsidRDefault="001656A5">
            <w:pPr>
              <w:rPr>
                <w:color w:val="000000"/>
                <w:sz w:val="22"/>
                <w:szCs w:val="22"/>
              </w:rPr>
            </w:pPr>
          </w:p>
        </w:tc>
        <w:tc>
          <w:tcPr>
            <w:tcW w:w="2520" w:type="dxa"/>
            <w:vMerge/>
            <w:shd w:val="clear" w:color="auto" w:fill="CCFF99"/>
            <w:vAlign w:val="center"/>
          </w:tcPr>
          <w:p w:rsidR="001656A5" w:rsidRDefault="001656A5">
            <w:pPr>
              <w:rPr>
                <w:color w:val="000000"/>
                <w:sz w:val="22"/>
                <w:szCs w:val="22"/>
              </w:rPr>
            </w:pPr>
          </w:p>
        </w:tc>
        <w:tc>
          <w:tcPr>
            <w:tcW w:w="3065" w:type="dxa"/>
            <w:shd w:val="clear" w:color="auto" w:fill="FFFFFF" w:themeFill="background1"/>
          </w:tcPr>
          <w:p w:rsidR="001656A5" w:rsidRPr="00916CA8" w:rsidRDefault="001656A5">
            <w:pPr>
              <w:rPr>
                <w:color w:val="000000"/>
                <w:sz w:val="22"/>
                <w:szCs w:val="22"/>
              </w:rPr>
            </w:pPr>
            <w:r>
              <w:rPr>
                <w:color w:val="000000"/>
                <w:sz w:val="22"/>
                <w:szCs w:val="22"/>
              </w:rPr>
              <w:t>das Versprechen</w:t>
            </w:r>
          </w:p>
        </w:tc>
        <w:tc>
          <w:tcPr>
            <w:tcW w:w="567" w:type="dxa"/>
            <w:vMerge/>
            <w:shd w:val="clear" w:color="auto" w:fill="FFFFFF" w:themeFill="background1"/>
          </w:tcPr>
          <w:p w:rsidR="001656A5" w:rsidRPr="00916CA8" w:rsidRDefault="001656A5">
            <w:pPr>
              <w:rPr>
                <w:color w:val="000000"/>
                <w:sz w:val="14"/>
                <w:szCs w:val="14"/>
              </w:rPr>
            </w:pPr>
          </w:p>
        </w:tc>
        <w:tc>
          <w:tcPr>
            <w:tcW w:w="4820" w:type="dxa"/>
            <w:vMerge/>
            <w:shd w:val="clear" w:color="auto" w:fill="FFFFFF" w:themeFill="background1"/>
          </w:tcPr>
          <w:p w:rsidR="001656A5" w:rsidRPr="00916CA8" w:rsidRDefault="001656A5">
            <w:pPr>
              <w:rPr>
                <w:color w:val="000000"/>
                <w:sz w:val="22"/>
                <w:szCs w:val="22"/>
              </w:rPr>
            </w:pPr>
          </w:p>
        </w:tc>
      </w:tr>
    </w:tbl>
    <w:p w:rsidR="004F0BCD" w:rsidRDefault="004F0BCD" w:rsidP="004F0BCD">
      <w:pPr>
        <w:pStyle w:val="Zkladntext"/>
      </w:pPr>
    </w:p>
    <w:p w:rsidR="001F2471" w:rsidRDefault="001F2471" w:rsidP="004F0BCD">
      <w:pPr>
        <w:pStyle w:val="Zkladntext"/>
      </w:pPr>
    </w:p>
    <w:p w:rsidR="001F2471" w:rsidRPr="00916CA8" w:rsidRDefault="001F2471" w:rsidP="004F0BCD">
      <w:pPr>
        <w:pStyle w:val="Zkladntext"/>
      </w:pPr>
    </w:p>
    <w:p w:rsidR="00552D5D" w:rsidRPr="00916CA8" w:rsidRDefault="00972D10" w:rsidP="00552D5D">
      <w:pPr>
        <w:pStyle w:val="Nadpis3"/>
      </w:pPr>
      <w:bookmarkStart w:id="48" w:name="_Toc448694395"/>
      <w:r>
        <w:t>8.7</w:t>
      </w:r>
      <w:r w:rsidR="004F0BCD" w:rsidRPr="00916CA8">
        <w:t xml:space="preserve"> Vertrag</w:t>
      </w:r>
      <w:bookmarkEnd w:id="48"/>
    </w:p>
    <w:p w:rsidR="00772BBB" w:rsidRPr="00916CA8" w:rsidRDefault="00772BBB" w:rsidP="00772BBB">
      <w:pPr>
        <w:pStyle w:val="Zkladntext"/>
      </w:pPr>
    </w:p>
    <w:p w:rsidR="007E057F" w:rsidRPr="007E057F" w:rsidRDefault="007E057F" w:rsidP="007E057F">
      <w:pPr>
        <w:pStyle w:val="Titulek"/>
        <w:keepNext/>
        <w:rPr>
          <w:sz w:val="22"/>
          <w:szCs w:val="22"/>
        </w:rPr>
      </w:pPr>
      <w:bookmarkStart w:id="49" w:name="_Toc448693639"/>
      <w:r w:rsidRPr="007E057F">
        <w:rPr>
          <w:sz w:val="22"/>
          <w:szCs w:val="22"/>
        </w:rPr>
        <w:t xml:space="preserve">Tabelle </w:t>
      </w:r>
      <w:r w:rsidRPr="007E057F">
        <w:rPr>
          <w:sz w:val="22"/>
          <w:szCs w:val="22"/>
        </w:rPr>
        <w:fldChar w:fldCharType="begin"/>
      </w:r>
      <w:r w:rsidRPr="007E057F">
        <w:rPr>
          <w:sz w:val="22"/>
          <w:szCs w:val="22"/>
        </w:rPr>
        <w:instrText xml:space="preserve"> SEQ Tabelle \* ARABIC </w:instrText>
      </w:r>
      <w:r w:rsidRPr="007E057F">
        <w:rPr>
          <w:sz w:val="22"/>
          <w:szCs w:val="22"/>
        </w:rPr>
        <w:fldChar w:fldCharType="separate"/>
      </w:r>
      <w:r w:rsidR="008107FE">
        <w:rPr>
          <w:noProof/>
          <w:sz w:val="22"/>
          <w:szCs w:val="22"/>
        </w:rPr>
        <w:t>9</w:t>
      </w:r>
      <w:r w:rsidRPr="007E057F">
        <w:rPr>
          <w:sz w:val="22"/>
          <w:szCs w:val="22"/>
        </w:rPr>
        <w:fldChar w:fldCharType="end"/>
      </w:r>
      <w:r w:rsidRPr="007E057F">
        <w:rPr>
          <w:sz w:val="22"/>
          <w:szCs w:val="22"/>
        </w:rPr>
        <w:t xml:space="preserve">: </w:t>
      </w:r>
      <w:r w:rsidRPr="007E057F">
        <w:rPr>
          <w:b w:val="0"/>
          <w:sz w:val="22"/>
          <w:szCs w:val="22"/>
        </w:rPr>
        <w:t>Vertrag</w:t>
      </w:r>
      <w:bookmarkEnd w:id="49"/>
    </w:p>
    <w:tbl>
      <w:tblPr>
        <w:tblpPr w:leftFromText="141" w:rightFromText="141" w:vertAnchor="text" w:horzAnchor="margin" w:tblpY="31"/>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730"/>
        <w:gridCol w:w="2497"/>
        <w:gridCol w:w="2551"/>
        <w:gridCol w:w="2977"/>
        <w:gridCol w:w="567"/>
        <w:gridCol w:w="4820"/>
      </w:tblGrid>
      <w:tr w:rsidR="00DE2D3E" w:rsidRPr="00EA4440" w:rsidTr="0093610A">
        <w:tc>
          <w:tcPr>
            <w:tcW w:w="730" w:type="dxa"/>
            <w:shd w:val="clear" w:color="auto" w:fill="D9FDFF"/>
            <w:vAlign w:val="center"/>
          </w:tcPr>
          <w:p w:rsidR="00DE2D3E" w:rsidRPr="00405C1E" w:rsidRDefault="00137569" w:rsidP="00405C1E">
            <w:pPr>
              <w:jc w:val="center"/>
              <w:rPr>
                <w:b/>
                <w:color w:val="000000"/>
                <w:sz w:val="14"/>
                <w:szCs w:val="14"/>
                <w:lang w:val="de-DE"/>
              </w:rPr>
            </w:pPr>
            <w:r w:rsidRPr="00405C1E">
              <w:rPr>
                <w:b/>
                <w:color w:val="000000"/>
                <w:sz w:val="14"/>
                <w:szCs w:val="14"/>
                <w:lang w:val="de-DE"/>
              </w:rPr>
              <w:t>Quelle (BGBcz)</w:t>
            </w:r>
          </w:p>
        </w:tc>
        <w:tc>
          <w:tcPr>
            <w:tcW w:w="2497" w:type="dxa"/>
            <w:shd w:val="clear" w:color="auto" w:fill="D9FDFF"/>
            <w:vAlign w:val="center"/>
          </w:tcPr>
          <w:p w:rsidR="00DE2D3E" w:rsidRPr="00405C1E" w:rsidRDefault="00DE2D3E" w:rsidP="00405C1E">
            <w:pPr>
              <w:jc w:val="center"/>
              <w:rPr>
                <w:b/>
                <w:color w:val="000000"/>
                <w:sz w:val="22"/>
                <w:szCs w:val="22"/>
                <w:lang w:val="de-DE"/>
              </w:rPr>
            </w:pPr>
            <w:r w:rsidRPr="00405C1E">
              <w:rPr>
                <w:b/>
                <w:color w:val="000000"/>
                <w:sz w:val="22"/>
                <w:szCs w:val="22"/>
                <w:lang w:val="de-DE"/>
              </w:rPr>
              <w:t>CZ (BGBcz)</w:t>
            </w:r>
          </w:p>
        </w:tc>
        <w:tc>
          <w:tcPr>
            <w:tcW w:w="2551" w:type="dxa"/>
            <w:shd w:val="clear" w:color="auto" w:fill="DEFFFF"/>
            <w:vAlign w:val="center"/>
          </w:tcPr>
          <w:p w:rsidR="00DE2D3E" w:rsidRPr="00405C1E" w:rsidRDefault="00DE2D3E" w:rsidP="00405C1E">
            <w:pPr>
              <w:jc w:val="center"/>
              <w:rPr>
                <w:b/>
                <w:color w:val="000000"/>
                <w:sz w:val="22"/>
                <w:szCs w:val="22"/>
                <w:lang w:val="de-DE"/>
              </w:rPr>
            </w:pPr>
            <w:r w:rsidRPr="00405C1E">
              <w:rPr>
                <w:b/>
                <w:color w:val="000000"/>
                <w:sz w:val="22"/>
                <w:szCs w:val="22"/>
                <w:lang w:val="de-DE"/>
              </w:rPr>
              <w:t>DE (BGBcz)</w:t>
            </w:r>
          </w:p>
        </w:tc>
        <w:tc>
          <w:tcPr>
            <w:tcW w:w="2977" w:type="dxa"/>
            <w:shd w:val="clear" w:color="auto" w:fill="D9FDFF"/>
            <w:vAlign w:val="center"/>
          </w:tcPr>
          <w:p w:rsidR="00DE2D3E" w:rsidRPr="00405C1E" w:rsidRDefault="00DE2D3E" w:rsidP="00405C1E">
            <w:pPr>
              <w:jc w:val="center"/>
              <w:rPr>
                <w:b/>
                <w:color w:val="000000"/>
                <w:sz w:val="22"/>
                <w:szCs w:val="22"/>
                <w:lang w:val="de-DE"/>
              </w:rPr>
            </w:pPr>
            <w:r w:rsidRPr="00405C1E">
              <w:rPr>
                <w:b/>
                <w:color w:val="000000"/>
                <w:sz w:val="22"/>
                <w:szCs w:val="22"/>
                <w:lang w:val="de-DE"/>
              </w:rPr>
              <w:t>InterCorp/Linguatools</w:t>
            </w:r>
          </w:p>
        </w:tc>
        <w:tc>
          <w:tcPr>
            <w:tcW w:w="567" w:type="dxa"/>
            <w:shd w:val="clear" w:color="auto" w:fill="D9FDFF"/>
            <w:vAlign w:val="center"/>
          </w:tcPr>
          <w:p w:rsidR="00DE2D3E" w:rsidRPr="00405C1E" w:rsidRDefault="00DE2D3E" w:rsidP="00781006">
            <w:pPr>
              <w:jc w:val="center"/>
              <w:rPr>
                <w:b/>
                <w:color w:val="000000"/>
                <w:sz w:val="14"/>
                <w:szCs w:val="14"/>
                <w:lang w:val="de-DE"/>
              </w:rPr>
            </w:pPr>
            <w:r w:rsidRPr="00405C1E">
              <w:rPr>
                <w:b/>
                <w:color w:val="000000"/>
                <w:sz w:val="14"/>
                <w:szCs w:val="14"/>
                <w:lang w:val="de-DE"/>
              </w:rPr>
              <w:t>Quel-le</w:t>
            </w:r>
          </w:p>
        </w:tc>
        <w:tc>
          <w:tcPr>
            <w:tcW w:w="4820" w:type="dxa"/>
            <w:shd w:val="clear" w:color="auto" w:fill="D9FDFF"/>
            <w:vAlign w:val="center"/>
          </w:tcPr>
          <w:p w:rsidR="00DE2D3E" w:rsidRPr="00405C1E" w:rsidRDefault="00DE2D3E" w:rsidP="00405C1E">
            <w:pPr>
              <w:jc w:val="center"/>
              <w:rPr>
                <w:b/>
                <w:color w:val="000000"/>
                <w:sz w:val="22"/>
                <w:szCs w:val="22"/>
                <w:lang w:val="de-DE"/>
              </w:rPr>
            </w:pPr>
            <w:r w:rsidRPr="00405C1E">
              <w:rPr>
                <w:b/>
                <w:color w:val="000000"/>
                <w:sz w:val="22"/>
                <w:szCs w:val="22"/>
                <w:lang w:val="de-DE"/>
              </w:rPr>
              <w:t>Kommentar</w:t>
            </w:r>
          </w:p>
        </w:tc>
      </w:tr>
      <w:tr w:rsidR="00D2120D" w:rsidRPr="00EA4440" w:rsidTr="0093610A">
        <w:tc>
          <w:tcPr>
            <w:tcW w:w="14142" w:type="dxa"/>
            <w:gridSpan w:val="6"/>
            <w:shd w:val="clear" w:color="auto" w:fill="E8E8E8"/>
            <w:vAlign w:val="center"/>
          </w:tcPr>
          <w:p w:rsidR="00D2120D" w:rsidRPr="00D2120D" w:rsidRDefault="00D2120D" w:rsidP="00D2120D">
            <w:pPr>
              <w:rPr>
                <w:color w:val="000000"/>
                <w:sz w:val="22"/>
                <w:szCs w:val="22"/>
                <w:lang w:val="de-DE"/>
              </w:rPr>
            </w:pPr>
            <w:r w:rsidRPr="00D2120D">
              <w:rPr>
                <w:color w:val="000000"/>
                <w:sz w:val="22"/>
                <w:szCs w:val="22"/>
                <w:lang w:val="de-DE"/>
              </w:rPr>
              <w:t>druhy smluv</w:t>
            </w:r>
          </w:p>
        </w:tc>
      </w:tr>
      <w:tr w:rsidR="00D21C57" w:rsidRPr="00EA4440" w:rsidTr="00256CFD">
        <w:trPr>
          <w:trHeight w:val="72"/>
        </w:trPr>
        <w:tc>
          <w:tcPr>
            <w:tcW w:w="730" w:type="dxa"/>
            <w:shd w:val="clear" w:color="auto" w:fill="FFFFFF" w:themeFill="background1"/>
            <w:vAlign w:val="center"/>
          </w:tcPr>
          <w:p w:rsidR="00D21C57" w:rsidRPr="00405C1E" w:rsidRDefault="00D21C57" w:rsidP="00797409">
            <w:pPr>
              <w:rPr>
                <w:color w:val="000000"/>
                <w:sz w:val="14"/>
                <w:szCs w:val="14"/>
                <w:lang w:val="de-DE"/>
              </w:rPr>
            </w:pPr>
            <w:r w:rsidRPr="00405C1E">
              <w:rPr>
                <w:color w:val="000000"/>
                <w:sz w:val="14"/>
                <w:szCs w:val="14"/>
                <w:lang w:val="de-DE"/>
              </w:rPr>
              <w:t>§ 1865</w:t>
            </w:r>
          </w:p>
        </w:tc>
        <w:tc>
          <w:tcPr>
            <w:tcW w:w="2497" w:type="dxa"/>
            <w:shd w:val="clear" w:color="auto" w:fill="FFFFFF" w:themeFill="background1"/>
          </w:tcPr>
          <w:p w:rsidR="00E90938" w:rsidRDefault="00D21C57" w:rsidP="00256CFD">
            <w:pPr>
              <w:rPr>
                <w:color w:val="000000"/>
                <w:sz w:val="22"/>
                <w:szCs w:val="22"/>
                <w:lang w:val="de-DE"/>
              </w:rPr>
            </w:pPr>
            <w:r w:rsidRPr="00EA4440">
              <w:rPr>
                <w:color w:val="000000"/>
                <w:sz w:val="22"/>
                <w:szCs w:val="22"/>
                <w:lang w:val="de-DE"/>
              </w:rPr>
              <w:t>hlavní smlouva</w:t>
            </w:r>
          </w:p>
          <w:tbl>
            <w:tblPr>
              <w:tblStyle w:val="Mkatabulky"/>
              <w:tblW w:w="2269" w:type="dxa"/>
              <w:tblLayout w:type="fixed"/>
              <w:tblLook w:val="04A0" w:firstRow="1" w:lastRow="0" w:firstColumn="1" w:lastColumn="0" w:noHBand="0" w:noVBand="1"/>
            </w:tblPr>
            <w:tblGrid>
              <w:gridCol w:w="2269"/>
            </w:tblGrid>
            <w:tr w:rsidR="00D81488" w:rsidTr="00B23A04">
              <w:trPr>
                <w:trHeight w:val="961"/>
              </w:trPr>
              <w:tc>
                <w:tcPr>
                  <w:tcW w:w="2269" w:type="dxa"/>
                  <w:tcMar>
                    <w:top w:w="57" w:type="dxa"/>
                    <w:bottom w:w="57" w:type="dxa"/>
                  </w:tcMar>
                </w:tcPr>
                <w:p w:rsidR="00D81488" w:rsidRPr="0093610A" w:rsidRDefault="00332C27" w:rsidP="009B730E">
                  <w:pPr>
                    <w:framePr w:hSpace="141" w:wrap="around" w:vAnchor="text" w:hAnchor="margin" w:y="31"/>
                    <w:rPr>
                      <w:i/>
                      <w:color w:val="000000"/>
                      <w:sz w:val="18"/>
                      <w:szCs w:val="18"/>
                      <w:lang w:val="de-DE"/>
                    </w:rPr>
                  </w:pPr>
                  <w:r w:rsidRPr="0093610A">
                    <w:rPr>
                      <w:i/>
                      <w:sz w:val="18"/>
                      <w:szCs w:val="18"/>
                    </w:rPr>
                    <w:t xml:space="preserve">vedlejší smlouvu nebo ujednání, na jejichž základě spotřebitel nabyl právo na službu spojenou s </w:t>
                  </w:r>
                  <w:r w:rsidRPr="0093610A">
                    <w:rPr>
                      <w:b/>
                      <w:i/>
                      <w:sz w:val="18"/>
                      <w:szCs w:val="18"/>
                    </w:rPr>
                    <w:t>hlavní smlouvou</w:t>
                  </w:r>
                </w:p>
              </w:tc>
            </w:tr>
          </w:tbl>
          <w:p w:rsidR="00D81488" w:rsidRPr="00EA4440" w:rsidRDefault="00D81488" w:rsidP="00256CFD">
            <w:pPr>
              <w:rPr>
                <w:color w:val="000000"/>
                <w:sz w:val="22"/>
                <w:szCs w:val="22"/>
                <w:lang w:val="de-DE"/>
              </w:rPr>
            </w:pPr>
          </w:p>
        </w:tc>
        <w:tc>
          <w:tcPr>
            <w:tcW w:w="2551" w:type="dxa"/>
            <w:shd w:val="clear" w:color="auto" w:fill="CCFF99"/>
          </w:tcPr>
          <w:p w:rsidR="00E90938" w:rsidRDefault="00D21C57" w:rsidP="00256CFD">
            <w:pPr>
              <w:rPr>
                <w:color w:val="000000"/>
                <w:sz w:val="22"/>
                <w:szCs w:val="22"/>
                <w:lang w:val="de-DE"/>
              </w:rPr>
            </w:pPr>
            <w:r w:rsidRPr="00EA4440">
              <w:rPr>
                <w:color w:val="000000"/>
                <w:sz w:val="22"/>
                <w:szCs w:val="22"/>
                <w:lang w:val="de-DE"/>
              </w:rPr>
              <w:t>der Hauptvertrag</w:t>
            </w:r>
          </w:p>
          <w:tbl>
            <w:tblPr>
              <w:tblStyle w:val="Mkatabulky"/>
              <w:tblW w:w="0" w:type="auto"/>
              <w:tblLayout w:type="fixed"/>
              <w:tblLook w:val="04A0" w:firstRow="1" w:lastRow="0" w:firstColumn="1" w:lastColumn="0" w:noHBand="0" w:noVBand="1"/>
            </w:tblPr>
            <w:tblGrid>
              <w:gridCol w:w="2320"/>
            </w:tblGrid>
            <w:tr w:rsidR="00D81488" w:rsidTr="0093610A">
              <w:tc>
                <w:tcPr>
                  <w:tcW w:w="2320" w:type="dxa"/>
                  <w:shd w:val="clear" w:color="auto" w:fill="FFFFFF" w:themeFill="background1"/>
                  <w:tcMar>
                    <w:top w:w="57" w:type="dxa"/>
                    <w:bottom w:w="57" w:type="dxa"/>
                  </w:tcMar>
                </w:tcPr>
                <w:p w:rsidR="00D81488" w:rsidRPr="0093610A" w:rsidRDefault="00332C27" w:rsidP="009B730E">
                  <w:pPr>
                    <w:framePr w:hSpace="141" w:wrap="around" w:vAnchor="text" w:hAnchor="margin" w:y="31"/>
                    <w:rPr>
                      <w:i/>
                      <w:color w:val="000000"/>
                      <w:sz w:val="18"/>
                      <w:szCs w:val="18"/>
                      <w:lang w:val="de-DE"/>
                    </w:rPr>
                  </w:pPr>
                  <w:r w:rsidRPr="0093610A">
                    <w:rPr>
                      <w:i/>
                      <w:sz w:val="18"/>
                      <w:szCs w:val="18"/>
                    </w:rPr>
                    <w:t xml:space="preserve">Nebenvertrag oder Vereinbarung, auf deren Grundlage der Verbraucher das Recht auf eine mit dem </w:t>
                  </w:r>
                  <w:r w:rsidRPr="0093610A">
                    <w:rPr>
                      <w:b/>
                      <w:i/>
                      <w:sz w:val="18"/>
                      <w:szCs w:val="18"/>
                    </w:rPr>
                    <w:t>Hauptvertrag</w:t>
                  </w:r>
                  <w:r w:rsidRPr="0093610A">
                    <w:rPr>
                      <w:i/>
                      <w:sz w:val="18"/>
                      <w:szCs w:val="18"/>
                    </w:rPr>
                    <w:t xml:space="preserve"> verbundene Dienstleistung erworben hat</w:t>
                  </w:r>
                </w:p>
              </w:tc>
            </w:tr>
          </w:tbl>
          <w:p w:rsidR="00D81488" w:rsidRPr="00EA4440" w:rsidRDefault="00D81488" w:rsidP="00256CFD">
            <w:pPr>
              <w:rPr>
                <w:color w:val="000000"/>
                <w:sz w:val="22"/>
                <w:szCs w:val="22"/>
                <w:lang w:val="de-DE"/>
              </w:rPr>
            </w:pPr>
          </w:p>
        </w:tc>
        <w:tc>
          <w:tcPr>
            <w:tcW w:w="2977" w:type="dxa"/>
            <w:shd w:val="clear" w:color="auto" w:fill="FFFFFF" w:themeFill="background1"/>
          </w:tcPr>
          <w:p w:rsidR="00D21C57" w:rsidRPr="00D21C57" w:rsidRDefault="00D21C57" w:rsidP="00AA0673">
            <w:pPr>
              <w:rPr>
                <w:color w:val="000000"/>
                <w:sz w:val="22"/>
                <w:szCs w:val="22"/>
                <w:lang w:val="de-DE"/>
              </w:rPr>
            </w:pPr>
            <w:r>
              <w:rPr>
                <w:color w:val="000000"/>
                <w:sz w:val="22"/>
                <w:szCs w:val="22"/>
                <w:lang w:val="de-DE"/>
              </w:rPr>
              <w:t xml:space="preserve">der </w:t>
            </w:r>
            <w:r w:rsidRPr="00D21C57">
              <w:rPr>
                <w:color w:val="000000"/>
                <w:sz w:val="22"/>
                <w:szCs w:val="22"/>
                <w:lang w:val="de-DE"/>
              </w:rPr>
              <w:t>Hauptauftrag</w:t>
            </w:r>
          </w:p>
        </w:tc>
        <w:tc>
          <w:tcPr>
            <w:tcW w:w="567" w:type="dxa"/>
            <w:shd w:val="clear" w:color="auto" w:fill="FFFFFF" w:themeFill="background1"/>
          </w:tcPr>
          <w:p w:rsidR="00D21C57" w:rsidRPr="00405C1E" w:rsidRDefault="00D21C57" w:rsidP="00D21C57">
            <w:pPr>
              <w:rPr>
                <w:b/>
                <w:color w:val="000000"/>
                <w:sz w:val="14"/>
                <w:szCs w:val="14"/>
                <w:lang w:val="de-DE"/>
              </w:rPr>
            </w:pPr>
            <w:r>
              <w:rPr>
                <w:b/>
                <w:color w:val="000000"/>
                <w:sz w:val="14"/>
                <w:szCs w:val="14"/>
                <w:lang w:val="de-DE"/>
              </w:rPr>
              <w:t>I</w:t>
            </w:r>
          </w:p>
        </w:tc>
        <w:tc>
          <w:tcPr>
            <w:tcW w:w="4820" w:type="dxa"/>
            <w:shd w:val="clear" w:color="auto" w:fill="FFFFFF" w:themeFill="background1"/>
          </w:tcPr>
          <w:p w:rsidR="00D21C57" w:rsidRPr="00D21C57" w:rsidRDefault="00D21C57" w:rsidP="00D21C57">
            <w:pPr>
              <w:rPr>
                <w:color w:val="000000"/>
                <w:sz w:val="22"/>
                <w:szCs w:val="22"/>
                <w:lang w:val="de-DE"/>
              </w:rPr>
            </w:pPr>
          </w:p>
        </w:tc>
      </w:tr>
      <w:tr w:rsidR="002655BC" w:rsidRPr="00EA4440" w:rsidTr="00256CFD">
        <w:trPr>
          <w:trHeight w:val="649"/>
        </w:trPr>
        <w:tc>
          <w:tcPr>
            <w:tcW w:w="730" w:type="dxa"/>
            <w:vMerge w:val="restart"/>
            <w:shd w:val="clear" w:color="auto" w:fill="FFFFFF" w:themeFill="background1"/>
            <w:vAlign w:val="center"/>
          </w:tcPr>
          <w:p w:rsidR="002655BC" w:rsidRPr="00405C1E" w:rsidRDefault="002655BC" w:rsidP="00797409">
            <w:pPr>
              <w:rPr>
                <w:color w:val="000000"/>
                <w:sz w:val="14"/>
                <w:szCs w:val="14"/>
                <w:lang w:val="de-DE"/>
              </w:rPr>
            </w:pPr>
            <w:r w:rsidRPr="00405C1E">
              <w:rPr>
                <w:color w:val="000000"/>
                <w:sz w:val="14"/>
                <w:szCs w:val="14"/>
                <w:lang w:val="de-DE"/>
              </w:rPr>
              <w:lastRenderedPageBreak/>
              <w:t>§ 1846 odst. 1</w:t>
            </w:r>
          </w:p>
        </w:tc>
        <w:tc>
          <w:tcPr>
            <w:tcW w:w="2497" w:type="dxa"/>
            <w:vMerge w:val="restart"/>
            <w:shd w:val="clear" w:color="auto" w:fill="FFFFFF" w:themeFill="background1"/>
          </w:tcPr>
          <w:p w:rsidR="00E90938" w:rsidRDefault="002655BC" w:rsidP="00256CFD">
            <w:pPr>
              <w:rPr>
                <w:color w:val="000000"/>
                <w:sz w:val="22"/>
                <w:szCs w:val="22"/>
                <w:lang w:val="de-DE"/>
              </w:rPr>
            </w:pPr>
            <w:r w:rsidRPr="00EA4440">
              <w:rPr>
                <w:color w:val="000000"/>
                <w:sz w:val="22"/>
                <w:szCs w:val="22"/>
                <w:lang w:val="de-DE"/>
              </w:rPr>
              <w:t>smlouva na dálku</w:t>
            </w:r>
          </w:p>
          <w:tbl>
            <w:tblPr>
              <w:tblStyle w:val="Mkatabulky"/>
              <w:tblW w:w="0" w:type="auto"/>
              <w:tblLayout w:type="fixed"/>
              <w:tblLook w:val="04A0" w:firstRow="1" w:lastRow="0" w:firstColumn="1" w:lastColumn="0" w:noHBand="0" w:noVBand="1"/>
            </w:tblPr>
            <w:tblGrid>
              <w:gridCol w:w="2251"/>
            </w:tblGrid>
            <w:tr w:rsidR="00D81488" w:rsidTr="0093610A">
              <w:trPr>
                <w:trHeight w:val="805"/>
              </w:trPr>
              <w:tc>
                <w:tcPr>
                  <w:tcW w:w="2251" w:type="dxa"/>
                  <w:tcMar>
                    <w:top w:w="57" w:type="dxa"/>
                    <w:bottom w:w="57" w:type="dxa"/>
                  </w:tcMar>
                </w:tcPr>
                <w:p w:rsidR="00D81488" w:rsidRPr="0093610A" w:rsidRDefault="007D2420" w:rsidP="009B730E">
                  <w:pPr>
                    <w:framePr w:hSpace="141" w:wrap="around" w:vAnchor="text" w:hAnchor="margin" w:y="31"/>
                    <w:rPr>
                      <w:i/>
                      <w:color w:val="000000"/>
                      <w:sz w:val="18"/>
                      <w:szCs w:val="18"/>
                      <w:lang w:val="de-DE"/>
                    </w:rPr>
                  </w:pPr>
                  <w:r w:rsidRPr="0093610A">
                    <w:rPr>
                      <w:i/>
                      <w:sz w:val="18"/>
                      <w:szCs w:val="18"/>
                    </w:rPr>
                    <w:t>ode dne, kdy byl podnikatelem informován, že byla uzavřena</w:t>
                  </w:r>
                  <w:r w:rsidRPr="0093610A">
                    <w:rPr>
                      <w:b/>
                      <w:i/>
                      <w:sz w:val="18"/>
                      <w:szCs w:val="18"/>
                    </w:rPr>
                    <w:t xml:space="preserve"> smlouva na dálku</w:t>
                  </w:r>
                </w:p>
              </w:tc>
            </w:tr>
          </w:tbl>
          <w:p w:rsidR="00D81488" w:rsidRPr="00EA4440" w:rsidRDefault="00D81488" w:rsidP="00256CFD">
            <w:pPr>
              <w:rPr>
                <w:color w:val="000000"/>
                <w:sz w:val="22"/>
                <w:szCs w:val="22"/>
                <w:lang w:val="de-DE"/>
              </w:rPr>
            </w:pPr>
          </w:p>
        </w:tc>
        <w:tc>
          <w:tcPr>
            <w:tcW w:w="2551" w:type="dxa"/>
            <w:vMerge w:val="restart"/>
            <w:shd w:val="clear" w:color="auto" w:fill="CCFF99"/>
          </w:tcPr>
          <w:p w:rsidR="00E90938" w:rsidRDefault="002655BC" w:rsidP="00256CFD">
            <w:pPr>
              <w:rPr>
                <w:color w:val="000000"/>
                <w:sz w:val="22"/>
                <w:szCs w:val="22"/>
                <w:lang w:val="de-DE"/>
              </w:rPr>
            </w:pPr>
            <w:r w:rsidRPr="00EA4440">
              <w:rPr>
                <w:color w:val="000000"/>
                <w:sz w:val="22"/>
                <w:szCs w:val="22"/>
                <w:lang w:val="de-DE"/>
              </w:rPr>
              <w:t>der Fernabsatzvertrag</w:t>
            </w:r>
          </w:p>
          <w:tbl>
            <w:tblPr>
              <w:tblStyle w:val="Mkatabulky"/>
              <w:tblW w:w="0" w:type="auto"/>
              <w:tblLayout w:type="fixed"/>
              <w:tblLook w:val="04A0" w:firstRow="1" w:lastRow="0" w:firstColumn="1" w:lastColumn="0" w:noHBand="0" w:noVBand="1"/>
            </w:tblPr>
            <w:tblGrid>
              <w:gridCol w:w="2320"/>
            </w:tblGrid>
            <w:tr w:rsidR="00D81488" w:rsidTr="0093610A">
              <w:tc>
                <w:tcPr>
                  <w:tcW w:w="2320" w:type="dxa"/>
                  <w:shd w:val="clear" w:color="auto" w:fill="FFFFFF" w:themeFill="background1"/>
                  <w:tcMar>
                    <w:top w:w="57" w:type="dxa"/>
                    <w:bottom w:w="57" w:type="dxa"/>
                  </w:tcMar>
                </w:tcPr>
                <w:p w:rsidR="00D81488" w:rsidRPr="0093610A" w:rsidRDefault="00332C27" w:rsidP="009B730E">
                  <w:pPr>
                    <w:framePr w:hSpace="141" w:wrap="around" w:vAnchor="text" w:hAnchor="margin" w:y="31"/>
                    <w:rPr>
                      <w:i/>
                      <w:color w:val="000000"/>
                      <w:sz w:val="18"/>
                      <w:szCs w:val="18"/>
                      <w:lang w:val="de-DE"/>
                    </w:rPr>
                  </w:pPr>
                  <w:r w:rsidRPr="0093610A">
                    <w:rPr>
                      <w:i/>
                      <w:sz w:val="18"/>
                      <w:szCs w:val="18"/>
                    </w:rPr>
                    <w:t xml:space="preserve">nach dem </w:t>
                  </w:r>
                  <w:proofErr w:type="gramStart"/>
                  <w:r w:rsidRPr="0093610A">
                    <w:rPr>
                      <w:i/>
                      <w:sz w:val="18"/>
                      <w:szCs w:val="18"/>
                    </w:rPr>
                    <w:t xml:space="preserve">Tag </w:t>
                  </w:r>
                  <w:r w:rsidR="007D2420" w:rsidRPr="0093610A">
                    <w:rPr>
                      <w:i/>
                      <w:sz w:val="18"/>
                      <w:szCs w:val="18"/>
                    </w:rPr>
                    <w:t>[...]</w:t>
                  </w:r>
                  <w:r w:rsidRPr="0093610A">
                    <w:rPr>
                      <w:i/>
                      <w:sz w:val="18"/>
                      <w:szCs w:val="18"/>
                    </w:rPr>
                    <w:t>, an</w:t>
                  </w:r>
                  <w:proofErr w:type="gramEnd"/>
                  <w:r w:rsidRPr="0093610A">
                    <w:rPr>
                      <w:i/>
                      <w:sz w:val="18"/>
                      <w:szCs w:val="18"/>
                    </w:rPr>
                    <w:t xml:space="preserve"> dem er vom Unternehmer darüber informiert wurde, dass ein </w:t>
                  </w:r>
                  <w:r w:rsidRPr="0093610A">
                    <w:rPr>
                      <w:b/>
                      <w:i/>
                      <w:sz w:val="18"/>
                      <w:szCs w:val="18"/>
                    </w:rPr>
                    <w:t>Fernabsatzvertrag</w:t>
                  </w:r>
                  <w:r w:rsidRPr="0093610A">
                    <w:rPr>
                      <w:i/>
                      <w:sz w:val="18"/>
                      <w:szCs w:val="18"/>
                    </w:rPr>
                    <w:t xml:space="preserve"> zustande gekommen ist</w:t>
                  </w:r>
                </w:p>
              </w:tc>
            </w:tr>
          </w:tbl>
          <w:p w:rsidR="00D81488" w:rsidRPr="00EA4440" w:rsidRDefault="00D81488" w:rsidP="00256CFD">
            <w:pPr>
              <w:rPr>
                <w:color w:val="000000"/>
                <w:sz w:val="22"/>
                <w:szCs w:val="22"/>
                <w:lang w:val="de-DE"/>
              </w:rPr>
            </w:pPr>
          </w:p>
        </w:tc>
        <w:tc>
          <w:tcPr>
            <w:tcW w:w="2977" w:type="dxa"/>
            <w:shd w:val="clear" w:color="auto" w:fill="CCFF99"/>
          </w:tcPr>
          <w:p w:rsidR="002655BC" w:rsidRPr="00D21C57" w:rsidRDefault="00C4771C" w:rsidP="00D21C57">
            <w:pPr>
              <w:rPr>
                <w:color w:val="000000"/>
                <w:sz w:val="22"/>
                <w:szCs w:val="22"/>
                <w:lang w:val="de-DE"/>
              </w:rPr>
            </w:pPr>
            <w:r>
              <w:rPr>
                <w:color w:val="000000"/>
                <w:sz w:val="22"/>
                <w:szCs w:val="22"/>
                <w:lang w:val="de-DE"/>
              </w:rPr>
              <w:t>der Fernabsatzvertrag</w:t>
            </w:r>
          </w:p>
        </w:tc>
        <w:tc>
          <w:tcPr>
            <w:tcW w:w="567" w:type="dxa"/>
            <w:shd w:val="clear" w:color="auto" w:fill="FFFFFF" w:themeFill="background1"/>
          </w:tcPr>
          <w:p w:rsidR="002655BC" w:rsidRPr="00405C1E" w:rsidRDefault="002655BC" w:rsidP="002655BC">
            <w:pPr>
              <w:rPr>
                <w:b/>
                <w:color w:val="000000"/>
                <w:sz w:val="14"/>
                <w:szCs w:val="14"/>
                <w:lang w:val="de-DE"/>
              </w:rPr>
            </w:pPr>
            <w:r>
              <w:rPr>
                <w:b/>
                <w:color w:val="000000"/>
                <w:sz w:val="14"/>
                <w:szCs w:val="14"/>
                <w:lang w:val="de-DE"/>
              </w:rPr>
              <w:t>I</w:t>
            </w:r>
          </w:p>
        </w:tc>
        <w:tc>
          <w:tcPr>
            <w:tcW w:w="4820" w:type="dxa"/>
            <w:vMerge w:val="restart"/>
            <w:shd w:val="clear" w:color="auto" w:fill="FFFFFF" w:themeFill="background1"/>
          </w:tcPr>
          <w:p w:rsidR="002655BC" w:rsidRPr="00D21C57" w:rsidRDefault="002655BC" w:rsidP="00D21C57">
            <w:pPr>
              <w:rPr>
                <w:color w:val="000000"/>
                <w:sz w:val="22"/>
                <w:szCs w:val="22"/>
                <w:lang w:val="de-DE"/>
              </w:rPr>
            </w:pPr>
          </w:p>
        </w:tc>
      </w:tr>
      <w:tr w:rsidR="002655BC" w:rsidRPr="00EA4440" w:rsidTr="00256CFD">
        <w:trPr>
          <w:trHeight w:val="649"/>
        </w:trPr>
        <w:tc>
          <w:tcPr>
            <w:tcW w:w="730" w:type="dxa"/>
            <w:vMerge/>
            <w:shd w:val="clear" w:color="auto" w:fill="FFFFFF" w:themeFill="background1"/>
            <w:vAlign w:val="center"/>
          </w:tcPr>
          <w:p w:rsidR="002655BC" w:rsidRPr="00405C1E" w:rsidRDefault="002655BC" w:rsidP="00797409">
            <w:pPr>
              <w:rPr>
                <w:color w:val="000000"/>
                <w:sz w:val="14"/>
                <w:szCs w:val="14"/>
                <w:lang w:val="de-DE"/>
              </w:rPr>
            </w:pPr>
          </w:p>
        </w:tc>
        <w:tc>
          <w:tcPr>
            <w:tcW w:w="2497" w:type="dxa"/>
            <w:vMerge/>
            <w:shd w:val="clear" w:color="auto" w:fill="FFFFFF" w:themeFill="background1"/>
            <w:vAlign w:val="center"/>
          </w:tcPr>
          <w:p w:rsidR="002655BC" w:rsidRPr="00EA4440" w:rsidRDefault="002655BC" w:rsidP="00797409">
            <w:pPr>
              <w:rPr>
                <w:color w:val="000000"/>
                <w:sz w:val="22"/>
                <w:szCs w:val="22"/>
                <w:lang w:val="de-DE"/>
              </w:rPr>
            </w:pPr>
          </w:p>
        </w:tc>
        <w:tc>
          <w:tcPr>
            <w:tcW w:w="2551" w:type="dxa"/>
            <w:vMerge/>
            <w:shd w:val="clear" w:color="auto" w:fill="CCFF99"/>
            <w:vAlign w:val="center"/>
          </w:tcPr>
          <w:p w:rsidR="002655BC" w:rsidRPr="00EA4440" w:rsidRDefault="002655BC" w:rsidP="00797409">
            <w:pPr>
              <w:rPr>
                <w:color w:val="000000"/>
                <w:sz w:val="22"/>
                <w:szCs w:val="22"/>
                <w:lang w:val="de-DE"/>
              </w:rPr>
            </w:pPr>
          </w:p>
        </w:tc>
        <w:tc>
          <w:tcPr>
            <w:tcW w:w="2977" w:type="dxa"/>
            <w:shd w:val="clear" w:color="auto" w:fill="FFFFFF" w:themeFill="background1"/>
          </w:tcPr>
          <w:p w:rsidR="002655BC" w:rsidRDefault="00551F8E" w:rsidP="00D21C57">
            <w:pPr>
              <w:rPr>
                <w:color w:val="000000"/>
                <w:sz w:val="22"/>
                <w:szCs w:val="22"/>
                <w:lang w:val="de-DE"/>
              </w:rPr>
            </w:pPr>
            <w:r>
              <w:rPr>
                <w:color w:val="000000"/>
                <w:sz w:val="22"/>
                <w:szCs w:val="22"/>
                <w:lang w:val="de-DE"/>
              </w:rPr>
              <w:t xml:space="preserve">der </w:t>
            </w:r>
            <w:r w:rsidR="002655BC">
              <w:rPr>
                <w:color w:val="000000"/>
                <w:sz w:val="22"/>
                <w:szCs w:val="22"/>
                <w:lang w:val="de-DE"/>
              </w:rPr>
              <w:t>Vertrag</w:t>
            </w:r>
            <w:r w:rsidR="00C4771C">
              <w:rPr>
                <w:color w:val="000000"/>
                <w:sz w:val="22"/>
                <w:szCs w:val="22"/>
                <w:lang w:val="de-DE"/>
              </w:rPr>
              <w:t>, der im Fernabsatz geschlossen wird</w:t>
            </w:r>
          </w:p>
        </w:tc>
        <w:tc>
          <w:tcPr>
            <w:tcW w:w="567" w:type="dxa"/>
            <w:shd w:val="clear" w:color="auto" w:fill="FFFFFF" w:themeFill="background1"/>
          </w:tcPr>
          <w:p w:rsidR="002655BC" w:rsidRDefault="002655BC" w:rsidP="002655BC">
            <w:pPr>
              <w:rPr>
                <w:b/>
                <w:color w:val="000000"/>
                <w:sz w:val="14"/>
                <w:szCs w:val="14"/>
                <w:lang w:val="de-DE"/>
              </w:rPr>
            </w:pPr>
            <w:r>
              <w:rPr>
                <w:b/>
                <w:color w:val="000000"/>
                <w:sz w:val="14"/>
                <w:szCs w:val="14"/>
                <w:lang w:val="de-DE"/>
              </w:rPr>
              <w:t>I deb</w:t>
            </w:r>
          </w:p>
        </w:tc>
        <w:tc>
          <w:tcPr>
            <w:tcW w:w="4820" w:type="dxa"/>
            <w:vMerge/>
            <w:shd w:val="clear" w:color="auto" w:fill="FFFFFF" w:themeFill="background1"/>
          </w:tcPr>
          <w:p w:rsidR="002655BC" w:rsidRPr="00D21C57" w:rsidRDefault="002655BC" w:rsidP="00D21C57">
            <w:pPr>
              <w:rPr>
                <w:color w:val="000000"/>
                <w:sz w:val="22"/>
                <w:szCs w:val="22"/>
                <w:lang w:val="de-DE"/>
              </w:rPr>
            </w:pPr>
          </w:p>
        </w:tc>
      </w:tr>
      <w:tr w:rsidR="001656A5" w:rsidRPr="00EA4440" w:rsidTr="001656A5">
        <w:trPr>
          <w:trHeight w:val="632"/>
        </w:trPr>
        <w:tc>
          <w:tcPr>
            <w:tcW w:w="730" w:type="dxa"/>
            <w:vMerge w:val="restart"/>
            <w:shd w:val="clear" w:color="auto" w:fill="FFFFFF" w:themeFill="background1"/>
            <w:vAlign w:val="center"/>
          </w:tcPr>
          <w:p w:rsidR="001656A5" w:rsidRPr="00405C1E" w:rsidRDefault="001656A5" w:rsidP="00797409">
            <w:pPr>
              <w:rPr>
                <w:color w:val="000000"/>
                <w:sz w:val="14"/>
                <w:szCs w:val="14"/>
                <w:lang w:val="de-DE"/>
              </w:rPr>
            </w:pPr>
            <w:r w:rsidRPr="00405C1E">
              <w:rPr>
                <w:color w:val="000000"/>
                <w:sz w:val="14"/>
                <w:szCs w:val="14"/>
                <w:lang w:val="de-DE"/>
              </w:rPr>
              <w:t>§ 1852 odst. 2</w:t>
            </w:r>
          </w:p>
        </w:tc>
        <w:tc>
          <w:tcPr>
            <w:tcW w:w="2497" w:type="dxa"/>
            <w:vMerge w:val="restart"/>
            <w:shd w:val="clear" w:color="auto" w:fill="FFFFFF" w:themeFill="background1"/>
            <w:vAlign w:val="center"/>
          </w:tcPr>
          <w:p w:rsidR="001656A5" w:rsidRDefault="001656A5" w:rsidP="00797409">
            <w:pPr>
              <w:rPr>
                <w:color w:val="000000"/>
                <w:sz w:val="22"/>
                <w:szCs w:val="22"/>
                <w:lang w:val="de-DE"/>
              </w:rPr>
            </w:pPr>
            <w:r w:rsidRPr="00EA4440">
              <w:rPr>
                <w:color w:val="000000"/>
                <w:sz w:val="22"/>
                <w:szCs w:val="22"/>
                <w:lang w:val="de-DE"/>
              </w:rPr>
              <w:t>smlouva o smlouvě budoucí</w:t>
            </w:r>
          </w:p>
          <w:tbl>
            <w:tblPr>
              <w:tblStyle w:val="Mkatabulky"/>
              <w:tblW w:w="0" w:type="auto"/>
              <w:tblLayout w:type="fixed"/>
              <w:tblLook w:val="04A0" w:firstRow="1" w:lastRow="0" w:firstColumn="1" w:lastColumn="0" w:noHBand="0" w:noVBand="1"/>
            </w:tblPr>
            <w:tblGrid>
              <w:gridCol w:w="2251"/>
            </w:tblGrid>
            <w:tr w:rsidR="001656A5" w:rsidTr="0093610A">
              <w:trPr>
                <w:trHeight w:val="791"/>
              </w:trPr>
              <w:tc>
                <w:tcPr>
                  <w:tcW w:w="2251" w:type="dxa"/>
                  <w:tcMar>
                    <w:top w:w="57" w:type="dxa"/>
                    <w:bottom w:w="57" w:type="dxa"/>
                  </w:tcMar>
                </w:tcPr>
                <w:p w:rsidR="001656A5" w:rsidRPr="0093610A" w:rsidRDefault="001656A5" w:rsidP="009B730E">
                  <w:pPr>
                    <w:framePr w:hSpace="141" w:wrap="around" w:vAnchor="text" w:hAnchor="margin" w:y="31"/>
                    <w:rPr>
                      <w:i/>
                      <w:color w:val="000000"/>
                      <w:sz w:val="18"/>
                      <w:szCs w:val="18"/>
                      <w:lang w:val="de-DE"/>
                    </w:rPr>
                  </w:pPr>
                  <w:r w:rsidRPr="0093610A">
                    <w:rPr>
                      <w:i/>
                      <w:sz w:val="18"/>
                      <w:szCs w:val="18"/>
                    </w:rPr>
                    <w:t xml:space="preserve">Ustanovení tohoto oddílu se obdobně použijí i na </w:t>
                  </w:r>
                  <w:r w:rsidRPr="0093610A">
                    <w:rPr>
                      <w:b/>
                      <w:i/>
                      <w:sz w:val="18"/>
                      <w:szCs w:val="18"/>
                    </w:rPr>
                    <w:t>smlouvu o smlouvě budoucí</w:t>
                  </w:r>
                  <w:r w:rsidRPr="0093610A">
                    <w:rPr>
                      <w:i/>
                      <w:sz w:val="18"/>
                      <w:szCs w:val="18"/>
                    </w:rPr>
                    <w:t xml:space="preserve"> podle odstavce 1.</w:t>
                  </w:r>
                </w:p>
              </w:tc>
            </w:tr>
          </w:tbl>
          <w:p w:rsidR="001656A5" w:rsidRPr="00EA4440" w:rsidRDefault="001656A5" w:rsidP="00797409">
            <w:pPr>
              <w:rPr>
                <w:color w:val="000000"/>
                <w:sz w:val="22"/>
                <w:szCs w:val="22"/>
                <w:lang w:val="de-DE"/>
              </w:rPr>
            </w:pPr>
          </w:p>
        </w:tc>
        <w:tc>
          <w:tcPr>
            <w:tcW w:w="2551" w:type="dxa"/>
            <w:vMerge w:val="restart"/>
            <w:shd w:val="clear" w:color="auto" w:fill="CCFF99"/>
            <w:vAlign w:val="center"/>
          </w:tcPr>
          <w:p w:rsidR="001656A5" w:rsidRDefault="001656A5" w:rsidP="00797409">
            <w:pPr>
              <w:rPr>
                <w:color w:val="000000"/>
                <w:sz w:val="22"/>
                <w:szCs w:val="22"/>
                <w:lang w:val="de-DE"/>
              </w:rPr>
            </w:pPr>
            <w:r w:rsidRPr="00EA4440">
              <w:rPr>
                <w:color w:val="000000"/>
                <w:sz w:val="22"/>
                <w:szCs w:val="22"/>
                <w:lang w:val="de-DE"/>
              </w:rPr>
              <w:t>der Vorvertrag</w:t>
            </w:r>
          </w:p>
          <w:p w:rsidR="001656A5" w:rsidRDefault="001656A5" w:rsidP="00797409">
            <w:pPr>
              <w:rPr>
                <w:color w:val="000000"/>
                <w:sz w:val="22"/>
                <w:szCs w:val="22"/>
                <w:lang w:val="de-DE"/>
              </w:rPr>
            </w:pPr>
          </w:p>
          <w:tbl>
            <w:tblPr>
              <w:tblStyle w:val="Mkatabulky"/>
              <w:tblW w:w="0" w:type="auto"/>
              <w:tblLayout w:type="fixed"/>
              <w:tblLook w:val="04A0" w:firstRow="1" w:lastRow="0" w:firstColumn="1" w:lastColumn="0" w:noHBand="0" w:noVBand="1"/>
            </w:tblPr>
            <w:tblGrid>
              <w:gridCol w:w="2320"/>
            </w:tblGrid>
            <w:tr w:rsidR="001656A5" w:rsidTr="0093610A">
              <w:tc>
                <w:tcPr>
                  <w:tcW w:w="2320" w:type="dxa"/>
                  <w:shd w:val="clear" w:color="auto" w:fill="FFFFFF" w:themeFill="background1"/>
                  <w:tcMar>
                    <w:top w:w="57" w:type="dxa"/>
                    <w:bottom w:w="57" w:type="dxa"/>
                  </w:tcMar>
                </w:tcPr>
                <w:p w:rsidR="001656A5" w:rsidRPr="0093610A" w:rsidRDefault="001656A5" w:rsidP="009B730E">
                  <w:pPr>
                    <w:framePr w:hSpace="141" w:wrap="around" w:vAnchor="text" w:hAnchor="margin" w:y="31"/>
                    <w:rPr>
                      <w:i/>
                      <w:color w:val="000000"/>
                      <w:sz w:val="18"/>
                      <w:szCs w:val="18"/>
                      <w:lang w:val="de-DE"/>
                    </w:rPr>
                  </w:pPr>
                  <w:r w:rsidRPr="0093610A">
                    <w:rPr>
                      <w:i/>
                      <w:sz w:val="18"/>
                      <w:szCs w:val="18"/>
                    </w:rPr>
                    <w:t xml:space="preserve">Die Bestimmungen dieses Titels finden auch auf einen </w:t>
                  </w:r>
                  <w:r w:rsidRPr="0093610A">
                    <w:rPr>
                      <w:b/>
                      <w:i/>
                      <w:sz w:val="18"/>
                      <w:szCs w:val="18"/>
                    </w:rPr>
                    <w:t>Vorvertrag</w:t>
                  </w:r>
                  <w:r w:rsidRPr="0093610A">
                    <w:rPr>
                      <w:i/>
                      <w:sz w:val="18"/>
                      <w:szCs w:val="18"/>
                    </w:rPr>
                    <w:t xml:space="preserve"> nach Absatz 1 entsprechend Anwendung</w:t>
                  </w:r>
                </w:p>
              </w:tc>
            </w:tr>
          </w:tbl>
          <w:p w:rsidR="001656A5" w:rsidRPr="00EA4440" w:rsidRDefault="001656A5" w:rsidP="00797409">
            <w:pPr>
              <w:rPr>
                <w:color w:val="000000"/>
                <w:sz w:val="22"/>
                <w:szCs w:val="22"/>
                <w:lang w:val="de-DE"/>
              </w:rPr>
            </w:pPr>
          </w:p>
        </w:tc>
        <w:tc>
          <w:tcPr>
            <w:tcW w:w="2977" w:type="dxa"/>
            <w:shd w:val="clear" w:color="auto" w:fill="FFFFFF" w:themeFill="background1"/>
          </w:tcPr>
          <w:p w:rsidR="001656A5" w:rsidRPr="00D21C57" w:rsidRDefault="001656A5" w:rsidP="001656A5">
            <w:pPr>
              <w:rPr>
                <w:color w:val="000000"/>
                <w:sz w:val="22"/>
                <w:szCs w:val="22"/>
                <w:lang w:val="de-DE"/>
              </w:rPr>
            </w:pPr>
            <w:r>
              <w:rPr>
                <w:color w:val="000000"/>
                <w:sz w:val="22"/>
                <w:szCs w:val="22"/>
                <w:lang w:val="de-DE"/>
              </w:rPr>
              <w:t xml:space="preserve">die </w:t>
            </w:r>
            <w:r w:rsidRPr="00C4771C">
              <w:rPr>
                <w:color w:val="000000"/>
                <w:sz w:val="22"/>
                <w:szCs w:val="22"/>
                <w:lang w:val="de-DE"/>
              </w:rPr>
              <w:t>Verpflichtungserklärung</w:t>
            </w:r>
          </w:p>
        </w:tc>
        <w:tc>
          <w:tcPr>
            <w:tcW w:w="567" w:type="dxa"/>
            <w:vMerge w:val="restart"/>
            <w:shd w:val="clear" w:color="auto" w:fill="FFFFFF" w:themeFill="background1"/>
          </w:tcPr>
          <w:p w:rsidR="001656A5" w:rsidRPr="00405C1E" w:rsidRDefault="001656A5" w:rsidP="002655BC">
            <w:pPr>
              <w:rPr>
                <w:b/>
                <w:color w:val="000000"/>
                <w:sz w:val="14"/>
                <w:szCs w:val="14"/>
                <w:lang w:val="de-DE"/>
              </w:rPr>
            </w:pPr>
            <w:r>
              <w:rPr>
                <w:b/>
                <w:color w:val="000000"/>
                <w:sz w:val="14"/>
                <w:szCs w:val="14"/>
                <w:lang w:val="de-DE"/>
              </w:rPr>
              <w:t>I</w:t>
            </w:r>
          </w:p>
        </w:tc>
        <w:tc>
          <w:tcPr>
            <w:tcW w:w="4820" w:type="dxa"/>
            <w:vMerge w:val="restart"/>
            <w:shd w:val="clear" w:color="auto" w:fill="FFFFFF" w:themeFill="background1"/>
          </w:tcPr>
          <w:p w:rsidR="001656A5" w:rsidRPr="00D21C57" w:rsidRDefault="001656A5" w:rsidP="00D21C57">
            <w:pPr>
              <w:rPr>
                <w:color w:val="000000"/>
                <w:sz w:val="22"/>
                <w:szCs w:val="22"/>
                <w:lang w:val="de-DE"/>
              </w:rPr>
            </w:pPr>
          </w:p>
        </w:tc>
      </w:tr>
      <w:tr w:rsidR="00C4771C" w:rsidRPr="00EA4440" w:rsidTr="001656A5">
        <w:trPr>
          <w:trHeight w:val="672"/>
        </w:trPr>
        <w:tc>
          <w:tcPr>
            <w:tcW w:w="730" w:type="dxa"/>
            <w:vMerge/>
            <w:shd w:val="clear" w:color="auto" w:fill="FFFFFF" w:themeFill="background1"/>
            <w:vAlign w:val="center"/>
          </w:tcPr>
          <w:p w:rsidR="00C4771C" w:rsidRPr="00405C1E" w:rsidRDefault="00C4771C" w:rsidP="00797409">
            <w:pPr>
              <w:rPr>
                <w:color w:val="000000"/>
                <w:sz w:val="14"/>
                <w:szCs w:val="14"/>
                <w:lang w:val="de-DE"/>
              </w:rPr>
            </w:pPr>
          </w:p>
        </w:tc>
        <w:tc>
          <w:tcPr>
            <w:tcW w:w="2497" w:type="dxa"/>
            <w:vMerge/>
            <w:shd w:val="clear" w:color="auto" w:fill="FFFFFF" w:themeFill="background1"/>
            <w:vAlign w:val="center"/>
          </w:tcPr>
          <w:p w:rsidR="00C4771C" w:rsidRPr="00EA4440" w:rsidRDefault="00C4771C" w:rsidP="00797409">
            <w:pPr>
              <w:rPr>
                <w:color w:val="000000"/>
                <w:sz w:val="22"/>
                <w:szCs w:val="22"/>
                <w:lang w:val="de-DE"/>
              </w:rPr>
            </w:pPr>
          </w:p>
        </w:tc>
        <w:tc>
          <w:tcPr>
            <w:tcW w:w="2551" w:type="dxa"/>
            <w:vMerge/>
            <w:shd w:val="clear" w:color="auto" w:fill="CCFF99"/>
            <w:vAlign w:val="center"/>
          </w:tcPr>
          <w:p w:rsidR="00C4771C" w:rsidRPr="00EA4440" w:rsidRDefault="00C4771C" w:rsidP="00797409">
            <w:pPr>
              <w:rPr>
                <w:color w:val="000000"/>
                <w:sz w:val="22"/>
                <w:szCs w:val="22"/>
                <w:lang w:val="de-DE"/>
              </w:rPr>
            </w:pPr>
          </w:p>
        </w:tc>
        <w:tc>
          <w:tcPr>
            <w:tcW w:w="2977" w:type="dxa"/>
            <w:shd w:val="clear" w:color="auto" w:fill="CCFF99"/>
          </w:tcPr>
          <w:p w:rsidR="00C4771C" w:rsidRDefault="001656A5" w:rsidP="00D21C57">
            <w:pPr>
              <w:rPr>
                <w:color w:val="000000"/>
                <w:sz w:val="22"/>
                <w:szCs w:val="22"/>
                <w:lang w:val="de-DE"/>
              </w:rPr>
            </w:pPr>
            <w:r>
              <w:rPr>
                <w:color w:val="000000"/>
                <w:sz w:val="22"/>
                <w:szCs w:val="22"/>
                <w:lang w:val="de-DE"/>
              </w:rPr>
              <w:t>der Vorvertrag</w:t>
            </w:r>
          </w:p>
        </w:tc>
        <w:tc>
          <w:tcPr>
            <w:tcW w:w="567" w:type="dxa"/>
            <w:vMerge/>
            <w:shd w:val="clear" w:color="auto" w:fill="FFFFFF" w:themeFill="background1"/>
          </w:tcPr>
          <w:p w:rsidR="00C4771C" w:rsidRPr="00405C1E" w:rsidRDefault="00C4771C" w:rsidP="002655BC">
            <w:pPr>
              <w:rPr>
                <w:b/>
                <w:color w:val="000000"/>
                <w:sz w:val="14"/>
                <w:szCs w:val="14"/>
                <w:lang w:val="de-DE"/>
              </w:rPr>
            </w:pPr>
          </w:p>
        </w:tc>
        <w:tc>
          <w:tcPr>
            <w:tcW w:w="4820" w:type="dxa"/>
            <w:vMerge/>
            <w:shd w:val="clear" w:color="auto" w:fill="FFFFFF" w:themeFill="background1"/>
          </w:tcPr>
          <w:p w:rsidR="00C4771C" w:rsidRPr="00D21C57" w:rsidRDefault="00C4771C" w:rsidP="00D21C57">
            <w:pPr>
              <w:rPr>
                <w:color w:val="000000"/>
                <w:sz w:val="22"/>
                <w:szCs w:val="22"/>
                <w:lang w:val="de-DE"/>
              </w:rPr>
            </w:pPr>
          </w:p>
        </w:tc>
      </w:tr>
      <w:tr w:rsidR="00797409" w:rsidRPr="00EA4440" w:rsidTr="001F2471">
        <w:tc>
          <w:tcPr>
            <w:tcW w:w="730" w:type="dxa"/>
            <w:shd w:val="clear" w:color="auto" w:fill="FFFFFF" w:themeFill="background1"/>
            <w:vAlign w:val="center"/>
          </w:tcPr>
          <w:p w:rsidR="00797409" w:rsidRPr="00405C1E" w:rsidRDefault="00797409" w:rsidP="00797409">
            <w:pPr>
              <w:rPr>
                <w:color w:val="000000"/>
                <w:sz w:val="14"/>
                <w:szCs w:val="14"/>
                <w:lang w:val="de-DE"/>
              </w:rPr>
            </w:pPr>
            <w:r w:rsidRPr="00405C1E">
              <w:rPr>
                <w:color w:val="000000"/>
                <w:sz w:val="14"/>
                <w:szCs w:val="14"/>
                <w:lang w:val="de-DE"/>
              </w:rPr>
              <w:t>§ 1848</w:t>
            </w:r>
          </w:p>
        </w:tc>
        <w:tc>
          <w:tcPr>
            <w:tcW w:w="2497" w:type="dxa"/>
            <w:shd w:val="clear" w:color="auto" w:fill="FFFFFF" w:themeFill="background1"/>
          </w:tcPr>
          <w:p w:rsidR="00E90938" w:rsidRDefault="00797409" w:rsidP="001F2471">
            <w:pPr>
              <w:rPr>
                <w:color w:val="000000"/>
                <w:sz w:val="22"/>
                <w:szCs w:val="22"/>
                <w:lang w:val="de-DE"/>
              </w:rPr>
            </w:pPr>
            <w:r w:rsidRPr="00EA4440">
              <w:rPr>
                <w:color w:val="000000"/>
                <w:sz w:val="22"/>
                <w:szCs w:val="22"/>
                <w:lang w:val="de-DE"/>
              </w:rPr>
              <w:t>smlouva uzavíraná distančním způsobem</w:t>
            </w:r>
          </w:p>
          <w:tbl>
            <w:tblPr>
              <w:tblStyle w:val="Mkatabulky"/>
              <w:tblW w:w="2250" w:type="dxa"/>
              <w:tblLayout w:type="fixed"/>
              <w:tblLook w:val="04A0" w:firstRow="1" w:lastRow="0" w:firstColumn="1" w:lastColumn="0" w:noHBand="0" w:noVBand="1"/>
            </w:tblPr>
            <w:tblGrid>
              <w:gridCol w:w="2250"/>
            </w:tblGrid>
            <w:tr w:rsidR="00D81488" w:rsidTr="00B23A04">
              <w:trPr>
                <w:trHeight w:val="805"/>
              </w:trPr>
              <w:tc>
                <w:tcPr>
                  <w:tcW w:w="2250" w:type="dxa"/>
                  <w:tcMar>
                    <w:top w:w="57" w:type="dxa"/>
                    <w:bottom w:w="57" w:type="dxa"/>
                  </w:tcMar>
                </w:tcPr>
                <w:p w:rsidR="00D81488" w:rsidRPr="0093610A" w:rsidRDefault="007D2420" w:rsidP="009B730E">
                  <w:pPr>
                    <w:framePr w:hSpace="141" w:wrap="around" w:vAnchor="text" w:hAnchor="margin" w:y="31"/>
                    <w:rPr>
                      <w:i/>
                      <w:color w:val="000000"/>
                      <w:sz w:val="18"/>
                      <w:szCs w:val="18"/>
                      <w:lang w:val="de-DE"/>
                    </w:rPr>
                  </w:pPr>
                  <w:r w:rsidRPr="0093610A">
                    <w:rPr>
                      <w:i/>
                      <w:sz w:val="18"/>
                      <w:szCs w:val="18"/>
                    </w:rPr>
                    <w:t xml:space="preserve">Je-li se smlouvou o finanční službě spojena jiná smlouva uzavíraná rovněž distančním </w:t>
                  </w:r>
                  <w:proofErr w:type="gramStart"/>
                  <w:r w:rsidRPr="0093610A">
                    <w:rPr>
                      <w:i/>
                      <w:sz w:val="18"/>
                      <w:szCs w:val="18"/>
                    </w:rPr>
                    <w:t>způsobem...</w:t>
                  </w:r>
                  <w:proofErr w:type="gramEnd"/>
                </w:p>
              </w:tc>
            </w:tr>
          </w:tbl>
          <w:p w:rsidR="00D81488" w:rsidRPr="00EA4440" w:rsidRDefault="00D81488" w:rsidP="001F2471">
            <w:pPr>
              <w:rPr>
                <w:color w:val="000000"/>
                <w:sz w:val="22"/>
                <w:szCs w:val="22"/>
                <w:lang w:val="de-DE"/>
              </w:rPr>
            </w:pPr>
          </w:p>
        </w:tc>
        <w:tc>
          <w:tcPr>
            <w:tcW w:w="2551" w:type="dxa"/>
            <w:shd w:val="clear" w:color="auto" w:fill="CCFF99"/>
            <w:vAlign w:val="center"/>
          </w:tcPr>
          <w:p w:rsidR="00E90938" w:rsidRDefault="00797409" w:rsidP="00797409">
            <w:pPr>
              <w:rPr>
                <w:bCs/>
                <w:color w:val="000000"/>
                <w:sz w:val="22"/>
                <w:szCs w:val="22"/>
                <w:lang w:val="de-DE"/>
              </w:rPr>
            </w:pPr>
            <w:r w:rsidRPr="00EA4440">
              <w:rPr>
                <w:bCs/>
                <w:color w:val="000000"/>
                <w:sz w:val="22"/>
                <w:szCs w:val="22"/>
                <w:lang w:val="de-DE"/>
              </w:rPr>
              <w:t>der Fernabsatzvertrag</w:t>
            </w:r>
          </w:p>
          <w:p w:rsidR="00256CFD" w:rsidRDefault="00256CFD" w:rsidP="00797409">
            <w:pPr>
              <w:rPr>
                <w:bCs/>
                <w:color w:val="000000"/>
                <w:sz w:val="22"/>
                <w:szCs w:val="22"/>
                <w:lang w:val="de-DE"/>
              </w:rPr>
            </w:pPr>
          </w:p>
          <w:tbl>
            <w:tblPr>
              <w:tblStyle w:val="Mkatabulky"/>
              <w:tblW w:w="0" w:type="auto"/>
              <w:tblLayout w:type="fixed"/>
              <w:tblLook w:val="04A0" w:firstRow="1" w:lastRow="0" w:firstColumn="1" w:lastColumn="0" w:noHBand="0" w:noVBand="1"/>
            </w:tblPr>
            <w:tblGrid>
              <w:gridCol w:w="2320"/>
            </w:tblGrid>
            <w:tr w:rsidR="00D81488" w:rsidTr="0093610A">
              <w:tc>
                <w:tcPr>
                  <w:tcW w:w="2320" w:type="dxa"/>
                  <w:shd w:val="clear" w:color="auto" w:fill="FFFFFF" w:themeFill="background1"/>
                  <w:tcMar>
                    <w:top w:w="57" w:type="dxa"/>
                    <w:bottom w:w="57" w:type="dxa"/>
                  </w:tcMar>
                </w:tcPr>
                <w:p w:rsidR="00D81488" w:rsidRPr="0093610A" w:rsidRDefault="00D66205" w:rsidP="009B730E">
                  <w:pPr>
                    <w:framePr w:hSpace="141" w:wrap="around" w:vAnchor="text" w:hAnchor="margin" w:y="31"/>
                    <w:rPr>
                      <w:i/>
                      <w:color w:val="000000"/>
                      <w:sz w:val="18"/>
                      <w:szCs w:val="18"/>
                      <w:lang w:val="de-DE"/>
                    </w:rPr>
                  </w:pPr>
                  <w:r w:rsidRPr="0093610A">
                    <w:rPr>
                      <w:i/>
                      <w:sz w:val="18"/>
                      <w:szCs w:val="18"/>
                    </w:rPr>
                    <w:t xml:space="preserve">Ist mit dem Vertrag über eine Finanzdienstleistung ein anderer Vertrag verbunden, der auch ein Fernabsatzvertrag </w:t>
                  </w:r>
                  <w:proofErr w:type="gramStart"/>
                  <w:r w:rsidRPr="0093610A">
                    <w:rPr>
                      <w:i/>
                      <w:sz w:val="18"/>
                      <w:szCs w:val="18"/>
                    </w:rPr>
                    <w:t>ist...</w:t>
                  </w:r>
                  <w:proofErr w:type="gramEnd"/>
                </w:p>
              </w:tc>
            </w:tr>
          </w:tbl>
          <w:p w:rsidR="00D81488" w:rsidRPr="00EA4440" w:rsidRDefault="00D81488" w:rsidP="00797409">
            <w:pPr>
              <w:rPr>
                <w:color w:val="000000"/>
                <w:sz w:val="22"/>
                <w:szCs w:val="22"/>
                <w:lang w:val="de-DE"/>
              </w:rPr>
            </w:pPr>
          </w:p>
        </w:tc>
        <w:tc>
          <w:tcPr>
            <w:tcW w:w="2977" w:type="dxa"/>
            <w:shd w:val="clear" w:color="auto" w:fill="FFFFFF" w:themeFill="background1"/>
          </w:tcPr>
          <w:p w:rsidR="00797409" w:rsidRPr="00937312" w:rsidRDefault="00937312" w:rsidP="00937312">
            <w:pPr>
              <w:jc w:val="right"/>
              <w:rPr>
                <w:color w:val="000000"/>
                <w:sz w:val="14"/>
                <w:szCs w:val="14"/>
                <w:lang w:val="de-DE"/>
              </w:rPr>
            </w:pPr>
            <w:r w:rsidRPr="00937312">
              <w:rPr>
                <w:color w:val="000000"/>
                <w:sz w:val="14"/>
                <w:szCs w:val="14"/>
                <w:lang w:val="de-DE"/>
              </w:rPr>
              <w:t>keine Ergebnisse</w:t>
            </w:r>
          </w:p>
        </w:tc>
        <w:tc>
          <w:tcPr>
            <w:tcW w:w="567" w:type="dxa"/>
            <w:shd w:val="clear" w:color="auto" w:fill="FFFFFF" w:themeFill="background1"/>
          </w:tcPr>
          <w:p w:rsidR="00797409" w:rsidRPr="00405C1E" w:rsidRDefault="00797409" w:rsidP="002655BC">
            <w:pPr>
              <w:rPr>
                <w:b/>
                <w:color w:val="000000"/>
                <w:sz w:val="14"/>
                <w:szCs w:val="14"/>
                <w:lang w:val="de-DE"/>
              </w:rPr>
            </w:pPr>
          </w:p>
        </w:tc>
        <w:tc>
          <w:tcPr>
            <w:tcW w:w="4820" w:type="dxa"/>
            <w:shd w:val="clear" w:color="auto" w:fill="FFFFFF" w:themeFill="background1"/>
          </w:tcPr>
          <w:p w:rsidR="00797409" w:rsidRPr="00096925" w:rsidRDefault="00096925" w:rsidP="00D21C57">
            <w:pPr>
              <w:rPr>
                <w:color w:val="000000"/>
                <w:sz w:val="22"/>
                <w:szCs w:val="22"/>
                <w:lang w:val="de-DE"/>
              </w:rPr>
            </w:pPr>
            <w:r>
              <w:rPr>
                <w:i/>
                <w:color w:val="000000"/>
                <w:sz w:val="22"/>
                <w:szCs w:val="22"/>
                <w:lang w:val="de-DE"/>
              </w:rPr>
              <w:t>Smlouva uzavíraná distančním způsobem</w:t>
            </w:r>
            <w:r>
              <w:rPr>
                <w:color w:val="000000"/>
                <w:sz w:val="22"/>
                <w:szCs w:val="22"/>
                <w:lang w:val="de-DE"/>
              </w:rPr>
              <w:t xml:space="preserve"> ist das gleiche wie </w:t>
            </w:r>
            <w:r>
              <w:rPr>
                <w:i/>
                <w:color w:val="000000"/>
                <w:sz w:val="22"/>
                <w:szCs w:val="22"/>
                <w:lang w:val="de-DE"/>
              </w:rPr>
              <w:t>smlouva na dálku</w:t>
            </w:r>
            <w:r>
              <w:rPr>
                <w:color w:val="000000"/>
                <w:sz w:val="22"/>
                <w:szCs w:val="22"/>
                <w:lang w:val="de-DE"/>
              </w:rPr>
              <w:t xml:space="preserve"> (siehe oben).</w:t>
            </w:r>
          </w:p>
        </w:tc>
      </w:tr>
      <w:tr w:rsidR="00797409" w:rsidRPr="00EA4440" w:rsidTr="0093610A">
        <w:tc>
          <w:tcPr>
            <w:tcW w:w="730" w:type="dxa"/>
            <w:shd w:val="clear" w:color="auto" w:fill="FFFFFF" w:themeFill="background1"/>
            <w:vAlign w:val="center"/>
          </w:tcPr>
          <w:p w:rsidR="00797409" w:rsidRPr="00405C1E" w:rsidRDefault="00797409" w:rsidP="00797409">
            <w:pPr>
              <w:rPr>
                <w:color w:val="000000"/>
                <w:sz w:val="14"/>
                <w:szCs w:val="14"/>
                <w:lang w:val="de-DE"/>
              </w:rPr>
            </w:pPr>
            <w:r w:rsidRPr="00405C1E">
              <w:rPr>
                <w:color w:val="000000"/>
                <w:sz w:val="14"/>
                <w:szCs w:val="14"/>
                <w:lang w:val="de-DE"/>
              </w:rPr>
              <w:t>§</w:t>
            </w:r>
            <w:r w:rsidR="0058488A">
              <w:rPr>
                <w:color w:val="000000"/>
                <w:sz w:val="14"/>
                <w:szCs w:val="14"/>
                <w:lang w:val="de-DE"/>
              </w:rPr>
              <w:t xml:space="preserve"> </w:t>
            </w:r>
            <w:r w:rsidRPr="00405C1E">
              <w:rPr>
                <w:color w:val="000000"/>
                <w:sz w:val="14"/>
                <w:szCs w:val="14"/>
                <w:lang w:val="de-DE"/>
              </w:rPr>
              <w:t>1820 odst. 1 písm. d)</w:t>
            </w:r>
          </w:p>
        </w:tc>
        <w:tc>
          <w:tcPr>
            <w:tcW w:w="2497" w:type="dxa"/>
            <w:shd w:val="clear" w:color="auto" w:fill="FFFFFF" w:themeFill="background1"/>
            <w:vAlign w:val="center"/>
          </w:tcPr>
          <w:p w:rsidR="00797409" w:rsidRDefault="00797409" w:rsidP="00797409">
            <w:pPr>
              <w:rPr>
                <w:color w:val="000000"/>
                <w:sz w:val="22"/>
                <w:szCs w:val="22"/>
                <w:lang w:val="de-DE"/>
              </w:rPr>
            </w:pPr>
            <w:r w:rsidRPr="00EA4440">
              <w:rPr>
                <w:color w:val="000000"/>
                <w:sz w:val="22"/>
                <w:szCs w:val="22"/>
                <w:lang w:val="de-DE"/>
              </w:rPr>
              <w:t>smlouva uzavíraná na dobu neurčitou</w:t>
            </w:r>
          </w:p>
          <w:p w:rsidR="00E90938" w:rsidRDefault="00E90938" w:rsidP="00797409">
            <w:pPr>
              <w:rPr>
                <w:color w:val="000000"/>
                <w:sz w:val="22"/>
                <w:szCs w:val="22"/>
                <w:lang w:val="de-DE"/>
              </w:rPr>
            </w:pPr>
          </w:p>
          <w:tbl>
            <w:tblPr>
              <w:tblStyle w:val="Mkatabulky"/>
              <w:tblW w:w="0" w:type="auto"/>
              <w:tblLayout w:type="fixed"/>
              <w:tblLook w:val="04A0" w:firstRow="1" w:lastRow="0" w:firstColumn="1" w:lastColumn="0" w:noHBand="0" w:noVBand="1"/>
            </w:tblPr>
            <w:tblGrid>
              <w:gridCol w:w="2251"/>
            </w:tblGrid>
            <w:tr w:rsidR="00D81488" w:rsidTr="0093610A">
              <w:trPr>
                <w:trHeight w:val="823"/>
              </w:trPr>
              <w:tc>
                <w:tcPr>
                  <w:tcW w:w="2251" w:type="dxa"/>
                  <w:tcMar>
                    <w:top w:w="57" w:type="dxa"/>
                    <w:bottom w:w="57" w:type="dxa"/>
                  </w:tcMar>
                </w:tcPr>
                <w:p w:rsidR="00D81488" w:rsidRPr="0093610A" w:rsidRDefault="001F2077" w:rsidP="009B730E">
                  <w:pPr>
                    <w:framePr w:hSpace="141" w:wrap="around" w:vAnchor="text" w:hAnchor="margin" w:y="31"/>
                    <w:rPr>
                      <w:i/>
                      <w:color w:val="000000"/>
                      <w:sz w:val="18"/>
                      <w:szCs w:val="18"/>
                      <w:lang w:val="de-DE"/>
                    </w:rPr>
                  </w:pPr>
                  <w:r w:rsidRPr="0093610A">
                    <w:rPr>
                      <w:i/>
                      <w:sz w:val="18"/>
                      <w:szCs w:val="18"/>
                    </w:rPr>
                    <w:t xml:space="preserve">v případě </w:t>
                  </w:r>
                  <w:r w:rsidRPr="00611FD1">
                    <w:rPr>
                      <w:b/>
                      <w:i/>
                      <w:sz w:val="18"/>
                      <w:szCs w:val="18"/>
                    </w:rPr>
                    <w:t>smlouvy uzavírané na dobu neurčitou</w:t>
                  </w:r>
                  <w:r w:rsidRPr="0093610A">
                    <w:rPr>
                      <w:i/>
                      <w:sz w:val="18"/>
                      <w:szCs w:val="18"/>
                    </w:rPr>
                    <w:t xml:space="preserve"> nebo jejímž předmětem je opakované plnění</w:t>
                  </w:r>
                </w:p>
              </w:tc>
            </w:tr>
          </w:tbl>
          <w:p w:rsidR="00D81488" w:rsidRPr="00EA4440" w:rsidRDefault="00D81488" w:rsidP="00797409">
            <w:pPr>
              <w:rPr>
                <w:color w:val="000000"/>
                <w:sz w:val="22"/>
                <w:szCs w:val="22"/>
                <w:lang w:val="de-DE"/>
              </w:rPr>
            </w:pPr>
          </w:p>
        </w:tc>
        <w:tc>
          <w:tcPr>
            <w:tcW w:w="2551" w:type="dxa"/>
            <w:shd w:val="clear" w:color="auto" w:fill="CCFF99"/>
            <w:vAlign w:val="center"/>
          </w:tcPr>
          <w:p w:rsidR="00797409" w:rsidRDefault="00797409" w:rsidP="00797409">
            <w:pPr>
              <w:rPr>
                <w:color w:val="000000"/>
                <w:sz w:val="22"/>
                <w:szCs w:val="22"/>
                <w:lang w:val="de-DE"/>
              </w:rPr>
            </w:pPr>
            <w:r w:rsidRPr="00EA4440">
              <w:rPr>
                <w:color w:val="000000"/>
                <w:sz w:val="22"/>
                <w:szCs w:val="22"/>
                <w:lang w:val="de-DE"/>
              </w:rPr>
              <w:t>auf unbestimmte Zeit geschlossener Vertrag</w:t>
            </w:r>
          </w:p>
          <w:p w:rsidR="00E90938" w:rsidRDefault="00E90938" w:rsidP="00797409">
            <w:pPr>
              <w:rPr>
                <w:color w:val="000000"/>
                <w:sz w:val="22"/>
                <w:szCs w:val="22"/>
                <w:lang w:val="de-DE"/>
              </w:rPr>
            </w:pPr>
          </w:p>
          <w:tbl>
            <w:tblPr>
              <w:tblStyle w:val="Mkatabulky"/>
              <w:tblW w:w="0" w:type="auto"/>
              <w:tblLayout w:type="fixed"/>
              <w:tblLook w:val="04A0" w:firstRow="1" w:lastRow="0" w:firstColumn="1" w:lastColumn="0" w:noHBand="0" w:noVBand="1"/>
            </w:tblPr>
            <w:tblGrid>
              <w:gridCol w:w="2320"/>
            </w:tblGrid>
            <w:tr w:rsidR="00D81488" w:rsidTr="0093610A">
              <w:tc>
                <w:tcPr>
                  <w:tcW w:w="2320" w:type="dxa"/>
                  <w:shd w:val="clear" w:color="auto" w:fill="FFFFFF" w:themeFill="background1"/>
                  <w:tcMar>
                    <w:top w:w="57" w:type="dxa"/>
                    <w:bottom w:w="57" w:type="dxa"/>
                  </w:tcMar>
                </w:tcPr>
                <w:p w:rsidR="00D81488" w:rsidRPr="0093610A" w:rsidRDefault="00551F8E" w:rsidP="009B730E">
                  <w:pPr>
                    <w:framePr w:hSpace="141" w:wrap="around" w:vAnchor="text" w:hAnchor="margin" w:y="31"/>
                    <w:rPr>
                      <w:i/>
                      <w:color w:val="000000"/>
                      <w:sz w:val="18"/>
                      <w:szCs w:val="18"/>
                      <w:lang w:val="de-DE"/>
                    </w:rPr>
                  </w:pPr>
                  <w:r w:rsidRPr="0093610A">
                    <w:rPr>
                      <w:i/>
                      <w:sz w:val="18"/>
                      <w:szCs w:val="18"/>
                    </w:rPr>
                    <w:t xml:space="preserve">bei einem </w:t>
                  </w:r>
                  <w:r w:rsidRPr="00611FD1">
                    <w:rPr>
                      <w:b/>
                      <w:i/>
                      <w:sz w:val="18"/>
                      <w:szCs w:val="18"/>
                    </w:rPr>
                    <w:t>auf unbestimmte Zeit geschlossenen Vertrag</w:t>
                  </w:r>
                  <w:r w:rsidRPr="0093610A">
                    <w:rPr>
                      <w:i/>
                      <w:sz w:val="18"/>
                      <w:szCs w:val="18"/>
                    </w:rPr>
                    <w:t xml:space="preserve"> oder bei einem Vertrag, dessen Gegenstand eine wiederkehrende Leistung ist</w:t>
                  </w:r>
                </w:p>
              </w:tc>
            </w:tr>
          </w:tbl>
          <w:p w:rsidR="00D81488" w:rsidRPr="00EA4440" w:rsidRDefault="00D81488" w:rsidP="00797409">
            <w:pPr>
              <w:rPr>
                <w:color w:val="000000"/>
                <w:sz w:val="22"/>
                <w:szCs w:val="22"/>
                <w:lang w:val="de-DE"/>
              </w:rPr>
            </w:pPr>
          </w:p>
        </w:tc>
        <w:tc>
          <w:tcPr>
            <w:tcW w:w="2977" w:type="dxa"/>
            <w:shd w:val="clear" w:color="auto" w:fill="FFFFFF" w:themeFill="background1"/>
          </w:tcPr>
          <w:p w:rsidR="00797409" w:rsidRPr="00D21C57" w:rsidRDefault="005B2D8C" w:rsidP="005B2D8C">
            <w:pPr>
              <w:jc w:val="right"/>
              <w:rPr>
                <w:color w:val="000000"/>
                <w:sz w:val="22"/>
                <w:szCs w:val="22"/>
                <w:lang w:val="de-DE"/>
              </w:rPr>
            </w:pPr>
            <w:r w:rsidRPr="00937312">
              <w:rPr>
                <w:color w:val="000000"/>
                <w:sz w:val="14"/>
                <w:szCs w:val="14"/>
                <w:lang w:val="de-DE"/>
              </w:rPr>
              <w:t>keine Ergebnisse</w:t>
            </w:r>
          </w:p>
        </w:tc>
        <w:tc>
          <w:tcPr>
            <w:tcW w:w="567" w:type="dxa"/>
            <w:shd w:val="clear" w:color="auto" w:fill="FFFFFF" w:themeFill="background1"/>
          </w:tcPr>
          <w:p w:rsidR="00797409" w:rsidRPr="00405C1E" w:rsidRDefault="00797409" w:rsidP="002655BC">
            <w:pPr>
              <w:rPr>
                <w:b/>
                <w:color w:val="000000"/>
                <w:sz w:val="14"/>
                <w:szCs w:val="14"/>
                <w:lang w:val="de-DE"/>
              </w:rPr>
            </w:pPr>
          </w:p>
        </w:tc>
        <w:tc>
          <w:tcPr>
            <w:tcW w:w="4820" w:type="dxa"/>
            <w:shd w:val="clear" w:color="auto" w:fill="FFFFFF" w:themeFill="background1"/>
          </w:tcPr>
          <w:p w:rsidR="00551F8E" w:rsidRDefault="00096925" w:rsidP="00F83F6F">
            <w:pPr>
              <w:rPr>
                <w:sz w:val="22"/>
                <w:szCs w:val="22"/>
              </w:rPr>
            </w:pPr>
            <w:r w:rsidRPr="00F83F6F">
              <w:rPr>
                <w:color w:val="000000"/>
                <w:sz w:val="22"/>
                <w:szCs w:val="22"/>
                <w:lang w:val="de-DE"/>
              </w:rPr>
              <w:t>Die Übersetzungslösung</w:t>
            </w:r>
            <w:r w:rsidR="00470FFB" w:rsidRPr="00F83F6F">
              <w:rPr>
                <w:color w:val="000000"/>
                <w:sz w:val="22"/>
                <w:szCs w:val="22"/>
                <w:lang w:val="de-DE"/>
              </w:rPr>
              <w:t xml:space="preserve"> des Auszugs aus</w:t>
            </w:r>
            <w:r w:rsidRPr="00F83F6F">
              <w:rPr>
                <w:color w:val="000000"/>
                <w:sz w:val="22"/>
                <w:szCs w:val="22"/>
                <w:lang w:val="de-DE"/>
              </w:rPr>
              <w:t xml:space="preserve"> der deutsch</w:t>
            </w:r>
            <w:r w:rsidR="003557E7" w:rsidRPr="00F83F6F">
              <w:rPr>
                <w:color w:val="000000"/>
                <w:sz w:val="22"/>
                <w:szCs w:val="22"/>
                <w:lang w:val="de-DE"/>
              </w:rPr>
              <w:t>en Fassung des BGBcz ist gelungener als das Original</w:t>
            </w:r>
            <w:r w:rsidR="00EE236D" w:rsidRPr="00F83F6F">
              <w:rPr>
                <w:color w:val="000000"/>
                <w:sz w:val="22"/>
                <w:szCs w:val="22"/>
                <w:lang w:val="de-DE"/>
              </w:rPr>
              <w:t xml:space="preserve">, weil sich das Wort </w:t>
            </w:r>
            <w:r w:rsidR="00EE236D" w:rsidRPr="00F83F6F">
              <w:rPr>
                <w:i/>
                <w:color w:val="000000"/>
                <w:sz w:val="22"/>
                <w:szCs w:val="22"/>
                <w:lang w:val="de-DE"/>
              </w:rPr>
              <w:t>Vertrag</w:t>
            </w:r>
            <w:r w:rsidR="00EE236D" w:rsidRPr="00F83F6F">
              <w:rPr>
                <w:color w:val="000000"/>
                <w:sz w:val="22"/>
                <w:szCs w:val="22"/>
                <w:lang w:val="de-DE"/>
              </w:rPr>
              <w:t xml:space="preserve"> wiederholt</w:t>
            </w:r>
            <w:r w:rsidR="003557E7" w:rsidRPr="00F83F6F">
              <w:rPr>
                <w:color w:val="000000"/>
                <w:sz w:val="22"/>
                <w:szCs w:val="22"/>
                <w:lang w:val="de-DE"/>
              </w:rPr>
              <w:t xml:space="preserve">. </w:t>
            </w:r>
            <w:r w:rsidR="00EE236D" w:rsidRPr="00F83F6F">
              <w:rPr>
                <w:color w:val="000000"/>
                <w:sz w:val="22"/>
                <w:szCs w:val="22"/>
                <w:lang w:val="de-DE"/>
              </w:rPr>
              <w:t xml:space="preserve">Auf Tschechisch würde </w:t>
            </w:r>
            <w:r w:rsidR="00EE236D" w:rsidRPr="00F83F6F">
              <w:rPr>
                <w:i/>
                <w:color w:val="000000"/>
                <w:sz w:val="22"/>
                <w:szCs w:val="22"/>
                <w:lang w:val="de-DE"/>
              </w:rPr>
              <w:t xml:space="preserve">v případě smlouvy uzavírané na dobu neurčitou nebo </w:t>
            </w:r>
            <w:r w:rsidR="00EE236D" w:rsidRPr="00F83F6F">
              <w:rPr>
                <w:b/>
                <w:i/>
                <w:color w:val="000000"/>
                <w:sz w:val="22"/>
                <w:szCs w:val="22"/>
                <w:lang w:val="de-DE"/>
              </w:rPr>
              <w:t>smlouvy</w:t>
            </w:r>
            <w:r w:rsidR="00EE236D" w:rsidRPr="00F83F6F">
              <w:rPr>
                <w:i/>
                <w:color w:val="000000"/>
                <w:sz w:val="22"/>
                <w:szCs w:val="22"/>
                <w:lang w:val="de-DE"/>
              </w:rPr>
              <w:t>, jejímž předmětem...</w:t>
            </w:r>
            <w:r w:rsidR="00EE236D" w:rsidRPr="00F83F6F">
              <w:rPr>
                <w:color w:val="000000"/>
                <w:sz w:val="22"/>
                <w:szCs w:val="22"/>
                <w:lang w:val="de-DE"/>
              </w:rPr>
              <w:t xml:space="preserve"> natürlicher klingen. </w:t>
            </w:r>
            <w:r w:rsidR="00F83F6F" w:rsidRPr="00F83F6F">
              <w:rPr>
                <w:color w:val="000000"/>
                <w:sz w:val="22"/>
                <w:szCs w:val="22"/>
                <w:lang w:val="de-DE"/>
              </w:rPr>
              <w:t>E</w:t>
            </w:r>
            <w:r w:rsidR="00EE236D" w:rsidRPr="00F83F6F">
              <w:rPr>
                <w:color w:val="000000"/>
                <w:sz w:val="22"/>
                <w:szCs w:val="22"/>
                <w:lang w:val="de-DE"/>
              </w:rPr>
              <w:t xml:space="preserve">ine Zeile </w:t>
            </w:r>
            <w:r w:rsidR="007E7FB6" w:rsidRPr="00F83F6F">
              <w:rPr>
                <w:color w:val="000000"/>
                <w:sz w:val="22"/>
                <w:szCs w:val="22"/>
                <w:lang w:val="de-DE"/>
              </w:rPr>
              <w:t>tiefer</w:t>
            </w:r>
            <w:r w:rsidR="00EE236D" w:rsidRPr="00F83F6F">
              <w:rPr>
                <w:color w:val="000000"/>
                <w:sz w:val="22"/>
                <w:szCs w:val="22"/>
                <w:lang w:val="de-DE"/>
              </w:rPr>
              <w:t xml:space="preserve"> (§ 1820 Abs. 1 Buchst. </w:t>
            </w:r>
            <w:r w:rsidR="007E7FB6" w:rsidRPr="00F83F6F">
              <w:rPr>
                <w:color w:val="000000"/>
                <w:sz w:val="22"/>
                <w:szCs w:val="22"/>
                <w:lang w:val="de-DE"/>
              </w:rPr>
              <w:t>e</w:t>
            </w:r>
            <w:r w:rsidR="00EE236D" w:rsidRPr="00F83F6F">
              <w:rPr>
                <w:color w:val="000000"/>
                <w:sz w:val="22"/>
                <w:szCs w:val="22"/>
                <w:lang w:val="de-DE"/>
              </w:rPr>
              <w:t>)</w:t>
            </w:r>
            <w:r w:rsidR="00CC5946" w:rsidRPr="00F83F6F">
              <w:rPr>
                <w:color w:val="000000"/>
                <w:sz w:val="22"/>
                <w:szCs w:val="22"/>
                <w:lang w:val="de-DE"/>
              </w:rPr>
              <w:t xml:space="preserve">) </w:t>
            </w:r>
            <w:r w:rsidR="00F83F6F" w:rsidRPr="00F83F6F">
              <w:rPr>
                <w:color w:val="000000"/>
                <w:sz w:val="22"/>
                <w:szCs w:val="22"/>
                <w:lang w:val="de-DE"/>
              </w:rPr>
              <w:t>enthält ein ähnliches Problem, das aber wegen des Plurals noch deutlicher ist</w:t>
            </w:r>
            <w:r w:rsidR="00CC5946" w:rsidRPr="00F83F6F">
              <w:rPr>
                <w:color w:val="000000"/>
                <w:sz w:val="22"/>
                <w:szCs w:val="22"/>
                <w:lang w:val="de-DE"/>
              </w:rPr>
              <w:t>: „</w:t>
            </w:r>
            <w:r w:rsidR="007E7FB6" w:rsidRPr="00F83F6F">
              <w:rPr>
                <w:i/>
                <w:sz w:val="22"/>
                <w:szCs w:val="22"/>
              </w:rPr>
              <w:t xml:space="preserve">v případě </w:t>
            </w:r>
            <w:r w:rsidR="007E7FB6" w:rsidRPr="00F83F6F">
              <w:rPr>
                <w:b/>
                <w:i/>
                <w:sz w:val="22"/>
                <w:szCs w:val="22"/>
              </w:rPr>
              <w:t>smluv</w:t>
            </w:r>
            <w:r w:rsidR="007E7FB6" w:rsidRPr="00F83F6F">
              <w:rPr>
                <w:i/>
                <w:sz w:val="22"/>
                <w:szCs w:val="22"/>
              </w:rPr>
              <w:t xml:space="preserve"> uzavíraných na dobu neurčitou nebo </w:t>
            </w:r>
            <w:r w:rsidR="007E7FB6" w:rsidRPr="00F83F6F">
              <w:rPr>
                <w:b/>
                <w:i/>
                <w:sz w:val="22"/>
                <w:szCs w:val="22"/>
              </w:rPr>
              <w:t>jejímž</w:t>
            </w:r>
            <w:r w:rsidR="007E7FB6" w:rsidRPr="00F83F6F">
              <w:rPr>
                <w:i/>
                <w:sz w:val="22"/>
                <w:szCs w:val="22"/>
              </w:rPr>
              <w:t xml:space="preserve"> předmětem je opakované plnění</w:t>
            </w:r>
            <w:r w:rsidR="00F83F6F" w:rsidRPr="00F83F6F">
              <w:rPr>
                <w:i/>
                <w:sz w:val="22"/>
                <w:szCs w:val="22"/>
              </w:rPr>
              <w:t>...</w:t>
            </w:r>
            <w:r w:rsidR="007E7FB6" w:rsidRPr="00F83F6F">
              <w:rPr>
                <w:sz w:val="22"/>
                <w:szCs w:val="22"/>
              </w:rPr>
              <w:t>“</w:t>
            </w:r>
          </w:p>
          <w:p w:rsidR="0050333E" w:rsidRDefault="0050333E" w:rsidP="00F83F6F">
            <w:pPr>
              <w:rPr>
                <w:sz w:val="22"/>
                <w:szCs w:val="22"/>
              </w:rPr>
            </w:pPr>
          </w:p>
          <w:p w:rsidR="0050333E" w:rsidRPr="00F83F6F" w:rsidRDefault="0050333E" w:rsidP="00F83F6F">
            <w:pPr>
              <w:rPr>
                <w:color w:val="000000"/>
                <w:sz w:val="22"/>
                <w:szCs w:val="22"/>
                <w:lang w:val="de-DE"/>
              </w:rPr>
            </w:pPr>
          </w:p>
        </w:tc>
      </w:tr>
      <w:tr w:rsidR="00797409" w:rsidRPr="00EA4440" w:rsidTr="0050333E">
        <w:tc>
          <w:tcPr>
            <w:tcW w:w="730" w:type="dxa"/>
            <w:shd w:val="clear" w:color="auto" w:fill="FFFFFF" w:themeFill="background1"/>
            <w:vAlign w:val="center"/>
          </w:tcPr>
          <w:p w:rsidR="00797409" w:rsidRPr="00405C1E" w:rsidRDefault="00797409" w:rsidP="00797409">
            <w:pPr>
              <w:rPr>
                <w:color w:val="000000"/>
                <w:sz w:val="14"/>
                <w:szCs w:val="14"/>
                <w:lang w:val="de-DE"/>
              </w:rPr>
            </w:pPr>
            <w:r w:rsidRPr="00405C1E">
              <w:rPr>
                <w:color w:val="000000"/>
                <w:sz w:val="14"/>
                <w:szCs w:val="14"/>
                <w:lang w:val="de-DE"/>
              </w:rPr>
              <w:lastRenderedPageBreak/>
              <w:t>Oddíl 2</w:t>
            </w:r>
            <w:r w:rsidR="00F76823">
              <w:rPr>
                <w:color w:val="000000"/>
                <w:sz w:val="14"/>
                <w:szCs w:val="14"/>
                <w:lang w:val="de-DE"/>
              </w:rPr>
              <w:t xml:space="preserve"> (Über-schrift zu §§ 1820–1851)</w:t>
            </w:r>
          </w:p>
        </w:tc>
        <w:tc>
          <w:tcPr>
            <w:tcW w:w="2497" w:type="dxa"/>
            <w:shd w:val="clear" w:color="auto" w:fill="FFFFFF" w:themeFill="background1"/>
          </w:tcPr>
          <w:p w:rsidR="00E90938" w:rsidRDefault="00797409" w:rsidP="00256CFD">
            <w:pPr>
              <w:rPr>
                <w:color w:val="000000"/>
                <w:sz w:val="22"/>
                <w:szCs w:val="22"/>
                <w:lang w:val="de-DE"/>
              </w:rPr>
            </w:pPr>
            <w:r w:rsidRPr="00D66205">
              <w:rPr>
                <w:color w:val="000000"/>
                <w:sz w:val="22"/>
                <w:szCs w:val="22"/>
                <w:lang w:val="de-DE"/>
              </w:rPr>
              <w:t>smlouvy uzavírané mimo obchodní prostory</w:t>
            </w:r>
          </w:p>
          <w:p w:rsidR="00256CFD" w:rsidRPr="00D66205" w:rsidRDefault="00256CFD" w:rsidP="00256CFD">
            <w:pPr>
              <w:rPr>
                <w:color w:val="000000"/>
                <w:sz w:val="22"/>
                <w:szCs w:val="22"/>
                <w:lang w:val="de-DE"/>
              </w:rPr>
            </w:pPr>
          </w:p>
          <w:tbl>
            <w:tblPr>
              <w:tblStyle w:val="Mkatabulky"/>
              <w:tblW w:w="0" w:type="auto"/>
              <w:tblLayout w:type="fixed"/>
              <w:tblLook w:val="04A0" w:firstRow="1" w:lastRow="0" w:firstColumn="1" w:lastColumn="0" w:noHBand="0" w:noVBand="1"/>
            </w:tblPr>
            <w:tblGrid>
              <w:gridCol w:w="2268"/>
            </w:tblGrid>
            <w:tr w:rsidR="00D81488" w:rsidRPr="00D66205" w:rsidTr="0093610A">
              <w:trPr>
                <w:trHeight w:val="676"/>
              </w:trPr>
              <w:tc>
                <w:tcPr>
                  <w:tcW w:w="2268" w:type="dxa"/>
                  <w:tcMar>
                    <w:top w:w="57" w:type="dxa"/>
                    <w:bottom w:w="57" w:type="dxa"/>
                  </w:tcMar>
                </w:tcPr>
                <w:p w:rsidR="00D81488" w:rsidRPr="0093610A" w:rsidRDefault="00CE40A6" w:rsidP="009B730E">
                  <w:pPr>
                    <w:framePr w:hSpace="141" w:wrap="around" w:vAnchor="text" w:hAnchor="margin" w:y="31"/>
                    <w:rPr>
                      <w:i/>
                      <w:color w:val="000000"/>
                      <w:sz w:val="18"/>
                      <w:szCs w:val="18"/>
                      <w:lang w:val="de-DE"/>
                    </w:rPr>
                  </w:pPr>
                  <w:r w:rsidRPr="0093610A">
                    <w:rPr>
                      <w:i/>
                      <w:color w:val="000000"/>
                      <w:sz w:val="18"/>
                      <w:szCs w:val="18"/>
                      <w:lang w:val="de-DE"/>
                    </w:rPr>
                    <w:t xml:space="preserve">závazky ze </w:t>
                  </w:r>
                  <w:r w:rsidRPr="00611FD1">
                    <w:rPr>
                      <w:b/>
                      <w:i/>
                      <w:color w:val="000000"/>
                      <w:sz w:val="18"/>
                      <w:szCs w:val="18"/>
                      <w:lang w:val="de-DE"/>
                    </w:rPr>
                    <w:t>smluv uzavíraných mimo obchodní prostory</w:t>
                  </w:r>
                </w:p>
              </w:tc>
            </w:tr>
          </w:tbl>
          <w:p w:rsidR="00D81488" w:rsidRPr="00D66205" w:rsidRDefault="00D81488" w:rsidP="00256CFD">
            <w:pPr>
              <w:rPr>
                <w:color w:val="000000"/>
                <w:sz w:val="22"/>
                <w:szCs w:val="22"/>
                <w:lang w:val="de-DE"/>
              </w:rPr>
            </w:pPr>
          </w:p>
        </w:tc>
        <w:tc>
          <w:tcPr>
            <w:tcW w:w="2551" w:type="dxa"/>
            <w:shd w:val="clear" w:color="auto" w:fill="CCFF99"/>
            <w:vAlign w:val="center"/>
          </w:tcPr>
          <w:p w:rsidR="00E90938" w:rsidRDefault="00797409" w:rsidP="00797409">
            <w:pPr>
              <w:rPr>
                <w:color w:val="000000"/>
                <w:sz w:val="22"/>
                <w:szCs w:val="22"/>
                <w:lang w:val="de-DE"/>
              </w:rPr>
            </w:pPr>
            <w:r w:rsidRPr="00EA4440">
              <w:rPr>
                <w:color w:val="000000"/>
                <w:sz w:val="22"/>
                <w:szCs w:val="22"/>
                <w:lang w:val="de-DE"/>
              </w:rPr>
              <w:t>außerhalb von Geschäftsräumen geschlossene Verträge</w:t>
            </w:r>
          </w:p>
          <w:tbl>
            <w:tblPr>
              <w:tblStyle w:val="Mkatabulky"/>
              <w:tblW w:w="0" w:type="auto"/>
              <w:tblLayout w:type="fixed"/>
              <w:tblLook w:val="04A0" w:firstRow="1" w:lastRow="0" w:firstColumn="1" w:lastColumn="0" w:noHBand="0" w:noVBand="1"/>
            </w:tblPr>
            <w:tblGrid>
              <w:gridCol w:w="2320"/>
            </w:tblGrid>
            <w:tr w:rsidR="00D81488" w:rsidTr="0093610A">
              <w:tc>
                <w:tcPr>
                  <w:tcW w:w="2320" w:type="dxa"/>
                  <w:shd w:val="clear" w:color="auto" w:fill="FFFFFF" w:themeFill="background1"/>
                  <w:tcMar>
                    <w:top w:w="57" w:type="dxa"/>
                    <w:bottom w:w="57" w:type="dxa"/>
                  </w:tcMar>
                </w:tcPr>
                <w:p w:rsidR="00D81488" w:rsidRPr="0093610A" w:rsidRDefault="00CE40A6" w:rsidP="009B730E">
                  <w:pPr>
                    <w:framePr w:hSpace="141" w:wrap="around" w:vAnchor="text" w:hAnchor="margin" w:y="31"/>
                    <w:rPr>
                      <w:i/>
                      <w:color w:val="000000"/>
                      <w:sz w:val="18"/>
                      <w:szCs w:val="18"/>
                      <w:lang w:val="de-DE"/>
                    </w:rPr>
                  </w:pPr>
                  <w:r w:rsidRPr="0093610A">
                    <w:rPr>
                      <w:i/>
                      <w:color w:val="000000"/>
                      <w:sz w:val="18"/>
                      <w:szCs w:val="18"/>
                      <w:lang w:val="de-DE"/>
                    </w:rPr>
                    <w:t xml:space="preserve">Schuldverhältnisse aus </w:t>
                  </w:r>
                  <w:r w:rsidRPr="00611FD1">
                    <w:rPr>
                      <w:b/>
                      <w:i/>
                      <w:color w:val="000000"/>
                      <w:sz w:val="18"/>
                      <w:szCs w:val="18"/>
                      <w:lang w:val="de-DE"/>
                    </w:rPr>
                    <w:t>außerhalb von Geschäftsräumen geschlossenen Verträgen</w:t>
                  </w:r>
                </w:p>
              </w:tc>
            </w:tr>
          </w:tbl>
          <w:p w:rsidR="00D81488" w:rsidRPr="00EA4440" w:rsidRDefault="00D81488" w:rsidP="00797409">
            <w:pPr>
              <w:rPr>
                <w:color w:val="000000"/>
                <w:sz w:val="22"/>
                <w:szCs w:val="22"/>
                <w:lang w:val="de-DE"/>
              </w:rPr>
            </w:pPr>
          </w:p>
        </w:tc>
        <w:tc>
          <w:tcPr>
            <w:tcW w:w="2977" w:type="dxa"/>
            <w:shd w:val="clear" w:color="auto" w:fill="FFFFFF" w:themeFill="background1"/>
          </w:tcPr>
          <w:p w:rsidR="00797409" w:rsidRPr="00D21C57" w:rsidRDefault="005B2D8C" w:rsidP="005B2D8C">
            <w:pPr>
              <w:rPr>
                <w:color w:val="000000"/>
                <w:sz w:val="22"/>
                <w:szCs w:val="22"/>
                <w:lang w:val="de-DE"/>
              </w:rPr>
            </w:pPr>
            <w:r>
              <w:rPr>
                <w:color w:val="000000"/>
                <w:sz w:val="22"/>
                <w:szCs w:val="22"/>
                <w:lang w:val="de-DE"/>
              </w:rPr>
              <w:t>Verträge</w:t>
            </w:r>
            <w:r w:rsidRPr="005B2D8C">
              <w:rPr>
                <w:color w:val="000000"/>
                <w:sz w:val="22"/>
                <w:szCs w:val="22"/>
                <w:lang w:val="de-DE"/>
              </w:rPr>
              <w:t>, die außerhalb von Geschäftsräumen geschlossen werden</w:t>
            </w:r>
          </w:p>
        </w:tc>
        <w:tc>
          <w:tcPr>
            <w:tcW w:w="567" w:type="dxa"/>
            <w:shd w:val="clear" w:color="auto" w:fill="FFFFFF" w:themeFill="background1"/>
          </w:tcPr>
          <w:p w:rsidR="00797409" w:rsidRPr="00405C1E" w:rsidRDefault="005B2D8C" w:rsidP="002655BC">
            <w:pPr>
              <w:rPr>
                <w:b/>
                <w:color w:val="000000"/>
                <w:sz w:val="14"/>
                <w:szCs w:val="14"/>
                <w:lang w:val="de-DE"/>
              </w:rPr>
            </w:pPr>
            <w:r>
              <w:rPr>
                <w:b/>
                <w:color w:val="000000"/>
                <w:sz w:val="14"/>
                <w:szCs w:val="14"/>
                <w:lang w:val="de-DE"/>
              </w:rPr>
              <w:t>I deb</w:t>
            </w:r>
          </w:p>
        </w:tc>
        <w:tc>
          <w:tcPr>
            <w:tcW w:w="4820" w:type="dxa"/>
            <w:shd w:val="clear" w:color="auto" w:fill="FFFFFF" w:themeFill="background1"/>
          </w:tcPr>
          <w:p w:rsidR="00797409" w:rsidRPr="00D21C57" w:rsidRDefault="00F83F6F" w:rsidP="00F83F6F">
            <w:pPr>
              <w:rPr>
                <w:color w:val="000000"/>
                <w:sz w:val="22"/>
                <w:szCs w:val="22"/>
                <w:lang w:val="de-DE"/>
              </w:rPr>
            </w:pPr>
            <w:r>
              <w:rPr>
                <w:color w:val="000000"/>
                <w:sz w:val="22"/>
                <w:szCs w:val="22"/>
                <w:lang w:val="de-DE"/>
              </w:rPr>
              <w:t xml:space="preserve">Wenn statt nach </w:t>
            </w:r>
            <w:r w:rsidRPr="00F83F6F">
              <w:rPr>
                <w:i/>
                <w:color w:val="000000"/>
                <w:sz w:val="22"/>
                <w:szCs w:val="22"/>
                <w:lang w:val="de-DE"/>
              </w:rPr>
              <w:t>uzavírané</w:t>
            </w:r>
            <w:r>
              <w:rPr>
                <w:color w:val="000000"/>
                <w:sz w:val="22"/>
                <w:szCs w:val="22"/>
                <w:lang w:val="de-DE"/>
              </w:rPr>
              <w:t xml:space="preserve"> nach </w:t>
            </w:r>
            <w:r w:rsidRPr="00F83F6F">
              <w:rPr>
                <w:i/>
                <w:color w:val="000000"/>
                <w:sz w:val="22"/>
                <w:szCs w:val="22"/>
                <w:lang w:val="de-DE"/>
              </w:rPr>
              <w:t>uzavřené</w:t>
            </w:r>
            <w:r>
              <w:rPr>
                <w:color w:val="000000"/>
                <w:sz w:val="22"/>
                <w:szCs w:val="22"/>
                <w:lang w:val="de-DE"/>
              </w:rPr>
              <w:t xml:space="preserve"> gesucht wurde, wurden auch </w:t>
            </w:r>
            <w:r w:rsidR="005B2D8C" w:rsidRPr="00F83F6F">
              <w:rPr>
                <w:i/>
                <w:color w:val="000000"/>
                <w:sz w:val="22"/>
                <w:szCs w:val="22"/>
                <w:lang w:val="de-DE"/>
              </w:rPr>
              <w:t>außerhalb v</w:t>
            </w:r>
            <w:r w:rsidR="001A4F19" w:rsidRPr="00F83F6F">
              <w:rPr>
                <w:i/>
                <w:color w:val="000000"/>
                <w:sz w:val="22"/>
                <w:szCs w:val="22"/>
                <w:lang w:val="de-DE"/>
              </w:rPr>
              <w:t>on Geschä</w:t>
            </w:r>
            <w:r w:rsidRPr="00F83F6F">
              <w:rPr>
                <w:i/>
                <w:color w:val="000000"/>
                <w:sz w:val="22"/>
                <w:szCs w:val="22"/>
                <w:lang w:val="de-DE"/>
              </w:rPr>
              <w:t>ftsräumen geschlossene Verträge</w:t>
            </w:r>
            <w:r>
              <w:rPr>
                <w:color w:val="000000"/>
                <w:sz w:val="22"/>
                <w:szCs w:val="22"/>
                <w:lang w:val="de-DE"/>
              </w:rPr>
              <w:t>, also die gleiche Lösung wie die im BGBcz, gefunden.</w:t>
            </w:r>
          </w:p>
        </w:tc>
      </w:tr>
      <w:tr w:rsidR="00797409" w:rsidRPr="00EA4440" w:rsidTr="0093610A">
        <w:tc>
          <w:tcPr>
            <w:tcW w:w="730" w:type="dxa"/>
            <w:shd w:val="clear" w:color="auto" w:fill="FFFFFF" w:themeFill="background1"/>
            <w:vAlign w:val="center"/>
          </w:tcPr>
          <w:p w:rsidR="00797409" w:rsidRPr="00405C1E" w:rsidRDefault="00797409" w:rsidP="00797409">
            <w:pPr>
              <w:rPr>
                <w:color w:val="000000"/>
                <w:sz w:val="14"/>
                <w:szCs w:val="14"/>
                <w:lang w:val="de-DE"/>
              </w:rPr>
            </w:pPr>
            <w:r w:rsidRPr="00405C1E">
              <w:rPr>
                <w:color w:val="000000"/>
                <w:sz w:val="14"/>
                <w:szCs w:val="14"/>
                <w:lang w:val="de-DE"/>
              </w:rPr>
              <w:t>§</w:t>
            </w:r>
            <w:r w:rsidR="0058488A">
              <w:rPr>
                <w:color w:val="000000"/>
                <w:sz w:val="14"/>
                <w:szCs w:val="14"/>
                <w:lang w:val="de-DE"/>
              </w:rPr>
              <w:t xml:space="preserve"> </w:t>
            </w:r>
            <w:r w:rsidRPr="00405C1E">
              <w:rPr>
                <w:color w:val="000000"/>
                <w:sz w:val="14"/>
                <w:szCs w:val="14"/>
                <w:lang w:val="de-DE"/>
              </w:rPr>
              <w:t>1810</w:t>
            </w:r>
          </w:p>
        </w:tc>
        <w:tc>
          <w:tcPr>
            <w:tcW w:w="2497" w:type="dxa"/>
            <w:shd w:val="clear" w:color="auto" w:fill="FFFFFF" w:themeFill="background1"/>
            <w:vAlign w:val="center"/>
          </w:tcPr>
          <w:p w:rsidR="00E90938" w:rsidRDefault="00797409" w:rsidP="00797409">
            <w:pPr>
              <w:rPr>
                <w:color w:val="000000"/>
                <w:sz w:val="22"/>
                <w:szCs w:val="22"/>
                <w:lang w:val="de-DE"/>
              </w:rPr>
            </w:pPr>
            <w:r w:rsidRPr="00EA4440">
              <w:rPr>
                <w:color w:val="000000"/>
                <w:sz w:val="22"/>
                <w:szCs w:val="22"/>
                <w:lang w:val="de-DE"/>
              </w:rPr>
              <w:t>spotřebitelská smlouva</w:t>
            </w:r>
          </w:p>
          <w:tbl>
            <w:tblPr>
              <w:tblStyle w:val="Mkatabulky"/>
              <w:tblW w:w="0" w:type="auto"/>
              <w:tblLayout w:type="fixed"/>
              <w:tblLook w:val="04A0" w:firstRow="1" w:lastRow="0" w:firstColumn="1" w:lastColumn="0" w:noHBand="0" w:noVBand="1"/>
            </w:tblPr>
            <w:tblGrid>
              <w:gridCol w:w="2319"/>
            </w:tblGrid>
            <w:tr w:rsidR="00D81488" w:rsidTr="0093610A">
              <w:tc>
                <w:tcPr>
                  <w:tcW w:w="2319" w:type="dxa"/>
                  <w:tcMar>
                    <w:top w:w="57" w:type="dxa"/>
                    <w:bottom w:w="57" w:type="dxa"/>
                  </w:tcMar>
                </w:tcPr>
                <w:p w:rsidR="00D81488" w:rsidRPr="0093610A" w:rsidRDefault="00CE40A6" w:rsidP="009B730E">
                  <w:pPr>
                    <w:framePr w:hSpace="141" w:wrap="around" w:vAnchor="text" w:hAnchor="margin" w:y="31"/>
                    <w:rPr>
                      <w:i/>
                      <w:color w:val="000000"/>
                      <w:sz w:val="18"/>
                      <w:szCs w:val="18"/>
                      <w:lang w:val="de-DE"/>
                    </w:rPr>
                  </w:pPr>
                  <w:r w:rsidRPr="0093610A">
                    <w:rPr>
                      <w:i/>
                      <w:sz w:val="18"/>
                      <w:szCs w:val="18"/>
                    </w:rPr>
                    <w:t>smlouvy, které se spotřebitelem uzavírá podnikatel (dále jen „</w:t>
                  </w:r>
                  <w:r w:rsidRPr="00611FD1">
                    <w:rPr>
                      <w:b/>
                      <w:i/>
                      <w:sz w:val="18"/>
                      <w:szCs w:val="18"/>
                    </w:rPr>
                    <w:t>spotřebitelské smlouvy</w:t>
                  </w:r>
                  <w:r w:rsidRPr="0093610A">
                    <w:rPr>
                      <w:i/>
                      <w:sz w:val="18"/>
                      <w:szCs w:val="18"/>
                    </w:rPr>
                    <w:t>“)</w:t>
                  </w:r>
                </w:p>
              </w:tc>
            </w:tr>
          </w:tbl>
          <w:p w:rsidR="00D81488" w:rsidRPr="00EA4440" w:rsidRDefault="00D81488" w:rsidP="00797409">
            <w:pPr>
              <w:rPr>
                <w:color w:val="000000"/>
                <w:sz w:val="22"/>
                <w:szCs w:val="22"/>
                <w:lang w:val="de-DE"/>
              </w:rPr>
            </w:pPr>
          </w:p>
        </w:tc>
        <w:tc>
          <w:tcPr>
            <w:tcW w:w="2551" w:type="dxa"/>
            <w:shd w:val="clear" w:color="auto" w:fill="CCFF99"/>
            <w:vAlign w:val="center"/>
          </w:tcPr>
          <w:p w:rsidR="00E90938" w:rsidRDefault="00797409" w:rsidP="00797409">
            <w:pPr>
              <w:rPr>
                <w:color w:val="000000"/>
                <w:sz w:val="22"/>
                <w:szCs w:val="22"/>
                <w:lang w:val="de-DE"/>
              </w:rPr>
            </w:pPr>
            <w:r w:rsidRPr="00EA4440">
              <w:rPr>
                <w:color w:val="000000"/>
                <w:sz w:val="22"/>
                <w:szCs w:val="22"/>
                <w:lang w:val="de-DE"/>
              </w:rPr>
              <w:t>der Verbrauchervertrag</w:t>
            </w:r>
          </w:p>
          <w:tbl>
            <w:tblPr>
              <w:tblStyle w:val="Mkatabulky"/>
              <w:tblW w:w="0" w:type="auto"/>
              <w:tblLayout w:type="fixed"/>
              <w:tblLook w:val="04A0" w:firstRow="1" w:lastRow="0" w:firstColumn="1" w:lastColumn="0" w:noHBand="0" w:noVBand="1"/>
            </w:tblPr>
            <w:tblGrid>
              <w:gridCol w:w="2320"/>
            </w:tblGrid>
            <w:tr w:rsidR="00D81488" w:rsidTr="0093610A">
              <w:tc>
                <w:tcPr>
                  <w:tcW w:w="2320" w:type="dxa"/>
                  <w:shd w:val="clear" w:color="auto" w:fill="FFFFFF" w:themeFill="background1"/>
                  <w:tcMar>
                    <w:top w:w="57" w:type="dxa"/>
                    <w:bottom w:w="57" w:type="dxa"/>
                  </w:tcMar>
                </w:tcPr>
                <w:p w:rsidR="00D81488" w:rsidRPr="0093610A" w:rsidRDefault="00CE40A6" w:rsidP="009B730E">
                  <w:pPr>
                    <w:framePr w:hSpace="141" w:wrap="around" w:vAnchor="text" w:hAnchor="margin" w:y="31"/>
                    <w:rPr>
                      <w:i/>
                      <w:color w:val="000000"/>
                      <w:sz w:val="18"/>
                      <w:szCs w:val="18"/>
                      <w:lang w:val="de-DE"/>
                    </w:rPr>
                  </w:pPr>
                  <w:r w:rsidRPr="0093610A">
                    <w:rPr>
                      <w:i/>
                      <w:sz w:val="18"/>
                      <w:szCs w:val="18"/>
                    </w:rPr>
                    <w:t>von einem Unternehmer mit einem Verbraucher geschlossene Verträge („</w:t>
                  </w:r>
                  <w:r w:rsidRPr="00611FD1">
                    <w:rPr>
                      <w:b/>
                      <w:i/>
                      <w:sz w:val="18"/>
                      <w:szCs w:val="18"/>
                    </w:rPr>
                    <w:t>Verbraucherverträge</w:t>
                  </w:r>
                  <w:r w:rsidRPr="0093610A">
                    <w:rPr>
                      <w:i/>
                      <w:sz w:val="18"/>
                      <w:szCs w:val="18"/>
                    </w:rPr>
                    <w:t>“)</w:t>
                  </w:r>
                </w:p>
              </w:tc>
            </w:tr>
          </w:tbl>
          <w:p w:rsidR="00D81488" w:rsidRPr="00EA4440" w:rsidRDefault="00D81488" w:rsidP="00797409">
            <w:pPr>
              <w:rPr>
                <w:color w:val="000000"/>
                <w:sz w:val="22"/>
                <w:szCs w:val="22"/>
                <w:lang w:val="de-DE"/>
              </w:rPr>
            </w:pPr>
          </w:p>
        </w:tc>
        <w:tc>
          <w:tcPr>
            <w:tcW w:w="2977" w:type="dxa"/>
            <w:shd w:val="clear" w:color="auto" w:fill="CCFF99"/>
          </w:tcPr>
          <w:p w:rsidR="00797409" w:rsidRPr="00D21C57" w:rsidRDefault="001A4F19" w:rsidP="00D21C57">
            <w:pPr>
              <w:rPr>
                <w:color w:val="000000"/>
                <w:sz w:val="22"/>
                <w:szCs w:val="22"/>
                <w:lang w:val="de-DE"/>
              </w:rPr>
            </w:pPr>
            <w:r>
              <w:rPr>
                <w:color w:val="000000"/>
                <w:sz w:val="22"/>
                <w:szCs w:val="22"/>
                <w:lang w:val="de-DE"/>
              </w:rPr>
              <w:t xml:space="preserve">der </w:t>
            </w:r>
            <w:r w:rsidRPr="001A4F19">
              <w:rPr>
                <w:color w:val="000000"/>
                <w:sz w:val="22"/>
                <w:szCs w:val="22"/>
                <w:lang w:val="de-DE"/>
              </w:rPr>
              <w:t>Verbrauchervertrag</w:t>
            </w:r>
          </w:p>
        </w:tc>
        <w:tc>
          <w:tcPr>
            <w:tcW w:w="567" w:type="dxa"/>
            <w:shd w:val="clear" w:color="auto" w:fill="FFFFFF" w:themeFill="background1"/>
          </w:tcPr>
          <w:p w:rsidR="00797409" w:rsidRPr="00405C1E" w:rsidRDefault="001A4F19" w:rsidP="002655BC">
            <w:pPr>
              <w:rPr>
                <w:b/>
                <w:color w:val="000000"/>
                <w:sz w:val="14"/>
                <w:szCs w:val="14"/>
                <w:lang w:val="de-DE"/>
              </w:rPr>
            </w:pPr>
            <w:r>
              <w:rPr>
                <w:b/>
                <w:color w:val="000000"/>
                <w:sz w:val="14"/>
                <w:szCs w:val="14"/>
                <w:lang w:val="de-DE"/>
              </w:rPr>
              <w:t>I deb</w:t>
            </w:r>
          </w:p>
        </w:tc>
        <w:tc>
          <w:tcPr>
            <w:tcW w:w="4820" w:type="dxa"/>
            <w:shd w:val="clear" w:color="auto" w:fill="FFFFFF" w:themeFill="background1"/>
          </w:tcPr>
          <w:p w:rsidR="00797409" w:rsidRPr="00D21C57" w:rsidRDefault="00797409" w:rsidP="00D21C57">
            <w:pPr>
              <w:rPr>
                <w:color w:val="000000"/>
                <w:sz w:val="22"/>
                <w:szCs w:val="22"/>
                <w:lang w:val="de-DE"/>
              </w:rPr>
            </w:pPr>
          </w:p>
        </w:tc>
      </w:tr>
      <w:tr w:rsidR="00797409" w:rsidRPr="00EA4440" w:rsidTr="0093610A">
        <w:tc>
          <w:tcPr>
            <w:tcW w:w="730" w:type="dxa"/>
            <w:shd w:val="clear" w:color="auto" w:fill="FFFFFF" w:themeFill="background1"/>
            <w:vAlign w:val="center"/>
          </w:tcPr>
          <w:p w:rsidR="00797409" w:rsidRPr="00405C1E" w:rsidRDefault="00797409" w:rsidP="00797409">
            <w:pPr>
              <w:rPr>
                <w:color w:val="000000"/>
                <w:sz w:val="14"/>
                <w:szCs w:val="14"/>
                <w:lang w:val="de-DE"/>
              </w:rPr>
            </w:pPr>
            <w:r w:rsidRPr="00405C1E">
              <w:rPr>
                <w:color w:val="000000"/>
                <w:sz w:val="14"/>
                <w:szCs w:val="14"/>
                <w:lang w:val="de-DE"/>
              </w:rPr>
              <w:t>§ 1865</w:t>
            </w:r>
          </w:p>
        </w:tc>
        <w:tc>
          <w:tcPr>
            <w:tcW w:w="2497" w:type="dxa"/>
            <w:shd w:val="clear" w:color="auto" w:fill="FFFFFF" w:themeFill="background1"/>
            <w:vAlign w:val="center"/>
          </w:tcPr>
          <w:p w:rsidR="00E90938" w:rsidRDefault="00797409" w:rsidP="00797409">
            <w:pPr>
              <w:rPr>
                <w:color w:val="000000"/>
                <w:sz w:val="22"/>
                <w:szCs w:val="22"/>
                <w:lang w:val="de-DE"/>
              </w:rPr>
            </w:pPr>
            <w:r w:rsidRPr="00EA4440">
              <w:rPr>
                <w:color w:val="000000"/>
                <w:sz w:val="22"/>
                <w:szCs w:val="22"/>
                <w:lang w:val="de-DE"/>
              </w:rPr>
              <w:t>vedlejší smlouva</w:t>
            </w:r>
          </w:p>
          <w:tbl>
            <w:tblPr>
              <w:tblStyle w:val="Mkatabulky"/>
              <w:tblW w:w="0" w:type="auto"/>
              <w:tblLayout w:type="fixed"/>
              <w:tblLook w:val="04A0" w:firstRow="1" w:lastRow="0" w:firstColumn="1" w:lastColumn="0" w:noHBand="0" w:noVBand="1"/>
            </w:tblPr>
            <w:tblGrid>
              <w:gridCol w:w="2319"/>
            </w:tblGrid>
            <w:tr w:rsidR="00D81488" w:rsidTr="0093610A">
              <w:tc>
                <w:tcPr>
                  <w:tcW w:w="2319" w:type="dxa"/>
                  <w:tcMar>
                    <w:top w:w="57" w:type="dxa"/>
                    <w:bottom w:w="57" w:type="dxa"/>
                  </w:tcMar>
                </w:tcPr>
                <w:p w:rsidR="00D81488" w:rsidRPr="0093610A" w:rsidRDefault="00CE40A6" w:rsidP="009B730E">
                  <w:pPr>
                    <w:framePr w:hSpace="141" w:wrap="around" w:vAnchor="text" w:hAnchor="margin" w:y="31"/>
                    <w:rPr>
                      <w:i/>
                      <w:color w:val="000000"/>
                      <w:sz w:val="18"/>
                      <w:szCs w:val="18"/>
                    </w:rPr>
                  </w:pPr>
                  <w:r w:rsidRPr="0093610A">
                    <w:rPr>
                      <w:i/>
                      <w:sz w:val="18"/>
                      <w:szCs w:val="18"/>
                    </w:rPr>
                    <w:t xml:space="preserve">vztahují se účinky </w:t>
                  </w:r>
                  <w:proofErr w:type="gramStart"/>
                  <w:r w:rsidRPr="0093610A">
                    <w:rPr>
                      <w:i/>
                      <w:sz w:val="18"/>
                      <w:szCs w:val="18"/>
                    </w:rPr>
                    <w:t xml:space="preserve">odstoupení </w:t>
                  </w:r>
                  <w:r w:rsidRPr="0093610A">
                    <w:rPr>
                      <w:i/>
                      <w:sz w:val="18"/>
                      <w:szCs w:val="18"/>
                      <w:lang w:val="de-DE"/>
                    </w:rPr>
                    <w:t>[</w:t>
                  </w:r>
                  <w:r w:rsidR="001E2FB9" w:rsidRPr="0093610A">
                    <w:rPr>
                      <w:i/>
                      <w:sz w:val="18"/>
                      <w:szCs w:val="18"/>
                      <w:lang w:val="de-DE"/>
                    </w:rPr>
                    <w:t>...</w:t>
                  </w:r>
                  <w:r w:rsidRPr="0093610A">
                    <w:rPr>
                      <w:i/>
                      <w:sz w:val="18"/>
                      <w:szCs w:val="18"/>
                      <w:lang w:val="de-DE"/>
                    </w:rPr>
                    <w:t>]</w:t>
                  </w:r>
                  <w:r w:rsidRPr="0093610A">
                    <w:rPr>
                      <w:i/>
                      <w:sz w:val="18"/>
                      <w:szCs w:val="18"/>
                    </w:rPr>
                    <w:t xml:space="preserve"> i na</w:t>
                  </w:r>
                  <w:proofErr w:type="gramEnd"/>
                  <w:r w:rsidRPr="0093610A">
                    <w:rPr>
                      <w:i/>
                      <w:sz w:val="18"/>
                      <w:szCs w:val="18"/>
                    </w:rPr>
                    <w:t xml:space="preserve"> každou další </w:t>
                  </w:r>
                  <w:r w:rsidRPr="00611FD1">
                    <w:rPr>
                      <w:b/>
                      <w:i/>
                      <w:sz w:val="18"/>
                      <w:szCs w:val="18"/>
                    </w:rPr>
                    <w:t>vedlejší smlouvu</w:t>
                  </w:r>
                </w:p>
              </w:tc>
            </w:tr>
          </w:tbl>
          <w:p w:rsidR="00D81488" w:rsidRPr="00EA4440" w:rsidRDefault="00D81488" w:rsidP="00797409">
            <w:pPr>
              <w:rPr>
                <w:color w:val="000000"/>
                <w:sz w:val="22"/>
                <w:szCs w:val="22"/>
                <w:lang w:val="de-DE"/>
              </w:rPr>
            </w:pPr>
          </w:p>
        </w:tc>
        <w:tc>
          <w:tcPr>
            <w:tcW w:w="2551" w:type="dxa"/>
            <w:shd w:val="clear" w:color="auto" w:fill="CCFF99"/>
            <w:vAlign w:val="center"/>
          </w:tcPr>
          <w:p w:rsidR="00E90938" w:rsidRDefault="00797409" w:rsidP="00797409">
            <w:pPr>
              <w:rPr>
                <w:color w:val="000000"/>
                <w:sz w:val="22"/>
                <w:szCs w:val="22"/>
                <w:lang w:val="de-DE"/>
              </w:rPr>
            </w:pPr>
            <w:r w:rsidRPr="00EA4440">
              <w:rPr>
                <w:color w:val="000000"/>
                <w:sz w:val="22"/>
                <w:szCs w:val="22"/>
                <w:lang w:val="de-DE"/>
              </w:rPr>
              <w:t>der Nebenvertrag</w:t>
            </w:r>
          </w:p>
          <w:tbl>
            <w:tblPr>
              <w:tblStyle w:val="Mkatabulky"/>
              <w:tblW w:w="0" w:type="auto"/>
              <w:tblLayout w:type="fixed"/>
              <w:tblLook w:val="04A0" w:firstRow="1" w:lastRow="0" w:firstColumn="1" w:lastColumn="0" w:noHBand="0" w:noVBand="1"/>
            </w:tblPr>
            <w:tblGrid>
              <w:gridCol w:w="2320"/>
            </w:tblGrid>
            <w:tr w:rsidR="00D81488" w:rsidTr="0093610A">
              <w:tc>
                <w:tcPr>
                  <w:tcW w:w="2320" w:type="dxa"/>
                  <w:shd w:val="clear" w:color="auto" w:fill="FFFFFF" w:themeFill="background1"/>
                  <w:tcMar>
                    <w:top w:w="57" w:type="dxa"/>
                    <w:bottom w:w="57" w:type="dxa"/>
                  </w:tcMar>
                </w:tcPr>
                <w:p w:rsidR="00D81488" w:rsidRPr="0093610A" w:rsidRDefault="001E2FB9" w:rsidP="009B730E">
                  <w:pPr>
                    <w:framePr w:hSpace="141" w:wrap="around" w:vAnchor="text" w:hAnchor="margin" w:y="31"/>
                    <w:rPr>
                      <w:i/>
                      <w:color w:val="000000"/>
                      <w:sz w:val="18"/>
                      <w:szCs w:val="18"/>
                    </w:rPr>
                  </w:pPr>
                  <w:r w:rsidRPr="0093610A">
                    <w:rPr>
                      <w:i/>
                      <w:sz w:val="18"/>
                      <w:szCs w:val="18"/>
                    </w:rPr>
                    <w:t xml:space="preserve">beziehen sich die Wirkungen des </w:t>
                  </w:r>
                  <w:proofErr w:type="gramStart"/>
                  <w:r w:rsidRPr="0093610A">
                    <w:rPr>
                      <w:i/>
                      <w:sz w:val="18"/>
                      <w:szCs w:val="18"/>
                    </w:rPr>
                    <w:t xml:space="preserve">Rücktritts </w:t>
                  </w:r>
                  <w:r w:rsidRPr="0093610A">
                    <w:rPr>
                      <w:i/>
                      <w:sz w:val="18"/>
                      <w:szCs w:val="18"/>
                      <w:lang w:val="de-DE"/>
                    </w:rPr>
                    <w:t>[...]</w:t>
                  </w:r>
                  <w:r w:rsidRPr="0093610A">
                    <w:rPr>
                      <w:i/>
                      <w:sz w:val="18"/>
                      <w:szCs w:val="18"/>
                    </w:rPr>
                    <w:t xml:space="preserve">  auf</w:t>
                  </w:r>
                  <w:proofErr w:type="gramEnd"/>
                  <w:r w:rsidRPr="0093610A">
                    <w:rPr>
                      <w:i/>
                      <w:sz w:val="18"/>
                      <w:szCs w:val="18"/>
                    </w:rPr>
                    <w:t xml:space="preserve"> jeden weiteren </w:t>
                  </w:r>
                  <w:r w:rsidRPr="00611FD1">
                    <w:rPr>
                      <w:b/>
                      <w:i/>
                      <w:sz w:val="18"/>
                      <w:szCs w:val="18"/>
                    </w:rPr>
                    <w:t>Nebenvertrag</w:t>
                  </w:r>
                </w:p>
              </w:tc>
            </w:tr>
          </w:tbl>
          <w:p w:rsidR="00D81488" w:rsidRPr="00EA4440" w:rsidRDefault="00D81488" w:rsidP="00797409">
            <w:pPr>
              <w:rPr>
                <w:color w:val="000000"/>
                <w:sz w:val="22"/>
                <w:szCs w:val="22"/>
                <w:lang w:val="de-DE"/>
              </w:rPr>
            </w:pPr>
          </w:p>
        </w:tc>
        <w:tc>
          <w:tcPr>
            <w:tcW w:w="2977" w:type="dxa"/>
            <w:shd w:val="clear" w:color="auto" w:fill="FFFFFF" w:themeFill="background1"/>
          </w:tcPr>
          <w:p w:rsidR="00797409" w:rsidRPr="00D21C57" w:rsidRDefault="001A4F19" w:rsidP="001A4F19">
            <w:pPr>
              <w:jc w:val="right"/>
              <w:rPr>
                <w:color w:val="000000"/>
                <w:sz w:val="22"/>
                <w:szCs w:val="22"/>
                <w:lang w:val="de-DE"/>
              </w:rPr>
            </w:pPr>
            <w:r w:rsidRPr="00937312">
              <w:rPr>
                <w:color w:val="000000"/>
                <w:sz w:val="14"/>
                <w:szCs w:val="14"/>
                <w:lang w:val="de-DE"/>
              </w:rPr>
              <w:t>keine Ergebnisse</w:t>
            </w:r>
          </w:p>
        </w:tc>
        <w:tc>
          <w:tcPr>
            <w:tcW w:w="567" w:type="dxa"/>
            <w:shd w:val="clear" w:color="auto" w:fill="FFFFFF" w:themeFill="background1"/>
          </w:tcPr>
          <w:p w:rsidR="00797409" w:rsidRPr="00405C1E" w:rsidRDefault="00797409" w:rsidP="002655BC">
            <w:pPr>
              <w:rPr>
                <w:b/>
                <w:color w:val="000000"/>
                <w:sz w:val="14"/>
                <w:szCs w:val="14"/>
                <w:lang w:val="de-DE"/>
              </w:rPr>
            </w:pPr>
          </w:p>
        </w:tc>
        <w:tc>
          <w:tcPr>
            <w:tcW w:w="4820" w:type="dxa"/>
            <w:shd w:val="clear" w:color="auto" w:fill="FFFFFF" w:themeFill="background1"/>
          </w:tcPr>
          <w:p w:rsidR="00797409" w:rsidRPr="00D21C57" w:rsidRDefault="00797409" w:rsidP="00D21C57">
            <w:pPr>
              <w:rPr>
                <w:color w:val="000000"/>
                <w:sz w:val="22"/>
                <w:szCs w:val="22"/>
                <w:lang w:val="de-DE"/>
              </w:rPr>
            </w:pPr>
          </w:p>
        </w:tc>
      </w:tr>
      <w:tr w:rsidR="00797409" w:rsidRPr="00EA4440" w:rsidTr="0093610A">
        <w:tc>
          <w:tcPr>
            <w:tcW w:w="14142" w:type="dxa"/>
            <w:gridSpan w:val="6"/>
            <w:shd w:val="clear" w:color="auto" w:fill="E8E8E8"/>
            <w:vAlign w:val="center"/>
          </w:tcPr>
          <w:p w:rsidR="00797409" w:rsidRPr="00EA4440" w:rsidRDefault="00797409" w:rsidP="00797409">
            <w:pPr>
              <w:rPr>
                <w:color w:val="000000"/>
                <w:sz w:val="22"/>
                <w:szCs w:val="22"/>
                <w:lang w:val="de-DE"/>
              </w:rPr>
            </w:pPr>
            <w:r>
              <w:rPr>
                <w:color w:val="000000"/>
                <w:sz w:val="22"/>
                <w:szCs w:val="22"/>
                <w:lang w:val="de-DE"/>
              </w:rPr>
              <w:t>forma smlouvy</w:t>
            </w:r>
          </w:p>
        </w:tc>
      </w:tr>
      <w:tr w:rsidR="00474742" w:rsidRPr="00EA4440" w:rsidTr="00781A5F">
        <w:trPr>
          <w:trHeight w:val="20"/>
        </w:trPr>
        <w:tc>
          <w:tcPr>
            <w:tcW w:w="730" w:type="dxa"/>
            <w:vMerge w:val="restart"/>
            <w:vAlign w:val="center"/>
          </w:tcPr>
          <w:p w:rsidR="00474742" w:rsidRPr="00405C1E" w:rsidRDefault="00474742" w:rsidP="00474742">
            <w:pPr>
              <w:rPr>
                <w:color w:val="000000"/>
                <w:sz w:val="14"/>
                <w:szCs w:val="14"/>
                <w:lang w:val="de-DE"/>
              </w:rPr>
            </w:pPr>
            <w:r w:rsidRPr="00405C1E">
              <w:rPr>
                <w:color w:val="000000"/>
                <w:sz w:val="14"/>
                <w:szCs w:val="14"/>
                <w:lang w:val="de-DE"/>
              </w:rPr>
              <w:t>§ 1855</w:t>
            </w:r>
            <w:r>
              <w:rPr>
                <w:color w:val="000000"/>
                <w:sz w:val="14"/>
                <w:szCs w:val="14"/>
                <w:lang w:val="de-DE"/>
              </w:rPr>
              <w:t xml:space="preserve"> (Über-schrift)</w:t>
            </w:r>
          </w:p>
        </w:tc>
        <w:tc>
          <w:tcPr>
            <w:tcW w:w="2497" w:type="dxa"/>
            <w:vMerge w:val="restart"/>
            <w:vAlign w:val="center"/>
          </w:tcPr>
          <w:p w:rsidR="00474742" w:rsidRPr="00EA4440" w:rsidRDefault="00474742" w:rsidP="00474742">
            <w:pPr>
              <w:rPr>
                <w:color w:val="000000"/>
                <w:sz w:val="22"/>
                <w:szCs w:val="22"/>
                <w:lang w:val="de-DE"/>
              </w:rPr>
            </w:pPr>
            <w:r w:rsidRPr="00EA4440">
              <w:rPr>
                <w:color w:val="000000"/>
                <w:sz w:val="22"/>
                <w:szCs w:val="22"/>
                <w:lang w:val="de-DE"/>
              </w:rPr>
              <w:t>forma smlouvy</w:t>
            </w:r>
          </w:p>
        </w:tc>
        <w:tc>
          <w:tcPr>
            <w:tcW w:w="2551" w:type="dxa"/>
            <w:vMerge w:val="restart"/>
            <w:shd w:val="clear" w:color="auto" w:fill="CCFF99"/>
            <w:vAlign w:val="center"/>
          </w:tcPr>
          <w:p w:rsidR="00474742" w:rsidRPr="00EA4440" w:rsidRDefault="00474742" w:rsidP="00474742">
            <w:pPr>
              <w:rPr>
                <w:color w:val="000000"/>
                <w:sz w:val="22"/>
                <w:szCs w:val="22"/>
                <w:lang w:val="de-DE"/>
              </w:rPr>
            </w:pPr>
            <w:r w:rsidRPr="00EA4440">
              <w:rPr>
                <w:color w:val="000000"/>
                <w:sz w:val="22"/>
                <w:szCs w:val="22"/>
                <w:lang w:val="de-DE"/>
              </w:rPr>
              <w:t>die Form des Vertrags</w:t>
            </w:r>
          </w:p>
        </w:tc>
        <w:tc>
          <w:tcPr>
            <w:tcW w:w="2977" w:type="dxa"/>
            <w:shd w:val="clear" w:color="auto" w:fill="FF3031"/>
          </w:tcPr>
          <w:p w:rsidR="00474742" w:rsidRPr="001A4F19" w:rsidRDefault="00474742" w:rsidP="00474742">
            <w:pPr>
              <w:rPr>
                <w:color w:val="000000"/>
                <w:sz w:val="22"/>
                <w:szCs w:val="22"/>
                <w:lang w:val="de-DE"/>
              </w:rPr>
            </w:pPr>
            <w:r w:rsidRPr="001A4F19">
              <w:rPr>
                <w:color w:val="000000"/>
                <w:sz w:val="22"/>
                <w:szCs w:val="22"/>
                <w:lang w:val="de-DE"/>
              </w:rPr>
              <w:t>im Rahmen eines Paktes</w:t>
            </w:r>
          </w:p>
        </w:tc>
        <w:tc>
          <w:tcPr>
            <w:tcW w:w="567" w:type="dxa"/>
            <w:vMerge w:val="restart"/>
          </w:tcPr>
          <w:p w:rsidR="00474742" w:rsidRPr="00405C1E" w:rsidRDefault="00474742" w:rsidP="00474742">
            <w:pPr>
              <w:rPr>
                <w:color w:val="000000"/>
                <w:sz w:val="14"/>
                <w:szCs w:val="14"/>
                <w:lang w:val="de-DE"/>
              </w:rPr>
            </w:pPr>
            <w:r>
              <w:rPr>
                <w:color w:val="000000"/>
                <w:sz w:val="14"/>
                <w:szCs w:val="14"/>
                <w:lang w:val="de-DE"/>
              </w:rPr>
              <w:t>I</w:t>
            </w:r>
          </w:p>
        </w:tc>
        <w:tc>
          <w:tcPr>
            <w:tcW w:w="4820" w:type="dxa"/>
            <w:vMerge w:val="restart"/>
          </w:tcPr>
          <w:p w:rsidR="00474742" w:rsidRPr="00EA4440" w:rsidRDefault="00474742" w:rsidP="00474742">
            <w:pPr>
              <w:rPr>
                <w:color w:val="000000"/>
                <w:sz w:val="22"/>
                <w:szCs w:val="22"/>
                <w:lang w:val="de-DE"/>
              </w:rPr>
            </w:pPr>
            <w:r>
              <w:rPr>
                <w:color w:val="000000"/>
                <w:sz w:val="22"/>
                <w:szCs w:val="22"/>
                <w:lang w:val="de-DE"/>
              </w:rPr>
              <w:t>Der Übersetzer muss wissen, dass die Form in diesem Fall die Mündlichkeit oder Schriftlichkeit bezeichnet, sonst könnte er eine der im I gefundenen Übersetzungsvarianten verwenden.</w:t>
            </w:r>
          </w:p>
        </w:tc>
      </w:tr>
      <w:tr w:rsidR="00474742" w:rsidRPr="00EA4440" w:rsidTr="00781A5F">
        <w:trPr>
          <w:trHeight w:val="20"/>
        </w:trPr>
        <w:tc>
          <w:tcPr>
            <w:tcW w:w="730" w:type="dxa"/>
            <w:vMerge/>
            <w:vAlign w:val="center"/>
          </w:tcPr>
          <w:p w:rsidR="00474742" w:rsidRPr="00405C1E" w:rsidRDefault="00474742" w:rsidP="00474742">
            <w:pPr>
              <w:rPr>
                <w:color w:val="000000"/>
                <w:sz w:val="14"/>
                <w:szCs w:val="14"/>
                <w:lang w:val="de-DE"/>
              </w:rPr>
            </w:pPr>
          </w:p>
        </w:tc>
        <w:tc>
          <w:tcPr>
            <w:tcW w:w="2497" w:type="dxa"/>
            <w:vMerge/>
            <w:vAlign w:val="center"/>
          </w:tcPr>
          <w:p w:rsidR="00474742" w:rsidRPr="00EA4440" w:rsidRDefault="00474742" w:rsidP="00474742">
            <w:pPr>
              <w:rPr>
                <w:color w:val="000000"/>
                <w:sz w:val="22"/>
                <w:szCs w:val="22"/>
                <w:lang w:val="de-DE"/>
              </w:rPr>
            </w:pPr>
          </w:p>
        </w:tc>
        <w:tc>
          <w:tcPr>
            <w:tcW w:w="2551" w:type="dxa"/>
            <w:vMerge/>
            <w:shd w:val="clear" w:color="auto" w:fill="CCFF99"/>
            <w:vAlign w:val="center"/>
          </w:tcPr>
          <w:p w:rsidR="00474742" w:rsidRPr="00EA4440" w:rsidRDefault="00474742" w:rsidP="00474742">
            <w:pPr>
              <w:rPr>
                <w:color w:val="000000"/>
                <w:sz w:val="22"/>
                <w:szCs w:val="22"/>
                <w:lang w:val="de-DE"/>
              </w:rPr>
            </w:pPr>
          </w:p>
        </w:tc>
        <w:tc>
          <w:tcPr>
            <w:tcW w:w="2977" w:type="dxa"/>
            <w:shd w:val="clear" w:color="auto" w:fill="FF3031"/>
          </w:tcPr>
          <w:p w:rsidR="00474742" w:rsidRPr="00EA4440" w:rsidRDefault="00474742" w:rsidP="00474742">
            <w:pPr>
              <w:rPr>
                <w:color w:val="000000"/>
                <w:sz w:val="22"/>
                <w:szCs w:val="22"/>
                <w:lang w:val="de-DE"/>
              </w:rPr>
            </w:pPr>
            <w:r>
              <w:rPr>
                <w:color w:val="000000"/>
                <w:sz w:val="22"/>
                <w:szCs w:val="22"/>
                <w:lang w:val="de-DE"/>
              </w:rPr>
              <w:t>der Vertrag</w:t>
            </w:r>
          </w:p>
        </w:tc>
        <w:tc>
          <w:tcPr>
            <w:tcW w:w="567" w:type="dxa"/>
            <w:vMerge/>
          </w:tcPr>
          <w:p w:rsidR="00474742" w:rsidRPr="00405C1E" w:rsidRDefault="00474742" w:rsidP="00474742">
            <w:pPr>
              <w:rPr>
                <w:color w:val="000000"/>
                <w:sz w:val="14"/>
                <w:szCs w:val="14"/>
                <w:lang w:val="de-DE"/>
              </w:rPr>
            </w:pPr>
          </w:p>
        </w:tc>
        <w:tc>
          <w:tcPr>
            <w:tcW w:w="4820" w:type="dxa"/>
            <w:vMerge/>
          </w:tcPr>
          <w:p w:rsidR="00474742" w:rsidRDefault="00474742" w:rsidP="00474742">
            <w:pPr>
              <w:rPr>
                <w:color w:val="000000"/>
                <w:sz w:val="22"/>
                <w:szCs w:val="22"/>
                <w:lang w:val="de-DE"/>
              </w:rPr>
            </w:pPr>
          </w:p>
        </w:tc>
      </w:tr>
      <w:tr w:rsidR="00474742" w:rsidRPr="00EA4440" w:rsidTr="00781A5F">
        <w:trPr>
          <w:trHeight w:val="20"/>
        </w:trPr>
        <w:tc>
          <w:tcPr>
            <w:tcW w:w="730" w:type="dxa"/>
            <w:vMerge/>
            <w:vAlign w:val="center"/>
          </w:tcPr>
          <w:p w:rsidR="00474742" w:rsidRPr="00405C1E" w:rsidRDefault="00474742" w:rsidP="00474742">
            <w:pPr>
              <w:rPr>
                <w:color w:val="000000"/>
                <w:sz w:val="14"/>
                <w:szCs w:val="14"/>
                <w:lang w:val="de-DE"/>
              </w:rPr>
            </w:pPr>
          </w:p>
        </w:tc>
        <w:tc>
          <w:tcPr>
            <w:tcW w:w="2497" w:type="dxa"/>
            <w:vMerge/>
            <w:vAlign w:val="center"/>
          </w:tcPr>
          <w:p w:rsidR="00474742" w:rsidRPr="00EA4440" w:rsidRDefault="00474742" w:rsidP="00474742">
            <w:pPr>
              <w:rPr>
                <w:color w:val="000000"/>
                <w:sz w:val="22"/>
                <w:szCs w:val="22"/>
                <w:lang w:val="de-DE"/>
              </w:rPr>
            </w:pPr>
          </w:p>
        </w:tc>
        <w:tc>
          <w:tcPr>
            <w:tcW w:w="2551" w:type="dxa"/>
            <w:vMerge/>
            <w:shd w:val="clear" w:color="auto" w:fill="CCFF99"/>
            <w:vAlign w:val="center"/>
          </w:tcPr>
          <w:p w:rsidR="00474742" w:rsidRPr="00EA4440" w:rsidRDefault="00474742" w:rsidP="00474742">
            <w:pPr>
              <w:rPr>
                <w:color w:val="000000"/>
                <w:sz w:val="22"/>
                <w:szCs w:val="22"/>
                <w:lang w:val="de-DE"/>
              </w:rPr>
            </w:pPr>
          </w:p>
        </w:tc>
        <w:tc>
          <w:tcPr>
            <w:tcW w:w="2977" w:type="dxa"/>
            <w:shd w:val="clear" w:color="auto" w:fill="FF3031"/>
          </w:tcPr>
          <w:p w:rsidR="00474742" w:rsidRPr="001A4F19" w:rsidRDefault="00474742" w:rsidP="00474742">
            <w:pPr>
              <w:rPr>
                <w:color w:val="000000"/>
                <w:sz w:val="22"/>
                <w:szCs w:val="22"/>
                <w:lang w:val="de-DE"/>
              </w:rPr>
            </w:pPr>
            <w:r w:rsidRPr="00426E8A">
              <w:rPr>
                <w:color w:val="000000"/>
                <w:sz w:val="22"/>
                <w:szCs w:val="22"/>
                <w:lang w:val="de-DE"/>
              </w:rPr>
              <w:t>durch eine</w:t>
            </w:r>
            <w:r>
              <w:rPr>
                <w:color w:val="000000"/>
                <w:sz w:val="22"/>
                <w:szCs w:val="22"/>
                <w:lang w:val="de-DE"/>
              </w:rPr>
              <w:t xml:space="preserve"> Vereinbarung</w:t>
            </w:r>
          </w:p>
        </w:tc>
        <w:tc>
          <w:tcPr>
            <w:tcW w:w="567" w:type="dxa"/>
          </w:tcPr>
          <w:p w:rsidR="00474742" w:rsidRPr="00405C1E" w:rsidRDefault="00474742" w:rsidP="00474742">
            <w:pPr>
              <w:rPr>
                <w:color w:val="000000"/>
                <w:sz w:val="14"/>
                <w:szCs w:val="14"/>
                <w:lang w:val="de-DE"/>
              </w:rPr>
            </w:pPr>
            <w:r>
              <w:rPr>
                <w:color w:val="000000"/>
                <w:sz w:val="14"/>
                <w:szCs w:val="14"/>
                <w:lang w:val="de-DE"/>
              </w:rPr>
              <w:t>I deb</w:t>
            </w:r>
          </w:p>
        </w:tc>
        <w:tc>
          <w:tcPr>
            <w:tcW w:w="4820" w:type="dxa"/>
            <w:vMerge/>
          </w:tcPr>
          <w:p w:rsidR="00474742" w:rsidRDefault="00474742" w:rsidP="00474742">
            <w:pPr>
              <w:rPr>
                <w:color w:val="000000"/>
                <w:sz w:val="22"/>
                <w:szCs w:val="22"/>
                <w:lang w:val="de-DE"/>
              </w:rPr>
            </w:pPr>
          </w:p>
        </w:tc>
      </w:tr>
      <w:tr w:rsidR="00474742" w:rsidRPr="00EA4440" w:rsidTr="0050333E">
        <w:trPr>
          <w:trHeight w:val="143"/>
        </w:trPr>
        <w:tc>
          <w:tcPr>
            <w:tcW w:w="730" w:type="dxa"/>
            <w:vMerge w:val="restart"/>
            <w:vAlign w:val="center"/>
          </w:tcPr>
          <w:p w:rsidR="00474742" w:rsidRPr="00405C1E" w:rsidRDefault="00474742" w:rsidP="00474742">
            <w:pPr>
              <w:rPr>
                <w:color w:val="000000"/>
                <w:sz w:val="14"/>
                <w:szCs w:val="14"/>
                <w:lang w:val="de-DE"/>
              </w:rPr>
            </w:pPr>
            <w:r w:rsidRPr="00405C1E">
              <w:rPr>
                <w:color w:val="000000"/>
                <w:sz w:val="14"/>
                <w:szCs w:val="14"/>
                <w:lang w:val="de-DE"/>
              </w:rPr>
              <w:t>§ 1860</w:t>
            </w:r>
            <w:r>
              <w:rPr>
                <w:color w:val="000000"/>
                <w:sz w:val="14"/>
                <w:szCs w:val="14"/>
                <w:lang w:val="de-DE"/>
              </w:rPr>
              <w:t xml:space="preserve"> (Über-schrift)</w:t>
            </w:r>
          </w:p>
        </w:tc>
        <w:tc>
          <w:tcPr>
            <w:tcW w:w="2497" w:type="dxa"/>
            <w:vMerge w:val="restart"/>
            <w:vAlign w:val="center"/>
          </w:tcPr>
          <w:p w:rsidR="00474742" w:rsidRPr="00EA4440" w:rsidRDefault="00474742" w:rsidP="00474742">
            <w:pPr>
              <w:rPr>
                <w:color w:val="000000"/>
                <w:sz w:val="22"/>
                <w:szCs w:val="22"/>
                <w:lang w:val="de-DE"/>
              </w:rPr>
            </w:pPr>
            <w:r w:rsidRPr="00EA4440">
              <w:rPr>
                <w:color w:val="000000"/>
                <w:sz w:val="22"/>
                <w:szCs w:val="22"/>
                <w:lang w:val="de-DE"/>
              </w:rPr>
              <w:t>jazyk smlouvy</w:t>
            </w:r>
          </w:p>
        </w:tc>
        <w:tc>
          <w:tcPr>
            <w:tcW w:w="2551" w:type="dxa"/>
            <w:vMerge w:val="restart"/>
            <w:shd w:val="clear" w:color="auto" w:fill="CCFF99"/>
            <w:vAlign w:val="center"/>
          </w:tcPr>
          <w:p w:rsidR="00474742" w:rsidRPr="00EA4440" w:rsidRDefault="00474742" w:rsidP="00474742">
            <w:pPr>
              <w:rPr>
                <w:color w:val="000000"/>
                <w:sz w:val="22"/>
                <w:szCs w:val="22"/>
                <w:lang w:val="de-DE"/>
              </w:rPr>
            </w:pPr>
            <w:r w:rsidRPr="00EA4440">
              <w:rPr>
                <w:color w:val="000000"/>
                <w:sz w:val="22"/>
                <w:szCs w:val="22"/>
                <w:lang w:val="de-DE"/>
              </w:rPr>
              <w:t>die Vertragssprache</w:t>
            </w:r>
          </w:p>
        </w:tc>
        <w:tc>
          <w:tcPr>
            <w:tcW w:w="2977" w:type="dxa"/>
            <w:shd w:val="clear" w:color="auto" w:fill="CCFF99"/>
          </w:tcPr>
          <w:p w:rsidR="00474742" w:rsidRPr="00EA4440" w:rsidRDefault="00474742" w:rsidP="00474742">
            <w:pPr>
              <w:rPr>
                <w:color w:val="000000"/>
                <w:sz w:val="22"/>
                <w:szCs w:val="22"/>
                <w:lang w:val="de-DE"/>
              </w:rPr>
            </w:pPr>
            <w:r w:rsidRPr="00EA4440">
              <w:rPr>
                <w:color w:val="000000"/>
                <w:sz w:val="22"/>
                <w:szCs w:val="22"/>
                <w:lang w:val="de-DE"/>
              </w:rPr>
              <w:t>die Vertragssprache</w:t>
            </w:r>
          </w:p>
        </w:tc>
        <w:tc>
          <w:tcPr>
            <w:tcW w:w="567" w:type="dxa"/>
          </w:tcPr>
          <w:p w:rsidR="00474742" w:rsidRPr="00405C1E" w:rsidRDefault="00474742" w:rsidP="00474742">
            <w:pPr>
              <w:rPr>
                <w:color w:val="000000"/>
                <w:sz w:val="14"/>
                <w:szCs w:val="14"/>
                <w:lang w:val="de-DE"/>
              </w:rPr>
            </w:pPr>
            <w:r>
              <w:rPr>
                <w:color w:val="000000"/>
                <w:sz w:val="14"/>
                <w:szCs w:val="14"/>
                <w:lang w:val="de-DE"/>
              </w:rPr>
              <w:t>I</w:t>
            </w:r>
          </w:p>
        </w:tc>
        <w:tc>
          <w:tcPr>
            <w:tcW w:w="4820" w:type="dxa"/>
            <w:vMerge w:val="restart"/>
          </w:tcPr>
          <w:p w:rsidR="00474742" w:rsidRPr="00EA4440" w:rsidRDefault="00474742" w:rsidP="00474742">
            <w:pPr>
              <w:rPr>
                <w:color w:val="000000"/>
                <w:sz w:val="22"/>
                <w:szCs w:val="22"/>
                <w:lang w:val="de-DE"/>
              </w:rPr>
            </w:pPr>
          </w:p>
        </w:tc>
      </w:tr>
      <w:tr w:rsidR="00474742" w:rsidRPr="00EA4440" w:rsidTr="0093610A">
        <w:trPr>
          <w:trHeight w:val="142"/>
        </w:trPr>
        <w:tc>
          <w:tcPr>
            <w:tcW w:w="730" w:type="dxa"/>
            <w:vMerge/>
            <w:vAlign w:val="center"/>
          </w:tcPr>
          <w:p w:rsidR="00474742" w:rsidRPr="00405C1E" w:rsidRDefault="00474742" w:rsidP="00474742">
            <w:pPr>
              <w:rPr>
                <w:color w:val="000000"/>
                <w:sz w:val="14"/>
                <w:szCs w:val="14"/>
                <w:lang w:val="de-DE"/>
              </w:rPr>
            </w:pPr>
          </w:p>
        </w:tc>
        <w:tc>
          <w:tcPr>
            <w:tcW w:w="2497" w:type="dxa"/>
            <w:vMerge/>
            <w:vAlign w:val="center"/>
          </w:tcPr>
          <w:p w:rsidR="00474742" w:rsidRPr="00EA4440" w:rsidRDefault="00474742" w:rsidP="00474742">
            <w:pPr>
              <w:rPr>
                <w:color w:val="000000"/>
                <w:sz w:val="22"/>
                <w:szCs w:val="22"/>
                <w:lang w:val="de-DE"/>
              </w:rPr>
            </w:pPr>
          </w:p>
        </w:tc>
        <w:tc>
          <w:tcPr>
            <w:tcW w:w="2551" w:type="dxa"/>
            <w:vMerge/>
            <w:shd w:val="clear" w:color="auto" w:fill="CCFF99"/>
            <w:vAlign w:val="center"/>
          </w:tcPr>
          <w:p w:rsidR="00474742" w:rsidRPr="00EA4440" w:rsidRDefault="00474742" w:rsidP="00474742">
            <w:pPr>
              <w:rPr>
                <w:color w:val="000000"/>
                <w:sz w:val="22"/>
                <w:szCs w:val="22"/>
                <w:lang w:val="de-DE"/>
              </w:rPr>
            </w:pPr>
          </w:p>
        </w:tc>
        <w:tc>
          <w:tcPr>
            <w:tcW w:w="2977" w:type="dxa"/>
            <w:shd w:val="clear" w:color="auto" w:fill="FF3031"/>
          </w:tcPr>
          <w:p w:rsidR="00474742" w:rsidRPr="00EA4440" w:rsidRDefault="00474742" w:rsidP="00474742">
            <w:pPr>
              <w:rPr>
                <w:color w:val="000000"/>
                <w:sz w:val="22"/>
                <w:szCs w:val="22"/>
                <w:lang w:val="de-DE"/>
              </w:rPr>
            </w:pPr>
            <w:r>
              <w:rPr>
                <w:color w:val="000000"/>
                <w:sz w:val="22"/>
                <w:szCs w:val="22"/>
                <w:lang w:val="de-DE"/>
              </w:rPr>
              <w:t>der</w:t>
            </w:r>
            <w:r w:rsidRPr="00426E8A">
              <w:rPr>
                <w:color w:val="000000"/>
                <w:sz w:val="22"/>
                <w:szCs w:val="22"/>
                <w:lang w:val="de-DE"/>
              </w:rPr>
              <w:t xml:space="preserve"> Wortlaut des Vertrags</w:t>
            </w:r>
          </w:p>
        </w:tc>
        <w:tc>
          <w:tcPr>
            <w:tcW w:w="567" w:type="dxa"/>
          </w:tcPr>
          <w:p w:rsidR="00474742" w:rsidRPr="00405C1E" w:rsidRDefault="00474742" w:rsidP="00474742">
            <w:pPr>
              <w:rPr>
                <w:color w:val="000000"/>
                <w:sz w:val="14"/>
                <w:szCs w:val="14"/>
                <w:lang w:val="de-DE"/>
              </w:rPr>
            </w:pPr>
            <w:r>
              <w:rPr>
                <w:color w:val="000000"/>
                <w:sz w:val="14"/>
                <w:szCs w:val="14"/>
                <w:lang w:val="de-DE"/>
              </w:rPr>
              <w:t>I deb</w:t>
            </w:r>
          </w:p>
        </w:tc>
        <w:tc>
          <w:tcPr>
            <w:tcW w:w="4820" w:type="dxa"/>
            <w:vMerge/>
          </w:tcPr>
          <w:p w:rsidR="00474742" w:rsidRPr="00EA4440" w:rsidRDefault="00474742" w:rsidP="00474742">
            <w:pPr>
              <w:rPr>
                <w:color w:val="000000"/>
                <w:sz w:val="22"/>
                <w:szCs w:val="22"/>
                <w:lang w:val="de-DE"/>
              </w:rPr>
            </w:pPr>
          </w:p>
        </w:tc>
      </w:tr>
      <w:tr w:rsidR="00474742" w:rsidRPr="00EA4440" w:rsidTr="00256CFD">
        <w:tc>
          <w:tcPr>
            <w:tcW w:w="730" w:type="dxa"/>
            <w:vAlign w:val="center"/>
          </w:tcPr>
          <w:p w:rsidR="00474742" w:rsidRPr="00405C1E" w:rsidRDefault="00474742" w:rsidP="00474742">
            <w:pPr>
              <w:rPr>
                <w:color w:val="000000"/>
                <w:sz w:val="14"/>
                <w:szCs w:val="14"/>
                <w:lang w:val="de-DE"/>
              </w:rPr>
            </w:pPr>
            <w:r w:rsidRPr="00405C1E">
              <w:rPr>
                <w:color w:val="000000"/>
                <w:sz w:val="14"/>
                <w:szCs w:val="14"/>
                <w:lang w:val="de-DE"/>
              </w:rPr>
              <w:t>§ 1855</w:t>
            </w:r>
          </w:p>
        </w:tc>
        <w:tc>
          <w:tcPr>
            <w:tcW w:w="2497" w:type="dxa"/>
          </w:tcPr>
          <w:p w:rsidR="00474742" w:rsidRDefault="00474742" w:rsidP="00474742">
            <w:pPr>
              <w:rPr>
                <w:color w:val="000000"/>
                <w:sz w:val="22"/>
                <w:szCs w:val="22"/>
                <w:lang w:val="en-US"/>
              </w:rPr>
            </w:pPr>
            <w:r w:rsidRPr="00E34AA1">
              <w:rPr>
                <w:color w:val="000000"/>
                <w:sz w:val="22"/>
                <w:szCs w:val="22"/>
                <w:lang w:val="en-US"/>
              </w:rPr>
              <w:t>nedostatek formy</w:t>
            </w:r>
          </w:p>
          <w:tbl>
            <w:tblPr>
              <w:tblStyle w:val="Mkatabulky"/>
              <w:tblW w:w="0" w:type="auto"/>
              <w:tblLayout w:type="fixed"/>
              <w:tblLook w:val="04A0" w:firstRow="1" w:lastRow="0" w:firstColumn="1" w:lastColumn="0" w:noHBand="0" w:noVBand="1"/>
            </w:tblPr>
            <w:tblGrid>
              <w:gridCol w:w="2319"/>
            </w:tblGrid>
            <w:tr w:rsidR="00474742" w:rsidTr="0093610A">
              <w:tc>
                <w:tcPr>
                  <w:tcW w:w="2319" w:type="dxa"/>
                  <w:tcMar>
                    <w:top w:w="57" w:type="dxa"/>
                    <w:bottom w:w="57" w:type="dxa"/>
                  </w:tcMar>
                </w:tcPr>
                <w:p w:rsidR="00474742" w:rsidRPr="0093610A" w:rsidRDefault="00474742" w:rsidP="009B730E">
                  <w:pPr>
                    <w:framePr w:hSpace="141" w:wrap="around" w:vAnchor="text" w:hAnchor="margin" w:y="31"/>
                    <w:rPr>
                      <w:i/>
                      <w:color w:val="000000"/>
                      <w:sz w:val="18"/>
                      <w:szCs w:val="18"/>
                      <w:lang w:val="en-US"/>
                    </w:rPr>
                  </w:pPr>
                  <w:r w:rsidRPr="0093610A">
                    <w:rPr>
                      <w:i/>
                      <w:sz w:val="18"/>
                      <w:szCs w:val="18"/>
                    </w:rPr>
                    <w:t xml:space="preserve">podnikatel však nemá právo namítnout vůči spotřebiteli neplatnost smlouvy pro </w:t>
                  </w:r>
                  <w:r w:rsidRPr="00611FD1">
                    <w:rPr>
                      <w:b/>
                      <w:i/>
                      <w:sz w:val="18"/>
                      <w:szCs w:val="18"/>
                    </w:rPr>
                    <w:t>nedostatek formy</w:t>
                  </w:r>
                </w:p>
              </w:tc>
            </w:tr>
          </w:tbl>
          <w:p w:rsidR="00474742" w:rsidRPr="00E34AA1" w:rsidRDefault="00474742" w:rsidP="00474742">
            <w:pPr>
              <w:rPr>
                <w:color w:val="000000"/>
                <w:sz w:val="22"/>
                <w:szCs w:val="22"/>
                <w:lang w:val="en-US"/>
              </w:rPr>
            </w:pPr>
          </w:p>
        </w:tc>
        <w:tc>
          <w:tcPr>
            <w:tcW w:w="2551" w:type="dxa"/>
            <w:shd w:val="clear" w:color="auto" w:fill="CCFF99"/>
          </w:tcPr>
          <w:p w:rsidR="00474742" w:rsidRDefault="00474742" w:rsidP="00474742">
            <w:pPr>
              <w:rPr>
                <w:color w:val="000000"/>
                <w:sz w:val="22"/>
                <w:szCs w:val="22"/>
                <w:lang w:val="de-DE"/>
              </w:rPr>
            </w:pPr>
            <w:r>
              <w:rPr>
                <w:color w:val="000000"/>
                <w:sz w:val="22"/>
                <w:szCs w:val="22"/>
                <w:lang w:val="de-DE"/>
              </w:rPr>
              <w:t>der Formmangel</w:t>
            </w:r>
          </w:p>
          <w:tbl>
            <w:tblPr>
              <w:tblStyle w:val="Mkatabulky"/>
              <w:tblW w:w="0" w:type="auto"/>
              <w:tblLayout w:type="fixed"/>
              <w:tblLook w:val="04A0" w:firstRow="1" w:lastRow="0" w:firstColumn="1" w:lastColumn="0" w:noHBand="0" w:noVBand="1"/>
            </w:tblPr>
            <w:tblGrid>
              <w:gridCol w:w="2320"/>
            </w:tblGrid>
            <w:tr w:rsidR="00474742" w:rsidTr="0093610A">
              <w:tc>
                <w:tcPr>
                  <w:tcW w:w="2320" w:type="dxa"/>
                  <w:shd w:val="clear" w:color="auto" w:fill="FFFFFF" w:themeFill="background1"/>
                  <w:tcMar>
                    <w:top w:w="57" w:type="dxa"/>
                    <w:bottom w:w="57" w:type="dxa"/>
                  </w:tcMar>
                </w:tcPr>
                <w:p w:rsidR="00474742" w:rsidRPr="0093610A" w:rsidRDefault="00474742" w:rsidP="009B730E">
                  <w:pPr>
                    <w:framePr w:hSpace="141" w:wrap="around" w:vAnchor="text" w:hAnchor="margin" w:y="31"/>
                    <w:rPr>
                      <w:i/>
                      <w:color w:val="000000"/>
                      <w:sz w:val="18"/>
                      <w:szCs w:val="18"/>
                      <w:lang w:val="de-DE"/>
                    </w:rPr>
                  </w:pPr>
                  <w:r w:rsidRPr="0093610A">
                    <w:rPr>
                      <w:i/>
                      <w:sz w:val="18"/>
                      <w:szCs w:val="18"/>
                    </w:rPr>
                    <w:t xml:space="preserve">der Unternehmer hat jedoch nicht das Recht, gegenüber dem Verbraucher die Nichtigkeit des Vertrags wegen </w:t>
                  </w:r>
                  <w:r w:rsidRPr="00611FD1">
                    <w:rPr>
                      <w:b/>
                      <w:i/>
                      <w:sz w:val="18"/>
                      <w:szCs w:val="18"/>
                    </w:rPr>
                    <w:t>Formmangels</w:t>
                  </w:r>
                  <w:r w:rsidRPr="0093610A">
                    <w:rPr>
                      <w:i/>
                      <w:sz w:val="18"/>
                      <w:szCs w:val="18"/>
                    </w:rPr>
                    <w:t xml:space="preserve"> einzuwenden</w:t>
                  </w:r>
                </w:p>
              </w:tc>
            </w:tr>
          </w:tbl>
          <w:p w:rsidR="00474742" w:rsidRPr="00EA4440" w:rsidRDefault="00474742" w:rsidP="00474742">
            <w:pPr>
              <w:rPr>
                <w:color w:val="000000"/>
                <w:sz w:val="22"/>
                <w:szCs w:val="22"/>
                <w:lang w:val="de-DE"/>
              </w:rPr>
            </w:pPr>
          </w:p>
        </w:tc>
        <w:tc>
          <w:tcPr>
            <w:tcW w:w="2977" w:type="dxa"/>
          </w:tcPr>
          <w:p w:rsidR="00474742" w:rsidRPr="00EA4440" w:rsidRDefault="00474742" w:rsidP="00474742">
            <w:pPr>
              <w:jc w:val="right"/>
              <w:rPr>
                <w:color w:val="000000"/>
                <w:sz w:val="22"/>
                <w:szCs w:val="22"/>
                <w:lang w:val="de-DE"/>
              </w:rPr>
            </w:pPr>
            <w:r w:rsidRPr="00937312">
              <w:rPr>
                <w:color w:val="000000"/>
                <w:sz w:val="14"/>
                <w:szCs w:val="14"/>
                <w:lang w:val="de-DE"/>
              </w:rPr>
              <w:t>keine Ergebnisse</w:t>
            </w:r>
          </w:p>
        </w:tc>
        <w:tc>
          <w:tcPr>
            <w:tcW w:w="567" w:type="dxa"/>
          </w:tcPr>
          <w:p w:rsidR="00474742" w:rsidRPr="00405C1E" w:rsidRDefault="00474742" w:rsidP="00474742">
            <w:pPr>
              <w:rPr>
                <w:color w:val="000000"/>
                <w:sz w:val="14"/>
                <w:szCs w:val="14"/>
                <w:lang w:val="de-DE"/>
              </w:rPr>
            </w:pPr>
          </w:p>
        </w:tc>
        <w:tc>
          <w:tcPr>
            <w:tcW w:w="4820" w:type="dxa"/>
          </w:tcPr>
          <w:p w:rsidR="00474742" w:rsidRPr="00EA4440" w:rsidRDefault="00474742" w:rsidP="00474742">
            <w:pPr>
              <w:rPr>
                <w:color w:val="000000"/>
                <w:sz w:val="22"/>
                <w:szCs w:val="22"/>
                <w:lang w:val="de-DE"/>
              </w:rPr>
            </w:pPr>
          </w:p>
        </w:tc>
      </w:tr>
      <w:tr w:rsidR="00474742" w:rsidRPr="00EA4440" w:rsidTr="00256CFD">
        <w:trPr>
          <w:trHeight w:val="338"/>
        </w:trPr>
        <w:tc>
          <w:tcPr>
            <w:tcW w:w="730" w:type="dxa"/>
            <w:vMerge w:val="restart"/>
            <w:vAlign w:val="center"/>
          </w:tcPr>
          <w:p w:rsidR="00474742" w:rsidRPr="00941618" w:rsidRDefault="00474742" w:rsidP="00474742">
            <w:pPr>
              <w:rPr>
                <w:color w:val="000000"/>
                <w:sz w:val="14"/>
                <w:szCs w:val="14"/>
                <w:lang w:val="de-DE"/>
              </w:rPr>
            </w:pPr>
            <w:r w:rsidRPr="00941618">
              <w:rPr>
                <w:color w:val="000000"/>
                <w:sz w:val="14"/>
                <w:szCs w:val="14"/>
                <w:lang w:val="de-DE"/>
              </w:rPr>
              <w:lastRenderedPageBreak/>
              <w:t>§ 1855</w:t>
            </w:r>
          </w:p>
        </w:tc>
        <w:tc>
          <w:tcPr>
            <w:tcW w:w="2497" w:type="dxa"/>
            <w:vMerge w:val="restart"/>
          </w:tcPr>
          <w:p w:rsidR="00474742" w:rsidRDefault="00474742" w:rsidP="00474742">
            <w:pPr>
              <w:rPr>
                <w:rFonts w:cs="Times New Roman"/>
                <w:color w:val="000000"/>
                <w:sz w:val="22"/>
                <w:szCs w:val="22"/>
                <w:lang w:val="de-DE"/>
              </w:rPr>
            </w:pPr>
            <w:r w:rsidRPr="004B15F3">
              <w:rPr>
                <w:rFonts w:cs="Times New Roman"/>
                <w:color w:val="000000"/>
                <w:sz w:val="22"/>
                <w:szCs w:val="22"/>
                <w:lang w:val="de-DE"/>
              </w:rPr>
              <w:t>písemná forma</w:t>
            </w:r>
          </w:p>
          <w:tbl>
            <w:tblPr>
              <w:tblStyle w:val="Mkatabulky"/>
              <w:tblW w:w="0" w:type="auto"/>
              <w:tblLayout w:type="fixed"/>
              <w:tblLook w:val="04A0" w:firstRow="1" w:lastRow="0" w:firstColumn="1" w:lastColumn="0" w:noHBand="0" w:noVBand="1"/>
            </w:tblPr>
            <w:tblGrid>
              <w:gridCol w:w="2319"/>
            </w:tblGrid>
            <w:tr w:rsidR="00474742" w:rsidTr="0093610A">
              <w:tc>
                <w:tcPr>
                  <w:tcW w:w="2319" w:type="dxa"/>
                  <w:tcMar>
                    <w:top w:w="57" w:type="dxa"/>
                    <w:bottom w:w="57" w:type="dxa"/>
                  </w:tcMar>
                </w:tcPr>
                <w:p w:rsidR="00474742" w:rsidRPr="0093610A" w:rsidRDefault="00474742" w:rsidP="009B730E">
                  <w:pPr>
                    <w:framePr w:hSpace="141" w:wrap="around" w:vAnchor="text" w:hAnchor="margin" w:y="31"/>
                    <w:rPr>
                      <w:rFonts w:cs="Times New Roman"/>
                      <w:i/>
                      <w:color w:val="000000"/>
                      <w:sz w:val="18"/>
                      <w:szCs w:val="18"/>
                      <w:lang w:val="de-DE"/>
                    </w:rPr>
                  </w:pPr>
                  <w:r w:rsidRPr="0093610A">
                    <w:rPr>
                      <w:i/>
                      <w:sz w:val="18"/>
                      <w:szCs w:val="18"/>
                    </w:rPr>
                    <w:t xml:space="preserve">Smlouva vyžaduje </w:t>
                  </w:r>
                  <w:r w:rsidRPr="00611FD1">
                    <w:rPr>
                      <w:b/>
                      <w:i/>
                      <w:sz w:val="18"/>
                      <w:szCs w:val="18"/>
                    </w:rPr>
                    <w:t>písemnou formu</w:t>
                  </w:r>
                </w:p>
              </w:tc>
            </w:tr>
          </w:tbl>
          <w:p w:rsidR="00474742" w:rsidRPr="004B15F3" w:rsidRDefault="00474742" w:rsidP="00474742">
            <w:pPr>
              <w:rPr>
                <w:rFonts w:cs="Times New Roman"/>
                <w:color w:val="000000"/>
                <w:sz w:val="22"/>
                <w:szCs w:val="22"/>
                <w:lang w:val="de-DE"/>
              </w:rPr>
            </w:pPr>
          </w:p>
        </w:tc>
        <w:tc>
          <w:tcPr>
            <w:tcW w:w="2551" w:type="dxa"/>
            <w:vMerge w:val="restart"/>
            <w:shd w:val="clear" w:color="auto" w:fill="CCFF99"/>
          </w:tcPr>
          <w:p w:rsidR="00474742" w:rsidRDefault="00474742" w:rsidP="00474742">
            <w:pPr>
              <w:rPr>
                <w:rFonts w:cs="Times New Roman"/>
                <w:color w:val="000000"/>
                <w:sz w:val="22"/>
                <w:szCs w:val="22"/>
                <w:lang w:val="de-DE"/>
              </w:rPr>
            </w:pPr>
            <w:r w:rsidRPr="004B15F3">
              <w:rPr>
                <w:rFonts w:cs="Times New Roman"/>
                <w:color w:val="000000"/>
                <w:sz w:val="22"/>
                <w:szCs w:val="22"/>
                <w:lang w:val="de-DE"/>
              </w:rPr>
              <w:t>die Schriftform</w:t>
            </w:r>
          </w:p>
          <w:tbl>
            <w:tblPr>
              <w:tblStyle w:val="Mkatabulky"/>
              <w:tblW w:w="0" w:type="auto"/>
              <w:tblLayout w:type="fixed"/>
              <w:tblLook w:val="04A0" w:firstRow="1" w:lastRow="0" w:firstColumn="1" w:lastColumn="0" w:noHBand="0" w:noVBand="1"/>
            </w:tblPr>
            <w:tblGrid>
              <w:gridCol w:w="2320"/>
            </w:tblGrid>
            <w:tr w:rsidR="00474742" w:rsidTr="0093610A">
              <w:tc>
                <w:tcPr>
                  <w:tcW w:w="2320" w:type="dxa"/>
                  <w:shd w:val="clear" w:color="auto" w:fill="FFFFFF" w:themeFill="background1"/>
                  <w:tcMar>
                    <w:top w:w="57" w:type="dxa"/>
                    <w:bottom w:w="57" w:type="dxa"/>
                  </w:tcMar>
                </w:tcPr>
                <w:p w:rsidR="00474742" w:rsidRPr="0093610A" w:rsidRDefault="00474742" w:rsidP="009B730E">
                  <w:pPr>
                    <w:framePr w:hSpace="141" w:wrap="around" w:vAnchor="text" w:hAnchor="margin" w:y="31"/>
                    <w:rPr>
                      <w:rFonts w:cs="Times New Roman"/>
                      <w:i/>
                      <w:color w:val="000000"/>
                      <w:sz w:val="18"/>
                      <w:szCs w:val="18"/>
                      <w:lang w:val="de-DE"/>
                    </w:rPr>
                  </w:pPr>
                  <w:r w:rsidRPr="0093610A">
                    <w:rPr>
                      <w:i/>
                      <w:sz w:val="18"/>
                      <w:szCs w:val="18"/>
                    </w:rPr>
                    <w:t xml:space="preserve">Der Vertrag bedarf der </w:t>
                  </w:r>
                  <w:r w:rsidRPr="00611FD1">
                    <w:rPr>
                      <w:b/>
                      <w:i/>
                      <w:sz w:val="18"/>
                      <w:szCs w:val="18"/>
                    </w:rPr>
                    <w:t>Schriftform</w:t>
                  </w:r>
                </w:p>
              </w:tc>
            </w:tr>
          </w:tbl>
          <w:p w:rsidR="00474742" w:rsidRPr="004B15F3" w:rsidRDefault="00474742" w:rsidP="00474742">
            <w:pPr>
              <w:rPr>
                <w:rFonts w:cs="Times New Roman"/>
                <w:color w:val="000000"/>
                <w:sz w:val="22"/>
                <w:szCs w:val="22"/>
                <w:lang w:val="de-DE"/>
              </w:rPr>
            </w:pPr>
          </w:p>
        </w:tc>
        <w:tc>
          <w:tcPr>
            <w:tcW w:w="2977" w:type="dxa"/>
          </w:tcPr>
          <w:p w:rsidR="00474742" w:rsidRPr="00EA4440" w:rsidRDefault="00474742" w:rsidP="00474742">
            <w:pPr>
              <w:rPr>
                <w:color w:val="000000"/>
                <w:sz w:val="22"/>
                <w:szCs w:val="22"/>
                <w:lang w:val="de-DE"/>
              </w:rPr>
            </w:pPr>
            <w:r w:rsidRPr="00B875B7">
              <w:rPr>
                <w:color w:val="000000"/>
                <w:sz w:val="22"/>
                <w:szCs w:val="22"/>
                <w:lang w:val="de-DE"/>
              </w:rPr>
              <w:t>schriftliche Festlegung</w:t>
            </w:r>
          </w:p>
        </w:tc>
        <w:tc>
          <w:tcPr>
            <w:tcW w:w="567" w:type="dxa"/>
          </w:tcPr>
          <w:p w:rsidR="00474742" w:rsidRPr="00405C1E" w:rsidRDefault="00474742" w:rsidP="00474742">
            <w:pPr>
              <w:rPr>
                <w:color w:val="000000"/>
                <w:sz w:val="14"/>
                <w:szCs w:val="14"/>
                <w:lang w:val="de-DE"/>
              </w:rPr>
            </w:pPr>
            <w:r>
              <w:rPr>
                <w:color w:val="000000"/>
                <w:sz w:val="14"/>
                <w:szCs w:val="14"/>
                <w:lang w:val="de-DE"/>
              </w:rPr>
              <w:t>I</w:t>
            </w:r>
          </w:p>
        </w:tc>
        <w:tc>
          <w:tcPr>
            <w:tcW w:w="4820" w:type="dxa"/>
            <w:vMerge w:val="restart"/>
          </w:tcPr>
          <w:p w:rsidR="00474742" w:rsidRPr="00EA4440" w:rsidRDefault="00474742" w:rsidP="00474742">
            <w:pPr>
              <w:rPr>
                <w:color w:val="000000"/>
                <w:sz w:val="22"/>
                <w:szCs w:val="22"/>
                <w:lang w:val="de-DE"/>
              </w:rPr>
            </w:pPr>
          </w:p>
        </w:tc>
      </w:tr>
      <w:tr w:rsidR="00474742" w:rsidRPr="00EA4440" w:rsidTr="00256CFD">
        <w:trPr>
          <w:trHeight w:val="339"/>
        </w:trPr>
        <w:tc>
          <w:tcPr>
            <w:tcW w:w="730" w:type="dxa"/>
            <w:vMerge/>
            <w:vAlign w:val="center"/>
          </w:tcPr>
          <w:p w:rsidR="00474742" w:rsidRPr="00941618" w:rsidRDefault="00474742" w:rsidP="00474742">
            <w:pPr>
              <w:rPr>
                <w:color w:val="000000"/>
                <w:sz w:val="14"/>
                <w:szCs w:val="14"/>
                <w:lang w:val="de-DE"/>
              </w:rPr>
            </w:pPr>
          </w:p>
        </w:tc>
        <w:tc>
          <w:tcPr>
            <w:tcW w:w="2497" w:type="dxa"/>
            <w:vMerge/>
            <w:vAlign w:val="center"/>
          </w:tcPr>
          <w:p w:rsidR="00474742" w:rsidRPr="004B15F3" w:rsidRDefault="00474742" w:rsidP="00474742">
            <w:pPr>
              <w:rPr>
                <w:rFonts w:cs="Times New Roman"/>
                <w:color w:val="000000"/>
                <w:sz w:val="22"/>
                <w:szCs w:val="22"/>
                <w:lang w:val="de-DE"/>
              </w:rPr>
            </w:pPr>
          </w:p>
        </w:tc>
        <w:tc>
          <w:tcPr>
            <w:tcW w:w="2551" w:type="dxa"/>
            <w:vMerge/>
            <w:shd w:val="clear" w:color="auto" w:fill="CCFF99"/>
            <w:vAlign w:val="center"/>
          </w:tcPr>
          <w:p w:rsidR="00474742" w:rsidRPr="004B15F3" w:rsidRDefault="00474742" w:rsidP="00474742">
            <w:pPr>
              <w:rPr>
                <w:rFonts w:cs="Times New Roman"/>
                <w:color w:val="000000"/>
                <w:sz w:val="22"/>
                <w:szCs w:val="22"/>
                <w:lang w:val="de-DE"/>
              </w:rPr>
            </w:pPr>
          </w:p>
        </w:tc>
        <w:tc>
          <w:tcPr>
            <w:tcW w:w="2977" w:type="dxa"/>
          </w:tcPr>
          <w:p w:rsidR="00474742" w:rsidRPr="00B875B7" w:rsidRDefault="00474742" w:rsidP="00474742">
            <w:pPr>
              <w:rPr>
                <w:color w:val="000000"/>
                <w:sz w:val="22"/>
                <w:szCs w:val="22"/>
                <w:lang w:val="de-DE"/>
              </w:rPr>
            </w:pPr>
            <w:r>
              <w:rPr>
                <w:color w:val="000000"/>
                <w:sz w:val="22"/>
                <w:szCs w:val="22"/>
                <w:lang w:val="de-DE"/>
              </w:rPr>
              <w:t>schriftlich</w:t>
            </w:r>
          </w:p>
        </w:tc>
        <w:tc>
          <w:tcPr>
            <w:tcW w:w="567" w:type="dxa"/>
          </w:tcPr>
          <w:p w:rsidR="00474742" w:rsidRDefault="00474742" w:rsidP="00474742">
            <w:pPr>
              <w:rPr>
                <w:color w:val="000000"/>
                <w:sz w:val="14"/>
                <w:szCs w:val="14"/>
                <w:lang w:val="de-DE"/>
              </w:rPr>
            </w:pPr>
            <w:r>
              <w:rPr>
                <w:color w:val="000000"/>
                <w:sz w:val="14"/>
                <w:szCs w:val="14"/>
                <w:lang w:val="de-DE"/>
              </w:rPr>
              <w:t>L deb</w:t>
            </w:r>
          </w:p>
        </w:tc>
        <w:tc>
          <w:tcPr>
            <w:tcW w:w="4820" w:type="dxa"/>
            <w:vMerge/>
          </w:tcPr>
          <w:p w:rsidR="00474742" w:rsidRPr="00EA4440" w:rsidRDefault="00474742" w:rsidP="00474742">
            <w:pPr>
              <w:rPr>
                <w:color w:val="000000"/>
                <w:sz w:val="22"/>
                <w:szCs w:val="22"/>
                <w:lang w:val="de-DE"/>
              </w:rPr>
            </w:pPr>
          </w:p>
        </w:tc>
      </w:tr>
      <w:tr w:rsidR="00474742" w:rsidRPr="00EA4440" w:rsidTr="00C82270">
        <w:trPr>
          <w:trHeight w:val="544"/>
        </w:trPr>
        <w:tc>
          <w:tcPr>
            <w:tcW w:w="730" w:type="dxa"/>
            <w:vMerge w:val="restart"/>
            <w:vAlign w:val="center"/>
          </w:tcPr>
          <w:p w:rsidR="00474742" w:rsidRPr="00405C1E" w:rsidRDefault="00474742" w:rsidP="00474742">
            <w:pPr>
              <w:rPr>
                <w:color w:val="000000"/>
                <w:sz w:val="14"/>
                <w:szCs w:val="14"/>
                <w:lang w:val="de-DE"/>
              </w:rPr>
            </w:pPr>
            <w:r w:rsidRPr="00405C1E">
              <w:rPr>
                <w:color w:val="000000"/>
                <w:sz w:val="14"/>
                <w:szCs w:val="14"/>
                <w:lang w:val="de-DE"/>
              </w:rPr>
              <w:t>§</w:t>
            </w:r>
            <w:r>
              <w:rPr>
                <w:color w:val="000000"/>
                <w:sz w:val="14"/>
                <w:szCs w:val="14"/>
                <w:lang w:val="de-DE"/>
              </w:rPr>
              <w:t xml:space="preserve"> </w:t>
            </w:r>
            <w:r w:rsidRPr="00405C1E">
              <w:rPr>
                <w:color w:val="000000"/>
                <w:sz w:val="14"/>
                <w:szCs w:val="14"/>
                <w:lang w:val="de-DE"/>
              </w:rPr>
              <w:t>1822 odst. 2</w:t>
            </w:r>
          </w:p>
        </w:tc>
        <w:tc>
          <w:tcPr>
            <w:tcW w:w="2497" w:type="dxa"/>
            <w:vMerge w:val="restart"/>
          </w:tcPr>
          <w:p w:rsidR="00474742" w:rsidRDefault="00474742" w:rsidP="00474742">
            <w:pPr>
              <w:rPr>
                <w:color w:val="000000"/>
                <w:sz w:val="22"/>
                <w:szCs w:val="22"/>
                <w:lang w:val="de-DE"/>
              </w:rPr>
            </w:pPr>
            <w:r w:rsidRPr="00EA4440">
              <w:rPr>
                <w:color w:val="000000"/>
                <w:sz w:val="22"/>
                <w:szCs w:val="22"/>
                <w:lang w:val="de-DE"/>
              </w:rPr>
              <w:t>vyhotovení smlouvy</w:t>
            </w:r>
          </w:p>
          <w:p w:rsidR="00474742" w:rsidRDefault="00474742" w:rsidP="00474742">
            <w:pPr>
              <w:rPr>
                <w:color w:val="000000"/>
                <w:sz w:val="22"/>
                <w:szCs w:val="22"/>
                <w:lang w:val="de-DE"/>
              </w:rPr>
            </w:pPr>
          </w:p>
          <w:tbl>
            <w:tblPr>
              <w:tblStyle w:val="Mkatabulky"/>
              <w:tblW w:w="0" w:type="auto"/>
              <w:tblLayout w:type="fixed"/>
              <w:tblLook w:val="04A0" w:firstRow="1" w:lastRow="0" w:firstColumn="1" w:lastColumn="0" w:noHBand="0" w:noVBand="1"/>
            </w:tblPr>
            <w:tblGrid>
              <w:gridCol w:w="2319"/>
            </w:tblGrid>
            <w:tr w:rsidR="00474742" w:rsidTr="0093610A">
              <w:tc>
                <w:tcPr>
                  <w:tcW w:w="2319" w:type="dxa"/>
                  <w:tcMar>
                    <w:top w:w="57" w:type="dxa"/>
                    <w:bottom w:w="57" w:type="dxa"/>
                  </w:tcMar>
                </w:tcPr>
                <w:p w:rsidR="00474742" w:rsidRPr="0093610A" w:rsidRDefault="00474742" w:rsidP="009B730E">
                  <w:pPr>
                    <w:framePr w:hSpace="141" w:wrap="around" w:vAnchor="text" w:hAnchor="margin" w:y="31"/>
                    <w:rPr>
                      <w:i/>
                      <w:color w:val="000000"/>
                      <w:sz w:val="18"/>
                      <w:szCs w:val="18"/>
                      <w:lang w:val="de-DE"/>
                    </w:rPr>
                  </w:pPr>
                  <w:r w:rsidRPr="0093610A">
                    <w:rPr>
                      <w:i/>
                      <w:sz w:val="18"/>
                      <w:szCs w:val="18"/>
                    </w:rPr>
                    <w:t xml:space="preserve">Podnikatel vydá spotřebiteli bezprostředně po uzavření smlouvy alespoň jedno její </w:t>
                  </w:r>
                  <w:r w:rsidRPr="00611FD1">
                    <w:rPr>
                      <w:b/>
                      <w:i/>
                      <w:sz w:val="18"/>
                      <w:szCs w:val="18"/>
                    </w:rPr>
                    <w:t>vyhotovení</w:t>
                  </w:r>
                  <w:r w:rsidRPr="0093610A">
                    <w:rPr>
                      <w:i/>
                      <w:sz w:val="18"/>
                      <w:szCs w:val="18"/>
                    </w:rPr>
                    <w:t>.</w:t>
                  </w:r>
                </w:p>
              </w:tc>
            </w:tr>
          </w:tbl>
          <w:p w:rsidR="00474742" w:rsidRPr="00EA4440" w:rsidRDefault="00474742" w:rsidP="00474742">
            <w:pPr>
              <w:rPr>
                <w:color w:val="000000"/>
                <w:sz w:val="22"/>
                <w:szCs w:val="22"/>
                <w:lang w:val="de-DE"/>
              </w:rPr>
            </w:pPr>
          </w:p>
        </w:tc>
        <w:tc>
          <w:tcPr>
            <w:tcW w:w="2551" w:type="dxa"/>
            <w:vMerge w:val="restart"/>
            <w:shd w:val="clear" w:color="auto" w:fill="CCFF99"/>
          </w:tcPr>
          <w:p w:rsidR="00474742" w:rsidRDefault="00474742" w:rsidP="00474742">
            <w:pPr>
              <w:rPr>
                <w:color w:val="000000"/>
                <w:sz w:val="22"/>
                <w:szCs w:val="22"/>
                <w:lang w:val="de-DE"/>
              </w:rPr>
            </w:pPr>
            <w:r w:rsidRPr="00EA4440">
              <w:rPr>
                <w:color w:val="000000"/>
                <w:sz w:val="22"/>
                <w:szCs w:val="22"/>
                <w:lang w:val="de-DE"/>
              </w:rPr>
              <w:t>die Ausfertigung des Vertrags</w:t>
            </w:r>
          </w:p>
          <w:tbl>
            <w:tblPr>
              <w:tblStyle w:val="Mkatabulky"/>
              <w:tblW w:w="0" w:type="auto"/>
              <w:tblLayout w:type="fixed"/>
              <w:tblLook w:val="04A0" w:firstRow="1" w:lastRow="0" w:firstColumn="1" w:lastColumn="0" w:noHBand="0" w:noVBand="1"/>
            </w:tblPr>
            <w:tblGrid>
              <w:gridCol w:w="2320"/>
            </w:tblGrid>
            <w:tr w:rsidR="00474742" w:rsidTr="0093610A">
              <w:tc>
                <w:tcPr>
                  <w:tcW w:w="2320" w:type="dxa"/>
                  <w:shd w:val="clear" w:color="auto" w:fill="FFFFFF" w:themeFill="background1"/>
                  <w:tcMar>
                    <w:top w:w="57" w:type="dxa"/>
                    <w:bottom w:w="57" w:type="dxa"/>
                  </w:tcMar>
                </w:tcPr>
                <w:p w:rsidR="00474742" w:rsidRPr="0093610A" w:rsidRDefault="00474742" w:rsidP="009B730E">
                  <w:pPr>
                    <w:framePr w:hSpace="141" w:wrap="around" w:vAnchor="text" w:hAnchor="margin" w:y="31"/>
                    <w:rPr>
                      <w:i/>
                      <w:color w:val="000000"/>
                      <w:sz w:val="18"/>
                      <w:szCs w:val="18"/>
                      <w:lang w:val="de-DE"/>
                    </w:rPr>
                  </w:pPr>
                  <w:r w:rsidRPr="0093610A">
                    <w:rPr>
                      <w:i/>
                      <w:sz w:val="18"/>
                      <w:szCs w:val="18"/>
                    </w:rPr>
                    <w:t xml:space="preserve">Der Unternehmer übergibt dem Verbraucher unmittelbar nach Vertragsschluss wenigstens eine </w:t>
                  </w:r>
                  <w:r w:rsidRPr="00611FD1">
                    <w:rPr>
                      <w:b/>
                      <w:i/>
                      <w:sz w:val="18"/>
                      <w:szCs w:val="18"/>
                    </w:rPr>
                    <w:t>Ausfertigung des Vertrags</w:t>
                  </w:r>
                  <w:r w:rsidRPr="0093610A">
                    <w:rPr>
                      <w:i/>
                      <w:sz w:val="18"/>
                      <w:szCs w:val="18"/>
                    </w:rPr>
                    <w:t>.</w:t>
                  </w:r>
                </w:p>
              </w:tc>
            </w:tr>
          </w:tbl>
          <w:p w:rsidR="00474742" w:rsidRPr="00EA4440" w:rsidRDefault="00474742" w:rsidP="00474742">
            <w:pPr>
              <w:rPr>
                <w:color w:val="000000"/>
                <w:sz w:val="22"/>
                <w:szCs w:val="22"/>
                <w:lang w:val="de-DE"/>
              </w:rPr>
            </w:pPr>
          </w:p>
        </w:tc>
        <w:tc>
          <w:tcPr>
            <w:tcW w:w="2977" w:type="dxa"/>
            <w:shd w:val="clear" w:color="auto" w:fill="FF3031"/>
          </w:tcPr>
          <w:p w:rsidR="00474742" w:rsidRPr="00EA4440" w:rsidRDefault="00474742" w:rsidP="00474742">
            <w:pPr>
              <w:rPr>
                <w:color w:val="000000"/>
                <w:sz w:val="22"/>
                <w:szCs w:val="22"/>
                <w:lang w:val="de-DE"/>
              </w:rPr>
            </w:pPr>
            <w:r>
              <w:rPr>
                <w:color w:val="000000"/>
                <w:sz w:val="22"/>
                <w:szCs w:val="22"/>
                <w:lang w:val="de-DE"/>
              </w:rPr>
              <w:t>der Abschluß des</w:t>
            </w:r>
            <w:r w:rsidRPr="00B875B7">
              <w:rPr>
                <w:color w:val="000000"/>
                <w:sz w:val="22"/>
                <w:szCs w:val="22"/>
                <w:lang w:val="de-DE"/>
              </w:rPr>
              <w:t xml:space="preserve"> </w:t>
            </w:r>
            <w:r>
              <w:rPr>
                <w:color w:val="000000"/>
                <w:sz w:val="22"/>
                <w:szCs w:val="22"/>
                <w:lang w:val="de-DE"/>
              </w:rPr>
              <w:t>V</w:t>
            </w:r>
            <w:r w:rsidRPr="00B875B7">
              <w:rPr>
                <w:color w:val="000000"/>
                <w:sz w:val="22"/>
                <w:szCs w:val="22"/>
                <w:lang w:val="de-DE"/>
              </w:rPr>
              <w:t>ertrags</w:t>
            </w:r>
          </w:p>
        </w:tc>
        <w:tc>
          <w:tcPr>
            <w:tcW w:w="567" w:type="dxa"/>
            <w:vMerge w:val="restart"/>
          </w:tcPr>
          <w:p w:rsidR="00474742" w:rsidRPr="00405C1E" w:rsidRDefault="00474742" w:rsidP="00474742">
            <w:pPr>
              <w:rPr>
                <w:color w:val="000000"/>
                <w:sz w:val="14"/>
                <w:szCs w:val="14"/>
                <w:lang w:val="de-DE"/>
              </w:rPr>
            </w:pPr>
            <w:r>
              <w:rPr>
                <w:color w:val="000000"/>
                <w:sz w:val="14"/>
                <w:szCs w:val="14"/>
                <w:lang w:val="de-DE"/>
              </w:rPr>
              <w:t>I</w:t>
            </w:r>
          </w:p>
        </w:tc>
        <w:tc>
          <w:tcPr>
            <w:tcW w:w="4820" w:type="dxa"/>
            <w:vMerge w:val="restart"/>
          </w:tcPr>
          <w:p w:rsidR="00474742" w:rsidRPr="004C6190" w:rsidRDefault="00474742" w:rsidP="0050333E">
            <w:pPr>
              <w:rPr>
                <w:color w:val="000000"/>
                <w:sz w:val="22"/>
                <w:szCs w:val="22"/>
                <w:lang w:val="de-DE"/>
              </w:rPr>
            </w:pPr>
            <w:r>
              <w:rPr>
                <w:color w:val="000000"/>
                <w:sz w:val="22"/>
                <w:szCs w:val="22"/>
                <w:lang w:val="de-DE"/>
              </w:rPr>
              <w:t xml:space="preserve">Der Übersetzer muss wissen, dass es sich hier um die Dokumente handelt, nicht um den Prozess des Vertragschlusses, und die entsprechende Übersetzungsvariante wählen. Darüber hinaus sollte der </w:t>
            </w:r>
            <w:r w:rsidRPr="004C6190">
              <w:rPr>
                <w:i/>
                <w:color w:val="000000"/>
                <w:sz w:val="22"/>
                <w:szCs w:val="22"/>
                <w:lang w:val="de-DE"/>
              </w:rPr>
              <w:t>Abschluss</w:t>
            </w:r>
            <w:r>
              <w:rPr>
                <w:color w:val="000000"/>
                <w:sz w:val="22"/>
                <w:szCs w:val="22"/>
                <w:lang w:val="de-DE"/>
              </w:rPr>
              <w:t xml:space="preserve"> mit </w:t>
            </w:r>
            <w:r w:rsidRPr="004C6190">
              <w:rPr>
                <w:i/>
                <w:color w:val="000000"/>
                <w:sz w:val="22"/>
                <w:szCs w:val="22"/>
                <w:lang w:val="de-DE"/>
              </w:rPr>
              <w:t>ss</w:t>
            </w:r>
            <w:r>
              <w:rPr>
                <w:color w:val="000000"/>
                <w:sz w:val="22"/>
                <w:szCs w:val="22"/>
                <w:lang w:val="de-DE"/>
              </w:rPr>
              <w:t xml:space="preserve"> statt </w:t>
            </w:r>
            <w:r w:rsidRPr="004C6190">
              <w:rPr>
                <w:i/>
                <w:color w:val="000000"/>
                <w:sz w:val="22"/>
                <w:szCs w:val="22"/>
                <w:lang w:val="de-DE"/>
              </w:rPr>
              <w:t>ß</w:t>
            </w:r>
            <w:r>
              <w:rPr>
                <w:color w:val="000000"/>
                <w:sz w:val="22"/>
                <w:szCs w:val="22"/>
                <w:lang w:val="de-DE"/>
              </w:rPr>
              <w:t xml:space="preserve"> geschrieben werden.</w:t>
            </w:r>
          </w:p>
        </w:tc>
      </w:tr>
      <w:tr w:rsidR="00474742" w:rsidRPr="00EA4440" w:rsidTr="00C82270">
        <w:trPr>
          <w:trHeight w:val="545"/>
        </w:trPr>
        <w:tc>
          <w:tcPr>
            <w:tcW w:w="730" w:type="dxa"/>
            <w:vMerge/>
            <w:vAlign w:val="center"/>
          </w:tcPr>
          <w:p w:rsidR="00474742" w:rsidRPr="004C6190" w:rsidRDefault="00474742" w:rsidP="00474742">
            <w:pPr>
              <w:rPr>
                <w:color w:val="000000"/>
                <w:sz w:val="14"/>
                <w:szCs w:val="14"/>
                <w:lang w:val="de-DE"/>
              </w:rPr>
            </w:pPr>
          </w:p>
        </w:tc>
        <w:tc>
          <w:tcPr>
            <w:tcW w:w="2497" w:type="dxa"/>
            <w:vMerge/>
            <w:vAlign w:val="center"/>
          </w:tcPr>
          <w:p w:rsidR="00474742" w:rsidRPr="004C6190" w:rsidRDefault="00474742" w:rsidP="00474742">
            <w:pPr>
              <w:rPr>
                <w:color w:val="000000"/>
                <w:sz w:val="22"/>
                <w:szCs w:val="22"/>
                <w:lang w:val="de-DE"/>
              </w:rPr>
            </w:pPr>
          </w:p>
        </w:tc>
        <w:tc>
          <w:tcPr>
            <w:tcW w:w="2551" w:type="dxa"/>
            <w:vMerge/>
            <w:shd w:val="clear" w:color="auto" w:fill="CCFF99"/>
            <w:vAlign w:val="center"/>
          </w:tcPr>
          <w:p w:rsidR="00474742" w:rsidRPr="004C6190" w:rsidRDefault="00474742" w:rsidP="00474742">
            <w:pPr>
              <w:rPr>
                <w:color w:val="000000"/>
                <w:sz w:val="22"/>
                <w:szCs w:val="22"/>
                <w:lang w:val="de-DE"/>
              </w:rPr>
            </w:pPr>
          </w:p>
        </w:tc>
        <w:tc>
          <w:tcPr>
            <w:tcW w:w="2977" w:type="dxa"/>
            <w:shd w:val="clear" w:color="auto" w:fill="FF3031"/>
          </w:tcPr>
          <w:p w:rsidR="00474742" w:rsidRPr="00EA4440" w:rsidRDefault="00474742" w:rsidP="00474742">
            <w:pPr>
              <w:rPr>
                <w:color w:val="000000"/>
                <w:sz w:val="22"/>
                <w:szCs w:val="22"/>
                <w:lang w:val="de-DE"/>
              </w:rPr>
            </w:pPr>
            <w:r>
              <w:rPr>
                <w:color w:val="000000"/>
                <w:sz w:val="22"/>
                <w:szCs w:val="22"/>
                <w:lang w:val="de-DE"/>
              </w:rPr>
              <w:t xml:space="preserve">das </w:t>
            </w:r>
            <w:r w:rsidRPr="00B875B7">
              <w:rPr>
                <w:color w:val="000000"/>
                <w:sz w:val="22"/>
                <w:szCs w:val="22"/>
                <w:lang w:val="de-DE"/>
              </w:rPr>
              <w:t>Zustandekommen des Vertrages</w:t>
            </w:r>
          </w:p>
        </w:tc>
        <w:tc>
          <w:tcPr>
            <w:tcW w:w="567" w:type="dxa"/>
            <w:vMerge/>
          </w:tcPr>
          <w:p w:rsidR="00474742" w:rsidRPr="00405C1E" w:rsidRDefault="00474742" w:rsidP="00474742">
            <w:pPr>
              <w:rPr>
                <w:color w:val="000000"/>
                <w:sz w:val="14"/>
                <w:szCs w:val="14"/>
                <w:lang w:val="de-DE"/>
              </w:rPr>
            </w:pPr>
          </w:p>
        </w:tc>
        <w:tc>
          <w:tcPr>
            <w:tcW w:w="4820" w:type="dxa"/>
            <w:vMerge/>
          </w:tcPr>
          <w:p w:rsidR="00474742" w:rsidRPr="00EA4440" w:rsidRDefault="00474742" w:rsidP="00474742">
            <w:pPr>
              <w:rPr>
                <w:color w:val="000000"/>
                <w:sz w:val="22"/>
                <w:szCs w:val="22"/>
                <w:lang w:val="de-DE"/>
              </w:rPr>
            </w:pPr>
          </w:p>
        </w:tc>
      </w:tr>
      <w:tr w:rsidR="00474742" w:rsidRPr="00EA4440" w:rsidTr="00C82270">
        <w:trPr>
          <w:trHeight w:val="545"/>
        </w:trPr>
        <w:tc>
          <w:tcPr>
            <w:tcW w:w="730" w:type="dxa"/>
            <w:vMerge/>
            <w:vAlign w:val="center"/>
          </w:tcPr>
          <w:p w:rsidR="00474742" w:rsidRPr="00405C1E" w:rsidRDefault="00474742" w:rsidP="00474742">
            <w:pPr>
              <w:rPr>
                <w:color w:val="000000"/>
                <w:sz w:val="14"/>
                <w:szCs w:val="14"/>
                <w:lang w:val="de-DE"/>
              </w:rPr>
            </w:pPr>
          </w:p>
        </w:tc>
        <w:tc>
          <w:tcPr>
            <w:tcW w:w="2497" w:type="dxa"/>
            <w:vMerge/>
            <w:vAlign w:val="center"/>
          </w:tcPr>
          <w:p w:rsidR="00474742" w:rsidRPr="00EA4440" w:rsidRDefault="00474742" w:rsidP="00474742">
            <w:pPr>
              <w:rPr>
                <w:color w:val="000000"/>
                <w:sz w:val="22"/>
                <w:szCs w:val="22"/>
                <w:lang w:val="de-DE"/>
              </w:rPr>
            </w:pPr>
          </w:p>
        </w:tc>
        <w:tc>
          <w:tcPr>
            <w:tcW w:w="2551" w:type="dxa"/>
            <w:vMerge/>
            <w:shd w:val="clear" w:color="auto" w:fill="CCFF99"/>
            <w:vAlign w:val="center"/>
          </w:tcPr>
          <w:p w:rsidR="00474742" w:rsidRPr="00EA4440" w:rsidRDefault="00474742" w:rsidP="00474742">
            <w:pPr>
              <w:rPr>
                <w:color w:val="000000"/>
                <w:sz w:val="22"/>
                <w:szCs w:val="22"/>
                <w:lang w:val="de-DE"/>
              </w:rPr>
            </w:pPr>
          </w:p>
        </w:tc>
        <w:tc>
          <w:tcPr>
            <w:tcW w:w="2977" w:type="dxa"/>
            <w:shd w:val="clear" w:color="auto" w:fill="CCFF99"/>
          </w:tcPr>
          <w:p w:rsidR="00474742" w:rsidRPr="00EA4440" w:rsidRDefault="00474742" w:rsidP="00474742">
            <w:pPr>
              <w:rPr>
                <w:color w:val="000000"/>
                <w:sz w:val="22"/>
                <w:szCs w:val="22"/>
                <w:lang w:val="de-DE"/>
              </w:rPr>
            </w:pPr>
            <w:r>
              <w:rPr>
                <w:color w:val="000000"/>
                <w:sz w:val="22"/>
                <w:szCs w:val="22"/>
                <w:lang w:val="de-DE"/>
              </w:rPr>
              <w:t xml:space="preserve">die </w:t>
            </w:r>
            <w:r w:rsidRPr="00186ECC">
              <w:rPr>
                <w:color w:val="000000"/>
                <w:sz w:val="22"/>
                <w:szCs w:val="22"/>
                <w:lang w:val="de-DE"/>
              </w:rPr>
              <w:t xml:space="preserve">Ausfertigung </w:t>
            </w:r>
            <w:r>
              <w:rPr>
                <w:color w:val="000000"/>
                <w:sz w:val="22"/>
                <w:szCs w:val="22"/>
                <w:lang w:val="de-DE"/>
              </w:rPr>
              <w:t>des</w:t>
            </w:r>
            <w:r w:rsidRPr="00186ECC">
              <w:rPr>
                <w:color w:val="000000"/>
                <w:sz w:val="22"/>
                <w:szCs w:val="22"/>
                <w:lang w:val="de-DE"/>
              </w:rPr>
              <w:t xml:space="preserve"> </w:t>
            </w:r>
            <w:r>
              <w:rPr>
                <w:color w:val="000000"/>
                <w:sz w:val="22"/>
                <w:szCs w:val="22"/>
                <w:lang w:val="de-DE"/>
              </w:rPr>
              <w:t>V</w:t>
            </w:r>
            <w:r w:rsidRPr="00186ECC">
              <w:rPr>
                <w:color w:val="000000"/>
                <w:sz w:val="22"/>
                <w:szCs w:val="22"/>
                <w:lang w:val="de-DE"/>
              </w:rPr>
              <w:t>ertrags</w:t>
            </w:r>
          </w:p>
        </w:tc>
        <w:tc>
          <w:tcPr>
            <w:tcW w:w="567" w:type="dxa"/>
          </w:tcPr>
          <w:p w:rsidR="00474742" w:rsidRPr="00405C1E" w:rsidRDefault="00474742" w:rsidP="00474742">
            <w:pPr>
              <w:rPr>
                <w:color w:val="000000"/>
                <w:sz w:val="14"/>
                <w:szCs w:val="14"/>
                <w:lang w:val="de-DE"/>
              </w:rPr>
            </w:pPr>
            <w:r>
              <w:rPr>
                <w:color w:val="000000"/>
                <w:sz w:val="14"/>
                <w:szCs w:val="14"/>
                <w:lang w:val="de-DE"/>
              </w:rPr>
              <w:t>L</w:t>
            </w:r>
          </w:p>
        </w:tc>
        <w:tc>
          <w:tcPr>
            <w:tcW w:w="4820" w:type="dxa"/>
            <w:vMerge/>
          </w:tcPr>
          <w:p w:rsidR="00474742" w:rsidRPr="00EA4440" w:rsidRDefault="00474742" w:rsidP="00474742">
            <w:pPr>
              <w:rPr>
                <w:color w:val="000000"/>
                <w:sz w:val="22"/>
                <w:szCs w:val="22"/>
                <w:lang w:val="de-DE"/>
              </w:rPr>
            </w:pPr>
          </w:p>
        </w:tc>
      </w:tr>
      <w:tr w:rsidR="00474742" w:rsidRPr="00EA4440" w:rsidTr="0093610A">
        <w:tc>
          <w:tcPr>
            <w:tcW w:w="14142" w:type="dxa"/>
            <w:gridSpan w:val="6"/>
            <w:shd w:val="clear" w:color="auto" w:fill="E8E8E8"/>
            <w:vAlign w:val="center"/>
          </w:tcPr>
          <w:p w:rsidR="00474742" w:rsidRPr="00EA4440" w:rsidRDefault="00474742" w:rsidP="00474742">
            <w:pPr>
              <w:rPr>
                <w:color w:val="000000"/>
                <w:sz w:val="22"/>
                <w:szCs w:val="22"/>
                <w:lang w:val="de-DE"/>
              </w:rPr>
            </w:pPr>
            <w:r>
              <w:rPr>
                <w:color w:val="000000"/>
                <w:sz w:val="22"/>
                <w:szCs w:val="22"/>
                <w:lang w:val="de-DE"/>
              </w:rPr>
              <w:t>nakládání se smlouvou</w:t>
            </w:r>
          </w:p>
        </w:tc>
      </w:tr>
      <w:tr w:rsidR="00474742" w:rsidRPr="00EA4440" w:rsidTr="0050333E">
        <w:tc>
          <w:tcPr>
            <w:tcW w:w="730" w:type="dxa"/>
            <w:vAlign w:val="center"/>
          </w:tcPr>
          <w:p w:rsidR="00474742" w:rsidRPr="00405C1E" w:rsidRDefault="00474742" w:rsidP="00474742">
            <w:pPr>
              <w:rPr>
                <w:color w:val="000000"/>
                <w:sz w:val="14"/>
                <w:szCs w:val="14"/>
                <w:lang w:val="de-DE"/>
              </w:rPr>
            </w:pPr>
            <w:r w:rsidRPr="00405C1E">
              <w:rPr>
                <w:color w:val="000000"/>
                <w:sz w:val="14"/>
                <w:szCs w:val="14"/>
                <w:lang w:val="de-DE"/>
              </w:rPr>
              <w:t>§ 1853</w:t>
            </w:r>
          </w:p>
        </w:tc>
        <w:tc>
          <w:tcPr>
            <w:tcW w:w="2497" w:type="dxa"/>
          </w:tcPr>
          <w:p w:rsidR="00474742" w:rsidRDefault="00474742" w:rsidP="0050333E">
            <w:pPr>
              <w:rPr>
                <w:color w:val="000000"/>
                <w:sz w:val="22"/>
                <w:szCs w:val="22"/>
                <w:lang w:val="de-DE"/>
              </w:rPr>
            </w:pPr>
            <w:r w:rsidRPr="00EA4440">
              <w:rPr>
                <w:color w:val="000000"/>
                <w:sz w:val="22"/>
                <w:szCs w:val="22"/>
                <w:lang w:val="de-DE"/>
              </w:rPr>
              <w:t>obnovit smlouvu</w:t>
            </w:r>
          </w:p>
          <w:p w:rsidR="00474742" w:rsidRDefault="00474742" w:rsidP="0050333E">
            <w:pPr>
              <w:rPr>
                <w:color w:val="000000"/>
                <w:sz w:val="22"/>
                <w:szCs w:val="22"/>
                <w:lang w:val="de-DE"/>
              </w:rPr>
            </w:pPr>
          </w:p>
          <w:tbl>
            <w:tblPr>
              <w:tblStyle w:val="Mkatabulky"/>
              <w:tblW w:w="0" w:type="auto"/>
              <w:tblLayout w:type="fixed"/>
              <w:tblLook w:val="04A0" w:firstRow="1" w:lastRow="0" w:firstColumn="1" w:lastColumn="0" w:noHBand="0" w:noVBand="1"/>
            </w:tblPr>
            <w:tblGrid>
              <w:gridCol w:w="2268"/>
            </w:tblGrid>
            <w:tr w:rsidR="00474742" w:rsidTr="00B23A04">
              <w:trPr>
                <w:trHeight w:val="791"/>
              </w:trPr>
              <w:tc>
                <w:tcPr>
                  <w:tcW w:w="2268" w:type="dxa"/>
                  <w:tcMar>
                    <w:top w:w="57" w:type="dxa"/>
                    <w:bottom w:w="57" w:type="dxa"/>
                  </w:tcMar>
                </w:tcPr>
                <w:p w:rsidR="00474742" w:rsidRPr="0093610A" w:rsidRDefault="00474742" w:rsidP="009B730E">
                  <w:pPr>
                    <w:framePr w:hSpace="141" w:wrap="around" w:vAnchor="text" w:hAnchor="margin" w:y="31"/>
                    <w:rPr>
                      <w:i/>
                      <w:color w:val="000000"/>
                      <w:sz w:val="18"/>
                      <w:szCs w:val="18"/>
                      <w:lang w:val="de-DE"/>
                    </w:rPr>
                  </w:pPr>
                  <w:r w:rsidRPr="0093610A">
                    <w:rPr>
                      <w:i/>
                      <w:sz w:val="18"/>
                      <w:szCs w:val="18"/>
                    </w:rPr>
                    <w:t xml:space="preserve">zohlední se všechna ujednání umožňující </w:t>
                  </w:r>
                  <w:r w:rsidRPr="00611FD1">
                    <w:rPr>
                      <w:b/>
                      <w:i/>
                      <w:sz w:val="18"/>
                      <w:szCs w:val="18"/>
                    </w:rPr>
                    <w:t>obnovit smlouvu</w:t>
                  </w:r>
                  <w:r w:rsidRPr="0093610A">
                    <w:rPr>
                      <w:i/>
                      <w:sz w:val="18"/>
                      <w:szCs w:val="18"/>
                    </w:rPr>
                    <w:t xml:space="preserve"> nebo prodloužit závazek</w:t>
                  </w:r>
                </w:p>
              </w:tc>
            </w:tr>
          </w:tbl>
          <w:p w:rsidR="00474742" w:rsidRPr="00EA4440" w:rsidRDefault="00474742" w:rsidP="0050333E">
            <w:pPr>
              <w:rPr>
                <w:color w:val="000000"/>
                <w:sz w:val="22"/>
                <w:szCs w:val="22"/>
                <w:lang w:val="de-DE"/>
              </w:rPr>
            </w:pPr>
          </w:p>
        </w:tc>
        <w:tc>
          <w:tcPr>
            <w:tcW w:w="2551" w:type="dxa"/>
            <w:shd w:val="clear" w:color="auto" w:fill="CCFF99"/>
          </w:tcPr>
          <w:p w:rsidR="00474742" w:rsidRDefault="00474742" w:rsidP="0050333E">
            <w:pPr>
              <w:rPr>
                <w:color w:val="000000"/>
                <w:sz w:val="22"/>
                <w:szCs w:val="22"/>
                <w:lang w:val="de-DE"/>
              </w:rPr>
            </w:pPr>
            <w:r w:rsidRPr="00EA4440">
              <w:rPr>
                <w:color w:val="000000"/>
                <w:sz w:val="22"/>
                <w:szCs w:val="22"/>
                <w:lang w:val="de-DE"/>
              </w:rPr>
              <w:t>die Erneuerung des Vertrags</w:t>
            </w:r>
          </w:p>
          <w:tbl>
            <w:tblPr>
              <w:tblStyle w:val="Mkatabulky"/>
              <w:tblW w:w="0" w:type="auto"/>
              <w:tblLayout w:type="fixed"/>
              <w:tblLook w:val="04A0" w:firstRow="1" w:lastRow="0" w:firstColumn="1" w:lastColumn="0" w:noHBand="0" w:noVBand="1"/>
            </w:tblPr>
            <w:tblGrid>
              <w:gridCol w:w="2320"/>
            </w:tblGrid>
            <w:tr w:rsidR="00474742" w:rsidTr="0093610A">
              <w:tc>
                <w:tcPr>
                  <w:tcW w:w="2320" w:type="dxa"/>
                  <w:shd w:val="clear" w:color="auto" w:fill="FFFFFF" w:themeFill="background1"/>
                  <w:tcMar>
                    <w:top w:w="57" w:type="dxa"/>
                    <w:bottom w:w="57" w:type="dxa"/>
                  </w:tcMar>
                </w:tcPr>
                <w:p w:rsidR="00474742" w:rsidRPr="0093610A" w:rsidRDefault="00474742" w:rsidP="009B730E">
                  <w:pPr>
                    <w:framePr w:hSpace="141" w:wrap="around" w:vAnchor="text" w:hAnchor="margin" w:y="31"/>
                    <w:rPr>
                      <w:i/>
                      <w:color w:val="000000"/>
                      <w:sz w:val="18"/>
                      <w:szCs w:val="18"/>
                      <w:lang w:val="de-DE"/>
                    </w:rPr>
                  </w:pPr>
                  <w:r w:rsidRPr="0093610A">
                    <w:rPr>
                      <w:i/>
                      <w:sz w:val="18"/>
                      <w:szCs w:val="18"/>
                    </w:rPr>
                    <w:t xml:space="preserve">so werden alle Vereinbarungen berücksichtigt, die die </w:t>
                  </w:r>
                  <w:r w:rsidRPr="00611FD1">
                    <w:rPr>
                      <w:b/>
                      <w:i/>
                      <w:sz w:val="18"/>
                      <w:szCs w:val="18"/>
                    </w:rPr>
                    <w:t xml:space="preserve">Erneuerung des Vertrags </w:t>
                  </w:r>
                  <w:r w:rsidRPr="0093610A">
                    <w:rPr>
                      <w:i/>
                      <w:sz w:val="18"/>
                      <w:szCs w:val="18"/>
                    </w:rPr>
                    <w:t xml:space="preserve">oder Verlängerung des </w:t>
                  </w:r>
                  <w:proofErr w:type="gramStart"/>
                  <w:r w:rsidRPr="0093610A">
                    <w:rPr>
                      <w:i/>
                      <w:sz w:val="18"/>
                      <w:szCs w:val="18"/>
                    </w:rPr>
                    <w:t>Schuldverhältnisses [...] ermöglichen</w:t>
                  </w:r>
                  <w:proofErr w:type="gramEnd"/>
                </w:p>
              </w:tc>
            </w:tr>
          </w:tbl>
          <w:p w:rsidR="00474742" w:rsidRPr="00EA4440" w:rsidRDefault="00474742" w:rsidP="0050333E">
            <w:pPr>
              <w:rPr>
                <w:color w:val="000000"/>
                <w:sz w:val="22"/>
                <w:szCs w:val="22"/>
                <w:lang w:val="de-DE"/>
              </w:rPr>
            </w:pPr>
          </w:p>
        </w:tc>
        <w:tc>
          <w:tcPr>
            <w:tcW w:w="2977" w:type="dxa"/>
          </w:tcPr>
          <w:p w:rsidR="00474742" w:rsidRPr="00EA4440" w:rsidRDefault="00474742" w:rsidP="00474742">
            <w:pPr>
              <w:jc w:val="right"/>
              <w:rPr>
                <w:color w:val="000000"/>
                <w:sz w:val="22"/>
                <w:szCs w:val="22"/>
                <w:lang w:val="de-DE"/>
              </w:rPr>
            </w:pPr>
            <w:r w:rsidRPr="00937312">
              <w:rPr>
                <w:color w:val="000000"/>
                <w:sz w:val="14"/>
                <w:szCs w:val="14"/>
                <w:lang w:val="de-DE"/>
              </w:rPr>
              <w:t>keine Ergebnisse</w:t>
            </w:r>
          </w:p>
        </w:tc>
        <w:tc>
          <w:tcPr>
            <w:tcW w:w="567" w:type="dxa"/>
          </w:tcPr>
          <w:p w:rsidR="00474742" w:rsidRPr="00405C1E" w:rsidRDefault="00474742" w:rsidP="00474742">
            <w:pPr>
              <w:rPr>
                <w:color w:val="000000"/>
                <w:sz w:val="14"/>
                <w:szCs w:val="14"/>
                <w:lang w:val="de-DE"/>
              </w:rPr>
            </w:pPr>
          </w:p>
        </w:tc>
        <w:tc>
          <w:tcPr>
            <w:tcW w:w="4820" w:type="dxa"/>
          </w:tcPr>
          <w:p w:rsidR="00474742" w:rsidRPr="00EA4440" w:rsidRDefault="00474742" w:rsidP="00474742">
            <w:pPr>
              <w:rPr>
                <w:color w:val="000000"/>
                <w:sz w:val="22"/>
                <w:szCs w:val="22"/>
                <w:lang w:val="de-DE"/>
              </w:rPr>
            </w:pPr>
          </w:p>
        </w:tc>
      </w:tr>
      <w:tr w:rsidR="00474742" w:rsidRPr="00EA4440" w:rsidTr="00474742">
        <w:trPr>
          <w:trHeight w:val="589"/>
        </w:trPr>
        <w:tc>
          <w:tcPr>
            <w:tcW w:w="730" w:type="dxa"/>
            <w:vMerge w:val="restart"/>
          </w:tcPr>
          <w:p w:rsidR="00474742" w:rsidRDefault="00474742" w:rsidP="00474742">
            <w:pPr>
              <w:rPr>
                <w:color w:val="000000"/>
                <w:sz w:val="14"/>
                <w:szCs w:val="14"/>
                <w:lang w:val="de-DE"/>
              </w:rPr>
            </w:pPr>
          </w:p>
          <w:p w:rsidR="00474742" w:rsidRDefault="00474742" w:rsidP="00474742">
            <w:pPr>
              <w:rPr>
                <w:color w:val="000000"/>
                <w:sz w:val="14"/>
                <w:szCs w:val="14"/>
                <w:lang w:val="de-DE"/>
              </w:rPr>
            </w:pPr>
          </w:p>
          <w:p w:rsidR="00474742" w:rsidRDefault="00474742" w:rsidP="00474742">
            <w:pPr>
              <w:rPr>
                <w:color w:val="000000"/>
                <w:sz w:val="14"/>
                <w:szCs w:val="14"/>
                <w:lang w:val="de-DE"/>
              </w:rPr>
            </w:pPr>
            <w:r w:rsidRPr="00405C1E">
              <w:rPr>
                <w:color w:val="000000"/>
                <w:sz w:val="14"/>
                <w:szCs w:val="14"/>
                <w:lang w:val="de-DE"/>
              </w:rPr>
              <w:t>§</w:t>
            </w:r>
            <w:r>
              <w:rPr>
                <w:color w:val="000000"/>
                <w:sz w:val="14"/>
                <w:szCs w:val="14"/>
                <w:lang w:val="de-DE"/>
              </w:rPr>
              <w:t xml:space="preserve"> </w:t>
            </w:r>
            <w:r w:rsidRPr="00405C1E">
              <w:rPr>
                <w:color w:val="000000"/>
                <w:sz w:val="14"/>
                <w:szCs w:val="14"/>
                <w:lang w:val="de-DE"/>
              </w:rPr>
              <w:t>1811 odst. 2</w:t>
            </w:r>
          </w:p>
          <w:p w:rsidR="00474742" w:rsidRDefault="00474742" w:rsidP="00474742">
            <w:pPr>
              <w:rPr>
                <w:color w:val="000000"/>
                <w:sz w:val="14"/>
                <w:szCs w:val="14"/>
                <w:lang w:val="de-DE"/>
              </w:rPr>
            </w:pPr>
          </w:p>
          <w:p w:rsidR="00474742" w:rsidRDefault="00474742" w:rsidP="00474742">
            <w:pPr>
              <w:rPr>
                <w:color w:val="000000"/>
                <w:sz w:val="14"/>
                <w:szCs w:val="14"/>
                <w:lang w:val="de-DE"/>
              </w:rPr>
            </w:pPr>
          </w:p>
          <w:p w:rsidR="00474742" w:rsidRDefault="00474742" w:rsidP="00474742">
            <w:pPr>
              <w:rPr>
                <w:color w:val="000000"/>
                <w:sz w:val="14"/>
                <w:szCs w:val="14"/>
                <w:lang w:val="de-DE"/>
              </w:rPr>
            </w:pPr>
          </w:p>
          <w:p w:rsidR="00474742" w:rsidRDefault="00474742" w:rsidP="00474742">
            <w:pPr>
              <w:rPr>
                <w:color w:val="000000"/>
                <w:sz w:val="14"/>
                <w:szCs w:val="14"/>
                <w:lang w:val="de-DE"/>
              </w:rPr>
            </w:pPr>
          </w:p>
          <w:p w:rsidR="00474742" w:rsidRDefault="00474742" w:rsidP="00474742">
            <w:pPr>
              <w:rPr>
                <w:color w:val="000000"/>
                <w:sz w:val="14"/>
                <w:szCs w:val="14"/>
                <w:lang w:val="de-DE"/>
              </w:rPr>
            </w:pPr>
          </w:p>
          <w:p w:rsidR="00474742" w:rsidRDefault="00474742" w:rsidP="00474742">
            <w:pPr>
              <w:rPr>
                <w:color w:val="000000"/>
                <w:sz w:val="14"/>
                <w:szCs w:val="14"/>
                <w:lang w:val="de-DE"/>
              </w:rPr>
            </w:pPr>
          </w:p>
          <w:p w:rsidR="00474742" w:rsidRDefault="00474742" w:rsidP="00474742">
            <w:pPr>
              <w:rPr>
                <w:color w:val="000000"/>
                <w:sz w:val="14"/>
                <w:szCs w:val="14"/>
                <w:lang w:val="de-DE"/>
              </w:rPr>
            </w:pPr>
          </w:p>
          <w:p w:rsidR="00474742" w:rsidRPr="00405C1E" w:rsidRDefault="00474742" w:rsidP="00474742">
            <w:pPr>
              <w:rPr>
                <w:color w:val="000000"/>
                <w:sz w:val="14"/>
                <w:szCs w:val="14"/>
                <w:lang w:val="de-DE"/>
              </w:rPr>
            </w:pPr>
          </w:p>
          <w:p w:rsidR="00474742" w:rsidRPr="00405C1E" w:rsidRDefault="00474742" w:rsidP="00474742">
            <w:pPr>
              <w:rPr>
                <w:color w:val="000000"/>
                <w:sz w:val="14"/>
                <w:szCs w:val="14"/>
                <w:lang w:val="de-DE"/>
              </w:rPr>
            </w:pPr>
            <w:r>
              <w:rPr>
                <w:color w:val="000000"/>
                <w:sz w:val="14"/>
                <w:szCs w:val="14"/>
                <w:lang w:val="de-DE"/>
              </w:rPr>
              <w:t>§ 1842 odst. 2</w:t>
            </w:r>
          </w:p>
        </w:tc>
        <w:tc>
          <w:tcPr>
            <w:tcW w:w="2497" w:type="dxa"/>
            <w:vMerge w:val="restart"/>
          </w:tcPr>
          <w:p w:rsidR="00474742" w:rsidRDefault="00474742" w:rsidP="00474742">
            <w:pPr>
              <w:rPr>
                <w:color w:val="000000"/>
                <w:sz w:val="22"/>
                <w:szCs w:val="22"/>
                <w:lang w:val="de-DE"/>
              </w:rPr>
            </w:pPr>
            <w:r w:rsidRPr="00EA4440">
              <w:rPr>
                <w:color w:val="000000"/>
                <w:sz w:val="22"/>
                <w:szCs w:val="22"/>
                <w:lang w:val="de-DE"/>
              </w:rPr>
              <w:t>uzavření smlouvy</w:t>
            </w:r>
          </w:p>
          <w:tbl>
            <w:tblPr>
              <w:tblStyle w:val="Mkatabulky"/>
              <w:tblW w:w="2302" w:type="dxa"/>
              <w:tblLayout w:type="fixed"/>
              <w:tblLook w:val="04A0" w:firstRow="1" w:lastRow="0" w:firstColumn="1" w:lastColumn="0" w:noHBand="0" w:noVBand="1"/>
            </w:tblPr>
            <w:tblGrid>
              <w:gridCol w:w="2302"/>
            </w:tblGrid>
            <w:tr w:rsidR="00474742" w:rsidTr="00B23A04">
              <w:trPr>
                <w:trHeight w:val="460"/>
              </w:trPr>
              <w:tc>
                <w:tcPr>
                  <w:tcW w:w="2302" w:type="dxa"/>
                  <w:tcMar>
                    <w:top w:w="57" w:type="dxa"/>
                    <w:bottom w:w="57" w:type="dxa"/>
                  </w:tcMar>
                </w:tcPr>
                <w:p w:rsidR="00474742" w:rsidRPr="0093610A" w:rsidRDefault="00474742" w:rsidP="009B730E">
                  <w:pPr>
                    <w:framePr w:hSpace="141" w:wrap="around" w:vAnchor="text" w:hAnchor="margin" w:y="31"/>
                    <w:rPr>
                      <w:i/>
                      <w:color w:val="000000"/>
                      <w:sz w:val="18"/>
                      <w:szCs w:val="18"/>
                      <w:lang w:val="de-DE"/>
                    </w:rPr>
                  </w:pPr>
                  <w:r w:rsidRPr="0093610A">
                    <w:rPr>
                      <w:i/>
                      <w:sz w:val="18"/>
                      <w:szCs w:val="18"/>
                    </w:rPr>
                    <w:t xml:space="preserve">Směřuje-li jednání stran k </w:t>
                  </w:r>
                  <w:r w:rsidRPr="00611FD1">
                    <w:rPr>
                      <w:b/>
                      <w:i/>
                      <w:sz w:val="18"/>
                      <w:szCs w:val="18"/>
                    </w:rPr>
                    <w:t>uzavření smlouvy</w:t>
                  </w:r>
                </w:p>
              </w:tc>
            </w:tr>
          </w:tbl>
          <w:p w:rsidR="00474742" w:rsidRDefault="00474742" w:rsidP="00474742">
            <w:pPr>
              <w:rPr>
                <w:color w:val="000000"/>
                <w:sz w:val="22"/>
                <w:szCs w:val="22"/>
                <w:lang w:val="de-DE"/>
              </w:rPr>
            </w:pPr>
          </w:p>
          <w:p w:rsidR="00474742" w:rsidRDefault="00474742" w:rsidP="00474742">
            <w:pPr>
              <w:rPr>
                <w:color w:val="000000"/>
                <w:sz w:val="22"/>
                <w:szCs w:val="22"/>
                <w:lang w:val="de-DE"/>
              </w:rPr>
            </w:pPr>
          </w:p>
          <w:p w:rsidR="00474742" w:rsidRDefault="00474742" w:rsidP="00474742">
            <w:pPr>
              <w:rPr>
                <w:color w:val="000000"/>
                <w:sz w:val="22"/>
                <w:szCs w:val="22"/>
                <w:lang w:val="de-DE"/>
              </w:rPr>
            </w:pPr>
          </w:p>
          <w:p w:rsidR="00474742" w:rsidRDefault="00474742" w:rsidP="00474742">
            <w:pPr>
              <w:rPr>
                <w:color w:val="000000"/>
                <w:sz w:val="22"/>
                <w:szCs w:val="22"/>
                <w:lang w:val="de-DE"/>
              </w:rPr>
            </w:pPr>
          </w:p>
          <w:tbl>
            <w:tblPr>
              <w:tblStyle w:val="Mkatabulky"/>
              <w:tblW w:w="2302" w:type="dxa"/>
              <w:tblLayout w:type="fixed"/>
              <w:tblLook w:val="04A0" w:firstRow="1" w:lastRow="0" w:firstColumn="1" w:lastColumn="0" w:noHBand="0" w:noVBand="1"/>
            </w:tblPr>
            <w:tblGrid>
              <w:gridCol w:w="2302"/>
            </w:tblGrid>
            <w:tr w:rsidR="00474742" w:rsidTr="00B23A04">
              <w:trPr>
                <w:trHeight w:val="636"/>
              </w:trPr>
              <w:tc>
                <w:tcPr>
                  <w:tcW w:w="2302" w:type="dxa"/>
                  <w:tcMar>
                    <w:top w:w="57" w:type="dxa"/>
                    <w:bottom w:w="57" w:type="dxa"/>
                  </w:tcMar>
                </w:tcPr>
                <w:p w:rsidR="00474742" w:rsidRPr="0093610A" w:rsidRDefault="00474742" w:rsidP="009B730E">
                  <w:pPr>
                    <w:framePr w:hSpace="141" w:wrap="around" w:vAnchor="text" w:hAnchor="margin" w:y="31"/>
                    <w:rPr>
                      <w:i/>
                      <w:color w:val="000000"/>
                      <w:sz w:val="18"/>
                      <w:szCs w:val="18"/>
                      <w:lang w:val="de-DE"/>
                    </w:rPr>
                  </w:pPr>
                  <w:r w:rsidRPr="0093610A">
                    <w:rPr>
                      <w:i/>
                      <w:sz w:val="18"/>
                      <w:szCs w:val="18"/>
                    </w:rPr>
                    <w:t xml:space="preserve">to neplatí, pokud od </w:t>
                  </w:r>
                  <w:r w:rsidRPr="00611FD1">
                    <w:rPr>
                      <w:b/>
                      <w:i/>
                      <w:sz w:val="18"/>
                      <w:szCs w:val="18"/>
                    </w:rPr>
                    <w:t xml:space="preserve">uzavření </w:t>
                  </w:r>
                  <w:r w:rsidRPr="00611FD1">
                    <w:rPr>
                      <w:i/>
                      <w:sz w:val="18"/>
                      <w:szCs w:val="18"/>
                    </w:rPr>
                    <w:t>poslední</w:t>
                  </w:r>
                  <w:r w:rsidRPr="00611FD1">
                    <w:rPr>
                      <w:b/>
                      <w:i/>
                      <w:sz w:val="18"/>
                      <w:szCs w:val="18"/>
                    </w:rPr>
                    <w:t xml:space="preserve"> smlouvy</w:t>
                  </w:r>
                  <w:r w:rsidRPr="0093610A">
                    <w:rPr>
                      <w:i/>
                      <w:sz w:val="18"/>
                      <w:szCs w:val="18"/>
                    </w:rPr>
                    <w:t xml:space="preserve"> uplynul více než jeden rok</w:t>
                  </w:r>
                </w:p>
              </w:tc>
            </w:tr>
          </w:tbl>
          <w:p w:rsidR="00474742" w:rsidRPr="00EA4440" w:rsidRDefault="00474742" w:rsidP="00474742">
            <w:pPr>
              <w:rPr>
                <w:color w:val="000000"/>
                <w:sz w:val="22"/>
                <w:szCs w:val="22"/>
                <w:lang w:val="de-DE"/>
              </w:rPr>
            </w:pPr>
          </w:p>
        </w:tc>
        <w:tc>
          <w:tcPr>
            <w:tcW w:w="2551" w:type="dxa"/>
            <w:vMerge w:val="restart"/>
            <w:shd w:val="clear" w:color="auto" w:fill="CCFF99"/>
            <w:vAlign w:val="center"/>
          </w:tcPr>
          <w:p w:rsidR="00474742" w:rsidRDefault="00474742" w:rsidP="00474742">
            <w:pPr>
              <w:rPr>
                <w:color w:val="000000"/>
                <w:sz w:val="22"/>
                <w:szCs w:val="22"/>
                <w:lang w:val="de-DE"/>
              </w:rPr>
            </w:pPr>
            <w:r w:rsidRPr="00EA4440">
              <w:rPr>
                <w:color w:val="000000"/>
                <w:sz w:val="22"/>
                <w:szCs w:val="22"/>
                <w:lang w:val="de-DE"/>
              </w:rPr>
              <w:t>der Vertragsschluss</w:t>
            </w:r>
          </w:p>
          <w:tbl>
            <w:tblPr>
              <w:tblStyle w:val="Mkatabulky"/>
              <w:tblW w:w="0" w:type="auto"/>
              <w:tblLayout w:type="fixed"/>
              <w:tblLook w:val="04A0" w:firstRow="1" w:lastRow="0" w:firstColumn="1" w:lastColumn="0" w:noHBand="0" w:noVBand="1"/>
            </w:tblPr>
            <w:tblGrid>
              <w:gridCol w:w="2320"/>
            </w:tblGrid>
            <w:tr w:rsidR="00474742" w:rsidTr="0093610A">
              <w:tc>
                <w:tcPr>
                  <w:tcW w:w="2320" w:type="dxa"/>
                  <w:shd w:val="clear" w:color="auto" w:fill="FFFFFF" w:themeFill="background1"/>
                  <w:tcMar>
                    <w:top w:w="57" w:type="dxa"/>
                    <w:bottom w:w="57" w:type="dxa"/>
                  </w:tcMar>
                </w:tcPr>
                <w:p w:rsidR="00474742" w:rsidRPr="0093610A" w:rsidRDefault="00474742" w:rsidP="009B730E">
                  <w:pPr>
                    <w:framePr w:hSpace="141" w:wrap="around" w:vAnchor="text" w:hAnchor="margin" w:y="31"/>
                    <w:rPr>
                      <w:i/>
                      <w:color w:val="000000"/>
                      <w:sz w:val="18"/>
                      <w:szCs w:val="18"/>
                      <w:lang w:val="de-DE"/>
                    </w:rPr>
                  </w:pPr>
                  <w:r w:rsidRPr="0093610A">
                    <w:rPr>
                      <w:i/>
                      <w:sz w:val="18"/>
                      <w:szCs w:val="18"/>
                    </w:rPr>
                    <w:t xml:space="preserve">Sind die Verhandlungen der Parteien auf einen </w:t>
                  </w:r>
                  <w:r w:rsidRPr="00611FD1">
                    <w:rPr>
                      <w:b/>
                      <w:i/>
                      <w:sz w:val="18"/>
                      <w:szCs w:val="18"/>
                    </w:rPr>
                    <w:t>Vertragsschluss</w:t>
                  </w:r>
                  <w:r w:rsidRPr="0093610A">
                    <w:rPr>
                      <w:i/>
                      <w:sz w:val="18"/>
                      <w:szCs w:val="18"/>
                    </w:rPr>
                    <w:t xml:space="preserve"> gerichtet</w:t>
                  </w:r>
                </w:p>
              </w:tc>
            </w:tr>
          </w:tbl>
          <w:p w:rsidR="00474742" w:rsidRPr="00EA4440" w:rsidRDefault="00474742" w:rsidP="00474742">
            <w:pPr>
              <w:rPr>
                <w:color w:val="000000"/>
                <w:sz w:val="22"/>
                <w:szCs w:val="22"/>
                <w:lang w:val="de-DE"/>
              </w:rPr>
            </w:pPr>
          </w:p>
          <w:p w:rsidR="00474742" w:rsidRPr="00334783" w:rsidRDefault="00474742" w:rsidP="00474742">
            <w:pPr>
              <w:rPr>
                <w:color w:val="000000"/>
                <w:sz w:val="22"/>
                <w:szCs w:val="22"/>
                <w:lang w:val="de-DE"/>
              </w:rPr>
            </w:pPr>
            <w:r w:rsidRPr="00334783">
              <w:rPr>
                <w:sz w:val="22"/>
                <w:szCs w:val="22"/>
              </w:rPr>
              <w:t>der Abschluss des Vertrags</w:t>
            </w:r>
          </w:p>
          <w:tbl>
            <w:tblPr>
              <w:tblStyle w:val="Mkatabulky"/>
              <w:tblW w:w="0" w:type="auto"/>
              <w:tblLayout w:type="fixed"/>
              <w:tblLook w:val="04A0" w:firstRow="1" w:lastRow="0" w:firstColumn="1" w:lastColumn="0" w:noHBand="0" w:noVBand="1"/>
            </w:tblPr>
            <w:tblGrid>
              <w:gridCol w:w="2320"/>
            </w:tblGrid>
            <w:tr w:rsidR="00474742" w:rsidTr="0093610A">
              <w:tc>
                <w:tcPr>
                  <w:tcW w:w="2320" w:type="dxa"/>
                  <w:shd w:val="clear" w:color="auto" w:fill="FFFFFF" w:themeFill="background1"/>
                  <w:tcMar>
                    <w:top w:w="57" w:type="dxa"/>
                    <w:bottom w:w="57" w:type="dxa"/>
                  </w:tcMar>
                </w:tcPr>
                <w:p w:rsidR="00474742" w:rsidRPr="0093610A" w:rsidRDefault="00474742" w:rsidP="009B730E">
                  <w:pPr>
                    <w:framePr w:hSpace="141" w:wrap="around" w:vAnchor="text" w:hAnchor="margin" w:y="31"/>
                    <w:rPr>
                      <w:i/>
                      <w:color w:val="000000"/>
                      <w:sz w:val="18"/>
                      <w:szCs w:val="18"/>
                      <w:lang w:val="de-DE"/>
                    </w:rPr>
                  </w:pPr>
                  <w:r w:rsidRPr="0093610A">
                    <w:rPr>
                      <w:i/>
                      <w:sz w:val="18"/>
                      <w:szCs w:val="18"/>
                    </w:rPr>
                    <w:t xml:space="preserve">dies gilt nicht, wenn ab dem </w:t>
                  </w:r>
                  <w:r w:rsidRPr="00611FD1">
                    <w:rPr>
                      <w:b/>
                      <w:i/>
                      <w:sz w:val="18"/>
                      <w:szCs w:val="18"/>
                    </w:rPr>
                    <w:t>Abschluss des</w:t>
                  </w:r>
                  <w:r w:rsidRPr="0093610A">
                    <w:rPr>
                      <w:i/>
                      <w:sz w:val="18"/>
                      <w:szCs w:val="18"/>
                    </w:rPr>
                    <w:t xml:space="preserve"> letzten </w:t>
                  </w:r>
                  <w:r w:rsidRPr="00611FD1">
                    <w:rPr>
                      <w:b/>
                      <w:i/>
                      <w:sz w:val="18"/>
                      <w:szCs w:val="18"/>
                    </w:rPr>
                    <w:t>Vertrags</w:t>
                  </w:r>
                  <w:r w:rsidRPr="0093610A">
                    <w:rPr>
                      <w:i/>
                      <w:sz w:val="18"/>
                      <w:szCs w:val="18"/>
                    </w:rPr>
                    <w:t xml:space="preserve"> mehr als ein Jahr vergangen ist</w:t>
                  </w:r>
                </w:p>
              </w:tc>
            </w:tr>
          </w:tbl>
          <w:p w:rsidR="00474742" w:rsidRPr="00EA4440" w:rsidRDefault="00474742" w:rsidP="00474742">
            <w:pPr>
              <w:rPr>
                <w:color w:val="000000"/>
                <w:sz w:val="22"/>
                <w:szCs w:val="22"/>
                <w:lang w:val="de-DE"/>
              </w:rPr>
            </w:pPr>
          </w:p>
        </w:tc>
        <w:tc>
          <w:tcPr>
            <w:tcW w:w="2977" w:type="dxa"/>
            <w:shd w:val="clear" w:color="auto" w:fill="CCFF99"/>
          </w:tcPr>
          <w:p w:rsidR="00474742" w:rsidRPr="00EA4440" w:rsidRDefault="00474742" w:rsidP="008F4A3D">
            <w:pPr>
              <w:rPr>
                <w:color w:val="000000"/>
                <w:sz w:val="22"/>
                <w:szCs w:val="22"/>
                <w:lang w:val="de-DE"/>
              </w:rPr>
            </w:pPr>
            <w:r>
              <w:rPr>
                <w:color w:val="000000"/>
                <w:sz w:val="22"/>
                <w:szCs w:val="22"/>
                <w:lang w:val="de-DE"/>
              </w:rPr>
              <w:t>der Abschluss des Vertrags</w:t>
            </w:r>
          </w:p>
        </w:tc>
        <w:tc>
          <w:tcPr>
            <w:tcW w:w="567" w:type="dxa"/>
            <w:vMerge w:val="restart"/>
          </w:tcPr>
          <w:p w:rsidR="00474742" w:rsidRPr="00405C1E" w:rsidRDefault="00474742" w:rsidP="00474742">
            <w:pPr>
              <w:rPr>
                <w:color w:val="000000"/>
                <w:sz w:val="14"/>
                <w:szCs w:val="14"/>
                <w:lang w:val="de-DE"/>
              </w:rPr>
            </w:pPr>
            <w:r>
              <w:rPr>
                <w:color w:val="000000"/>
                <w:sz w:val="14"/>
                <w:szCs w:val="14"/>
                <w:lang w:val="de-DE"/>
              </w:rPr>
              <w:t>I</w:t>
            </w:r>
          </w:p>
        </w:tc>
        <w:tc>
          <w:tcPr>
            <w:tcW w:w="4820" w:type="dxa"/>
            <w:vMerge w:val="restart"/>
          </w:tcPr>
          <w:p w:rsidR="00474742" w:rsidRDefault="00474742" w:rsidP="00474742">
            <w:pPr>
              <w:rPr>
                <w:color w:val="000000"/>
                <w:sz w:val="22"/>
                <w:szCs w:val="22"/>
                <w:lang w:val="de-DE"/>
              </w:rPr>
            </w:pPr>
          </w:p>
          <w:p w:rsidR="00474742" w:rsidRDefault="00474742" w:rsidP="00474742">
            <w:pPr>
              <w:rPr>
                <w:color w:val="000000"/>
                <w:sz w:val="22"/>
                <w:szCs w:val="22"/>
                <w:lang w:val="de-DE"/>
              </w:rPr>
            </w:pPr>
          </w:p>
          <w:p w:rsidR="00474742" w:rsidRDefault="00474742" w:rsidP="00474742">
            <w:pPr>
              <w:rPr>
                <w:color w:val="000000"/>
                <w:sz w:val="22"/>
                <w:szCs w:val="22"/>
                <w:lang w:val="de-DE"/>
              </w:rPr>
            </w:pPr>
          </w:p>
          <w:p w:rsidR="00474742" w:rsidRDefault="00474742" w:rsidP="00474742">
            <w:pPr>
              <w:rPr>
                <w:color w:val="000000"/>
                <w:sz w:val="22"/>
                <w:szCs w:val="22"/>
                <w:lang w:val="de-DE"/>
              </w:rPr>
            </w:pPr>
            <w:r>
              <w:rPr>
                <w:color w:val="000000"/>
                <w:sz w:val="22"/>
                <w:szCs w:val="22"/>
                <w:lang w:val="de-DE"/>
              </w:rPr>
              <w:t>Auch hier sollte</w:t>
            </w:r>
            <w:r w:rsidRPr="00C82270">
              <w:rPr>
                <w:i/>
                <w:color w:val="000000"/>
                <w:sz w:val="22"/>
                <w:szCs w:val="22"/>
                <w:lang w:val="de-DE"/>
              </w:rPr>
              <w:t xml:space="preserve"> ss</w:t>
            </w:r>
            <w:r>
              <w:rPr>
                <w:color w:val="000000"/>
                <w:sz w:val="22"/>
                <w:szCs w:val="22"/>
                <w:lang w:val="de-DE"/>
              </w:rPr>
              <w:t xml:space="preserve"> statt </w:t>
            </w:r>
            <w:r>
              <w:rPr>
                <w:i/>
                <w:color w:val="000000"/>
                <w:sz w:val="22"/>
                <w:szCs w:val="22"/>
                <w:lang w:val="de-DE"/>
              </w:rPr>
              <w:t>ß</w:t>
            </w:r>
            <w:r>
              <w:rPr>
                <w:color w:val="000000"/>
                <w:sz w:val="22"/>
                <w:szCs w:val="22"/>
                <w:lang w:val="de-DE"/>
              </w:rPr>
              <w:t xml:space="preserve"> benutzt werden.</w:t>
            </w:r>
          </w:p>
          <w:p w:rsidR="00474742" w:rsidRDefault="00474742" w:rsidP="00474742">
            <w:pPr>
              <w:rPr>
                <w:color w:val="000000"/>
                <w:sz w:val="22"/>
                <w:szCs w:val="22"/>
                <w:lang w:val="de-DE"/>
              </w:rPr>
            </w:pPr>
          </w:p>
          <w:p w:rsidR="00474742" w:rsidRDefault="00474742" w:rsidP="00474742">
            <w:pPr>
              <w:rPr>
                <w:color w:val="000000"/>
                <w:sz w:val="22"/>
                <w:szCs w:val="22"/>
                <w:lang w:val="de-DE"/>
              </w:rPr>
            </w:pPr>
          </w:p>
          <w:p w:rsidR="00474742" w:rsidRDefault="00474742" w:rsidP="00474742">
            <w:pPr>
              <w:rPr>
                <w:color w:val="000000"/>
                <w:sz w:val="22"/>
                <w:szCs w:val="22"/>
                <w:lang w:val="de-DE"/>
              </w:rPr>
            </w:pPr>
          </w:p>
          <w:p w:rsidR="00474742" w:rsidRDefault="00474742" w:rsidP="00474742">
            <w:pPr>
              <w:rPr>
                <w:color w:val="000000"/>
                <w:sz w:val="22"/>
                <w:szCs w:val="22"/>
                <w:lang w:val="de-DE"/>
              </w:rPr>
            </w:pPr>
          </w:p>
          <w:p w:rsidR="00474742" w:rsidRPr="00C82270" w:rsidRDefault="00474742" w:rsidP="00474742">
            <w:pPr>
              <w:rPr>
                <w:color w:val="000000"/>
                <w:sz w:val="22"/>
                <w:szCs w:val="22"/>
                <w:lang w:val="de-DE"/>
              </w:rPr>
            </w:pPr>
            <w:r w:rsidRPr="0047568F">
              <w:rPr>
                <w:i/>
                <w:color w:val="000000"/>
                <w:sz w:val="22"/>
                <w:szCs w:val="22"/>
                <w:lang w:val="de-DE"/>
              </w:rPr>
              <w:t>Der Zeitpunkt der Vereinbarung</w:t>
            </w:r>
            <w:r>
              <w:rPr>
                <w:color w:val="000000"/>
                <w:sz w:val="22"/>
                <w:szCs w:val="22"/>
                <w:lang w:val="de-DE"/>
              </w:rPr>
              <w:t xml:space="preserve"> kann je nach dem Kontext verwendet werden.</w:t>
            </w:r>
          </w:p>
        </w:tc>
      </w:tr>
      <w:tr w:rsidR="00474742" w:rsidRPr="00EA4440" w:rsidTr="00474742">
        <w:trPr>
          <w:trHeight w:val="589"/>
        </w:trPr>
        <w:tc>
          <w:tcPr>
            <w:tcW w:w="730" w:type="dxa"/>
            <w:vMerge/>
            <w:vAlign w:val="center"/>
          </w:tcPr>
          <w:p w:rsidR="00474742" w:rsidRPr="00405C1E" w:rsidRDefault="00474742" w:rsidP="00474742">
            <w:pPr>
              <w:rPr>
                <w:color w:val="000000"/>
                <w:sz w:val="14"/>
                <w:szCs w:val="14"/>
                <w:lang w:val="de-DE"/>
              </w:rPr>
            </w:pPr>
          </w:p>
        </w:tc>
        <w:tc>
          <w:tcPr>
            <w:tcW w:w="2497" w:type="dxa"/>
            <w:vMerge/>
            <w:vAlign w:val="center"/>
          </w:tcPr>
          <w:p w:rsidR="00474742" w:rsidRPr="00EA4440" w:rsidRDefault="00474742" w:rsidP="00474742">
            <w:pPr>
              <w:rPr>
                <w:color w:val="000000"/>
                <w:sz w:val="22"/>
                <w:szCs w:val="22"/>
                <w:lang w:val="de-DE"/>
              </w:rPr>
            </w:pPr>
          </w:p>
        </w:tc>
        <w:tc>
          <w:tcPr>
            <w:tcW w:w="2551" w:type="dxa"/>
            <w:vMerge/>
            <w:shd w:val="clear" w:color="auto" w:fill="CCFF99"/>
            <w:vAlign w:val="center"/>
          </w:tcPr>
          <w:p w:rsidR="00474742" w:rsidRPr="00EA4440" w:rsidRDefault="00474742" w:rsidP="00474742">
            <w:pPr>
              <w:rPr>
                <w:color w:val="000000"/>
                <w:sz w:val="22"/>
                <w:szCs w:val="22"/>
                <w:lang w:val="de-DE"/>
              </w:rPr>
            </w:pPr>
          </w:p>
        </w:tc>
        <w:tc>
          <w:tcPr>
            <w:tcW w:w="2977" w:type="dxa"/>
          </w:tcPr>
          <w:p w:rsidR="00474742" w:rsidRDefault="00474742" w:rsidP="00474742">
            <w:pPr>
              <w:rPr>
                <w:color w:val="000000"/>
                <w:sz w:val="22"/>
                <w:szCs w:val="22"/>
                <w:lang w:val="de-DE"/>
              </w:rPr>
            </w:pPr>
            <w:r>
              <w:rPr>
                <w:color w:val="000000"/>
                <w:sz w:val="22"/>
                <w:szCs w:val="22"/>
                <w:lang w:val="de-DE"/>
              </w:rPr>
              <w:t xml:space="preserve">der </w:t>
            </w:r>
            <w:r w:rsidRPr="00DF0FCE">
              <w:rPr>
                <w:color w:val="000000"/>
                <w:sz w:val="22"/>
                <w:szCs w:val="22"/>
                <w:lang w:val="de-DE"/>
              </w:rPr>
              <w:t>Abschluß von Verträgen</w:t>
            </w:r>
          </w:p>
        </w:tc>
        <w:tc>
          <w:tcPr>
            <w:tcW w:w="567" w:type="dxa"/>
            <w:vMerge/>
          </w:tcPr>
          <w:p w:rsidR="00474742" w:rsidRPr="00405C1E" w:rsidRDefault="00474742" w:rsidP="00474742">
            <w:pPr>
              <w:rPr>
                <w:color w:val="000000"/>
                <w:sz w:val="14"/>
                <w:szCs w:val="14"/>
                <w:lang w:val="de-DE"/>
              </w:rPr>
            </w:pPr>
          </w:p>
        </w:tc>
        <w:tc>
          <w:tcPr>
            <w:tcW w:w="4820" w:type="dxa"/>
            <w:vMerge/>
          </w:tcPr>
          <w:p w:rsidR="00474742" w:rsidRPr="00EA4440" w:rsidRDefault="00474742" w:rsidP="00474742">
            <w:pPr>
              <w:rPr>
                <w:color w:val="000000"/>
                <w:sz w:val="22"/>
                <w:szCs w:val="22"/>
                <w:lang w:val="de-DE"/>
              </w:rPr>
            </w:pPr>
          </w:p>
        </w:tc>
      </w:tr>
      <w:tr w:rsidR="00474742" w:rsidRPr="00EA4440" w:rsidTr="00474742">
        <w:trPr>
          <w:trHeight w:val="589"/>
        </w:trPr>
        <w:tc>
          <w:tcPr>
            <w:tcW w:w="730" w:type="dxa"/>
            <w:vMerge/>
            <w:vAlign w:val="center"/>
          </w:tcPr>
          <w:p w:rsidR="00474742" w:rsidRPr="00405C1E" w:rsidRDefault="00474742" w:rsidP="00474742">
            <w:pPr>
              <w:rPr>
                <w:color w:val="000000"/>
                <w:sz w:val="14"/>
                <w:szCs w:val="14"/>
                <w:lang w:val="de-DE"/>
              </w:rPr>
            </w:pPr>
          </w:p>
        </w:tc>
        <w:tc>
          <w:tcPr>
            <w:tcW w:w="2497" w:type="dxa"/>
            <w:vMerge/>
            <w:vAlign w:val="center"/>
          </w:tcPr>
          <w:p w:rsidR="00474742" w:rsidRPr="00EA4440" w:rsidRDefault="00474742" w:rsidP="00474742">
            <w:pPr>
              <w:rPr>
                <w:color w:val="000000"/>
                <w:sz w:val="22"/>
                <w:szCs w:val="22"/>
                <w:lang w:val="de-DE"/>
              </w:rPr>
            </w:pPr>
          </w:p>
        </w:tc>
        <w:tc>
          <w:tcPr>
            <w:tcW w:w="2551" w:type="dxa"/>
            <w:vMerge/>
            <w:shd w:val="clear" w:color="auto" w:fill="CCFF99"/>
            <w:vAlign w:val="center"/>
          </w:tcPr>
          <w:p w:rsidR="00474742" w:rsidRPr="00EA4440" w:rsidRDefault="00474742" w:rsidP="00474742">
            <w:pPr>
              <w:rPr>
                <w:color w:val="000000"/>
                <w:sz w:val="22"/>
                <w:szCs w:val="22"/>
                <w:lang w:val="de-DE"/>
              </w:rPr>
            </w:pPr>
          </w:p>
        </w:tc>
        <w:tc>
          <w:tcPr>
            <w:tcW w:w="2977" w:type="dxa"/>
          </w:tcPr>
          <w:p w:rsidR="00474742" w:rsidRDefault="00474742" w:rsidP="00474742">
            <w:pPr>
              <w:rPr>
                <w:color w:val="000000"/>
                <w:sz w:val="22"/>
                <w:szCs w:val="22"/>
                <w:lang w:val="de-DE"/>
              </w:rPr>
            </w:pPr>
            <w:r>
              <w:rPr>
                <w:color w:val="000000"/>
                <w:sz w:val="22"/>
                <w:szCs w:val="22"/>
                <w:lang w:val="de-DE"/>
              </w:rPr>
              <w:t xml:space="preserve">der </w:t>
            </w:r>
            <w:r w:rsidRPr="001003B3">
              <w:rPr>
                <w:color w:val="000000"/>
                <w:sz w:val="22"/>
                <w:szCs w:val="22"/>
                <w:lang w:val="de-DE"/>
              </w:rPr>
              <w:t>Vertragsabschluss</w:t>
            </w:r>
          </w:p>
        </w:tc>
        <w:tc>
          <w:tcPr>
            <w:tcW w:w="567" w:type="dxa"/>
            <w:vMerge/>
          </w:tcPr>
          <w:p w:rsidR="00474742" w:rsidRPr="00405C1E" w:rsidRDefault="00474742" w:rsidP="00474742">
            <w:pPr>
              <w:rPr>
                <w:color w:val="000000"/>
                <w:sz w:val="14"/>
                <w:szCs w:val="14"/>
                <w:lang w:val="de-DE"/>
              </w:rPr>
            </w:pPr>
          </w:p>
        </w:tc>
        <w:tc>
          <w:tcPr>
            <w:tcW w:w="4820" w:type="dxa"/>
            <w:vMerge/>
          </w:tcPr>
          <w:p w:rsidR="00474742" w:rsidRPr="00EA4440" w:rsidRDefault="00474742" w:rsidP="00474742">
            <w:pPr>
              <w:rPr>
                <w:color w:val="000000"/>
                <w:sz w:val="22"/>
                <w:szCs w:val="22"/>
                <w:lang w:val="de-DE"/>
              </w:rPr>
            </w:pPr>
          </w:p>
        </w:tc>
      </w:tr>
      <w:tr w:rsidR="00474742" w:rsidRPr="00EA4440" w:rsidTr="00474742">
        <w:trPr>
          <w:trHeight w:val="590"/>
        </w:trPr>
        <w:tc>
          <w:tcPr>
            <w:tcW w:w="730" w:type="dxa"/>
            <w:vMerge/>
            <w:vAlign w:val="center"/>
          </w:tcPr>
          <w:p w:rsidR="00474742" w:rsidRPr="00405C1E" w:rsidRDefault="00474742" w:rsidP="00474742">
            <w:pPr>
              <w:rPr>
                <w:color w:val="000000"/>
                <w:sz w:val="14"/>
                <w:szCs w:val="14"/>
                <w:lang w:val="de-DE"/>
              </w:rPr>
            </w:pPr>
          </w:p>
        </w:tc>
        <w:tc>
          <w:tcPr>
            <w:tcW w:w="2497" w:type="dxa"/>
            <w:vMerge/>
            <w:vAlign w:val="center"/>
          </w:tcPr>
          <w:p w:rsidR="00474742" w:rsidRPr="00EA4440" w:rsidRDefault="00474742" w:rsidP="00474742">
            <w:pPr>
              <w:rPr>
                <w:color w:val="000000"/>
                <w:sz w:val="22"/>
                <w:szCs w:val="22"/>
                <w:lang w:val="de-DE"/>
              </w:rPr>
            </w:pPr>
          </w:p>
        </w:tc>
        <w:tc>
          <w:tcPr>
            <w:tcW w:w="2551" w:type="dxa"/>
            <w:vMerge/>
            <w:shd w:val="clear" w:color="auto" w:fill="CCFF99"/>
            <w:vAlign w:val="center"/>
          </w:tcPr>
          <w:p w:rsidR="00474742" w:rsidRPr="00EA4440" w:rsidRDefault="00474742" w:rsidP="00474742">
            <w:pPr>
              <w:rPr>
                <w:color w:val="000000"/>
                <w:sz w:val="22"/>
                <w:szCs w:val="22"/>
                <w:lang w:val="de-DE"/>
              </w:rPr>
            </w:pPr>
          </w:p>
        </w:tc>
        <w:tc>
          <w:tcPr>
            <w:tcW w:w="2977" w:type="dxa"/>
            <w:shd w:val="clear" w:color="auto" w:fill="auto"/>
          </w:tcPr>
          <w:p w:rsidR="00474742" w:rsidRPr="00887896" w:rsidRDefault="00474742" w:rsidP="00474742">
            <w:pPr>
              <w:rPr>
                <w:color w:val="FFFFFF" w:themeColor="background1"/>
                <w:sz w:val="22"/>
                <w:szCs w:val="22"/>
                <w:lang w:val="en-US"/>
              </w:rPr>
            </w:pPr>
            <w:r>
              <w:rPr>
                <w:color w:val="000000"/>
                <w:sz w:val="22"/>
                <w:szCs w:val="22"/>
                <w:lang w:val="en-US"/>
              </w:rPr>
              <w:t>der Zeitpunkt der Vereinbarung</w:t>
            </w:r>
          </w:p>
        </w:tc>
        <w:tc>
          <w:tcPr>
            <w:tcW w:w="567" w:type="dxa"/>
            <w:vMerge/>
          </w:tcPr>
          <w:p w:rsidR="00474742" w:rsidRPr="001003B3" w:rsidRDefault="00474742" w:rsidP="00474742">
            <w:pPr>
              <w:rPr>
                <w:color w:val="000000"/>
                <w:sz w:val="14"/>
                <w:szCs w:val="14"/>
                <w:lang w:val="en-US"/>
              </w:rPr>
            </w:pPr>
          </w:p>
        </w:tc>
        <w:tc>
          <w:tcPr>
            <w:tcW w:w="4820" w:type="dxa"/>
            <w:vMerge/>
          </w:tcPr>
          <w:p w:rsidR="00474742" w:rsidRPr="001003B3" w:rsidRDefault="00474742" w:rsidP="00474742">
            <w:pPr>
              <w:rPr>
                <w:color w:val="000000"/>
                <w:sz w:val="22"/>
                <w:szCs w:val="22"/>
                <w:lang w:val="en-US"/>
              </w:rPr>
            </w:pPr>
          </w:p>
        </w:tc>
      </w:tr>
      <w:tr w:rsidR="00474742" w:rsidRPr="00EA4440" w:rsidTr="00D41B7B">
        <w:tc>
          <w:tcPr>
            <w:tcW w:w="730" w:type="dxa"/>
            <w:vAlign w:val="center"/>
          </w:tcPr>
          <w:p w:rsidR="00474742" w:rsidRPr="00405C1E" w:rsidRDefault="00474742" w:rsidP="00474742">
            <w:pPr>
              <w:rPr>
                <w:color w:val="000000"/>
                <w:sz w:val="14"/>
                <w:szCs w:val="14"/>
                <w:lang w:val="de-DE"/>
              </w:rPr>
            </w:pPr>
            <w:r w:rsidRPr="00405C1E">
              <w:rPr>
                <w:color w:val="000000"/>
                <w:sz w:val="14"/>
                <w:szCs w:val="14"/>
                <w:lang w:val="de-DE"/>
              </w:rPr>
              <w:lastRenderedPageBreak/>
              <w:t>§</w:t>
            </w:r>
            <w:r>
              <w:rPr>
                <w:color w:val="000000"/>
                <w:sz w:val="14"/>
                <w:szCs w:val="14"/>
                <w:lang w:val="de-DE"/>
              </w:rPr>
              <w:t xml:space="preserve"> </w:t>
            </w:r>
            <w:r w:rsidRPr="00405C1E">
              <w:rPr>
                <w:color w:val="000000"/>
                <w:sz w:val="14"/>
                <w:szCs w:val="14"/>
                <w:lang w:val="de-DE"/>
              </w:rPr>
              <w:t>1812 odst. 1</w:t>
            </w:r>
          </w:p>
        </w:tc>
        <w:tc>
          <w:tcPr>
            <w:tcW w:w="2497" w:type="dxa"/>
          </w:tcPr>
          <w:p w:rsidR="00474742" w:rsidRDefault="00474742" w:rsidP="00D41B7B">
            <w:pPr>
              <w:rPr>
                <w:color w:val="000000"/>
                <w:sz w:val="22"/>
                <w:szCs w:val="22"/>
                <w:lang w:val="de-DE"/>
              </w:rPr>
            </w:pPr>
            <w:r w:rsidRPr="00EA4440">
              <w:rPr>
                <w:color w:val="000000"/>
                <w:sz w:val="22"/>
                <w:szCs w:val="22"/>
                <w:lang w:val="de-DE"/>
              </w:rPr>
              <w:t>vyložit obsah smlouvy</w:t>
            </w:r>
          </w:p>
          <w:p w:rsidR="00474742" w:rsidRDefault="00474742" w:rsidP="00D41B7B">
            <w:pPr>
              <w:rPr>
                <w:color w:val="000000"/>
                <w:sz w:val="22"/>
                <w:szCs w:val="22"/>
                <w:lang w:val="de-DE"/>
              </w:rPr>
            </w:pPr>
          </w:p>
          <w:tbl>
            <w:tblPr>
              <w:tblStyle w:val="Mkatabulky"/>
              <w:tblW w:w="2284" w:type="dxa"/>
              <w:tblLayout w:type="fixed"/>
              <w:tblLook w:val="04A0" w:firstRow="1" w:lastRow="0" w:firstColumn="1" w:lastColumn="0" w:noHBand="0" w:noVBand="1"/>
            </w:tblPr>
            <w:tblGrid>
              <w:gridCol w:w="2284"/>
            </w:tblGrid>
            <w:tr w:rsidR="00474742" w:rsidTr="00B23A04">
              <w:trPr>
                <w:trHeight w:val="428"/>
              </w:trPr>
              <w:tc>
                <w:tcPr>
                  <w:tcW w:w="2284" w:type="dxa"/>
                  <w:tcMar>
                    <w:top w:w="57" w:type="dxa"/>
                    <w:bottom w:w="57" w:type="dxa"/>
                  </w:tcMar>
                </w:tcPr>
                <w:p w:rsidR="00474742" w:rsidRPr="0093610A" w:rsidRDefault="00474742" w:rsidP="009B730E">
                  <w:pPr>
                    <w:framePr w:hSpace="141" w:wrap="around" w:vAnchor="text" w:hAnchor="margin" w:y="31"/>
                    <w:rPr>
                      <w:i/>
                      <w:color w:val="000000"/>
                      <w:sz w:val="18"/>
                      <w:szCs w:val="18"/>
                      <w:lang w:val="de-DE"/>
                    </w:rPr>
                  </w:pPr>
                  <w:r w:rsidRPr="0093610A">
                    <w:rPr>
                      <w:i/>
                      <w:sz w:val="18"/>
                      <w:szCs w:val="18"/>
                    </w:rPr>
                    <w:t xml:space="preserve">Lze-li </w:t>
                  </w:r>
                  <w:r w:rsidRPr="00611FD1">
                    <w:rPr>
                      <w:b/>
                      <w:i/>
                      <w:sz w:val="18"/>
                      <w:szCs w:val="18"/>
                    </w:rPr>
                    <w:t>obsah smlouvy vyložit</w:t>
                  </w:r>
                  <w:r w:rsidRPr="0093610A">
                    <w:rPr>
                      <w:i/>
                      <w:sz w:val="18"/>
                      <w:szCs w:val="18"/>
                    </w:rPr>
                    <w:t xml:space="preserve"> různým </w:t>
                  </w:r>
                  <w:proofErr w:type="gramStart"/>
                  <w:r w:rsidRPr="0093610A">
                    <w:rPr>
                      <w:i/>
                      <w:sz w:val="18"/>
                      <w:szCs w:val="18"/>
                    </w:rPr>
                    <w:t>způsobem...</w:t>
                  </w:r>
                  <w:proofErr w:type="gramEnd"/>
                </w:p>
              </w:tc>
            </w:tr>
          </w:tbl>
          <w:p w:rsidR="00474742" w:rsidRPr="00EA4440" w:rsidRDefault="00474742" w:rsidP="00D41B7B">
            <w:pPr>
              <w:rPr>
                <w:color w:val="000000"/>
                <w:sz w:val="22"/>
                <w:szCs w:val="22"/>
                <w:lang w:val="de-DE"/>
              </w:rPr>
            </w:pPr>
          </w:p>
        </w:tc>
        <w:tc>
          <w:tcPr>
            <w:tcW w:w="2551" w:type="dxa"/>
            <w:shd w:val="clear" w:color="auto" w:fill="CCFF99"/>
          </w:tcPr>
          <w:p w:rsidR="00474742" w:rsidRDefault="00474742" w:rsidP="00D41B7B">
            <w:pPr>
              <w:rPr>
                <w:color w:val="000000"/>
                <w:sz w:val="22"/>
                <w:szCs w:val="22"/>
                <w:lang w:val="de-DE"/>
              </w:rPr>
            </w:pPr>
            <w:r w:rsidRPr="00EA4440">
              <w:rPr>
                <w:color w:val="000000"/>
                <w:sz w:val="22"/>
                <w:szCs w:val="22"/>
                <w:lang w:val="de-DE"/>
              </w:rPr>
              <w:t>den Vertragsinhalt auslegen</w:t>
            </w:r>
          </w:p>
          <w:tbl>
            <w:tblPr>
              <w:tblStyle w:val="Mkatabulky"/>
              <w:tblW w:w="0" w:type="auto"/>
              <w:tblLayout w:type="fixed"/>
              <w:tblLook w:val="04A0" w:firstRow="1" w:lastRow="0" w:firstColumn="1" w:lastColumn="0" w:noHBand="0" w:noVBand="1"/>
            </w:tblPr>
            <w:tblGrid>
              <w:gridCol w:w="2320"/>
            </w:tblGrid>
            <w:tr w:rsidR="00474742" w:rsidTr="0093610A">
              <w:tc>
                <w:tcPr>
                  <w:tcW w:w="2320" w:type="dxa"/>
                  <w:shd w:val="clear" w:color="auto" w:fill="FFFFFF" w:themeFill="background1"/>
                  <w:tcMar>
                    <w:top w:w="57" w:type="dxa"/>
                    <w:bottom w:w="57" w:type="dxa"/>
                  </w:tcMar>
                </w:tcPr>
                <w:p w:rsidR="00474742" w:rsidRPr="0093610A" w:rsidRDefault="00474742" w:rsidP="009B730E">
                  <w:pPr>
                    <w:framePr w:hSpace="141" w:wrap="around" w:vAnchor="text" w:hAnchor="margin" w:y="31"/>
                    <w:rPr>
                      <w:i/>
                      <w:color w:val="000000"/>
                      <w:sz w:val="18"/>
                      <w:szCs w:val="18"/>
                      <w:lang w:val="de-DE"/>
                    </w:rPr>
                  </w:pPr>
                  <w:r w:rsidRPr="0093610A">
                    <w:rPr>
                      <w:i/>
                      <w:sz w:val="18"/>
                      <w:szCs w:val="18"/>
                    </w:rPr>
                    <w:t xml:space="preserve">Kann der </w:t>
                  </w:r>
                  <w:r w:rsidRPr="00611FD1">
                    <w:rPr>
                      <w:b/>
                      <w:i/>
                      <w:sz w:val="18"/>
                      <w:szCs w:val="18"/>
                    </w:rPr>
                    <w:t>Vertragsinhalt</w:t>
                  </w:r>
                  <w:r w:rsidRPr="0093610A">
                    <w:rPr>
                      <w:i/>
                      <w:sz w:val="18"/>
                      <w:szCs w:val="18"/>
                    </w:rPr>
                    <w:t xml:space="preserve"> in verschiedener Weise </w:t>
                  </w:r>
                  <w:r w:rsidRPr="00611FD1">
                    <w:rPr>
                      <w:b/>
                      <w:i/>
                      <w:sz w:val="18"/>
                      <w:szCs w:val="18"/>
                    </w:rPr>
                    <w:t xml:space="preserve">ausgelegt </w:t>
                  </w:r>
                  <w:proofErr w:type="gramStart"/>
                  <w:r w:rsidRPr="00611FD1">
                    <w:rPr>
                      <w:i/>
                      <w:sz w:val="18"/>
                      <w:szCs w:val="18"/>
                    </w:rPr>
                    <w:t>werden</w:t>
                  </w:r>
                  <w:r w:rsidRPr="0093610A">
                    <w:rPr>
                      <w:i/>
                      <w:sz w:val="18"/>
                      <w:szCs w:val="18"/>
                    </w:rPr>
                    <w:t>...</w:t>
                  </w:r>
                  <w:proofErr w:type="gramEnd"/>
                </w:p>
              </w:tc>
            </w:tr>
          </w:tbl>
          <w:p w:rsidR="00474742" w:rsidRPr="00EA4440" w:rsidRDefault="00474742" w:rsidP="00D41B7B">
            <w:pPr>
              <w:rPr>
                <w:color w:val="000000"/>
                <w:sz w:val="22"/>
                <w:szCs w:val="22"/>
                <w:lang w:val="de-DE"/>
              </w:rPr>
            </w:pPr>
          </w:p>
        </w:tc>
        <w:tc>
          <w:tcPr>
            <w:tcW w:w="2977" w:type="dxa"/>
          </w:tcPr>
          <w:p w:rsidR="00474742" w:rsidRPr="00EA4440" w:rsidRDefault="00474742" w:rsidP="00474742">
            <w:pPr>
              <w:jc w:val="right"/>
              <w:rPr>
                <w:color w:val="000000"/>
                <w:sz w:val="22"/>
                <w:szCs w:val="22"/>
                <w:lang w:val="de-DE"/>
              </w:rPr>
            </w:pPr>
            <w:r w:rsidRPr="00937312">
              <w:rPr>
                <w:color w:val="000000"/>
                <w:sz w:val="14"/>
                <w:szCs w:val="14"/>
                <w:lang w:val="de-DE"/>
              </w:rPr>
              <w:t>keine Ergebnisse</w:t>
            </w:r>
          </w:p>
        </w:tc>
        <w:tc>
          <w:tcPr>
            <w:tcW w:w="567" w:type="dxa"/>
          </w:tcPr>
          <w:p w:rsidR="00474742" w:rsidRPr="00405C1E" w:rsidRDefault="00474742" w:rsidP="00474742">
            <w:pPr>
              <w:rPr>
                <w:color w:val="000000"/>
                <w:sz w:val="14"/>
                <w:szCs w:val="14"/>
                <w:lang w:val="de-DE"/>
              </w:rPr>
            </w:pPr>
          </w:p>
        </w:tc>
        <w:tc>
          <w:tcPr>
            <w:tcW w:w="4820" w:type="dxa"/>
          </w:tcPr>
          <w:p w:rsidR="00474742" w:rsidRPr="00EA4440" w:rsidRDefault="00474742" w:rsidP="00474742">
            <w:pPr>
              <w:rPr>
                <w:color w:val="000000"/>
                <w:sz w:val="22"/>
                <w:szCs w:val="22"/>
                <w:lang w:val="de-DE"/>
              </w:rPr>
            </w:pPr>
          </w:p>
        </w:tc>
      </w:tr>
      <w:tr w:rsidR="00474742" w:rsidRPr="00EA4440" w:rsidTr="0093610A">
        <w:tc>
          <w:tcPr>
            <w:tcW w:w="14142" w:type="dxa"/>
            <w:gridSpan w:val="6"/>
            <w:shd w:val="clear" w:color="auto" w:fill="E8E8E8"/>
            <w:vAlign w:val="center"/>
          </w:tcPr>
          <w:p w:rsidR="00474742" w:rsidRPr="00EA4440" w:rsidRDefault="00474742" w:rsidP="00474742">
            <w:pPr>
              <w:rPr>
                <w:color w:val="000000"/>
                <w:sz w:val="22"/>
                <w:szCs w:val="22"/>
                <w:lang w:val="de-DE"/>
              </w:rPr>
            </w:pPr>
            <w:r>
              <w:rPr>
                <w:color w:val="000000"/>
                <w:sz w:val="22"/>
                <w:szCs w:val="22"/>
                <w:lang w:val="de-DE"/>
              </w:rPr>
              <w:t>následky uzavření smlouvy</w:t>
            </w:r>
          </w:p>
        </w:tc>
      </w:tr>
      <w:tr w:rsidR="00474742" w:rsidRPr="00EA4440" w:rsidTr="00D41B7B">
        <w:tc>
          <w:tcPr>
            <w:tcW w:w="730" w:type="dxa"/>
            <w:vAlign w:val="center"/>
          </w:tcPr>
          <w:p w:rsidR="00474742" w:rsidRPr="00405C1E" w:rsidRDefault="00474742" w:rsidP="00474742">
            <w:pPr>
              <w:rPr>
                <w:color w:val="000000"/>
                <w:sz w:val="14"/>
                <w:szCs w:val="14"/>
                <w:lang w:val="de-DE"/>
              </w:rPr>
            </w:pPr>
            <w:r w:rsidRPr="00405C1E">
              <w:rPr>
                <w:color w:val="000000"/>
                <w:sz w:val="14"/>
                <w:szCs w:val="14"/>
                <w:lang w:val="de-DE"/>
              </w:rPr>
              <w:t>§ 1855</w:t>
            </w:r>
          </w:p>
        </w:tc>
        <w:tc>
          <w:tcPr>
            <w:tcW w:w="2497" w:type="dxa"/>
          </w:tcPr>
          <w:p w:rsidR="00474742" w:rsidRDefault="00474742" w:rsidP="00D41B7B">
            <w:pPr>
              <w:rPr>
                <w:color w:val="000000"/>
                <w:sz w:val="22"/>
                <w:szCs w:val="22"/>
                <w:lang w:val="en-US"/>
              </w:rPr>
            </w:pPr>
            <w:r w:rsidRPr="00E34AA1">
              <w:rPr>
                <w:color w:val="000000"/>
                <w:sz w:val="22"/>
                <w:szCs w:val="22"/>
                <w:lang w:val="en-US"/>
              </w:rPr>
              <w:t>neplatnost smlouvy</w:t>
            </w:r>
          </w:p>
          <w:p w:rsidR="00474742" w:rsidRDefault="00474742" w:rsidP="00D41B7B">
            <w:pPr>
              <w:rPr>
                <w:color w:val="000000"/>
                <w:sz w:val="22"/>
                <w:szCs w:val="22"/>
                <w:lang w:val="en-US"/>
              </w:rPr>
            </w:pPr>
          </w:p>
          <w:tbl>
            <w:tblPr>
              <w:tblStyle w:val="Mkatabulky"/>
              <w:tblW w:w="0" w:type="auto"/>
              <w:tblLayout w:type="fixed"/>
              <w:tblLook w:val="04A0" w:firstRow="1" w:lastRow="0" w:firstColumn="1" w:lastColumn="0" w:noHBand="0" w:noVBand="1"/>
            </w:tblPr>
            <w:tblGrid>
              <w:gridCol w:w="2266"/>
            </w:tblGrid>
            <w:tr w:rsidR="00474742" w:rsidTr="0093610A">
              <w:trPr>
                <w:trHeight w:hRule="exact" w:val="961"/>
              </w:trPr>
              <w:tc>
                <w:tcPr>
                  <w:tcW w:w="2266" w:type="dxa"/>
                  <w:tcMar>
                    <w:top w:w="57" w:type="dxa"/>
                    <w:bottom w:w="57" w:type="dxa"/>
                  </w:tcMar>
                </w:tcPr>
                <w:p w:rsidR="00474742" w:rsidRPr="007F321F" w:rsidRDefault="00474742" w:rsidP="009B730E">
                  <w:pPr>
                    <w:framePr w:hSpace="141" w:wrap="around" w:vAnchor="text" w:hAnchor="margin" w:y="31"/>
                    <w:rPr>
                      <w:i/>
                      <w:color w:val="000000"/>
                      <w:sz w:val="18"/>
                      <w:szCs w:val="18"/>
                      <w:lang w:val="en-US"/>
                    </w:rPr>
                  </w:pPr>
                  <w:r w:rsidRPr="007F321F">
                    <w:rPr>
                      <w:i/>
                      <w:sz w:val="18"/>
                      <w:szCs w:val="18"/>
                    </w:rPr>
                    <w:t xml:space="preserve">podnikatel však nemá právo namítnout vůči spotřebiteli </w:t>
                  </w:r>
                  <w:r w:rsidRPr="00611FD1">
                    <w:rPr>
                      <w:b/>
                      <w:i/>
                      <w:sz w:val="18"/>
                      <w:szCs w:val="18"/>
                    </w:rPr>
                    <w:t>neplatnost smlouvy</w:t>
                  </w:r>
                  <w:r w:rsidRPr="007F321F">
                    <w:rPr>
                      <w:i/>
                      <w:sz w:val="18"/>
                      <w:szCs w:val="18"/>
                    </w:rPr>
                    <w:t xml:space="preserve"> pro nedostatek formy</w:t>
                  </w:r>
                </w:p>
              </w:tc>
            </w:tr>
          </w:tbl>
          <w:p w:rsidR="00474742" w:rsidRPr="00E34AA1" w:rsidRDefault="00474742" w:rsidP="00D41B7B">
            <w:pPr>
              <w:rPr>
                <w:color w:val="000000"/>
                <w:sz w:val="22"/>
                <w:szCs w:val="22"/>
                <w:lang w:val="en-US"/>
              </w:rPr>
            </w:pPr>
          </w:p>
        </w:tc>
        <w:tc>
          <w:tcPr>
            <w:tcW w:w="2551" w:type="dxa"/>
            <w:shd w:val="clear" w:color="auto" w:fill="CCFF99"/>
          </w:tcPr>
          <w:p w:rsidR="00474742" w:rsidRDefault="00474742" w:rsidP="00D41B7B">
            <w:pPr>
              <w:rPr>
                <w:color w:val="000000"/>
                <w:sz w:val="22"/>
                <w:szCs w:val="22"/>
                <w:lang w:val="de-DE"/>
              </w:rPr>
            </w:pPr>
            <w:r>
              <w:rPr>
                <w:color w:val="000000"/>
                <w:sz w:val="22"/>
                <w:szCs w:val="22"/>
                <w:lang w:val="de-DE"/>
              </w:rPr>
              <w:t>die Nichtigkeit des Vertrags</w:t>
            </w:r>
          </w:p>
          <w:tbl>
            <w:tblPr>
              <w:tblStyle w:val="Mkatabulky"/>
              <w:tblW w:w="0" w:type="auto"/>
              <w:tblLayout w:type="fixed"/>
              <w:tblLook w:val="04A0" w:firstRow="1" w:lastRow="0" w:firstColumn="1" w:lastColumn="0" w:noHBand="0" w:noVBand="1"/>
            </w:tblPr>
            <w:tblGrid>
              <w:gridCol w:w="2268"/>
            </w:tblGrid>
            <w:tr w:rsidR="00474742" w:rsidTr="0093610A">
              <w:tc>
                <w:tcPr>
                  <w:tcW w:w="2268" w:type="dxa"/>
                  <w:shd w:val="clear" w:color="auto" w:fill="FFFFFF" w:themeFill="background1"/>
                  <w:tcMar>
                    <w:top w:w="57" w:type="dxa"/>
                    <w:bottom w:w="57" w:type="dxa"/>
                  </w:tcMar>
                </w:tcPr>
                <w:p w:rsidR="00474742" w:rsidRPr="007F321F" w:rsidRDefault="00474742" w:rsidP="009B730E">
                  <w:pPr>
                    <w:framePr w:hSpace="141" w:wrap="around" w:vAnchor="text" w:hAnchor="margin" w:y="31"/>
                    <w:rPr>
                      <w:i/>
                      <w:color w:val="000000"/>
                      <w:sz w:val="18"/>
                      <w:szCs w:val="18"/>
                      <w:lang w:val="de-DE"/>
                    </w:rPr>
                  </w:pPr>
                  <w:r w:rsidRPr="007F321F">
                    <w:rPr>
                      <w:i/>
                      <w:sz w:val="18"/>
                      <w:szCs w:val="18"/>
                    </w:rPr>
                    <w:t xml:space="preserve">der Unternehmer hat jedoch nicht das Recht, gegenüber dem Verbraucher </w:t>
                  </w:r>
                  <w:r w:rsidRPr="00611FD1">
                    <w:rPr>
                      <w:b/>
                      <w:i/>
                      <w:sz w:val="18"/>
                      <w:szCs w:val="18"/>
                    </w:rPr>
                    <w:t>die</w:t>
                  </w:r>
                  <w:r w:rsidRPr="007F321F">
                    <w:rPr>
                      <w:i/>
                      <w:sz w:val="18"/>
                      <w:szCs w:val="18"/>
                    </w:rPr>
                    <w:t xml:space="preserve"> </w:t>
                  </w:r>
                  <w:r w:rsidRPr="00611FD1">
                    <w:rPr>
                      <w:b/>
                      <w:i/>
                      <w:sz w:val="18"/>
                      <w:szCs w:val="18"/>
                    </w:rPr>
                    <w:t>Nichtigkeit des Vertrags</w:t>
                  </w:r>
                  <w:r w:rsidRPr="007F321F">
                    <w:rPr>
                      <w:i/>
                      <w:sz w:val="18"/>
                      <w:szCs w:val="18"/>
                    </w:rPr>
                    <w:t xml:space="preserve"> wegen Formmangels einzuwenden</w:t>
                  </w:r>
                </w:p>
              </w:tc>
            </w:tr>
          </w:tbl>
          <w:p w:rsidR="00474742" w:rsidRPr="00EA4440" w:rsidRDefault="00474742" w:rsidP="00D41B7B">
            <w:pPr>
              <w:rPr>
                <w:color w:val="000000"/>
                <w:sz w:val="22"/>
                <w:szCs w:val="22"/>
                <w:lang w:val="de-DE"/>
              </w:rPr>
            </w:pPr>
          </w:p>
        </w:tc>
        <w:tc>
          <w:tcPr>
            <w:tcW w:w="2977" w:type="dxa"/>
          </w:tcPr>
          <w:p w:rsidR="00474742" w:rsidRPr="00EA4440" w:rsidRDefault="00474742" w:rsidP="00474742">
            <w:pPr>
              <w:jc w:val="right"/>
              <w:rPr>
                <w:color w:val="000000"/>
                <w:sz w:val="22"/>
                <w:szCs w:val="22"/>
                <w:lang w:val="de-DE"/>
              </w:rPr>
            </w:pPr>
            <w:r w:rsidRPr="00937312">
              <w:rPr>
                <w:color w:val="000000"/>
                <w:sz w:val="14"/>
                <w:szCs w:val="14"/>
                <w:lang w:val="de-DE"/>
              </w:rPr>
              <w:t>keine Ergebnisse</w:t>
            </w:r>
          </w:p>
        </w:tc>
        <w:tc>
          <w:tcPr>
            <w:tcW w:w="567" w:type="dxa"/>
          </w:tcPr>
          <w:p w:rsidR="00474742" w:rsidRPr="00405C1E" w:rsidRDefault="00474742" w:rsidP="00474742">
            <w:pPr>
              <w:rPr>
                <w:color w:val="000000"/>
                <w:sz w:val="14"/>
                <w:szCs w:val="14"/>
                <w:lang w:val="de-DE"/>
              </w:rPr>
            </w:pPr>
          </w:p>
        </w:tc>
        <w:tc>
          <w:tcPr>
            <w:tcW w:w="4820" w:type="dxa"/>
          </w:tcPr>
          <w:p w:rsidR="00474742" w:rsidRPr="00EA4440" w:rsidRDefault="00474742" w:rsidP="00474742">
            <w:pPr>
              <w:rPr>
                <w:color w:val="000000"/>
                <w:sz w:val="22"/>
                <w:szCs w:val="22"/>
                <w:lang w:val="de-DE"/>
              </w:rPr>
            </w:pPr>
          </w:p>
        </w:tc>
      </w:tr>
      <w:tr w:rsidR="00474742" w:rsidRPr="00EA4440" w:rsidTr="0093610A">
        <w:tc>
          <w:tcPr>
            <w:tcW w:w="730" w:type="dxa"/>
            <w:vAlign w:val="center"/>
          </w:tcPr>
          <w:p w:rsidR="00474742" w:rsidRPr="00405C1E" w:rsidRDefault="00474742" w:rsidP="00474742">
            <w:pPr>
              <w:rPr>
                <w:color w:val="000000"/>
                <w:sz w:val="14"/>
                <w:szCs w:val="14"/>
                <w:lang w:val="de-DE"/>
              </w:rPr>
            </w:pPr>
            <w:r w:rsidRPr="00405C1E">
              <w:rPr>
                <w:color w:val="000000"/>
                <w:sz w:val="14"/>
                <w:szCs w:val="14"/>
                <w:lang w:val="de-DE"/>
              </w:rPr>
              <w:t>§ 1843 odst. 1 písm. k)</w:t>
            </w:r>
          </w:p>
        </w:tc>
        <w:tc>
          <w:tcPr>
            <w:tcW w:w="2497" w:type="dxa"/>
            <w:vAlign w:val="center"/>
          </w:tcPr>
          <w:p w:rsidR="00474742" w:rsidRDefault="00474742" w:rsidP="00474742">
            <w:pPr>
              <w:rPr>
                <w:color w:val="000000"/>
                <w:sz w:val="22"/>
                <w:szCs w:val="22"/>
                <w:lang w:val="de-DE"/>
              </w:rPr>
            </w:pPr>
            <w:r>
              <w:rPr>
                <w:color w:val="000000"/>
                <w:sz w:val="22"/>
                <w:szCs w:val="22"/>
                <w:lang w:val="de-DE"/>
              </w:rPr>
              <w:t>spor</w:t>
            </w:r>
            <w:r w:rsidRPr="00EA4440">
              <w:rPr>
                <w:color w:val="000000"/>
                <w:sz w:val="22"/>
                <w:szCs w:val="22"/>
                <w:lang w:val="de-DE"/>
              </w:rPr>
              <w:t xml:space="preserve"> ze smlouvy</w:t>
            </w:r>
          </w:p>
          <w:p w:rsidR="00474742" w:rsidRDefault="00474742" w:rsidP="00474742">
            <w:pPr>
              <w:rPr>
                <w:color w:val="000000"/>
                <w:sz w:val="22"/>
                <w:szCs w:val="22"/>
                <w:lang w:val="de-DE"/>
              </w:rPr>
            </w:pPr>
          </w:p>
          <w:tbl>
            <w:tblPr>
              <w:tblStyle w:val="Mkatabulky"/>
              <w:tblW w:w="0" w:type="auto"/>
              <w:tblLayout w:type="fixed"/>
              <w:tblLook w:val="04A0" w:firstRow="1" w:lastRow="0" w:firstColumn="1" w:lastColumn="0" w:noHBand="0" w:noVBand="1"/>
            </w:tblPr>
            <w:tblGrid>
              <w:gridCol w:w="2266"/>
            </w:tblGrid>
            <w:tr w:rsidR="00474742" w:rsidTr="0093610A">
              <w:tc>
                <w:tcPr>
                  <w:tcW w:w="2266" w:type="dxa"/>
                  <w:tcMar>
                    <w:top w:w="57" w:type="dxa"/>
                    <w:bottom w:w="57" w:type="dxa"/>
                  </w:tcMar>
                </w:tcPr>
                <w:p w:rsidR="00474742" w:rsidRPr="007F321F" w:rsidRDefault="00474742" w:rsidP="009B730E">
                  <w:pPr>
                    <w:framePr w:hSpace="141" w:wrap="around" w:vAnchor="text" w:hAnchor="margin" w:y="31"/>
                    <w:rPr>
                      <w:i/>
                      <w:color w:val="000000"/>
                      <w:sz w:val="18"/>
                      <w:szCs w:val="18"/>
                    </w:rPr>
                  </w:pPr>
                  <w:r w:rsidRPr="007F321F">
                    <w:rPr>
                      <w:i/>
                      <w:sz w:val="18"/>
                      <w:szCs w:val="18"/>
                    </w:rPr>
                    <w:t xml:space="preserve">údaj o smluvní doložce o rozhodném právu a o příslušnosti soudu v případě </w:t>
                  </w:r>
                  <w:r w:rsidRPr="00611FD1">
                    <w:rPr>
                      <w:b/>
                      <w:i/>
                      <w:sz w:val="18"/>
                      <w:szCs w:val="18"/>
                    </w:rPr>
                    <w:t>sporu ze smlouvy</w:t>
                  </w:r>
                </w:p>
              </w:tc>
            </w:tr>
          </w:tbl>
          <w:p w:rsidR="00474742" w:rsidRPr="00EA4440" w:rsidRDefault="00474742" w:rsidP="00474742">
            <w:pPr>
              <w:rPr>
                <w:color w:val="000000"/>
                <w:sz w:val="22"/>
                <w:szCs w:val="22"/>
                <w:lang w:val="de-DE"/>
              </w:rPr>
            </w:pPr>
          </w:p>
        </w:tc>
        <w:tc>
          <w:tcPr>
            <w:tcW w:w="2551" w:type="dxa"/>
            <w:shd w:val="clear" w:color="auto" w:fill="CCFF99"/>
            <w:vAlign w:val="center"/>
          </w:tcPr>
          <w:p w:rsidR="00474742" w:rsidRDefault="00474742" w:rsidP="00474742">
            <w:pPr>
              <w:rPr>
                <w:color w:val="000000"/>
                <w:sz w:val="22"/>
                <w:szCs w:val="22"/>
                <w:lang w:val="de-DE"/>
              </w:rPr>
            </w:pPr>
            <w:r w:rsidRPr="00EA4440">
              <w:rPr>
                <w:color w:val="000000"/>
                <w:sz w:val="22"/>
                <w:szCs w:val="22"/>
                <w:lang w:val="de-DE"/>
              </w:rPr>
              <w:t>die aus dem Vertrag entstandenen Streitigkeiten</w:t>
            </w:r>
          </w:p>
          <w:tbl>
            <w:tblPr>
              <w:tblStyle w:val="Mkatabulky"/>
              <w:tblW w:w="0" w:type="auto"/>
              <w:tblLayout w:type="fixed"/>
              <w:tblLook w:val="04A0" w:firstRow="1" w:lastRow="0" w:firstColumn="1" w:lastColumn="0" w:noHBand="0" w:noVBand="1"/>
            </w:tblPr>
            <w:tblGrid>
              <w:gridCol w:w="2268"/>
            </w:tblGrid>
            <w:tr w:rsidR="00474742" w:rsidTr="0093610A">
              <w:tc>
                <w:tcPr>
                  <w:tcW w:w="2268" w:type="dxa"/>
                  <w:shd w:val="clear" w:color="auto" w:fill="FFFFFF" w:themeFill="background1"/>
                  <w:tcMar>
                    <w:top w:w="57" w:type="dxa"/>
                    <w:bottom w:w="57" w:type="dxa"/>
                  </w:tcMar>
                </w:tcPr>
                <w:p w:rsidR="00474742" w:rsidRPr="007F321F" w:rsidRDefault="00474742" w:rsidP="009B730E">
                  <w:pPr>
                    <w:framePr w:hSpace="141" w:wrap="around" w:vAnchor="text" w:hAnchor="margin" w:y="31"/>
                    <w:rPr>
                      <w:i/>
                      <w:color w:val="000000"/>
                      <w:sz w:val="18"/>
                      <w:szCs w:val="18"/>
                      <w:lang w:val="de-DE"/>
                    </w:rPr>
                  </w:pPr>
                  <w:r w:rsidRPr="007F321F">
                    <w:rPr>
                      <w:i/>
                      <w:sz w:val="18"/>
                      <w:szCs w:val="18"/>
                    </w:rPr>
                    <w:t xml:space="preserve">Angabe über die Vertragsbestimmung über das maßgebende Recht und über den Gerichtsstand für </w:t>
                  </w:r>
                  <w:r w:rsidRPr="00611FD1">
                    <w:rPr>
                      <w:b/>
                      <w:i/>
                      <w:sz w:val="18"/>
                      <w:szCs w:val="18"/>
                    </w:rPr>
                    <w:t>die aus dem Vertrag entstandenen Streitigkeiten</w:t>
                  </w:r>
                </w:p>
              </w:tc>
            </w:tr>
          </w:tbl>
          <w:p w:rsidR="00474742" w:rsidRPr="00EA4440" w:rsidRDefault="00474742" w:rsidP="00474742">
            <w:pPr>
              <w:rPr>
                <w:color w:val="000000"/>
                <w:sz w:val="22"/>
                <w:szCs w:val="22"/>
                <w:lang w:val="de-DE"/>
              </w:rPr>
            </w:pPr>
          </w:p>
        </w:tc>
        <w:tc>
          <w:tcPr>
            <w:tcW w:w="2977" w:type="dxa"/>
          </w:tcPr>
          <w:p w:rsidR="00474742" w:rsidRPr="00EA4440" w:rsidRDefault="00474742" w:rsidP="00474742">
            <w:pPr>
              <w:jc w:val="right"/>
              <w:rPr>
                <w:color w:val="000000"/>
                <w:sz w:val="22"/>
                <w:szCs w:val="22"/>
                <w:lang w:val="de-DE"/>
              </w:rPr>
            </w:pPr>
            <w:r w:rsidRPr="00937312">
              <w:rPr>
                <w:color w:val="000000"/>
                <w:sz w:val="14"/>
                <w:szCs w:val="14"/>
                <w:lang w:val="de-DE"/>
              </w:rPr>
              <w:t>keine Ergebnisse</w:t>
            </w:r>
          </w:p>
        </w:tc>
        <w:tc>
          <w:tcPr>
            <w:tcW w:w="567" w:type="dxa"/>
          </w:tcPr>
          <w:p w:rsidR="00474742" w:rsidRPr="00405C1E" w:rsidRDefault="00474742" w:rsidP="00474742">
            <w:pPr>
              <w:rPr>
                <w:color w:val="000000"/>
                <w:sz w:val="14"/>
                <w:szCs w:val="14"/>
                <w:lang w:val="de-DE"/>
              </w:rPr>
            </w:pPr>
          </w:p>
        </w:tc>
        <w:tc>
          <w:tcPr>
            <w:tcW w:w="4820" w:type="dxa"/>
          </w:tcPr>
          <w:p w:rsidR="00474742" w:rsidRPr="00EA4440" w:rsidRDefault="00474742" w:rsidP="00474742">
            <w:pPr>
              <w:rPr>
                <w:color w:val="000000"/>
                <w:sz w:val="22"/>
                <w:szCs w:val="22"/>
                <w:lang w:val="de-DE"/>
              </w:rPr>
            </w:pPr>
          </w:p>
        </w:tc>
      </w:tr>
      <w:tr w:rsidR="00474742" w:rsidRPr="00EA4440" w:rsidTr="00D41B7B">
        <w:trPr>
          <w:trHeight w:val="592"/>
        </w:trPr>
        <w:tc>
          <w:tcPr>
            <w:tcW w:w="730" w:type="dxa"/>
            <w:vMerge w:val="restart"/>
            <w:vAlign w:val="center"/>
          </w:tcPr>
          <w:p w:rsidR="00474742" w:rsidRPr="00405C1E" w:rsidRDefault="00474742" w:rsidP="00474742">
            <w:pPr>
              <w:rPr>
                <w:color w:val="000000"/>
                <w:sz w:val="14"/>
                <w:szCs w:val="14"/>
                <w:lang w:val="de-DE"/>
              </w:rPr>
            </w:pPr>
            <w:r>
              <w:rPr>
                <w:color w:val="000000"/>
                <w:sz w:val="14"/>
                <w:szCs w:val="14"/>
                <w:lang w:val="de-DE"/>
              </w:rPr>
              <w:t>Oddíl 2 (Über-schrift zu §§ 1820–</w:t>
            </w:r>
            <w:r w:rsidR="00983AAA">
              <w:rPr>
                <w:color w:val="000000"/>
                <w:sz w:val="14"/>
                <w:szCs w:val="14"/>
                <w:lang w:val="de-DE"/>
              </w:rPr>
              <w:t>18</w:t>
            </w:r>
            <w:r>
              <w:rPr>
                <w:color w:val="000000"/>
                <w:sz w:val="14"/>
                <w:szCs w:val="14"/>
                <w:lang w:val="de-DE"/>
              </w:rPr>
              <w:t>51)</w:t>
            </w:r>
          </w:p>
        </w:tc>
        <w:tc>
          <w:tcPr>
            <w:tcW w:w="2497" w:type="dxa"/>
            <w:vMerge w:val="restart"/>
          </w:tcPr>
          <w:p w:rsidR="00474742" w:rsidRDefault="00474742" w:rsidP="00983AAA">
            <w:pPr>
              <w:rPr>
                <w:color w:val="000000"/>
                <w:sz w:val="22"/>
                <w:szCs w:val="22"/>
                <w:lang w:val="de-DE"/>
              </w:rPr>
            </w:pPr>
            <w:r w:rsidRPr="00EA4440">
              <w:rPr>
                <w:color w:val="000000"/>
                <w:sz w:val="22"/>
                <w:szCs w:val="22"/>
                <w:lang w:val="de-DE"/>
              </w:rPr>
              <w:t>závazky ze smluv</w:t>
            </w:r>
          </w:p>
          <w:p w:rsidR="00474742" w:rsidRDefault="00474742" w:rsidP="00983AAA">
            <w:pPr>
              <w:rPr>
                <w:color w:val="000000"/>
                <w:sz w:val="22"/>
                <w:szCs w:val="22"/>
                <w:lang w:val="de-DE"/>
              </w:rPr>
            </w:pPr>
          </w:p>
          <w:p w:rsidR="00983AAA" w:rsidRDefault="00983AAA" w:rsidP="00983AAA">
            <w:pPr>
              <w:rPr>
                <w:color w:val="000000"/>
                <w:sz w:val="22"/>
                <w:szCs w:val="22"/>
                <w:lang w:val="de-DE"/>
              </w:rPr>
            </w:pPr>
          </w:p>
          <w:tbl>
            <w:tblPr>
              <w:tblStyle w:val="Mkatabulky"/>
              <w:tblW w:w="0" w:type="auto"/>
              <w:tblLayout w:type="fixed"/>
              <w:tblLook w:val="04A0" w:firstRow="1" w:lastRow="0" w:firstColumn="1" w:lastColumn="0" w:noHBand="0" w:noVBand="1"/>
            </w:tblPr>
            <w:tblGrid>
              <w:gridCol w:w="2266"/>
            </w:tblGrid>
            <w:tr w:rsidR="00474742" w:rsidTr="0093610A">
              <w:tc>
                <w:tcPr>
                  <w:tcW w:w="2266" w:type="dxa"/>
                  <w:tcMar>
                    <w:top w:w="57" w:type="dxa"/>
                    <w:bottom w:w="57" w:type="dxa"/>
                  </w:tcMar>
                </w:tcPr>
                <w:p w:rsidR="00474742" w:rsidRPr="007F321F" w:rsidRDefault="00474742" w:rsidP="009B730E">
                  <w:pPr>
                    <w:framePr w:hSpace="141" w:wrap="around" w:vAnchor="text" w:hAnchor="margin" w:y="31"/>
                    <w:rPr>
                      <w:i/>
                      <w:color w:val="000000"/>
                      <w:sz w:val="18"/>
                      <w:szCs w:val="18"/>
                      <w:lang w:val="de-DE"/>
                    </w:rPr>
                  </w:pPr>
                  <w:r w:rsidRPr="00611FD1">
                    <w:rPr>
                      <w:b/>
                      <w:i/>
                      <w:color w:val="000000"/>
                      <w:sz w:val="18"/>
                      <w:szCs w:val="18"/>
                      <w:lang w:val="de-DE"/>
                    </w:rPr>
                    <w:t>závazky ze smluv</w:t>
                  </w:r>
                  <w:r w:rsidRPr="007F321F">
                    <w:rPr>
                      <w:i/>
                      <w:color w:val="000000"/>
                      <w:sz w:val="18"/>
                      <w:szCs w:val="18"/>
                      <w:lang w:val="de-DE"/>
                    </w:rPr>
                    <w:t xml:space="preserve"> uzavíraných mimo obchodní prostory</w:t>
                  </w:r>
                </w:p>
              </w:tc>
            </w:tr>
          </w:tbl>
          <w:p w:rsidR="00474742" w:rsidRPr="00EA4440" w:rsidRDefault="00474742" w:rsidP="00983AAA">
            <w:pPr>
              <w:rPr>
                <w:color w:val="000000"/>
                <w:sz w:val="22"/>
                <w:szCs w:val="22"/>
                <w:lang w:val="de-DE"/>
              </w:rPr>
            </w:pPr>
          </w:p>
        </w:tc>
        <w:tc>
          <w:tcPr>
            <w:tcW w:w="2551" w:type="dxa"/>
            <w:vMerge w:val="restart"/>
            <w:shd w:val="clear" w:color="auto" w:fill="CCFF99"/>
          </w:tcPr>
          <w:p w:rsidR="00474742" w:rsidRDefault="00474742" w:rsidP="00983AAA">
            <w:pPr>
              <w:rPr>
                <w:bCs/>
                <w:color w:val="000000"/>
                <w:sz w:val="22"/>
                <w:szCs w:val="22"/>
                <w:lang w:val="de-DE"/>
              </w:rPr>
            </w:pPr>
            <w:r w:rsidRPr="00EA4440">
              <w:rPr>
                <w:bCs/>
                <w:color w:val="000000"/>
                <w:sz w:val="22"/>
                <w:szCs w:val="22"/>
                <w:lang w:val="de-DE"/>
              </w:rPr>
              <w:t>Schuldverhältnisse aus Verträgen</w:t>
            </w:r>
          </w:p>
          <w:p w:rsidR="00983AAA" w:rsidRDefault="00983AAA" w:rsidP="00983AAA">
            <w:pPr>
              <w:rPr>
                <w:bCs/>
                <w:color w:val="000000"/>
                <w:sz w:val="22"/>
                <w:szCs w:val="22"/>
                <w:lang w:val="de-DE"/>
              </w:rPr>
            </w:pPr>
          </w:p>
          <w:tbl>
            <w:tblPr>
              <w:tblStyle w:val="Mkatabulky"/>
              <w:tblW w:w="0" w:type="auto"/>
              <w:tblLayout w:type="fixed"/>
              <w:tblLook w:val="04A0" w:firstRow="1" w:lastRow="0" w:firstColumn="1" w:lastColumn="0" w:noHBand="0" w:noVBand="1"/>
            </w:tblPr>
            <w:tblGrid>
              <w:gridCol w:w="2268"/>
            </w:tblGrid>
            <w:tr w:rsidR="00474742" w:rsidTr="0093610A">
              <w:tc>
                <w:tcPr>
                  <w:tcW w:w="2268" w:type="dxa"/>
                  <w:shd w:val="clear" w:color="auto" w:fill="FFFFFF" w:themeFill="background1"/>
                  <w:tcMar>
                    <w:top w:w="57" w:type="dxa"/>
                    <w:bottom w:w="57" w:type="dxa"/>
                  </w:tcMar>
                </w:tcPr>
                <w:p w:rsidR="00474742" w:rsidRPr="007F321F" w:rsidRDefault="00474742" w:rsidP="009B730E">
                  <w:pPr>
                    <w:framePr w:hSpace="141" w:wrap="around" w:vAnchor="text" w:hAnchor="margin" w:y="31"/>
                    <w:rPr>
                      <w:i/>
                      <w:color w:val="000000"/>
                      <w:sz w:val="18"/>
                      <w:szCs w:val="18"/>
                      <w:lang w:val="de-DE"/>
                    </w:rPr>
                  </w:pPr>
                  <w:r w:rsidRPr="00611FD1">
                    <w:rPr>
                      <w:b/>
                      <w:i/>
                      <w:color w:val="000000"/>
                      <w:sz w:val="18"/>
                      <w:szCs w:val="18"/>
                      <w:lang w:val="de-DE"/>
                    </w:rPr>
                    <w:t>Schuldverhältnisse aus</w:t>
                  </w:r>
                  <w:r w:rsidRPr="007F321F">
                    <w:rPr>
                      <w:i/>
                      <w:color w:val="000000"/>
                      <w:sz w:val="18"/>
                      <w:szCs w:val="18"/>
                      <w:lang w:val="de-DE"/>
                    </w:rPr>
                    <w:t xml:space="preserve"> außerhalb von Geschäftsräumen geschlossenen </w:t>
                  </w:r>
                  <w:r w:rsidRPr="00611FD1">
                    <w:rPr>
                      <w:b/>
                      <w:i/>
                      <w:color w:val="000000"/>
                      <w:sz w:val="18"/>
                      <w:szCs w:val="18"/>
                      <w:lang w:val="de-DE"/>
                    </w:rPr>
                    <w:t>Verträgen</w:t>
                  </w:r>
                </w:p>
              </w:tc>
            </w:tr>
          </w:tbl>
          <w:p w:rsidR="00474742" w:rsidRPr="00EA4440" w:rsidRDefault="00474742" w:rsidP="00983AAA">
            <w:pPr>
              <w:rPr>
                <w:color w:val="000000"/>
                <w:sz w:val="22"/>
                <w:szCs w:val="22"/>
                <w:lang w:val="de-DE"/>
              </w:rPr>
            </w:pPr>
          </w:p>
        </w:tc>
        <w:tc>
          <w:tcPr>
            <w:tcW w:w="2977" w:type="dxa"/>
          </w:tcPr>
          <w:p w:rsidR="00474742" w:rsidRPr="00B264CF" w:rsidRDefault="00474742" w:rsidP="00474742">
            <w:pPr>
              <w:rPr>
                <w:color w:val="000000"/>
                <w:sz w:val="22"/>
                <w:szCs w:val="22"/>
                <w:lang w:val="de-DE"/>
              </w:rPr>
            </w:pPr>
            <w:r w:rsidRPr="00B264CF">
              <w:rPr>
                <w:color w:val="000000"/>
                <w:sz w:val="22"/>
                <w:szCs w:val="22"/>
                <w:lang w:val="de-DE"/>
              </w:rPr>
              <w:t>Verpflichtungen aus Verträgen</w:t>
            </w:r>
          </w:p>
        </w:tc>
        <w:tc>
          <w:tcPr>
            <w:tcW w:w="567" w:type="dxa"/>
            <w:vMerge w:val="restart"/>
          </w:tcPr>
          <w:p w:rsidR="00474742" w:rsidRPr="00405C1E" w:rsidRDefault="00474742" w:rsidP="00474742">
            <w:pPr>
              <w:rPr>
                <w:color w:val="000000"/>
                <w:sz w:val="14"/>
                <w:szCs w:val="14"/>
                <w:lang w:val="de-DE"/>
              </w:rPr>
            </w:pPr>
            <w:r>
              <w:rPr>
                <w:color w:val="000000"/>
                <w:sz w:val="14"/>
                <w:szCs w:val="14"/>
                <w:lang w:val="de-DE"/>
              </w:rPr>
              <w:t>I</w:t>
            </w:r>
          </w:p>
        </w:tc>
        <w:tc>
          <w:tcPr>
            <w:tcW w:w="4820" w:type="dxa"/>
            <w:vMerge w:val="restart"/>
          </w:tcPr>
          <w:p w:rsidR="00474742" w:rsidRDefault="00474742" w:rsidP="00474742">
            <w:pPr>
              <w:rPr>
                <w:color w:val="000000"/>
                <w:sz w:val="22"/>
                <w:szCs w:val="22"/>
                <w:lang w:val="de-DE"/>
              </w:rPr>
            </w:pPr>
            <w:r>
              <w:rPr>
                <w:color w:val="000000"/>
                <w:sz w:val="22"/>
                <w:szCs w:val="22"/>
                <w:lang w:val="de-DE"/>
              </w:rPr>
              <w:t xml:space="preserve">Siehe </w:t>
            </w:r>
            <w:r w:rsidRPr="003E2DC8">
              <w:rPr>
                <w:i/>
                <w:color w:val="000000"/>
                <w:sz w:val="22"/>
                <w:szCs w:val="22"/>
                <w:lang w:val="de-DE"/>
              </w:rPr>
              <w:t>trvání závazku</w:t>
            </w:r>
            <w:r>
              <w:rPr>
                <w:color w:val="000000"/>
                <w:sz w:val="22"/>
                <w:szCs w:val="22"/>
                <w:lang w:val="de-DE"/>
              </w:rPr>
              <w:t xml:space="preserve"> und </w:t>
            </w:r>
            <w:r w:rsidRPr="003E2DC8">
              <w:rPr>
                <w:i/>
                <w:color w:val="000000"/>
                <w:sz w:val="22"/>
                <w:szCs w:val="22"/>
                <w:lang w:val="de-DE"/>
              </w:rPr>
              <w:t>závazek</w:t>
            </w:r>
            <w:r>
              <w:rPr>
                <w:color w:val="000000"/>
                <w:sz w:val="22"/>
                <w:szCs w:val="22"/>
                <w:lang w:val="de-DE"/>
              </w:rPr>
              <w:t xml:space="preserve"> im Kapitel 8.6.</w:t>
            </w:r>
          </w:p>
          <w:p w:rsidR="00D41B7B" w:rsidRDefault="00D41B7B" w:rsidP="00474742">
            <w:pPr>
              <w:rPr>
                <w:color w:val="000000"/>
                <w:sz w:val="22"/>
                <w:szCs w:val="22"/>
                <w:lang w:val="de-DE"/>
              </w:rPr>
            </w:pPr>
          </w:p>
          <w:p w:rsidR="00D41B7B" w:rsidRDefault="00D41B7B" w:rsidP="00474742">
            <w:pPr>
              <w:rPr>
                <w:color w:val="000000"/>
                <w:sz w:val="22"/>
                <w:szCs w:val="22"/>
                <w:lang w:val="de-DE"/>
              </w:rPr>
            </w:pPr>
          </w:p>
          <w:p w:rsidR="00D41B7B" w:rsidRDefault="00D41B7B" w:rsidP="00474742">
            <w:pPr>
              <w:rPr>
                <w:color w:val="000000"/>
                <w:sz w:val="22"/>
                <w:szCs w:val="22"/>
                <w:lang w:val="de-DE"/>
              </w:rPr>
            </w:pPr>
          </w:p>
          <w:p w:rsidR="00D41B7B" w:rsidRDefault="00D41B7B" w:rsidP="00474742">
            <w:pPr>
              <w:rPr>
                <w:color w:val="000000"/>
                <w:sz w:val="22"/>
                <w:szCs w:val="22"/>
                <w:lang w:val="de-DE"/>
              </w:rPr>
            </w:pPr>
          </w:p>
          <w:p w:rsidR="00D41B7B" w:rsidRDefault="00D41B7B" w:rsidP="00474742">
            <w:pPr>
              <w:rPr>
                <w:color w:val="000000"/>
                <w:sz w:val="22"/>
                <w:szCs w:val="22"/>
                <w:lang w:val="de-DE"/>
              </w:rPr>
            </w:pPr>
          </w:p>
          <w:p w:rsidR="00D41B7B" w:rsidRDefault="00D41B7B" w:rsidP="00474742">
            <w:pPr>
              <w:rPr>
                <w:color w:val="000000"/>
                <w:sz w:val="22"/>
                <w:szCs w:val="22"/>
                <w:lang w:val="de-DE"/>
              </w:rPr>
            </w:pPr>
          </w:p>
          <w:p w:rsidR="00D41B7B" w:rsidRPr="00EA4440" w:rsidRDefault="00D41B7B" w:rsidP="00474742">
            <w:pPr>
              <w:rPr>
                <w:color w:val="000000"/>
                <w:sz w:val="22"/>
                <w:szCs w:val="22"/>
                <w:lang w:val="de-DE"/>
              </w:rPr>
            </w:pPr>
          </w:p>
        </w:tc>
      </w:tr>
      <w:tr w:rsidR="00474742" w:rsidRPr="00EA4440" w:rsidTr="00D41B7B">
        <w:trPr>
          <w:trHeight w:val="592"/>
        </w:trPr>
        <w:tc>
          <w:tcPr>
            <w:tcW w:w="730" w:type="dxa"/>
            <w:vMerge/>
            <w:vAlign w:val="center"/>
          </w:tcPr>
          <w:p w:rsidR="00474742" w:rsidRPr="00405C1E" w:rsidRDefault="00474742" w:rsidP="00474742">
            <w:pPr>
              <w:rPr>
                <w:color w:val="000000"/>
                <w:sz w:val="14"/>
                <w:szCs w:val="14"/>
                <w:lang w:val="de-DE"/>
              </w:rPr>
            </w:pPr>
          </w:p>
        </w:tc>
        <w:tc>
          <w:tcPr>
            <w:tcW w:w="2497" w:type="dxa"/>
            <w:vMerge/>
            <w:vAlign w:val="center"/>
          </w:tcPr>
          <w:p w:rsidR="00474742" w:rsidRPr="00EA4440" w:rsidRDefault="00474742" w:rsidP="00474742">
            <w:pPr>
              <w:rPr>
                <w:color w:val="000000"/>
                <w:sz w:val="22"/>
                <w:szCs w:val="22"/>
                <w:lang w:val="de-DE"/>
              </w:rPr>
            </w:pPr>
          </w:p>
        </w:tc>
        <w:tc>
          <w:tcPr>
            <w:tcW w:w="2551" w:type="dxa"/>
            <w:vMerge/>
            <w:shd w:val="clear" w:color="auto" w:fill="CCFF99"/>
            <w:vAlign w:val="center"/>
          </w:tcPr>
          <w:p w:rsidR="00474742" w:rsidRPr="00EA4440" w:rsidRDefault="00474742" w:rsidP="00474742">
            <w:pPr>
              <w:rPr>
                <w:bCs/>
                <w:color w:val="000000"/>
                <w:sz w:val="22"/>
                <w:szCs w:val="22"/>
                <w:lang w:val="de-DE"/>
              </w:rPr>
            </w:pPr>
          </w:p>
        </w:tc>
        <w:tc>
          <w:tcPr>
            <w:tcW w:w="2977" w:type="dxa"/>
          </w:tcPr>
          <w:p w:rsidR="00474742" w:rsidRPr="00B264CF" w:rsidRDefault="00474742" w:rsidP="00474742">
            <w:pPr>
              <w:rPr>
                <w:color w:val="000000"/>
                <w:sz w:val="22"/>
                <w:szCs w:val="22"/>
                <w:lang w:val="de-DE"/>
              </w:rPr>
            </w:pPr>
            <w:r w:rsidRPr="00B264CF">
              <w:rPr>
                <w:color w:val="000000"/>
                <w:sz w:val="22"/>
                <w:szCs w:val="22"/>
                <w:lang w:val="de-DE"/>
              </w:rPr>
              <w:t>vertragliche Schuldverhältnisse</w:t>
            </w:r>
          </w:p>
        </w:tc>
        <w:tc>
          <w:tcPr>
            <w:tcW w:w="567" w:type="dxa"/>
            <w:vMerge/>
          </w:tcPr>
          <w:p w:rsidR="00474742" w:rsidRPr="00405C1E" w:rsidRDefault="00474742" w:rsidP="00474742">
            <w:pPr>
              <w:rPr>
                <w:color w:val="000000"/>
                <w:sz w:val="14"/>
                <w:szCs w:val="14"/>
                <w:lang w:val="de-DE"/>
              </w:rPr>
            </w:pPr>
          </w:p>
        </w:tc>
        <w:tc>
          <w:tcPr>
            <w:tcW w:w="4820" w:type="dxa"/>
            <w:vMerge/>
          </w:tcPr>
          <w:p w:rsidR="00474742" w:rsidRPr="00EA4440" w:rsidRDefault="00474742" w:rsidP="00474742">
            <w:pPr>
              <w:rPr>
                <w:color w:val="000000"/>
                <w:sz w:val="22"/>
                <w:szCs w:val="22"/>
                <w:lang w:val="de-DE"/>
              </w:rPr>
            </w:pPr>
          </w:p>
        </w:tc>
      </w:tr>
      <w:tr w:rsidR="00474742" w:rsidRPr="00EA4440" w:rsidTr="00D41B7B">
        <w:trPr>
          <w:trHeight w:val="592"/>
        </w:trPr>
        <w:tc>
          <w:tcPr>
            <w:tcW w:w="730" w:type="dxa"/>
            <w:vMerge/>
            <w:vAlign w:val="center"/>
          </w:tcPr>
          <w:p w:rsidR="00474742" w:rsidRPr="00405C1E" w:rsidRDefault="00474742" w:rsidP="00474742">
            <w:pPr>
              <w:rPr>
                <w:color w:val="000000"/>
                <w:sz w:val="14"/>
                <w:szCs w:val="14"/>
                <w:lang w:val="de-DE"/>
              </w:rPr>
            </w:pPr>
          </w:p>
        </w:tc>
        <w:tc>
          <w:tcPr>
            <w:tcW w:w="2497" w:type="dxa"/>
            <w:vMerge/>
            <w:vAlign w:val="center"/>
          </w:tcPr>
          <w:p w:rsidR="00474742" w:rsidRPr="00EA4440" w:rsidRDefault="00474742" w:rsidP="00474742">
            <w:pPr>
              <w:rPr>
                <w:color w:val="000000"/>
                <w:sz w:val="22"/>
                <w:szCs w:val="22"/>
                <w:lang w:val="de-DE"/>
              </w:rPr>
            </w:pPr>
          </w:p>
        </w:tc>
        <w:tc>
          <w:tcPr>
            <w:tcW w:w="2551" w:type="dxa"/>
            <w:vMerge/>
            <w:shd w:val="clear" w:color="auto" w:fill="CCFF99"/>
            <w:vAlign w:val="center"/>
          </w:tcPr>
          <w:p w:rsidR="00474742" w:rsidRPr="00EA4440" w:rsidRDefault="00474742" w:rsidP="00474742">
            <w:pPr>
              <w:rPr>
                <w:bCs/>
                <w:color w:val="000000"/>
                <w:sz w:val="22"/>
                <w:szCs w:val="22"/>
                <w:lang w:val="de-DE"/>
              </w:rPr>
            </w:pPr>
          </w:p>
        </w:tc>
        <w:tc>
          <w:tcPr>
            <w:tcW w:w="2977" w:type="dxa"/>
          </w:tcPr>
          <w:p w:rsidR="00474742" w:rsidRPr="00B264CF" w:rsidRDefault="00474742" w:rsidP="00474742">
            <w:pPr>
              <w:rPr>
                <w:color w:val="000000"/>
                <w:sz w:val="22"/>
                <w:szCs w:val="22"/>
                <w:lang w:val="de-DE"/>
              </w:rPr>
            </w:pPr>
            <w:r w:rsidRPr="00B264CF">
              <w:rPr>
                <w:color w:val="000000"/>
                <w:sz w:val="22"/>
                <w:szCs w:val="22"/>
                <w:lang w:val="de-DE"/>
              </w:rPr>
              <w:t>Verbindlichkeiten aus Verträgen</w:t>
            </w:r>
          </w:p>
        </w:tc>
        <w:tc>
          <w:tcPr>
            <w:tcW w:w="567" w:type="dxa"/>
          </w:tcPr>
          <w:p w:rsidR="00474742" w:rsidRPr="00405C1E" w:rsidRDefault="00474742" w:rsidP="00474742">
            <w:pPr>
              <w:rPr>
                <w:color w:val="000000"/>
                <w:sz w:val="14"/>
                <w:szCs w:val="14"/>
                <w:lang w:val="de-DE"/>
              </w:rPr>
            </w:pPr>
            <w:r>
              <w:rPr>
                <w:color w:val="000000"/>
                <w:sz w:val="14"/>
                <w:szCs w:val="14"/>
                <w:lang w:val="de-DE"/>
              </w:rPr>
              <w:t>L</w:t>
            </w:r>
          </w:p>
        </w:tc>
        <w:tc>
          <w:tcPr>
            <w:tcW w:w="4820" w:type="dxa"/>
            <w:vMerge/>
          </w:tcPr>
          <w:p w:rsidR="00474742" w:rsidRPr="00EA4440" w:rsidRDefault="00474742" w:rsidP="00474742">
            <w:pPr>
              <w:rPr>
                <w:color w:val="000000"/>
                <w:sz w:val="22"/>
                <w:szCs w:val="22"/>
                <w:lang w:val="de-DE"/>
              </w:rPr>
            </w:pPr>
          </w:p>
        </w:tc>
      </w:tr>
      <w:tr w:rsidR="00474742" w:rsidRPr="00EA4440" w:rsidTr="0093610A">
        <w:tc>
          <w:tcPr>
            <w:tcW w:w="14142" w:type="dxa"/>
            <w:gridSpan w:val="6"/>
            <w:shd w:val="clear" w:color="auto" w:fill="E8E8E8"/>
            <w:vAlign w:val="center"/>
          </w:tcPr>
          <w:p w:rsidR="00474742" w:rsidRPr="00EA4440" w:rsidRDefault="00474742" w:rsidP="00474742">
            <w:pPr>
              <w:rPr>
                <w:color w:val="000000"/>
                <w:sz w:val="22"/>
                <w:szCs w:val="22"/>
                <w:lang w:val="de-DE"/>
              </w:rPr>
            </w:pPr>
            <w:r>
              <w:rPr>
                <w:color w:val="000000"/>
                <w:sz w:val="22"/>
                <w:szCs w:val="22"/>
                <w:lang w:val="de-DE"/>
              </w:rPr>
              <w:lastRenderedPageBreak/>
              <w:t>obsah smlouvy</w:t>
            </w:r>
          </w:p>
        </w:tc>
      </w:tr>
      <w:tr w:rsidR="00474742" w:rsidRPr="00EA4440" w:rsidTr="00474742">
        <w:trPr>
          <w:trHeight w:val="1086"/>
        </w:trPr>
        <w:tc>
          <w:tcPr>
            <w:tcW w:w="730" w:type="dxa"/>
            <w:vMerge w:val="restart"/>
            <w:vAlign w:val="center"/>
          </w:tcPr>
          <w:p w:rsidR="00474742" w:rsidRPr="00405C1E" w:rsidRDefault="00474742" w:rsidP="00474742">
            <w:pPr>
              <w:rPr>
                <w:color w:val="000000"/>
                <w:sz w:val="14"/>
                <w:szCs w:val="14"/>
                <w:lang w:val="de-DE"/>
              </w:rPr>
            </w:pPr>
            <w:r w:rsidRPr="00405C1E">
              <w:rPr>
                <w:color w:val="000000"/>
                <w:sz w:val="14"/>
                <w:szCs w:val="14"/>
                <w:lang w:val="de-DE"/>
              </w:rPr>
              <w:t>§</w:t>
            </w:r>
            <w:r>
              <w:rPr>
                <w:color w:val="000000"/>
                <w:sz w:val="14"/>
                <w:szCs w:val="14"/>
                <w:lang w:val="de-DE"/>
              </w:rPr>
              <w:t xml:space="preserve"> </w:t>
            </w:r>
            <w:r w:rsidRPr="00405C1E">
              <w:rPr>
                <w:color w:val="000000"/>
                <w:sz w:val="14"/>
                <w:szCs w:val="14"/>
                <w:lang w:val="de-DE"/>
              </w:rPr>
              <w:t>1817</w:t>
            </w:r>
          </w:p>
        </w:tc>
        <w:tc>
          <w:tcPr>
            <w:tcW w:w="2497" w:type="dxa"/>
            <w:vMerge w:val="restart"/>
            <w:vAlign w:val="center"/>
          </w:tcPr>
          <w:p w:rsidR="00474742" w:rsidRDefault="00474742" w:rsidP="00474742">
            <w:pPr>
              <w:rPr>
                <w:color w:val="000000"/>
                <w:sz w:val="22"/>
                <w:szCs w:val="22"/>
                <w:lang w:val="de-DE"/>
              </w:rPr>
            </w:pPr>
            <w:r w:rsidRPr="00EA4440">
              <w:rPr>
                <w:color w:val="000000"/>
                <w:sz w:val="22"/>
                <w:szCs w:val="22"/>
                <w:lang w:val="de-DE"/>
              </w:rPr>
              <w:t>hlavní smluvní závazek</w:t>
            </w:r>
          </w:p>
          <w:p w:rsidR="00474742" w:rsidRDefault="00474742" w:rsidP="00474742">
            <w:pPr>
              <w:rPr>
                <w:color w:val="000000"/>
                <w:sz w:val="22"/>
                <w:szCs w:val="22"/>
                <w:lang w:val="de-DE"/>
              </w:rPr>
            </w:pPr>
          </w:p>
          <w:tbl>
            <w:tblPr>
              <w:tblStyle w:val="Mkatabulky"/>
              <w:tblW w:w="0" w:type="auto"/>
              <w:tblLayout w:type="fixed"/>
              <w:tblLook w:val="04A0" w:firstRow="1" w:lastRow="0" w:firstColumn="1" w:lastColumn="0" w:noHBand="0" w:noVBand="1"/>
            </w:tblPr>
            <w:tblGrid>
              <w:gridCol w:w="2266"/>
            </w:tblGrid>
            <w:tr w:rsidR="00474742" w:rsidTr="0093610A">
              <w:tc>
                <w:tcPr>
                  <w:tcW w:w="2266" w:type="dxa"/>
                  <w:tcMar>
                    <w:top w:w="57" w:type="dxa"/>
                    <w:bottom w:w="57" w:type="dxa"/>
                  </w:tcMar>
                </w:tcPr>
                <w:p w:rsidR="00474742" w:rsidRPr="007F321F" w:rsidRDefault="00474742" w:rsidP="009B730E">
                  <w:pPr>
                    <w:framePr w:hSpace="141" w:wrap="around" w:vAnchor="text" w:hAnchor="margin" w:y="31"/>
                    <w:rPr>
                      <w:i/>
                      <w:color w:val="000000"/>
                      <w:sz w:val="18"/>
                      <w:szCs w:val="18"/>
                      <w:lang w:val="de-DE"/>
                    </w:rPr>
                  </w:pPr>
                  <w:r w:rsidRPr="007F321F">
                    <w:rPr>
                      <w:i/>
                      <w:sz w:val="18"/>
                      <w:szCs w:val="18"/>
                    </w:rPr>
                    <w:t xml:space="preserve">Podnikatel nesmí po spotřebiteli požadovat další platbu, než kterou je spotřebitel povinen uhradit na základě </w:t>
                  </w:r>
                  <w:r w:rsidRPr="00611FD1">
                    <w:rPr>
                      <w:b/>
                      <w:i/>
                      <w:sz w:val="18"/>
                      <w:szCs w:val="18"/>
                    </w:rPr>
                    <w:t>hlavního smluvního závazku</w:t>
                  </w:r>
                </w:p>
              </w:tc>
            </w:tr>
          </w:tbl>
          <w:p w:rsidR="00474742" w:rsidRPr="00EA4440" w:rsidRDefault="00474742" w:rsidP="00474742">
            <w:pPr>
              <w:rPr>
                <w:color w:val="000000"/>
                <w:sz w:val="22"/>
                <w:szCs w:val="22"/>
                <w:lang w:val="de-DE"/>
              </w:rPr>
            </w:pPr>
          </w:p>
        </w:tc>
        <w:tc>
          <w:tcPr>
            <w:tcW w:w="2551" w:type="dxa"/>
            <w:vMerge w:val="restart"/>
            <w:shd w:val="clear" w:color="auto" w:fill="CCFF99"/>
            <w:vAlign w:val="center"/>
          </w:tcPr>
          <w:p w:rsidR="00474742" w:rsidRDefault="00474742" w:rsidP="00474742">
            <w:pPr>
              <w:rPr>
                <w:color w:val="000000"/>
                <w:sz w:val="22"/>
                <w:szCs w:val="22"/>
                <w:lang w:val="de-DE"/>
              </w:rPr>
            </w:pPr>
            <w:r w:rsidRPr="00EA4440">
              <w:rPr>
                <w:color w:val="000000"/>
                <w:sz w:val="22"/>
                <w:szCs w:val="22"/>
                <w:lang w:val="de-DE"/>
              </w:rPr>
              <w:t>vertragliche Hauptverpflichtung</w:t>
            </w:r>
          </w:p>
          <w:tbl>
            <w:tblPr>
              <w:tblStyle w:val="Mkatabulky"/>
              <w:tblW w:w="0" w:type="auto"/>
              <w:tblLayout w:type="fixed"/>
              <w:tblLook w:val="04A0" w:firstRow="1" w:lastRow="0" w:firstColumn="1" w:lastColumn="0" w:noHBand="0" w:noVBand="1"/>
            </w:tblPr>
            <w:tblGrid>
              <w:gridCol w:w="2268"/>
            </w:tblGrid>
            <w:tr w:rsidR="00474742" w:rsidTr="0093610A">
              <w:tc>
                <w:tcPr>
                  <w:tcW w:w="2268" w:type="dxa"/>
                  <w:shd w:val="clear" w:color="auto" w:fill="FFFFFF" w:themeFill="background1"/>
                  <w:tcMar>
                    <w:top w:w="57" w:type="dxa"/>
                    <w:bottom w:w="57" w:type="dxa"/>
                  </w:tcMar>
                </w:tcPr>
                <w:p w:rsidR="00474742" w:rsidRPr="007F321F" w:rsidRDefault="00474742" w:rsidP="009B730E">
                  <w:pPr>
                    <w:framePr w:hSpace="141" w:wrap="around" w:vAnchor="text" w:hAnchor="margin" w:y="31"/>
                    <w:rPr>
                      <w:i/>
                      <w:color w:val="000000"/>
                      <w:sz w:val="18"/>
                      <w:szCs w:val="18"/>
                      <w:lang w:val="de-DE"/>
                    </w:rPr>
                  </w:pPr>
                  <w:r w:rsidRPr="007F321F">
                    <w:rPr>
                      <w:i/>
                      <w:sz w:val="18"/>
                      <w:szCs w:val="18"/>
                    </w:rPr>
                    <w:t xml:space="preserve">Der Unternehmer darf vom Verbraucher keine weitere Zahlung verlangen als diejenige, die der Verbraucher auf Grund der </w:t>
                  </w:r>
                  <w:r w:rsidRPr="00611FD1">
                    <w:rPr>
                      <w:b/>
                      <w:i/>
                      <w:sz w:val="18"/>
                      <w:szCs w:val="18"/>
                    </w:rPr>
                    <w:t>vertraglichen Hauptverpflichtung</w:t>
                  </w:r>
                  <w:r w:rsidRPr="007F321F">
                    <w:rPr>
                      <w:i/>
                      <w:sz w:val="18"/>
                      <w:szCs w:val="18"/>
                    </w:rPr>
                    <w:t xml:space="preserve"> zu entrichten hat</w:t>
                  </w:r>
                </w:p>
              </w:tc>
            </w:tr>
          </w:tbl>
          <w:p w:rsidR="00474742" w:rsidRPr="00EA4440" w:rsidRDefault="00474742" w:rsidP="00474742">
            <w:pPr>
              <w:rPr>
                <w:color w:val="000000"/>
                <w:sz w:val="22"/>
                <w:szCs w:val="22"/>
                <w:lang w:val="de-DE"/>
              </w:rPr>
            </w:pPr>
          </w:p>
        </w:tc>
        <w:tc>
          <w:tcPr>
            <w:tcW w:w="2977" w:type="dxa"/>
            <w:shd w:val="clear" w:color="auto" w:fill="FF3130"/>
          </w:tcPr>
          <w:p w:rsidR="00474742" w:rsidRPr="00EA4440" w:rsidRDefault="00474742" w:rsidP="00474742">
            <w:pPr>
              <w:rPr>
                <w:color w:val="000000"/>
                <w:sz w:val="22"/>
                <w:szCs w:val="22"/>
                <w:lang w:val="de-DE"/>
              </w:rPr>
            </w:pPr>
            <w:r w:rsidRPr="005260E0">
              <w:rPr>
                <w:color w:val="000000"/>
                <w:sz w:val="22"/>
                <w:szCs w:val="22"/>
                <w:lang w:val="de-DE"/>
              </w:rPr>
              <w:t>die wichtigsten vertraglich festzulegenden Elemente</w:t>
            </w:r>
          </w:p>
        </w:tc>
        <w:tc>
          <w:tcPr>
            <w:tcW w:w="567" w:type="dxa"/>
            <w:vMerge w:val="restart"/>
          </w:tcPr>
          <w:p w:rsidR="00474742" w:rsidRPr="00405C1E" w:rsidRDefault="00474742" w:rsidP="00474742">
            <w:pPr>
              <w:rPr>
                <w:color w:val="000000"/>
                <w:sz w:val="14"/>
                <w:szCs w:val="14"/>
                <w:lang w:val="de-DE"/>
              </w:rPr>
            </w:pPr>
            <w:r>
              <w:rPr>
                <w:color w:val="000000"/>
                <w:sz w:val="14"/>
                <w:szCs w:val="14"/>
                <w:lang w:val="de-DE"/>
              </w:rPr>
              <w:t>I</w:t>
            </w:r>
          </w:p>
        </w:tc>
        <w:tc>
          <w:tcPr>
            <w:tcW w:w="4820" w:type="dxa"/>
            <w:vMerge w:val="restart"/>
          </w:tcPr>
          <w:p w:rsidR="00474742" w:rsidRPr="00EA4440" w:rsidRDefault="00474742" w:rsidP="00474742">
            <w:pPr>
              <w:rPr>
                <w:color w:val="000000"/>
                <w:sz w:val="22"/>
                <w:szCs w:val="22"/>
                <w:lang w:val="de-DE"/>
              </w:rPr>
            </w:pPr>
          </w:p>
        </w:tc>
      </w:tr>
      <w:tr w:rsidR="00474742" w:rsidRPr="00EA4440" w:rsidTr="005260E0">
        <w:trPr>
          <w:trHeight w:val="1086"/>
        </w:trPr>
        <w:tc>
          <w:tcPr>
            <w:tcW w:w="730" w:type="dxa"/>
            <w:vMerge/>
            <w:vAlign w:val="center"/>
          </w:tcPr>
          <w:p w:rsidR="00474742" w:rsidRPr="00405C1E" w:rsidRDefault="00474742" w:rsidP="00474742">
            <w:pPr>
              <w:rPr>
                <w:color w:val="000000"/>
                <w:sz w:val="14"/>
                <w:szCs w:val="14"/>
                <w:lang w:val="de-DE"/>
              </w:rPr>
            </w:pPr>
          </w:p>
        </w:tc>
        <w:tc>
          <w:tcPr>
            <w:tcW w:w="2497" w:type="dxa"/>
            <w:vMerge/>
            <w:vAlign w:val="center"/>
          </w:tcPr>
          <w:p w:rsidR="00474742" w:rsidRPr="00EA4440" w:rsidRDefault="00474742" w:rsidP="00474742">
            <w:pPr>
              <w:rPr>
                <w:color w:val="000000"/>
                <w:sz w:val="22"/>
                <w:szCs w:val="22"/>
                <w:lang w:val="de-DE"/>
              </w:rPr>
            </w:pPr>
          </w:p>
        </w:tc>
        <w:tc>
          <w:tcPr>
            <w:tcW w:w="2551" w:type="dxa"/>
            <w:vMerge/>
            <w:shd w:val="clear" w:color="auto" w:fill="CCFF99"/>
            <w:vAlign w:val="center"/>
          </w:tcPr>
          <w:p w:rsidR="00474742" w:rsidRPr="00EA4440" w:rsidRDefault="00474742" w:rsidP="00474742">
            <w:pPr>
              <w:rPr>
                <w:color w:val="000000"/>
                <w:sz w:val="22"/>
                <w:szCs w:val="22"/>
                <w:lang w:val="de-DE"/>
              </w:rPr>
            </w:pPr>
          </w:p>
        </w:tc>
        <w:tc>
          <w:tcPr>
            <w:tcW w:w="2977" w:type="dxa"/>
          </w:tcPr>
          <w:p w:rsidR="00474742" w:rsidRPr="004C0F9E" w:rsidRDefault="00474742" w:rsidP="00474742">
            <w:pPr>
              <w:rPr>
                <w:color w:val="000000"/>
                <w:sz w:val="22"/>
                <w:szCs w:val="22"/>
                <w:lang w:val="de-DE"/>
              </w:rPr>
            </w:pPr>
            <w:r w:rsidRPr="004C0F9E">
              <w:rPr>
                <w:color w:val="000000"/>
                <w:sz w:val="22"/>
                <w:szCs w:val="22"/>
                <w:lang w:val="de-DE"/>
              </w:rPr>
              <w:t>die wichtigsten Vertragsverpflichtungen</w:t>
            </w:r>
          </w:p>
        </w:tc>
        <w:tc>
          <w:tcPr>
            <w:tcW w:w="567" w:type="dxa"/>
            <w:vMerge/>
          </w:tcPr>
          <w:p w:rsidR="00474742" w:rsidRDefault="00474742" w:rsidP="00474742">
            <w:pPr>
              <w:rPr>
                <w:color w:val="000000"/>
                <w:sz w:val="14"/>
                <w:szCs w:val="14"/>
                <w:lang w:val="de-DE"/>
              </w:rPr>
            </w:pPr>
          </w:p>
        </w:tc>
        <w:tc>
          <w:tcPr>
            <w:tcW w:w="4820" w:type="dxa"/>
            <w:vMerge/>
          </w:tcPr>
          <w:p w:rsidR="00474742" w:rsidRPr="00EA4440" w:rsidRDefault="00474742" w:rsidP="00474742">
            <w:pPr>
              <w:rPr>
                <w:color w:val="000000"/>
                <w:sz w:val="22"/>
                <w:szCs w:val="22"/>
                <w:lang w:val="de-DE"/>
              </w:rPr>
            </w:pPr>
          </w:p>
        </w:tc>
      </w:tr>
      <w:tr w:rsidR="00474742" w:rsidRPr="00EA4440" w:rsidTr="008F44A3">
        <w:trPr>
          <w:trHeight w:val="88"/>
        </w:trPr>
        <w:tc>
          <w:tcPr>
            <w:tcW w:w="730" w:type="dxa"/>
            <w:vAlign w:val="center"/>
          </w:tcPr>
          <w:p w:rsidR="00474742" w:rsidRPr="00405C1E" w:rsidRDefault="00474742" w:rsidP="00474742">
            <w:pPr>
              <w:rPr>
                <w:color w:val="000000"/>
                <w:sz w:val="14"/>
                <w:szCs w:val="14"/>
                <w:lang w:val="de-DE"/>
              </w:rPr>
            </w:pPr>
            <w:r w:rsidRPr="00405C1E">
              <w:rPr>
                <w:color w:val="000000"/>
                <w:sz w:val="14"/>
                <w:szCs w:val="14"/>
                <w:lang w:val="de-DE"/>
              </w:rPr>
              <w:t>§</w:t>
            </w:r>
            <w:r>
              <w:rPr>
                <w:color w:val="000000"/>
                <w:sz w:val="14"/>
                <w:szCs w:val="14"/>
                <w:lang w:val="de-DE"/>
              </w:rPr>
              <w:t xml:space="preserve"> </w:t>
            </w:r>
            <w:r w:rsidRPr="00405C1E">
              <w:rPr>
                <w:color w:val="000000"/>
                <w:sz w:val="14"/>
                <w:szCs w:val="14"/>
                <w:lang w:val="de-DE"/>
              </w:rPr>
              <w:t>1812 odst. 1</w:t>
            </w:r>
          </w:p>
        </w:tc>
        <w:tc>
          <w:tcPr>
            <w:tcW w:w="2497" w:type="dxa"/>
          </w:tcPr>
          <w:p w:rsidR="00474742" w:rsidRDefault="00474742" w:rsidP="00474742">
            <w:pPr>
              <w:rPr>
                <w:color w:val="000000"/>
                <w:sz w:val="22"/>
                <w:szCs w:val="22"/>
                <w:lang w:val="de-DE"/>
              </w:rPr>
            </w:pPr>
            <w:r w:rsidRPr="00EA4440">
              <w:rPr>
                <w:color w:val="000000"/>
                <w:sz w:val="22"/>
                <w:szCs w:val="22"/>
                <w:lang w:val="de-DE"/>
              </w:rPr>
              <w:t>obsah smlouvy</w:t>
            </w:r>
          </w:p>
          <w:p w:rsidR="00474742" w:rsidRDefault="00474742" w:rsidP="00474742">
            <w:pPr>
              <w:rPr>
                <w:color w:val="000000"/>
                <w:sz w:val="22"/>
                <w:szCs w:val="22"/>
                <w:lang w:val="de-DE"/>
              </w:rPr>
            </w:pPr>
          </w:p>
          <w:tbl>
            <w:tblPr>
              <w:tblStyle w:val="Mkatabulky"/>
              <w:tblW w:w="0" w:type="auto"/>
              <w:tblLayout w:type="fixed"/>
              <w:tblLook w:val="04A0" w:firstRow="1" w:lastRow="0" w:firstColumn="1" w:lastColumn="0" w:noHBand="0" w:noVBand="1"/>
            </w:tblPr>
            <w:tblGrid>
              <w:gridCol w:w="2266"/>
            </w:tblGrid>
            <w:tr w:rsidR="00474742" w:rsidTr="0093610A">
              <w:tc>
                <w:tcPr>
                  <w:tcW w:w="2266" w:type="dxa"/>
                  <w:tcMar>
                    <w:top w:w="57" w:type="dxa"/>
                    <w:bottom w:w="57" w:type="dxa"/>
                  </w:tcMar>
                </w:tcPr>
                <w:p w:rsidR="00474742" w:rsidRPr="007F321F" w:rsidRDefault="00474742" w:rsidP="009B730E">
                  <w:pPr>
                    <w:framePr w:hSpace="141" w:wrap="around" w:vAnchor="text" w:hAnchor="margin" w:y="31"/>
                    <w:rPr>
                      <w:i/>
                      <w:color w:val="000000"/>
                      <w:sz w:val="18"/>
                      <w:szCs w:val="18"/>
                      <w:lang w:val="de-DE"/>
                    </w:rPr>
                  </w:pPr>
                  <w:r w:rsidRPr="007F321F">
                    <w:rPr>
                      <w:i/>
                      <w:sz w:val="18"/>
                      <w:szCs w:val="18"/>
                    </w:rPr>
                    <w:t xml:space="preserve">Lze-li </w:t>
                  </w:r>
                  <w:r w:rsidRPr="00611FD1">
                    <w:rPr>
                      <w:b/>
                      <w:i/>
                      <w:sz w:val="18"/>
                      <w:szCs w:val="18"/>
                    </w:rPr>
                    <w:t>obsah smlouvy</w:t>
                  </w:r>
                  <w:r w:rsidRPr="007F321F">
                    <w:rPr>
                      <w:i/>
                      <w:sz w:val="18"/>
                      <w:szCs w:val="18"/>
                    </w:rPr>
                    <w:t xml:space="preserve"> vyložit různým způsobem, použije se výklad pro spotřebitele nejpříznivější.</w:t>
                  </w:r>
                </w:p>
              </w:tc>
            </w:tr>
          </w:tbl>
          <w:p w:rsidR="00474742" w:rsidRPr="00EA4440" w:rsidRDefault="00474742" w:rsidP="00474742">
            <w:pPr>
              <w:rPr>
                <w:color w:val="000000"/>
                <w:sz w:val="22"/>
                <w:szCs w:val="22"/>
                <w:lang w:val="de-DE"/>
              </w:rPr>
            </w:pPr>
          </w:p>
        </w:tc>
        <w:tc>
          <w:tcPr>
            <w:tcW w:w="2551" w:type="dxa"/>
            <w:shd w:val="clear" w:color="auto" w:fill="CCFF99"/>
            <w:vAlign w:val="center"/>
          </w:tcPr>
          <w:p w:rsidR="00474742" w:rsidRDefault="00474742" w:rsidP="00474742">
            <w:pPr>
              <w:rPr>
                <w:color w:val="000000"/>
                <w:sz w:val="22"/>
                <w:szCs w:val="22"/>
                <w:lang w:val="de-DE"/>
              </w:rPr>
            </w:pPr>
            <w:r>
              <w:rPr>
                <w:color w:val="000000"/>
                <w:sz w:val="22"/>
                <w:szCs w:val="22"/>
                <w:lang w:val="de-DE"/>
              </w:rPr>
              <w:t>der Vertragsinhalt</w:t>
            </w:r>
          </w:p>
          <w:tbl>
            <w:tblPr>
              <w:tblStyle w:val="Mkatabulky"/>
              <w:tblW w:w="0" w:type="auto"/>
              <w:tblLayout w:type="fixed"/>
              <w:tblLook w:val="04A0" w:firstRow="1" w:lastRow="0" w:firstColumn="1" w:lastColumn="0" w:noHBand="0" w:noVBand="1"/>
            </w:tblPr>
            <w:tblGrid>
              <w:gridCol w:w="2268"/>
            </w:tblGrid>
            <w:tr w:rsidR="00474742" w:rsidTr="0093610A">
              <w:tc>
                <w:tcPr>
                  <w:tcW w:w="2268" w:type="dxa"/>
                  <w:shd w:val="clear" w:color="auto" w:fill="FFFFFF" w:themeFill="background1"/>
                  <w:tcMar>
                    <w:top w:w="57" w:type="dxa"/>
                    <w:bottom w:w="57" w:type="dxa"/>
                  </w:tcMar>
                </w:tcPr>
                <w:p w:rsidR="00474742" w:rsidRPr="007F321F" w:rsidRDefault="00474742" w:rsidP="009B730E">
                  <w:pPr>
                    <w:framePr w:hSpace="141" w:wrap="around" w:vAnchor="text" w:hAnchor="margin" w:y="31"/>
                    <w:rPr>
                      <w:i/>
                      <w:color w:val="000000"/>
                      <w:sz w:val="18"/>
                      <w:szCs w:val="18"/>
                      <w:lang w:val="de-DE"/>
                    </w:rPr>
                  </w:pPr>
                  <w:r w:rsidRPr="007F321F">
                    <w:rPr>
                      <w:i/>
                      <w:sz w:val="18"/>
                      <w:szCs w:val="18"/>
                    </w:rPr>
                    <w:t xml:space="preserve">Kann </w:t>
                  </w:r>
                  <w:r w:rsidRPr="00611FD1">
                    <w:rPr>
                      <w:b/>
                      <w:i/>
                      <w:sz w:val="18"/>
                      <w:szCs w:val="18"/>
                    </w:rPr>
                    <w:t>der</w:t>
                  </w:r>
                  <w:r w:rsidRPr="007F321F">
                    <w:rPr>
                      <w:i/>
                      <w:sz w:val="18"/>
                      <w:szCs w:val="18"/>
                    </w:rPr>
                    <w:t xml:space="preserve"> </w:t>
                  </w:r>
                  <w:r w:rsidRPr="00611FD1">
                    <w:rPr>
                      <w:b/>
                      <w:i/>
                      <w:sz w:val="18"/>
                      <w:szCs w:val="18"/>
                    </w:rPr>
                    <w:t>Vertragsinhalt</w:t>
                  </w:r>
                  <w:r w:rsidRPr="007F321F">
                    <w:rPr>
                      <w:i/>
                      <w:sz w:val="18"/>
                      <w:szCs w:val="18"/>
                    </w:rPr>
                    <w:t xml:space="preserve"> in verschiedener Weise ausgelegt werden, so findet die für den Verbraucher günstigere Auslegung Anwendung.</w:t>
                  </w:r>
                </w:p>
              </w:tc>
            </w:tr>
          </w:tbl>
          <w:p w:rsidR="00474742" w:rsidRPr="00EA4440" w:rsidRDefault="00474742" w:rsidP="00474742">
            <w:pPr>
              <w:rPr>
                <w:color w:val="000000"/>
                <w:sz w:val="22"/>
                <w:szCs w:val="22"/>
                <w:lang w:val="de-DE"/>
              </w:rPr>
            </w:pPr>
          </w:p>
        </w:tc>
        <w:tc>
          <w:tcPr>
            <w:tcW w:w="2977" w:type="dxa"/>
          </w:tcPr>
          <w:p w:rsidR="00474742" w:rsidRPr="00EA4440" w:rsidRDefault="00474742" w:rsidP="00474742">
            <w:pPr>
              <w:rPr>
                <w:color w:val="000000"/>
                <w:sz w:val="22"/>
                <w:szCs w:val="22"/>
                <w:lang w:val="de-DE"/>
              </w:rPr>
            </w:pPr>
            <w:r>
              <w:rPr>
                <w:color w:val="000000"/>
                <w:sz w:val="22"/>
                <w:szCs w:val="22"/>
                <w:lang w:val="de-DE"/>
              </w:rPr>
              <w:t xml:space="preserve">der </w:t>
            </w:r>
            <w:r w:rsidRPr="003E5AB7">
              <w:rPr>
                <w:color w:val="000000"/>
                <w:sz w:val="22"/>
                <w:szCs w:val="22"/>
                <w:lang w:val="de-DE"/>
              </w:rPr>
              <w:t>Inhalt des Vertrag</w:t>
            </w:r>
            <w:r>
              <w:rPr>
                <w:color w:val="000000"/>
                <w:sz w:val="22"/>
                <w:szCs w:val="22"/>
                <w:lang w:val="de-DE"/>
              </w:rPr>
              <w:t>e</w:t>
            </w:r>
            <w:r w:rsidRPr="003E5AB7">
              <w:rPr>
                <w:color w:val="000000"/>
                <w:sz w:val="22"/>
                <w:szCs w:val="22"/>
                <w:lang w:val="de-DE"/>
              </w:rPr>
              <w:t>s</w:t>
            </w:r>
          </w:p>
        </w:tc>
        <w:tc>
          <w:tcPr>
            <w:tcW w:w="567" w:type="dxa"/>
          </w:tcPr>
          <w:p w:rsidR="00474742" w:rsidRPr="00405C1E" w:rsidRDefault="00474742" w:rsidP="00474742">
            <w:pPr>
              <w:rPr>
                <w:color w:val="000000"/>
                <w:sz w:val="14"/>
                <w:szCs w:val="14"/>
                <w:lang w:val="de-DE"/>
              </w:rPr>
            </w:pPr>
            <w:r>
              <w:rPr>
                <w:color w:val="000000"/>
                <w:sz w:val="14"/>
                <w:szCs w:val="14"/>
                <w:lang w:val="de-DE"/>
              </w:rPr>
              <w:t>I</w:t>
            </w:r>
          </w:p>
        </w:tc>
        <w:tc>
          <w:tcPr>
            <w:tcW w:w="4820" w:type="dxa"/>
          </w:tcPr>
          <w:p w:rsidR="00474742" w:rsidRPr="00EA4440" w:rsidRDefault="00474742" w:rsidP="00474742">
            <w:pPr>
              <w:rPr>
                <w:color w:val="000000"/>
                <w:sz w:val="22"/>
                <w:szCs w:val="22"/>
                <w:lang w:val="de-DE"/>
              </w:rPr>
            </w:pPr>
          </w:p>
        </w:tc>
      </w:tr>
      <w:tr w:rsidR="00474742" w:rsidRPr="00EA4440" w:rsidTr="0093610A">
        <w:trPr>
          <w:trHeight w:val="268"/>
        </w:trPr>
        <w:tc>
          <w:tcPr>
            <w:tcW w:w="730" w:type="dxa"/>
            <w:vMerge w:val="restart"/>
            <w:vAlign w:val="center"/>
          </w:tcPr>
          <w:p w:rsidR="00474742" w:rsidRPr="00405C1E" w:rsidRDefault="00474742" w:rsidP="00474742">
            <w:pPr>
              <w:rPr>
                <w:color w:val="000000"/>
                <w:sz w:val="14"/>
                <w:szCs w:val="14"/>
                <w:lang w:val="de-DE"/>
              </w:rPr>
            </w:pPr>
            <w:r w:rsidRPr="00405C1E">
              <w:rPr>
                <w:color w:val="000000"/>
                <w:sz w:val="14"/>
                <w:szCs w:val="14"/>
                <w:lang w:val="de-DE"/>
              </w:rPr>
              <w:t>§ 1843 odst. 1 písm. k)</w:t>
            </w:r>
          </w:p>
        </w:tc>
        <w:tc>
          <w:tcPr>
            <w:tcW w:w="2497" w:type="dxa"/>
            <w:vMerge w:val="restart"/>
            <w:vAlign w:val="center"/>
          </w:tcPr>
          <w:p w:rsidR="00474742" w:rsidRDefault="00474742" w:rsidP="00474742">
            <w:pPr>
              <w:rPr>
                <w:color w:val="000000"/>
                <w:sz w:val="22"/>
                <w:szCs w:val="22"/>
                <w:lang w:val="de-DE"/>
              </w:rPr>
            </w:pPr>
            <w:r w:rsidRPr="00EA4440">
              <w:rPr>
                <w:color w:val="000000"/>
                <w:sz w:val="22"/>
                <w:szCs w:val="22"/>
                <w:lang w:val="de-DE"/>
              </w:rPr>
              <w:t>smluvní doložka</w:t>
            </w:r>
          </w:p>
          <w:p w:rsidR="00474742" w:rsidRDefault="00474742" w:rsidP="00474742">
            <w:pPr>
              <w:rPr>
                <w:color w:val="000000"/>
                <w:sz w:val="22"/>
                <w:szCs w:val="22"/>
                <w:lang w:val="de-DE"/>
              </w:rPr>
            </w:pPr>
          </w:p>
          <w:tbl>
            <w:tblPr>
              <w:tblStyle w:val="Mkatabulky"/>
              <w:tblW w:w="0" w:type="auto"/>
              <w:tblLayout w:type="fixed"/>
              <w:tblLook w:val="04A0" w:firstRow="1" w:lastRow="0" w:firstColumn="1" w:lastColumn="0" w:noHBand="0" w:noVBand="1"/>
            </w:tblPr>
            <w:tblGrid>
              <w:gridCol w:w="2266"/>
            </w:tblGrid>
            <w:tr w:rsidR="00474742" w:rsidTr="0093610A">
              <w:tc>
                <w:tcPr>
                  <w:tcW w:w="2266" w:type="dxa"/>
                  <w:tcMar>
                    <w:top w:w="57" w:type="dxa"/>
                    <w:bottom w:w="57" w:type="dxa"/>
                  </w:tcMar>
                </w:tcPr>
                <w:p w:rsidR="00474742" w:rsidRPr="007F321F" w:rsidRDefault="00474742" w:rsidP="009B730E">
                  <w:pPr>
                    <w:framePr w:hSpace="141" w:wrap="around" w:vAnchor="text" w:hAnchor="margin" w:y="31"/>
                    <w:rPr>
                      <w:i/>
                      <w:color w:val="000000"/>
                      <w:sz w:val="18"/>
                      <w:szCs w:val="18"/>
                      <w:lang w:val="de-DE"/>
                    </w:rPr>
                  </w:pPr>
                  <w:r w:rsidRPr="007F321F">
                    <w:rPr>
                      <w:i/>
                      <w:sz w:val="18"/>
                      <w:szCs w:val="18"/>
                    </w:rPr>
                    <w:t xml:space="preserve">údaj o </w:t>
                  </w:r>
                  <w:r w:rsidRPr="00611FD1">
                    <w:rPr>
                      <w:b/>
                      <w:i/>
                      <w:sz w:val="18"/>
                      <w:szCs w:val="18"/>
                    </w:rPr>
                    <w:t>smluvní doložce</w:t>
                  </w:r>
                  <w:r w:rsidRPr="007F321F">
                    <w:rPr>
                      <w:i/>
                      <w:sz w:val="18"/>
                      <w:szCs w:val="18"/>
                    </w:rPr>
                    <w:t xml:space="preserve"> o rozhodném právu</w:t>
                  </w:r>
                </w:p>
              </w:tc>
            </w:tr>
          </w:tbl>
          <w:p w:rsidR="00474742" w:rsidRPr="00EA4440" w:rsidRDefault="00474742" w:rsidP="00474742">
            <w:pPr>
              <w:rPr>
                <w:color w:val="000000"/>
                <w:sz w:val="22"/>
                <w:szCs w:val="22"/>
                <w:lang w:val="de-DE"/>
              </w:rPr>
            </w:pPr>
          </w:p>
        </w:tc>
        <w:tc>
          <w:tcPr>
            <w:tcW w:w="2551" w:type="dxa"/>
            <w:vMerge w:val="restart"/>
            <w:shd w:val="clear" w:color="auto" w:fill="CCFF99"/>
            <w:vAlign w:val="center"/>
          </w:tcPr>
          <w:p w:rsidR="00474742" w:rsidRDefault="00474742" w:rsidP="00474742">
            <w:pPr>
              <w:rPr>
                <w:color w:val="000000"/>
                <w:sz w:val="22"/>
                <w:szCs w:val="22"/>
                <w:lang w:val="de-DE"/>
              </w:rPr>
            </w:pPr>
            <w:r w:rsidRPr="00EA4440">
              <w:rPr>
                <w:color w:val="000000"/>
                <w:sz w:val="22"/>
                <w:szCs w:val="22"/>
                <w:lang w:val="de-DE"/>
              </w:rPr>
              <w:t>die Vertragsbestimmung</w:t>
            </w:r>
          </w:p>
          <w:tbl>
            <w:tblPr>
              <w:tblStyle w:val="Mkatabulky"/>
              <w:tblW w:w="0" w:type="auto"/>
              <w:tblLayout w:type="fixed"/>
              <w:tblLook w:val="04A0" w:firstRow="1" w:lastRow="0" w:firstColumn="1" w:lastColumn="0" w:noHBand="0" w:noVBand="1"/>
            </w:tblPr>
            <w:tblGrid>
              <w:gridCol w:w="2268"/>
            </w:tblGrid>
            <w:tr w:rsidR="00474742" w:rsidTr="0093610A">
              <w:tc>
                <w:tcPr>
                  <w:tcW w:w="2268" w:type="dxa"/>
                  <w:shd w:val="clear" w:color="auto" w:fill="FFFFFF" w:themeFill="background1"/>
                  <w:tcMar>
                    <w:top w:w="57" w:type="dxa"/>
                    <w:bottom w:w="57" w:type="dxa"/>
                  </w:tcMar>
                </w:tcPr>
                <w:p w:rsidR="00474742" w:rsidRPr="007F321F" w:rsidRDefault="00474742" w:rsidP="009B730E">
                  <w:pPr>
                    <w:framePr w:hSpace="141" w:wrap="around" w:vAnchor="text" w:hAnchor="margin" w:y="31"/>
                    <w:rPr>
                      <w:i/>
                      <w:color w:val="000000"/>
                      <w:sz w:val="18"/>
                      <w:szCs w:val="18"/>
                      <w:lang w:val="de-DE"/>
                    </w:rPr>
                  </w:pPr>
                  <w:r w:rsidRPr="007F321F">
                    <w:rPr>
                      <w:i/>
                      <w:sz w:val="18"/>
                      <w:szCs w:val="18"/>
                    </w:rPr>
                    <w:t xml:space="preserve">Angabe über </w:t>
                  </w:r>
                  <w:r w:rsidRPr="00611FD1">
                    <w:rPr>
                      <w:b/>
                      <w:i/>
                      <w:sz w:val="18"/>
                      <w:szCs w:val="18"/>
                    </w:rPr>
                    <w:t>die</w:t>
                  </w:r>
                  <w:r w:rsidRPr="007F321F">
                    <w:rPr>
                      <w:i/>
                      <w:sz w:val="18"/>
                      <w:szCs w:val="18"/>
                    </w:rPr>
                    <w:t xml:space="preserve"> </w:t>
                  </w:r>
                  <w:r w:rsidRPr="00611FD1">
                    <w:rPr>
                      <w:b/>
                      <w:i/>
                      <w:sz w:val="18"/>
                      <w:szCs w:val="18"/>
                    </w:rPr>
                    <w:t>Vertragsbestimmung</w:t>
                  </w:r>
                  <w:r w:rsidRPr="007F321F">
                    <w:rPr>
                      <w:i/>
                      <w:sz w:val="18"/>
                      <w:szCs w:val="18"/>
                    </w:rPr>
                    <w:t xml:space="preserve"> über das maßgebende Recht</w:t>
                  </w:r>
                </w:p>
              </w:tc>
            </w:tr>
          </w:tbl>
          <w:p w:rsidR="00474742" w:rsidRPr="00EA4440" w:rsidRDefault="00474742" w:rsidP="00474742">
            <w:pPr>
              <w:rPr>
                <w:color w:val="000000"/>
                <w:sz w:val="22"/>
                <w:szCs w:val="22"/>
                <w:lang w:val="de-DE"/>
              </w:rPr>
            </w:pPr>
          </w:p>
        </w:tc>
        <w:tc>
          <w:tcPr>
            <w:tcW w:w="2977" w:type="dxa"/>
          </w:tcPr>
          <w:p w:rsidR="00474742" w:rsidRPr="00EA4440" w:rsidRDefault="00474742" w:rsidP="00474742">
            <w:pPr>
              <w:rPr>
                <w:color w:val="000000"/>
                <w:sz w:val="22"/>
                <w:szCs w:val="22"/>
                <w:lang w:val="de-DE"/>
              </w:rPr>
            </w:pPr>
            <w:r w:rsidRPr="004C0F9E">
              <w:rPr>
                <w:color w:val="000000"/>
                <w:sz w:val="22"/>
                <w:szCs w:val="22"/>
                <w:lang w:val="de-DE"/>
              </w:rPr>
              <w:t>die Vertragsklausel</w:t>
            </w:r>
          </w:p>
        </w:tc>
        <w:tc>
          <w:tcPr>
            <w:tcW w:w="567" w:type="dxa"/>
          </w:tcPr>
          <w:p w:rsidR="00474742" w:rsidRPr="00405C1E" w:rsidRDefault="00474742" w:rsidP="00474742">
            <w:pPr>
              <w:rPr>
                <w:color w:val="000000"/>
                <w:sz w:val="14"/>
                <w:szCs w:val="14"/>
                <w:lang w:val="de-DE"/>
              </w:rPr>
            </w:pPr>
            <w:r>
              <w:rPr>
                <w:color w:val="000000"/>
                <w:sz w:val="14"/>
                <w:szCs w:val="14"/>
                <w:lang w:val="de-DE"/>
              </w:rPr>
              <w:t>I</w:t>
            </w:r>
          </w:p>
        </w:tc>
        <w:tc>
          <w:tcPr>
            <w:tcW w:w="4820" w:type="dxa"/>
            <w:vMerge w:val="restart"/>
          </w:tcPr>
          <w:p w:rsidR="00474742" w:rsidRPr="00EA4440" w:rsidRDefault="00474742" w:rsidP="00474742">
            <w:pPr>
              <w:rPr>
                <w:color w:val="000000"/>
                <w:sz w:val="22"/>
                <w:szCs w:val="22"/>
                <w:lang w:val="de-DE"/>
              </w:rPr>
            </w:pPr>
          </w:p>
        </w:tc>
      </w:tr>
      <w:tr w:rsidR="00474742" w:rsidRPr="00EA4440" w:rsidTr="0093610A">
        <w:trPr>
          <w:trHeight w:val="268"/>
        </w:trPr>
        <w:tc>
          <w:tcPr>
            <w:tcW w:w="730" w:type="dxa"/>
            <w:vMerge/>
            <w:vAlign w:val="center"/>
          </w:tcPr>
          <w:p w:rsidR="00474742" w:rsidRPr="00405C1E" w:rsidRDefault="00474742" w:rsidP="00474742">
            <w:pPr>
              <w:rPr>
                <w:color w:val="000000"/>
                <w:sz w:val="14"/>
                <w:szCs w:val="14"/>
                <w:lang w:val="de-DE"/>
              </w:rPr>
            </w:pPr>
          </w:p>
        </w:tc>
        <w:tc>
          <w:tcPr>
            <w:tcW w:w="2497" w:type="dxa"/>
            <w:vMerge/>
            <w:vAlign w:val="center"/>
          </w:tcPr>
          <w:p w:rsidR="00474742" w:rsidRPr="00EA4440" w:rsidRDefault="00474742" w:rsidP="00474742">
            <w:pPr>
              <w:rPr>
                <w:color w:val="000000"/>
                <w:sz w:val="22"/>
                <w:szCs w:val="22"/>
                <w:lang w:val="de-DE"/>
              </w:rPr>
            </w:pPr>
          </w:p>
        </w:tc>
        <w:tc>
          <w:tcPr>
            <w:tcW w:w="2551" w:type="dxa"/>
            <w:vMerge/>
            <w:shd w:val="clear" w:color="auto" w:fill="CCFF99"/>
            <w:vAlign w:val="center"/>
          </w:tcPr>
          <w:p w:rsidR="00474742" w:rsidRPr="00EA4440" w:rsidRDefault="00474742" w:rsidP="00474742">
            <w:pPr>
              <w:rPr>
                <w:color w:val="000000"/>
                <w:sz w:val="22"/>
                <w:szCs w:val="22"/>
                <w:lang w:val="de-DE"/>
              </w:rPr>
            </w:pPr>
          </w:p>
        </w:tc>
        <w:tc>
          <w:tcPr>
            <w:tcW w:w="2977" w:type="dxa"/>
          </w:tcPr>
          <w:p w:rsidR="00474742" w:rsidRPr="004C0F9E" w:rsidRDefault="00474742" w:rsidP="00474742">
            <w:pPr>
              <w:rPr>
                <w:color w:val="000000"/>
                <w:sz w:val="22"/>
                <w:szCs w:val="22"/>
                <w:lang w:val="de-DE"/>
              </w:rPr>
            </w:pPr>
            <w:r>
              <w:rPr>
                <w:color w:val="000000"/>
                <w:sz w:val="22"/>
                <w:szCs w:val="22"/>
                <w:lang w:val="de-DE"/>
              </w:rPr>
              <w:t>Vertragsbedingungen</w:t>
            </w:r>
          </w:p>
        </w:tc>
        <w:tc>
          <w:tcPr>
            <w:tcW w:w="567" w:type="dxa"/>
          </w:tcPr>
          <w:p w:rsidR="00474742" w:rsidRDefault="00474742" w:rsidP="00474742">
            <w:pPr>
              <w:rPr>
                <w:color w:val="000000"/>
                <w:sz w:val="14"/>
                <w:szCs w:val="14"/>
                <w:lang w:val="de-DE"/>
              </w:rPr>
            </w:pPr>
            <w:r>
              <w:rPr>
                <w:color w:val="000000"/>
                <w:sz w:val="14"/>
                <w:szCs w:val="14"/>
                <w:lang w:val="de-DE"/>
              </w:rPr>
              <w:t>I deb</w:t>
            </w:r>
          </w:p>
        </w:tc>
        <w:tc>
          <w:tcPr>
            <w:tcW w:w="4820" w:type="dxa"/>
            <w:vMerge/>
          </w:tcPr>
          <w:p w:rsidR="00474742" w:rsidRPr="00EA4440" w:rsidRDefault="00474742" w:rsidP="00474742">
            <w:pPr>
              <w:rPr>
                <w:color w:val="000000"/>
                <w:sz w:val="22"/>
                <w:szCs w:val="22"/>
                <w:lang w:val="de-DE"/>
              </w:rPr>
            </w:pPr>
          </w:p>
        </w:tc>
      </w:tr>
      <w:tr w:rsidR="00474742" w:rsidRPr="00EA4440" w:rsidTr="00474742">
        <w:trPr>
          <w:trHeight w:val="293"/>
        </w:trPr>
        <w:tc>
          <w:tcPr>
            <w:tcW w:w="730" w:type="dxa"/>
            <w:vMerge w:val="restart"/>
            <w:vAlign w:val="center"/>
          </w:tcPr>
          <w:p w:rsidR="00474742" w:rsidRPr="00405C1E" w:rsidRDefault="00474742" w:rsidP="00474742">
            <w:pPr>
              <w:rPr>
                <w:color w:val="000000"/>
                <w:sz w:val="14"/>
                <w:szCs w:val="14"/>
                <w:lang w:val="de-DE"/>
              </w:rPr>
            </w:pPr>
            <w:r w:rsidRPr="00405C1E">
              <w:rPr>
                <w:color w:val="000000"/>
                <w:sz w:val="14"/>
                <w:szCs w:val="14"/>
                <w:lang w:val="de-DE"/>
              </w:rPr>
              <w:t>§ 1843 odst. 1 písm. i)</w:t>
            </w:r>
          </w:p>
        </w:tc>
        <w:tc>
          <w:tcPr>
            <w:tcW w:w="2497" w:type="dxa"/>
            <w:vMerge w:val="restart"/>
            <w:vAlign w:val="center"/>
          </w:tcPr>
          <w:p w:rsidR="00474742" w:rsidRDefault="00474742" w:rsidP="00474742">
            <w:pPr>
              <w:rPr>
                <w:color w:val="000000"/>
                <w:sz w:val="22"/>
                <w:szCs w:val="22"/>
                <w:lang w:val="de-DE"/>
              </w:rPr>
            </w:pPr>
            <w:r w:rsidRPr="00EA4440">
              <w:rPr>
                <w:color w:val="000000"/>
                <w:sz w:val="22"/>
                <w:szCs w:val="22"/>
                <w:lang w:val="de-DE"/>
              </w:rPr>
              <w:t>smluvní podmínky</w:t>
            </w:r>
          </w:p>
          <w:p w:rsidR="00474742" w:rsidRDefault="00474742" w:rsidP="00474742">
            <w:pPr>
              <w:rPr>
                <w:color w:val="000000"/>
                <w:sz w:val="22"/>
                <w:szCs w:val="22"/>
                <w:lang w:val="de-DE"/>
              </w:rPr>
            </w:pPr>
          </w:p>
          <w:p w:rsidR="00474742" w:rsidRDefault="00474742" w:rsidP="00474742">
            <w:pPr>
              <w:rPr>
                <w:color w:val="000000"/>
                <w:sz w:val="22"/>
                <w:szCs w:val="22"/>
                <w:lang w:val="de-DE"/>
              </w:rPr>
            </w:pPr>
          </w:p>
          <w:tbl>
            <w:tblPr>
              <w:tblStyle w:val="Mkatabulky"/>
              <w:tblW w:w="0" w:type="auto"/>
              <w:tblLayout w:type="fixed"/>
              <w:tblLook w:val="04A0" w:firstRow="1" w:lastRow="0" w:firstColumn="1" w:lastColumn="0" w:noHBand="0" w:noVBand="1"/>
            </w:tblPr>
            <w:tblGrid>
              <w:gridCol w:w="2266"/>
            </w:tblGrid>
            <w:tr w:rsidR="00474742" w:rsidTr="0093610A">
              <w:tc>
                <w:tcPr>
                  <w:tcW w:w="2266" w:type="dxa"/>
                  <w:tcMar>
                    <w:top w:w="57" w:type="dxa"/>
                    <w:bottom w:w="57" w:type="dxa"/>
                  </w:tcMar>
                </w:tcPr>
                <w:p w:rsidR="00474742" w:rsidRPr="007F321F" w:rsidRDefault="00474742" w:rsidP="009B730E">
                  <w:pPr>
                    <w:framePr w:hSpace="141" w:wrap="around" w:vAnchor="text" w:hAnchor="margin" w:y="31"/>
                    <w:rPr>
                      <w:i/>
                      <w:color w:val="000000"/>
                      <w:sz w:val="18"/>
                      <w:szCs w:val="18"/>
                      <w:lang w:val="de-DE"/>
                    </w:rPr>
                  </w:pPr>
                  <w:r w:rsidRPr="007F321F">
                    <w:rPr>
                      <w:i/>
                      <w:sz w:val="18"/>
                      <w:szCs w:val="18"/>
                    </w:rPr>
                    <w:t xml:space="preserve">ukončit předčasně nebo jednostranně závazek ze smlouvy na základě </w:t>
                  </w:r>
                  <w:r w:rsidRPr="00D353A3">
                    <w:rPr>
                      <w:b/>
                      <w:i/>
                      <w:sz w:val="18"/>
                      <w:szCs w:val="18"/>
                    </w:rPr>
                    <w:t>smluvních podmínek</w:t>
                  </w:r>
                </w:p>
              </w:tc>
            </w:tr>
          </w:tbl>
          <w:p w:rsidR="00474742" w:rsidRPr="00EA4440" w:rsidRDefault="00474742" w:rsidP="00474742">
            <w:pPr>
              <w:rPr>
                <w:color w:val="000000"/>
                <w:sz w:val="22"/>
                <w:szCs w:val="22"/>
                <w:lang w:val="de-DE"/>
              </w:rPr>
            </w:pPr>
          </w:p>
        </w:tc>
        <w:tc>
          <w:tcPr>
            <w:tcW w:w="2551" w:type="dxa"/>
            <w:vMerge w:val="restart"/>
            <w:shd w:val="clear" w:color="auto" w:fill="CCFF99"/>
            <w:vAlign w:val="center"/>
          </w:tcPr>
          <w:p w:rsidR="00474742" w:rsidRDefault="00474742" w:rsidP="00474742">
            <w:pPr>
              <w:rPr>
                <w:color w:val="000000"/>
                <w:sz w:val="22"/>
                <w:szCs w:val="22"/>
                <w:lang w:val="de-DE"/>
              </w:rPr>
            </w:pPr>
            <w:r w:rsidRPr="00EA4440">
              <w:rPr>
                <w:color w:val="000000"/>
                <w:sz w:val="22"/>
                <w:szCs w:val="22"/>
                <w:lang w:val="de-DE"/>
              </w:rPr>
              <w:t>Vertragsbedingungen</w:t>
            </w:r>
          </w:p>
          <w:p w:rsidR="00474742" w:rsidRDefault="00474742" w:rsidP="00474742">
            <w:pPr>
              <w:rPr>
                <w:color w:val="000000"/>
                <w:sz w:val="22"/>
                <w:szCs w:val="22"/>
                <w:lang w:val="de-DE"/>
              </w:rPr>
            </w:pPr>
          </w:p>
          <w:tbl>
            <w:tblPr>
              <w:tblStyle w:val="Mkatabulky"/>
              <w:tblW w:w="0" w:type="auto"/>
              <w:tblLayout w:type="fixed"/>
              <w:tblLook w:val="04A0" w:firstRow="1" w:lastRow="0" w:firstColumn="1" w:lastColumn="0" w:noHBand="0" w:noVBand="1"/>
            </w:tblPr>
            <w:tblGrid>
              <w:gridCol w:w="2268"/>
            </w:tblGrid>
            <w:tr w:rsidR="00474742" w:rsidTr="0093610A">
              <w:tc>
                <w:tcPr>
                  <w:tcW w:w="2268" w:type="dxa"/>
                  <w:shd w:val="clear" w:color="auto" w:fill="FFFFFF" w:themeFill="background1"/>
                  <w:tcMar>
                    <w:top w:w="57" w:type="dxa"/>
                    <w:bottom w:w="57" w:type="dxa"/>
                  </w:tcMar>
                </w:tcPr>
                <w:p w:rsidR="00474742" w:rsidRPr="007F321F" w:rsidRDefault="00474742" w:rsidP="009B730E">
                  <w:pPr>
                    <w:framePr w:hSpace="141" w:wrap="around" w:vAnchor="text" w:hAnchor="margin" w:y="31"/>
                    <w:rPr>
                      <w:i/>
                      <w:color w:val="000000"/>
                      <w:sz w:val="18"/>
                      <w:szCs w:val="18"/>
                      <w:lang w:val="de-DE"/>
                    </w:rPr>
                  </w:pPr>
                  <w:r w:rsidRPr="007F321F">
                    <w:rPr>
                      <w:i/>
                      <w:sz w:val="18"/>
                      <w:szCs w:val="18"/>
                    </w:rPr>
                    <w:t xml:space="preserve">das Schuldverhältnis aus dem Vertrag auf Grund der </w:t>
                  </w:r>
                  <w:r w:rsidRPr="00D353A3">
                    <w:rPr>
                      <w:b/>
                      <w:i/>
                      <w:sz w:val="18"/>
                      <w:szCs w:val="18"/>
                    </w:rPr>
                    <w:t>Vertragsbedingungen</w:t>
                  </w:r>
                  <w:r w:rsidRPr="007F321F">
                    <w:rPr>
                      <w:i/>
                      <w:sz w:val="18"/>
                      <w:szCs w:val="18"/>
                    </w:rPr>
                    <w:t xml:space="preserve"> vorzeitig oder einseitig zu kündigen</w:t>
                  </w:r>
                </w:p>
              </w:tc>
            </w:tr>
          </w:tbl>
          <w:p w:rsidR="00474742" w:rsidRPr="00EA4440" w:rsidRDefault="00474742" w:rsidP="00474742">
            <w:pPr>
              <w:rPr>
                <w:color w:val="000000"/>
                <w:sz w:val="22"/>
                <w:szCs w:val="22"/>
                <w:lang w:val="de-DE"/>
              </w:rPr>
            </w:pPr>
          </w:p>
        </w:tc>
        <w:tc>
          <w:tcPr>
            <w:tcW w:w="2977" w:type="dxa"/>
            <w:shd w:val="clear" w:color="auto" w:fill="FFFFFF" w:themeFill="background1"/>
          </w:tcPr>
          <w:p w:rsidR="00474742" w:rsidRPr="00EA4440" w:rsidRDefault="00474742" w:rsidP="008F4A3D">
            <w:pPr>
              <w:rPr>
                <w:color w:val="000000"/>
                <w:sz w:val="22"/>
                <w:szCs w:val="22"/>
                <w:lang w:val="de-DE"/>
              </w:rPr>
            </w:pPr>
            <w:r w:rsidRPr="001D7BDB">
              <w:rPr>
                <w:color w:val="000000"/>
                <w:sz w:val="22"/>
                <w:szCs w:val="22"/>
                <w:lang w:val="de-DE"/>
              </w:rPr>
              <w:t>Auftragsbedingungen</w:t>
            </w:r>
          </w:p>
        </w:tc>
        <w:tc>
          <w:tcPr>
            <w:tcW w:w="567" w:type="dxa"/>
            <w:vMerge w:val="restart"/>
          </w:tcPr>
          <w:p w:rsidR="00474742" w:rsidRPr="00405C1E" w:rsidRDefault="00474742" w:rsidP="00474742">
            <w:pPr>
              <w:rPr>
                <w:color w:val="000000"/>
                <w:sz w:val="14"/>
                <w:szCs w:val="14"/>
                <w:lang w:val="de-DE"/>
              </w:rPr>
            </w:pPr>
            <w:r>
              <w:rPr>
                <w:color w:val="000000"/>
                <w:sz w:val="14"/>
                <w:szCs w:val="14"/>
                <w:lang w:val="de-DE"/>
              </w:rPr>
              <w:t>I</w:t>
            </w:r>
          </w:p>
        </w:tc>
        <w:tc>
          <w:tcPr>
            <w:tcW w:w="4820" w:type="dxa"/>
            <w:vMerge w:val="restart"/>
          </w:tcPr>
          <w:p w:rsidR="00474742" w:rsidRPr="00EA4440" w:rsidRDefault="00474742" w:rsidP="00474742">
            <w:pPr>
              <w:rPr>
                <w:color w:val="000000"/>
                <w:sz w:val="22"/>
                <w:szCs w:val="22"/>
                <w:lang w:val="de-DE"/>
              </w:rPr>
            </w:pPr>
          </w:p>
        </w:tc>
      </w:tr>
      <w:tr w:rsidR="00474742" w:rsidRPr="00EA4440" w:rsidTr="0093610A">
        <w:trPr>
          <w:trHeight w:val="180"/>
        </w:trPr>
        <w:tc>
          <w:tcPr>
            <w:tcW w:w="730" w:type="dxa"/>
            <w:vMerge/>
            <w:vAlign w:val="center"/>
          </w:tcPr>
          <w:p w:rsidR="00474742" w:rsidRPr="00405C1E" w:rsidRDefault="00474742" w:rsidP="00474742">
            <w:pPr>
              <w:rPr>
                <w:color w:val="000000"/>
                <w:sz w:val="14"/>
                <w:szCs w:val="14"/>
                <w:lang w:val="de-DE"/>
              </w:rPr>
            </w:pPr>
          </w:p>
        </w:tc>
        <w:tc>
          <w:tcPr>
            <w:tcW w:w="2497" w:type="dxa"/>
            <w:vMerge/>
            <w:vAlign w:val="center"/>
          </w:tcPr>
          <w:p w:rsidR="00474742" w:rsidRPr="00EA4440" w:rsidRDefault="00474742" w:rsidP="00474742">
            <w:pPr>
              <w:rPr>
                <w:color w:val="000000"/>
                <w:sz w:val="22"/>
                <w:szCs w:val="22"/>
                <w:lang w:val="de-DE"/>
              </w:rPr>
            </w:pPr>
          </w:p>
        </w:tc>
        <w:tc>
          <w:tcPr>
            <w:tcW w:w="2551" w:type="dxa"/>
            <w:vMerge/>
            <w:shd w:val="clear" w:color="auto" w:fill="CCFF99"/>
            <w:vAlign w:val="center"/>
          </w:tcPr>
          <w:p w:rsidR="00474742" w:rsidRPr="00EA4440" w:rsidRDefault="00474742" w:rsidP="00474742">
            <w:pPr>
              <w:rPr>
                <w:color w:val="000000"/>
                <w:sz w:val="22"/>
                <w:szCs w:val="22"/>
                <w:lang w:val="de-DE"/>
              </w:rPr>
            </w:pPr>
          </w:p>
        </w:tc>
        <w:tc>
          <w:tcPr>
            <w:tcW w:w="2977" w:type="dxa"/>
          </w:tcPr>
          <w:p w:rsidR="00474742" w:rsidRPr="001D7BDB" w:rsidRDefault="00474742" w:rsidP="00474742">
            <w:pPr>
              <w:rPr>
                <w:color w:val="000000"/>
                <w:sz w:val="22"/>
                <w:szCs w:val="22"/>
                <w:lang w:val="de-DE"/>
              </w:rPr>
            </w:pPr>
            <w:r w:rsidRPr="001D7BDB">
              <w:rPr>
                <w:color w:val="000000"/>
                <w:sz w:val="22"/>
                <w:szCs w:val="22"/>
                <w:lang w:val="de-DE"/>
              </w:rPr>
              <w:t xml:space="preserve">Bestimmungen </w:t>
            </w:r>
            <w:r>
              <w:rPr>
                <w:color w:val="000000"/>
                <w:sz w:val="22"/>
                <w:szCs w:val="22"/>
                <w:lang w:val="de-DE"/>
              </w:rPr>
              <w:t>des</w:t>
            </w:r>
            <w:r w:rsidRPr="001D7BDB">
              <w:rPr>
                <w:color w:val="000000"/>
                <w:sz w:val="22"/>
                <w:szCs w:val="22"/>
                <w:lang w:val="de-DE"/>
              </w:rPr>
              <w:t xml:space="preserve"> Vertrages</w:t>
            </w:r>
          </w:p>
        </w:tc>
        <w:tc>
          <w:tcPr>
            <w:tcW w:w="567" w:type="dxa"/>
            <w:vMerge/>
          </w:tcPr>
          <w:p w:rsidR="00474742" w:rsidRDefault="00474742" w:rsidP="00474742">
            <w:pPr>
              <w:rPr>
                <w:color w:val="000000"/>
                <w:sz w:val="14"/>
                <w:szCs w:val="14"/>
                <w:lang w:val="de-DE"/>
              </w:rPr>
            </w:pPr>
          </w:p>
        </w:tc>
        <w:tc>
          <w:tcPr>
            <w:tcW w:w="4820" w:type="dxa"/>
            <w:vMerge/>
          </w:tcPr>
          <w:p w:rsidR="00474742" w:rsidRPr="00EA4440" w:rsidRDefault="00474742" w:rsidP="00474742">
            <w:pPr>
              <w:rPr>
                <w:color w:val="000000"/>
                <w:sz w:val="22"/>
                <w:szCs w:val="22"/>
                <w:lang w:val="de-DE"/>
              </w:rPr>
            </w:pPr>
          </w:p>
        </w:tc>
      </w:tr>
      <w:tr w:rsidR="00474742" w:rsidRPr="00EA4440" w:rsidTr="0093610A">
        <w:trPr>
          <w:trHeight w:val="180"/>
        </w:trPr>
        <w:tc>
          <w:tcPr>
            <w:tcW w:w="730" w:type="dxa"/>
            <w:vMerge/>
            <w:vAlign w:val="center"/>
          </w:tcPr>
          <w:p w:rsidR="00474742" w:rsidRPr="00405C1E" w:rsidRDefault="00474742" w:rsidP="00474742">
            <w:pPr>
              <w:rPr>
                <w:color w:val="000000"/>
                <w:sz w:val="14"/>
                <w:szCs w:val="14"/>
                <w:lang w:val="de-DE"/>
              </w:rPr>
            </w:pPr>
          </w:p>
        </w:tc>
        <w:tc>
          <w:tcPr>
            <w:tcW w:w="2497" w:type="dxa"/>
            <w:vMerge/>
            <w:vAlign w:val="center"/>
          </w:tcPr>
          <w:p w:rsidR="00474742" w:rsidRPr="00EA4440" w:rsidRDefault="00474742" w:rsidP="00474742">
            <w:pPr>
              <w:rPr>
                <w:color w:val="000000"/>
                <w:sz w:val="22"/>
                <w:szCs w:val="22"/>
                <w:lang w:val="de-DE"/>
              </w:rPr>
            </w:pPr>
          </w:p>
        </w:tc>
        <w:tc>
          <w:tcPr>
            <w:tcW w:w="2551" w:type="dxa"/>
            <w:vMerge/>
            <w:shd w:val="clear" w:color="auto" w:fill="CCFF99"/>
            <w:vAlign w:val="center"/>
          </w:tcPr>
          <w:p w:rsidR="00474742" w:rsidRPr="00EA4440" w:rsidRDefault="00474742" w:rsidP="00474742">
            <w:pPr>
              <w:rPr>
                <w:color w:val="000000"/>
                <w:sz w:val="22"/>
                <w:szCs w:val="22"/>
                <w:lang w:val="de-DE"/>
              </w:rPr>
            </w:pPr>
          </w:p>
        </w:tc>
        <w:tc>
          <w:tcPr>
            <w:tcW w:w="2977" w:type="dxa"/>
          </w:tcPr>
          <w:p w:rsidR="00474742" w:rsidRPr="001D7BDB" w:rsidRDefault="00474742" w:rsidP="00474742">
            <w:pPr>
              <w:rPr>
                <w:color w:val="000000"/>
                <w:sz w:val="22"/>
                <w:szCs w:val="22"/>
                <w:lang w:val="de-DE"/>
              </w:rPr>
            </w:pPr>
            <w:r>
              <w:rPr>
                <w:color w:val="000000"/>
                <w:sz w:val="22"/>
                <w:szCs w:val="22"/>
                <w:lang w:val="de-DE"/>
              </w:rPr>
              <w:t xml:space="preserve">im Vertrag enthaltene </w:t>
            </w:r>
            <w:r w:rsidRPr="00281B9B">
              <w:rPr>
                <w:color w:val="000000"/>
                <w:sz w:val="22"/>
                <w:szCs w:val="22"/>
                <w:lang w:val="de-DE"/>
              </w:rPr>
              <w:t>Verpflichtungen</w:t>
            </w:r>
          </w:p>
        </w:tc>
        <w:tc>
          <w:tcPr>
            <w:tcW w:w="567" w:type="dxa"/>
            <w:vMerge/>
          </w:tcPr>
          <w:p w:rsidR="00474742" w:rsidRDefault="00474742" w:rsidP="00474742">
            <w:pPr>
              <w:rPr>
                <w:color w:val="000000"/>
                <w:sz w:val="14"/>
                <w:szCs w:val="14"/>
                <w:lang w:val="de-DE"/>
              </w:rPr>
            </w:pPr>
          </w:p>
        </w:tc>
        <w:tc>
          <w:tcPr>
            <w:tcW w:w="4820" w:type="dxa"/>
            <w:vMerge/>
          </w:tcPr>
          <w:p w:rsidR="00474742" w:rsidRPr="00EA4440" w:rsidRDefault="00474742" w:rsidP="00474742">
            <w:pPr>
              <w:rPr>
                <w:color w:val="000000"/>
                <w:sz w:val="22"/>
                <w:szCs w:val="22"/>
                <w:lang w:val="de-DE"/>
              </w:rPr>
            </w:pPr>
          </w:p>
        </w:tc>
      </w:tr>
      <w:tr w:rsidR="00474742" w:rsidRPr="00EA4440" w:rsidTr="0093610A">
        <w:trPr>
          <w:trHeight w:val="180"/>
        </w:trPr>
        <w:tc>
          <w:tcPr>
            <w:tcW w:w="730" w:type="dxa"/>
            <w:vMerge/>
            <w:vAlign w:val="center"/>
          </w:tcPr>
          <w:p w:rsidR="00474742" w:rsidRPr="00405C1E" w:rsidRDefault="00474742" w:rsidP="00474742">
            <w:pPr>
              <w:rPr>
                <w:color w:val="000000"/>
                <w:sz w:val="14"/>
                <w:szCs w:val="14"/>
                <w:lang w:val="de-DE"/>
              </w:rPr>
            </w:pPr>
          </w:p>
        </w:tc>
        <w:tc>
          <w:tcPr>
            <w:tcW w:w="2497" w:type="dxa"/>
            <w:vMerge/>
            <w:vAlign w:val="center"/>
          </w:tcPr>
          <w:p w:rsidR="00474742" w:rsidRPr="00EA4440" w:rsidRDefault="00474742" w:rsidP="00474742">
            <w:pPr>
              <w:rPr>
                <w:color w:val="000000"/>
                <w:sz w:val="22"/>
                <w:szCs w:val="22"/>
                <w:lang w:val="de-DE"/>
              </w:rPr>
            </w:pPr>
          </w:p>
        </w:tc>
        <w:tc>
          <w:tcPr>
            <w:tcW w:w="2551" w:type="dxa"/>
            <w:vMerge/>
            <w:shd w:val="clear" w:color="auto" w:fill="CCFF99"/>
            <w:vAlign w:val="center"/>
          </w:tcPr>
          <w:p w:rsidR="00474742" w:rsidRPr="00EA4440" w:rsidRDefault="00474742" w:rsidP="00474742">
            <w:pPr>
              <w:rPr>
                <w:color w:val="000000"/>
                <w:sz w:val="22"/>
                <w:szCs w:val="22"/>
                <w:lang w:val="de-DE"/>
              </w:rPr>
            </w:pPr>
          </w:p>
        </w:tc>
        <w:tc>
          <w:tcPr>
            <w:tcW w:w="2977" w:type="dxa"/>
          </w:tcPr>
          <w:p w:rsidR="00474742" w:rsidRPr="001D7BDB" w:rsidRDefault="00474742" w:rsidP="00474742">
            <w:pPr>
              <w:rPr>
                <w:color w:val="000000"/>
                <w:sz w:val="22"/>
                <w:szCs w:val="22"/>
                <w:lang w:val="de-DE"/>
              </w:rPr>
            </w:pPr>
            <w:r>
              <w:rPr>
                <w:color w:val="000000"/>
                <w:sz w:val="22"/>
                <w:szCs w:val="22"/>
                <w:lang w:val="de-DE"/>
              </w:rPr>
              <w:t>vertragliche</w:t>
            </w:r>
            <w:r w:rsidRPr="00281B9B">
              <w:rPr>
                <w:color w:val="000000"/>
                <w:sz w:val="22"/>
                <w:szCs w:val="22"/>
                <w:lang w:val="de-DE"/>
              </w:rPr>
              <w:t xml:space="preserve"> Bedingungen</w:t>
            </w:r>
          </w:p>
        </w:tc>
        <w:tc>
          <w:tcPr>
            <w:tcW w:w="567" w:type="dxa"/>
            <w:vMerge/>
          </w:tcPr>
          <w:p w:rsidR="00474742" w:rsidRDefault="00474742" w:rsidP="00474742">
            <w:pPr>
              <w:rPr>
                <w:color w:val="000000"/>
                <w:sz w:val="14"/>
                <w:szCs w:val="14"/>
                <w:lang w:val="de-DE"/>
              </w:rPr>
            </w:pPr>
          </w:p>
        </w:tc>
        <w:tc>
          <w:tcPr>
            <w:tcW w:w="4820" w:type="dxa"/>
            <w:vMerge/>
          </w:tcPr>
          <w:p w:rsidR="00474742" w:rsidRPr="00EA4440" w:rsidRDefault="00474742" w:rsidP="00474742">
            <w:pPr>
              <w:rPr>
                <w:color w:val="000000"/>
                <w:sz w:val="22"/>
                <w:szCs w:val="22"/>
                <w:lang w:val="de-DE"/>
              </w:rPr>
            </w:pPr>
          </w:p>
        </w:tc>
      </w:tr>
      <w:tr w:rsidR="00474742" w:rsidRPr="00EA4440" w:rsidTr="0093610A">
        <w:trPr>
          <w:trHeight w:val="180"/>
        </w:trPr>
        <w:tc>
          <w:tcPr>
            <w:tcW w:w="730" w:type="dxa"/>
            <w:vMerge/>
            <w:vAlign w:val="center"/>
          </w:tcPr>
          <w:p w:rsidR="00474742" w:rsidRPr="00405C1E" w:rsidRDefault="00474742" w:rsidP="00474742">
            <w:pPr>
              <w:rPr>
                <w:color w:val="000000"/>
                <w:sz w:val="14"/>
                <w:szCs w:val="14"/>
                <w:lang w:val="de-DE"/>
              </w:rPr>
            </w:pPr>
          </w:p>
        </w:tc>
        <w:tc>
          <w:tcPr>
            <w:tcW w:w="2497" w:type="dxa"/>
            <w:vMerge/>
            <w:vAlign w:val="center"/>
          </w:tcPr>
          <w:p w:rsidR="00474742" w:rsidRPr="00EA4440" w:rsidRDefault="00474742" w:rsidP="00474742">
            <w:pPr>
              <w:rPr>
                <w:color w:val="000000"/>
                <w:sz w:val="22"/>
                <w:szCs w:val="22"/>
                <w:lang w:val="de-DE"/>
              </w:rPr>
            </w:pPr>
          </w:p>
        </w:tc>
        <w:tc>
          <w:tcPr>
            <w:tcW w:w="2551" w:type="dxa"/>
            <w:vMerge/>
            <w:shd w:val="clear" w:color="auto" w:fill="CCFF99"/>
            <w:vAlign w:val="center"/>
          </w:tcPr>
          <w:p w:rsidR="00474742" w:rsidRPr="00EA4440" w:rsidRDefault="00474742" w:rsidP="00474742">
            <w:pPr>
              <w:rPr>
                <w:color w:val="000000"/>
                <w:sz w:val="22"/>
                <w:szCs w:val="22"/>
                <w:lang w:val="de-DE"/>
              </w:rPr>
            </w:pPr>
          </w:p>
        </w:tc>
        <w:tc>
          <w:tcPr>
            <w:tcW w:w="2977" w:type="dxa"/>
          </w:tcPr>
          <w:p w:rsidR="00474742" w:rsidRPr="001D7BDB" w:rsidRDefault="00474742" w:rsidP="00474742">
            <w:pPr>
              <w:rPr>
                <w:color w:val="000000"/>
                <w:sz w:val="22"/>
                <w:szCs w:val="22"/>
                <w:lang w:val="de-DE"/>
              </w:rPr>
            </w:pPr>
            <w:r w:rsidRPr="00281B9B">
              <w:rPr>
                <w:color w:val="000000"/>
                <w:sz w:val="22"/>
                <w:szCs w:val="22"/>
                <w:lang w:val="de-DE"/>
              </w:rPr>
              <w:t>vertragliche Verpflichtung</w:t>
            </w:r>
          </w:p>
        </w:tc>
        <w:tc>
          <w:tcPr>
            <w:tcW w:w="567" w:type="dxa"/>
            <w:vMerge/>
          </w:tcPr>
          <w:p w:rsidR="00474742" w:rsidRDefault="00474742" w:rsidP="00474742">
            <w:pPr>
              <w:rPr>
                <w:color w:val="000000"/>
                <w:sz w:val="14"/>
                <w:szCs w:val="14"/>
                <w:lang w:val="de-DE"/>
              </w:rPr>
            </w:pPr>
          </w:p>
        </w:tc>
        <w:tc>
          <w:tcPr>
            <w:tcW w:w="4820" w:type="dxa"/>
            <w:vMerge/>
          </w:tcPr>
          <w:p w:rsidR="00474742" w:rsidRPr="00EA4440" w:rsidRDefault="00474742" w:rsidP="00474742">
            <w:pPr>
              <w:rPr>
                <w:color w:val="000000"/>
                <w:sz w:val="22"/>
                <w:szCs w:val="22"/>
                <w:lang w:val="de-DE"/>
              </w:rPr>
            </w:pPr>
          </w:p>
        </w:tc>
      </w:tr>
      <w:tr w:rsidR="00474742" w:rsidRPr="00EA4440" w:rsidTr="0093610A">
        <w:trPr>
          <w:trHeight w:val="180"/>
        </w:trPr>
        <w:tc>
          <w:tcPr>
            <w:tcW w:w="730" w:type="dxa"/>
            <w:vMerge/>
            <w:vAlign w:val="center"/>
          </w:tcPr>
          <w:p w:rsidR="00474742" w:rsidRPr="00405C1E" w:rsidRDefault="00474742" w:rsidP="00474742">
            <w:pPr>
              <w:rPr>
                <w:color w:val="000000"/>
                <w:sz w:val="14"/>
                <w:szCs w:val="14"/>
                <w:lang w:val="de-DE"/>
              </w:rPr>
            </w:pPr>
          </w:p>
        </w:tc>
        <w:tc>
          <w:tcPr>
            <w:tcW w:w="2497" w:type="dxa"/>
            <w:vMerge/>
            <w:vAlign w:val="center"/>
          </w:tcPr>
          <w:p w:rsidR="00474742" w:rsidRPr="00EA4440" w:rsidRDefault="00474742" w:rsidP="00474742">
            <w:pPr>
              <w:rPr>
                <w:color w:val="000000"/>
                <w:sz w:val="22"/>
                <w:szCs w:val="22"/>
                <w:lang w:val="de-DE"/>
              </w:rPr>
            </w:pPr>
          </w:p>
        </w:tc>
        <w:tc>
          <w:tcPr>
            <w:tcW w:w="2551" w:type="dxa"/>
            <w:vMerge/>
            <w:shd w:val="clear" w:color="auto" w:fill="CCFF99"/>
            <w:vAlign w:val="center"/>
          </w:tcPr>
          <w:p w:rsidR="00474742" w:rsidRPr="00EA4440" w:rsidRDefault="00474742" w:rsidP="00474742">
            <w:pPr>
              <w:rPr>
                <w:color w:val="000000"/>
                <w:sz w:val="22"/>
                <w:szCs w:val="22"/>
                <w:lang w:val="de-DE"/>
              </w:rPr>
            </w:pPr>
          </w:p>
        </w:tc>
        <w:tc>
          <w:tcPr>
            <w:tcW w:w="2977" w:type="dxa"/>
          </w:tcPr>
          <w:p w:rsidR="00474742" w:rsidRPr="001D7BDB" w:rsidRDefault="00474742" w:rsidP="00474742">
            <w:pPr>
              <w:rPr>
                <w:color w:val="000000"/>
                <w:sz w:val="22"/>
                <w:szCs w:val="22"/>
                <w:lang w:val="de-DE"/>
              </w:rPr>
            </w:pPr>
            <w:r w:rsidRPr="00281B9B">
              <w:rPr>
                <w:color w:val="000000"/>
                <w:sz w:val="22"/>
                <w:szCs w:val="22"/>
                <w:lang w:val="de-DE"/>
              </w:rPr>
              <w:t>Vertragsklauseln</w:t>
            </w:r>
          </w:p>
        </w:tc>
        <w:tc>
          <w:tcPr>
            <w:tcW w:w="567" w:type="dxa"/>
            <w:vMerge/>
          </w:tcPr>
          <w:p w:rsidR="00474742" w:rsidRDefault="00474742" w:rsidP="00474742">
            <w:pPr>
              <w:rPr>
                <w:color w:val="000000"/>
                <w:sz w:val="14"/>
                <w:szCs w:val="14"/>
                <w:lang w:val="de-DE"/>
              </w:rPr>
            </w:pPr>
          </w:p>
        </w:tc>
        <w:tc>
          <w:tcPr>
            <w:tcW w:w="4820" w:type="dxa"/>
            <w:vMerge/>
          </w:tcPr>
          <w:p w:rsidR="00474742" w:rsidRPr="00EA4440" w:rsidRDefault="00474742" w:rsidP="00474742">
            <w:pPr>
              <w:rPr>
                <w:color w:val="000000"/>
                <w:sz w:val="22"/>
                <w:szCs w:val="22"/>
                <w:lang w:val="de-DE"/>
              </w:rPr>
            </w:pPr>
          </w:p>
        </w:tc>
      </w:tr>
      <w:tr w:rsidR="00474742" w:rsidRPr="00EA4440" w:rsidTr="00474742">
        <w:trPr>
          <w:trHeight w:val="180"/>
        </w:trPr>
        <w:tc>
          <w:tcPr>
            <w:tcW w:w="730" w:type="dxa"/>
            <w:vMerge/>
            <w:vAlign w:val="center"/>
          </w:tcPr>
          <w:p w:rsidR="00474742" w:rsidRPr="00405C1E" w:rsidRDefault="00474742" w:rsidP="00474742">
            <w:pPr>
              <w:rPr>
                <w:color w:val="000000"/>
                <w:sz w:val="14"/>
                <w:szCs w:val="14"/>
                <w:lang w:val="de-DE"/>
              </w:rPr>
            </w:pPr>
          </w:p>
        </w:tc>
        <w:tc>
          <w:tcPr>
            <w:tcW w:w="2497" w:type="dxa"/>
            <w:vMerge/>
            <w:vAlign w:val="center"/>
          </w:tcPr>
          <w:p w:rsidR="00474742" w:rsidRPr="00EA4440" w:rsidRDefault="00474742" w:rsidP="00474742">
            <w:pPr>
              <w:rPr>
                <w:color w:val="000000"/>
                <w:sz w:val="22"/>
                <w:szCs w:val="22"/>
                <w:lang w:val="de-DE"/>
              </w:rPr>
            </w:pPr>
          </w:p>
        </w:tc>
        <w:tc>
          <w:tcPr>
            <w:tcW w:w="2551" w:type="dxa"/>
            <w:vMerge/>
            <w:shd w:val="clear" w:color="auto" w:fill="CCFF99"/>
            <w:vAlign w:val="center"/>
          </w:tcPr>
          <w:p w:rsidR="00474742" w:rsidRPr="00EA4440" w:rsidRDefault="00474742" w:rsidP="00474742">
            <w:pPr>
              <w:rPr>
                <w:color w:val="000000"/>
                <w:sz w:val="22"/>
                <w:szCs w:val="22"/>
                <w:lang w:val="de-DE"/>
              </w:rPr>
            </w:pPr>
          </w:p>
        </w:tc>
        <w:tc>
          <w:tcPr>
            <w:tcW w:w="2977" w:type="dxa"/>
            <w:shd w:val="clear" w:color="auto" w:fill="CCFF99"/>
          </w:tcPr>
          <w:p w:rsidR="00474742" w:rsidRPr="001D7BDB" w:rsidRDefault="00474742" w:rsidP="00474742">
            <w:pPr>
              <w:rPr>
                <w:color w:val="000000"/>
                <w:sz w:val="22"/>
                <w:szCs w:val="22"/>
                <w:lang w:val="de-DE"/>
              </w:rPr>
            </w:pPr>
            <w:r w:rsidRPr="001D7BDB">
              <w:rPr>
                <w:color w:val="000000"/>
                <w:sz w:val="22"/>
                <w:szCs w:val="22"/>
                <w:lang w:val="de-DE"/>
              </w:rPr>
              <w:t>Vertragsbedingungen</w:t>
            </w:r>
          </w:p>
        </w:tc>
        <w:tc>
          <w:tcPr>
            <w:tcW w:w="567" w:type="dxa"/>
            <w:vMerge/>
          </w:tcPr>
          <w:p w:rsidR="00474742" w:rsidRDefault="00474742" w:rsidP="00474742">
            <w:pPr>
              <w:rPr>
                <w:color w:val="000000"/>
                <w:sz w:val="14"/>
                <w:szCs w:val="14"/>
                <w:lang w:val="de-DE"/>
              </w:rPr>
            </w:pPr>
          </w:p>
        </w:tc>
        <w:tc>
          <w:tcPr>
            <w:tcW w:w="4820" w:type="dxa"/>
            <w:vMerge/>
          </w:tcPr>
          <w:p w:rsidR="00474742" w:rsidRPr="00EA4440" w:rsidRDefault="00474742" w:rsidP="00474742">
            <w:pPr>
              <w:rPr>
                <w:color w:val="000000"/>
                <w:sz w:val="22"/>
                <w:szCs w:val="22"/>
                <w:lang w:val="de-DE"/>
              </w:rPr>
            </w:pPr>
          </w:p>
        </w:tc>
      </w:tr>
      <w:tr w:rsidR="00474742" w:rsidRPr="00EA4440" w:rsidTr="0093610A">
        <w:trPr>
          <w:trHeight w:val="178"/>
        </w:trPr>
        <w:tc>
          <w:tcPr>
            <w:tcW w:w="730" w:type="dxa"/>
            <w:vMerge/>
            <w:vAlign w:val="center"/>
          </w:tcPr>
          <w:p w:rsidR="00474742" w:rsidRPr="00405C1E" w:rsidRDefault="00474742" w:rsidP="00474742">
            <w:pPr>
              <w:rPr>
                <w:color w:val="000000"/>
                <w:sz w:val="14"/>
                <w:szCs w:val="14"/>
                <w:lang w:val="de-DE"/>
              </w:rPr>
            </w:pPr>
          </w:p>
        </w:tc>
        <w:tc>
          <w:tcPr>
            <w:tcW w:w="2497" w:type="dxa"/>
            <w:vMerge/>
            <w:vAlign w:val="center"/>
          </w:tcPr>
          <w:p w:rsidR="00474742" w:rsidRPr="00EA4440" w:rsidRDefault="00474742" w:rsidP="00474742">
            <w:pPr>
              <w:rPr>
                <w:color w:val="000000"/>
                <w:sz w:val="22"/>
                <w:szCs w:val="22"/>
                <w:lang w:val="de-DE"/>
              </w:rPr>
            </w:pPr>
          </w:p>
        </w:tc>
        <w:tc>
          <w:tcPr>
            <w:tcW w:w="2551" w:type="dxa"/>
            <w:vMerge/>
            <w:shd w:val="clear" w:color="auto" w:fill="CCFF99"/>
            <w:vAlign w:val="center"/>
          </w:tcPr>
          <w:p w:rsidR="00474742" w:rsidRPr="00EA4440" w:rsidRDefault="00474742" w:rsidP="00474742">
            <w:pPr>
              <w:rPr>
                <w:color w:val="000000"/>
                <w:sz w:val="22"/>
                <w:szCs w:val="22"/>
                <w:lang w:val="de-DE"/>
              </w:rPr>
            </w:pPr>
          </w:p>
        </w:tc>
        <w:tc>
          <w:tcPr>
            <w:tcW w:w="2977" w:type="dxa"/>
          </w:tcPr>
          <w:p w:rsidR="00474742" w:rsidRPr="00EA4440" w:rsidRDefault="000E45CD" w:rsidP="00474742">
            <w:pPr>
              <w:rPr>
                <w:color w:val="000000"/>
                <w:sz w:val="22"/>
                <w:szCs w:val="22"/>
                <w:lang w:val="de-DE"/>
              </w:rPr>
            </w:pPr>
            <w:r w:rsidRPr="00281B9B">
              <w:rPr>
                <w:color w:val="000000"/>
                <w:sz w:val="22"/>
                <w:szCs w:val="22"/>
                <w:lang w:val="de-DE"/>
              </w:rPr>
              <w:t>Klauseln</w:t>
            </w:r>
          </w:p>
        </w:tc>
        <w:tc>
          <w:tcPr>
            <w:tcW w:w="567" w:type="dxa"/>
            <w:vMerge w:val="restart"/>
          </w:tcPr>
          <w:p w:rsidR="00474742" w:rsidRPr="00405C1E" w:rsidRDefault="00474742" w:rsidP="00474742">
            <w:pPr>
              <w:rPr>
                <w:color w:val="000000"/>
                <w:sz w:val="14"/>
                <w:szCs w:val="14"/>
                <w:lang w:val="de-DE"/>
              </w:rPr>
            </w:pPr>
            <w:r>
              <w:rPr>
                <w:color w:val="000000"/>
                <w:sz w:val="14"/>
                <w:szCs w:val="14"/>
                <w:lang w:val="de-DE"/>
              </w:rPr>
              <w:t>I deb</w:t>
            </w:r>
          </w:p>
        </w:tc>
        <w:tc>
          <w:tcPr>
            <w:tcW w:w="4820" w:type="dxa"/>
            <w:vMerge/>
          </w:tcPr>
          <w:p w:rsidR="00474742" w:rsidRPr="00EA4440" w:rsidRDefault="00474742" w:rsidP="00474742">
            <w:pPr>
              <w:rPr>
                <w:color w:val="000000"/>
                <w:sz w:val="22"/>
                <w:szCs w:val="22"/>
                <w:lang w:val="de-DE"/>
              </w:rPr>
            </w:pPr>
          </w:p>
        </w:tc>
      </w:tr>
      <w:tr w:rsidR="000E45CD" w:rsidRPr="00EA4440" w:rsidTr="0093610A">
        <w:trPr>
          <w:trHeight w:val="178"/>
        </w:trPr>
        <w:tc>
          <w:tcPr>
            <w:tcW w:w="730" w:type="dxa"/>
            <w:vMerge/>
            <w:vAlign w:val="center"/>
          </w:tcPr>
          <w:p w:rsidR="000E45CD" w:rsidRPr="00405C1E" w:rsidRDefault="000E45CD" w:rsidP="00474742">
            <w:pPr>
              <w:rPr>
                <w:color w:val="000000"/>
                <w:sz w:val="14"/>
                <w:szCs w:val="14"/>
                <w:lang w:val="de-DE"/>
              </w:rPr>
            </w:pPr>
          </w:p>
        </w:tc>
        <w:tc>
          <w:tcPr>
            <w:tcW w:w="2497" w:type="dxa"/>
            <w:vMerge/>
            <w:vAlign w:val="center"/>
          </w:tcPr>
          <w:p w:rsidR="000E45CD" w:rsidRPr="00EA4440" w:rsidRDefault="000E45CD" w:rsidP="00474742">
            <w:pPr>
              <w:rPr>
                <w:color w:val="000000"/>
                <w:sz w:val="22"/>
                <w:szCs w:val="22"/>
                <w:lang w:val="de-DE"/>
              </w:rPr>
            </w:pPr>
          </w:p>
        </w:tc>
        <w:tc>
          <w:tcPr>
            <w:tcW w:w="2551" w:type="dxa"/>
            <w:vMerge/>
            <w:shd w:val="clear" w:color="auto" w:fill="CCFF99"/>
            <w:vAlign w:val="center"/>
          </w:tcPr>
          <w:p w:rsidR="000E45CD" w:rsidRPr="00EA4440" w:rsidRDefault="000E45CD" w:rsidP="00474742">
            <w:pPr>
              <w:rPr>
                <w:color w:val="000000"/>
                <w:sz w:val="22"/>
                <w:szCs w:val="22"/>
                <w:lang w:val="de-DE"/>
              </w:rPr>
            </w:pPr>
          </w:p>
        </w:tc>
        <w:tc>
          <w:tcPr>
            <w:tcW w:w="2977" w:type="dxa"/>
          </w:tcPr>
          <w:p w:rsidR="000E45CD" w:rsidRPr="001D7BDB" w:rsidRDefault="000E45CD" w:rsidP="00474742">
            <w:pPr>
              <w:rPr>
                <w:color w:val="000000"/>
                <w:sz w:val="22"/>
                <w:szCs w:val="22"/>
                <w:lang w:val="de-DE"/>
              </w:rPr>
            </w:pPr>
            <w:r w:rsidRPr="001D7BDB">
              <w:rPr>
                <w:color w:val="000000"/>
                <w:sz w:val="22"/>
                <w:szCs w:val="22"/>
                <w:lang w:val="de-DE"/>
              </w:rPr>
              <w:t>vertragliche Vereinbarungen</w:t>
            </w:r>
          </w:p>
        </w:tc>
        <w:tc>
          <w:tcPr>
            <w:tcW w:w="567" w:type="dxa"/>
            <w:vMerge/>
          </w:tcPr>
          <w:p w:rsidR="000E45CD" w:rsidRPr="00405C1E" w:rsidRDefault="000E45CD" w:rsidP="00474742">
            <w:pPr>
              <w:rPr>
                <w:color w:val="000000"/>
                <w:sz w:val="14"/>
                <w:szCs w:val="14"/>
                <w:lang w:val="de-DE"/>
              </w:rPr>
            </w:pPr>
          </w:p>
        </w:tc>
        <w:tc>
          <w:tcPr>
            <w:tcW w:w="4820" w:type="dxa"/>
            <w:vMerge/>
          </w:tcPr>
          <w:p w:rsidR="000E45CD" w:rsidRPr="00EA4440" w:rsidRDefault="000E45CD" w:rsidP="00474742">
            <w:pPr>
              <w:rPr>
                <w:color w:val="000000"/>
                <w:sz w:val="22"/>
                <w:szCs w:val="22"/>
                <w:lang w:val="de-DE"/>
              </w:rPr>
            </w:pPr>
          </w:p>
        </w:tc>
      </w:tr>
      <w:tr w:rsidR="00474742" w:rsidRPr="00EA4440" w:rsidTr="0093610A">
        <w:trPr>
          <w:trHeight w:val="178"/>
        </w:trPr>
        <w:tc>
          <w:tcPr>
            <w:tcW w:w="730" w:type="dxa"/>
            <w:vMerge/>
            <w:vAlign w:val="center"/>
          </w:tcPr>
          <w:p w:rsidR="00474742" w:rsidRPr="00405C1E" w:rsidRDefault="00474742" w:rsidP="00474742">
            <w:pPr>
              <w:rPr>
                <w:color w:val="000000"/>
                <w:sz w:val="14"/>
                <w:szCs w:val="14"/>
                <w:lang w:val="de-DE"/>
              </w:rPr>
            </w:pPr>
          </w:p>
        </w:tc>
        <w:tc>
          <w:tcPr>
            <w:tcW w:w="2497" w:type="dxa"/>
            <w:vMerge/>
            <w:vAlign w:val="center"/>
          </w:tcPr>
          <w:p w:rsidR="00474742" w:rsidRPr="00EA4440" w:rsidRDefault="00474742" w:rsidP="00474742">
            <w:pPr>
              <w:rPr>
                <w:color w:val="000000"/>
                <w:sz w:val="22"/>
                <w:szCs w:val="22"/>
                <w:lang w:val="de-DE"/>
              </w:rPr>
            </w:pPr>
          </w:p>
        </w:tc>
        <w:tc>
          <w:tcPr>
            <w:tcW w:w="2551" w:type="dxa"/>
            <w:vMerge/>
            <w:shd w:val="clear" w:color="auto" w:fill="CCFF99"/>
            <w:vAlign w:val="center"/>
          </w:tcPr>
          <w:p w:rsidR="00474742" w:rsidRPr="00EA4440" w:rsidRDefault="00474742" w:rsidP="00474742">
            <w:pPr>
              <w:rPr>
                <w:color w:val="000000"/>
                <w:sz w:val="22"/>
                <w:szCs w:val="22"/>
                <w:lang w:val="de-DE"/>
              </w:rPr>
            </w:pPr>
          </w:p>
        </w:tc>
        <w:tc>
          <w:tcPr>
            <w:tcW w:w="2977" w:type="dxa"/>
          </w:tcPr>
          <w:p w:rsidR="00474742" w:rsidRPr="00EA4440" w:rsidRDefault="00474742" w:rsidP="00474742">
            <w:pPr>
              <w:rPr>
                <w:color w:val="000000"/>
                <w:sz w:val="22"/>
                <w:szCs w:val="22"/>
                <w:lang w:val="de-DE"/>
              </w:rPr>
            </w:pPr>
            <w:r w:rsidRPr="001D7BDB">
              <w:rPr>
                <w:color w:val="000000"/>
                <w:sz w:val="22"/>
                <w:szCs w:val="22"/>
                <w:lang w:val="de-DE"/>
              </w:rPr>
              <w:t>Vertragsbestimmungen</w:t>
            </w:r>
          </w:p>
        </w:tc>
        <w:tc>
          <w:tcPr>
            <w:tcW w:w="567" w:type="dxa"/>
            <w:vMerge/>
          </w:tcPr>
          <w:p w:rsidR="00474742" w:rsidRPr="00405C1E" w:rsidRDefault="00474742" w:rsidP="00474742">
            <w:pPr>
              <w:rPr>
                <w:color w:val="000000"/>
                <w:sz w:val="14"/>
                <w:szCs w:val="14"/>
                <w:lang w:val="de-DE"/>
              </w:rPr>
            </w:pPr>
          </w:p>
        </w:tc>
        <w:tc>
          <w:tcPr>
            <w:tcW w:w="4820" w:type="dxa"/>
            <w:vMerge/>
          </w:tcPr>
          <w:p w:rsidR="00474742" w:rsidRPr="00EA4440" w:rsidRDefault="00474742" w:rsidP="00474742">
            <w:pPr>
              <w:rPr>
                <w:color w:val="000000"/>
                <w:sz w:val="22"/>
                <w:szCs w:val="22"/>
                <w:lang w:val="de-DE"/>
              </w:rPr>
            </w:pPr>
          </w:p>
        </w:tc>
      </w:tr>
      <w:tr w:rsidR="008F4A3D" w:rsidRPr="00EA4440" w:rsidTr="008F4A3D">
        <w:trPr>
          <w:trHeight w:val="176"/>
        </w:trPr>
        <w:tc>
          <w:tcPr>
            <w:tcW w:w="730" w:type="dxa"/>
            <w:vMerge w:val="restart"/>
            <w:vAlign w:val="center"/>
          </w:tcPr>
          <w:p w:rsidR="008F4A3D" w:rsidRPr="00405C1E" w:rsidRDefault="008F4A3D" w:rsidP="008F4A3D">
            <w:pPr>
              <w:rPr>
                <w:color w:val="000000"/>
                <w:sz w:val="14"/>
                <w:szCs w:val="14"/>
                <w:lang w:val="de-DE"/>
              </w:rPr>
            </w:pPr>
            <w:r w:rsidRPr="00405C1E">
              <w:rPr>
                <w:color w:val="000000"/>
                <w:sz w:val="14"/>
                <w:szCs w:val="14"/>
                <w:lang w:val="de-DE"/>
              </w:rPr>
              <w:t>§ 1856 odst. 1</w:t>
            </w:r>
          </w:p>
        </w:tc>
        <w:tc>
          <w:tcPr>
            <w:tcW w:w="2497" w:type="dxa"/>
            <w:vMerge w:val="restart"/>
            <w:vAlign w:val="center"/>
          </w:tcPr>
          <w:p w:rsidR="008F4A3D" w:rsidRDefault="008F4A3D" w:rsidP="008F4A3D">
            <w:pPr>
              <w:rPr>
                <w:color w:val="000000"/>
                <w:sz w:val="22"/>
                <w:szCs w:val="22"/>
                <w:lang w:val="de-DE"/>
              </w:rPr>
            </w:pPr>
            <w:r w:rsidRPr="00EA4440">
              <w:rPr>
                <w:color w:val="000000"/>
                <w:sz w:val="22"/>
                <w:szCs w:val="22"/>
                <w:lang w:val="de-DE"/>
              </w:rPr>
              <w:t>smluvní strany</w:t>
            </w:r>
          </w:p>
          <w:p w:rsidR="008F4A3D" w:rsidRDefault="008F4A3D" w:rsidP="008F4A3D">
            <w:pPr>
              <w:rPr>
                <w:color w:val="000000"/>
                <w:sz w:val="22"/>
                <w:szCs w:val="22"/>
                <w:lang w:val="de-DE"/>
              </w:rPr>
            </w:pPr>
          </w:p>
          <w:tbl>
            <w:tblPr>
              <w:tblStyle w:val="Mkatabulky"/>
              <w:tblW w:w="2284" w:type="dxa"/>
              <w:tblLayout w:type="fixed"/>
              <w:tblLook w:val="04A0" w:firstRow="1" w:lastRow="0" w:firstColumn="1" w:lastColumn="0" w:noHBand="0" w:noVBand="1"/>
            </w:tblPr>
            <w:tblGrid>
              <w:gridCol w:w="2284"/>
            </w:tblGrid>
            <w:tr w:rsidR="008F4A3D" w:rsidTr="008F4A3D">
              <w:trPr>
                <w:trHeight w:val="419"/>
              </w:trPr>
              <w:tc>
                <w:tcPr>
                  <w:tcW w:w="2284" w:type="dxa"/>
                  <w:tcMar>
                    <w:top w:w="57" w:type="dxa"/>
                    <w:bottom w:w="57" w:type="dxa"/>
                  </w:tcMar>
                </w:tcPr>
                <w:p w:rsidR="008F4A3D" w:rsidRPr="007F321F" w:rsidRDefault="008F4A3D" w:rsidP="009B730E">
                  <w:pPr>
                    <w:framePr w:hSpace="141" w:wrap="around" w:vAnchor="text" w:hAnchor="margin" w:y="31"/>
                    <w:rPr>
                      <w:i/>
                      <w:color w:val="000000"/>
                      <w:sz w:val="18"/>
                      <w:szCs w:val="18"/>
                      <w:lang w:val="de-DE"/>
                    </w:rPr>
                  </w:pPr>
                  <w:r w:rsidRPr="007F321F">
                    <w:rPr>
                      <w:i/>
                      <w:sz w:val="18"/>
                      <w:szCs w:val="18"/>
                    </w:rPr>
                    <w:t xml:space="preserve">Ve smlouvě musí být uvedena jména </w:t>
                  </w:r>
                  <w:r w:rsidRPr="00D353A3">
                    <w:rPr>
                      <w:b/>
                      <w:i/>
                      <w:sz w:val="18"/>
                      <w:szCs w:val="18"/>
                    </w:rPr>
                    <w:t>smluvních stran</w:t>
                  </w:r>
                </w:p>
              </w:tc>
            </w:tr>
          </w:tbl>
          <w:p w:rsidR="008F4A3D" w:rsidRPr="00EA4440" w:rsidRDefault="008F4A3D" w:rsidP="008F4A3D">
            <w:pPr>
              <w:rPr>
                <w:color w:val="000000"/>
                <w:sz w:val="22"/>
                <w:szCs w:val="22"/>
                <w:lang w:val="de-DE"/>
              </w:rPr>
            </w:pPr>
          </w:p>
        </w:tc>
        <w:tc>
          <w:tcPr>
            <w:tcW w:w="2551" w:type="dxa"/>
            <w:vMerge w:val="restart"/>
            <w:shd w:val="clear" w:color="auto" w:fill="CCFF99"/>
            <w:vAlign w:val="center"/>
          </w:tcPr>
          <w:p w:rsidR="008F4A3D" w:rsidRDefault="008F4A3D" w:rsidP="008F4A3D">
            <w:pPr>
              <w:rPr>
                <w:color w:val="000000"/>
                <w:sz w:val="22"/>
                <w:szCs w:val="22"/>
                <w:lang w:val="de-DE"/>
              </w:rPr>
            </w:pPr>
            <w:r w:rsidRPr="00EA4440">
              <w:rPr>
                <w:color w:val="000000"/>
                <w:sz w:val="22"/>
                <w:szCs w:val="22"/>
                <w:lang w:val="de-DE"/>
              </w:rPr>
              <w:t>Vertragsparteien</w:t>
            </w:r>
          </w:p>
          <w:p w:rsidR="008F4A3D" w:rsidRDefault="008F4A3D" w:rsidP="008F4A3D">
            <w:pPr>
              <w:rPr>
                <w:color w:val="000000"/>
                <w:sz w:val="22"/>
                <w:szCs w:val="22"/>
                <w:lang w:val="de-DE"/>
              </w:rPr>
            </w:pPr>
          </w:p>
          <w:tbl>
            <w:tblPr>
              <w:tblStyle w:val="Mkatabulky"/>
              <w:tblW w:w="0" w:type="auto"/>
              <w:tblLayout w:type="fixed"/>
              <w:tblLook w:val="04A0" w:firstRow="1" w:lastRow="0" w:firstColumn="1" w:lastColumn="0" w:noHBand="0" w:noVBand="1"/>
            </w:tblPr>
            <w:tblGrid>
              <w:gridCol w:w="2320"/>
            </w:tblGrid>
            <w:tr w:rsidR="008F4A3D" w:rsidTr="008F4A3D">
              <w:tc>
                <w:tcPr>
                  <w:tcW w:w="2320" w:type="dxa"/>
                  <w:shd w:val="clear" w:color="auto" w:fill="FFFFFF" w:themeFill="background1"/>
                  <w:tcMar>
                    <w:top w:w="57" w:type="dxa"/>
                    <w:bottom w:w="57" w:type="dxa"/>
                  </w:tcMar>
                </w:tcPr>
                <w:p w:rsidR="008F4A3D" w:rsidRPr="007F321F" w:rsidRDefault="008F4A3D" w:rsidP="009B730E">
                  <w:pPr>
                    <w:framePr w:hSpace="141" w:wrap="around" w:vAnchor="text" w:hAnchor="margin" w:y="31"/>
                    <w:rPr>
                      <w:i/>
                      <w:color w:val="000000"/>
                      <w:sz w:val="18"/>
                      <w:szCs w:val="18"/>
                      <w:lang w:val="de-DE"/>
                    </w:rPr>
                  </w:pPr>
                  <w:r w:rsidRPr="007F321F">
                    <w:rPr>
                      <w:i/>
                      <w:sz w:val="18"/>
                      <w:szCs w:val="18"/>
                    </w:rPr>
                    <w:t xml:space="preserve">Im Vertrag sind die Namen der </w:t>
                  </w:r>
                  <w:proofErr w:type="gramStart"/>
                  <w:r w:rsidRPr="00E217BA">
                    <w:rPr>
                      <w:b/>
                      <w:i/>
                      <w:sz w:val="18"/>
                      <w:szCs w:val="18"/>
                    </w:rPr>
                    <w:t>Vertragsparteien</w:t>
                  </w:r>
                  <w:r w:rsidRPr="007F321F">
                    <w:rPr>
                      <w:i/>
                      <w:sz w:val="18"/>
                      <w:szCs w:val="18"/>
                    </w:rPr>
                    <w:t xml:space="preserve"> [...] anzuführen</w:t>
                  </w:r>
                  <w:proofErr w:type="gramEnd"/>
                </w:p>
              </w:tc>
            </w:tr>
          </w:tbl>
          <w:p w:rsidR="008F4A3D" w:rsidRPr="00EA4440" w:rsidRDefault="008F4A3D" w:rsidP="008F4A3D">
            <w:pPr>
              <w:rPr>
                <w:color w:val="000000"/>
                <w:sz w:val="22"/>
                <w:szCs w:val="22"/>
                <w:lang w:val="de-DE"/>
              </w:rPr>
            </w:pPr>
          </w:p>
        </w:tc>
        <w:tc>
          <w:tcPr>
            <w:tcW w:w="2977" w:type="dxa"/>
            <w:shd w:val="clear" w:color="auto" w:fill="FF3130"/>
          </w:tcPr>
          <w:p w:rsidR="008F4A3D" w:rsidRPr="00EA4440" w:rsidRDefault="008F4A3D" w:rsidP="00CE7FCF">
            <w:pPr>
              <w:rPr>
                <w:color w:val="000000"/>
                <w:sz w:val="22"/>
                <w:szCs w:val="22"/>
                <w:lang w:val="de-DE"/>
              </w:rPr>
            </w:pPr>
            <w:r>
              <w:rPr>
                <w:color w:val="000000"/>
                <w:sz w:val="22"/>
                <w:szCs w:val="22"/>
                <w:lang w:val="de-DE"/>
              </w:rPr>
              <w:t xml:space="preserve">der </w:t>
            </w:r>
            <w:r w:rsidRPr="001A7382">
              <w:rPr>
                <w:color w:val="000000"/>
                <w:sz w:val="22"/>
                <w:szCs w:val="22"/>
                <w:lang w:val="de-DE"/>
              </w:rPr>
              <w:t>Mitgliedstaat</w:t>
            </w:r>
            <w:r>
              <w:rPr>
                <w:color w:val="000000"/>
                <w:sz w:val="22"/>
                <w:szCs w:val="22"/>
                <w:lang w:val="de-DE"/>
              </w:rPr>
              <w:t xml:space="preserve"> </w:t>
            </w:r>
          </w:p>
        </w:tc>
        <w:tc>
          <w:tcPr>
            <w:tcW w:w="567" w:type="dxa"/>
            <w:vMerge w:val="restart"/>
          </w:tcPr>
          <w:p w:rsidR="008F4A3D" w:rsidRPr="00405C1E" w:rsidRDefault="008F4A3D" w:rsidP="008F4A3D">
            <w:pPr>
              <w:rPr>
                <w:color w:val="000000"/>
                <w:sz w:val="14"/>
                <w:szCs w:val="14"/>
                <w:lang w:val="de-DE"/>
              </w:rPr>
            </w:pPr>
            <w:r>
              <w:rPr>
                <w:color w:val="000000"/>
                <w:sz w:val="14"/>
                <w:szCs w:val="14"/>
                <w:lang w:val="de-DE"/>
              </w:rPr>
              <w:t xml:space="preserve"> I</w:t>
            </w:r>
          </w:p>
        </w:tc>
        <w:tc>
          <w:tcPr>
            <w:tcW w:w="4820" w:type="dxa"/>
            <w:vMerge w:val="restart"/>
          </w:tcPr>
          <w:p w:rsidR="008F4A3D" w:rsidRDefault="00983AAA" w:rsidP="00983AAA">
            <w:pPr>
              <w:rPr>
                <w:color w:val="000000"/>
                <w:sz w:val="22"/>
                <w:szCs w:val="22"/>
                <w:lang w:val="de-DE"/>
              </w:rPr>
            </w:pPr>
            <w:r>
              <w:rPr>
                <w:color w:val="000000"/>
                <w:sz w:val="22"/>
                <w:szCs w:val="22"/>
                <w:lang w:val="de-DE"/>
              </w:rPr>
              <w:t xml:space="preserve">In dem konkreten Text war </w:t>
            </w:r>
            <w:r w:rsidRPr="00AE155A">
              <w:rPr>
                <w:i/>
                <w:color w:val="000000"/>
                <w:sz w:val="22"/>
                <w:szCs w:val="22"/>
                <w:lang w:val="de-DE"/>
              </w:rPr>
              <w:t>der</w:t>
            </w:r>
            <w:r>
              <w:rPr>
                <w:color w:val="000000"/>
                <w:sz w:val="22"/>
                <w:szCs w:val="22"/>
                <w:lang w:val="de-DE"/>
              </w:rPr>
              <w:t xml:space="preserve"> </w:t>
            </w:r>
            <w:r w:rsidRPr="00AE155A">
              <w:rPr>
                <w:i/>
                <w:color w:val="000000"/>
                <w:sz w:val="22"/>
                <w:szCs w:val="22"/>
                <w:lang w:val="de-DE"/>
              </w:rPr>
              <w:t>Mitgliedstaat</w:t>
            </w:r>
            <w:r w:rsidR="000845ED">
              <w:rPr>
                <w:color w:val="000000"/>
                <w:sz w:val="22"/>
                <w:szCs w:val="22"/>
                <w:lang w:val="de-DE"/>
              </w:rPr>
              <w:t xml:space="preserve"> kein F</w:t>
            </w:r>
            <w:r>
              <w:rPr>
                <w:color w:val="000000"/>
                <w:sz w:val="22"/>
                <w:szCs w:val="22"/>
                <w:lang w:val="de-DE"/>
              </w:rPr>
              <w:t>ehler, es war nur eine konkrete Bezeichnung der Vertragspartei.</w:t>
            </w:r>
          </w:p>
          <w:p w:rsidR="00AE155A" w:rsidRDefault="00AE155A" w:rsidP="00983AAA">
            <w:pPr>
              <w:rPr>
                <w:color w:val="000000"/>
                <w:sz w:val="22"/>
                <w:szCs w:val="22"/>
                <w:lang w:val="de-DE"/>
              </w:rPr>
            </w:pPr>
          </w:p>
          <w:p w:rsidR="00AE155A" w:rsidRDefault="00AE155A" w:rsidP="00983AAA">
            <w:pPr>
              <w:rPr>
                <w:i/>
                <w:color w:val="000000"/>
                <w:sz w:val="22"/>
                <w:szCs w:val="22"/>
                <w:lang w:val="de-DE"/>
              </w:rPr>
            </w:pPr>
            <w:r>
              <w:rPr>
                <w:color w:val="000000"/>
                <w:sz w:val="22"/>
                <w:szCs w:val="22"/>
                <w:lang w:val="de-DE"/>
              </w:rPr>
              <w:t xml:space="preserve">Wenn im BGBcz nur </w:t>
            </w:r>
            <w:r>
              <w:rPr>
                <w:i/>
                <w:color w:val="000000"/>
                <w:sz w:val="22"/>
                <w:szCs w:val="22"/>
                <w:lang w:val="de-DE"/>
              </w:rPr>
              <w:t>strany</w:t>
            </w:r>
            <w:r>
              <w:rPr>
                <w:color w:val="000000"/>
                <w:sz w:val="22"/>
                <w:szCs w:val="22"/>
                <w:lang w:val="de-DE"/>
              </w:rPr>
              <w:t xml:space="preserve"> verwendet wird, heißt es in der deutschen Fassung auch nur </w:t>
            </w:r>
            <w:r>
              <w:rPr>
                <w:i/>
                <w:color w:val="000000"/>
                <w:sz w:val="22"/>
                <w:szCs w:val="22"/>
                <w:lang w:val="de-DE"/>
              </w:rPr>
              <w:t>Parteien.</w:t>
            </w:r>
          </w:p>
          <w:p w:rsidR="00CE7FCF" w:rsidRPr="00CE7FCF" w:rsidRDefault="00CE7FCF" w:rsidP="00D626E6">
            <w:pPr>
              <w:rPr>
                <w:color w:val="000000"/>
                <w:sz w:val="22"/>
                <w:szCs w:val="22"/>
                <w:lang w:val="de-DE"/>
              </w:rPr>
            </w:pPr>
            <w:r>
              <w:rPr>
                <w:color w:val="000000"/>
                <w:sz w:val="22"/>
                <w:szCs w:val="22"/>
                <w:lang w:val="de-DE"/>
              </w:rPr>
              <w:t xml:space="preserve">Statt </w:t>
            </w:r>
            <w:r w:rsidRPr="00CE7FCF">
              <w:rPr>
                <w:i/>
                <w:color w:val="000000"/>
                <w:sz w:val="22"/>
                <w:szCs w:val="22"/>
                <w:lang w:val="de-DE"/>
              </w:rPr>
              <w:t>ss</w:t>
            </w:r>
            <w:r>
              <w:rPr>
                <w:color w:val="000000"/>
                <w:sz w:val="22"/>
                <w:szCs w:val="22"/>
                <w:lang w:val="de-DE"/>
              </w:rPr>
              <w:t xml:space="preserve"> sollte</w:t>
            </w:r>
            <w:r w:rsidR="00D626E6">
              <w:rPr>
                <w:color w:val="000000"/>
                <w:sz w:val="22"/>
                <w:szCs w:val="22"/>
                <w:lang w:val="de-DE"/>
              </w:rPr>
              <w:t xml:space="preserve"> in </w:t>
            </w:r>
            <w:r w:rsidR="00D626E6" w:rsidRPr="00D626E6">
              <w:rPr>
                <w:i/>
                <w:color w:val="000000"/>
                <w:sz w:val="22"/>
                <w:szCs w:val="22"/>
                <w:lang w:val="de-DE"/>
              </w:rPr>
              <w:t>schliessenden</w:t>
            </w:r>
            <w:r>
              <w:rPr>
                <w:color w:val="000000"/>
                <w:sz w:val="22"/>
                <w:szCs w:val="22"/>
                <w:lang w:val="de-DE"/>
              </w:rPr>
              <w:t xml:space="preserve"> </w:t>
            </w:r>
            <w:r w:rsidRPr="00CE7FCF">
              <w:rPr>
                <w:i/>
                <w:color w:val="000000"/>
                <w:sz w:val="22"/>
                <w:szCs w:val="22"/>
                <w:lang w:val="de-DE"/>
              </w:rPr>
              <w:t>ß</w:t>
            </w:r>
            <w:r>
              <w:rPr>
                <w:color w:val="000000"/>
                <w:sz w:val="22"/>
                <w:szCs w:val="22"/>
                <w:lang w:val="de-DE"/>
              </w:rPr>
              <w:t xml:space="preserve"> </w:t>
            </w:r>
            <w:r w:rsidR="00D626E6">
              <w:rPr>
                <w:color w:val="000000"/>
                <w:sz w:val="22"/>
                <w:szCs w:val="22"/>
                <w:lang w:val="de-DE"/>
              </w:rPr>
              <w:t>sein</w:t>
            </w:r>
            <w:r>
              <w:rPr>
                <w:color w:val="000000"/>
                <w:sz w:val="22"/>
                <w:szCs w:val="22"/>
                <w:lang w:val="de-DE"/>
              </w:rPr>
              <w:t>.</w:t>
            </w:r>
          </w:p>
        </w:tc>
      </w:tr>
      <w:tr w:rsidR="008F4A3D" w:rsidRPr="00EA4440" w:rsidTr="008F4A3D">
        <w:trPr>
          <w:trHeight w:val="176"/>
        </w:trPr>
        <w:tc>
          <w:tcPr>
            <w:tcW w:w="730" w:type="dxa"/>
            <w:vMerge/>
            <w:vAlign w:val="center"/>
          </w:tcPr>
          <w:p w:rsidR="008F4A3D" w:rsidRPr="00405C1E" w:rsidRDefault="008F4A3D" w:rsidP="008F4A3D">
            <w:pPr>
              <w:rPr>
                <w:color w:val="000000"/>
                <w:sz w:val="14"/>
                <w:szCs w:val="14"/>
                <w:lang w:val="de-DE"/>
              </w:rPr>
            </w:pPr>
          </w:p>
        </w:tc>
        <w:tc>
          <w:tcPr>
            <w:tcW w:w="2497" w:type="dxa"/>
            <w:vMerge/>
            <w:vAlign w:val="center"/>
          </w:tcPr>
          <w:p w:rsidR="008F4A3D" w:rsidRPr="00EA4440" w:rsidRDefault="008F4A3D" w:rsidP="008F4A3D">
            <w:pPr>
              <w:rPr>
                <w:color w:val="000000"/>
                <w:sz w:val="22"/>
                <w:szCs w:val="22"/>
                <w:lang w:val="de-DE"/>
              </w:rPr>
            </w:pPr>
          </w:p>
        </w:tc>
        <w:tc>
          <w:tcPr>
            <w:tcW w:w="2551" w:type="dxa"/>
            <w:vMerge/>
            <w:shd w:val="clear" w:color="auto" w:fill="CCFF99"/>
            <w:vAlign w:val="center"/>
          </w:tcPr>
          <w:p w:rsidR="008F4A3D" w:rsidRPr="00EA4440" w:rsidRDefault="008F4A3D" w:rsidP="008F4A3D">
            <w:pPr>
              <w:rPr>
                <w:color w:val="000000"/>
                <w:sz w:val="22"/>
                <w:szCs w:val="22"/>
                <w:lang w:val="de-DE"/>
              </w:rPr>
            </w:pPr>
          </w:p>
        </w:tc>
        <w:tc>
          <w:tcPr>
            <w:tcW w:w="2977" w:type="dxa"/>
            <w:shd w:val="clear" w:color="auto" w:fill="CCFF99"/>
          </w:tcPr>
          <w:p w:rsidR="008F4A3D" w:rsidRPr="001A7382" w:rsidRDefault="008F4A3D" w:rsidP="008F4A3D">
            <w:pPr>
              <w:rPr>
                <w:color w:val="000000"/>
                <w:sz w:val="22"/>
                <w:szCs w:val="22"/>
                <w:lang w:val="de-DE"/>
              </w:rPr>
            </w:pPr>
            <w:r w:rsidRPr="00281B9B">
              <w:rPr>
                <w:color w:val="000000"/>
                <w:sz w:val="22"/>
                <w:szCs w:val="22"/>
                <w:lang w:val="de-DE"/>
              </w:rPr>
              <w:t>Vertragsparteien</w:t>
            </w:r>
          </w:p>
        </w:tc>
        <w:tc>
          <w:tcPr>
            <w:tcW w:w="567" w:type="dxa"/>
            <w:vMerge/>
          </w:tcPr>
          <w:p w:rsidR="008F4A3D" w:rsidRPr="00405C1E" w:rsidRDefault="008F4A3D" w:rsidP="008F4A3D">
            <w:pPr>
              <w:rPr>
                <w:color w:val="000000"/>
                <w:sz w:val="14"/>
                <w:szCs w:val="14"/>
                <w:lang w:val="de-DE"/>
              </w:rPr>
            </w:pPr>
          </w:p>
        </w:tc>
        <w:tc>
          <w:tcPr>
            <w:tcW w:w="4820" w:type="dxa"/>
            <w:vMerge/>
          </w:tcPr>
          <w:p w:rsidR="008F4A3D" w:rsidRPr="00EA4440" w:rsidRDefault="008F4A3D" w:rsidP="008F4A3D">
            <w:pPr>
              <w:rPr>
                <w:color w:val="000000"/>
                <w:sz w:val="22"/>
                <w:szCs w:val="22"/>
                <w:lang w:val="de-DE"/>
              </w:rPr>
            </w:pPr>
          </w:p>
        </w:tc>
      </w:tr>
      <w:tr w:rsidR="008F4A3D" w:rsidRPr="00EA4440" w:rsidTr="0093610A">
        <w:trPr>
          <w:trHeight w:val="176"/>
        </w:trPr>
        <w:tc>
          <w:tcPr>
            <w:tcW w:w="730" w:type="dxa"/>
            <w:vMerge/>
            <w:vAlign w:val="center"/>
          </w:tcPr>
          <w:p w:rsidR="008F4A3D" w:rsidRPr="00405C1E" w:rsidRDefault="008F4A3D" w:rsidP="008F4A3D">
            <w:pPr>
              <w:rPr>
                <w:color w:val="000000"/>
                <w:sz w:val="14"/>
                <w:szCs w:val="14"/>
                <w:lang w:val="de-DE"/>
              </w:rPr>
            </w:pPr>
          </w:p>
        </w:tc>
        <w:tc>
          <w:tcPr>
            <w:tcW w:w="2497" w:type="dxa"/>
            <w:vMerge/>
            <w:vAlign w:val="center"/>
          </w:tcPr>
          <w:p w:rsidR="008F4A3D" w:rsidRPr="00EA4440" w:rsidRDefault="008F4A3D" w:rsidP="008F4A3D">
            <w:pPr>
              <w:rPr>
                <w:color w:val="000000"/>
                <w:sz w:val="22"/>
                <w:szCs w:val="22"/>
                <w:lang w:val="de-DE"/>
              </w:rPr>
            </w:pPr>
          </w:p>
        </w:tc>
        <w:tc>
          <w:tcPr>
            <w:tcW w:w="2551" w:type="dxa"/>
            <w:vMerge/>
            <w:shd w:val="clear" w:color="auto" w:fill="CCFF99"/>
            <w:vAlign w:val="center"/>
          </w:tcPr>
          <w:p w:rsidR="008F4A3D" w:rsidRPr="00EA4440" w:rsidRDefault="008F4A3D" w:rsidP="008F4A3D">
            <w:pPr>
              <w:rPr>
                <w:color w:val="000000"/>
                <w:sz w:val="22"/>
                <w:szCs w:val="22"/>
                <w:lang w:val="de-DE"/>
              </w:rPr>
            </w:pPr>
          </w:p>
        </w:tc>
        <w:tc>
          <w:tcPr>
            <w:tcW w:w="2977" w:type="dxa"/>
            <w:shd w:val="clear" w:color="auto" w:fill="FFFFFF" w:themeFill="background1"/>
          </w:tcPr>
          <w:p w:rsidR="008F4A3D" w:rsidRPr="001A7382" w:rsidRDefault="008F4A3D" w:rsidP="00CE7FCF">
            <w:pPr>
              <w:rPr>
                <w:color w:val="000000"/>
                <w:sz w:val="22"/>
                <w:szCs w:val="22"/>
                <w:lang w:val="de-DE"/>
              </w:rPr>
            </w:pPr>
            <w:r w:rsidRPr="001A7382">
              <w:rPr>
                <w:color w:val="000000"/>
                <w:sz w:val="22"/>
                <w:szCs w:val="22"/>
                <w:lang w:val="de-DE"/>
              </w:rPr>
              <w:t>Vertragspartner</w:t>
            </w:r>
          </w:p>
        </w:tc>
        <w:tc>
          <w:tcPr>
            <w:tcW w:w="567" w:type="dxa"/>
            <w:vMerge/>
          </w:tcPr>
          <w:p w:rsidR="008F4A3D" w:rsidRPr="00405C1E" w:rsidRDefault="008F4A3D" w:rsidP="008F4A3D">
            <w:pPr>
              <w:rPr>
                <w:color w:val="000000"/>
                <w:sz w:val="14"/>
                <w:szCs w:val="14"/>
                <w:lang w:val="de-DE"/>
              </w:rPr>
            </w:pPr>
          </w:p>
        </w:tc>
        <w:tc>
          <w:tcPr>
            <w:tcW w:w="4820" w:type="dxa"/>
            <w:vMerge/>
          </w:tcPr>
          <w:p w:rsidR="008F4A3D" w:rsidRPr="00EA4440" w:rsidRDefault="008F4A3D" w:rsidP="008F4A3D">
            <w:pPr>
              <w:rPr>
                <w:color w:val="000000"/>
                <w:sz w:val="22"/>
                <w:szCs w:val="22"/>
                <w:lang w:val="de-DE"/>
              </w:rPr>
            </w:pPr>
          </w:p>
        </w:tc>
      </w:tr>
      <w:tr w:rsidR="008F4A3D" w:rsidRPr="00EA4440" w:rsidTr="0093610A">
        <w:trPr>
          <w:trHeight w:val="176"/>
        </w:trPr>
        <w:tc>
          <w:tcPr>
            <w:tcW w:w="730" w:type="dxa"/>
            <w:vMerge/>
            <w:vAlign w:val="center"/>
          </w:tcPr>
          <w:p w:rsidR="008F4A3D" w:rsidRPr="00405C1E" w:rsidRDefault="008F4A3D" w:rsidP="008F4A3D">
            <w:pPr>
              <w:rPr>
                <w:color w:val="000000"/>
                <w:sz w:val="14"/>
                <w:szCs w:val="14"/>
                <w:lang w:val="de-DE"/>
              </w:rPr>
            </w:pPr>
          </w:p>
        </w:tc>
        <w:tc>
          <w:tcPr>
            <w:tcW w:w="2497" w:type="dxa"/>
            <w:vMerge/>
            <w:vAlign w:val="center"/>
          </w:tcPr>
          <w:p w:rsidR="008F4A3D" w:rsidRPr="00EA4440" w:rsidRDefault="008F4A3D" w:rsidP="008F4A3D">
            <w:pPr>
              <w:rPr>
                <w:color w:val="000000"/>
                <w:sz w:val="22"/>
                <w:szCs w:val="22"/>
                <w:lang w:val="de-DE"/>
              </w:rPr>
            </w:pPr>
          </w:p>
        </w:tc>
        <w:tc>
          <w:tcPr>
            <w:tcW w:w="2551" w:type="dxa"/>
            <w:vMerge/>
            <w:shd w:val="clear" w:color="auto" w:fill="CCFF99"/>
            <w:vAlign w:val="center"/>
          </w:tcPr>
          <w:p w:rsidR="008F4A3D" w:rsidRPr="00EA4440" w:rsidRDefault="008F4A3D" w:rsidP="008F4A3D">
            <w:pPr>
              <w:rPr>
                <w:color w:val="000000"/>
                <w:sz w:val="22"/>
                <w:szCs w:val="22"/>
                <w:lang w:val="de-DE"/>
              </w:rPr>
            </w:pPr>
          </w:p>
        </w:tc>
        <w:tc>
          <w:tcPr>
            <w:tcW w:w="2977" w:type="dxa"/>
            <w:shd w:val="clear" w:color="auto" w:fill="FFFFFF" w:themeFill="background1"/>
          </w:tcPr>
          <w:p w:rsidR="008F4A3D" w:rsidRDefault="008F4A3D" w:rsidP="008F4A3D">
            <w:pPr>
              <w:rPr>
                <w:color w:val="000000"/>
                <w:sz w:val="22"/>
                <w:szCs w:val="22"/>
                <w:lang w:val="de-DE"/>
              </w:rPr>
            </w:pPr>
            <w:r>
              <w:rPr>
                <w:color w:val="000000"/>
                <w:sz w:val="22"/>
                <w:szCs w:val="22"/>
                <w:lang w:val="de-DE"/>
              </w:rPr>
              <w:t>Parteien</w:t>
            </w:r>
          </w:p>
        </w:tc>
        <w:tc>
          <w:tcPr>
            <w:tcW w:w="567" w:type="dxa"/>
            <w:vMerge w:val="restart"/>
          </w:tcPr>
          <w:p w:rsidR="008F4A3D" w:rsidRDefault="008F4A3D" w:rsidP="008F4A3D">
            <w:pPr>
              <w:rPr>
                <w:color w:val="000000"/>
                <w:sz w:val="14"/>
                <w:szCs w:val="14"/>
                <w:lang w:val="de-DE"/>
              </w:rPr>
            </w:pPr>
            <w:r>
              <w:rPr>
                <w:color w:val="000000"/>
                <w:sz w:val="14"/>
                <w:szCs w:val="14"/>
                <w:lang w:val="de-DE"/>
              </w:rPr>
              <w:t>L</w:t>
            </w:r>
          </w:p>
        </w:tc>
        <w:tc>
          <w:tcPr>
            <w:tcW w:w="4820" w:type="dxa"/>
            <w:vMerge/>
          </w:tcPr>
          <w:p w:rsidR="008F4A3D" w:rsidRPr="00EA4440" w:rsidRDefault="008F4A3D" w:rsidP="008F4A3D">
            <w:pPr>
              <w:rPr>
                <w:color w:val="000000"/>
                <w:sz w:val="22"/>
                <w:szCs w:val="22"/>
                <w:lang w:val="de-DE"/>
              </w:rPr>
            </w:pPr>
          </w:p>
        </w:tc>
      </w:tr>
      <w:tr w:rsidR="008F4A3D" w:rsidRPr="00EA4440" w:rsidTr="0093610A">
        <w:trPr>
          <w:trHeight w:val="176"/>
        </w:trPr>
        <w:tc>
          <w:tcPr>
            <w:tcW w:w="730" w:type="dxa"/>
            <w:vMerge/>
            <w:vAlign w:val="center"/>
          </w:tcPr>
          <w:p w:rsidR="008F4A3D" w:rsidRPr="00405C1E" w:rsidRDefault="008F4A3D" w:rsidP="008F4A3D">
            <w:pPr>
              <w:rPr>
                <w:color w:val="000000"/>
                <w:sz w:val="14"/>
                <w:szCs w:val="14"/>
                <w:lang w:val="de-DE"/>
              </w:rPr>
            </w:pPr>
          </w:p>
        </w:tc>
        <w:tc>
          <w:tcPr>
            <w:tcW w:w="2497" w:type="dxa"/>
            <w:vMerge/>
            <w:vAlign w:val="center"/>
          </w:tcPr>
          <w:p w:rsidR="008F4A3D" w:rsidRPr="00EA4440" w:rsidRDefault="008F4A3D" w:rsidP="008F4A3D">
            <w:pPr>
              <w:rPr>
                <w:color w:val="000000"/>
                <w:sz w:val="22"/>
                <w:szCs w:val="22"/>
                <w:lang w:val="de-DE"/>
              </w:rPr>
            </w:pPr>
          </w:p>
        </w:tc>
        <w:tc>
          <w:tcPr>
            <w:tcW w:w="2551" w:type="dxa"/>
            <w:vMerge/>
            <w:shd w:val="clear" w:color="auto" w:fill="CCFF99"/>
            <w:vAlign w:val="center"/>
          </w:tcPr>
          <w:p w:rsidR="008F4A3D" w:rsidRPr="00EA4440" w:rsidRDefault="008F4A3D" w:rsidP="008F4A3D">
            <w:pPr>
              <w:rPr>
                <w:color w:val="000000"/>
                <w:sz w:val="22"/>
                <w:szCs w:val="22"/>
                <w:lang w:val="de-DE"/>
              </w:rPr>
            </w:pPr>
          </w:p>
        </w:tc>
        <w:tc>
          <w:tcPr>
            <w:tcW w:w="2977" w:type="dxa"/>
            <w:shd w:val="clear" w:color="auto" w:fill="FFFFFF" w:themeFill="background1"/>
          </w:tcPr>
          <w:p w:rsidR="008F4A3D" w:rsidRPr="00EA4440" w:rsidRDefault="008F4A3D" w:rsidP="008F4A3D">
            <w:pPr>
              <w:rPr>
                <w:color w:val="000000"/>
                <w:sz w:val="22"/>
                <w:szCs w:val="22"/>
                <w:lang w:val="de-DE"/>
              </w:rPr>
            </w:pPr>
            <w:r>
              <w:rPr>
                <w:color w:val="000000"/>
                <w:sz w:val="22"/>
                <w:szCs w:val="22"/>
                <w:lang w:val="de-DE"/>
              </w:rPr>
              <w:t>die Vertrag s</w:t>
            </w:r>
            <w:r w:rsidRPr="00B73FC5">
              <w:rPr>
                <w:color w:val="000000"/>
                <w:sz w:val="22"/>
                <w:szCs w:val="22"/>
                <w:lang w:val="de-DE"/>
              </w:rPr>
              <w:t>chliessenden Parteien</w:t>
            </w:r>
          </w:p>
        </w:tc>
        <w:tc>
          <w:tcPr>
            <w:tcW w:w="567" w:type="dxa"/>
            <w:vMerge/>
          </w:tcPr>
          <w:p w:rsidR="008F4A3D" w:rsidRPr="00405C1E" w:rsidRDefault="008F4A3D" w:rsidP="008F4A3D">
            <w:pPr>
              <w:rPr>
                <w:color w:val="000000"/>
                <w:sz w:val="14"/>
                <w:szCs w:val="14"/>
                <w:lang w:val="de-DE"/>
              </w:rPr>
            </w:pPr>
          </w:p>
        </w:tc>
        <w:tc>
          <w:tcPr>
            <w:tcW w:w="4820" w:type="dxa"/>
            <w:vMerge/>
          </w:tcPr>
          <w:p w:rsidR="008F4A3D" w:rsidRPr="00EA4440" w:rsidRDefault="008F4A3D" w:rsidP="008F4A3D">
            <w:pPr>
              <w:rPr>
                <w:color w:val="000000"/>
                <w:sz w:val="22"/>
                <w:szCs w:val="22"/>
                <w:lang w:val="de-DE"/>
              </w:rPr>
            </w:pPr>
          </w:p>
        </w:tc>
      </w:tr>
      <w:tr w:rsidR="008F4A3D" w:rsidRPr="00EA4440" w:rsidTr="003B0C84">
        <w:trPr>
          <w:trHeight w:val="1094"/>
        </w:trPr>
        <w:tc>
          <w:tcPr>
            <w:tcW w:w="730" w:type="dxa"/>
            <w:vMerge w:val="restart"/>
          </w:tcPr>
          <w:p w:rsidR="008F4A3D" w:rsidRDefault="008F4A3D" w:rsidP="003B0C84">
            <w:pPr>
              <w:rPr>
                <w:color w:val="000000"/>
                <w:sz w:val="14"/>
                <w:szCs w:val="14"/>
                <w:lang w:val="de-DE"/>
              </w:rPr>
            </w:pPr>
          </w:p>
          <w:p w:rsidR="003B0C84" w:rsidRDefault="003B0C84" w:rsidP="003B0C84">
            <w:pPr>
              <w:rPr>
                <w:color w:val="000000"/>
                <w:sz w:val="14"/>
                <w:szCs w:val="14"/>
                <w:lang w:val="de-DE"/>
              </w:rPr>
            </w:pPr>
          </w:p>
          <w:p w:rsidR="008F4A3D" w:rsidRPr="00405C1E" w:rsidRDefault="008F4A3D" w:rsidP="003B0C84">
            <w:pPr>
              <w:rPr>
                <w:color w:val="000000"/>
                <w:sz w:val="14"/>
                <w:szCs w:val="14"/>
                <w:lang w:val="de-DE"/>
              </w:rPr>
            </w:pPr>
            <w:r w:rsidRPr="00405C1E">
              <w:rPr>
                <w:color w:val="000000"/>
                <w:sz w:val="14"/>
                <w:szCs w:val="14"/>
                <w:lang w:val="de-DE"/>
              </w:rPr>
              <w:t>§</w:t>
            </w:r>
            <w:r>
              <w:rPr>
                <w:color w:val="000000"/>
                <w:sz w:val="14"/>
                <w:szCs w:val="14"/>
                <w:lang w:val="de-DE"/>
              </w:rPr>
              <w:t xml:space="preserve"> 1820 odst. 1 písm. c</w:t>
            </w:r>
            <w:r w:rsidRPr="00405C1E">
              <w:rPr>
                <w:color w:val="000000"/>
                <w:sz w:val="14"/>
                <w:szCs w:val="14"/>
                <w:lang w:val="de-DE"/>
              </w:rPr>
              <w:t>)</w:t>
            </w:r>
          </w:p>
          <w:p w:rsidR="008F4A3D" w:rsidRDefault="008F4A3D" w:rsidP="003B0C84">
            <w:pPr>
              <w:rPr>
                <w:color w:val="000000"/>
                <w:sz w:val="14"/>
                <w:szCs w:val="14"/>
                <w:lang w:val="de-DE"/>
              </w:rPr>
            </w:pPr>
          </w:p>
          <w:p w:rsidR="008F4A3D" w:rsidRDefault="008F4A3D" w:rsidP="003B0C84">
            <w:pPr>
              <w:rPr>
                <w:color w:val="000000"/>
                <w:sz w:val="14"/>
                <w:szCs w:val="14"/>
                <w:lang w:val="de-DE"/>
              </w:rPr>
            </w:pPr>
          </w:p>
          <w:p w:rsidR="008F4A3D" w:rsidRDefault="008F4A3D" w:rsidP="003B0C84">
            <w:pPr>
              <w:rPr>
                <w:color w:val="000000"/>
                <w:sz w:val="14"/>
                <w:szCs w:val="14"/>
                <w:lang w:val="de-DE"/>
              </w:rPr>
            </w:pPr>
          </w:p>
          <w:p w:rsidR="003B0C84" w:rsidRDefault="003B0C84" w:rsidP="003B0C84">
            <w:pPr>
              <w:rPr>
                <w:color w:val="000000"/>
                <w:sz w:val="14"/>
                <w:szCs w:val="14"/>
                <w:lang w:val="de-DE"/>
              </w:rPr>
            </w:pPr>
          </w:p>
          <w:p w:rsidR="003B0C84" w:rsidRDefault="003B0C84" w:rsidP="003B0C84">
            <w:pPr>
              <w:rPr>
                <w:color w:val="000000"/>
                <w:sz w:val="14"/>
                <w:szCs w:val="14"/>
                <w:lang w:val="de-DE"/>
              </w:rPr>
            </w:pPr>
          </w:p>
          <w:p w:rsidR="003B0C84" w:rsidRDefault="003B0C84" w:rsidP="003B0C84">
            <w:pPr>
              <w:rPr>
                <w:color w:val="000000"/>
                <w:sz w:val="14"/>
                <w:szCs w:val="14"/>
                <w:lang w:val="de-DE"/>
              </w:rPr>
            </w:pPr>
          </w:p>
          <w:p w:rsidR="008F4A3D" w:rsidRDefault="008F4A3D" w:rsidP="003B0C84">
            <w:pPr>
              <w:rPr>
                <w:color w:val="000000"/>
                <w:sz w:val="14"/>
                <w:szCs w:val="14"/>
                <w:lang w:val="de-DE"/>
              </w:rPr>
            </w:pPr>
          </w:p>
          <w:p w:rsidR="008F4A3D" w:rsidRPr="00405C1E" w:rsidRDefault="008F4A3D" w:rsidP="003B0C84">
            <w:pPr>
              <w:rPr>
                <w:color w:val="000000"/>
                <w:sz w:val="14"/>
                <w:szCs w:val="14"/>
                <w:lang w:val="de-DE"/>
              </w:rPr>
            </w:pPr>
            <w:r>
              <w:rPr>
                <w:color w:val="000000"/>
                <w:sz w:val="14"/>
                <w:szCs w:val="14"/>
                <w:lang w:val="de-DE"/>
              </w:rPr>
              <w:t>§ 1823</w:t>
            </w:r>
          </w:p>
        </w:tc>
        <w:tc>
          <w:tcPr>
            <w:tcW w:w="2497" w:type="dxa"/>
            <w:vMerge w:val="restart"/>
          </w:tcPr>
          <w:p w:rsidR="00717D67" w:rsidRDefault="008F4A3D" w:rsidP="00717D67">
            <w:pPr>
              <w:rPr>
                <w:color w:val="000000"/>
                <w:sz w:val="22"/>
                <w:szCs w:val="22"/>
                <w:lang w:val="de-DE"/>
              </w:rPr>
            </w:pPr>
            <w:r w:rsidRPr="00EA4440">
              <w:rPr>
                <w:color w:val="000000"/>
                <w:sz w:val="22"/>
                <w:szCs w:val="22"/>
                <w:lang w:val="de-DE"/>
              </w:rPr>
              <w:t>předmět smlouvy</w:t>
            </w:r>
          </w:p>
          <w:tbl>
            <w:tblPr>
              <w:tblStyle w:val="Mkatabulky"/>
              <w:tblW w:w="0" w:type="auto"/>
              <w:tblLayout w:type="fixed"/>
              <w:tblLook w:val="04A0" w:firstRow="1" w:lastRow="0" w:firstColumn="1" w:lastColumn="0" w:noHBand="0" w:noVBand="1"/>
            </w:tblPr>
            <w:tblGrid>
              <w:gridCol w:w="2251"/>
            </w:tblGrid>
            <w:tr w:rsidR="008F4A3D" w:rsidTr="00973A6E">
              <w:trPr>
                <w:trHeight w:val="634"/>
              </w:trPr>
              <w:tc>
                <w:tcPr>
                  <w:tcW w:w="2251" w:type="dxa"/>
                  <w:tcMar>
                    <w:top w:w="57" w:type="dxa"/>
                    <w:bottom w:w="57" w:type="dxa"/>
                  </w:tcMar>
                </w:tcPr>
                <w:p w:rsidR="008F4A3D" w:rsidRPr="007F321F" w:rsidRDefault="008F4A3D" w:rsidP="009B730E">
                  <w:pPr>
                    <w:framePr w:hSpace="141" w:wrap="around" w:vAnchor="text" w:hAnchor="margin" w:y="31"/>
                    <w:rPr>
                      <w:i/>
                      <w:color w:val="000000"/>
                      <w:sz w:val="18"/>
                      <w:szCs w:val="18"/>
                      <w:lang w:val="de-DE"/>
                    </w:rPr>
                  </w:pPr>
                  <w:r w:rsidRPr="007F321F">
                    <w:rPr>
                      <w:i/>
                      <w:sz w:val="18"/>
                      <w:szCs w:val="18"/>
                    </w:rPr>
                    <w:t xml:space="preserve">v případě, že se jedná o </w:t>
                  </w:r>
                  <w:r w:rsidRPr="00E217BA">
                    <w:rPr>
                      <w:b/>
                      <w:i/>
                      <w:sz w:val="18"/>
                      <w:szCs w:val="18"/>
                    </w:rPr>
                    <w:t>smlouvu</w:t>
                  </w:r>
                  <w:r w:rsidRPr="007F321F">
                    <w:rPr>
                      <w:i/>
                      <w:sz w:val="18"/>
                      <w:szCs w:val="18"/>
                    </w:rPr>
                    <w:t xml:space="preserve">, </w:t>
                  </w:r>
                  <w:r w:rsidRPr="00E217BA">
                    <w:rPr>
                      <w:b/>
                      <w:i/>
                      <w:sz w:val="18"/>
                      <w:szCs w:val="18"/>
                    </w:rPr>
                    <w:t>jejímž</w:t>
                  </w:r>
                  <w:r w:rsidRPr="007F321F">
                    <w:rPr>
                      <w:i/>
                      <w:sz w:val="18"/>
                      <w:szCs w:val="18"/>
                    </w:rPr>
                    <w:t xml:space="preserve"> </w:t>
                  </w:r>
                  <w:r w:rsidRPr="00E217BA">
                    <w:rPr>
                      <w:b/>
                      <w:i/>
                      <w:sz w:val="18"/>
                      <w:szCs w:val="18"/>
                    </w:rPr>
                    <w:t>předmětem</w:t>
                  </w:r>
                  <w:r w:rsidRPr="007F321F">
                    <w:rPr>
                      <w:i/>
                      <w:sz w:val="18"/>
                      <w:szCs w:val="18"/>
                    </w:rPr>
                    <w:t xml:space="preserve"> je opakované plnění</w:t>
                  </w:r>
                </w:p>
              </w:tc>
            </w:tr>
          </w:tbl>
          <w:p w:rsidR="008F4A3D" w:rsidRDefault="008F4A3D" w:rsidP="00717D67">
            <w:pPr>
              <w:rPr>
                <w:color w:val="000000"/>
                <w:sz w:val="22"/>
                <w:szCs w:val="22"/>
                <w:lang w:val="de-DE"/>
              </w:rPr>
            </w:pPr>
          </w:p>
          <w:p w:rsidR="00717D67" w:rsidRDefault="00717D67" w:rsidP="00717D67">
            <w:pPr>
              <w:rPr>
                <w:color w:val="000000"/>
                <w:sz w:val="22"/>
                <w:szCs w:val="22"/>
                <w:lang w:val="de-DE"/>
              </w:rPr>
            </w:pPr>
          </w:p>
          <w:p w:rsidR="008F4A3D" w:rsidRDefault="008F4A3D" w:rsidP="00717D67">
            <w:pPr>
              <w:rPr>
                <w:color w:val="000000"/>
                <w:sz w:val="22"/>
                <w:szCs w:val="22"/>
                <w:lang w:val="de-DE"/>
              </w:rPr>
            </w:pPr>
          </w:p>
          <w:tbl>
            <w:tblPr>
              <w:tblStyle w:val="Mkatabulky"/>
              <w:tblW w:w="2269" w:type="dxa"/>
              <w:tblLayout w:type="fixed"/>
              <w:tblLook w:val="04A0" w:firstRow="1" w:lastRow="0" w:firstColumn="1" w:lastColumn="0" w:noHBand="0" w:noVBand="1"/>
            </w:tblPr>
            <w:tblGrid>
              <w:gridCol w:w="2269"/>
            </w:tblGrid>
            <w:tr w:rsidR="008F4A3D" w:rsidTr="00BB0129">
              <w:trPr>
                <w:trHeight w:val="431"/>
              </w:trPr>
              <w:tc>
                <w:tcPr>
                  <w:tcW w:w="2269" w:type="dxa"/>
                  <w:tcMar>
                    <w:top w:w="57" w:type="dxa"/>
                    <w:bottom w:w="57" w:type="dxa"/>
                  </w:tcMar>
                </w:tcPr>
                <w:p w:rsidR="008F4A3D" w:rsidRPr="007F321F" w:rsidRDefault="008F4A3D" w:rsidP="009B730E">
                  <w:pPr>
                    <w:framePr w:hSpace="141" w:wrap="around" w:vAnchor="text" w:hAnchor="margin" w:y="31"/>
                    <w:rPr>
                      <w:i/>
                      <w:color w:val="000000"/>
                      <w:sz w:val="18"/>
                      <w:szCs w:val="18"/>
                      <w:lang w:val="de-DE"/>
                    </w:rPr>
                  </w:pPr>
                  <w:r w:rsidRPr="007F321F">
                    <w:rPr>
                      <w:i/>
                      <w:sz w:val="18"/>
                      <w:szCs w:val="18"/>
                    </w:rPr>
                    <w:t xml:space="preserve">Je-li </w:t>
                  </w:r>
                  <w:r w:rsidRPr="00E217BA">
                    <w:rPr>
                      <w:b/>
                      <w:i/>
                      <w:sz w:val="18"/>
                      <w:szCs w:val="18"/>
                    </w:rPr>
                    <w:t>předmětem smlouvy</w:t>
                  </w:r>
                  <w:r w:rsidRPr="007F321F">
                    <w:rPr>
                      <w:i/>
                      <w:sz w:val="18"/>
                      <w:szCs w:val="18"/>
                    </w:rPr>
                    <w:t xml:space="preserve"> poskytování služeb</w:t>
                  </w:r>
                </w:p>
              </w:tc>
            </w:tr>
          </w:tbl>
          <w:p w:rsidR="008F4A3D" w:rsidRPr="00EA4440" w:rsidRDefault="008F4A3D" w:rsidP="00717D67">
            <w:pPr>
              <w:rPr>
                <w:color w:val="000000"/>
                <w:sz w:val="22"/>
                <w:szCs w:val="22"/>
                <w:lang w:val="de-DE"/>
              </w:rPr>
            </w:pPr>
          </w:p>
        </w:tc>
        <w:tc>
          <w:tcPr>
            <w:tcW w:w="2551" w:type="dxa"/>
            <w:vMerge w:val="restart"/>
            <w:shd w:val="clear" w:color="auto" w:fill="CCFF99"/>
          </w:tcPr>
          <w:p w:rsidR="008F4A3D" w:rsidRDefault="008F4A3D" w:rsidP="00717D67">
            <w:pPr>
              <w:rPr>
                <w:color w:val="000000"/>
                <w:sz w:val="22"/>
                <w:szCs w:val="22"/>
                <w:lang w:val="de-DE"/>
              </w:rPr>
            </w:pPr>
            <w:r w:rsidRPr="00EA4440">
              <w:rPr>
                <w:color w:val="000000"/>
                <w:sz w:val="22"/>
                <w:szCs w:val="22"/>
                <w:lang w:val="de-DE"/>
              </w:rPr>
              <w:t>der Gegenstand des Vertrags</w:t>
            </w:r>
          </w:p>
          <w:tbl>
            <w:tblPr>
              <w:tblStyle w:val="Mkatabulky"/>
              <w:tblW w:w="0" w:type="auto"/>
              <w:tblLayout w:type="fixed"/>
              <w:tblLook w:val="04A0" w:firstRow="1" w:lastRow="0" w:firstColumn="1" w:lastColumn="0" w:noHBand="0" w:noVBand="1"/>
            </w:tblPr>
            <w:tblGrid>
              <w:gridCol w:w="2320"/>
            </w:tblGrid>
            <w:tr w:rsidR="008F4A3D" w:rsidTr="0093610A">
              <w:tc>
                <w:tcPr>
                  <w:tcW w:w="2320" w:type="dxa"/>
                  <w:shd w:val="clear" w:color="auto" w:fill="FFFFFF" w:themeFill="background1"/>
                  <w:tcMar>
                    <w:top w:w="57" w:type="dxa"/>
                    <w:bottom w:w="57" w:type="dxa"/>
                  </w:tcMar>
                </w:tcPr>
                <w:p w:rsidR="008F4A3D" w:rsidRPr="007F321F" w:rsidRDefault="008F4A3D" w:rsidP="009B730E">
                  <w:pPr>
                    <w:framePr w:hSpace="141" w:wrap="around" w:vAnchor="text" w:hAnchor="margin" w:y="31"/>
                    <w:rPr>
                      <w:i/>
                      <w:color w:val="000000"/>
                      <w:sz w:val="18"/>
                      <w:szCs w:val="18"/>
                      <w:lang w:val="de-DE"/>
                    </w:rPr>
                  </w:pPr>
                  <w:r w:rsidRPr="007F321F">
                    <w:rPr>
                      <w:i/>
                      <w:sz w:val="18"/>
                      <w:szCs w:val="18"/>
                    </w:rPr>
                    <w:t xml:space="preserve">bei einem </w:t>
                  </w:r>
                  <w:r w:rsidRPr="00E217BA">
                    <w:rPr>
                      <w:b/>
                      <w:i/>
                      <w:sz w:val="18"/>
                      <w:szCs w:val="18"/>
                    </w:rPr>
                    <w:t>Vertrag</w:t>
                  </w:r>
                  <w:r w:rsidRPr="007F321F">
                    <w:rPr>
                      <w:i/>
                      <w:sz w:val="18"/>
                      <w:szCs w:val="18"/>
                    </w:rPr>
                    <w:t>,</w:t>
                  </w:r>
                  <w:r w:rsidRPr="00E217BA">
                    <w:rPr>
                      <w:b/>
                      <w:i/>
                      <w:sz w:val="18"/>
                      <w:szCs w:val="18"/>
                    </w:rPr>
                    <w:t xml:space="preserve"> dessen Gegenstand </w:t>
                  </w:r>
                  <w:r w:rsidRPr="007F321F">
                    <w:rPr>
                      <w:i/>
                      <w:sz w:val="18"/>
                      <w:szCs w:val="18"/>
                    </w:rPr>
                    <w:t>eine wiederkehrende Leistung ist</w:t>
                  </w:r>
                </w:p>
              </w:tc>
            </w:tr>
          </w:tbl>
          <w:p w:rsidR="008F4A3D" w:rsidRPr="00EA4440" w:rsidRDefault="008F4A3D" w:rsidP="00717D67">
            <w:pPr>
              <w:rPr>
                <w:color w:val="000000"/>
                <w:sz w:val="22"/>
                <w:szCs w:val="22"/>
                <w:lang w:val="de-DE"/>
              </w:rPr>
            </w:pPr>
          </w:p>
          <w:p w:rsidR="008F4A3D" w:rsidRDefault="008F4A3D" w:rsidP="00717D67">
            <w:pPr>
              <w:rPr>
                <w:color w:val="000000"/>
                <w:sz w:val="22"/>
                <w:szCs w:val="22"/>
                <w:lang w:val="de-DE"/>
              </w:rPr>
            </w:pPr>
            <w:r>
              <w:rPr>
                <w:color w:val="000000"/>
                <w:sz w:val="22"/>
                <w:szCs w:val="22"/>
                <w:lang w:val="de-DE"/>
              </w:rPr>
              <w:t xml:space="preserve">der </w:t>
            </w:r>
            <w:r w:rsidRPr="00B73FC5">
              <w:rPr>
                <w:color w:val="000000"/>
                <w:sz w:val="22"/>
                <w:szCs w:val="22"/>
                <w:lang w:val="de-DE"/>
              </w:rPr>
              <w:t xml:space="preserve"> Vertragsgegenstand</w:t>
            </w:r>
          </w:p>
          <w:tbl>
            <w:tblPr>
              <w:tblStyle w:val="Mkatabulky"/>
              <w:tblW w:w="0" w:type="auto"/>
              <w:tblLayout w:type="fixed"/>
              <w:tblLook w:val="04A0" w:firstRow="1" w:lastRow="0" w:firstColumn="1" w:lastColumn="0" w:noHBand="0" w:noVBand="1"/>
            </w:tblPr>
            <w:tblGrid>
              <w:gridCol w:w="2320"/>
            </w:tblGrid>
            <w:tr w:rsidR="008F4A3D" w:rsidTr="0093610A">
              <w:tc>
                <w:tcPr>
                  <w:tcW w:w="2320" w:type="dxa"/>
                  <w:shd w:val="clear" w:color="auto" w:fill="FFFFFF" w:themeFill="background1"/>
                  <w:tcMar>
                    <w:top w:w="57" w:type="dxa"/>
                    <w:bottom w:w="57" w:type="dxa"/>
                  </w:tcMar>
                </w:tcPr>
                <w:p w:rsidR="008F4A3D" w:rsidRPr="007F321F" w:rsidRDefault="008F4A3D" w:rsidP="009B730E">
                  <w:pPr>
                    <w:framePr w:hSpace="141" w:wrap="around" w:vAnchor="text" w:hAnchor="margin" w:y="31"/>
                    <w:rPr>
                      <w:i/>
                      <w:color w:val="000000"/>
                      <w:sz w:val="18"/>
                      <w:szCs w:val="18"/>
                      <w:lang w:val="de-DE"/>
                    </w:rPr>
                  </w:pPr>
                  <w:r w:rsidRPr="007F321F">
                    <w:rPr>
                      <w:i/>
                      <w:sz w:val="18"/>
                      <w:szCs w:val="18"/>
                    </w:rPr>
                    <w:t xml:space="preserve">Ist </w:t>
                  </w:r>
                  <w:r w:rsidRPr="00E217BA">
                    <w:rPr>
                      <w:b/>
                      <w:i/>
                      <w:sz w:val="18"/>
                      <w:szCs w:val="18"/>
                    </w:rPr>
                    <w:t>Vertragsgegenstand</w:t>
                  </w:r>
                  <w:r w:rsidRPr="007F321F">
                    <w:rPr>
                      <w:i/>
                      <w:sz w:val="18"/>
                      <w:szCs w:val="18"/>
                    </w:rPr>
                    <w:t xml:space="preserve"> die Erbringung von Dienstleistungen</w:t>
                  </w:r>
                </w:p>
              </w:tc>
            </w:tr>
          </w:tbl>
          <w:p w:rsidR="008F4A3D" w:rsidRPr="00EA4440" w:rsidRDefault="008F4A3D" w:rsidP="00717D67">
            <w:pPr>
              <w:rPr>
                <w:color w:val="000000"/>
                <w:sz w:val="22"/>
                <w:szCs w:val="22"/>
                <w:lang w:val="de-DE"/>
              </w:rPr>
            </w:pPr>
          </w:p>
        </w:tc>
        <w:tc>
          <w:tcPr>
            <w:tcW w:w="2977" w:type="dxa"/>
            <w:shd w:val="clear" w:color="auto" w:fill="CCFF99"/>
          </w:tcPr>
          <w:p w:rsidR="008F4A3D" w:rsidRPr="00EA4440" w:rsidRDefault="008F4A3D" w:rsidP="008F4A3D">
            <w:pPr>
              <w:rPr>
                <w:color w:val="000000"/>
                <w:sz w:val="22"/>
                <w:szCs w:val="22"/>
                <w:lang w:val="de-DE"/>
              </w:rPr>
            </w:pPr>
            <w:r w:rsidRPr="00EA4440">
              <w:rPr>
                <w:color w:val="000000"/>
                <w:sz w:val="22"/>
                <w:szCs w:val="22"/>
                <w:lang w:val="de-DE"/>
              </w:rPr>
              <w:t>der Gegenstand des Vertrags</w:t>
            </w:r>
          </w:p>
        </w:tc>
        <w:tc>
          <w:tcPr>
            <w:tcW w:w="567" w:type="dxa"/>
            <w:vMerge w:val="restart"/>
          </w:tcPr>
          <w:p w:rsidR="008F4A3D" w:rsidRPr="00405C1E" w:rsidRDefault="008F4A3D" w:rsidP="008F4A3D">
            <w:pPr>
              <w:rPr>
                <w:color w:val="000000"/>
                <w:sz w:val="14"/>
                <w:szCs w:val="14"/>
                <w:lang w:val="de-DE"/>
              </w:rPr>
            </w:pPr>
            <w:r>
              <w:rPr>
                <w:color w:val="000000"/>
                <w:sz w:val="14"/>
                <w:szCs w:val="14"/>
                <w:lang w:val="de-DE"/>
              </w:rPr>
              <w:t>I</w:t>
            </w:r>
          </w:p>
        </w:tc>
        <w:tc>
          <w:tcPr>
            <w:tcW w:w="4820" w:type="dxa"/>
            <w:vMerge w:val="restart"/>
          </w:tcPr>
          <w:p w:rsidR="008F4A3D" w:rsidRPr="00EA4440" w:rsidRDefault="008F4A3D" w:rsidP="008F4A3D">
            <w:pPr>
              <w:rPr>
                <w:color w:val="000000"/>
                <w:sz w:val="22"/>
                <w:szCs w:val="22"/>
                <w:lang w:val="de-DE"/>
              </w:rPr>
            </w:pPr>
          </w:p>
        </w:tc>
      </w:tr>
      <w:tr w:rsidR="008F4A3D" w:rsidRPr="00EA4440" w:rsidTr="0093610A">
        <w:trPr>
          <w:trHeight w:val="284"/>
        </w:trPr>
        <w:tc>
          <w:tcPr>
            <w:tcW w:w="730" w:type="dxa"/>
            <w:vMerge/>
            <w:vAlign w:val="center"/>
          </w:tcPr>
          <w:p w:rsidR="008F4A3D" w:rsidRPr="00405C1E" w:rsidRDefault="008F4A3D" w:rsidP="008F4A3D">
            <w:pPr>
              <w:rPr>
                <w:color w:val="000000"/>
                <w:sz w:val="14"/>
                <w:szCs w:val="14"/>
                <w:lang w:val="de-DE"/>
              </w:rPr>
            </w:pPr>
          </w:p>
        </w:tc>
        <w:tc>
          <w:tcPr>
            <w:tcW w:w="2497" w:type="dxa"/>
            <w:vMerge/>
            <w:vAlign w:val="center"/>
          </w:tcPr>
          <w:p w:rsidR="008F4A3D" w:rsidRPr="00EA4440" w:rsidRDefault="008F4A3D" w:rsidP="008F4A3D">
            <w:pPr>
              <w:rPr>
                <w:color w:val="000000"/>
                <w:sz w:val="22"/>
                <w:szCs w:val="22"/>
                <w:lang w:val="de-DE"/>
              </w:rPr>
            </w:pPr>
          </w:p>
        </w:tc>
        <w:tc>
          <w:tcPr>
            <w:tcW w:w="2551" w:type="dxa"/>
            <w:vMerge/>
            <w:shd w:val="clear" w:color="auto" w:fill="CCFF99"/>
            <w:vAlign w:val="center"/>
          </w:tcPr>
          <w:p w:rsidR="008F4A3D" w:rsidRPr="00EA4440" w:rsidRDefault="008F4A3D" w:rsidP="008F4A3D">
            <w:pPr>
              <w:rPr>
                <w:color w:val="000000"/>
                <w:sz w:val="22"/>
                <w:szCs w:val="22"/>
                <w:lang w:val="de-DE"/>
              </w:rPr>
            </w:pPr>
          </w:p>
        </w:tc>
        <w:tc>
          <w:tcPr>
            <w:tcW w:w="2977" w:type="dxa"/>
            <w:shd w:val="clear" w:color="auto" w:fill="CCFF99"/>
          </w:tcPr>
          <w:p w:rsidR="008F4A3D" w:rsidRPr="00EA4440" w:rsidRDefault="008F4A3D" w:rsidP="008F4A3D">
            <w:pPr>
              <w:rPr>
                <w:color w:val="000000"/>
                <w:sz w:val="22"/>
                <w:szCs w:val="22"/>
                <w:lang w:val="de-DE"/>
              </w:rPr>
            </w:pPr>
            <w:r>
              <w:rPr>
                <w:color w:val="000000"/>
                <w:sz w:val="22"/>
                <w:szCs w:val="22"/>
                <w:lang w:val="de-DE"/>
              </w:rPr>
              <w:t xml:space="preserve">der </w:t>
            </w:r>
            <w:r w:rsidRPr="00B73FC5">
              <w:rPr>
                <w:color w:val="000000"/>
                <w:sz w:val="22"/>
                <w:szCs w:val="22"/>
                <w:lang w:val="de-DE"/>
              </w:rPr>
              <w:t>Vertragsgegenstand</w:t>
            </w:r>
          </w:p>
        </w:tc>
        <w:tc>
          <w:tcPr>
            <w:tcW w:w="567" w:type="dxa"/>
            <w:vMerge/>
          </w:tcPr>
          <w:p w:rsidR="008F4A3D" w:rsidRDefault="008F4A3D" w:rsidP="008F4A3D">
            <w:pPr>
              <w:rPr>
                <w:color w:val="000000"/>
                <w:sz w:val="14"/>
                <w:szCs w:val="14"/>
                <w:lang w:val="de-DE"/>
              </w:rPr>
            </w:pPr>
          </w:p>
        </w:tc>
        <w:tc>
          <w:tcPr>
            <w:tcW w:w="4820" w:type="dxa"/>
            <w:vMerge/>
          </w:tcPr>
          <w:p w:rsidR="008F4A3D" w:rsidRPr="00EA4440" w:rsidRDefault="008F4A3D" w:rsidP="008F4A3D">
            <w:pPr>
              <w:rPr>
                <w:color w:val="000000"/>
                <w:sz w:val="22"/>
                <w:szCs w:val="22"/>
                <w:lang w:val="de-DE"/>
              </w:rPr>
            </w:pPr>
          </w:p>
        </w:tc>
      </w:tr>
      <w:tr w:rsidR="008F4A3D" w:rsidRPr="00EA4440" w:rsidTr="000E45CD">
        <w:trPr>
          <w:trHeight w:val="529"/>
        </w:trPr>
        <w:tc>
          <w:tcPr>
            <w:tcW w:w="730" w:type="dxa"/>
            <w:vMerge w:val="restart"/>
            <w:vAlign w:val="center"/>
          </w:tcPr>
          <w:p w:rsidR="008F4A3D" w:rsidRPr="00405C1E" w:rsidRDefault="008F4A3D" w:rsidP="008F4A3D">
            <w:pPr>
              <w:rPr>
                <w:color w:val="000000"/>
                <w:sz w:val="14"/>
                <w:szCs w:val="14"/>
                <w:lang w:val="de-DE"/>
              </w:rPr>
            </w:pPr>
            <w:r w:rsidRPr="00405C1E">
              <w:rPr>
                <w:color w:val="000000"/>
                <w:sz w:val="14"/>
                <w:szCs w:val="14"/>
                <w:lang w:val="de-DE"/>
              </w:rPr>
              <w:t>§</w:t>
            </w:r>
            <w:r>
              <w:rPr>
                <w:color w:val="000000"/>
                <w:sz w:val="14"/>
                <w:szCs w:val="14"/>
                <w:lang w:val="de-DE"/>
              </w:rPr>
              <w:t xml:space="preserve"> </w:t>
            </w:r>
            <w:r w:rsidRPr="00405C1E">
              <w:rPr>
                <w:color w:val="000000"/>
                <w:sz w:val="14"/>
                <w:szCs w:val="14"/>
                <w:lang w:val="de-DE"/>
              </w:rPr>
              <w:t>1827 odst. 2</w:t>
            </w:r>
          </w:p>
        </w:tc>
        <w:tc>
          <w:tcPr>
            <w:tcW w:w="2497" w:type="dxa"/>
            <w:vMerge w:val="restart"/>
            <w:vAlign w:val="center"/>
          </w:tcPr>
          <w:p w:rsidR="008F4A3D" w:rsidRDefault="008F4A3D" w:rsidP="008F4A3D">
            <w:pPr>
              <w:rPr>
                <w:color w:val="000000"/>
                <w:sz w:val="22"/>
                <w:szCs w:val="22"/>
                <w:lang w:val="de-DE"/>
              </w:rPr>
            </w:pPr>
            <w:r w:rsidRPr="00EA4440">
              <w:rPr>
                <w:color w:val="000000"/>
                <w:sz w:val="22"/>
                <w:szCs w:val="22"/>
                <w:lang w:val="de-DE"/>
              </w:rPr>
              <w:t>znění smlouvy</w:t>
            </w:r>
          </w:p>
          <w:tbl>
            <w:tblPr>
              <w:tblStyle w:val="Mkatabulky"/>
              <w:tblW w:w="0" w:type="auto"/>
              <w:tblLayout w:type="fixed"/>
              <w:tblLook w:val="04A0" w:firstRow="1" w:lastRow="0" w:firstColumn="1" w:lastColumn="0" w:noHBand="0" w:noVBand="1"/>
            </w:tblPr>
            <w:tblGrid>
              <w:gridCol w:w="2268"/>
            </w:tblGrid>
            <w:tr w:rsidR="008F4A3D" w:rsidTr="00973A6E">
              <w:trPr>
                <w:trHeight w:val="1036"/>
              </w:trPr>
              <w:tc>
                <w:tcPr>
                  <w:tcW w:w="2268" w:type="dxa"/>
                  <w:tcMar>
                    <w:top w:w="57" w:type="dxa"/>
                    <w:bottom w:w="57" w:type="dxa"/>
                  </w:tcMar>
                </w:tcPr>
                <w:p w:rsidR="008F4A3D" w:rsidRPr="007F321F" w:rsidRDefault="008F4A3D" w:rsidP="009B730E">
                  <w:pPr>
                    <w:framePr w:hSpace="141" w:wrap="around" w:vAnchor="text" w:hAnchor="margin" w:y="31"/>
                    <w:rPr>
                      <w:i/>
                      <w:color w:val="000000"/>
                      <w:sz w:val="18"/>
                      <w:szCs w:val="18"/>
                      <w:lang w:val="de-DE"/>
                    </w:rPr>
                  </w:pPr>
                  <w:r w:rsidRPr="007F321F">
                    <w:rPr>
                      <w:i/>
                      <w:sz w:val="18"/>
                      <w:szCs w:val="18"/>
                    </w:rPr>
                    <w:t xml:space="preserve">poskytne podnikatel spotřebiteli v textové podobě kromě </w:t>
                  </w:r>
                  <w:r w:rsidRPr="00E217BA">
                    <w:rPr>
                      <w:b/>
                      <w:i/>
                      <w:sz w:val="18"/>
                      <w:szCs w:val="18"/>
                    </w:rPr>
                    <w:t>znění smlouvy</w:t>
                  </w:r>
                  <w:r w:rsidRPr="007F321F">
                    <w:rPr>
                      <w:i/>
                      <w:sz w:val="18"/>
                      <w:szCs w:val="18"/>
                    </w:rPr>
                    <w:t xml:space="preserve"> i znění všeobecných obchodních podmínek</w:t>
                  </w:r>
                </w:p>
              </w:tc>
            </w:tr>
          </w:tbl>
          <w:p w:rsidR="008F4A3D" w:rsidRPr="00EA4440" w:rsidRDefault="008F4A3D" w:rsidP="008F4A3D">
            <w:pPr>
              <w:rPr>
                <w:color w:val="000000"/>
                <w:sz w:val="22"/>
                <w:szCs w:val="22"/>
                <w:lang w:val="de-DE"/>
              </w:rPr>
            </w:pPr>
          </w:p>
        </w:tc>
        <w:tc>
          <w:tcPr>
            <w:tcW w:w="2551" w:type="dxa"/>
            <w:vMerge w:val="restart"/>
            <w:shd w:val="clear" w:color="auto" w:fill="CCFF99"/>
            <w:vAlign w:val="center"/>
          </w:tcPr>
          <w:p w:rsidR="008F4A3D" w:rsidRDefault="008F4A3D" w:rsidP="008F4A3D">
            <w:pPr>
              <w:rPr>
                <w:color w:val="000000"/>
                <w:sz w:val="22"/>
                <w:szCs w:val="22"/>
                <w:lang w:val="de-DE"/>
              </w:rPr>
            </w:pPr>
            <w:r w:rsidRPr="00EA4440">
              <w:rPr>
                <w:color w:val="000000"/>
                <w:sz w:val="22"/>
                <w:szCs w:val="22"/>
                <w:lang w:val="de-DE"/>
              </w:rPr>
              <w:t>der Wortlaut des Vertrags</w:t>
            </w:r>
          </w:p>
          <w:tbl>
            <w:tblPr>
              <w:tblStyle w:val="Mkatabulky"/>
              <w:tblW w:w="0" w:type="auto"/>
              <w:tblLayout w:type="fixed"/>
              <w:tblLook w:val="04A0" w:firstRow="1" w:lastRow="0" w:firstColumn="1" w:lastColumn="0" w:noHBand="0" w:noVBand="1"/>
            </w:tblPr>
            <w:tblGrid>
              <w:gridCol w:w="2320"/>
            </w:tblGrid>
            <w:tr w:rsidR="008F4A3D" w:rsidTr="0093610A">
              <w:tc>
                <w:tcPr>
                  <w:tcW w:w="2320" w:type="dxa"/>
                  <w:shd w:val="clear" w:color="auto" w:fill="FFFFFF" w:themeFill="background1"/>
                  <w:tcMar>
                    <w:top w:w="57" w:type="dxa"/>
                    <w:bottom w:w="57" w:type="dxa"/>
                  </w:tcMar>
                </w:tcPr>
                <w:p w:rsidR="008F4A3D" w:rsidRPr="007F321F" w:rsidRDefault="008F4A3D" w:rsidP="009B730E">
                  <w:pPr>
                    <w:framePr w:hSpace="141" w:wrap="around" w:vAnchor="text" w:hAnchor="margin" w:y="31"/>
                    <w:rPr>
                      <w:i/>
                      <w:color w:val="000000"/>
                      <w:sz w:val="18"/>
                      <w:szCs w:val="18"/>
                      <w:lang w:val="de-DE"/>
                    </w:rPr>
                  </w:pPr>
                  <w:r w:rsidRPr="007F321F">
                    <w:rPr>
                      <w:i/>
                      <w:sz w:val="18"/>
                      <w:szCs w:val="18"/>
                    </w:rPr>
                    <w:t xml:space="preserve">stellt der Unternehmer dem Verbraucher in Textform außer dem </w:t>
                  </w:r>
                  <w:r w:rsidRPr="00E217BA">
                    <w:rPr>
                      <w:b/>
                      <w:i/>
                      <w:sz w:val="18"/>
                      <w:szCs w:val="18"/>
                    </w:rPr>
                    <w:t>Wortlaut</w:t>
                  </w:r>
                  <w:r w:rsidRPr="007F321F">
                    <w:rPr>
                      <w:i/>
                      <w:sz w:val="18"/>
                      <w:szCs w:val="18"/>
                    </w:rPr>
                    <w:t xml:space="preserve"> </w:t>
                  </w:r>
                  <w:r w:rsidRPr="00E217BA">
                    <w:rPr>
                      <w:b/>
                      <w:i/>
                      <w:sz w:val="18"/>
                      <w:szCs w:val="18"/>
                    </w:rPr>
                    <w:t>des</w:t>
                  </w:r>
                  <w:r w:rsidRPr="007F321F">
                    <w:rPr>
                      <w:i/>
                      <w:sz w:val="18"/>
                      <w:szCs w:val="18"/>
                    </w:rPr>
                    <w:t xml:space="preserve"> </w:t>
                  </w:r>
                  <w:r w:rsidRPr="00E217BA">
                    <w:rPr>
                      <w:b/>
                      <w:i/>
                      <w:sz w:val="18"/>
                      <w:szCs w:val="18"/>
                    </w:rPr>
                    <w:t>Vertrags</w:t>
                  </w:r>
                  <w:r w:rsidRPr="007F321F">
                    <w:rPr>
                      <w:i/>
                      <w:sz w:val="18"/>
                      <w:szCs w:val="18"/>
                    </w:rPr>
                    <w:t xml:space="preserve"> auch den Wortlaut der allgemeinen Geschäftsbedingungen zur Verfügung</w:t>
                  </w:r>
                </w:p>
              </w:tc>
            </w:tr>
          </w:tbl>
          <w:p w:rsidR="008F4A3D" w:rsidRPr="00EA4440" w:rsidRDefault="008F4A3D" w:rsidP="008F4A3D">
            <w:pPr>
              <w:rPr>
                <w:color w:val="000000"/>
                <w:sz w:val="22"/>
                <w:szCs w:val="22"/>
                <w:lang w:val="de-DE"/>
              </w:rPr>
            </w:pPr>
          </w:p>
        </w:tc>
        <w:tc>
          <w:tcPr>
            <w:tcW w:w="2977" w:type="dxa"/>
          </w:tcPr>
          <w:p w:rsidR="008F4A3D" w:rsidRPr="00EA4440" w:rsidRDefault="008F4A3D" w:rsidP="008F4A3D">
            <w:pPr>
              <w:rPr>
                <w:color w:val="000000"/>
                <w:sz w:val="22"/>
                <w:szCs w:val="22"/>
                <w:lang w:val="de-DE"/>
              </w:rPr>
            </w:pPr>
            <w:r>
              <w:rPr>
                <w:color w:val="000000"/>
                <w:sz w:val="22"/>
                <w:szCs w:val="22"/>
                <w:lang w:val="de-DE"/>
              </w:rPr>
              <w:t xml:space="preserve">der </w:t>
            </w:r>
            <w:r w:rsidRPr="00A873D9">
              <w:rPr>
                <w:color w:val="000000"/>
                <w:sz w:val="22"/>
                <w:szCs w:val="22"/>
                <w:lang w:val="de-DE"/>
              </w:rPr>
              <w:t>Wortlaut des Abkommens</w:t>
            </w:r>
          </w:p>
        </w:tc>
        <w:tc>
          <w:tcPr>
            <w:tcW w:w="567" w:type="dxa"/>
          </w:tcPr>
          <w:p w:rsidR="008F4A3D" w:rsidRPr="00405C1E" w:rsidRDefault="008F4A3D" w:rsidP="008F4A3D">
            <w:pPr>
              <w:rPr>
                <w:color w:val="000000"/>
                <w:sz w:val="14"/>
                <w:szCs w:val="14"/>
                <w:lang w:val="de-DE"/>
              </w:rPr>
            </w:pPr>
            <w:r>
              <w:rPr>
                <w:color w:val="000000"/>
                <w:sz w:val="14"/>
                <w:szCs w:val="14"/>
                <w:lang w:val="de-DE"/>
              </w:rPr>
              <w:t>I</w:t>
            </w:r>
          </w:p>
        </w:tc>
        <w:tc>
          <w:tcPr>
            <w:tcW w:w="4820" w:type="dxa"/>
            <w:vMerge w:val="restart"/>
          </w:tcPr>
          <w:p w:rsidR="008F4A3D" w:rsidRPr="00EA4440" w:rsidRDefault="008F4A3D" w:rsidP="008F4A3D">
            <w:pPr>
              <w:rPr>
                <w:color w:val="000000"/>
                <w:sz w:val="22"/>
                <w:szCs w:val="22"/>
                <w:lang w:val="de-DE"/>
              </w:rPr>
            </w:pPr>
          </w:p>
        </w:tc>
      </w:tr>
      <w:tr w:rsidR="008F4A3D" w:rsidRPr="00EA4440" w:rsidTr="000E45CD">
        <w:trPr>
          <w:trHeight w:val="529"/>
        </w:trPr>
        <w:tc>
          <w:tcPr>
            <w:tcW w:w="730" w:type="dxa"/>
            <w:vMerge/>
            <w:vAlign w:val="center"/>
          </w:tcPr>
          <w:p w:rsidR="008F4A3D" w:rsidRPr="00405C1E" w:rsidRDefault="008F4A3D" w:rsidP="008F4A3D">
            <w:pPr>
              <w:rPr>
                <w:color w:val="000000"/>
                <w:sz w:val="14"/>
                <w:szCs w:val="14"/>
                <w:lang w:val="de-DE"/>
              </w:rPr>
            </w:pPr>
          </w:p>
        </w:tc>
        <w:tc>
          <w:tcPr>
            <w:tcW w:w="2497" w:type="dxa"/>
            <w:vMerge/>
            <w:vAlign w:val="center"/>
          </w:tcPr>
          <w:p w:rsidR="008F4A3D" w:rsidRPr="00EA4440" w:rsidRDefault="008F4A3D" w:rsidP="008F4A3D">
            <w:pPr>
              <w:rPr>
                <w:color w:val="000000"/>
                <w:sz w:val="22"/>
                <w:szCs w:val="22"/>
                <w:lang w:val="de-DE"/>
              </w:rPr>
            </w:pPr>
          </w:p>
        </w:tc>
        <w:tc>
          <w:tcPr>
            <w:tcW w:w="2551" w:type="dxa"/>
            <w:vMerge/>
            <w:shd w:val="clear" w:color="auto" w:fill="CCFF99"/>
            <w:vAlign w:val="center"/>
          </w:tcPr>
          <w:p w:rsidR="008F4A3D" w:rsidRPr="00EA4440" w:rsidRDefault="008F4A3D" w:rsidP="008F4A3D">
            <w:pPr>
              <w:rPr>
                <w:color w:val="000000"/>
                <w:sz w:val="22"/>
                <w:szCs w:val="22"/>
                <w:lang w:val="de-DE"/>
              </w:rPr>
            </w:pPr>
          </w:p>
        </w:tc>
        <w:tc>
          <w:tcPr>
            <w:tcW w:w="2977" w:type="dxa"/>
            <w:shd w:val="clear" w:color="auto" w:fill="FFFFFF" w:themeFill="background1"/>
          </w:tcPr>
          <w:p w:rsidR="008F4A3D" w:rsidRDefault="008F4A3D" w:rsidP="008F4A3D">
            <w:pPr>
              <w:rPr>
                <w:color w:val="000000"/>
                <w:sz w:val="22"/>
                <w:szCs w:val="22"/>
                <w:lang w:val="de-DE"/>
              </w:rPr>
            </w:pPr>
            <w:r>
              <w:rPr>
                <w:color w:val="000000"/>
                <w:sz w:val="22"/>
                <w:szCs w:val="22"/>
                <w:lang w:val="de-DE"/>
              </w:rPr>
              <w:t xml:space="preserve">der </w:t>
            </w:r>
            <w:r w:rsidRPr="00B73FC5">
              <w:rPr>
                <w:color w:val="000000"/>
                <w:sz w:val="22"/>
                <w:szCs w:val="22"/>
                <w:lang w:val="de-DE"/>
              </w:rPr>
              <w:t>Vertragstext</w:t>
            </w:r>
          </w:p>
        </w:tc>
        <w:tc>
          <w:tcPr>
            <w:tcW w:w="567" w:type="dxa"/>
            <w:vMerge w:val="restart"/>
          </w:tcPr>
          <w:p w:rsidR="008F4A3D" w:rsidRDefault="008F4A3D" w:rsidP="008F4A3D">
            <w:pPr>
              <w:rPr>
                <w:color w:val="000000"/>
                <w:sz w:val="14"/>
                <w:szCs w:val="14"/>
                <w:lang w:val="de-DE"/>
              </w:rPr>
            </w:pPr>
            <w:r>
              <w:rPr>
                <w:color w:val="000000"/>
                <w:sz w:val="14"/>
                <w:szCs w:val="14"/>
                <w:lang w:val="de-DE"/>
              </w:rPr>
              <w:t>I deb</w:t>
            </w:r>
          </w:p>
        </w:tc>
        <w:tc>
          <w:tcPr>
            <w:tcW w:w="4820" w:type="dxa"/>
            <w:vMerge/>
          </w:tcPr>
          <w:p w:rsidR="008F4A3D" w:rsidRPr="00EA4440" w:rsidRDefault="008F4A3D" w:rsidP="008F4A3D">
            <w:pPr>
              <w:rPr>
                <w:color w:val="000000"/>
                <w:sz w:val="22"/>
                <w:szCs w:val="22"/>
                <w:lang w:val="de-DE"/>
              </w:rPr>
            </w:pPr>
          </w:p>
        </w:tc>
      </w:tr>
      <w:tr w:rsidR="008F4A3D" w:rsidRPr="00EA4440" w:rsidTr="000E45CD">
        <w:trPr>
          <w:trHeight w:val="530"/>
        </w:trPr>
        <w:tc>
          <w:tcPr>
            <w:tcW w:w="730" w:type="dxa"/>
            <w:vMerge/>
            <w:vAlign w:val="center"/>
          </w:tcPr>
          <w:p w:rsidR="008F4A3D" w:rsidRPr="00405C1E" w:rsidRDefault="008F4A3D" w:rsidP="008F4A3D">
            <w:pPr>
              <w:rPr>
                <w:color w:val="000000"/>
                <w:sz w:val="14"/>
                <w:szCs w:val="14"/>
                <w:lang w:val="de-DE"/>
              </w:rPr>
            </w:pPr>
          </w:p>
        </w:tc>
        <w:tc>
          <w:tcPr>
            <w:tcW w:w="2497" w:type="dxa"/>
            <w:vMerge/>
            <w:vAlign w:val="center"/>
          </w:tcPr>
          <w:p w:rsidR="008F4A3D" w:rsidRPr="00EA4440" w:rsidRDefault="008F4A3D" w:rsidP="008F4A3D">
            <w:pPr>
              <w:rPr>
                <w:color w:val="000000"/>
                <w:sz w:val="22"/>
                <w:szCs w:val="22"/>
                <w:lang w:val="de-DE"/>
              </w:rPr>
            </w:pPr>
          </w:p>
        </w:tc>
        <w:tc>
          <w:tcPr>
            <w:tcW w:w="2551" w:type="dxa"/>
            <w:vMerge/>
            <w:shd w:val="clear" w:color="auto" w:fill="CCFF99"/>
            <w:vAlign w:val="center"/>
          </w:tcPr>
          <w:p w:rsidR="008F4A3D" w:rsidRPr="00EA4440" w:rsidRDefault="008F4A3D" w:rsidP="008F4A3D">
            <w:pPr>
              <w:rPr>
                <w:color w:val="000000"/>
                <w:sz w:val="22"/>
                <w:szCs w:val="22"/>
                <w:lang w:val="de-DE"/>
              </w:rPr>
            </w:pPr>
          </w:p>
        </w:tc>
        <w:tc>
          <w:tcPr>
            <w:tcW w:w="2977" w:type="dxa"/>
            <w:shd w:val="clear" w:color="auto" w:fill="CCFF99"/>
          </w:tcPr>
          <w:p w:rsidR="008F4A3D" w:rsidRDefault="008F4A3D" w:rsidP="008F4A3D">
            <w:pPr>
              <w:rPr>
                <w:color w:val="000000"/>
                <w:sz w:val="22"/>
                <w:szCs w:val="22"/>
                <w:lang w:val="de-DE"/>
              </w:rPr>
            </w:pPr>
            <w:r>
              <w:rPr>
                <w:color w:val="000000"/>
                <w:sz w:val="22"/>
                <w:szCs w:val="22"/>
                <w:lang w:val="de-DE"/>
              </w:rPr>
              <w:t>d</w:t>
            </w:r>
            <w:r w:rsidRPr="00B73FC5">
              <w:rPr>
                <w:color w:val="000000"/>
                <w:sz w:val="22"/>
                <w:szCs w:val="22"/>
                <w:lang w:val="de-DE"/>
              </w:rPr>
              <w:t>er Wortlaut des Vertrags</w:t>
            </w:r>
          </w:p>
        </w:tc>
        <w:tc>
          <w:tcPr>
            <w:tcW w:w="567" w:type="dxa"/>
            <w:vMerge/>
          </w:tcPr>
          <w:p w:rsidR="008F4A3D" w:rsidRPr="00405C1E" w:rsidRDefault="008F4A3D" w:rsidP="008F4A3D">
            <w:pPr>
              <w:rPr>
                <w:color w:val="000000"/>
                <w:sz w:val="14"/>
                <w:szCs w:val="14"/>
                <w:lang w:val="de-DE"/>
              </w:rPr>
            </w:pPr>
          </w:p>
        </w:tc>
        <w:tc>
          <w:tcPr>
            <w:tcW w:w="4820" w:type="dxa"/>
            <w:vMerge/>
          </w:tcPr>
          <w:p w:rsidR="008F4A3D" w:rsidRPr="00EA4440" w:rsidRDefault="008F4A3D" w:rsidP="008F4A3D">
            <w:pPr>
              <w:rPr>
                <w:color w:val="000000"/>
                <w:sz w:val="22"/>
                <w:szCs w:val="22"/>
                <w:lang w:val="de-DE"/>
              </w:rPr>
            </w:pPr>
          </w:p>
        </w:tc>
      </w:tr>
      <w:tr w:rsidR="008F4A3D" w:rsidRPr="00EA4440" w:rsidTr="0093610A">
        <w:tc>
          <w:tcPr>
            <w:tcW w:w="14142" w:type="dxa"/>
            <w:gridSpan w:val="6"/>
            <w:shd w:val="clear" w:color="auto" w:fill="E8E8E8"/>
            <w:vAlign w:val="center"/>
          </w:tcPr>
          <w:p w:rsidR="008F4A3D" w:rsidRPr="00EA4440" w:rsidRDefault="008F4A3D" w:rsidP="008F4A3D">
            <w:pPr>
              <w:rPr>
                <w:color w:val="000000"/>
                <w:sz w:val="22"/>
                <w:szCs w:val="22"/>
                <w:lang w:val="de-DE"/>
              </w:rPr>
            </w:pPr>
            <w:r>
              <w:rPr>
                <w:color w:val="000000"/>
                <w:sz w:val="22"/>
                <w:szCs w:val="22"/>
                <w:lang w:val="de-DE"/>
              </w:rPr>
              <w:lastRenderedPageBreak/>
              <w:t>odstoupení od smlouvy</w:t>
            </w:r>
          </w:p>
        </w:tc>
      </w:tr>
      <w:tr w:rsidR="008F4A3D" w:rsidRPr="00EA4440" w:rsidTr="0093610A">
        <w:trPr>
          <w:trHeight w:val="143"/>
        </w:trPr>
        <w:tc>
          <w:tcPr>
            <w:tcW w:w="730" w:type="dxa"/>
            <w:vMerge w:val="restart"/>
            <w:vAlign w:val="center"/>
          </w:tcPr>
          <w:p w:rsidR="008F4A3D" w:rsidRPr="00405C1E" w:rsidRDefault="008F4A3D" w:rsidP="008F4A3D">
            <w:pPr>
              <w:rPr>
                <w:color w:val="000000"/>
                <w:sz w:val="14"/>
                <w:szCs w:val="14"/>
                <w:lang w:val="de-DE"/>
              </w:rPr>
            </w:pPr>
            <w:r w:rsidRPr="00405C1E">
              <w:rPr>
                <w:color w:val="000000"/>
                <w:sz w:val="14"/>
                <w:szCs w:val="14"/>
                <w:lang w:val="de-DE"/>
              </w:rPr>
              <w:t>§ 1829</w:t>
            </w:r>
            <w:r>
              <w:rPr>
                <w:color w:val="000000"/>
                <w:sz w:val="14"/>
                <w:szCs w:val="14"/>
                <w:lang w:val="de-DE"/>
              </w:rPr>
              <w:t xml:space="preserve"> (Über-schrift)</w:t>
            </w:r>
          </w:p>
          <w:p w:rsidR="008F4A3D" w:rsidRDefault="008F4A3D" w:rsidP="008F4A3D">
            <w:pPr>
              <w:rPr>
                <w:color w:val="000000"/>
                <w:sz w:val="14"/>
                <w:szCs w:val="14"/>
                <w:lang w:val="de-DE"/>
              </w:rPr>
            </w:pPr>
          </w:p>
          <w:p w:rsidR="008F4A3D" w:rsidRDefault="008F4A3D" w:rsidP="008F4A3D">
            <w:pPr>
              <w:rPr>
                <w:color w:val="000000"/>
                <w:sz w:val="14"/>
                <w:szCs w:val="14"/>
                <w:lang w:val="de-DE"/>
              </w:rPr>
            </w:pPr>
          </w:p>
          <w:p w:rsidR="008F4A3D" w:rsidRDefault="008F4A3D" w:rsidP="008F4A3D">
            <w:pPr>
              <w:rPr>
                <w:color w:val="000000"/>
                <w:sz w:val="14"/>
                <w:szCs w:val="14"/>
                <w:lang w:val="de-DE"/>
              </w:rPr>
            </w:pPr>
          </w:p>
          <w:p w:rsidR="008F4A3D" w:rsidRPr="00405C1E" w:rsidRDefault="008F4A3D" w:rsidP="008F4A3D">
            <w:pPr>
              <w:rPr>
                <w:color w:val="000000"/>
                <w:sz w:val="14"/>
                <w:szCs w:val="14"/>
                <w:lang w:val="de-DE"/>
              </w:rPr>
            </w:pPr>
            <w:r>
              <w:rPr>
                <w:color w:val="000000"/>
                <w:sz w:val="14"/>
                <w:szCs w:val="14"/>
                <w:lang w:val="de-DE"/>
              </w:rPr>
              <w:t>§ 1820 odst. 1 písm. f)</w:t>
            </w:r>
          </w:p>
        </w:tc>
        <w:tc>
          <w:tcPr>
            <w:tcW w:w="2497" w:type="dxa"/>
            <w:vMerge w:val="restart"/>
            <w:vAlign w:val="center"/>
          </w:tcPr>
          <w:p w:rsidR="008F4A3D" w:rsidRDefault="008F4A3D" w:rsidP="008F4A3D">
            <w:pPr>
              <w:rPr>
                <w:color w:val="000000"/>
                <w:sz w:val="22"/>
                <w:szCs w:val="22"/>
                <w:lang w:val="de-DE"/>
              </w:rPr>
            </w:pPr>
            <w:r w:rsidRPr="00EA4440">
              <w:rPr>
                <w:color w:val="000000"/>
                <w:sz w:val="22"/>
                <w:szCs w:val="22"/>
                <w:lang w:val="de-DE"/>
              </w:rPr>
              <w:t>odstoupení od smlouvy</w:t>
            </w:r>
          </w:p>
          <w:p w:rsidR="008F4A3D" w:rsidRDefault="008F4A3D" w:rsidP="008F4A3D">
            <w:pPr>
              <w:rPr>
                <w:color w:val="000000"/>
                <w:sz w:val="22"/>
                <w:szCs w:val="22"/>
                <w:lang w:val="de-DE"/>
              </w:rPr>
            </w:pPr>
          </w:p>
          <w:p w:rsidR="008F4A3D" w:rsidRDefault="008F4A3D" w:rsidP="008F4A3D">
            <w:pPr>
              <w:rPr>
                <w:color w:val="000000"/>
                <w:sz w:val="22"/>
                <w:szCs w:val="22"/>
                <w:lang w:val="de-DE"/>
              </w:rPr>
            </w:pPr>
          </w:p>
          <w:p w:rsidR="008F4A3D" w:rsidRDefault="008F4A3D" w:rsidP="008F4A3D">
            <w:pPr>
              <w:rPr>
                <w:color w:val="000000"/>
                <w:sz w:val="22"/>
                <w:szCs w:val="22"/>
                <w:lang w:val="en-US"/>
              </w:rPr>
            </w:pPr>
          </w:p>
          <w:tbl>
            <w:tblPr>
              <w:tblStyle w:val="Mkatabulky"/>
              <w:tblW w:w="0" w:type="auto"/>
              <w:tblLayout w:type="fixed"/>
              <w:tblLook w:val="04A0" w:firstRow="1" w:lastRow="0" w:firstColumn="1" w:lastColumn="0" w:noHBand="0" w:noVBand="1"/>
            </w:tblPr>
            <w:tblGrid>
              <w:gridCol w:w="2251"/>
            </w:tblGrid>
            <w:tr w:rsidR="008F4A3D" w:rsidTr="00973A6E">
              <w:trPr>
                <w:trHeight w:val="414"/>
              </w:trPr>
              <w:tc>
                <w:tcPr>
                  <w:tcW w:w="2251" w:type="dxa"/>
                  <w:tcMar>
                    <w:top w:w="57" w:type="dxa"/>
                    <w:bottom w:w="57" w:type="dxa"/>
                  </w:tcMar>
                </w:tcPr>
                <w:p w:rsidR="008F4A3D" w:rsidRPr="007F321F" w:rsidRDefault="008F4A3D" w:rsidP="009B730E">
                  <w:pPr>
                    <w:framePr w:hSpace="141" w:wrap="around" w:vAnchor="text" w:hAnchor="margin" w:y="31"/>
                    <w:rPr>
                      <w:i/>
                      <w:color w:val="000000"/>
                      <w:sz w:val="18"/>
                      <w:szCs w:val="18"/>
                      <w:lang w:val="en-US"/>
                    </w:rPr>
                  </w:pPr>
                  <w:r w:rsidRPr="007F321F">
                    <w:rPr>
                      <w:i/>
                      <w:sz w:val="18"/>
                      <w:szCs w:val="18"/>
                    </w:rPr>
                    <w:t xml:space="preserve">formulář pro </w:t>
                  </w:r>
                  <w:r w:rsidRPr="00E217BA">
                    <w:rPr>
                      <w:b/>
                      <w:i/>
                      <w:sz w:val="18"/>
                      <w:szCs w:val="18"/>
                    </w:rPr>
                    <w:t>odstoupení od smlouvy</w:t>
                  </w:r>
                </w:p>
              </w:tc>
            </w:tr>
          </w:tbl>
          <w:p w:rsidR="008F4A3D" w:rsidRPr="00FA61D5" w:rsidRDefault="008F4A3D" w:rsidP="008F4A3D">
            <w:pPr>
              <w:rPr>
                <w:color w:val="000000"/>
                <w:sz w:val="22"/>
                <w:szCs w:val="22"/>
                <w:lang w:val="en-US"/>
              </w:rPr>
            </w:pPr>
          </w:p>
        </w:tc>
        <w:tc>
          <w:tcPr>
            <w:tcW w:w="2551" w:type="dxa"/>
            <w:vMerge w:val="restart"/>
            <w:shd w:val="clear" w:color="auto" w:fill="CCFF99"/>
            <w:vAlign w:val="center"/>
          </w:tcPr>
          <w:p w:rsidR="008F4A3D" w:rsidRDefault="008F4A3D" w:rsidP="008F4A3D">
            <w:pPr>
              <w:rPr>
                <w:color w:val="000000"/>
                <w:sz w:val="22"/>
                <w:szCs w:val="22"/>
                <w:lang w:val="de-DE"/>
              </w:rPr>
            </w:pPr>
            <w:r w:rsidRPr="00EA4440">
              <w:rPr>
                <w:color w:val="000000"/>
                <w:sz w:val="22"/>
                <w:szCs w:val="22"/>
                <w:lang w:val="de-DE"/>
              </w:rPr>
              <w:t>der Rücktritt vom Vertrag</w:t>
            </w:r>
          </w:p>
          <w:p w:rsidR="008F4A3D" w:rsidRDefault="008F4A3D" w:rsidP="008F4A3D">
            <w:pPr>
              <w:rPr>
                <w:color w:val="000000"/>
                <w:sz w:val="22"/>
                <w:szCs w:val="22"/>
                <w:lang w:val="de-DE"/>
              </w:rPr>
            </w:pPr>
          </w:p>
          <w:p w:rsidR="008F4A3D" w:rsidRDefault="008F4A3D" w:rsidP="008F4A3D">
            <w:pPr>
              <w:rPr>
                <w:color w:val="000000"/>
                <w:sz w:val="22"/>
                <w:szCs w:val="22"/>
                <w:lang w:val="de-DE"/>
              </w:rPr>
            </w:pPr>
          </w:p>
          <w:p w:rsidR="008F4A3D" w:rsidRPr="00FA61D5" w:rsidRDefault="008F4A3D" w:rsidP="008F4A3D">
            <w:pPr>
              <w:rPr>
                <w:color w:val="000000"/>
                <w:sz w:val="22"/>
                <w:szCs w:val="22"/>
                <w:lang w:val="de-DE"/>
              </w:rPr>
            </w:pPr>
            <w:r w:rsidRPr="00FA61D5">
              <w:rPr>
                <w:color w:val="000000"/>
                <w:sz w:val="22"/>
                <w:szCs w:val="22"/>
                <w:lang w:val="de-DE"/>
              </w:rPr>
              <w:t xml:space="preserve">der </w:t>
            </w:r>
            <w:r w:rsidRPr="00FA61D5">
              <w:rPr>
                <w:sz w:val="22"/>
                <w:szCs w:val="22"/>
              </w:rPr>
              <w:t>Vertragsrücktritt</w:t>
            </w:r>
          </w:p>
          <w:tbl>
            <w:tblPr>
              <w:tblStyle w:val="Mkatabulky"/>
              <w:tblW w:w="0" w:type="auto"/>
              <w:tblLayout w:type="fixed"/>
              <w:tblLook w:val="04A0" w:firstRow="1" w:lastRow="0" w:firstColumn="1" w:lastColumn="0" w:noHBand="0" w:noVBand="1"/>
            </w:tblPr>
            <w:tblGrid>
              <w:gridCol w:w="2320"/>
            </w:tblGrid>
            <w:tr w:rsidR="008F4A3D" w:rsidTr="0093610A">
              <w:tc>
                <w:tcPr>
                  <w:tcW w:w="2320" w:type="dxa"/>
                  <w:shd w:val="clear" w:color="auto" w:fill="FFFFFF" w:themeFill="background1"/>
                  <w:tcMar>
                    <w:top w:w="57" w:type="dxa"/>
                    <w:bottom w:w="57" w:type="dxa"/>
                  </w:tcMar>
                </w:tcPr>
                <w:p w:rsidR="008F4A3D" w:rsidRPr="007F321F" w:rsidRDefault="008F4A3D" w:rsidP="009B730E">
                  <w:pPr>
                    <w:framePr w:hSpace="141" w:wrap="around" w:vAnchor="text" w:hAnchor="margin" w:y="31"/>
                    <w:rPr>
                      <w:i/>
                      <w:color w:val="000000"/>
                      <w:sz w:val="18"/>
                      <w:szCs w:val="18"/>
                      <w:lang w:val="de-DE"/>
                    </w:rPr>
                  </w:pPr>
                  <w:r w:rsidRPr="007F321F">
                    <w:rPr>
                      <w:i/>
                      <w:sz w:val="18"/>
                      <w:szCs w:val="18"/>
                    </w:rPr>
                    <w:t xml:space="preserve">das Formular für den </w:t>
                  </w:r>
                  <w:r w:rsidRPr="00E217BA">
                    <w:rPr>
                      <w:b/>
                      <w:i/>
                      <w:sz w:val="18"/>
                      <w:szCs w:val="18"/>
                    </w:rPr>
                    <w:t>Vertragsrücktritt</w:t>
                  </w:r>
                </w:p>
              </w:tc>
            </w:tr>
          </w:tbl>
          <w:p w:rsidR="008F4A3D" w:rsidRPr="00EA4440" w:rsidRDefault="008F4A3D" w:rsidP="008F4A3D">
            <w:pPr>
              <w:rPr>
                <w:color w:val="000000"/>
                <w:sz w:val="22"/>
                <w:szCs w:val="22"/>
                <w:lang w:val="de-DE"/>
              </w:rPr>
            </w:pPr>
          </w:p>
        </w:tc>
        <w:tc>
          <w:tcPr>
            <w:tcW w:w="2977" w:type="dxa"/>
            <w:shd w:val="clear" w:color="auto" w:fill="CCFF99"/>
          </w:tcPr>
          <w:p w:rsidR="008F4A3D" w:rsidRPr="00EA4440" w:rsidRDefault="008F4A3D" w:rsidP="008F4A3D">
            <w:pPr>
              <w:rPr>
                <w:color w:val="000000"/>
                <w:sz w:val="22"/>
                <w:szCs w:val="22"/>
                <w:lang w:val="de-DE"/>
              </w:rPr>
            </w:pPr>
            <w:r w:rsidRPr="00EA4440">
              <w:rPr>
                <w:color w:val="000000"/>
                <w:sz w:val="22"/>
                <w:szCs w:val="22"/>
                <w:lang w:val="de-DE"/>
              </w:rPr>
              <w:t>der Rücktritt vom Vertrag</w:t>
            </w:r>
          </w:p>
        </w:tc>
        <w:tc>
          <w:tcPr>
            <w:tcW w:w="567" w:type="dxa"/>
            <w:vMerge w:val="restart"/>
          </w:tcPr>
          <w:p w:rsidR="008F4A3D" w:rsidRPr="00405C1E" w:rsidRDefault="008F4A3D" w:rsidP="008F4A3D">
            <w:pPr>
              <w:rPr>
                <w:color w:val="000000"/>
                <w:sz w:val="14"/>
                <w:szCs w:val="14"/>
                <w:lang w:val="de-DE"/>
              </w:rPr>
            </w:pPr>
            <w:r>
              <w:rPr>
                <w:color w:val="000000"/>
                <w:sz w:val="14"/>
                <w:szCs w:val="14"/>
                <w:lang w:val="de-DE"/>
              </w:rPr>
              <w:t>I</w:t>
            </w:r>
          </w:p>
        </w:tc>
        <w:tc>
          <w:tcPr>
            <w:tcW w:w="4820" w:type="dxa"/>
            <w:vMerge w:val="restart"/>
          </w:tcPr>
          <w:p w:rsidR="008F4A3D" w:rsidRPr="005D2831" w:rsidRDefault="005D2831" w:rsidP="008F4A3D">
            <w:pPr>
              <w:rPr>
                <w:color w:val="000000"/>
                <w:sz w:val="22"/>
                <w:szCs w:val="22"/>
                <w:lang w:val="de-DE"/>
              </w:rPr>
            </w:pPr>
            <w:r>
              <w:rPr>
                <w:i/>
                <w:color w:val="000000"/>
                <w:sz w:val="22"/>
                <w:szCs w:val="22"/>
                <w:lang w:val="de-DE"/>
              </w:rPr>
              <w:t>Odstoupení od smlouvy</w:t>
            </w:r>
            <w:r>
              <w:rPr>
                <w:color w:val="000000"/>
                <w:sz w:val="22"/>
                <w:szCs w:val="22"/>
                <w:lang w:val="de-DE"/>
              </w:rPr>
              <w:t xml:space="preserve"> kann nicht als </w:t>
            </w:r>
            <w:r w:rsidRPr="005D2831">
              <w:rPr>
                <w:i/>
                <w:color w:val="000000"/>
                <w:sz w:val="22"/>
                <w:szCs w:val="22"/>
                <w:lang w:val="de-DE"/>
              </w:rPr>
              <w:t>Rückkauf</w:t>
            </w:r>
            <w:r>
              <w:rPr>
                <w:color w:val="000000"/>
                <w:sz w:val="22"/>
                <w:szCs w:val="22"/>
                <w:lang w:val="de-DE"/>
              </w:rPr>
              <w:t xml:space="preserve"> übersetzt werden, nur in einem sehr spezifischen Kontext.</w:t>
            </w:r>
          </w:p>
        </w:tc>
      </w:tr>
      <w:tr w:rsidR="008F4A3D" w:rsidRPr="00EA4440" w:rsidTr="0093610A">
        <w:trPr>
          <w:trHeight w:val="142"/>
        </w:trPr>
        <w:tc>
          <w:tcPr>
            <w:tcW w:w="730" w:type="dxa"/>
            <w:vMerge/>
            <w:vAlign w:val="center"/>
          </w:tcPr>
          <w:p w:rsidR="008F4A3D" w:rsidRPr="00405C1E" w:rsidRDefault="008F4A3D" w:rsidP="008F4A3D">
            <w:pPr>
              <w:rPr>
                <w:color w:val="000000"/>
                <w:sz w:val="14"/>
                <w:szCs w:val="14"/>
                <w:lang w:val="de-DE"/>
              </w:rPr>
            </w:pPr>
          </w:p>
        </w:tc>
        <w:tc>
          <w:tcPr>
            <w:tcW w:w="2497" w:type="dxa"/>
            <w:vMerge/>
            <w:vAlign w:val="center"/>
          </w:tcPr>
          <w:p w:rsidR="008F4A3D" w:rsidRPr="00EA4440" w:rsidRDefault="008F4A3D" w:rsidP="008F4A3D">
            <w:pPr>
              <w:rPr>
                <w:color w:val="000000"/>
                <w:sz w:val="22"/>
                <w:szCs w:val="22"/>
                <w:lang w:val="de-DE"/>
              </w:rPr>
            </w:pPr>
          </w:p>
        </w:tc>
        <w:tc>
          <w:tcPr>
            <w:tcW w:w="2551" w:type="dxa"/>
            <w:vMerge/>
            <w:shd w:val="clear" w:color="auto" w:fill="CCFF99"/>
            <w:vAlign w:val="center"/>
          </w:tcPr>
          <w:p w:rsidR="008F4A3D" w:rsidRPr="00EA4440" w:rsidRDefault="008F4A3D" w:rsidP="008F4A3D">
            <w:pPr>
              <w:rPr>
                <w:color w:val="000000"/>
                <w:sz w:val="22"/>
                <w:szCs w:val="22"/>
                <w:lang w:val="de-DE"/>
              </w:rPr>
            </w:pPr>
          </w:p>
        </w:tc>
        <w:tc>
          <w:tcPr>
            <w:tcW w:w="2977" w:type="dxa"/>
          </w:tcPr>
          <w:p w:rsidR="008F4A3D" w:rsidRDefault="008F4A3D" w:rsidP="008F4A3D">
            <w:pPr>
              <w:rPr>
                <w:color w:val="000000"/>
                <w:sz w:val="22"/>
                <w:szCs w:val="22"/>
                <w:lang w:val="de-DE"/>
              </w:rPr>
            </w:pPr>
            <w:r>
              <w:rPr>
                <w:color w:val="000000"/>
                <w:sz w:val="22"/>
                <w:szCs w:val="22"/>
                <w:lang w:val="de-DE"/>
              </w:rPr>
              <w:t>der Widerruf eines V</w:t>
            </w:r>
            <w:r w:rsidRPr="00A873D9">
              <w:rPr>
                <w:color w:val="000000"/>
                <w:sz w:val="22"/>
                <w:szCs w:val="22"/>
                <w:lang w:val="de-DE"/>
              </w:rPr>
              <w:t>ertrags</w:t>
            </w:r>
          </w:p>
        </w:tc>
        <w:tc>
          <w:tcPr>
            <w:tcW w:w="567" w:type="dxa"/>
            <w:vMerge/>
          </w:tcPr>
          <w:p w:rsidR="008F4A3D" w:rsidRDefault="008F4A3D" w:rsidP="008F4A3D">
            <w:pPr>
              <w:rPr>
                <w:color w:val="000000"/>
                <w:sz w:val="14"/>
                <w:szCs w:val="14"/>
                <w:lang w:val="de-DE"/>
              </w:rPr>
            </w:pPr>
          </w:p>
        </w:tc>
        <w:tc>
          <w:tcPr>
            <w:tcW w:w="4820" w:type="dxa"/>
            <w:vMerge/>
          </w:tcPr>
          <w:p w:rsidR="008F4A3D" w:rsidRPr="00EA4440" w:rsidRDefault="008F4A3D" w:rsidP="008F4A3D">
            <w:pPr>
              <w:rPr>
                <w:color w:val="000000"/>
                <w:sz w:val="22"/>
                <w:szCs w:val="22"/>
                <w:lang w:val="de-DE"/>
              </w:rPr>
            </w:pPr>
          </w:p>
        </w:tc>
      </w:tr>
      <w:tr w:rsidR="008F4A3D" w:rsidRPr="00EA4440" w:rsidTr="0093610A">
        <w:trPr>
          <w:trHeight w:val="142"/>
        </w:trPr>
        <w:tc>
          <w:tcPr>
            <w:tcW w:w="730" w:type="dxa"/>
            <w:vMerge/>
            <w:vAlign w:val="center"/>
          </w:tcPr>
          <w:p w:rsidR="008F4A3D" w:rsidRPr="00405C1E" w:rsidRDefault="008F4A3D" w:rsidP="008F4A3D">
            <w:pPr>
              <w:rPr>
                <w:color w:val="000000"/>
                <w:sz w:val="14"/>
                <w:szCs w:val="14"/>
                <w:lang w:val="de-DE"/>
              </w:rPr>
            </w:pPr>
          </w:p>
        </w:tc>
        <w:tc>
          <w:tcPr>
            <w:tcW w:w="2497" w:type="dxa"/>
            <w:vMerge/>
            <w:vAlign w:val="center"/>
          </w:tcPr>
          <w:p w:rsidR="008F4A3D" w:rsidRPr="00EA4440" w:rsidRDefault="008F4A3D" w:rsidP="008F4A3D">
            <w:pPr>
              <w:rPr>
                <w:color w:val="000000"/>
                <w:sz w:val="22"/>
                <w:szCs w:val="22"/>
                <w:lang w:val="de-DE"/>
              </w:rPr>
            </w:pPr>
          </w:p>
        </w:tc>
        <w:tc>
          <w:tcPr>
            <w:tcW w:w="2551" w:type="dxa"/>
            <w:vMerge/>
            <w:shd w:val="clear" w:color="auto" w:fill="CCFF99"/>
            <w:vAlign w:val="center"/>
          </w:tcPr>
          <w:p w:rsidR="008F4A3D" w:rsidRPr="00EA4440" w:rsidRDefault="008F4A3D" w:rsidP="008F4A3D">
            <w:pPr>
              <w:rPr>
                <w:color w:val="000000"/>
                <w:sz w:val="22"/>
                <w:szCs w:val="22"/>
                <w:lang w:val="de-DE"/>
              </w:rPr>
            </w:pPr>
          </w:p>
        </w:tc>
        <w:tc>
          <w:tcPr>
            <w:tcW w:w="2977" w:type="dxa"/>
          </w:tcPr>
          <w:p w:rsidR="008F4A3D" w:rsidRDefault="008F4A3D" w:rsidP="008F4A3D">
            <w:pPr>
              <w:rPr>
                <w:color w:val="000000"/>
                <w:sz w:val="22"/>
                <w:szCs w:val="22"/>
                <w:lang w:val="de-DE"/>
              </w:rPr>
            </w:pPr>
            <w:r>
              <w:rPr>
                <w:color w:val="000000"/>
                <w:sz w:val="22"/>
                <w:szCs w:val="22"/>
                <w:lang w:val="de-DE"/>
              </w:rPr>
              <w:t>Kündigungen</w:t>
            </w:r>
          </w:p>
        </w:tc>
        <w:tc>
          <w:tcPr>
            <w:tcW w:w="567" w:type="dxa"/>
            <w:vMerge w:val="restart"/>
          </w:tcPr>
          <w:p w:rsidR="008F4A3D" w:rsidRDefault="008F4A3D" w:rsidP="008F4A3D">
            <w:pPr>
              <w:rPr>
                <w:color w:val="000000"/>
                <w:sz w:val="14"/>
                <w:szCs w:val="14"/>
                <w:lang w:val="de-DE"/>
              </w:rPr>
            </w:pPr>
            <w:r>
              <w:rPr>
                <w:color w:val="000000"/>
                <w:sz w:val="14"/>
                <w:szCs w:val="14"/>
                <w:lang w:val="de-DE"/>
              </w:rPr>
              <w:t>L</w:t>
            </w:r>
          </w:p>
        </w:tc>
        <w:tc>
          <w:tcPr>
            <w:tcW w:w="4820" w:type="dxa"/>
            <w:vMerge/>
          </w:tcPr>
          <w:p w:rsidR="008F4A3D" w:rsidRPr="00EA4440" w:rsidRDefault="008F4A3D" w:rsidP="008F4A3D">
            <w:pPr>
              <w:rPr>
                <w:color w:val="000000"/>
                <w:sz w:val="22"/>
                <w:szCs w:val="22"/>
                <w:lang w:val="de-DE"/>
              </w:rPr>
            </w:pPr>
          </w:p>
        </w:tc>
      </w:tr>
      <w:tr w:rsidR="005D2831" w:rsidRPr="00EA4440" w:rsidTr="005D2831">
        <w:trPr>
          <w:trHeight w:val="142"/>
        </w:trPr>
        <w:tc>
          <w:tcPr>
            <w:tcW w:w="730" w:type="dxa"/>
            <w:vMerge/>
            <w:vAlign w:val="center"/>
          </w:tcPr>
          <w:p w:rsidR="005D2831" w:rsidRPr="00405C1E" w:rsidRDefault="005D2831" w:rsidP="008F4A3D">
            <w:pPr>
              <w:rPr>
                <w:color w:val="000000"/>
                <w:sz w:val="14"/>
                <w:szCs w:val="14"/>
                <w:lang w:val="de-DE"/>
              </w:rPr>
            </w:pPr>
          </w:p>
        </w:tc>
        <w:tc>
          <w:tcPr>
            <w:tcW w:w="2497" w:type="dxa"/>
            <w:vMerge/>
            <w:vAlign w:val="center"/>
          </w:tcPr>
          <w:p w:rsidR="005D2831" w:rsidRPr="00EA4440" w:rsidRDefault="005D2831" w:rsidP="008F4A3D">
            <w:pPr>
              <w:rPr>
                <w:color w:val="000000"/>
                <w:sz w:val="22"/>
                <w:szCs w:val="22"/>
                <w:lang w:val="de-DE"/>
              </w:rPr>
            </w:pPr>
          </w:p>
        </w:tc>
        <w:tc>
          <w:tcPr>
            <w:tcW w:w="2551" w:type="dxa"/>
            <w:vMerge/>
            <w:shd w:val="clear" w:color="auto" w:fill="CCFF99"/>
            <w:vAlign w:val="center"/>
          </w:tcPr>
          <w:p w:rsidR="005D2831" w:rsidRPr="00EA4440" w:rsidRDefault="005D2831" w:rsidP="008F4A3D">
            <w:pPr>
              <w:rPr>
                <w:color w:val="000000"/>
                <w:sz w:val="22"/>
                <w:szCs w:val="22"/>
                <w:lang w:val="de-DE"/>
              </w:rPr>
            </w:pPr>
          </w:p>
        </w:tc>
        <w:tc>
          <w:tcPr>
            <w:tcW w:w="2977" w:type="dxa"/>
            <w:shd w:val="clear" w:color="auto" w:fill="FF3130"/>
          </w:tcPr>
          <w:p w:rsidR="005D2831" w:rsidRDefault="005D2831" w:rsidP="008F4A3D">
            <w:pPr>
              <w:rPr>
                <w:color w:val="000000"/>
                <w:sz w:val="22"/>
                <w:szCs w:val="22"/>
                <w:lang w:val="de-DE"/>
              </w:rPr>
            </w:pPr>
            <w:r>
              <w:rPr>
                <w:color w:val="000000"/>
                <w:sz w:val="22"/>
                <w:szCs w:val="22"/>
                <w:lang w:val="de-DE"/>
              </w:rPr>
              <w:t>Rückkäufe</w:t>
            </w:r>
          </w:p>
        </w:tc>
        <w:tc>
          <w:tcPr>
            <w:tcW w:w="567" w:type="dxa"/>
            <w:vMerge/>
          </w:tcPr>
          <w:p w:rsidR="005D2831" w:rsidRDefault="005D2831" w:rsidP="008F4A3D">
            <w:pPr>
              <w:rPr>
                <w:color w:val="000000"/>
                <w:sz w:val="14"/>
                <w:szCs w:val="14"/>
                <w:lang w:val="de-DE"/>
              </w:rPr>
            </w:pPr>
          </w:p>
        </w:tc>
        <w:tc>
          <w:tcPr>
            <w:tcW w:w="4820" w:type="dxa"/>
            <w:vMerge/>
          </w:tcPr>
          <w:p w:rsidR="005D2831" w:rsidRPr="00EA4440" w:rsidRDefault="005D2831" w:rsidP="008F4A3D">
            <w:pPr>
              <w:rPr>
                <w:color w:val="000000"/>
                <w:sz w:val="22"/>
                <w:szCs w:val="22"/>
                <w:lang w:val="de-DE"/>
              </w:rPr>
            </w:pPr>
          </w:p>
        </w:tc>
      </w:tr>
      <w:tr w:rsidR="008F4A3D" w:rsidRPr="00EA4440" w:rsidTr="0093610A">
        <w:trPr>
          <w:trHeight w:val="142"/>
        </w:trPr>
        <w:tc>
          <w:tcPr>
            <w:tcW w:w="730" w:type="dxa"/>
            <w:vMerge/>
            <w:vAlign w:val="center"/>
          </w:tcPr>
          <w:p w:rsidR="008F4A3D" w:rsidRPr="00405C1E" w:rsidRDefault="008F4A3D" w:rsidP="008F4A3D">
            <w:pPr>
              <w:rPr>
                <w:color w:val="000000"/>
                <w:sz w:val="14"/>
                <w:szCs w:val="14"/>
                <w:lang w:val="de-DE"/>
              </w:rPr>
            </w:pPr>
          </w:p>
        </w:tc>
        <w:tc>
          <w:tcPr>
            <w:tcW w:w="2497" w:type="dxa"/>
            <w:vMerge/>
            <w:vAlign w:val="center"/>
          </w:tcPr>
          <w:p w:rsidR="008F4A3D" w:rsidRPr="00EA4440" w:rsidRDefault="008F4A3D" w:rsidP="008F4A3D">
            <w:pPr>
              <w:rPr>
                <w:color w:val="000000"/>
                <w:sz w:val="22"/>
                <w:szCs w:val="22"/>
                <w:lang w:val="de-DE"/>
              </w:rPr>
            </w:pPr>
          </w:p>
        </w:tc>
        <w:tc>
          <w:tcPr>
            <w:tcW w:w="2551" w:type="dxa"/>
            <w:vMerge/>
            <w:shd w:val="clear" w:color="auto" w:fill="CCFF99"/>
            <w:vAlign w:val="center"/>
          </w:tcPr>
          <w:p w:rsidR="008F4A3D" w:rsidRPr="00EA4440" w:rsidRDefault="008F4A3D" w:rsidP="008F4A3D">
            <w:pPr>
              <w:rPr>
                <w:color w:val="000000"/>
                <w:sz w:val="22"/>
                <w:szCs w:val="22"/>
                <w:lang w:val="de-DE"/>
              </w:rPr>
            </w:pPr>
          </w:p>
        </w:tc>
        <w:tc>
          <w:tcPr>
            <w:tcW w:w="2977" w:type="dxa"/>
          </w:tcPr>
          <w:p w:rsidR="008F4A3D" w:rsidRPr="000D0D3C" w:rsidRDefault="008F4A3D" w:rsidP="008F4A3D">
            <w:pPr>
              <w:rPr>
                <w:color w:val="000000"/>
                <w:sz w:val="22"/>
                <w:szCs w:val="22"/>
                <w:lang w:val="de-DE"/>
              </w:rPr>
            </w:pPr>
            <w:r>
              <w:rPr>
                <w:color w:val="000000"/>
                <w:sz w:val="22"/>
                <w:szCs w:val="22"/>
                <w:lang w:val="de-DE"/>
              </w:rPr>
              <w:t xml:space="preserve">die </w:t>
            </w:r>
            <w:r w:rsidRPr="000D0D3C">
              <w:rPr>
                <w:color w:val="000000"/>
                <w:sz w:val="22"/>
                <w:szCs w:val="22"/>
                <w:lang w:val="de-DE"/>
              </w:rPr>
              <w:t>Vertragsauflösung</w:t>
            </w:r>
          </w:p>
        </w:tc>
        <w:tc>
          <w:tcPr>
            <w:tcW w:w="567" w:type="dxa"/>
            <w:vMerge/>
          </w:tcPr>
          <w:p w:rsidR="008F4A3D" w:rsidRDefault="008F4A3D" w:rsidP="008F4A3D">
            <w:pPr>
              <w:rPr>
                <w:color w:val="000000"/>
                <w:sz w:val="14"/>
                <w:szCs w:val="14"/>
                <w:lang w:val="de-DE"/>
              </w:rPr>
            </w:pPr>
          </w:p>
        </w:tc>
        <w:tc>
          <w:tcPr>
            <w:tcW w:w="4820" w:type="dxa"/>
            <w:vMerge/>
          </w:tcPr>
          <w:p w:rsidR="008F4A3D" w:rsidRPr="00EA4440" w:rsidRDefault="008F4A3D" w:rsidP="008F4A3D">
            <w:pPr>
              <w:rPr>
                <w:color w:val="000000"/>
                <w:sz w:val="22"/>
                <w:szCs w:val="22"/>
                <w:lang w:val="de-DE"/>
              </w:rPr>
            </w:pPr>
          </w:p>
        </w:tc>
      </w:tr>
      <w:tr w:rsidR="008F4A3D" w:rsidRPr="00EA4440" w:rsidTr="0093610A">
        <w:tc>
          <w:tcPr>
            <w:tcW w:w="730" w:type="dxa"/>
            <w:vAlign w:val="center"/>
          </w:tcPr>
          <w:p w:rsidR="008F4A3D" w:rsidRPr="00405C1E" w:rsidRDefault="008F4A3D" w:rsidP="008F4A3D">
            <w:pPr>
              <w:rPr>
                <w:color w:val="000000"/>
                <w:sz w:val="14"/>
                <w:szCs w:val="14"/>
                <w:lang w:val="de-DE"/>
              </w:rPr>
            </w:pPr>
            <w:r w:rsidRPr="00405C1E">
              <w:rPr>
                <w:color w:val="000000"/>
                <w:sz w:val="14"/>
                <w:szCs w:val="14"/>
                <w:lang w:val="de-DE"/>
              </w:rPr>
              <w:t>§ 1843 odst. 1 písm. h)</w:t>
            </w:r>
          </w:p>
        </w:tc>
        <w:tc>
          <w:tcPr>
            <w:tcW w:w="2497" w:type="dxa"/>
            <w:vAlign w:val="center"/>
          </w:tcPr>
          <w:p w:rsidR="008F4A3D" w:rsidRDefault="008F4A3D" w:rsidP="008F4A3D">
            <w:pPr>
              <w:rPr>
                <w:color w:val="000000"/>
                <w:sz w:val="22"/>
                <w:szCs w:val="22"/>
                <w:lang w:val="de-DE"/>
              </w:rPr>
            </w:pPr>
            <w:r w:rsidRPr="00EA4440">
              <w:rPr>
                <w:color w:val="000000"/>
                <w:sz w:val="22"/>
                <w:szCs w:val="22"/>
                <w:lang w:val="de-DE"/>
              </w:rPr>
              <w:t>oznámení o odstoupení od smlouvy</w:t>
            </w:r>
          </w:p>
          <w:tbl>
            <w:tblPr>
              <w:tblStyle w:val="Mkatabulky"/>
              <w:tblW w:w="2250" w:type="dxa"/>
              <w:tblLayout w:type="fixed"/>
              <w:tblLook w:val="04A0" w:firstRow="1" w:lastRow="0" w:firstColumn="1" w:lastColumn="0" w:noHBand="0" w:noVBand="1"/>
            </w:tblPr>
            <w:tblGrid>
              <w:gridCol w:w="2250"/>
            </w:tblGrid>
            <w:tr w:rsidR="008F4A3D" w:rsidTr="00BB0129">
              <w:trPr>
                <w:trHeight w:val="761"/>
              </w:trPr>
              <w:tc>
                <w:tcPr>
                  <w:tcW w:w="2250" w:type="dxa"/>
                  <w:tcMar>
                    <w:top w:w="57" w:type="dxa"/>
                    <w:bottom w:w="57" w:type="dxa"/>
                  </w:tcMar>
                </w:tcPr>
                <w:p w:rsidR="008F4A3D" w:rsidRPr="007F321F" w:rsidRDefault="008F4A3D" w:rsidP="009B730E">
                  <w:pPr>
                    <w:framePr w:hSpace="141" w:wrap="around" w:vAnchor="text" w:hAnchor="margin" w:y="31"/>
                    <w:rPr>
                      <w:i/>
                      <w:color w:val="000000"/>
                      <w:sz w:val="18"/>
                      <w:szCs w:val="18"/>
                      <w:lang w:val="de-DE"/>
                    </w:rPr>
                  </w:pPr>
                  <w:r w:rsidRPr="007F321F">
                    <w:rPr>
                      <w:i/>
                      <w:sz w:val="18"/>
                      <w:szCs w:val="18"/>
                    </w:rPr>
                    <w:t xml:space="preserve">včetně adresy místa, na které má být </w:t>
                  </w:r>
                  <w:r w:rsidRPr="00E217BA">
                    <w:rPr>
                      <w:b/>
                      <w:i/>
                      <w:sz w:val="18"/>
                      <w:szCs w:val="18"/>
                    </w:rPr>
                    <w:t>oznámení o odstoupení od smlouvy</w:t>
                  </w:r>
                  <w:r w:rsidRPr="007F321F">
                    <w:rPr>
                      <w:i/>
                      <w:sz w:val="18"/>
                      <w:szCs w:val="18"/>
                    </w:rPr>
                    <w:t xml:space="preserve"> zasláno</w:t>
                  </w:r>
                </w:p>
              </w:tc>
            </w:tr>
          </w:tbl>
          <w:p w:rsidR="008F4A3D" w:rsidRPr="00EA4440" w:rsidRDefault="008F4A3D" w:rsidP="008F4A3D">
            <w:pPr>
              <w:rPr>
                <w:color w:val="000000"/>
                <w:sz w:val="22"/>
                <w:szCs w:val="22"/>
                <w:lang w:val="de-DE"/>
              </w:rPr>
            </w:pPr>
          </w:p>
        </w:tc>
        <w:tc>
          <w:tcPr>
            <w:tcW w:w="2551" w:type="dxa"/>
            <w:shd w:val="clear" w:color="auto" w:fill="CCFF99"/>
            <w:vAlign w:val="center"/>
          </w:tcPr>
          <w:p w:rsidR="008F4A3D" w:rsidRDefault="008F4A3D" w:rsidP="008F4A3D">
            <w:pPr>
              <w:rPr>
                <w:color w:val="000000"/>
                <w:sz w:val="22"/>
                <w:szCs w:val="22"/>
                <w:lang w:val="de-DE"/>
              </w:rPr>
            </w:pPr>
            <w:r w:rsidRPr="00EA4440">
              <w:rPr>
                <w:color w:val="000000"/>
                <w:sz w:val="22"/>
                <w:szCs w:val="22"/>
                <w:lang w:val="de-DE"/>
              </w:rPr>
              <w:t>die Rücktrittserklärung</w:t>
            </w:r>
          </w:p>
          <w:p w:rsidR="008F4A3D" w:rsidRDefault="008F4A3D" w:rsidP="008F4A3D">
            <w:pPr>
              <w:rPr>
                <w:color w:val="000000"/>
                <w:sz w:val="22"/>
                <w:szCs w:val="22"/>
                <w:lang w:val="de-DE"/>
              </w:rPr>
            </w:pPr>
          </w:p>
          <w:tbl>
            <w:tblPr>
              <w:tblStyle w:val="Mkatabulky"/>
              <w:tblW w:w="0" w:type="auto"/>
              <w:tblLayout w:type="fixed"/>
              <w:tblLook w:val="04A0" w:firstRow="1" w:lastRow="0" w:firstColumn="1" w:lastColumn="0" w:noHBand="0" w:noVBand="1"/>
            </w:tblPr>
            <w:tblGrid>
              <w:gridCol w:w="2320"/>
            </w:tblGrid>
            <w:tr w:rsidR="008F4A3D" w:rsidTr="0093610A">
              <w:tc>
                <w:tcPr>
                  <w:tcW w:w="2320" w:type="dxa"/>
                  <w:shd w:val="clear" w:color="auto" w:fill="FFFFFF" w:themeFill="background1"/>
                  <w:tcMar>
                    <w:top w:w="57" w:type="dxa"/>
                    <w:bottom w:w="57" w:type="dxa"/>
                  </w:tcMar>
                </w:tcPr>
                <w:p w:rsidR="008F4A3D" w:rsidRPr="007F321F" w:rsidRDefault="008F4A3D" w:rsidP="009B730E">
                  <w:pPr>
                    <w:framePr w:hSpace="141" w:wrap="around" w:vAnchor="text" w:hAnchor="margin" w:y="31"/>
                    <w:rPr>
                      <w:i/>
                      <w:color w:val="000000"/>
                      <w:sz w:val="18"/>
                      <w:szCs w:val="18"/>
                      <w:lang w:val="de-DE"/>
                    </w:rPr>
                  </w:pPr>
                  <w:r w:rsidRPr="007F321F">
                    <w:rPr>
                      <w:i/>
                      <w:sz w:val="18"/>
                      <w:szCs w:val="18"/>
                    </w:rPr>
                    <w:t xml:space="preserve">einschließlich der Adresse des Ortes, an den </w:t>
                  </w:r>
                  <w:r w:rsidRPr="00E217BA">
                    <w:rPr>
                      <w:b/>
                      <w:i/>
                      <w:sz w:val="18"/>
                      <w:szCs w:val="18"/>
                    </w:rPr>
                    <w:t>die</w:t>
                  </w:r>
                  <w:r w:rsidRPr="007F321F">
                    <w:rPr>
                      <w:i/>
                      <w:sz w:val="18"/>
                      <w:szCs w:val="18"/>
                    </w:rPr>
                    <w:t xml:space="preserve"> </w:t>
                  </w:r>
                  <w:r w:rsidRPr="00E217BA">
                    <w:rPr>
                      <w:b/>
                      <w:i/>
                      <w:sz w:val="18"/>
                      <w:szCs w:val="18"/>
                    </w:rPr>
                    <w:t xml:space="preserve">Rücktrittserklärung </w:t>
                  </w:r>
                  <w:r w:rsidRPr="007F321F">
                    <w:rPr>
                      <w:i/>
                      <w:sz w:val="18"/>
                      <w:szCs w:val="18"/>
                    </w:rPr>
                    <w:t>versendet werden soll</w:t>
                  </w:r>
                </w:p>
              </w:tc>
            </w:tr>
          </w:tbl>
          <w:p w:rsidR="008F4A3D" w:rsidRPr="00EA4440" w:rsidRDefault="008F4A3D" w:rsidP="008F4A3D">
            <w:pPr>
              <w:rPr>
                <w:color w:val="000000"/>
                <w:sz w:val="22"/>
                <w:szCs w:val="22"/>
                <w:lang w:val="de-DE"/>
              </w:rPr>
            </w:pPr>
          </w:p>
        </w:tc>
        <w:tc>
          <w:tcPr>
            <w:tcW w:w="2977" w:type="dxa"/>
          </w:tcPr>
          <w:p w:rsidR="008F4A3D" w:rsidRPr="00EA4440" w:rsidRDefault="008F4A3D" w:rsidP="008F4A3D">
            <w:pPr>
              <w:jc w:val="right"/>
              <w:rPr>
                <w:color w:val="000000"/>
                <w:sz w:val="22"/>
                <w:szCs w:val="22"/>
                <w:lang w:val="de-DE"/>
              </w:rPr>
            </w:pPr>
            <w:r w:rsidRPr="00937312">
              <w:rPr>
                <w:color w:val="000000"/>
                <w:sz w:val="14"/>
                <w:szCs w:val="14"/>
                <w:lang w:val="de-DE"/>
              </w:rPr>
              <w:t>keine Ergebnisse</w:t>
            </w:r>
          </w:p>
        </w:tc>
        <w:tc>
          <w:tcPr>
            <w:tcW w:w="567" w:type="dxa"/>
          </w:tcPr>
          <w:p w:rsidR="008F4A3D" w:rsidRPr="00405C1E" w:rsidRDefault="008F4A3D" w:rsidP="008F4A3D">
            <w:pPr>
              <w:rPr>
                <w:color w:val="000000"/>
                <w:sz w:val="14"/>
                <w:szCs w:val="14"/>
                <w:lang w:val="de-DE"/>
              </w:rPr>
            </w:pPr>
          </w:p>
        </w:tc>
        <w:tc>
          <w:tcPr>
            <w:tcW w:w="4820" w:type="dxa"/>
          </w:tcPr>
          <w:p w:rsidR="008F4A3D" w:rsidRPr="00EA4440" w:rsidRDefault="008F4A3D" w:rsidP="008F4A3D">
            <w:pPr>
              <w:rPr>
                <w:color w:val="000000"/>
                <w:sz w:val="22"/>
                <w:szCs w:val="22"/>
                <w:lang w:val="de-DE"/>
              </w:rPr>
            </w:pPr>
          </w:p>
        </w:tc>
      </w:tr>
      <w:tr w:rsidR="008F4A3D" w:rsidRPr="00EA4440" w:rsidTr="003B0C84">
        <w:trPr>
          <w:trHeight w:val="607"/>
        </w:trPr>
        <w:tc>
          <w:tcPr>
            <w:tcW w:w="730" w:type="dxa"/>
            <w:vMerge w:val="restart"/>
          </w:tcPr>
          <w:p w:rsidR="003B0C84" w:rsidRDefault="003B0C84" w:rsidP="003B0C84">
            <w:pPr>
              <w:rPr>
                <w:color w:val="000000"/>
                <w:sz w:val="14"/>
                <w:szCs w:val="14"/>
                <w:lang w:val="en-US"/>
              </w:rPr>
            </w:pPr>
          </w:p>
          <w:p w:rsidR="003B0C84" w:rsidRDefault="003B0C84" w:rsidP="003B0C84">
            <w:pPr>
              <w:rPr>
                <w:color w:val="000000"/>
                <w:sz w:val="14"/>
                <w:szCs w:val="14"/>
                <w:lang w:val="en-US"/>
              </w:rPr>
            </w:pPr>
          </w:p>
          <w:p w:rsidR="003B0C84" w:rsidRDefault="003B0C84" w:rsidP="003B0C84">
            <w:pPr>
              <w:rPr>
                <w:color w:val="000000"/>
                <w:sz w:val="14"/>
                <w:szCs w:val="14"/>
                <w:lang w:val="en-US"/>
              </w:rPr>
            </w:pPr>
          </w:p>
          <w:p w:rsidR="003B0C84" w:rsidRDefault="003B0C84" w:rsidP="003B0C84">
            <w:pPr>
              <w:rPr>
                <w:color w:val="000000"/>
                <w:sz w:val="14"/>
                <w:szCs w:val="14"/>
                <w:lang w:val="en-US"/>
              </w:rPr>
            </w:pPr>
          </w:p>
          <w:p w:rsidR="003B0C84" w:rsidRDefault="003B0C84" w:rsidP="003B0C84">
            <w:pPr>
              <w:rPr>
                <w:color w:val="000000"/>
                <w:sz w:val="14"/>
                <w:szCs w:val="14"/>
                <w:lang w:val="en-US"/>
              </w:rPr>
            </w:pPr>
          </w:p>
          <w:p w:rsidR="003B0C84" w:rsidRDefault="003B0C84" w:rsidP="003B0C84">
            <w:pPr>
              <w:rPr>
                <w:color w:val="000000"/>
                <w:sz w:val="14"/>
                <w:szCs w:val="14"/>
                <w:lang w:val="en-US"/>
              </w:rPr>
            </w:pPr>
          </w:p>
          <w:p w:rsidR="003B0C84" w:rsidRDefault="003B0C84" w:rsidP="003B0C84">
            <w:pPr>
              <w:rPr>
                <w:color w:val="000000"/>
                <w:sz w:val="14"/>
                <w:szCs w:val="14"/>
                <w:lang w:val="en-US"/>
              </w:rPr>
            </w:pPr>
          </w:p>
          <w:p w:rsidR="003B0C84" w:rsidRDefault="003B0C84" w:rsidP="003B0C84">
            <w:pPr>
              <w:rPr>
                <w:color w:val="000000"/>
                <w:sz w:val="14"/>
                <w:szCs w:val="14"/>
                <w:lang w:val="en-US"/>
              </w:rPr>
            </w:pPr>
          </w:p>
          <w:p w:rsidR="003B0C84" w:rsidRDefault="003B0C84" w:rsidP="003B0C84">
            <w:pPr>
              <w:rPr>
                <w:color w:val="000000"/>
                <w:sz w:val="14"/>
                <w:szCs w:val="14"/>
                <w:lang w:val="en-US"/>
              </w:rPr>
            </w:pPr>
          </w:p>
          <w:p w:rsidR="008F4A3D" w:rsidRPr="002823B0" w:rsidRDefault="008F4A3D" w:rsidP="003B0C84">
            <w:pPr>
              <w:rPr>
                <w:color w:val="000000"/>
                <w:sz w:val="14"/>
                <w:szCs w:val="14"/>
                <w:lang w:val="en-US"/>
              </w:rPr>
            </w:pPr>
            <w:r w:rsidRPr="002823B0">
              <w:rPr>
                <w:color w:val="000000"/>
                <w:sz w:val="14"/>
                <w:szCs w:val="14"/>
                <w:lang w:val="en-US"/>
              </w:rPr>
              <w:t>§ 1820 odst. 1 písm. i)</w:t>
            </w:r>
          </w:p>
          <w:p w:rsidR="008F4A3D" w:rsidRPr="002823B0" w:rsidRDefault="008F4A3D" w:rsidP="003B0C84">
            <w:pPr>
              <w:rPr>
                <w:color w:val="000000"/>
                <w:sz w:val="14"/>
                <w:szCs w:val="14"/>
                <w:lang w:val="en-US"/>
              </w:rPr>
            </w:pPr>
          </w:p>
          <w:p w:rsidR="008F4A3D" w:rsidRDefault="008F4A3D" w:rsidP="003B0C84">
            <w:pPr>
              <w:rPr>
                <w:color w:val="000000"/>
                <w:sz w:val="14"/>
                <w:szCs w:val="14"/>
                <w:lang w:val="en-US"/>
              </w:rPr>
            </w:pPr>
          </w:p>
          <w:p w:rsidR="008F4A3D" w:rsidRDefault="008F4A3D" w:rsidP="003B0C84">
            <w:pPr>
              <w:rPr>
                <w:color w:val="000000"/>
                <w:sz w:val="14"/>
                <w:szCs w:val="14"/>
                <w:lang w:val="en-US"/>
              </w:rPr>
            </w:pPr>
          </w:p>
          <w:p w:rsidR="003B0C84" w:rsidRDefault="003B0C84" w:rsidP="003B0C84">
            <w:pPr>
              <w:rPr>
                <w:color w:val="000000"/>
                <w:sz w:val="14"/>
                <w:szCs w:val="14"/>
                <w:lang w:val="en-US"/>
              </w:rPr>
            </w:pPr>
          </w:p>
          <w:p w:rsidR="003B0C84" w:rsidRPr="002823B0" w:rsidRDefault="003B0C84" w:rsidP="003B0C84">
            <w:pPr>
              <w:rPr>
                <w:color w:val="000000"/>
                <w:sz w:val="14"/>
                <w:szCs w:val="14"/>
                <w:lang w:val="en-US"/>
              </w:rPr>
            </w:pPr>
          </w:p>
          <w:p w:rsidR="008F4A3D" w:rsidRPr="002823B0" w:rsidRDefault="008F4A3D" w:rsidP="003B0C84">
            <w:pPr>
              <w:rPr>
                <w:color w:val="000000"/>
                <w:sz w:val="14"/>
                <w:szCs w:val="14"/>
                <w:lang w:val="en-US"/>
              </w:rPr>
            </w:pPr>
          </w:p>
          <w:p w:rsidR="008F4A3D" w:rsidRPr="002823B0" w:rsidRDefault="008F4A3D" w:rsidP="003B0C84">
            <w:pPr>
              <w:rPr>
                <w:color w:val="000000"/>
                <w:sz w:val="14"/>
                <w:szCs w:val="14"/>
                <w:lang w:val="en-US"/>
              </w:rPr>
            </w:pPr>
          </w:p>
          <w:p w:rsidR="008F4A3D" w:rsidRPr="002823B0" w:rsidRDefault="008F4A3D" w:rsidP="003B0C84">
            <w:pPr>
              <w:rPr>
                <w:color w:val="000000"/>
                <w:sz w:val="14"/>
                <w:szCs w:val="14"/>
                <w:lang w:val="en-US"/>
              </w:rPr>
            </w:pPr>
            <w:r w:rsidRPr="00974062">
              <w:rPr>
                <w:color w:val="000000"/>
                <w:sz w:val="14"/>
                <w:szCs w:val="14"/>
                <w:lang w:val="en-US"/>
              </w:rPr>
              <w:t>§ 1814 písm. d)</w:t>
            </w:r>
          </w:p>
        </w:tc>
        <w:tc>
          <w:tcPr>
            <w:tcW w:w="2497" w:type="dxa"/>
            <w:vMerge w:val="restart"/>
            <w:vAlign w:val="center"/>
          </w:tcPr>
          <w:p w:rsidR="008F4A3D" w:rsidRDefault="008F4A3D" w:rsidP="008F4A3D">
            <w:pPr>
              <w:rPr>
                <w:color w:val="000000"/>
                <w:sz w:val="22"/>
                <w:szCs w:val="22"/>
              </w:rPr>
            </w:pPr>
            <w:r w:rsidRPr="00FE6F33">
              <w:rPr>
                <w:color w:val="000000"/>
                <w:sz w:val="22"/>
                <w:szCs w:val="22"/>
                <w:lang w:val="en-US"/>
              </w:rPr>
              <w:t>právo na odstoupení od smlouvy</w:t>
            </w:r>
            <w:r>
              <w:rPr>
                <w:color w:val="000000"/>
                <w:sz w:val="22"/>
                <w:szCs w:val="22"/>
                <w:lang w:val="en-US"/>
              </w:rPr>
              <w:t xml:space="preserve"> </w:t>
            </w:r>
            <w:r w:rsidRPr="00FE6F33">
              <w:rPr>
                <w:color w:val="000000"/>
                <w:sz w:val="22"/>
                <w:szCs w:val="22"/>
                <w:lang w:val="en-US"/>
              </w:rPr>
              <w:t>/</w:t>
            </w:r>
            <w:r w:rsidRPr="002C741B">
              <w:rPr>
                <w:color w:val="000000"/>
                <w:sz w:val="22"/>
                <w:szCs w:val="22"/>
              </w:rPr>
              <w:t xml:space="preserve"> právo odstoupit od smlouvy</w:t>
            </w:r>
          </w:p>
          <w:p w:rsidR="008F4A3D" w:rsidRPr="00FE6F33" w:rsidRDefault="008F4A3D" w:rsidP="008F4A3D">
            <w:pPr>
              <w:rPr>
                <w:color w:val="000000"/>
                <w:sz w:val="22"/>
                <w:szCs w:val="22"/>
              </w:rPr>
            </w:pPr>
          </w:p>
          <w:tbl>
            <w:tblPr>
              <w:tblStyle w:val="Mkatabulky"/>
              <w:tblW w:w="0" w:type="auto"/>
              <w:tblLayout w:type="fixed"/>
              <w:tblLook w:val="04A0" w:firstRow="1" w:lastRow="0" w:firstColumn="1" w:lastColumn="0" w:noHBand="0" w:noVBand="1"/>
            </w:tblPr>
            <w:tblGrid>
              <w:gridCol w:w="2266"/>
            </w:tblGrid>
            <w:tr w:rsidR="008F4A3D" w:rsidRPr="00AF15B1" w:rsidTr="00A801F7">
              <w:tc>
                <w:tcPr>
                  <w:tcW w:w="2266" w:type="dxa"/>
                </w:tcPr>
                <w:p w:rsidR="008F4A3D" w:rsidRPr="00A801F7" w:rsidRDefault="008F4A3D" w:rsidP="009B730E">
                  <w:pPr>
                    <w:framePr w:hSpace="141" w:wrap="around" w:vAnchor="text" w:hAnchor="margin" w:y="31"/>
                    <w:rPr>
                      <w:i/>
                      <w:color w:val="000000"/>
                      <w:sz w:val="18"/>
                      <w:szCs w:val="18"/>
                    </w:rPr>
                  </w:pPr>
                  <w:r w:rsidRPr="00EE4007">
                    <w:rPr>
                      <w:i/>
                      <w:sz w:val="18"/>
                      <w:szCs w:val="18"/>
                    </w:rPr>
                    <w:t xml:space="preserve">za jakých podmínek mu </w:t>
                  </w:r>
                  <w:r w:rsidRPr="00EE4007">
                    <w:rPr>
                      <w:b/>
                      <w:i/>
                      <w:sz w:val="18"/>
                      <w:szCs w:val="18"/>
                    </w:rPr>
                    <w:t>právo na odstoupení od smlouvy</w:t>
                  </w:r>
                  <w:r w:rsidRPr="00EE4007">
                    <w:rPr>
                      <w:i/>
                      <w:sz w:val="18"/>
                      <w:szCs w:val="18"/>
                    </w:rPr>
                    <w:t xml:space="preserve"> zanikne</w:t>
                  </w:r>
                </w:p>
              </w:tc>
            </w:tr>
          </w:tbl>
          <w:p w:rsidR="008F4A3D" w:rsidRPr="00A801F7" w:rsidRDefault="008F4A3D" w:rsidP="008F4A3D">
            <w:pPr>
              <w:rPr>
                <w:color w:val="000000"/>
                <w:sz w:val="22"/>
                <w:szCs w:val="22"/>
              </w:rPr>
            </w:pPr>
          </w:p>
          <w:p w:rsidR="008F4A3D" w:rsidRDefault="008F4A3D" w:rsidP="008F4A3D">
            <w:pPr>
              <w:rPr>
                <w:color w:val="000000"/>
                <w:sz w:val="22"/>
                <w:szCs w:val="22"/>
              </w:rPr>
            </w:pPr>
          </w:p>
          <w:p w:rsidR="008F4A3D" w:rsidRPr="002C741B" w:rsidRDefault="008F4A3D" w:rsidP="008F4A3D">
            <w:pPr>
              <w:rPr>
                <w:color w:val="000000"/>
                <w:sz w:val="22"/>
                <w:szCs w:val="22"/>
              </w:rPr>
            </w:pPr>
          </w:p>
          <w:tbl>
            <w:tblPr>
              <w:tblStyle w:val="Mkatabulky"/>
              <w:tblW w:w="0" w:type="auto"/>
              <w:tblLayout w:type="fixed"/>
              <w:tblLook w:val="04A0" w:firstRow="1" w:lastRow="0" w:firstColumn="1" w:lastColumn="0" w:noHBand="0" w:noVBand="1"/>
            </w:tblPr>
            <w:tblGrid>
              <w:gridCol w:w="2266"/>
            </w:tblGrid>
            <w:tr w:rsidR="008F4A3D" w:rsidRPr="002C741B" w:rsidTr="00A801F7">
              <w:tc>
                <w:tcPr>
                  <w:tcW w:w="2266" w:type="dxa"/>
                </w:tcPr>
                <w:p w:rsidR="008F4A3D" w:rsidRPr="00EE4007" w:rsidRDefault="008F4A3D" w:rsidP="009B730E">
                  <w:pPr>
                    <w:framePr w:hSpace="141" w:wrap="around" w:vAnchor="text" w:hAnchor="margin" w:y="31"/>
                    <w:rPr>
                      <w:i/>
                      <w:color w:val="000000"/>
                      <w:sz w:val="18"/>
                      <w:szCs w:val="18"/>
                    </w:rPr>
                  </w:pPr>
                  <w:r w:rsidRPr="00EE4007">
                    <w:rPr>
                      <w:i/>
                      <w:sz w:val="18"/>
                      <w:szCs w:val="18"/>
                    </w:rPr>
                    <w:t xml:space="preserve">ujednání, </w:t>
                  </w:r>
                  <w:proofErr w:type="gramStart"/>
                  <w:r w:rsidRPr="00EE4007">
                    <w:rPr>
                      <w:i/>
                      <w:sz w:val="18"/>
                      <w:szCs w:val="18"/>
                    </w:rPr>
                    <w:t>která [...] zakládají</w:t>
                  </w:r>
                  <w:proofErr w:type="gramEnd"/>
                  <w:r w:rsidRPr="00EE4007">
                    <w:rPr>
                      <w:i/>
                      <w:sz w:val="18"/>
                      <w:szCs w:val="18"/>
                    </w:rPr>
                    <w:t xml:space="preserve"> podnikateli </w:t>
                  </w:r>
                  <w:r w:rsidRPr="003F2C36">
                    <w:rPr>
                      <w:b/>
                      <w:i/>
                      <w:sz w:val="18"/>
                      <w:szCs w:val="18"/>
                    </w:rPr>
                    <w:t xml:space="preserve">právo odstoupit od smlouvy </w:t>
                  </w:r>
                  <w:r w:rsidRPr="00EE4007">
                    <w:rPr>
                      <w:i/>
                      <w:sz w:val="18"/>
                      <w:szCs w:val="18"/>
                    </w:rPr>
                    <w:t>bez důvodu</w:t>
                  </w:r>
                </w:p>
              </w:tc>
            </w:tr>
          </w:tbl>
          <w:p w:rsidR="008F4A3D" w:rsidRPr="00AF15B1" w:rsidRDefault="008F4A3D" w:rsidP="008F4A3D">
            <w:pPr>
              <w:rPr>
                <w:color w:val="000000"/>
                <w:sz w:val="22"/>
                <w:szCs w:val="22"/>
              </w:rPr>
            </w:pPr>
          </w:p>
        </w:tc>
        <w:tc>
          <w:tcPr>
            <w:tcW w:w="2551" w:type="dxa"/>
            <w:vMerge w:val="restart"/>
            <w:shd w:val="clear" w:color="auto" w:fill="CCFF99"/>
            <w:vAlign w:val="center"/>
          </w:tcPr>
          <w:p w:rsidR="008F4A3D" w:rsidRPr="00A801F7" w:rsidRDefault="008F4A3D" w:rsidP="008F4A3D">
            <w:pPr>
              <w:rPr>
                <w:color w:val="000000"/>
                <w:sz w:val="22"/>
                <w:szCs w:val="22"/>
              </w:rPr>
            </w:pPr>
          </w:p>
          <w:p w:rsidR="008F4A3D" w:rsidRDefault="008F4A3D" w:rsidP="008F4A3D">
            <w:pPr>
              <w:rPr>
                <w:color w:val="000000"/>
                <w:sz w:val="22"/>
                <w:szCs w:val="22"/>
                <w:lang w:val="de-DE"/>
              </w:rPr>
            </w:pPr>
            <w:r w:rsidRPr="00EA4440">
              <w:rPr>
                <w:color w:val="000000"/>
                <w:sz w:val="22"/>
                <w:szCs w:val="22"/>
                <w:lang w:val="de-DE"/>
              </w:rPr>
              <w:t xml:space="preserve">das Rücktrittsrecht </w:t>
            </w:r>
          </w:p>
          <w:p w:rsidR="008F4A3D" w:rsidRDefault="008F4A3D" w:rsidP="008F4A3D">
            <w:pPr>
              <w:rPr>
                <w:color w:val="000000"/>
                <w:sz w:val="22"/>
                <w:szCs w:val="22"/>
                <w:lang w:val="de-DE"/>
              </w:rPr>
            </w:pPr>
          </w:p>
          <w:tbl>
            <w:tblPr>
              <w:tblStyle w:val="Mkatabulky"/>
              <w:tblW w:w="0" w:type="auto"/>
              <w:tblLayout w:type="fixed"/>
              <w:tblLook w:val="04A0" w:firstRow="1" w:lastRow="0" w:firstColumn="1" w:lastColumn="0" w:noHBand="0" w:noVBand="1"/>
            </w:tblPr>
            <w:tblGrid>
              <w:gridCol w:w="2320"/>
            </w:tblGrid>
            <w:tr w:rsidR="008F4A3D" w:rsidTr="00EE4007">
              <w:tc>
                <w:tcPr>
                  <w:tcW w:w="2320" w:type="dxa"/>
                  <w:shd w:val="clear" w:color="auto" w:fill="FFFFFF" w:themeFill="background1"/>
                </w:tcPr>
                <w:p w:rsidR="008F4A3D" w:rsidRPr="00EE4007" w:rsidRDefault="008F4A3D" w:rsidP="009B730E">
                  <w:pPr>
                    <w:framePr w:hSpace="141" w:wrap="around" w:vAnchor="text" w:hAnchor="margin" w:y="31"/>
                    <w:rPr>
                      <w:i/>
                      <w:color w:val="000000"/>
                      <w:sz w:val="18"/>
                      <w:szCs w:val="18"/>
                      <w:lang w:val="de-DE"/>
                    </w:rPr>
                  </w:pPr>
                  <w:r w:rsidRPr="00EE4007">
                    <w:rPr>
                      <w:i/>
                      <w:sz w:val="18"/>
                      <w:szCs w:val="18"/>
                    </w:rPr>
                    <w:t xml:space="preserve">unter welchen Bedingungen ihm </w:t>
                  </w:r>
                  <w:r w:rsidRPr="003F2C36">
                    <w:rPr>
                      <w:b/>
                      <w:i/>
                      <w:sz w:val="18"/>
                      <w:szCs w:val="18"/>
                    </w:rPr>
                    <w:t>das Rücktrittsrecht</w:t>
                  </w:r>
                  <w:r w:rsidRPr="00EE4007">
                    <w:rPr>
                      <w:i/>
                      <w:sz w:val="18"/>
                      <w:szCs w:val="18"/>
                    </w:rPr>
                    <w:t xml:space="preserve"> erlischt</w:t>
                  </w:r>
                </w:p>
              </w:tc>
            </w:tr>
          </w:tbl>
          <w:p w:rsidR="008F4A3D" w:rsidRPr="00EA4440" w:rsidRDefault="008F4A3D" w:rsidP="008F4A3D">
            <w:pPr>
              <w:rPr>
                <w:color w:val="000000"/>
                <w:sz w:val="22"/>
                <w:szCs w:val="22"/>
                <w:lang w:val="de-DE"/>
              </w:rPr>
            </w:pPr>
          </w:p>
          <w:p w:rsidR="008F4A3D" w:rsidRDefault="008F4A3D" w:rsidP="008F4A3D">
            <w:pPr>
              <w:rPr>
                <w:sz w:val="22"/>
                <w:szCs w:val="22"/>
              </w:rPr>
            </w:pPr>
            <w:r w:rsidRPr="00974062">
              <w:rPr>
                <w:sz w:val="22"/>
                <w:szCs w:val="22"/>
              </w:rPr>
              <w:t>das Recht, vom Vertrag zurückzutreten</w:t>
            </w:r>
          </w:p>
          <w:p w:rsidR="008F4A3D" w:rsidRPr="00974062" w:rsidRDefault="008F4A3D" w:rsidP="008F4A3D">
            <w:pPr>
              <w:rPr>
                <w:color w:val="000000"/>
                <w:sz w:val="22"/>
                <w:szCs w:val="22"/>
              </w:rPr>
            </w:pPr>
          </w:p>
          <w:tbl>
            <w:tblPr>
              <w:tblStyle w:val="Mkatabulky"/>
              <w:tblW w:w="0" w:type="auto"/>
              <w:tblLayout w:type="fixed"/>
              <w:tblLook w:val="04A0" w:firstRow="1" w:lastRow="0" w:firstColumn="1" w:lastColumn="0" w:noHBand="0" w:noVBand="1"/>
            </w:tblPr>
            <w:tblGrid>
              <w:gridCol w:w="2320"/>
            </w:tblGrid>
            <w:tr w:rsidR="008F4A3D" w:rsidTr="00EE4007">
              <w:tc>
                <w:tcPr>
                  <w:tcW w:w="2320" w:type="dxa"/>
                  <w:shd w:val="clear" w:color="auto" w:fill="FFFFFF" w:themeFill="background1"/>
                </w:tcPr>
                <w:p w:rsidR="008F4A3D" w:rsidRPr="00EE4007" w:rsidRDefault="008F4A3D" w:rsidP="009B730E">
                  <w:pPr>
                    <w:framePr w:hSpace="141" w:wrap="around" w:vAnchor="text" w:hAnchor="margin" w:y="31"/>
                    <w:rPr>
                      <w:i/>
                      <w:color w:val="000000"/>
                      <w:sz w:val="18"/>
                      <w:szCs w:val="18"/>
                    </w:rPr>
                  </w:pPr>
                  <w:r w:rsidRPr="00EE4007">
                    <w:rPr>
                      <w:i/>
                      <w:sz w:val="18"/>
                      <w:szCs w:val="18"/>
                    </w:rPr>
                    <w:t xml:space="preserve">Vereinbarungen, </w:t>
                  </w:r>
                  <w:proofErr w:type="gramStart"/>
                  <w:r w:rsidRPr="00EE4007">
                    <w:rPr>
                      <w:i/>
                      <w:sz w:val="18"/>
                      <w:szCs w:val="18"/>
                    </w:rPr>
                    <w:t xml:space="preserve">die </w:t>
                  </w:r>
                  <w:r w:rsidRPr="00EE4007">
                    <w:rPr>
                      <w:i/>
                      <w:sz w:val="18"/>
                      <w:szCs w:val="18"/>
                      <w:lang w:val="de-DE"/>
                    </w:rPr>
                    <w:t xml:space="preserve">[...] </w:t>
                  </w:r>
                  <w:r w:rsidRPr="00EE4007">
                    <w:rPr>
                      <w:i/>
                      <w:sz w:val="18"/>
                      <w:szCs w:val="18"/>
                    </w:rPr>
                    <w:t>dem</w:t>
                  </w:r>
                  <w:proofErr w:type="gramEnd"/>
                  <w:r w:rsidRPr="00EE4007">
                    <w:rPr>
                      <w:i/>
                      <w:sz w:val="18"/>
                      <w:szCs w:val="18"/>
                    </w:rPr>
                    <w:t xml:space="preserve"> Unternehmer </w:t>
                  </w:r>
                  <w:r w:rsidRPr="003F2C36">
                    <w:rPr>
                      <w:b/>
                      <w:i/>
                      <w:sz w:val="18"/>
                      <w:szCs w:val="18"/>
                    </w:rPr>
                    <w:t>das Recht</w:t>
                  </w:r>
                  <w:r w:rsidRPr="00EE4007">
                    <w:rPr>
                      <w:i/>
                      <w:sz w:val="18"/>
                      <w:szCs w:val="18"/>
                    </w:rPr>
                    <w:t xml:space="preserve"> begründen, </w:t>
                  </w:r>
                  <w:r w:rsidRPr="003F2C36">
                    <w:rPr>
                      <w:b/>
                      <w:i/>
                      <w:sz w:val="18"/>
                      <w:szCs w:val="18"/>
                    </w:rPr>
                    <w:t>vom Vertrag</w:t>
                  </w:r>
                  <w:r w:rsidRPr="00EE4007">
                    <w:rPr>
                      <w:i/>
                      <w:sz w:val="18"/>
                      <w:szCs w:val="18"/>
                    </w:rPr>
                    <w:t xml:space="preserve"> ohne Grund </w:t>
                  </w:r>
                  <w:r w:rsidRPr="003F2C36">
                    <w:rPr>
                      <w:b/>
                      <w:i/>
                      <w:sz w:val="18"/>
                      <w:szCs w:val="18"/>
                    </w:rPr>
                    <w:t>zurückzutreten</w:t>
                  </w:r>
                </w:p>
              </w:tc>
            </w:tr>
          </w:tbl>
          <w:p w:rsidR="008F4A3D" w:rsidRPr="00EA4440" w:rsidRDefault="008F4A3D" w:rsidP="008F4A3D">
            <w:pPr>
              <w:rPr>
                <w:color w:val="000000"/>
                <w:sz w:val="22"/>
                <w:szCs w:val="22"/>
                <w:lang w:val="de-DE"/>
              </w:rPr>
            </w:pPr>
          </w:p>
        </w:tc>
        <w:tc>
          <w:tcPr>
            <w:tcW w:w="2977" w:type="dxa"/>
          </w:tcPr>
          <w:p w:rsidR="008F4A3D" w:rsidRPr="00A11C69" w:rsidRDefault="008F4A3D" w:rsidP="008F4A3D">
            <w:pPr>
              <w:rPr>
                <w:color w:val="000000"/>
                <w:sz w:val="22"/>
                <w:szCs w:val="22"/>
                <w:lang w:val="de-DE"/>
              </w:rPr>
            </w:pPr>
            <w:r>
              <w:rPr>
                <w:color w:val="000000"/>
                <w:sz w:val="22"/>
                <w:szCs w:val="22"/>
                <w:lang w:val="de-DE"/>
              </w:rPr>
              <w:t xml:space="preserve">das </w:t>
            </w:r>
            <w:r w:rsidRPr="00A11C69">
              <w:rPr>
                <w:color w:val="000000"/>
                <w:sz w:val="22"/>
                <w:szCs w:val="22"/>
                <w:lang w:val="de-DE"/>
              </w:rPr>
              <w:t>Recht auf Rücktritt von dem Vertrag</w:t>
            </w:r>
          </w:p>
        </w:tc>
        <w:tc>
          <w:tcPr>
            <w:tcW w:w="567" w:type="dxa"/>
          </w:tcPr>
          <w:p w:rsidR="008F4A3D" w:rsidRPr="00405C1E" w:rsidRDefault="008F4A3D" w:rsidP="008F4A3D">
            <w:pPr>
              <w:rPr>
                <w:color w:val="000000"/>
                <w:sz w:val="14"/>
                <w:szCs w:val="14"/>
                <w:lang w:val="de-DE"/>
              </w:rPr>
            </w:pPr>
            <w:r>
              <w:rPr>
                <w:color w:val="000000"/>
                <w:sz w:val="14"/>
                <w:szCs w:val="14"/>
                <w:lang w:val="de-DE"/>
              </w:rPr>
              <w:t>I</w:t>
            </w:r>
          </w:p>
        </w:tc>
        <w:tc>
          <w:tcPr>
            <w:tcW w:w="4820" w:type="dxa"/>
            <w:vMerge w:val="restart"/>
          </w:tcPr>
          <w:p w:rsidR="008F4A3D" w:rsidRPr="00EA4440" w:rsidRDefault="008F4A3D" w:rsidP="008F4A3D">
            <w:pPr>
              <w:rPr>
                <w:color w:val="000000"/>
                <w:sz w:val="22"/>
                <w:szCs w:val="22"/>
                <w:lang w:val="de-DE"/>
              </w:rPr>
            </w:pPr>
          </w:p>
        </w:tc>
      </w:tr>
      <w:tr w:rsidR="008F4A3D" w:rsidRPr="00EA4440" w:rsidTr="0023559C">
        <w:trPr>
          <w:trHeight w:val="607"/>
        </w:trPr>
        <w:tc>
          <w:tcPr>
            <w:tcW w:w="730" w:type="dxa"/>
            <w:vMerge/>
            <w:vAlign w:val="center"/>
          </w:tcPr>
          <w:p w:rsidR="008F4A3D" w:rsidRPr="00BA47DA" w:rsidRDefault="008F4A3D" w:rsidP="008F4A3D">
            <w:pPr>
              <w:rPr>
                <w:color w:val="000000"/>
                <w:sz w:val="14"/>
                <w:szCs w:val="14"/>
                <w:lang w:val="de-DE"/>
              </w:rPr>
            </w:pPr>
          </w:p>
        </w:tc>
        <w:tc>
          <w:tcPr>
            <w:tcW w:w="2497" w:type="dxa"/>
            <w:vMerge/>
            <w:vAlign w:val="center"/>
          </w:tcPr>
          <w:p w:rsidR="008F4A3D" w:rsidRPr="00A11C69" w:rsidRDefault="008F4A3D" w:rsidP="008F4A3D">
            <w:pPr>
              <w:rPr>
                <w:color w:val="000000"/>
                <w:sz w:val="22"/>
                <w:szCs w:val="22"/>
                <w:lang w:val="de-DE"/>
              </w:rPr>
            </w:pPr>
          </w:p>
        </w:tc>
        <w:tc>
          <w:tcPr>
            <w:tcW w:w="2551" w:type="dxa"/>
            <w:vMerge/>
            <w:shd w:val="clear" w:color="auto" w:fill="CCFF99"/>
            <w:vAlign w:val="center"/>
          </w:tcPr>
          <w:p w:rsidR="008F4A3D" w:rsidRPr="00EA4440" w:rsidRDefault="008F4A3D" w:rsidP="008F4A3D">
            <w:pPr>
              <w:rPr>
                <w:color w:val="000000"/>
                <w:sz w:val="22"/>
                <w:szCs w:val="22"/>
                <w:lang w:val="de-DE"/>
              </w:rPr>
            </w:pPr>
          </w:p>
        </w:tc>
        <w:tc>
          <w:tcPr>
            <w:tcW w:w="2977" w:type="dxa"/>
          </w:tcPr>
          <w:p w:rsidR="008F4A3D" w:rsidRPr="000E45CD" w:rsidRDefault="008F4A3D" w:rsidP="008F4A3D">
            <w:pPr>
              <w:rPr>
                <w:color w:val="000000"/>
                <w:sz w:val="22"/>
                <w:szCs w:val="22"/>
                <w:lang w:val="de-DE"/>
              </w:rPr>
            </w:pPr>
            <w:r>
              <w:rPr>
                <w:color w:val="000000"/>
                <w:sz w:val="22"/>
                <w:szCs w:val="22"/>
              </w:rPr>
              <w:t xml:space="preserve">das Recht, einen Vertrag </w:t>
            </w:r>
            <w:r w:rsidRPr="002823B0">
              <w:rPr>
                <w:color w:val="000000"/>
                <w:sz w:val="22"/>
                <w:szCs w:val="22"/>
              </w:rPr>
              <w:t>zu kündigen</w:t>
            </w:r>
          </w:p>
        </w:tc>
        <w:tc>
          <w:tcPr>
            <w:tcW w:w="567" w:type="dxa"/>
            <w:vMerge w:val="restart"/>
          </w:tcPr>
          <w:p w:rsidR="008F4A3D" w:rsidRPr="00A11C69" w:rsidRDefault="008F4A3D" w:rsidP="008F4A3D">
            <w:pPr>
              <w:rPr>
                <w:color w:val="000000"/>
                <w:sz w:val="14"/>
                <w:szCs w:val="14"/>
                <w:lang w:val="en-US"/>
              </w:rPr>
            </w:pPr>
            <w:r>
              <w:rPr>
                <w:color w:val="000000"/>
                <w:sz w:val="14"/>
                <w:szCs w:val="14"/>
                <w:lang w:val="de-DE"/>
              </w:rPr>
              <w:t>I deb</w:t>
            </w:r>
          </w:p>
        </w:tc>
        <w:tc>
          <w:tcPr>
            <w:tcW w:w="4820" w:type="dxa"/>
            <w:vMerge/>
          </w:tcPr>
          <w:p w:rsidR="008F4A3D" w:rsidRPr="00A11C69" w:rsidRDefault="008F4A3D" w:rsidP="008F4A3D">
            <w:pPr>
              <w:rPr>
                <w:color w:val="000000"/>
                <w:sz w:val="22"/>
                <w:szCs w:val="22"/>
                <w:lang w:val="en-US"/>
              </w:rPr>
            </w:pPr>
          </w:p>
        </w:tc>
      </w:tr>
      <w:tr w:rsidR="008F4A3D" w:rsidRPr="00EA4440" w:rsidTr="0023559C">
        <w:trPr>
          <w:trHeight w:val="607"/>
        </w:trPr>
        <w:tc>
          <w:tcPr>
            <w:tcW w:w="730" w:type="dxa"/>
            <w:vMerge/>
            <w:vAlign w:val="center"/>
          </w:tcPr>
          <w:p w:rsidR="008F4A3D" w:rsidRPr="000E45CD" w:rsidRDefault="008F4A3D" w:rsidP="008F4A3D">
            <w:pPr>
              <w:rPr>
                <w:color w:val="000000"/>
                <w:sz w:val="14"/>
                <w:szCs w:val="14"/>
                <w:lang w:val="de-DE"/>
              </w:rPr>
            </w:pPr>
          </w:p>
        </w:tc>
        <w:tc>
          <w:tcPr>
            <w:tcW w:w="2497" w:type="dxa"/>
            <w:vMerge/>
            <w:vAlign w:val="center"/>
          </w:tcPr>
          <w:p w:rsidR="008F4A3D" w:rsidRPr="000E45CD" w:rsidRDefault="008F4A3D" w:rsidP="008F4A3D">
            <w:pPr>
              <w:rPr>
                <w:color w:val="000000"/>
                <w:sz w:val="22"/>
                <w:szCs w:val="22"/>
                <w:lang w:val="de-DE"/>
              </w:rPr>
            </w:pPr>
          </w:p>
        </w:tc>
        <w:tc>
          <w:tcPr>
            <w:tcW w:w="2551" w:type="dxa"/>
            <w:vMerge/>
            <w:shd w:val="clear" w:color="auto" w:fill="CCFF99"/>
            <w:vAlign w:val="center"/>
          </w:tcPr>
          <w:p w:rsidR="008F4A3D" w:rsidRPr="000E45CD" w:rsidRDefault="008F4A3D" w:rsidP="008F4A3D">
            <w:pPr>
              <w:rPr>
                <w:color w:val="000000"/>
                <w:sz w:val="22"/>
                <w:szCs w:val="22"/>
                <w:lang w:val="de-DE"/>
              </w:rPr>
            </w:pPr>
          </w:p>
        </w:tc>
        <w:tc>
          <w:tcPr>
            <w:tcW w:w="2977" w:type="dxa"/>
            <w:shd w:val="clear" w:color="auto" w:fill="CCFF99"/>
          </w:tcPr>
          <w:p w:rsidR="008F4A3D" w:rsidRDefault="008F4A3D" w:rsidP="008F4A3D">
            <w:pPr>
              <w:rPr>
                <w:color w:val="000000"/>
                <w:sz w:val="22"/>
                <w:szCs w:val="22"/>
                <w:lang w:val="en-US"/>
              </w:rPr>
            </w:pPr>
            <w:r>
              <w:rPr>
                <w:color w:val="000000"/>
                <w:sz w:val="22"/>
                <w:szCs w:val="22"/>
                <w:lang w:val="de-DE"/>
              </w:rPr>
              <w:t>das Recht</w:t>
            </w:r>
            <w:r w:rsidRPr="00A11C69">
              <w:rPr>
                <w:color w:val="000000"/>
                <w:sz w:val="22"/>
                <w:szCs w:val="22"/>
                <w:lang w:val="de-DE"/>
              </w:rPr>
              <w:t>, vo</w:t>
            </w:r>
            <w:r>
              <w:rPr>
                <w:color w:val="000000"/>
                <w:sz w:val="22"/>
                <w:szCs w:val="22"/>
                <w:lang w:val="de-DE"/>
              </w:rPr>
              <w:t>m</w:t>
            </w:r>
            <w:r w:rsidRPr="00A11C69">
              <w:rPr>
                <w:color w:val="000000"/>
                <w:sz w:val="22"/>
                <w:szCs w:val="22"/>
                <w:lang w:val="de-DE"/>
              </w:rPr>
              <w:t>Vertrag zurückzutreten</w:t>
            </w:r>
          </w:p>
        </w:tc>
        <w:tc>
          <w:tcPr>
            <w:tcW w:w="567" w:type="dxa"/>
            <w:vMerge/>
          </w:tcPr>
          <w:p w:rsidR="008F4A3D" w:rsidRDefault="008F4A3D" w:rsidP="008F4A3D">
            <w:pPr>
              <w:rPr>
                <w:color w:val="000000"/>
                <w:sz w:val="14"/>
                <w:szCs w:val="14"/>
                <w:lang w:val="de-DE"/>
              </w:rPr>
            </w:pPr>
          </w:p>
        </w:tc>
        <w:tc>
          <w:tcPr>
            <w:tcW w:w="4820" w:type="dxa"/>
            <w:vMerge/>
          </w:tcPr>
          <w:p w:rsidR="008F4A3D" w:rsidRPr="00EA4440" w:rsidRDefault="008F4A3D" w:rsidP="008F4A3D">
            <w:pPr>
              <w:rPr>
                <w:color w:val="000000"/>
                <w:sz w:val="22"/>
                <w:szCs w:val="22"/>
                <w:lang w:val="de-DE"/>
              </w:rPr>
            </w:pPr>
          </w:p>
        </w:tc>
      </w:tr>
      <w:tr w:rsidR="008F4A3D" w:rsidRPr="00EA4440" w:rsidTr="0023559C">
        <w:trPr>
          <w:trHeight w:val="607"/>
        </w:trPr>
        <w:tc>
          <w:tcPr>
            <w:tcW w:w="730" w:type="dxa"/>
            <w:vMerge/>
            <w:vAlign w:val="center"/>
          </w:tcPr>
          <w:p w:rsidR="008F4A3D" w:rsidRPr="00BA47DA" w:rsidRDefault="008F4A3D" w:rsidP="008F4A3D">
            <w:pPr>
              <w:rPr>
                <w:color w:val="000000"/>
                <w:sz w:val="14"/>
                <w:szCs w:val="14"/>
                <w:lang w:val="de-DE"/>
              </w:rPr>
            </w:pPr>
          </w:p>
        </w:tc>
        <w:tc>
          <w:tcPr>
            <w:tcW w:w="2497" w:type="dxa"/>
            <w:vMerge/>
            <w:vAlign w:val="center"/>
          </w:tcPr>
          <w:p w:rsidR="008F4A3D" w:rsidRPr="00E34AA1" w:rsidRDefault="008F4A3D" w:rsidP="008F4A3D">
            <w:pPr>
              <w:rPr>
                <w:color w:val="000000"/>
                <w:sz w:val="22"/>
                <w:szCs w:val="22"/>
                <w:lang w:val="en-US"/>
              </w:rPr>
            </w:pPr>
          </w:p>
        </w:tc>
        <w:tc>
          <w:tcPr>
            <w:tcW w:w="2551" w:type="dxa"/>
            <w:vMerge/>
            <w:shd w:val="clear" w:color="auto" w:fill="CCFF99"/>
            <w:vAlign w:val="center"/>
          </w:tcPr>
          <w:p w:rsidR="008F4A3D" w:rsidRPr="00EA4440" w:rsidRDefault="008F4A3D" w:rsidP="008F4A3D">
            <w:pPr>
              <w:rPr>
                <w:color w:val="000000"/>
                <w:sz w:val="22"/>
                <w:szCs w:val="22"/>
                <w:lang w:val="de-DE"/>
              </w:rPr>
            </w:pPr>
          </w:p>
        </w:tc>
        <w:tc>
          <w:tcPr>
            <w:tcW w:w="2977" w:type="dxa"/>
            <w:shd w:val="clear" w:color="auto" w:fill="CCFF99"/>
          </w:tcPr>
          <w:p w:rsidR="008F4A3D" w:rsidRPr="00A11C69" w:rsidRDefault="008F4A3D" w:rsidP="008F4A3D">
            <w:pPr>
              <w:rPr>
                <w:color w:val="000000"/>
                <w:sz w:val="22"/>
                <w:szCs w:val="22"/>
                <w:lang w:val="de-DE"/>
              </w:rPr>
            </w:pPr>
            <w:r>
              <w:rPr>
                <w:color w:val="000000"/>
                <w:sz w:val="22"/>
                <w:szCs w:val="22"/>
                <w:lang w:val="en-US"/>
              </w:rPr>
              <w:t xml:space="preserve">das </w:t>
            </w:r>
            <w:r w:rsidRPr="00A11C69">
              <w:rPr>
                <w:color w:val="000000"/>
                <w:sz w:val="22"/>
                <w:szCs w:val="22"/>
                <w:lang w:val="en-US"/>
              </w:rPr>
              <w:t>Rücktrittsrecht</w:t>
            </w:r>
          </w:p>
        </w:tc>
        <w:tc>
          <w:tcPr>
            <w:tcW w:w="567" w:type="dxa"/>
            <w:vMerge/>
          </w:tcPr>
          <w:p w:rsidR="008F4A3D" w:rsidRDefault="008F4A3D" w:rsidP="008F4A3D">
            <w:pPr>
              <w:rPr>
                <w:color w:val="000000"/>
                <w:sz w:val="14"/>
                <w:szCs w:val="14"/>
                <w:lang w:val="de-DE"/>
              </w:rPr>
            </w:pPr>
          </w:p>
        </w:tc>
        <w:tc>
          <w:tcPr>
            <w:tcW w:w="4820" w:type="dxa"/>
            <w:vMerge/>
          </w:tcPr>
          <w:p w:rsidR="008F4A3D" w:rsidRPr="00EA4440" w:rsidRDefault="008F4A3D" w:rsidP="008F4A3D">
            <w:pPr>
              <w:rPr>
                <w:color w:val="000000"/>
                <w:sz w:val="22"/>
                <w:szCs w:val="22"/>
                <w:lang w:val="de-DE"/>
              </w:rPr>
            </w:pPr>
          </w:p>
        </w:tc>
      </w:tr>
      <w:tr w:rsidR="008F4A3D" w:rsidRPr="00EA4440" w:rsidTr="0023559C">
        <w:trPr>
          <w:trHeight w:val="607"/>
        </w:trPr>
        <w:tc>
          <w:tcPr>
            <w:tcW w:w="730" w:type="dxa"/>
            <w:vMerge/>
            <w:vAlign w:val="center"/>
          </w:tcPr>
          <w:p w:rsidR="008F4A3D" w:rsidRPr="002823B0" w:rsidRDefault="008F4A3D" w:rsidP="008F4A3D">
            <w:pPr>
              <w:rPr>
                <w:color w:val="000000"/>
                <w:sz w:val="14"/>
                <w:szCs w:val="14"/>
                <w:lang w:val="en-US"/>
              </w:rPr>
            </w:pPr>
          </w:p>
        </w:tc>
        <w:tc>
          <w:tcPr>
            <w:tcW w:w="2497" w:type="dxa"/>
            <w:vMerge/>
            <w:vAlign w:val="center"/>
          </w:tcPr>
          <w:p w:rsidR="008F4A3D" w:rsidRPr="002C741B" w:rsidRDefault="008F4A3D" w:rsidP="008F4A3D">
            <w:pPr>
              <w:rPr>
                <w:color w:val="000000"/>
                <w:sz w:val="22"/>
                <w:szCs w:val="22"/>
              </w:rPr>
            </w:pPr>
          </w:p>
        </w:tc>
        <w:tc>
          <w:tcPr>
            <w:tcW w:w="2551" w:type="dxa"/>
            <w:vMerge/>
            <w:shd w:val="clear" w:color="auto" w:fill="CCFF99"/>
            <w:vAlign w:val="center"/>
          </w:tcPr>
          <w:p w:rsidR="008F4A3D" w:rsidRPr="002C741B" w:rsidRDefault="008F4A3D" w:rsidP="008F4A3D">
            <w:pPr>
              <w:rPr>
                <w:color w:val="000000"/>
                <w:sz w:val="22"/>
                <w:szCs w:val="22"/>
              </w:rPr>
            </w:pPr>
          </w:p>
        </w:tc>
        <w:tc>
          <w:tcPr>
            <w:tcW w:w="2977" w:type="dxa"/>
          </w:tcPr>
          <w:p w:rsidR="008F4A3D" w:rsidRDefault="0023559C" w:rsidP="0023559C">
            <w:pPr>
              <w:rPr>
                <w:color w:val="000000"/>
                <w:sz w:val="22"/>
                <w:szCs w:val="22"/>
                <w:lang w:val="en-US"/>
              </w:rPr>
            </w:pPr>
            <w:r>
              <w:rPr>
                <w:color w:val="000000"/>
                <w:sz w:val="22"/>
                <w:szCs w:val="22"/>
                <w:lang w:val="en-US"/>
              </w:rPr>
              <w:t>das Widerrufsrecht</w:t>
            </w:r>
          </w:p>
          <w:p w:rsidR="000845ED" w:rsidRDefault="000845ED" w:rsidP="0023559C">
            <w:pPr>
              <w:rPr>
                <w:color w:val="000000"/>
                <w:sz w:val="22"/>
                <w:szCs w:val="22"/>
                <w:lang w:val="en-US"/>
              </w:rPr>
            </w:pPr>
          </w:p>
          <w:p w:rsidR="000845ED" w:rsidRDefault="000845ED" w:rsidP="0023559C">
            <w:pPr>
              <w:rPr>
                <w:color w:val="000000"/>
                <w:sz w:val="22"/>
                <w:szCs w:val="22"/>
                <w:lang w:val="en-US"/>
              </w:rPr>
            </w:pPr>
          </w:p>
          <w:p w:rsidR="000845ED" w:rsidRDefault="000845ED" w:rsidP="0023559C">
            <w:pPr>
              <w:rPr>
                <w:color w:val="000000"/>
                <w:sz w:val="22"/>
                <w:szCs w:val="22"/>
                <w:lang w:val="en-US"/>
              </w:rPr>
            </w:pPr>
          </w:p>
          <w:p w:rsidR="000845ED" w:rsidRPr="002823B0" w:rsidRDefault="000845ED" w:rsidP="0023559C">
            <w:pPr>
              <w:rPr>
                <w:color w:val="000000"/>
                <w:sz w:val="22"/>
                <w:szCs w:val="22"/>
              </w:rPr>
            </w:pPr>
          </w:p>
        </w:tc>
        <w:tc>
          <w:tcPr>
            <w:tcW w:w="567" w:type="dxa"/>
            <w:vMerge/>
          </w:tcPr>
          <w:p w:rsidR="008F4A3D" w:rsidRPr="002C741B" w:rsidRDefault="008F4A3D" w:rsidP="008F4A3D">
            <w:pPr>
              <w:rPr>
                <w:color w:val="000000"/>
                <w:sz w:val="14"/>
                <w:szCs w:val="14"/>
              </w:rPr>
            </w:pPr>
          </w:p>
        </w:tc>
        <w:tc>
          <w:tcPr>
            <w:tcW w:w="4820" w:type="dxa"/>
            <w:vMerge/>
          </w:tcPr>
          <w:p w:rsidR="008F4A3D" w:rsidRPr="002C741B" w:rsidRDefault="008F4A3D" w:rsidP="008F4A3D">
            <w:pPr>
              <w:rPr>
                <w:color w:val="000000"/>
                <w:sz w:val="22"/>
                <w:szCs w:val="22"/>
              </w:rPr>
            </w:pPr>
          </w:p>
        </w:tc>
      </w:tr>
      <w:tr w:rsidR="008F4A3D" w:rsidRPr="00EA4440" w:rsidTr="0093610A">
        <w:tc>
          <w:tcPr>
            <w:tcW w:w="14142" w:type="dxa"/>
            <w:gridSpan w:val="6"/>
            <w:shd w:val="clear" w:color="auto" w:fill="E8E8E8"/>
            <w:vAlign w:val="center"/>
          </w:tcPr>
          <w:p w:rsidR="008F4A3D" w:rsidRPr="002C741B" w:rsidRDefault="008F4A3D" w:rsidP="008F4A3D">
            <w:pPr>
              <w:rPr>
                <w:color w:val="000000"/>
                <w:sz w:val="22"/>
                <w:szCs w:val="22"/>
              </w:rPr>
            </w:pPr>
            <w:r w:rsidRPr="002C741B">
              <w:rPr>
                <w:color w:val="000000"/>
                <w:sz w:val="22"/>
                <w:szCs w:val="22"/>
              </w:rPr>
              <w:lastRenderedPageBreak/>
              <w:t>smluvní typy</w:t>
            </w:r>
          </w:p>
        </w:tc>
      </w:tr>
      <w:tr w:rsidR="00614CAD" w:rsidRPr="00EA4440" w:rsidTr="00614CAD">
        <w:trPr>
          <w:trHeight w:val="591"/>
        </w:trPr>
        <w:tc>
          <w:tcPr>
            <w:tcW w:w="730" w:type="dxa"/>
            <w:vMerge w:val="restart"/>
          </w:tcPr>
          <w:p w:rsidR="00614CAD" w:rsidRPr="002C741B" w:rsidRDefault="00614CAD" w:rsidP="001A7616">
            <w:pPr>
              <w:rPr>
                <w:color w:val="000000"/>
                <w:sz w:val="14"/>
                <w:szCs w:val="14"/>
              </w:rPr>
            </w:pPr>
          </w:p>
          <w:p w:rsidR="00614CAD" w:rsidRDefault="00614CAD" w:rsidP="001A7616">
            <w:pPr>
              <w:rPr>
                <w:color w:val="000000"/>
                <w:sz w:val="14"/>
                <w:szCs w:val="14"/>
              </w:rPr>
            </w:pPr>
          </w:p>
          <w:p w:rsidR="00614CAD" w:rsidRDefault="00614CAD" w:rsidP="001A7616">
            <w:pPr>
              <w:rPr>
                <w:color w:val="000000"/>
                <w:sz w:val="14"/>
                <w:szCs w:val="14"/>
              </w:rPr>
            </w:pPr>
          </w:p>
          <w:p w:rsidR="00614CAD" w:rsidRDefault="00614CAD" w:rsidP="001A7616">
            <w:pPr>
              <w:rPr>
                <w:color w:val="000000"/>
                <w:sz w:val="14"/>
                <w:szCs w:val="14"/>
              </w:rPr>
            </w:pPr>
          </w:p>
          <w:p w:rsidR="00614CAD" w:rsidRDefault="00614CAD" w:rsidP="001A7616">
            <w:pPr>
              <w:rPr>
                <w:color w:val="000000"/>
                <w:sz w:val="14"/>
                <w:szCs w:val="14"/>
              </w:rPr>
            </w:pPr>
          </w:p>
          <w:p w:rsidR="00614CAD" w:rsidRDefault="00614CAD" w:rsidP="001A7616">
            <w:pPr>
              <w:rPr>
                <w:color w:val="000000"/>
                <w:sz w:val="14"/>
                <w:szCs w:val="14"/>
              </w:rPr>
            </w:pPr>
          </w:p>
          <w:p w:rsidR="00614CAD" w:rsidRPr="002C741B" w:rsidRDefault="00614CAD" w:rsidP="001A7616">
            <w:pPr>
              <w:rPr>
                <w:color w:val="000000"/>
                <w:sz w:val="14"/>
                <w:szCs w:val="14"/>
              </w:rPr>
            </w:pPr>
            <w:r w:rsidRPr="002C741B">
              <w:rPr>
                <w:color w:val="000000"/>
                <w:sz w:val="14"/>
                <w:szCs w:val="14"/>
              </w:rPr>
              <w:t>§ 1829 odst. 1 písm. a)</w:t>
            </w:r>
          </w:p>
          <w:p w:rsidR="00614CAD" w:rsidRPr="002C741B" w:rsidRDefault="00614CAD" w:rsidP="001A7616">
            <w:pPr>
              <w:rPr>
                <w:color w:val="000000"/>
                <w:sz w:val="14"/>
                <w:szCs w:val="14"/>
              </w:rPr>
            </w:pPr>
          </w:p>
          <w:p w:rsidR="00614CAD" w:rsidRDefault="00614CAD" w:rsidP="001A7616">
            <w:pPr>
              <w:rPr>
                <w:color w:val="000000"/>
                <w:sz w:val="14"/>
                <w:szCs w:val="14"/>
              </w:rPr>
            </w:pPr>
          </w:p>
          <w:p w:rsidR="00614CAD" w:rsidRDefault="00614CAD" w:rsidP="001A7616">
            <w:pPr>
              <w:rPr>
                <w:color w:val="000000"/>
                <w:sz w:val="14"/>
                <w:szCs w:val="14"/>
              </w:rPr>
            </w:pPr>
          </w:p>
          <w:p w:rsidR="00614CAD" w:rsidRPr="002C741B" w:rsidRDefault="00614CAD" w:rsidP="001A7616">
            <w:pPr>
              <w:rPr>
                <w:color w:val="000000"/>
                <w:sz w:val="14"/>
                <w:szCs w:val="14"/>
              </w:rPr>
            </w:pPr>
          </w:p>
          <w:p w:rsidR="00614CAD" w:rsidRPr="002C741B" w:rsidRDefault="00614CAD" w:rsidP="001A7616">
            <w:pPr>
              <w:rPr>
                <w:color w:val="000000"/>
                <w:sz w:val="14"/>
                <w:szCs w:val="14"/>
              </w:rPr>
            </w:pPr>
          </w:p>
          <w:p w:rsidR="00614CAD" w:rsidRPr="002C741B" w:rsidRDefault="00614CAD" w:rsidP="001A7616">
            <w:pPr>
              <w:rPr>
                <w:color w:val="000000"/>
                <w:sz w:val="14"/>
                <w:szCs w:val="14"/>
              </w:rPr>
            </w:pPr>
          </w:p>
          <w:p w:rsidR="00614CAD" w:rsidRPr="002C741B" w:rsidRDefault="00614CAD" w:rsidP="001A7616">
            <w:pPr>
              <w:rPr>
                <w:color w:val="000000"/>
                <w:sz w:val="14"/>
                <w:szCs w:val="14"/>
              </w:rPr>
            </w:pPr>
          </w:p>
          <w:p w:rsidR="00614CAD" w:rsidRPr="002C741B" w:rsidRDefault="00614CAD" w:rsidP="001A7616">
            <w:pPr>
              <w:rPr>
                <w:color w:val="000000"/>
                <w:sz w:val="14"/>
                <w:szCs w:val="14"/>
              </w:rPr>
            </w:pPr>
          </w:p>
          <w:p w:rsidR="00614CAD" w:rsidRPr="002C741B" w:rsidRDefault="00614CAD" w:rsidP="001A7616">
            <w:pPr>
              <w:rPr>
                <w:color w:val="000000"/>
                <w:sz w:val="14"/>
                <w:szCs w:val="14"/>
              </w:rPr>
            </w:pPr>
            <w:r w:rsidRPr="002C741B">
              <w:rPr>
                <w:color w:val="000000"/>
                <w:sz w:val="14"/>
                <w:szCs w:val="14"/>
              </w:rPr>
              <w:t>§ 1832 odst. 4</w:t>
            </w:r>
          </w:p>
        </w:tc>
        <w:tc>
          <w:tcPr>
            <w:tcW w:w="2497" w:type="dxa"/>
            <w:vMerge w:val="restart"/>
          </w:tcPr>
          <w:p w:rsidR="00614CAD" w:rsidRDefault="00614CAD" w:rsidP="001A7616">
            <w:pPr>
              <w:rPr>
                <w:color w:val="000000"/>
                <w:sz w:val="22"/>
                <w:szCs w:val="22"/>
                <w:lang w:val="de-DE"/>
              </w:rPr>
            </w:pPr>
            <w:r w:rsidRPr="002C741B">
              <w:rPr>
                <w:color w:val="000000"/>
                <w:sz w:val="22"/>
                <w:szCs w:val="22"/>
              </w:rPr>
              <w:t xml:space="preserve">kupní </w:t>
            </w:r>
            <w:r w:rsidRPr="00EA4440">
              <w:rPr>
                <w:color w:val="000000"/>
                <w:sz w:val="22"/>
                <w:szCs w:val="22"/>
                <w:lang w:val="de-DE"/>
              </w:rPr>
              <w:t>smlouva</w:t>
            </w:r>
          </w:p>
          <w:p w:rsidR="00614CAD" w:rsidRDefault="00614CAD" w:rsidP="001A7616">
            <w:pPr>
              <w:rPr>
                <w:color w:val="000000"/>
                <w:sz w:val="22"/>
                <w:szCs w:val="22"/>
                <w:lang w:val="de-DE"/>
              </w:rPr>
            </w:pPr>
          </w:p>
          <w:tbl>
            <w:tblPr>
              <w:tblStyle w:val="Mkatabulky"/>
              <w:tblW w:w="2267" w:type="dxa"/>
              <w:tblLayout w:type="fixed"/>
              <w:tblLook w:val="04A0" w:firstRow="1" w:lastRow="0" w:firstColumn="1" w:lastColumn="0" w:noHBand="0" w:noVBand="1"/>
            </w:tblPr>
            <w:tblGrid>
              <w:gridCol w:w="2267"/>
            </w:tblGrid>
            <w:tr w:rsidR="00614CAD" w:rsidRPr="005603B2" w:rsidTr="00BB0129">
              <w:trPr>
                <w:trHeight w:val="937"/>
              </w:trPr>
              <w:tc>
                <w:tcPr>
                  <w:tcW w:w="2267" w:type="dxa"/>
                  <w:tcMar>
                    <w:top w:w="57" w:type="dxa"/>
                    <w:bottom w:w="57" w:type="dxa"/>
                  </w:tcMar>
                </w:tcPr>
                <w:p w:rsidR="00614CAD" w:rsidRPr="007F321F" w:rsidRDefault="00614CAD" w:rsidP="009B730E">
                  <w:pPr>
                    <w:framePr w:hSpace="141" w:wrap="around" w:vAnchor="text" w:hAnchor="margin" w:y="31"/>
                    <w:widowControl/>
                    <w:suppressAutoHyphens w:val="0"/>
                    <w:autoSpaceDE w:val="0"/>
                    <w:autoSpaceDN w:val="0"/>
                    <w:adjustRightInd w:val="0"/>
                    <w:rPr>
                      <w:rFonts w:eastAsia="Times New Roman" w:cs="Times New Roman"/>
                      <w:i/>
                      <w:color w:val="000000"/>
                      <w:kern w:val="0"/>
                      <w:sz w:val="18"/>
                      <w:szCs w:val="18"/>
                      <w:lang w:eastAsia="cs-CZ" w:bidi="ar-SA"/>
                    </w:rPr>
                  </w:pPr>
                  <w:r w:rsidRPr="007F321F">
                    <w:rPr>
                      <w:rFonts w:eastAsia="Times New Roman" w:cs="Times New Roman"/>
                      <w:i/>
                      <w:color w:val="000000"/>
                      <w:kern w:val="0"/>
                      <w:sz w:val="18"/>
                      <w:szCs w:val="18"/>
                      <w:lang w:eastAsia="cs-CZ" w:bidi="ar-SA"/>
                    </w:rPr>
                    <w:t xml:space="preserve">Lhůta podle věty první běží ode dne uzavření smlouvy a jde-li o </w:t>
                  </w:r>
                  <w:r w:rsidRPr="00E217BA">
                    <w:rPr>
                      <w:rFonts w:eastAsia="Times New Roman" w:cs="Times New Roman"/>
                      <w:b/>
                      <w:i/>
                      <w:color w:val="000000"/>
                      <w:kern w:val="0"/>
                      <w:sz w:val="18"/>
                      <w:szCs w:val="18"/>
                      <w:lang w:eastAsia="cs-CZ" w:bidi="ar-SA"/>
                    </w:rPr>
                    <w:t>kupní smlouvu</w:t>
                  </w:r>
                  <w:r w:rsidRPr="007F321F">
                    <w:rPr>
                      <w:rFonts w:eastAsia="Times New Roman" w:cs="Times New Roman"/>
                      <w:i/>
                      <w:color w:val="000000"/>
                      <w:kern w:val="0"/>
                      <w:sz w:val="18"/>
                      <w:szCs w:val="18"/>
                      <w:lang w:eastAsia="cs-CZ" w:bidi="ar-SA"/>
                    </w:rPr>
                    <w:t>, ode dne převzetí zboží</w:t>
                  </w:r>
                </w:p>
              </w:tc>
            </w:tr>
          </w:tbl>
          <w:p w:rsidR="00614CAD" w:rsidRDefault="00614CAD" w:rsidP="001A7616">
            <w:pPr>
              <w:rPr>
                <w:color w:val="000000"/>
                <w:sz w:val="22"/>
                <w:szCs w:val="22"/>
              </w:rPr>
            </w:pPr>
          </w:p>
          <w:p w:rsidR="00614CAD" w:rsidRDefault="00614CAD" w:rsidP="001A7616">
            <w:pPr>
              <w:rPr>
                <w:color w:val="000000"/>
                <w:sz w:val="22"/>
                <w:szCs w:val="22"/>
              </w:rPr>
            </w:pPr>
          </w:p>
          <w:p w:rsidR="00614CAD" w:rsidRDefault="00614CAD" w:rsidP="001A7616">
            <w:pPr>
              <w:rPr>
                <w:color w:val="000000"/>
                <w:sz w:val="22"/>
                <w:szCs w:val="22"/>
              </w:rPr>
            </w:pPr>
          </w:p>
          <w:p w:rsidR="00614CAD" w:rsidRDefault="00614CAD" w:rsidP="001A7616">
            <w:pPr>
              <w:rPr>
                <w:color w:val="000000"/>
                <w:sz w:val="22"/>
                <w:szCs w:val="22"/>
              </w:rPr>
            </w:pPr>
          </w:p>
          <w:tbl>
            <w:tblPr>
              <w:tblStyle w:val="Mkatabulky"/>
              <w:tblW w:w="0" w:type="auto"/>
              <w:tblLayout w:type="fixed"/>
              <w:tblLook w:val="04A0" w:firstRow="1" w:lastRow="0" w:firstColumn="1" w:lastColumn="0" w:noHBand="0" w:noVBand="1"/>
            </w:tblPr>
            <w:tblGrid>
              <w:gridCol w:w="2268"/>
            </w:tblGrid>
            <w:tr w:rsidR="00614CAD" w:rsidTr="00973A6E">
              <w:trPr>
                <w:trHeight w:val="649"/>
              </w:trPr>
              <w:tc>
                <w:tcPr>
                  <w:tcW w:w="2268" w:type="dxa"/>
                  <w:tcMar>
                    <w:top w:w="57" w:type="dxa"/>
                    <w:bottom w:w="57" w:type="dxa"/>
                  </w:tcMar>
                </w:tcPr>
                <w:p w:rsidR="00614CAD" w:rsidRPr="007F321F" w:rsidRDefault="00614CAD" w:rsidP="009B730E">
                  <w:pPr>
                    <w:framePr w:hSpace="141" w:wrap="around" w:vAnchor="text" w:hAnchor="margin" w:y="31"/>
                    <w:rPr>
                      <w:i/>
                      <w:color w:val="000000"/>
                      <w:sz w:val="18"/>
                      <w:szCs w:val="18"/>
                    </w:rPr>
                  </w:pPr>
                  <w:r w:rsidRPr="007F321F">
                    <w:rPr>
                      <w:i/>
                      <w:color w:val="000000"/>
                      <w:sz w:val="18"/>
                      <w:szCs w:val="18"/>
                    </w:rPr>
                    <w:t xml:space="preserve">Odstoupí-li spotřebitel od </w:t>
                  </w:r>
                  <w:r w:rsidRPr="00E217BA">
                    <w:rPr>
                      <w:b/>
                      <w:i/>
                      <w:color w:val="000000"/>
                      <w:sz w:val="18"/>
                      <w:szCs w:val="18"/>
                    </w:rPr>
                    <w:t>kupní smlouvy</w:t>
                  </w:r>
                  <w:r w:rsidRPr="007F321F">
                    <w:rPr>
                      <w:i/>
                      <w:color w:val="000000"/>
                      <w:sz w:val="18"/>
                      <w:szCs w:val="18"/>
                    </w:rPr>
                    <w:t xml:space="preserve">, podnikatel není </w:t>
                  </w:r>
                  <w:proofErr w:type="gramStart"/>
                  <w:r w:rsidRPr="007F321F">
                    <w:rPr>
                      <w:i/>
                      <w:color w:val="000000"/>
                      <w:sz w:val="18"/>
                      <w:szCs w:val="18"/>
                    </w:rPr>
                    <w:t>povinen...</w:t>
                  </w:r>
                  <w:proofErr w:type="gramEnd"/>
                </w:p>
              </w:tc>
            </w:tr>
          </w:tbl>
          <w:p w:rsidR="00614CAD" w:rsidRPr="005603B2" w:rsidRDefault="00614CAD" w:rsidP="001A7616">
            <w:pPr>
              <w:rPr>
                <w:color w:val="000000"/>
                <w:sz w:val="22"/>
                <w:szCs w:val="22"/>
              </w:rPr>
            </w:pPr>
          </w:p>
        </w:tc>
        <w:tc>
          <w:tcPr>
            <w:tcW w:w="2551" w:type="dxa"/>
            <w:vMerge w:val="restart"/>
            <w:shd w:val="clear" w:color="auto" w:fill="CCFF99"/>
          </w:tcPr>
          <w:p w:rsidR="00614CAD" w:rsidRDefault="00614CAD" w:rsidP="001A7616">
            <w:pPr>
              <w:rPr>
                <w:color w:val="000000"/>
                <w:sz w:val="22"/>
                <w:szCs w:val="22"/>
                <w:lang w:val="de-DE"/>
              </w:rPr>
            </w:pPr>
            <w:r w:rsidRPr="00EA4440">
              <w:rPr>
                <w:color w:val="000000"/>
                <w:sz w:val="22"/>
                <w:szCs w:val="22"/>
                <w:lang w:val="de-DE"/>
              </w:rPr>
              <w:t>der Kaufvertrag</w:t>
            </w:r>
          </w:p>
          <w:p w:rsidR="00614CAD" w:rsidRDefault="00614CAD" w:rsidP="001A7616">
            <w:pPr>
              <w:rPr>
                <w:color w:val="000000"/>
                <w:sz w:val="22"/>
                <w:szCs w:val="22"/>
                <w:lang w:val="de-DE"/>
              </w:rPr>
            </w:pPr>
          </w:p>
          <w:tbl>
            <w:tblPr>
              <w:tblStyle w:val="Mkatabulky"/>
              <w:tblW w:w="0" w:type="auto"/>
              <w:tblLayout w:type="fixed"/>
              <w:tblLook w:val="04A0" w:firstRow="1" w:lastRow="0" w:firstColumn="1" w:lastColumn="0" w:noHBand="0" w:noVBand="1"/>
            </w:tblPr>
            <w:tblGrid>
              <w:gridCol w:w="2320"/>
            </w:tblGrid>
            <w:tr w:rsidR="00614CAD" w:rsidTr="0093610A">
              <w:tc>
                <w:tcPr>
                  <w:tcW w:w="2320" w:type="dxa"/>
                  <w:shd w:val="clear" w:color="auto" w:fill="FFFFFF" w:themeFill="background1"/>
                  <w:tcMar>
                    <w:top w:w="57" w:type="dxa"/>
                    <w:bottom w:w="57" w:type="dxa"/>
                  </w:tcMar>
                </w:tcPr>
                <w:p w:rsidR="00614CAD" w:rsidRPr="007F321F" w:rsidRDefault="00614CAD" w:rsidP="009B730E">
                  <w:pPr>
                    <w:framePr w:hSpace="141" w:wrap="around" w:vAnchor="text" w:hAnchor="margin" w:y="31"/>
                    <w:rPr>
                      <w:i/>
                      <w:color w:val="000000"/>
                      <w:sz w:val="18"/>
                      <w:szCs w:val="18"/>
                      <w:lang w:val="de-DE"/>
                    </w:rPr>
                  </w:pPr>
                  <w:r w:rsidRPr="007F321F">
                    <w:rPr>
                      <w:i/>
                      <w:color w:val="000000"/>
                      <w:sz w:val="18"/>
                      <w:szCs w:val="18"/>
                      <w:lang w:val="de-DE"/>
                    </w:rPr>
                    <w:t xml:space="preserve">Die Frist nach dem ersten Satz läuft ab dem Tag des Vertragsschlusses und bei einem </w:t>
                  </w:r>
                  <w:r w:rsidRPr="00E217BA">
                    <w:rPr>
                      <w:b/>
                      <w:i/>
                      <w:color w:val="000000"/>
                      <w:sz w:val="18"/>
                      <w:szCs w:val="18"/>
                      <w:lang w:val="de-DE"/>
                    </w:rPr>
                    <w:t>Kaufvertrag</w:t>
                  </w:r>
                  <w:r w:rsidRPr="007F321F">
                    <w:rPr>
                      <w:i/>
                      <w:color w:val="000000"/>
                      <w:sz w:val="18"/>
                      <w:szCs w:val="18"/>
                      <w:lang w:val="de-DE"/>
                    </w:rPr>
                    <w:t xml:space="preserve"> ab dem Tag der Warenübernahme</w:t>
                  </w:r>
                </w:p>
              </w:tc>
            </w:tr>
          </w:tbl>
          <w:p w:rsidR="00614CAD" w:rsidRPr="00EA4440" w:rsidRDefault="00614CAD" w:rsidP="001A7616">
            <w:pPr>
              <w:rPr>
                <w:color w:val="000000"/>
                <w:sz w:val="22"/>
                <w:szCs w:val="22"/>
                <w:lang w:val="de-DE"/>
              </w:rPr>
            </w:pPr>
          </w:p>
        </w:tc>
        <w:tc>
          <w:tcPr>
            <w:tcW w:w="2977" w:type="dxa"/>
            <w:shd w:val="clear" w:color="auto" w:fill="CCFF99"/>
          </w:tcPr>
          <w:p w:rsidR="00614CAD" w:rsidRDefault="00614CAD" w:rsidP="00614CAD">
            <w:pPr>
              <w:rPr>
                <w:color w:val="000000"/>
                <w:sz w:val="22"/>
                <w:szCs w:val="22"/>
                <w:lang w:val="de-DE"/>
              </w:rPr>
            </w:pPr>
          </w:p>
          <w:p w:rsidR="00614CAD" w:rsidRPr="00614CAD" w:rsidRDefault="00614CAD" w:rsidP="00614CAD">
            <w:pPr>
              <w:rPr>
                <w:sz w:val="22"/>
                <w:szCs w:val="22"/>
                <w:lang w:val="de-DE"/>
              </w:rPr>
            </w:pPr>
            <w:r>
              <w:rPr>
                <w:sz w:val="22"/>
                <w:szCs w:val="22"/>
                <w:lang w:val="de-DE"/>
              </w:rPr>
              <w:t>der Kaufvertrag</w:t>
            </w:r>
          </w:p>
          <w:p w:rsidR="00614CAD" w:rsidRPr="00614CAD" w:rsidRDefault="00614CAD" w:rsidP="00614CAD">
            <w:pPr>
              <w:rPr>
                <w:sz w:val="22"/>
                <w:szCs w:val="22"/>
                <w:lang w:val="de-DE"/>
              </w:rPr>
            </w:pPr>
          </w:p>
          <w:p w:rsidR="00614CAD" w:rsidRPr="00614CAD" w:rsidRDefault="00614CAD" w:rsidP="00614CAD">
            <w:pPr>
              <w:rPr>
                <w:sz w:val="22"/>
                <w:szCs w:val="22"/>
                <w:lang w:val="de-DE"/>
              </w:rPr>
            </w:pPr>
          </w:p>
        </w:tc>
        <w:tc>
          <w:tcPr>
            <w:tcW w:w="567" w:type="dxa"/>
          </w:tcPr>
          <w:p w:rsidR="00614CAD" w:rsidRPr="00405C1E" w:rsidRDefault="00614CAD" w:rsidP="008F4A3D">
            <w:pPr>
              <w:rPr>
                <w:color w:val="000000"/>
                <w:sz w:val="14"/>
                <w:szCs w:val="14"/>
                <w:lang w:val="de-DE"/>
              </w:rPr>
            </w:pPr>
            <w:r>
              <w:rPr>
                <w:color w:val="000000"/>
                <w:sz w:val="14"/>
                <w:szCs w:val="14"/>
                <w:lang w:val="de-DE"/>
              </w:rPr>
              <w:t>I</w:t>
            </w:r>
          </w:p>
        </w:tc>
        <w:tc>
          <w:tcPr>
            <w:tcW w:w="4820" w:type="dxa"/>
            <w:vMerge w:val="restart"/>
          </w:tcPr>
          <w:p w:rsidR="00614CAD" w:rsidRPr="001A7616" w:rsidRDefault="00614CAD" w:rsidP="00D45BBC">
            <w:pPr>
              <w:rPr>
                <w:color w:val="000000"/>
                <w:sz w:val="22"/>
                <w:szCs w:val="22"/>
                <w:lang w:val="de-DE"/>
              </w:rPr>
            </w:pPr>
            <w:r>
              <w:rPr>
                <w:color w:val="000000"/>
                <w:sz w:val="22"/>
                <w:szCs w:val="22"/>
                <w:lang w:val="de-DE"/>
              </w:rPr>
              <w:t xml:space="preserve">Im § 1832 der deutschen Fassung des BGBcz wurde </w:t>
            </w:r>
            <w:r w:rsidRPr="00BA316D">
              <w:rPr>
                <w:i/>
                <w:color w:val="000000"/>
                <w:sz w:val="22"/>
                <w:szCs w:val="22"/>
                <w:lang w:val="de-DE"/>
              </w:rPr>
              <w:t>kupní smlouva</w:t>
            </w:r>
            <w:r>
              <w:rPr>
                <w:color w:val="000000"/>
                <w:sz w:val="22"/>
                <w:szCs w:val="22"/>
                <w:lang w:val="de-DE"/>
              </w:rPr>
              <w:t xml:space="preserve"> nur als </w:t>
            </w:r>
            <w:r w:rsidRPr="00BA316D">
              <w:rPr>
                <w:i/>
                <w:color w:val="000000"/>
                <w:sz w:val="22"/>
                <w:szCs w:val="22"/>
                <w:lang w:val="de-DE"/>
              </w:rPr>
              <w:t>Vertrag</w:t>
            </w:r>
            <w:r>
              <w:rPr>
                <w:color w:val="000000"/>
                <w:sz w:val="22"/>
                <w:szCs w:val="22"/>
                <w:lang w:val="de-DE"/>
              </w:rPr>
              <w:t xml:space="preserve"> übersetzt. </w:t>
            </w:r>
            <w:r w:rsidR="000845ED">
              <w:rPr>
                <w:color w:val="000000"/>
                <w:sz w:val="22"/>
                <w:szCs w:val="22"/>
                <w:lang w:val="de-DE"/>
              </w:rPr>
              <w:t>Es</w:t>
            </w:r>
            <w:r>
              <w:rPr>
                <w:color w:val="000000"/>
                <w:sz w:val="22"/>
                <w:szCs w:val="22"/>
                <w:lang w:val="de-DE"/>
              </w:rPr>
              <w:t xml:space="preserve"> lässt sich zwar aus dem viel weiteren Kontext erschließen, </w:t>
            </w:r>
            <w:r w:rsidR="000845ED">
              <w:rPr>
                <w:color w:val="000000"/>
                <w:sz w:val="22"/>
                <w:szCs w:val="22"/>
                <w:lang w:val="de-DE"/>
              </w:rPr>
              <w:t xml:space="preserve">dass ein Kaufvertrag gemeint wurde, </w:t>
            </w:r>
            <w:r>
              <w:rPr>
                <w:color w:val="000000"/>
                <w:sz w:val="22"/>
                <w:szCs w:val="22"/>
                <w:lang w:val="de-DE"/>
              </w:rPr>
              <w:t xml:space="preserve">aber </w:t>
            </w:r>
            <w:r w:rsidR="00D45BBC">
              <w:rPr>
                <w:color w:val="000000"/>
                <w:sz w:val="22"/>
                <w:szCs w:val="22"/>
                <w:lang w:val="de-DE"/>
              </w:rPr>
              <w:t>das</w:t>
            </w:r>
            <w:r>
              <w:rPr>
                <w:color w:val="000000"/>
                <w:sz w:val="22"/>
                <w:szCs w:val="22"/>
                <w:lang w:val="de-DE"/>
              </w:rPr>
              <w:t xml:space="preserve"> Attribut </w:t>
            </w:r>
            <w:r>
              <w:rPr>
                <w:i/>
                <w:color w:val="000000"/>
                <w:sz w:val="22"/>
                <w:szCs w:val="22"/>
                <w:lang w:val="de-DE"/>
              </w:rPr>
              <w:t>kupní</w:t>
            </w:r>
            <w:r>
              <w:rPr>
                <w:color w:val="000000"/>
                <w:sz w:val="22"/>
                <w:szCs w:val="22"/>
                <w:lang w:val="de-DE"/>
              </w:rPr>
              <w:t xml:space="preserve"> ist in der tschechischen Fassung auch nicht umsonst. Um das Verständnis zu erleichtern, sollte meiner Meinung nach auch hier </w:t>
            </w:r>
            <w:r w:rsidRPr="00BA316D">
              <w:rPr>
                <w:i/>
                <w:color w:val="000000"/>
                <w:sz w:val="22"/>
                <w:szCs w:val="22"/>
                <w:lang w:val="de-DE"/>
              </w:rPr>
              <w:t>Kaufvertrag</w:t>
            </w:r>
            <w:r>
              <w:rPr>
                <w:color w:val="000000"/>
                <w:sz w:val="22"/>
                <w:szCs w:val="22"/>
                <w:lang w:val="de-DE"/>
              </w:rPr>
              <w:t xml:space="preserve"> stehen. Darüber hinaus steht in der </w:t>
            </w:r>
            <w:r w:rsidRPr="00BA316D">
              <w:rPr>
                <w:color w:val="000000"/>
                <w:sz w:val="22"/>
                <w:szCs w:val="22"/>
                <w:lang w:val="de-DE"/>
              </w:rPr>
              <w:t>amtliche</w:t>
            </w:r>
            <w:r>
              <w:rPr>
                <w:color w:val="000000"/>
                <w:sz w:val="22"/>
                <w:szCs w:val="22"/>
                <w:lang w:val="de-DE"/>
              </w:rPr>
              <w:t>n</w:t>
            </w:r>
            <w:r w:rsidRPr="00BA316D">
              <w:rPr>
                <w:color w:val="000000"/>
                <w:sz w:val="22"/>
                <w:szCs w:val="22"/>
                <w:lang w:val="de-DE"/>
              </w:rPr>
              <w:t xml:space="preserve"> Begründung</w:t>
            </w:r>
            <w:r>
              <w:rPr>
                <w:color w:val="000000"/>
                <w:sz w:val="22"/>
                <w:szCs w:val="22"/>
                <w:lang w:val="de-DE"/>
              </w:rPr>
              <w:t xml:space="preserve"> zum BGBcz, dass unterschiedliche Termini womöglich unterschiedliche </w:t>
            </w:r>
            <w:r w:rsidRPr="001A7616">
              <w:rPr>
                <w:color w:val="000000"/>
                <w:sz w:val="22"/>
                <w:szCs w:val="22"/>
                <w:lang w:val="de-DE"/>
              </w:rPr>
              <w:t>Sachverhalte bezeichnen.</w:t>
            </w:r>
            <w:r>
              <w:rPr>
                <w:rStyle w:val="Znakapoznpodarou"/>
                <w:color w:val="000000"/>
                <w:sz w:val="22"/>
                <w:szCs w:val="22"/>
                <w:lang w:val="de-DE"/>
              </w:rPr>
              <w:footnoteReference w:id="107"/>
            </w:r>
          </w:p>
        </w:tc>
      </w:tr>
      <w:tr w:rsidR="008F4A3D" w:rsidRPr="00EA4440" w:rsidTr="00614CAD">
        <w:trPr>
          <w:trHeight w:val="20"/>
        </w:trPr>
        <w:tc>
          <w:tcPr>
            <w:tcW w:w="730" w:type="dxa"/>
            <w:vMerge/>
            <w:vAlign w:val="center"/>
          </w:tcPr>
          <w:p w:rsidR="008F4A3D" w:rsidRPr="00973A6E" w:rsidRDefault="008F4A3D" w:rsidP="008F4A3D">
            <w:pPr>
              <w:rPr>
                <w:color w:val="000000"/>
                <w:sz w:val="14"/>
                <w:szCs w:val="14"/>
              </w:rPr>
            </w:pPr>
          </w:p>
        </w:tc>
        <w:tc>
          <w:tcPr>
            <w:tcW w:w="2497" w:type="dxa"/>
            <w:vMerge/>
            <w:vAlign w:val="center"/>
          </w:tcPr>
          <w:p w:rsidR="008F4A3D" w:rsidRPr="00973A6E" w:rsidRDefault="008F4A3D" w:rsidP="008F4A3D">
            <w:pPr>
              <w:rPr>
                <w:color w:val="000000"/>
                <w:sz w:val="22"/>
                <w:szCs w:val="22"/>
              </w:rPr>
            </w:pPr>
          </w:p>
        </w:tc>
        <w:tc>
          <w:tcPr>
            <w:tcW w:w="2551" w:type="dxa"/>
            <w:vMerge/>
            <w:shd w:val="clear" w:color="auto" w:fill="CCFF99"/>
            <w:vAlign w:val="center"/>
          </w:tcPr>
          <w:p w:rsidR="008F4A3D" w:rsidRPr="00973A6E" w:rsidRDefault="008F4A3D" w:rsidP="008F4A3D">
            <w:pPr>
              <w:rPr>
                <w:color w:val="000000"/>
                <w:sz w:val="22"/>
                <w:szCs w:val="22"/>
              </w:rPr>
            </w:pPr>
          </w:p>
        </w:tc>
        <w:tc>
          <w:tcPr>
            <w:tcW w:w="2977" w:type="dxa"/>
          </w:tcPr>
          <w:p w:rsidR="008F4A3D" w:rsidRDefault="008F4A3D" w:rsidP="00614CAD">
            <w:pPr>
              <w:rPr>
                <w:color w:val="000000"/>
                <w:sz w:val="22"/>
                <w:szCs w:val="22"/>
                <w:lang w:val="de-DE"/>
              </w:rPr>
            </w:pPr>
            <w:r>
              <w:rPr>
                <w:color w:val="000000"/>
                <w:sz w:val="22"/>
                <w:szCs w:val="22"/>
                <w:lang w:val="de-DE"/>
              </w:rPr>
              <w:t xml:space="preserve">das </w:t>
            </w:r>
            <w:r w:rsidRPr="005B67DF">
              <w:rPr>
                <w:color w:val="000000"/>
                <w:sz w:val="22"/>
                <w:szCs w:val="22"/>
                <w:lang w:val="de-DE"/>
              </w:rPr>
              <w:t>Kaufabkommen</w:t>
            </w:r>
          </w:p>
        </w:tc>
        <w:tc>
          <w:tcPr>
            <w:tcW w:w="567" w:type="dxa"/>
            <w:vMerge w:val="restart"/>
          </w:tcPr>
          <w:p w:rsidR="008F4A3D" w:rsidRDefault="008F4A3D" w:rsidP="008F4A3D">
            <w:pPr>
              <w:rPr>
                <w:color w:val="000000"/>
                <w:sz w:val="14"/>
                <w:szCs w:val="14"/>
                <w:lang w:val="de-DE"/>
              </w:rPr>
            </w:pPr>
            <w:r>
              <w:rPr>
                <w:color w:val="000000"/>
                <w:sz w:val="14"/>
                <w:szCs w:val="14"/>
                <w:lang w:val="de-DE"/>
              </w:rPr>
              <w:t>L</w:t>
            </w:r>
          </w:p>
        </w:tc>
        <w:tc>
          <w:tcPr>
            <w:tcW w:w="4820" w:type="dxa"/>
            <w:vMerge/>
          </w:tcPr>
          <w:p w:rsidR="008F4A3D" w:rsidRPr="00EA4440" w:rsidRDefault="008F4A3D" w:rsidP="008F4A3D">
            <w:pPr>
              <w:rPr>
                <w:color w:val="000000"/>
                <w:sz w:val="22"/>
                <w:szCs w:val="22"/>
                <w:lang w:val="de-DE"/>
              </w:rPr>
            </w:pPr>
          </w:p>
        </w:tc>
      </w:tr>
      <w:tr w:rsidR="008F4A3D" w:rsidRPr="00EA4440" w:rsidTr="00614CAD">
        <w:trPr>
          <w:trHeight w:val="20"/>
        </w:trPr>
        <w:tc>
          <w:tcPr>
            <w:tcW w:w="730" w:type="dxa"/>
            <w:vMerge/>
            <w:vAlign w:val="center"/>
          </w:tcPr>
          <w:p w:rsidR="008F4A3D" w:rsidRPr="00405C1E" w:rsidRDefault="008F4A3D" w:rsidP="008F4A3D">
            <w:pPr>
              <w:rPr>
                <w:color w:val="000000"/>
                <w:sz w:val="14"/>
                <w:szCs w:val="14"/>
                <w:lang w:val="de-DE"/>
              </w:rPr>
            </w:pPr>
          </w:p>
        </w:tc>
        <w:tc>
          <w:tcPr>
            <w:tcW w:w="2497" w:type="dxa"/>
            <w:vMerge/>
            <w:vAlign w:val="center"/>
          </w:tcPr>
          <w:p w:rsidR="008F4A3D" w:rsidRPr="00EA4440" w:rsidRDefault="008F4A3D" w:rsidP="008F4A3D">
            <w:pPr>
              <w:rPr>
                <w:color w:val="000000"/>
                <w:sz w:val="22"/>
                <w:szCs w:val="22"/>
                <w:lang w:val="de-DE"/>
              </w:rPr>
            </w:pPr>
          </w:p>
        </w:tc>
        <w:tc>
          <w:tcPr>
            <w:tcW w:w="2551" w:type="dxa"/>
            <w:vMerge/>
            <w:shd w:val="clear" w:color="auto" w:fill="CCFF99"/>
            <w:vAlign w:val="center"/>
          </w:tcPr>
          <w:p w:rsidR="008F4A3D" w:rsidRPr="00EA4440" w:rsidRDefault="008F4A3D" w:rsidP="008F4A3D">
            <w:pPr>
              <w:rPr>
                <w:color w:val="000000"/>
                <w:sz w:val="22"/>
                <w:szCs w:val="22"/>
                <w:lang w:val="de-DE"/>
              </w:rPr>
            </w:pPr>
          </w:p>
        </w:tc>
        <w:tc>
          <w:tcPr>
            <w:tcW w:w="2977" w:type="dxa"/>
          </w:tcPr>
          <w:p w:rsidR="008F4A3D" w:rsidRDefault="008F4A3D" w:rsidP="00614CAD">
            <w:pPr>
              <w:rPr>
                <w:color w:val="000000"/>
                <w:sz w:val="22"/>
                <w:szCs w:val="22"/>
                <w:lang w:val="de-DE"/>
              </w:rPr>
            </w:pPr>
            <w:r>
              <w:rPr>
                <w:color w:val="000000"/>
                <w:sz w:val="22"/>
                <w:szCs w:val="22"/>
                <w:lang w:val="de-DE"/>
              </w:rPr>
              <w:t xml:space="preserve">der </w:t>
            </w:r>
            <w:r w:rsidRPr="005B67DF">
              <w:rPr>
                <w:color w:val="000000"/>
                <w:sz w:val="22"/>
                <w:szCs w:val="22"/>
                <w:lang w:val="de-DE"/>
              </w:rPr>
              <w:t>Verkaufsvertrag</w:t>
            </w:r>
          </w:p>
        </w:tc>
        <w:tc>
          <w:tcPr>
            <w:tcW w:w="567" w:type="dxa"/>
            <w:vMerge/>
          </w:tcPr>
          <w:p w:rsidR="008F4A3D" w:rsidRDefault="008F4A3D" w:rsidP="008F4A3D">
            <w:pPr>
              <w:rPr>
                <w:color w:val="000000"/>
                <w:sz w:val="14"/>
                <w:szCs w:val="14"/>
                <w:lang w:val="de-DE"/>
              </w:rPr>
            </w:pPr>
          </w:p>
        </w:tc>
        <w:tc>
          <w:tcPr>
            <w:tcW w:w="4820" w:type="dxa"/>
            <w:vMerge/>
          </w:tcPr>
          <w:p w:rsidR="008F4A3D" w:rsidRPr="00EA4440" w:rsidRDefault="008F4A3D" w:rsidP="008F4A3D">
            <w:pPr>
              <w:rPr>
                <w:color w:val="000000"/>
                <w:sz w:val="22"/>
                <w:szCs w:val="22"/>
                <w:lang w:val="de-DE"/>
              </w:rPr>
            </w:pPr>
          </w:p>
        </w:tc>
      </w:tr>
      <w:tr w:rsidR="008F4A3D" w:rsidRPr="00EA4440" w:rsidTr="00614CAD">
        <w:trPr>
          <w:trHeight w:val="161"/>
        </w:trPr>
        <w:tc>
          <w:tcPr>
            <w:tcW w:w="730" w:type="dxa"/>
            <w:vMerge/>
            <w:vAlign w:val="center"/>
          </w:tcPr>
          <w:p w:rsidR="008F4A3D" w:rsidRPr="00405C1E" w:rsidRDefault="008F4A3D" w:rsidP="008F4A3D">
            <w:pPr>
              <w:rPr>
                <w:color w:val="000000"/>
                <w:sz w:val="14"/>
                <w:szCs w:val="14"/>
                <w:lang w:val="de-DE"/>
              </w:rPr>
            </w:pPr>
          </w:p>
        </w:tc>
        <w:tc>
          <w:tcPr>
            <w:tcW w:w="2497" w:type="dxa"/>
            <w:vMerge/>
            <w:vAlign w:val="center"/>
          </w:tcPr>
          <w:p w:rsidR="008F4A3D" w:rsidRPr="00EA4440" w:rsidRDefault="008F4A3D" w:rsidP="008F4A3D">
            <w:pPr>
              <w:rPr>
                <w:color w:val="000000"/>
                <w:sz w:val="22"/>
                <w:szCs w:val="22"/>
                <w:lang w:val="de-DE"/>
              </w:rPr>
            </w:pPr>
          </w:p>
        </w:tc>
        <w:tc>
          <w:tcPr>
            <w:tcW w:w="2551" w:type="dxa"/>
            <w:vMerge/>
            <w:shd w:val="clear" w:color="auto" w:fill="CCFF99"/>
            <w:vAlign w:val="center"/>
          </w:tcPr>
          <w:p w:rsidR="008F4A3D" w:rsidRPr="00EA4440" w:rsidRDefault="008F4A3D" w:rsidP="008F4A3D">
            <w:pPr>
              <w:rPr>
                <w:color w:val="000000"/>
                <w:sz w:val="22"/>
                <w:szCs w:val="22"/>
                <w:lang w:val="de-DE"/>
              </w:rPr>
            </w:pPr>
          </w:p>
        </w:tc>
        <w:tc>
          <w:tcPr>
            <w:tcW w:w="2977" w:type="dxa"/>
            <w:vMerge w:val="restart"/>
          </w:tcPr>
          <w:p w:rsidR="008F4A3D" w:rsidRDefault="008F4A3D" w:rsidP="00614CAD">
            <w:pPr>
              <w:rPr>
                <w:color w:val="000000"/>
                <w:sz w:val="22"/>
                <w:szCs w:val="22"/>
                <w:lang w:val="de-DE"/>
              </w:rPr>
            </w:pPr>
            <w:r>
              <w:rPr>
                <w:color w:val="000000"/>
                <w:sz w:val="22"/>
                <w:szCs w:val="22"/>
                <w:lang w:val="de-DE"/>
              </w:rPr>
              <w:t>der Vertrag</w:t>
            </w:r>
            <w:r w:rsidRPr="005B67DF">
              <w:rPr>
                <w:color w:val="000000"/>
                <w:sz w:val="22"/>
                <w:szCs w:val="22"/>
                <w:lang w:val="de-DE"/>
              </w:rPr>
              <w:t xml:space="preserve"> über den Verkauf</w:t>
            </w:r>
          </w:p>
        </w:tc>
        <w:tc>
          <w:tcPr>
            <w:tcW w:w="567" w:type="dxa"/>
            <w:vMerge/>
          </w:tcPr>
          <w:p w:rsidR="008F4A3D" w:rsidRPr="00405C1E" w:rsidRDefault="008F4A3D" w:rsidP="008F4A3D">
            <w:pPr>
              <w:rPr>
                <w:color w:val="000000"/>
                <w:sz w:val="14"/>
                <w:szCs w:val="14"/>
                <w:lang w:val="de-DE"/>
              </w:rPr>
            </w:pPr>
          </w:p>
        </w:tc>
        <w:tc>
          <w:tcPr>
            <w:tcW w:w="4820" w:type="dxa"/>
            <w:vMerge/>
          </w:tcPr>
          <w:p w:rsidR="008F4A3D" w:rsidRPr="00EA4440" w:rsidRDefault="008F4A3D" w:rsidP="008F4A3D">
            <w:pPr>
              <w:rPr>
                <w:color w:val="000000"/>
                <w:sz w:val="22"/>
                <w:szCs w:val="22"/>
                <w:lang w:val="de-DE"/>
              </w:rPr>
            </w:pPr>
          </w:p>
        </w:tc>
      </w:tr>
      <w:tr w:rsidR="008F4A3D" w:rsidRPr="00EA4440" w:rsidTr="0093610A">
        <w:trPr>
          <w:trHeight w:val="365"/>
        </w:trPr>
        <w:tc>
          <w:tcPr>
            <w:tcW w:w="730" w:type="dxa"/>
            <w:vMerge/>
            <w:vAlign w:val="center"/>
          </w:tcPr>
          <w:p w:rsidR="008F4A3D" w:rsidRPr="00405C1E" w:rsidRDefault="008F4A3D" w:rsidP="008F4A3D">
            <w:pPr>
              <w:rPr>
                <w:color w:val="000000"/>
                <w:sz w:val="14"/>
                <w:szCs w:val="14"/>
                <w:lang w:val="de-DE"/>
              </w:rPr>
            </w:pPr>
          </w:p>
        </w:tc>
        <w:tc>
          <w:tcPr>
            <w:tcW w:w="2497" w:type="dxa"/>
            <w:vMerge/>
            <w:vAlign w:val="center"/>
          </w:tcPr>
          <w:p w:rsidR="008F4A3D" w:rsidRPr="00EA4440" w:rsidRDefault="008F4A3D" w:rsidP="008F4A3D">
            <w:pPr>
              <w:rPr>
                <w:color w:val="000000"/>
                <w:sz w:val="22"/>
                <w:szCs w:val="22"/>
                <w:lang w:val="de-DE"/>
              </w:rPr>
            </w:pPr>
          </w:p>
        </w:tc>
        <w:tc>
          <w:tcPr>
            <w:tcW w:w="2551" w:type="dxa"/>
            <w:shd w:val="clear" w:color="auto" w:fill="FF3031"/>
            <w:vAlign w:val="center"/>
          </w:tcPr>
          <w:p w:rsidR="008F4A3D" w:rsidRDefault="008F4A3D" w:rsidP="008F4A3D">
            <w:pPr>
              <w:rPr>
                <w:color w:val="000000"/>
                <w:sz w:val="22"/>
                <w:szCs w:val="22"/>
                <w:lang w:val="de-DE"/>
              </w:rPr>
            </w:pPr>
            <w:r>
              <w:rPr>
                <w:color w:val="000000"/>
                <w:sz w:val="22"/>
                <w:szCs w:val="22"/>
                <w:lang w:val="de-DE"/>
              </w:rPr>
              <w:t>der Vertrag</w:t>
            </w:r>
          </w:p>
          <w:tbl>
            <w:tblPr>
              <w:tblStyle w:val="Mkatabulky"/>
              <w:tblW w:w="0" w:type="auto"/>
              <w:tblLayout w:type="fixed"/>
              <w:tblLook w:val="04A0" w:firstRow="1" w:lastRow="0" w:firstColumn="1" w:lastColumn="0" w:noHBand="0" w:noVBand="1"/>
            </w:tblPr>
            <w:tblGrid>
              <w:gridCol w:w="2320"/>
            </w:tblGrid>
            <w:tr w:rsidR="008F4A3D" w:rsidTr="0093610A">
              <w:tc>
                <w:tcPr>
                  <w:tcW w:w="2320" w:type="dxa"/>
                  <w:shd w:val="clear" w:color="auto" w:fill="FFFFFF" w:themeFill="background1"/>
                  <w:tcMar>
                    <w:top w:w="57" w:type="dxa"/>
                    <w:bottom w:w="57" w:type="dxa"/>
                  </w:tcMar>
                </w:tcPr>
                <w:p w:rsidR="008F4A3D" w:rsidRPr="007F321F" w:rsidRDefault="008F4A3D" w:rsidP="009B730E">
                  <w:pPr>
                    <w:framePr w:hSpace="141" w:wrap="around" w:vAnchor="text" w:hAnchor="margin" w:y="31"/>
                    <w:rPr>
                      <w:i/>
                      <w:color w:val="000000"/>
                      <w:sz w:val="18"/>
                      <w:szCs w:val="18"/>
                      <w:lang w:val="de-DE"/>
                    </w:rPr>
                  </w:pPr>
                  <w:r w:rsidRPr="007F321F">
                    <w:rPr>
                      <w:i/>
                      <w:sz w:val="18"/>
                      <w:szCs w:val="18"/>
                    </w:rPr>
                    <w:t xml:space="preserve">Beim Rücktritt des Verbrauchers vom </w:t>
                  </w:r>
                  <w:r w:rsidRPr="00E217BA">
                    <w:rPr>
                      <w:b/>
                      <w:i/>
                      <w:sz w:val="18"/>
                      <w:szCs w:val="18"/>
                    </w:rPr>
                    <w:t>Vertrag</w:t>
                  </w:r>
                  <w:r w:rsidRPr="007F321F">
                    <w:rPr>
                      <w:i/>
                      <w:sz w:val="18"/>
                      <w:szCs w:val="18"/>
                    </w:rPr>
                    <w:t xml:space="preserve"> ist der Unternehmer nicht </w:t>
                  </w:r>
                  <w:proofErr w:type="gramStart"/>
                  <w:r w:rsidRPr="007F321F">
                    <w:rPr>
                      <w:i/>
                      <w:sz w:val="18"/>
                      <w:szCs w:val="18"/>
                    </w:rPr>
                    <w:t>verpflichtet...</w:t>
                  </w:r>
                  <w:proofErr w:type="gramEnd"/>
                </w:p>
              </w:tc>
            </w:tr>
          </w:tbl>
          <w:p w:rsidR="008F4A3D" w:rsidRDefault="008F4A3D" w:rsidP="008F4A3D">
            <w:pPr>
              <w:rPr>
                <w:color w:val="000000"/>
                <w:sz w:val="22"/>
                <w:szCs w:val="22"/>
                <w:lang w:val="de-DE"/>
              </w:rPr>
            </w:pPr>
          </w:p>
          <w:p w:rsidR="008F4A3D" w:rsidRPr="00EA4440" w:rsidRDefault="008F4A3D" w:rsidP="008F4A3D">
            <w:pPr>
              <w:rPr>
                <w:color w:val="000000"/>
                <w:sz w:val="22"/>
                <w:szCs w:val="22"/>
                <w:lang w:val="de-DE"/>
              </w:rPr>
            </w:pPr>
          </w:p>
        </w:tc>
        <w:tc>
          <w:tcPr>
            <w:tcW w:w="2977" w:type="dxa"/>
            <w:vMerge/>
            <w:vAlign w:val="center"/>
          </w:tcPr>
          <w:p w:rsidR="008F4A3D" w:rsidRDefault="008F4A3D" w:rsidP="008F4A3D">
            <w:pPr>
              <w:rPr>
                <w:color w:val="000000"/>
                <w:sz w:val="22"/>
                <w:szCs w:val="22"/>
                <w:lang w:val="de-DE"/>
              </w:rPr>
            </w:pPr>
          </w:p>
        </w:tc>
        <w:tc>
          <w:tcPr>
            <w:tcW w:w="567" w:type="dxa"/>
            <w:vMerge/>
          </w:tcPr>
          <w:p w:rsidR="008F4A3D" w:rsidRPr="00405C1E" w:rsidRDefault="008F4A3D" w:rsidP="008F4A3D">
            <w:pPr>
              <w:rPr>
                <w:color w:val="000000"/>
                <w:sz w:val="14"/>
                <w:szCs w:val="14"/>
                <w:lang w:val="de-DE"/>
              </w:rPr>
            </w:pPr>
          </w:p>
        </w:tc>
        <w:tc>
          <w:tcPr>
            <w:tcW w:w="4820" w:type="dxa"/>
            <w:vMerge/>
          </w:tcPr>
          <w:p w:rsidR="008F4A3D" w:rsidRPr="00EA4440" w:rsidRDefault="008F4A3D" w:rsidP="008F4A3D">
            <w:pPr>
              <w:rPr>
                <w:color w:val="000000"/>
                <w:sz w:val="22"/>
                <w:szCs w:val="22"/>
                <w:lang w:val="de-DE"/>
              </w:rPr>
            </w:pPr>
          </w:p>
        </w:tc>
      </w:tr>
      <w:tr w:rsidR="008F4A3D" w:rsidRPr="00EA4440" w:rsidTr="0093610A">
        <w:trPr>
          <w:trHeight w:val="286"/>
        </w:trPr>
        <w:tc>
          <w:tcPr>
            <w:tcW w:w="730" w:type="dxa"/>
            <w:vMerge w:val="restart"/>
            <w:vAlign w:val="center"/>
          </w:tcPr>
          <w:p w:rsidR="008F4A3D" w:rsidRPr="00405C1E" w:rsidRDefault="008F4A3D" w:rsidP="008F4A3D">
            <w:pPr>
              <w:rPr>
                <w:color w:val="000000"/>
                <w:sz w:val="14"/>
                <w:szCs w:val="14"/>
                <w:lang w:val="de-DE"/>
              </w:rPr>
            </w:pPr>
            <w:r w:rsidRPr="00405C1E">
              <w:rPr>
                <w:color w:val="000000"/>
                <w:sz w:val="14"/>
                <w:szCs w:val="14"/>
                <w:lang w:val="de-DE"/>
              </w:rPr>
              <w:t>§ 1837 písm. b)</w:t>
            </w:r>
          </w:p>
        </w:tc>
        <w:tc>
          <w:tcPr>
            <w:tcW w:w="2497" w:type="dxa"/>
            <w:vMerge w:val="restart"/>
            <w:vAlign w:val="center"/>
          </w:tcPr>
          <w:p w:rsidR="008F4A3D" w:rsidRDefault="008F4A3D" w:rsidP="008F4A3D">
            <w:pPr>
              <w:rPr>
                <w:color w:val="000000"/>
                <w:sz w:val="22"/>
                <w:szCs w:val="22"/>
                <w:lang w:val="de-DE"/>
              </w:rPr>
            </w:pPr>
            <w:r w:rsidRPr="00EA4440">
              <w:rPr>
                <w:color w:val="000000"/>
                <w:sz w:val="22"/>
                <w:szCs w:val="22"/>
                <w:lang w:val="de-DE"/>
              </w:rPr>
              <w:t>smlouva o dodávce zboží nebo služby</w:t>
            </w:r>
          </w:p>
          <w:p w:rsidR="008F4A3D" w:rsidRDefault="008F4A3D" w:rsidP="008F4A3D">
            <w:pPr>
              <w:rPr>
                <w:color w:val="000000"/>
                <w:sz w:val="22"/>
                <w:szCs w:val="22"/>
                <w:lang w:val="de-DE"/>
              </w:rPr>
            </w:pPr>
          </w:p>
          <w:p w:rsidR="008F4A3D" w:rsidRDefault="008F4A3D" w:rsidP="008F4A3D">
            <w:pPr>
              <w:rPr>
                <w:color w:val="000000"/>
                <w:sz w:val="22"/>
                <w:szCs w:val="22"/>
                <w:lang w:val="de-DE"/>
              </w:rPr>
            </w:pPr>
          </w:p>
          <w:tbl>
            <w:tblPr>
              <w:tblStyle w:val="Mkatabulky"/>
              <w:tblW w:w="0" w:type="auto"/>
              <w:tblLayout w:type="fixed"/>
              <w:tblLook w:val="04A0" w:firstRow="1" w:lastRow="0" w:firstColumn="1" w:lastColumn="0" w:noHBand="0" w:noVBand="1"/>
            </w:tblPr>
            <w:tblGrid>
              <w:gridCol w:w="2319"/>
            </w:tblGrid>
            <w:tr w:rsidR="008F4A3D" w:rsidTr="0093610A">
              <w:tc>
                <w:tcPr>
                  <w:tcW w:w="2319" w:type="dxa"/>
                  <w:tcMar>
                    <w:top w:w="57" w:type="dxa"/>
                    <w:bottom w:w="57" w:type="dxa"/>
                  </w:tcMar>
                </w:tcPr>
                <w:p w:rsidR="008F4A3D" w:rsidRPr="007F321F" w:rsidRDefault="008F4A3D" w:rsidP="009B730E">
                  <w:pPr>
                    <w:framePr w:hSpace="141" w:wrap="around" w:vAnchor="text" w:hAnchor="margin" w:y="31"/>
                    <w:rPr>
                      <w:i/>
                      <w:color w:val="000000"/>
                      <w:sz w:val="18"/>
                      <w:szCs w:val="18"/>
                      <w:lang w:val="de-DE"/>
                    </w:rPr>
                  </w:pPr>
                  <w:r w:rsidRPr="007F321F">
                    <w:rPr>
                      <w:i/>
                      <w:sz w:val="18"/>
                      <w:szCs w:val="18"/>
                    </w:rPr>
                    <w:t xml:space="preserve">Spotřebitel nemůže odstoupit od </w:t>
                  </w:r>
                  <w:r w:rsidRPr="00BB0129">
                    <w:rPr>
                      <w:b/>
                      <w:i/>
                      <w:sz w:val="18"/>
                      <w:szCs w:val="18"/>
                    </w:rPr>
                    <w:t xml:space="preserve">smlouvy o dodávce zboží nebo </w:t>
                  </w:r>
                  <w:proofErr w:type="gramStart"/>
                  <w:r w:rsidRPr="00BB0129">
                    <w:rPr>
                      <w:b/>
                      <w:i/>
                      <w:sz w:val="18"/>
                      <w:szCs w:val="18"/>
                    </w:rPr>
                    <w:t>služby</w:t>
                  </w:r>
                  <w:r w:rsidRPr="007F321F">
                    <w:rPr>
                      <w:i/>
                      <w:sz w:val="18"/>
                      <w:szCs w:val="18"/>
                    </w:rPr>
                    <w:t>...</w:t>
                  </w:r>
                  <w:proofErr w:type="gramEnd"/>
                </w:p>
              </w:tc>
            </w:tr>
          </w:tbl>
          <w:p w:rsidR="008F4A3D" w:rsidRPr="00EA4440" w:rsidRDefault="008F4A3D" w:rsidP="008F4A3D">
            <w:pPr>
              <w:rPr>
                <w:color w:val="000000"/>
                <w:sz w:val="22"/>
                <w:szCs w:val="22"/>
                <w:lang w:val="de-DE"/>
              </w:rPr>
            </w:pPr>
          </w:p>
        </w:tc>
        <w:tc>
          <w:tcPr>
            <w:tcW w:w="2551" w:type="dxa"/>
            <w:vMerge w:val="restart"/>
            <w:shd w:val="clear" w:color="auto" w:fill="CCFF99"/>
            <w:vAlign w:val="center"/>
          </w:tcPr>
          <w:p w:rsidR="008F4A3D" w:rsidRDefault="008F4A3D" w:rsidP="008F4A3D">
            <w:pPr>
              <w:rPr>
                <w:color w:val="000000"/>
                <w:sz w:val="22"/>
                <w:szCs w:val="22"/>
                <w:lang w:val="de-DE"/>
              </w:rPr>
            </w:pPr>
          </w:p>
          <w:p w:rsidR="008F4A3D" w:rsidRDefault="008F4A3D" w:rsidP="008F4A3D">
            <w:pPr>
              <w:rPr>
                <w:color w:val="000000"/>
                <w:sz w:val="22"/>
                <w:szCs w:val="22"/>
                <w:lang w:val="de-DE"/>
              </w:rPr>
            </w:pPr>
          </w:p>
          <w:p w:rsidR="008F4A3D" w:rsidRDefault="008F4A3D" w:rsidP="008F4A3D">
            <w:pPr>
              <w:rPr>
                <w:color w:val="000000"/>
                <w:sz w:val="22"/>
                <w:szCs w:val="22"/>
                <w:lang w:val="de-DE"/>
              </w:rPr>
            </w:pPr>
            <w:r w:rsidRPr="00EA4440">
              <w:rPr>
                <w:color w:val="000000"/>
                <w:sz w:val="22"/>
                <w:szCs w:val="22"/>
                <w:lang w:val="de-DE"/>
              </w:rPr>
              <w:t>der Vertrag über die Lieferung von Waren oder Dienstleistungen</w:t>
            </w:r>
          </w:p>
          <w:p w:rsidR="008F4A3D" w:rsidRDefault="008F4A3D" w:rsidP="008F4A3D">
            <w:pPr>
              <w:rPr>
                <w:color w:val="000000"/>
                <w:sz w:val="22"/>
                <w:szCs w:val="22"/>
                <w:lang w:val="de-DE"/>
              </w:rPr>
            </w:pPr>
          </w:p>
          <w:tbl>
            <w:tblPr>
              <w:tblStyle w:val="Mkatabulky"/>
              <w:tblW w:w="0" w:type="auto"/>
              <w:tblLayout w:type="fixed"/>
              <w:tblLook w:val="04A0" w:firstRow="1" w:lastRow="0" w:firstColumn="1" w:lastColumn="0" w:noHBand="0" w:noVBand="1"/>
            </w:tblPr>
            <w:tblGrid>
              <w:gridCol w:w="2320"/>
            </w:tblGrid>
            <w:tr w:rsidR="008F4A3D" w:rsidTr="0093610A">
              <w:tc>
                <w:tcPr>
                  <w:tcW w:w="2320" w:type="dxa"/>
                  <w:shd w:val="clear" w:color="auto" w:fill="FFFFFF" w:themeFill="background1"/>
                  <w:tcMar>
                    <w:top w:w="57" w:type="dxa"/>
                    <w:bottom w:w="57" w:type="dxa"/>
                  </w:tcMar>
                </w:tcPr>
                <w:p w:rsidR="008F4A3D" w:rsidRPr="007F321F" w:rsidRDefault="008F4A3D" w:rsidP="009B730E">
                  <w:pPr>
                    <w:framePr w:hSpace="141" w:wrap="around" w:vAnchor="text" w:hAnchor="margin" w:y="31"/>
                    <w:rPr>
                      <w:i/>
                      <w:color w:val="000000"/>
                      <w:sz w:val="18"/>
                      <w:szCs w:val="18"/>
                      <w:lang w:val="de-DE"/>
                    </w:rPr>
                  </w:pPr>
                  <w:r w:rsidRPr="007F321F">
                    <w:rPr>
                      <w:i/>
                      <w:sz w:val="18"/>
                      <w:szCs w:val="18"/>
                    </w:rPr>
                    <w:t xml:space="preserve">Der Verbraucher kann vom Vertrag nicht zurücktreten, wenn es sich um einen </w:t>
                  </w:r>
                  <w:r w:rsidRPr="00BB0129">
                    <w:rPr>
                      <w:b/>
                      <w:i/>
                      <w:sz w:val="18"/>
                      <w:szCs w:val="18"/>
                    </w:rPr>
                    <w:t xml:space="preserve">Vertrag </w:t>
                  </w:r>
                  <w:r w:rsidRPr="007F321F">
                    <w:rPr>
                      <w:i/>
                      <w:sz w:val="18"/>
                      <w:szCs w:val="18"/>
                    </w:rPr>
                    <w:t xml:space="preserve">handelt </w:t>
                  </w:r>
                  <w:r w:rsidRPr="00BB0129">
                    <w:rPr>
                      <w:b/>
                      <w:i/>
                      <w:sz w:val="18"/>
                      <w:szCs w:val="18"/>
                    </w:rPr>
                    <w:t xml:space="preserve">über die Lieferung von Waren oder </w:t>
                  </w:r>
                  <w:proofErr w:type="gramStart"/>
                  <w:r w:rsidRPr="00BB0129">
                    <w:rPr>
                      <w:b/>
                      <w:i/>
                      <w:sz w:val="18"/>
                      <w:szCs w:val="18"/>
                    </w:rPr>
                    <w:t>Dienstleistungen...</w:t>
                  </w:r>
                  <w:proofErr w:type="gramEnd"/>
                </w:p>
              </w:tc>
            </w:tr>
          </w:tbl>
          <w:p w:rsidR="008F4A3D" w:rsidRPr="00EA4440" w:rsidRDefault="008F4A3D" w:rsidP="008F4A3D">
            <w:pPr>
              <w:rPr>
                <w:color w:val="000000"/>
                <w:sz w:val="22"/>
                <w:szCs w:val="22"/>
                <w:lang w:val="de-DE"/>
              </w:rPr>
            </w:pPr>
          </w:p>
        </w:tc>
        <w:tc>
          <w:tcPr>
            <w:tcW w:w="2977" w:type="dxa"/>
            <w:vAlign w:val="center"/>
          </w:tcPr>
          <w:p w:rsidR="008F4A3D" w:rsidRPr="00EA4440" w:rsidRDefault="008F4A3D" w:rsidP="008F4A3D">
            <w:pPr>
              <w:rPr>
                <w:color w:val="000000"/>
                <w:sz w:val="22"/>
                <w:szCs w:val="22"/>
                <w:lang w:val="de-DE"/>
              </w:rPr>
            </w:pPr>
            <w:r>
              <w:rPr>
                <w:color w:val="000000"/>
                <w:sz w:val="22"/>
                <w:szCs w:val="22"/>
                <w:lang w:val="de-DE"/>
              </w:rPr>
              <w:t>der Vertrag</w:t>
            </w:r>
            <w:r w:rsidRPr="00A83E97">
              <w:rPr>
                <w:color w:val="000000"/>
                <w:sz w:val="22"/>
                <w:szCs w:val="22"/>
                <w:lang w:val="de-DE"/>
              </w:rPr>
              <w:t xml:space="preserve"> über die Lieferung einer Sache oder die Erbringung von Dienstleistungen</w:t>
            </w:r>
          </w:p>
        </w:tc>
        <w:tc>
          <w:tcPr>
            <w:tcW w:w="567" w:type="dxa"/>
            <w:vMerge w:val="restart"/>
          </w:tcPr>
          <w:p w:rsidR="008F4A3D" w:rsidRPr="00405C1E" w:rsidRDefault="008F4A3D" w:rsidP="008F4A3D">
            <w:pPr>
              <w:rPr>
                <w:color w:val="000000"/>
                <w:sz w:val="14"/>
                <w:szCs w:val="14"/>
                <w:lang w:val="de-DE"/>
              </w:rPr>
            </w:pPr>
            <w:r>
              <w:rPr>
                <w:color w:val="000000"/>
                <w:sz w:val="14"/>
                <w:szCs w:val="14"/>
                <w:lang w:val="de-DE"/>
              </w:rPr>
              <w:t>I</w:t>
            </w:r>
          </w:p>
        </w:tc>
        <w:tc>
          <w:tcPr>
            <w:tcW w:w="4820" w:type="dxa"/>
            <w:vMerge w:val="restart"/>
          </w:tcPr>
          <w:p w:rsidR="008F4A3D" w:rsidRPr="00EA4440" w:rsidRDefault="008F4A3D" w:rsidP="008F4A3D">
            <w:pPr>
              <w:rPr>
                <w:color w:val="000000"/>
                <w:sz w:val="22"/>
                <w:szCs w:val="22"/>
                <w:lang w:val="de-DE"/>
              </w:rPr>
            </w:pPr>
          </w:p>
        </w:tc>
      </w:tr>
      <w:tr w:rsidR="008F4A3D" w:rsidRPr="00EA4440" w:rsidTr="0093610A">
        <w:trPr>
          <w:trHeight w:val="286"/>
        </w:trPr>
        <w:tc>
          <w:tcPr>
            <w:tcW w:w="730" w:type="dxa"/>
            <w:vMerge/>
            <w:vAlign w:val="center"/>
          </w:tcPr>
          <w:p w:rsidR="008F4A3D" w:rsidRPr="00405C1E" w:rsidRDefault="008F4A3D" w:rsidP="008F4A3D">
            <w:pPr>
              <w:rPr>
                <w:color w:val="000000"/>
                <w:sz w:val="14"/>
                <w:szCs w:val="14"/>
                <w:lang w:val="de-DE"/>
              </w:rPr>
            </w:pPr>
          </w:p>
        </w:tc>
        <w:tc>
          <w:tcPr>
            <w:tcW w:w="2497" w:type="dxa"/>
            <w:vMerge/>
            <w:vAlign w:val="center"/>
          </w:tcPr>
          <w:p w:rsidR="008F4A3D" w:rsidRPr="00EA4440" w:rsidRDefault="008F4A3D" w:rsidP="008F4A3D">
            <w:pPr>
              <w:rPr>
                <w:color w:val="000000"/>
                <w:sz w:val="22"/>
                <w:szCs w:val="22"/>
                <w:lang w:val="de-DE"/>
              </w:rPr>
            </w:pPr>
          </w:p>
        </w:tc>
        <w:tc>
          <w:tcPr>
            <w:tcW w:w="2551" w:type="dxa"/>
            <w:vMerge/>
            <w:shd w:val="clear" w:color="auto" w:fill="CCFF99"/>
            <w:vAlign w:val="center"/>
          </w:tcPr>
          <w:p w:rsidR="008F4A3D" w:rsidRDefault="008F4A3D" w:rsidP="008F4A3D">
            <w:pPr>
              <w:rPr>
                <w:color w:val="000000"/>
                <w:sz w:val="22"/>
                <w:szCs w:val="22"/>
                <w:lang w:val="de-DE"/>
              </w:rPr>
            </w:pPr>
          </w:p>
        </w:tc>
        <w:tc>
          <w:tcPr>
            <w:tcW w:w="2977" w:type="dxa"/>
            <w:vAlign w:val="center"/>
          </w:tcPr>
          <w:p w:rsidR="008F4A3D" w:rsidRDefault="008F4A3D" w:rsidP="008F4A3D">
            <w:pPr>
              <w:rPr>
                <w:color w:val="000000"/>
                <w:sz w:val="22"/>
                <w:szCs w:val="22"/>
                <w:lang w:val="de-DE"/>
              </w:rPr>
            </w:pPr>
            <w:r>
              <w:rPr>
                <w:color w:val="000000"/>
                <w:sz w:val="22"/>
                <w:szCs w:val="22"/>
                <w:lang w:val="de-DE"/>
              </w:rPr>
              <w:t>der Vertrag</w:t>
            </w:r>
            <w:r w:rsidRPr="00A83E97">
              <w:rPr>
                <w:color w:val="000000"/>
                <w:sz w:val="22"/>
                <w:szCs w:val="22"/>
                <w:lang w:val="de-DE"/>
              </w:rPr>
              <w:t xml:space="preserve"> über die Lieferung von Waren und die Erbringung von Dienstleistungen</w:t>
            </w:r>
          </w:p>
        </w:tc>
        <w:tc>
          <w:tcPr>
            <w:tcW w:w="567" w:type="dxa"/>
            <w:vMerge/>
          </w:tcPr>
          <w:p w:rsidR="008F4A3D" w:rsidRDefault="008F4A3D" w:rsidP="008F4A3D">
            <w:pPr>
              <w:rPr>
                <w:color w:val="000000"/>
                <w:sz w:val="14"/>
                <w:szCs w:val="14"/>
                <w:lang w:val="de-DE"/>
              </w:rPr>
            </w:pPr>
          </w:p>
        </w:tc>
        <w:tc>
          <w:tcPr>
            <w:tcW w:w="4820" w:type="dxa"/>
            <w:vMerge/>
          </w:tcPr>
          <w:p w:rsidR="008F4A3D" w:rsidRDefault="008F4A3D" w:rsidP="008F4A3D">
            <w:pPr>
              <w:rPr>
                <w:color w:val="000000"/>
                <w:sz w:val="22"/>
                <w:szCs w:val="22"/>
                <w:lang w:val="de-DE"/>
              </w:rPr>
            </w:pPr>
          </w:p>
        </w:tc>
      </w:tr>
      <w:tr w:rsidR="008F4A3D" w:rsidRPr="00EA4440" w:rsidTr="0093610A">
        <w:trPr>
          <w:trHeight w:val="286"/>
        </w:trPr>
        <w:tc>
          <w:tcPr>
            <w:tcW w:w="730" w:type="dxa"/>
            <w:vMerge/>
            <w:vAlign w:val="center"/>
          </w:tcPr>
          <w:p w:rsidR="008F4A3D" w:rsidRPr="00405C1E" w:rsidRDefault="008F4A3D" w:rsidP="008F4A3D">
            <w:pPr>
              <w:rPr>
                <w:color w:val="000000"/>
                <w:sz w:val="14"/>
                <w:szCs w:val="14"/>
                <w:lang w:val="de-DE"/>
              </w:rPr>
            </w:pPr>
          </w:p>
        </w:tc>
        <w:tc>
          <w:tcPr>
            <w:tcW w:w="2497" w:type="dxa"/>
            <w:vMerge/>
            <w:vAlign w:val="center"/>
          </w:tcPr>
          <w:p w:rsidR="008F4A3D" w:rsidRPr="00EA4440" w:rsidRDefault="008F4A3D" w:rsidP="008F4A3D">
            <w:pPr>
              <w:rPr>
                <w:color w:val="000000"/>
                <w:sz w:val="22"/>
                <w:szCs w:val="22"/>
                <w:lang w:val="de-DE"/>
              </w:rPr>
            </w:pPr>
          </w:p>
        </w:tc>
        <w:tc>
          <w:tcPr>
            <w:tcW w:w="2551" w:type="dxa"/>
            <w:vMerge/>
            <w:shd w:val="clear" w:color="auto" w:fill="CCFF99"/>
            <w:vAlign w:val="center"/>
          </w:tcPr>
          <w:p w:rsidR="008F4A3D" w:rsidRDefault="008F4A3D" w:rsidP="008F4A3D">
            <w:pPr>
              <w:rPr>
                <w:color w:val="000000"/>
                <w:sz w:val="22"/>
                <w:szCs w:val="22"/>
                <w:lang w:val="de-DE"/>
              </w:rPr>
            </w:pPr>
          </w:p>
        </w:tc>
        <w:tc>
          <w:tcPr>
            <w:tcW w:w="2977" w:type="dxa"/>
            <w:vAlign w:val="center"/>
          </w:tcPr>
          <w:p w:rsidR="008F4A3D" w:rsidRDefault="008F4A3D" w:rsidP="008F4A3D">
            <w:pPr>
              <w:rPr>
                <w:color w:val="000000"/>
                <w:sz w:val="22"/>
                <w:szCs w:val="22"/>
                <w:lang w:val="de-DE"/>
              </w:rPr>
            </w:pPr>
            <w:r>
              <w:rPr>
                <w:color w:val="000000"/>
                <w:sz w:val="22"/>
                <w:szCs w:val="22"/>
                <w:lang w:val="de-DE"/>
              </w:rPr>
              <w:t>der Vertrag</w:t>
            </w:r>
            <w:r w:rsidRPr="005B67DF">
              <w:rPr>
                <w:color w:val="000000"/>
                <w:sz w:val="22"/>
                <w:szCs w:val="22"/>
                <w:lang w:val="de-DE"/>
              </w:rPr>
              <w:t xml:space="preserve"> über </w:t>
            </w:r>
            <w:r>
              <w:rPr>
                <w:color w:val="000000"/>
                <w:sz w:val="22"/>
                <w:szCs w:val="22"/>
                <w:lang w:val="de-DE"/>
              </w:rPr>
              <w:t>die Warenlieferung oder Dienstleistung</w:t>
            </w:r>
          </w:p>
        </w:tc>
        <w:tc>
          <w:tcPr>
            <w:tcW w:w="567" w:type="dxa"/>
            <w:vMerge/>
          </w:tcPr>
          <w:p w:rsidR="008F4A3D" w:rsidRDefault="008F4A3D" w:rsidP="008F4A3D">
            <w:pPr>
              <w:rPr>
                <w:color w:val="000000"/>
                <w:sz w:val="14"/>
                <w:szCs w:val="14"/>
                <w:lang w:val="de-DE"/>
              </w:rPr>
            </w:pPr>
          </w:p>
        </w:tc>
        <w:tc>
          <w:tcPr>
            <w:tcW w:w="4820" w:type="dxa"/>
            <w:vMerge/>
          </w:tcPr>
          <w:p w:rsidR="008F4A3D" w:rsidRDefault="008F4A3D" w:rsidP="008F4A3D">
            <w:pPr>
              <w:rPr>
                <w:color w:val="000000"/>
                <w:sz w:val="22"/>
                <w:szCs w:val="22"/>
                <w:lang w:val="de-DE"/>
              </w:rPr>
            </w:pPr>
          </w:p>
        </w:tc>
      </w:tr>
      <w:tr w:rsidR="008F4A3D" w:rsidRPr="00EA4440" w:rsidTr="0093610A">
        <w:trPr>
          <w:trHeight w:val="365"/>
        </w:trPr>
        <w:tc>
          <w:tcPr>
            <w:tcW w:w="730" w:type="dxa"/>
            <w:vAlign w:val="center"/>
          </w:tcPr>
          <w:p w:rsidR="008F4A3D" w:rsidRDefault="008F4A3D" w:rsidP="008F4A3D">
            <w:pPr>
              <w:rPr>
                <w:color w:val="000000"/>
                <w:sz w:val="14"/>
                <w:szCs w:val="14"/>
                <w:lang w:val="de-DE"/>
              </w:rPr>
            </w:pPr>
          </w:p>
          <w:p w:rsidR="008F4A3D" w:rsidRDefault="008F4A3D" w:rsidP="008F4A3D">
            <w:pPr>
              <w:rPr>
                <w:color w:val="000000"/>
                <w:sz w:val="14"/>
                <w:szCs w:val="14"/>
                <w:lang w:val="de-DE"/>
              </w:rPr>
            </w:pPr>
          </w:p>
          <w:p w:rsidR="008F4A3D" w:rsidRDefault="008F4A3D" w:rsidP="008F4A3D">
            <w:pPr>
              <w:rPr>
                <w:color w:val="000000"/>
                <w:sz w:val="14"/>
                <w:szCs w:val="14"/>
                <w:lang w:val="de-DE"/>
              </w:rPr>
            </w:pPr>
          </w:p>
          <w:p w:rsidR="008F4A3D" w:rsidRDefault="008F4A3D" w:rsidP="008F4A3D">
            <w:pPr>
              <w:rPr>
                <w:color w:val="000000"/>
                <w:sz w:val="14"/>
                <w:szCs w:val="14"/>
                <w:lang w:val="de-DE"/>
              </w:rPr>
            </w:pPr>
          </w:p>
          <w:p w:rsidR="008F4A3D" w:rsidRDefault="008F4A3D" w:rsidP="008F4A3D">
            <w:pPr>
              <w:rPr>
                <w:color w:val="000000"/>
                <w:sz w:val="14"/>
                <w:szCs w:val="14"/>
                <w:lang w:val="de-DE"/>
              </w:rPr>
            </w:pPr>
          </w:p>
          <w:p w:rsidR="008F4A3D" w:rsidRDefault="008F4A3D" w:rsidP="008F4A3D">
            <w:pPr>
              <w:rPr>
                <w:color w:val="000000"/>
                <w:sz w:val="14"/>
                <w:szCs w:val="14"/>
                <w:lang w:val="de-DE"/>
              </w:rPr>
            </w:pPr>
          </w:p>
          <w:p w:rsidR="008F4A3D" w:rsidRDefault="008F4A3D" w:rsidP="008F4A3D">
            <w:pPr>
              <w:rPr>
                <w:color w:val="000000"/>
                <w:sz w:val="14"/>
                <w:szCs w:val="14"/>
                <w:lang w:val="de-DE"/>
              </w:rPr>
            </w:pPr>
            <w:r w:rsidRPr="00405C1E">
              <w:rPr>
                <w:color w:val="000000"/>
                <w:sz w:val="14"/>
                <w:szCs w:val="14"/>
                <w:lang w:val="de-DE"/>
              </w:rPr>
              <w:t>§</w:t>
            </w:r>
            <w:r>
              <w:rPr>
                <w:color w:val="000000"/>
                <w:sz w:val="14"/>
                <w:szCs w:val="14"/>
                <w:lang w:val="de-DE"/>
              </w:rPr>
              <w:t xml:space="preserve"> </w:t>
            </w:r>
            <w:r w:rsidRPr="00405C1E">
              <w:rPr>
                <w:color w:val="000000"/>
                <w:sz w:val="14"/>
                <w:szCs w:val="14"/>
                <w:lang w:val="de-DE"/>
              </w:rPr>
              <w:t xml:space="preserve">1814 </w:t>
            </w:r>
          </w:p>
          <w:p w:rsidR="008F4A3D" w:rsidRDefault="008F4A3D" w:rsidP="008F4A3D">
            <w:pPr>
              <w:rPr>
                <w:color w:val="000000"/>
                <w:sz w:val="14"/>
                <w:szCs w:val="14"/>
                <w:lang w:val="de-DE"/>
              </w:rPr>
            </w:pPr>
            <w:r w:rsidRPr="00405C1E">
              <w:rPr>
                <w:color w:val="000000"/>
                <w:sz w:val="14"/>
                <w:szCs w:val="14"/>
                <w:lang w:val="de-DE"/>
              </w:rPr>
              <w:t>písm. k)</w:t>
            </w:r>
          </w:p>
          <w:p w:rsidR="008F4A3D" w:rsidRDefault="008F4A3D" w:rsidP="008F4A3D">
            <w:pPr>
              <w:rPr>
                <w:color w:val="000000"/>
                <w:sz w:val="14"/>
                <w:szCs w:val="14"/>
                <w:lang w:val="de-DE"/>
              </w:rPr>
            </w:pPr>
          </w:p>
          <w:p w:rsidR="008F4A3D" w:rsidRDefault="008F4A3D" w:rsidP="008F4A3D">
            <w:pPr>
              <w:rPr>
                <w:color w:val="000000"/>
                <w:sz w:val="14"/>
                <w:szCs w:val="14"/>
                <w:lang w:val="de-DE"/>
              </w:rPr>
            </w:pPr>
          </w:p>
          <w:p w:rsidR="008F4A3D" w:rsidRDefault="008F4A3D" w:rsidP="008F4A3D">
            <w:pPr>
              <w:rPr>
                <w:color w:val="000000"/>
                <w:sz w:val="14"/>
                <w:szCs w:val="14"/>
                <w:lang w:val="de-DE"/>
              </w:rPr>
            </w:pPr>
          </w:p>
          <w:p w:rsidR="008F4A3D" w:rsidRDefault="008F4A3D" w:rsidP="008F4A3D">
            <w:pPr>
              <w:rPr>
                <w:color w:val="000000"/>
                <w:sz w:val="14"/>
                <w:szCs w:val="14"/>
                <w:lang w:val="de-DE"/>
              </w:rPr>
            </w:pPr>
          </w:p>
          <w:p w:rsidR="008F4A3D" w:rsidRDefault="008F4A3D" w:rsidP="008F4A3D">
            <w:pPr>
              <w:rPr>
                <w:color w:val="000000"/>
                <w:sz w:val="14"/>
                <w:szCs w:val="14"/>
                <w:lang w:val="de-DE"/>
              </w:rPr>
            </w:pPr>
          </w:p>
          <w:p w:rsidR="008F4A3D" w:rsidRDefault="008F4A3D" w:rsidP="008F4A3D">
            <w:pPr>
              <w:rPr>
                <w:color w:val="000000"/>
                <w:sz w:val="14"/>
                <w:szCs w:val="14"/>
                <w:lang w:val="de-DE"/>
              </w:rPr>
            </w:pPr>
          </w:p>
          <w:p w:rsidR="008F4A3D" w:rsidRDefault="008F4A3D" w:rsidP="008F4A3D">
            <w:pPr>
              <w:rPr>
                <w:color w:val="000000"/>
                <w:sz w:val="14"/>
                <w:szCs w:val="14"/>
                <w:lang w:val="de-DE"/>
              </w:rPr>
            </w:pPr>
          </w:p>
          <w:p w:rsidR="008F4A3D" w:rsidRDefault="008F4A3D" w:rsidP="008F4A3D">
            <w:pPr>
              <w:rPr>
                <w:color w:val="000000"/>
                <w:sz w:val="14"/>
                <w:szCs w:val="14"/>
                <w:lang w:val="de-DE"/>
              </w:rPr>
            </w:pPr>
          </w:p>
          <w:p w:rsidR="008F4A3D" w:rsidRPr="00405C1E" w:rsidRDefault="008F4A3D" w:rsidP="008F4A3D">
            <w:pPr>
              <w:rPr>
                <w:color w:val="000000"/>
                <w:sz w:val="14"/>
                <w:szCs w:val="14"/>
                <w:lang w:val="de-DE"/>
              </w:rPr>
            </w:pPr>
          </w:p>
          <w:p w:rsidR="008F4A3D" w:rsidRDefault="008F4A3D" w:rsidP="008F4A3D">
            <w:pPr>
              <w:rPr>
                <w:color w:val="000000"/>
                <w:sz w:val="14"/>
                <w:szCs w:val="14"/>
                <w:lang w:val="de-DE"/>
              </w:rPr>
            </w:pPr>
            <w:r>
              <w:rPr>
                <w:color w:val="000000"/>
                <w:sz w:val="14"/>
                <w:szCs w:val="14"/>
                <w:lang w:val="de-DE"/>
              </w:rPr>
              <w:t>§ 1841</w:t>
            </w:r>
          </w:p>
          <w:p w:rsidR="008F4A3D" w:rsidRDefault="008F4A3D" w:rsidP="008F4A3D">
            <w:pPr>
              <w:rPr>
                <w:color w:val="000000"/>
                <w:sz w:val="14"/>
                <w:szCs w:val="14"/>
                <w:lang w:val="de-DE"/>
              </w:rPr>
            </w:pPr>
          </w:p>
          <w:p w:rsidR="008F4A3D" w:rsidRDefault="008F4A3D" w:rsidP="008F4A3D">
            <w:pPr>
              <w:rPr>
                <w:color w:val="000000"/>
                <w:sz w:val="14"/>
                <w:szCs w:val="14"/>
                <w:lang w:val="de-DE"/>
              </w:rPr>
            </w:pPr>
          </w:p>
          <w:p w:rsidR="008F4A3D" w:rsidRDefault="008F4A3D" w:rsidP="008F4A3D">
            <w:pPr>
              <w:rPr>
                <w:color w:val="000000"/>
                <w:sz w:val="14"/>
                <w:szCs w:val="14"/>
                <w:lang w:val="de-DE"/>
              </w:rPr>
            </w:pPr>
          </w:p>
          <w:p w:rsidR="008F4A3D" w:rsidRDefault="008F4A3D" w:rsidP="008F4A3D">
            <w:pPr>
              <w:rPr>
                <w:color w:val="000000"/>
                <w:sz w:val="14"/>
                <w:szCs w:val="14"/>
                <w:lang w:val="de-DE"/>
              </w:rPr>
            </w:pPr>
          </w:p>
          <w:p w:rsidR="008F4A3D" w:rsidRDefault="008F4A3D" w:rsidP="008F4A3D">
            <w:pPr>
              <w:rPr>
                <w:color w:val="000000"/>
                <w:sz w:val="14"/>
                <w:szCs w:val="14"/>
                <w:lang w:val="de-DE"/>
              </w:rPr>
            </w:pPr>
          </w:p>
          <w:p w:rsidR="008F4A3D" w:rsidRDefault="008F4A3D" w:rsidP="008F4A3D">
            <w:pPr>
              <w:rPr>
                <w:color w:val="000000"/>
                <w:sz w:val="14"/>
                <w:szCs w:val="14"/>
                <w:lang w:val="de-DE"/>
              </w:rPr>
            </w:pPr>
          </w:p>
          <w:p w:rsidR="008F4A3D" w:rsidRDefault="008F4A3D" w:rsidP="008F4A3D">
            <w:pPr>
              <w:rPr>
                <w:color w:val="000000"/>
                <w:sz w:val="14"/>
                <w:szCs w:val="14"/>
                <w:lang w:val="de-DE"/>
              </w:rPr>
            </w:pPr>
          </w:p>
          <w:p w:rsidR="008F4A3D" w:rsidRDefault="008F4A3D" w:rsidP="008F4A3D">
            <w:pPr>
              <w:rPr>
                <w:color w:val="000000"/>
                <w:sz w:val="14"/>
                <w:szCs w:val="14"/>
                <w:lang w:val="de-DE"/>
              </w:rPr>
            </w:pPr>
          </w:p>
          <w:p w:rsidR="008F4A3D" w:rsidRDefault="008F4A3D" w:rsidP="008F4A3D">
            <w:pPr>
              <w:rPr>
                <w:color w:val="000000"/>
                <w:sz w:val="14"/>
                <w:szCs w:val="14"/>
                <w:lang w:val="de-DE"/>
              </w:rPr>
            </w:pPr>
          </w:p>
          <w:p w:rsidR="008F4A3D" w:rsidRDefault="008F4A3D" w:rsidP="008F4A3D">
            <w:pPr>
              <w:rPr>
                <w:color w:val="000000"/>
                <w:sz w:val="14"/>
                <w:szCs w:val="14"/>
                <w:lang w:val="de-DE"/>
              </w:rPr>
            </w:pPr>
          </w:p>
          <w:p w:rsidR="008F4A3D" w:rsidRDefault="008F4A3D" w:rsidP="008F4A3D">
            <w:pPr>
              <w:rPr>
                <w:color w:val="000000"/>
                <w:sz w:val="14"/>
                <w:szCs w:val="14"/>
                <w:lang w:val="de-DE"/>
              </w:rPr>
            </w:pPr>
          </w:p>
          <w:p w:rsidR="008F4A3D" w:rsidRDefault="008F4A3D" w:rsidP="008F4A3D">
            <w:pPr>
              <w:rPr>
                <w:color w:val="000000"/>
                <w:sz w:val="14"/>
                <w:szCs w:val="14"/>
                <w:lang w:val="de-DE"/>
              </w:rPr>
            </w:pPr>
            <w:r>
              <w:rPr>
                <w:color w:val="000000"/>
                <w:sz w:val="14"/>
                <w:szCs w:val="14"/>
                <w:lang w:val="de-DE"/>
              </w:rPr>
              <w:t>§ 1848</w:t>
            </w:r>
          </w:p>
          <w:p w:rsidR="008F4A3D" w:rsidRPr="00405C1E" w:rsidRDefault="008F4A3D" w:rsidP="008F4A3D">
            <w:pPr>
              <w:rPr>
                <w:color w:val="000000"/>
                <w:sz w:val="14"/>
                <w:szCs w:val="14"/>
                <w:lang w:val="de-DE"/>
              </w:rPr>
            </w:pPr>
          </w:p>
        </w:tc>
        <w:tc>
          <w:tcPr>
            <w:tcW w:w="2497" w:type="dxa"/>
            <w:vAlign w:val="center"/>
          </w:tcPr>
          <w:p w:rsidR="008F4A3D" w:rsidRDefault="008F4A3D" w:rsidP="008F4A3D">
            <w:pPr>
              <w:rPr>
                <w:color w:val="000000"/>
                <w:sz w:val="22"/>
                <w:szCs w:val="22"/>
                <w:lang w:val="de-DE"/>
              </w:rPr>
            </w:pPr>
            <w:r w:rsidRPr="00EA4440">
              <w:rPr>
                <w:color w:val="000000"/>
                <w:sz w:val="22"/>
                <w:szCs w:val="22"/>
                <w:lang w:val="de-DE"/>
              </w:rPr>
              <w:t>smlouva o finanční službě</w:t>
            </w:r>
          </w:p>
          <w:tbl>
            <w:tblPr>
              <w:tblStyle w:val="Mkatabulky"/>
              <w:tblW w:w="0" w:type="auto"/>
              <w:tblLayout w:type="fixed"/>
              <w:tblLook w:val="04A0" w:firstRow="1" w:lastRow="0" w:firstColumn="1" w:lastColumn="0" w:noHBand="0" w:noVBand="1"/>
            </w:tblPr>
            <w:tblGrid>
              <w:gridCol w:w="2319"/>
            </w:tblGrid>
            <w:tr w:rsidR="008F4A3D" w:rsidTr="0093610A">
              <w:tc>
                <w:tcPr>
                  <w:tcW w:w="2319" w:type="dxa"/>
                  <w:tcMar>
                    <w:top w:w="57" w:type="dxa"/>
                    <w:bottom w:w="57" w:type="dxa"/>
                  </w:tcMar>
                </w:tcPr>
                <w:p w:rsidR="008F4A3D" w:rsidRPr="007F321F" w:rsidRDefault="008F4A3D" w:rsidP="009B730E">
                  <w:pPr>
                    <w:framePr w:hSpace="141" w:wrap="around" w:vAnchor="text" w:hAnchor="margin" w:y="31"/>
                    <w:rPr>
                      <w:i/>
                      <w:color w:val="000000"/>
                      <w:sz w:val="18"/>
                      <w:szCs w:val="18"/>
                      <w:lang w:val="de-DE"/>
                    </w:rPr>
                  </w:pPr>
                  <w:r w:rsidRPr="007F321F">
                    <w:rPr>
                      <w:i/>
                      <w:sz w:val="18"/>
                      <w:szCs w:val="18"/>
                    </w:rPr>
                    <w:t xml:space="preserve">splnění povinnosti podnikatele, kterou mu ukládají ustanovení o </w:t>
                  </w:r>
                  <w:r w:rsidRPr="00DF5894">
                    <w:rPr>
                      <w:b/>
                      <w:i/>
                      <w:sz w:val="18"/>
                      <w:szCs w:val="18"/>
                    </w:rPr>
                    <w:t>smlouvě o finanční službě</w:t>
                  </w:r>
                </w:p>
              </w:tc>
            </w:tr>
          </w:tbl>
          <w:p w:rsidR="008F4A3D" w:rsidRDefault="008F4A3D" w:rsidP="008F4A3D">
            <w:pPr>
              <w:rPr>
                <w:color w:val="000000"/>
                <w:sz w:val="22"/>
                <w:szCs w:val="22"/>
                <w:lang w:val="de-DE"/>
              </w:rPr>
            </w:pPr>
          </w:p>
          <w:p w:rsidR="008F4A3D" w:rsidRDefault="008F4A3D" w:rsidP="008F4A3D">
            <w:pPr>
              <w:rPr>
                <w:color w:val="000000"/>
                <w:sz w:val="22"/>
                <w:szCs w:val="22"/>
                <w:lang w:val="de-DE"/>
              </w:rPr>
            </w:pPr>
          </w:p>
          <w:p w:rsidR="008F4A3D" w:rsidRDefault="008F4A3D" w:rsidP="008F4A3D">
            <w:pPr>
              <w:rPr>
                <w:color w:val="000000"/>
                <w:sz w:val="22"/>
                <w:szCs w:val="22"/>
                <w:lang w:val="de-DE"/>
              </w:rPr>
            </w:pPr>
          </w:p>
          <w:tbl>
            <w:tblPr>
              <w:tblStyle w:val="Mkatabulky"/>
              <w:tblW w:w="0" w:type="auto"/>
              <w:tblLayout w:type="fixed"/>
              <w:tblLook w:val="04A0" w:firstRow="1" w:lastRow="0" w:firstColumn="1" w:lastColumn="0" w:noHBand="0" w:noVBand="1"/>
            </w:tblPr>
            <w:tblGrid>
              <w:gridCol w:w="2319"/>
            </w:tblGrid>
            <w:tr w:rsidR="008F4A3D" w:rsidTr="0093610A">
              <w:tc>
                <w:tcPr>
                  <w:tcW w:w="2319" w:type="dxa"/>
                  <w:tcMar>
                    <w:top w:w="57" w:type="dxa"/>
                    <w:bottom w:w="57" w:type="dxa"/>
                  </w:tcMar>
                </w:tcPr>
                <w:p w:rsidR="008F4A3D" w:rsidRPr="007F321F" w:rsidRDefault="008F4A3D" w:rsidP="009B730E">
                  <w:pPr>
                    <w:framePr w:hSpace="141" w:wrap="around" w:vAnchor="text" w:hAnchor="margin" w:y="31"/>
                    <w:rPr>
                      <w:i/>
                      <w:color w:val="000000"/>
                      <w:sz w:val="18"/>
                      <w:szCs w:val="18"/>
                      <w:lang w:val="de-DE"/>
                    </w:rPr>
                  </w:pPr>
                  <w:r w:rsidRPr="00DF5894">
                    <w:rPr>
                      <w:b/>
                      <w:i/>
                      <w:sz w:val="18"/>
                      <w:szCs w:val="18"/>
                    </w:rPr>
                    <w:t>Smlouvou o finanční službě</w:t>
                  </w:r>
                  <w:r w:rsidRPr="007F321F">
                    <w:rPr>
                      <w:i/>
                      <w:sz w:val="18"/>
                      <w:szCs w:val="18"/>
                    </w:rPr>
                    <w:t xml:space="preserve"> se pro účely úpravy spotřebitelských smluv v tomto zákoně </w:t>
                  </w:r>
                  <w:proofErr w:type="gramStart"/>
                  <w:r w:rsidRPr="007F321F">
                    <w:rPr>
                      <w:i/>
                      <w:sz w:val="18"/>
                      <w:szCs w:val="18"/>
                    </w:rPr>
                    <w:t>rozumí...</w:t>
                  </w:r>
                  <w:proofErr w:type="gramEnd"/>
                </w:p>
              </w:tc>
            </w:tr>
          </w:tbl>
          <w:p w:rsidR="008F4A3D" w:rsidRDefault="008F4A3D" w:rsidP="008F4A3D">
            <w:pPr>
              <w:rPr>
                <w:color w:val="000000"/>
                <w:sz w:val="22"/>
                <w:szCs w:val="22"/>
                <w:lang w:val="de-DE"/>
              </w:rPr>
            </w:pPr>
          </w:p>
          <w:p w:rsidR="008F4A3D" w:rsidRDefault="008F4A3D" w:rsidP="008F4A3D">
            <w:pPr>
              <w:rPr>
                <w:color w:val="000000"/>
                <w:sz w:val="22"/>
                <w:szCs w:val="22"/>
                <w:lang w:val="de-DE"/>
              </w:rPr>
            </w:pPr>
          </w:p>
          <w:p w:rsidR="008F4A3D" w:rsidRDefault="008F4A3D" w:rsidP="008F4A3D">
            <w:pPr>
              <w:rPr>
                <w:color w:val="000000"/>
                <w:sz w:val="22"/>
                <w:szCs w:val="22"/>
                <w:lang w:val="de-DE"/>
              </w:rPr>
            </w:pPr>
          </w:p>
          <w:p w:rsidR="008F4A3D" w:rsidRDefault="008F4A3D" w:rsidP="008F4A3D">
            <w:pPr>
              <w:rPr>
                <w:color w:val="000000"/>
                <w:sz w:val="22"/>
                <w:szCs w:val="22"/>
                <w:lang w:val="de-DE"/>
              </w:rPr>
            </w:pPr>
          </w:p>
          <w:p w:rsidR="008F4A3D" w:rsidRDefault="008F4A3D" w:rsidP="008F4A3D">
            <w:pPr>
              <w:rPr>
                <w:color w:val="000000"/>
                <w:sz w:val="22"/>
                <w:szCs w:val="22"/>
                <w:lang w:val="de-DE"/>
              </w:rPr>
            </w:pPr>
          </w:p>
          <w:tbl>
            <w:tblPr>
              <w:tblStyle w:val="Mkatabulky"/>
              <w:tblW w:w="0" w:type="auto"/>
              <w:tblLayout w:type="fixed"/>
              <w:tblLook w:val="04A0" w:firstRow="1" w:lastRow="0" w:firstColumn="1" w:lastColumn="0" w:noHBand="0" w:noVBand="1"/>
            </w:tblPr>
            <w:tblGrid>
              <w:gridCol w:w="2319"/>
            </w:tblGrid>
            <w:tr w:rsidR="008F4A3D" w:rsidTr="0093610A">
              <w:tc>
                <w:tcPr>
                  <w:tcW w:w="2319" w:type="dxa"/>
                  <w:tcMar>
                    <w:top w:w="57" w:type="dxa"/>
                    <w:bottom w:w="57" w:type="dxa"/>
                  </w:tcMar>
                </w:tcPr>
                <w:p w:rsidR="008F4A3D" w:rsidRPr="007F321F" w:rsidRDefault="008F4A3D" w:rsidP="009B730E">
                  <w:pPr>
                    <w:framePr w:hSpace="141" w:wrap="around" w:vAnchor="text" w:hAnchor="margin" w:y="31"/>
                    <w:rPr>
                      <w:i/>
                      <w:color w:val="000000"/>
                      <w:sz w:val="18"/>
                      <w:szCs w:val="18"/>
                      <w:lang w:val="de-DE"/>
                    </w:rPr>
                  </w:pPr>
                  <w:r w:rsidRPr="007F321F">
                    <w:rPr>
                      <w:i/>
                      <w:sz w:val="18"/>
                      <w:szCs w:val="18"/>
                    </w:rPr>
                    <w:t xml:space="preserve">Je-li se </w:t>
                  </w:r>
                  <w:r w:rsidRPr="00DF5894">
                    <w:rPr>
                      <w:b/>
                      <w:i/>
                      <w:sz w:val="18"/>
                      <w:szCs w:val="18"/>
                    </w:rPr>
                    <w:t>smlouvou o finanční službě</w:t>
                  </w:r>
                  <w:r w:rsidRPr="007F321F">
                    <w:rPr>
                      <w:i/>
                      <w:sz w:val="18"/>
                      <w:szCs w:val="18"/>
                    </w:rPr>
                    <w:t xml:space="preserve"> spojena jiná smlouva</w:t>
                  </w:r>
                </w:p>
              </w:tc>
            </w:tr>
          </w:tbl>
          <w:p w:rsidR="008F4A3D" w:rsidRPr="00EA4440" w:rsidRDefault="008F4A3D" w:rsidP="008F4A3D">
            <w:pPr>
              <w:rPr>
                <w:color w:val="000000"/>
                <w:sz w:val="22"/>
                <w:szCs w:val="22"/>
                <w:lang w:val="de-DE"/>
              </w:rPr>
            </w:pPr>
          </w:p>
        </w:tc>
        <w:tc>
          <w:tcPr>
            <w:tcW w:w="2551" w:type="dxa"/>
            <w:shd w:val="clear" w:color="auto" w:fill="CCFF99"/>
            <w:vAlign w:val="center"/>
          </w:tcPr>
          <w:p w:rsidR="008F4A3D" w:rsidRDefault="008F4A3D" w:rsidP="008F4A3D">
            <w:pPr>
              <w:rPr>
                <w:color w:val="000000"/>
                <w:sz w:val="22"/>
                <w:szCs w:val="22"/>
                <w:lang w:val="de-DE"/>
              </w:rPr>
            </w:pPr>
            <w:r w:rsidRPr="00EA4440">
              <w:rPr>
                <w:color w:val="000000"/>
                <w:sz w:val="22"/>
                <w:szCs w:val="22"/>
                <w:lang w:val="de-DE"/>
              </w:rPr>
              <w:t>der Finanzdienstvertrag</w:t>
            </w:r>
          </w:p>
          <w:tbl>
            <w:tblPr>
              <w:tblStyle w:val="Mkatabulky"/>
              <w:tblW w:w="0" w:type="auto"/>
              <w:tblLayout w:type="fixed"/>
              <w:tblLook w:val="04A0" w:firstRow="1" w:lastRow="0" w:firstColumn="1" w:lastColumn="0" w:noHBand="0" w:noVBand="1"/>
            </w:tblPr>
            <w:tblGrid>
              <w:gridCol w:w="2320"/>
            </w:tblGrid>
            <w:tr w:rsidR="008F4A3D" w:rsidTr="0093610A">
              <w:tc>
                <w:tcPr>
                  <w:tcW w:w="2320" w:type="dxa"/>
                  <w:shd w:val="clear" w:color="auto" w:fill="FFFFFF" w:themeFill="background1"/>
                  <w:tcMar>
                    <w:top w:w="57" w:type="dxa"/>
                    <w:bottom w:w="57" w:type="dxa"/>
                  </w:tcMar>
                </w:tcPr>
                <w:p w:rsidR="008F4A3D" w:rsidRPr="007F321F" w:rsidRDefault="008F4A3D" w:rsidP="009B730E">
                  <w:pPr>
                    <w:framePr w:hSpace="141" w:wrap="around" w:vAnchor="text" w:hAnchor="margin" w:y="31"/>
                    <w:rPr>
                      <w:i/>
                      <w:color w:val="000000"/>
                      <w:sz w:val="18"/>
                      <w:szCs w:val="18"/>
                      <w:lang w:val="de-DE"/>
                    </w:rPr>
                  </w:pPr>
                  <w:r w:rsidRPr="007F321F">
                    <w:rPr>
                      <w:i/>
                      <w:sz w:val="18"/>
                      <w:szCs w:val="18"/>
                    </w:rPr>
                    <w:t xml:space="preserve">Erfüllung der Pflicht des </w:t>
                  </w:r>
                  <w:proofErr w:type="gramStart"/>
                  <w:r w:rsidRPr="007F321F">
                    <w:rPr>
                      <w:i/>
                      <w:sz w:val="18"/>
                      <w:szCs w:val="18"/>
                    </w:rPr>
                    <w:t>Unternehmers [...], die</w:t>
                  </w:r>
                  <w:proofErr w:type="gramEnd"/>
                  <w:r w:rsidRPr="007F321F">
                    <w:rPr>
                      <w:i/>
                      <w:sz w:val="18"/>
                      <w:szCs w:val="18"/>
                    </w:rPr>
                    <w:t xml:space="preserve"> diesem durch Bestimmungen zu </w:t>
                  </w:r>
                  <w:r w:rsidRPr="00DF5894">
                    <w:rPr>
                      <w:b/>
                      <w:i/>
                      <w:sz w:val="18"/>
                      <w:szCs w:val="18"/>
                    </w:rPr>
                    <w:t>Finanzdienstverträgen</w:t>
                  </w:r>
                  <w:r w:rsidRPr="007F321F">
                    <w:rPr>
                      <w:i/>
                      <w:sz w:val="18"/>
                      <w:szCs w:val="18"/>
                    </w:rPr>
                    <w:t xml:space="preserve"> auferlegt wird</w:t>
                  </w:r>
                </w:p>
              </w:tc>
            </w:tr>
          </w:tbl>
          <w:p w:rsidR="008F4A3D" w:rsidRPr="00EA4440" w:rsidRDefault="008F4A3D" w:rsidP="008F4A3D">
            <w:pPr>
              <w:rPr>
                <w:color w:val="000000"/>
                <w:sz w:val="22"/>
                <w:szCs w:val="22"/>
                <w:lang w:val="de-DE"/>
              </w:rPr>
            </w:pPr>
          </w:p>
          <w:p w:rsidR="008F4A3D" w:rsidRDefault="008F4A3D" w:rsidP="008F4A3D">
            <w:pPr>
              <w:rPr>
                <w:color w:val="000000"/>
                <w:sz w:val="22"/>
                <w:szCs w:val="22"/>
                <w:lang w:val="de-DE"/>
              </w:rPr>
            </w:pPr>
            <w:r>
              <w:rPr>
                <w:color w:val="000000"/>
                <w:sz w:val="22"/>
                <w:szCs w:val="22"/>
                <w:lang w:val="de-DE"/>
              </w:rPr>
              <w:t>der</w:t>
            </w:r>
            <w:r>
              <w:t xml:space="preserve"> </w:t>
            </w:r>
            <w:r w:rsidRPr="003B34D4">
              <w:rPr>
                <w:color w:val="000000"/>
                <w:sz w:val="22"/>
                <w:szCs w:val="22"/>
                <w:lang w:val="de-DE"/>
              </w:rPr>
              <w:t>Vertrag über Finanzdienstleistungen</w:t>
            </w:r>
          </w:p>
          <w:tbl>
            <w:tblPr>
              <w:tblStyle w:val="Mkatabulky"/>
              <w:tblW w:w="0" w:type="auto"/>
              <w:tblLayout w:type="fixed"/>
              <w:tblLook w:val="04A0" w:firstRow="1" w:lastRow="0" w:firstColumn="1" w:lastColumn="0" w:noHBand="0" w:noVBand="1"/>
            </w:tblPr>
            <w:tblGrid>
              <w:gridCol w:w="2320"/>
            </w:tblGrid>
            <w:tr w:rsidR="008F4A3D" w:rsidTr="0093610A">
              <w:tc>
                <w:tcPr>
                  <w:tcW w:w="2320" w:type="dxa"/>
                  <w:shd w:val="clear" w:color="auto" w:fill="FFFFFF" w:themeFill="background1"/>
                  <w:tcMar>
                    <w:top w:w="57" w:type="dxa"/>
                    <w:bottom w:w="57" w:type="dxa"/>
                  </w:tcMar>
                </w:tcPr>
                <w:p w:rsidR="008F4A3D" w:rsidRPr="007F321F" w:rsidRDefault="008F4A3D" w:rsidP="009B730E">
                  <w:pPr>
                    <w:framePr w:hSpace="141" w:wrap="around" w:vAnchor="text" w:hAnchor="margin" w:y="31"/>
                    <w:rPr>
                      <w:i/>
                      <w:color w:val="000000"/>
                      <w:sz w:val="18"/>
                      <w:szCs w:val="18"/>
                    </w:rPr>
                  </w:pPr>
                  <w:r w:rsidRPr="007F321F">
                    <w:rPr>
                      <w:i/>
                      <w:sz w:val="18"/>
                      <w:szCs w:val="18"/>
                    </w:rPr>
                    <w:t xml:space="preserve">Unter einem </w:t>
                  </w:r>
                  <w:r w:rsidRPr="00DF5894">
                    <w:rPr>
                      <w:b/>
                      <w:i/>
                      <w:sz w:val="18"/>
                      <w:szCs w:val="18"/>
                    </w:rPr>
                    <w:t>Vertrag über Finanzdienstleistungen</w:t>
                  </w:r>
                  <w:r w:rsidRPr="007F321F">
                    <w:rPr>
                      <w:i/>
                      <w:sz w:val="18"/>
                      <w:szCs w:val="18"/>
                    </w:rPr>
                    <w:t xml:space="preserve"> ist für die Zwecke der Regelung der Verbraucherverträge in diesem </w:t>
                  </w:r>
                  <w:proofErr w:type="gramStart"/>
                  <w:r w:rsidRPr="007F321F">
                    <w:rPr>
                      <w:i/>
                      <w:sz w:val="18"/>
                      <w:szCs w:val="18"/>
                    </w:rPr>
                    <w:t xml:space="preserve">Gesetz </w:t>
                  </w:r>
                  <w:r w:rsidRPr="007F321F">
                    <w:rPr>
                      <w:i/>
                      <w:sz w:val="18"/>
                      <w:szCs w:val="18"/>
                      <w:lang w:val="de-DE"/>
                    </w:rPr>
                    <w:t>[...] zu</w:t>
                  </w:r>
                  <w:proofErr w:type="gramEnd"/>
                  <w:r w:rsidRPr="007F321F">
                    <w:rPr>
                      <w:i/>
                      <w:sz w:val="18"/>
                      <w:szCs w:val="18"/>
                      <w:lang w:val="de-DE"/>
                    </w:rPr>
                    <w:t xml:space="preserve"> verstehen</w:t>
                  </w:r>
                </w:p>
              </w:tc>
            </w:tr>
          </w:tbl>
          <w:p w:rsidR="008F4A3D" w:rsidRDefault="008F4A3D" w:rsidP="008F4A3D">
            <w:pPr>
              <w:rPr>
                <w:color w:val="000000"/>
                <w:sz w:val="22"/>
                <w:szCs w:val="22"/>
                <w:lang w:val="de-DE"/>
              </w:rPr>
            </w:pPr>
          </w:p>
          <w:p w:rsidR="008F4A3D" w:rsidRDefault="008F4A3D" w:rsidP="008F4A3D">
            <w:pPr>
              <w:rPr>
                <w:sz w:val="22"/>
                <w:szCs w:val="22"/>
              </w:rPr>
            </w:pPr>
            <w:r w:rsidRPr="00696753">
              <w:rPr>
                <w:sz w:val="22"/>
                <w:szCs w:val="22"/>
              </w:rPr>
              <w:t>der Vertrag über eine Finanzdienstleistung</w:t>
            </w:r>
          </w:p>
          <w:tbl>
            <w:tblPr>
              <w:tblStyle w:val="Mkatabulky"/>
              <w:tblW w:w="0" w:type="auto"/>
              <w:tblLayout w:type="fixed"/>
              <w:tblLook w:val="04A0" w:firstRow="1" w:lastRow="0" w:firstColumn="1" w:lastColumn="0" w:noHBand="0" w:noVBand="1"/>
            </w:tblPr>
            <w:tblGrid>
              <w:gridCol w:w="2320"/>
            </w:tblGrid>
            <w:tr w:rsidR="008F4A3D" w:rsidTr="0093610A">
              <w:tc>
                <w:tcPr>
                  <w:tcW w:w="2320" w:type="dxa"/>
                  <w:shd w:val="clear" w:color="auto" w:fill="FFFFFF" w:themeFill="background1"/>
                  <w:tcMar>
                    <w:top w:w="57" w:type="dxa"/>
                    <w:bottom w:w="57" w:type="dxa"/>
                  </w:tcMar>
                </w:tcPr>
                <w:p w:rsidR="008F4A3D" w:rsidRPr="007F321F" w:rsidRDefault="008F4A3D" w:rsidP="009B730E">
                  <w:pPr>
                    <w:framePr w:hSpace="141" w:wrap="around" w:vAnchor="text" w:hAnchor="margin" w:y="31"/>
                    <w:rPr>
                      <w:i/>
                      <w:color w:val="000000"/>
                      <w:sz w:val="18"/>
                      <w:szCs w:val="18"/>
                      <w:lang w:val="de-DE"/>
                    </w:rPr>
                  </w:pPr>
                  <w:r w:rsidRPr="007F321F">
                    <w:rPr>
                      <w:i/>
                      <w:sz w:val="18"/>
                      <w:szCs w:val="18"/>
                    </w:rPr>
                    <w:t xml:space="preserve">Ist mit dem </w:t>
                  </w:r>
                  <w:r w:rsidRPr="00DF5894">
                    <w:rPr>
                      <w:b/>
                      <w:i/>
                      <w:sz w:val="18"/>
                      <w:szCs w:val="18"/>
                    </w:rPr>
                    <w:t>Vertrag über eine Finanzdienstleistung</w:t>
                  </w:r>
                  <w:r w:rsidRPr="007F321F">
                    <w:rPr>
                      <w:i/>
                      <w:sz w:val="18"/>
                      <w:szCs w:val="18"/>
                    </w:rPr>
                    <w:t xml:space="preserve"> ein anderer Vertrag verbunden</w:t>
                  </w:r>
                </w:p>
              </w:tc>
            </w:tr>
          </w:tbl>
          <w:p w:rsidR="008F4A3D" w:rsidRPr="00696753" w:rsidRDefault="008F4A3D" w:rsidP="008F4A3D">
            <w:pPr>
              <w:rPr>
                <w:color w:val="000000"/>
                <w:sz w:val="22"/>
                <w:szCs w:val="22"/>
                <w:lang w:val="de-DE"/>
              </w:rPr>
            </w:pPr>
          </w:p>
        </w:tc>
        <w:tc>
          <w:tcPr>
            <w:tcW w:w="2977" w:type="dxa"/>
          </w:tcPr>
          <w:p w:rsidR="008F4A3D" w:rsidRPr="00EA4440" w:rsidRDefault="008F4A3D" w:rsidP="008F4A3D">
            <w:pPr>
              <w:jc w:val="right"/>
              <w:rPr>
                <w:color w:val="000000"/>
                <w:sz w:val="22"/>
                <w:szCs w:val="22"/>
                <w:lang w:val="de-DE"/>
              </w:rPr>
            </w:pPr>
            <w:r w:rsidRPr="00937312">
              <w:rPr>
                <w:color w:val="000000"/>
                <w:sz w:val="14"/>
                <w:szCs w:val="14"/>
                <w:lang w:val="de-DE"/>
              </w:rPr>
              <w:t>keine Ergebnisse</w:t>
            </w:r>
          </w:p>
        </w:tc>
        <w:tc>
          <w:tcPr>
            <w:tcW w:w="567" w:type="dxa"/>
          </w:tcPr>
          <w:p w:rsidR="008F4A3D" w:rsidRPr="00405C1E" w:rsidRDefault="008F4A3D" w:rsidP="008F4A3D">
            <w:pPr>
              <w:rPr>
                <w:color w:val="000000"/>
                <w:sz w:val="14"/>
                <w:szCs w:val="14"/>
                <w:lang w:val="de-DE"/>
              </w:rPr>
            </w:pPr>
          </w:p>
        </w:tc>
        <w:tc>
          <w:tcPr>
            <w:tcW w:w="4820" w:type="dxa"/>
          </w:tcPr>
          <w:p w:rsidR="008F4A3D" w:rsidRPr="00696753" w:rsidRDefault="008F4A3D" w:rsidP="008F4A3D">
            <w:pPr>
              <w:rPr>
                <w:color w:val="000000"/>
                <w:sz w:val="22"/>
                <w:szCs w:val="22"/>
              </w:rPr>
            </w:pPr>
          </w:p>
        </w:tc>
      </w:tr>
      <w:tr w:rsidR="008F4A3D" w:rsidRPr="00EA4440" w:rsidTr="000262F0">
        <w:trPr>
          <w:trHeight w:val="767"/>
        </w:trPr>
        <w:tc>
          <w:tcPr>
            <w:tcW w:w="730" w:type="dxa"/>
            <w:vMerge w:val="restart"/>
          </w:tcPr>
          <w:p w:rsidR="008F4A3D" w:rsidRDefault="008F4A3D" w:rsidP="000262F0">
            <w:pPr>
              <w:rPr>
                <w:color w:val="000000"/>
                <w:sz w:val="14"/>
                <w:szCs w:val="14"/>
                <w:lang w:val="de-DE"/>
              </w:rPr>
            </w:pPr>
          </w:p>
          <w:p w:rsidR="008F4A3D" w:rsidRDefault="008F4A3D" w:rsidP="000262F0">
            <w:pPr>
              <w:rPr>
                <w:color w:val="000000"/>
                <w:sz w:val="14"/>
                <w:szCs w:val="14"/>
                <w:lang w:val="de-DE"/>
              </w:rPr>
            </w:pPr>
          </w:p>
          <w:p w:rsidR="008F4A3D" w:rsidRDefault="008F4A3D" w:rsidP="000262F0">
            <w:pPr>
              <w:rPr>
                <w:color w:val="000000"/>
                <w:sz w:val="14"/>
                <w:szCs w:val="14"/>
                <w:lang w:val="de-DE"/>
              </w:rPr>
            </w:pPr>
          </w:p>
          <w:p w:rsidR="008F4A3D" w:rsidRDefault="008F4A3D" w:rsidP="000262F0">
            <w:pPr>
              <w:rPr>
                <w:color w:val="000000"/>
                <w:sz w:val="14"/>
                <w:szCs w:val="14"/>
                <w:lang w:val="de-DE"/>
              </w:rPr>
            </w:pPr>
          </w:p>
          <w:p w:rsidR="008F4A3D" w:rsidRDefault="008F4A3D" w:rsidP="000262F0">
            <w:pPr>
              <w:rPr>
                <w:color w:val="000000"/>
                <w:sz w:val="14"/>
                <w:szCs w:val="14"/>
                <w:lang w:val="de-DE"/>
              </w:rPr>
            </w:pPr>
            <w:r>
              <w:rPr>
                <w:color w:val="000000"/>
                <w:sz w:val="14"/>
                <w:szCs w:val="14"/>
                <w:lang w:val="de-DE"/>
              </w:rPr>
              <w:t>§ 1823</w:t>
            </w:r>
          </w:p>
          <w:p w:rsidR="008F4A3D" w:rsidRDefault="008F4A3D" w:rsidP="000262F0">
            <w:pPr>
              <w:rPr>
                <w:color w:val="000000"/>
                <w:sz w:val="14"/>
                <w:szCs w:val="14"/>
                <w:lang w:val="de-DE"/>
              </w:rPr>
            </w:pPr>
          </w:p>
          <w:p w:rsidR="008F4A3D" w:rsidRDefault="008F4A3D" w:rsidP="000262F0">
            <w:pPr>
              <w:rPr>
                <w:color w:val="000000"/>
                <w:sz w:val="14"/>
                <w:szCs w:val="14"/>
                <w:lang w:val="de-DE"/>
              </w:rPr>
            </w:pPr>
          </w:p>
          <w:p w:rsidR="008F4A3D" w:rsidRDefault="008F4A3D" w:rsidP="000262F0">
            <w:pPr>
              <w:rPr>
                <w:color w:val="000000"/>
                <w:sz w:val="14"/>
                <w:szCs w:val="14"/>
                <w:lang w:val="de-DE"/>
              </w:rPr>
            </w:pPr>
          </w:p>
          <w:p w:rsidR="008F4A3D" w:rsidRDefault="008F4A3D" w:rsidP="000262F0">
            <w:pPr>
              <w:rPr>
                <w:color w:val="000000"/>
                <w:sz w:val="14"/>
                <w:szCs w:val="14"/>
                <w:lang w:val="de-DE"/>
              </w:rPr>
            </w:pPr>
          </w:p>
          <w:p w:rsidR="000262F0" w:rsidRDefault="000262F0" w:rsidP="000262F0">
            <w:pPr>
              <w:rPr>
                <w:color w:val="000000"/>
                <w:sz w:val="14"/>
                <w:szCs w:val="14"/>
                <w:lang w:val="de-DE"/>
              </w:rPr>
            </w:pPr>
          </w:p>
          <w:p w:rsidR="008F4A3D" w:rsidRDefault="008F4A3D" w:rsidP="000262F0">
            <w:pPr>
              <w:rPr>
                <w:color w:val="000000"/>
                <w:sz w:val="14"/>
                <w:szCs w:val="14"/>
                <w:lang w:val="de-DE"/>
              </w:rPr>
            </w:pPr>
          </w:p>
          <w:p w:rsidR="000262F0" w:rsidRDefault="000262F0" w:rsidP="000262F0">
            <w:pPr>
              <w:rPr>
                <w:color w:val="000000"/>
                <w:sz w:val="14"/>
                <w:szCs w:val="14"/>
                <w:lang w:val="de-DE"/>
              </w:rPr>
            </w:pPr>
          </w:p>
          <w:p w:rsidR="003B0C84" w:rsidRDefault="003B0C84" w:rsidP="000262F0">
            <w:pPr>
              <w:rPr>
                <w:color w:val="000000"/>
                <w:sz w:val="14"/>
                <w:szCs w:val="14"/>
                <w:lang w:val="de-DE"/>
              </w:rPr>
            </w:pPr>
          </w:p>
          <w:p w:rsidR="003B0C84" w:rsidRDefault="003B0C84" w:rsidP="000262F0">
            <w:pPr>
              <w:rPr>
                <w:color w:val="000000"/>
                <w:sz w:val="14"/>
                <w:szCs w:val="14"/>
                <w:lang w:val="de-DE"/>
              </w:rPr>
            </w:pPr>
          </w:p>
          <w:p w:rsidR="008F4A3D" w:rsidRDefault="008F4A3D" w:rsidP="000262F0">
            <w:pPr>
              <w:rPr>
                <w:color w:val="000000"/>
                <w:sz w:val="14"/>
                <w:szCs w:val="14"/>
                <w:lang w:val="de-DE"/>
              </w:rPr>
            </w:pPr>
          </w:p>
          <w:p w:rsidR="008F4A3D" w:rsidRDefault="008F4A3D" w:rsidP="000262F0">
            <w:pPr>
              <w:rPr>
                <w:color w:val="000000"/>
                <w:sz w:val="14"/>
                <w:szCs w:val="14"/>
                <w:lang w:val="de-DE"/>
              </w:rPr>
            </w:pPr>
          </w:p>
          <w:p w:rsidR="008F4A3D" w:rsidRPr="00405C1E" w:rsidRDefault="008F4A3D" w:rsidP="000262F0">
            <w:pPr>
              <w:rPr>
                <w:color w:val="000000"/>
                <w:sz w:val="14"/>
                <w:szCs w:val="14"/>
                <w:lang w:val="de-DE"/>
              </w:rPr>
            </w:pPr>
            <w:r w:rsidRPr="00405C1E">
              <w:rPr>
                <w:color w:val="000000"/>
                <w:sz w:val="14"/>
                <w:szCs w:val="14"/>
                <w:lang w:val="de-DE"/>
              </w:rPr>
              <w:t>§ 1837 písm. a)</w:t>
            </w:r>
          </w:p>
        </w:tc>
        <w:tc>
          <w:tcPr>
            <w:tcW w:w="2497" w:type="dxa"/>
            <w:vMerge w:val="restart"/>
          </w:tcPr>
          <w:p w:rsidR="008F4A3D" w:rsidRDefault="008F4A3D" w:rsidP="000262F0">
            <w:pPr>
              <w:rPr>
                <w:color w:val="000000"/>
                <w:sz w:val="22"/>
                <w:szCs w:val="22"/>
                <w:lang w:val="de-DE"/>
              </w:rPr>
            </w:pPr>
            <w:r w:rsidRPr="00EA4440">
              <w:rPr>
                <w:color w:val="000000"/>
                <w:sz w:val="22"/>
                <w:szCs w:val="22"/>
                <w:lang w:val="de-DE"/>
              </w:rPr>
              <w:lastRenderedPageBreak/>
              <w:t>smlouva o poskytování služeb</w:t>
            </w:r>
          </w:p>
          <w:tbl>
            <w:tblPr>
              <w:tblStyle w:val="Mkatabulky"/>
              <w:tblW w:w="0" w:type="auto"/>
              <w:tblLayout w:type="fixed"/>
              <w:tblLook w:val="04A0" w:firstRow="1" w:lastRow="0" w:firstColumn="1" w:lastColumn="0" w:noHBand="0" w:noVBand="1"/>
            </w:tblPr>
            <w:tblGrid>
              <w:gridCol w:w="2319"/>
            </w:tblGrid>
            <w:tr w:rsidR="008F4A3D" w:rsidTr="0093610A">
              <w:tc>
                <w:tcPr>
                  <w:tcW w:w="2319" w:type="dxa"/>
                  <w:tcMar>
                    <w:top w:w="57" w:type="dxa"/>
                    <w:bottom w:w="57" w:type="dxa"/>
                  </w:tcMar>
                </w:tcPr>
                <w:p w:rsidR="008F4A3D" w:rsidRPr="007F321F" w:rsidRDefault="008F4A3D" w:rsidP="009B730E">
                  <w:pPr>
                    <w:framePr w:hSpace="141" w:wrap="around" w:vAnchor="text" w:hAnchor="margin" w:y="31"/>
                    <w:rPr>
                      <w:i/>
                      <w:color w:val="000000"/>
                      <w:sz w:val="18"/>
                      <w:szCs w:val="18"/>
                      <w:lang w:val="de-DE"/>
                    </w:rPr>
                  </w:pPr>
                  <w:r w:rsidRPr="007F321F">
                    <w:rPr>
                      <w:i/>
                      <w:color w:val="000000"/>
                      <w:sz w:val="18"/>
                      <w:szCs w:val="18"/>
                      <w:lang w:val="de-DE"/>
                    </w:rPr>
                    <w:t xml:space="preserve">Závazky ze </w:t>
                  </w:r>
                  <w:r w:rsidRPr="00DF5894">
                    <w:rPr>
                      <w:b/>
                      <w:i/>
                      <w:color w:val="000000"/>
                      <w:sz w:val="18"/>
                      <w:szCs w:val="18"/>
                      <w:lang w:val="de-DE"/>
                    </w:rPr>
                    <w:t>smluv o poskytování služeb</w:t>
                  </w:r>
                </w:p>
              </w:tc>
            </w:tr>
          </w:tbl>
          <w:p w:rsidR="008F4A3D" w:rsidRDefault="008F4A3D" w:rsidP="000262F0">
            <w:pPr>
              <w:rPr>
                <w:color w:val="000000"/>
                <w:sz w:val="22"/>
                <w:szCs w:val="22"/>
                <w:lang w:val="de-DE"/>
              </w:rPr>
            </w:pPr>
          </w:p>
          <w:p w:rsidR="008F4A3D" w:rsidRDefault="008F4A3D" w:rsidP="000262F0">
            <w:pPr>
              <w:rPr>
                <w:color w:val="000000"/>
                <w:sz w:val="22"/>
                <w:szCs w:val="22"/>
                <w:lang w:val="de-DE"/>
              </w:rPr>
            </w:pPr>
          </w:p>
          <w:p w:rsidR="008F4A3D" w:rsidRDefault="008F4A3D" w:rsidP="000262F0">
            <w:pPr>
              <w:rPr>
                <w:color w:val="000000"/>
                <w:sz w:val="22"/>
                <w:szCs w:val="22"/>
                <w:lang w:val="de-DE"/>
              </w:rPr>
            </w:pPr>
          </w:p>
          <w:p w:rsidR="003B0C84" w:rsidRDefault="003B0C84" w:rsidP="000262F0">
            <w:pPr>
              <w:rPr>
                <w:color w:val="000000"/>
                <w:sz w:val="22"/>
                <w:szCs w:val="22"/>
                <w:lang w:val="de-DE"/>
              </w:rPr>
            </w:pPr>
          </w:p>
          <w:p w:rsidR="000262F0" w:rsidRDefault="000262F0" w:rsidP="000262F0">
            <w:pPr>
              <w:rPr>
                <w:color w:val="000000"/>
                <w:sz w:val="22"/>
                <w:szCs w:val="22"/>
                <w:lang w:val="de-DE"/>
              </w:rPr>
            </w:pPr>
          </w:p>
          <w:tbl>
            <w:tblPr>
              <w:tblStyle w:val="Mkatabulky"/>
              <w:tblW w:w="0" w:type="auto"/>
              <w:tblLayout w:type="fixed"/>
              <w:tblLook w:val="04A0" w:firstRow="1" w:lastRow="0" w:firstColumn="1" w:lastColumn="0" w:noHBand="0" w:noVBand="1"/>
            </w:tblPr>
            <w:tblGrid>
              <w:gridCol w:w="2319"/>
            </w:tblGrid>
            <w:tr w:rsidR="008F4A3D" w:rsidTr="0093610A">
              <w:tc>
                <w:tcPr>
                  <w:tcW w:w="2319" w:type="dxa"/>
                  <w:tcMar>
                    <w:top w:w="57" w:type="dxa"/>
                    <w:bottom w:w="57" w:type="dxa"/>
                  </w:tcMar>
                </w:tcPr>
                <w:p w:rsidR="008F4A3D" w:rsidRPr="007F321F" w:rsidRDefault="008F4A3D" w:rsidP="009B730E">
                  <w:pPr>
                    <w:framePr w:hSpace="141" w:wrap="around" w:vAnchor="text" w:hAnchor="margin" w:y="31"/>
                    <w:rPr>
                      <w:i/>
                      <w:color w:val="000000"/>
                      <w:sz w:val="18"/>
                      <w:szCs w:val="18"/>
                      <w:lang w:val="de-DE"/>
                    </w:rPr>
                  </w:pPr>
                  <w:r w:rsidRPr="007F321F">
                    <w:rPr>
                      <w:i/>
                      <w:sz w:val="18"/>
                      <w:szCs w:val="18"/>
                    </w:rPr>
                    <w:lastRenderedPageBreak/>
                    <w:t xml:space="preserve">Spotřebitel nemůže odstoupit od </w:t>
                  </w:r>
                  <w:r w:rsidRPr="00E05CE3">
                    <w:rPr>
                      <w:b/>
                      <w:i/>
                      <w:sz w:val="18"/>
                      <w:szCs w:val="18"/>
                    </w:rPr>
                    <w:t xml:space="preserve">smlouvy o poskytování </w:t>
                  </w:r>
                  <w:proofErr w:type="gramStart"/>
                  <w:r w:rsidRPr="00E05CE3">
                    <w:rPr>
                      <w:b/>
                      <w:i/>
                      <w:sz w:val="18"/>
                      <w:szCs w:val="18"/>
                    </w:rPr>
                    <w:t>služeb...</w:t>
                  </w:r>
                  <w:proofErr w:type="gramEnd"/>
                </w:p>
              </w:tc>
            </w:tr>
          </w:tbl>
          <w:p w:rsidR="008F4A3D" w:rsidRPr="00EA4440" w:rsidRDefault="008F4A3D" w:rsidP="000262F0">
            <w:pPr>
              <w:rPr>
                <w:color w:val="000000"/>
                <w:sz w:val="22"/>
                <w:szCs w:val="22"/>
                <w:lang w:val="de-DE"/>
              </w:rPr>
            </w:pPr>
          </w:p>
        </w:tc>
        <w:tc>
          <w:tcPr>
            <w:tcW w:w="2551" w:type="dxa"/>
            <w:vMerge w:val="restart"/>
            <w:shd w:val="clear" w:color="auto" w:fill="CCFF99"/>
          </w:tcPr>
          <w:p w:rsidR="008F4A3D" w:rsidRDefault="008F4A3D" w:rsidP="000262F0">
            <w:pPr>
              <w:rPr>
                <w:color w:val="000000"/>
                <w:sz w:val="22"/>
                <w:szCs w:val="22"/>
                <w:lang w:val="de-DE"/>
              </w:rPr>
            </w:pPr>
            <w:r>
              <w:rPr>
                <w:color w:val="000000"/>
                <w:sz w:val="22"/>
                <w:szCs w:val="22"/>
                <w:lang w:val="de-DE"/>
              </w:rPr>
              <w:lastRenderedPageBreak/>
              <w:t>der Dienstleistungsvertrag</w:t>
            </w:r>
          </w:p>
          <w:p w:rsidR="008F4A3D" w:rsidRDefault="008F4A3D" w:rsidP="000262F0">
            <w:pPr>
              <w:rPr>
                <w:color w:val="000000"/>
                <w:sz w:val="22"/>
                <w:szCs w:val="22"/>
                <w:lang w:val="de-DE"/>
              </w:rPr>
            </w:pPr>
          </w:p>
          <w:tbl>
            <w:tblPr>
              <w:tblStyle w:val="Mkatabulky"/>
              <w:tblW w:w="0" w:type="auto"/>
              <w:tblLayout w:type="fixed"/>
              <w:tblLook w:val="04A0" w:firstRow="1" w:lastRow="0" w:firstColumn="1" w:lastColumn="0" w:noHBand="0" w:noVBand="1"/>
            </w:tblPr>
            <w:tblGrid>
              <w:gridCol w:w="2320"/>
            </w:tblGrid>
            <w:tr w:rsidR="008F4A3D" w:rsidTr="0093610A">
              <w:tc>
                <w:tcPr>
                  <w:tcW w:w="2320" w:type="dxa"/>
                  <w:shd w:val="clear" w:color="auto" w:fill="FFFFFF" w:themeFill="background1"/>
                  <w:tcMar>
                    <w:top w:w="57" w:type="dxa"/>
                    <w:bottom w:w="57" w:type="dxa"/>
                  </w:tcMar>
                </w:tcPr>
                <w:p w:rsidR="008F4A3D" w:rsidRPr="007F321F" w:rsidRDefault="008F4A3D" w:rsidP="009B730E">
                  <w:pPr>
                    <w:framePr w:hSpace="141" w:wrap="around" w:vAnchor="text" w:hAnchor="margin" w:y="31"/>
                    <w:rPr>
                      <w:i/>
                      <w:color w:val="000000"/>
                      <w:sz w:val="18"/>
                      <w:szCs w:val="18"/>
                      <w:lang w:val="de-DE"/>
                    </w:rPr>
                  </w:pPr>
                  <w:r w:rsidRPr="007F321F">
                    <w:rPr>
                      <w:i/>
                      <w:color w:val="000000"/>
                      <w:sz w:val="18"/>
                      <w:szCs w:val="18"/>
                      <w:lang w:val="de-DE"/>
                    </w:rPr>
                    <w:t xml:space="preserve">Schuldverhältnisse aus </w:t>
                  </w:r>
                  <w:r w:rsidRPr="00DF5894">
                    <w:rPr>
                      <w:b/>
                      <w:i/>
                      <w:color w:val="000000"/>
                      <w:sz w:val="18"/>
                      <w:szCs w:val="18"/>
                      <w:lang w:val="de-DE"/>
                    </w:rPr>
                    <w:t>Dienstleistungsverträgen</w:t>
                  </w:r>
                </w:p>
              </w:tc>
            </w:tr>
          </w:tbl>
          <w:p w:rsidR="008F4A3D" w:rsidRDefault="008F4A3D" w:rsidP="000262F0">
            <w:pPr>
              <w:rPr>
                <w:color w:val="000000"/>
                <w:sz w:val="22"/>
                <w:szCs w:val="22"/>
                <w:lang w:val="de-DE"/>
              </w:rPr>
            </w:pPr>
          </w:p>
          <w:p w:rsidR="003B0C84" w:rsidRDefault="003B0C84" w:rsidP="000262F0">
            <w:pPr>
              <w:rPr>
                <w:color w:val="000000"/>
                <w:sz w:val="22"/>
                <w:szCs w:val="22"/>
                <w:lang w:val="de-DE"/>
              </w:rPr>
            </w:pPr>
          </w:p>
          <w:p w:rsidR="008F4A3D" w:rsidRDefault="008F4A3D" w:rsidP="000262F0">
            <w:pPr>
              <w:rPr>
                <w:color w:val="000000"/>
                <w:sz w:val="22"/>
                <w:szCs w:val="22"/>
                <w:lang w:val="de-DE"/>
              </w:rPr>
            </w:pPr>
            <w:r w:rsidRPr="00EA4440">
              <w:rPr>
                <w:color w:val="000000"/>
                <w:sz w:val="22"/>
                <w:szCs w:val="22"/>
                <w:lang w:val="de-DE"/>
              </w:rPr>
              <w:t>der Vertrag über die Erbringung von Dienstleistungen</w:t>
            </w:r>
          </w:p>
          <w:tbl>
            <w:tblPr>
              <w:tblStyle w:val="Mkatabulky"/>
              <w:tblW w:w="0" w:type="auto"/>
              <w:tblLayout w:type="fixed"/>
              <w:tblLook w:val="04A0" w:firstRow="1" w:lastRow="0" w:firstColumn="1" w:lastColumn="0" w:noHBand="0" w:noVBand="1"/>
            </w:tblPr>
            <w:tblGrid>
              <w:gridCol w:w="2320"/>
            </w:tblGrid>
            <w:tr w:rsidR="008F4A3D" w:rsidTr="0093610A">
              <w:tc>
                <w:tcPr>
                  <w:tcW w:w="2320" w:type="dxa"/>
                  <w:shd w:val="clear" w:color="auto" w:fill="FFFFFF" w:themeFill="background1"/>
                  <w:tcMar>
                    <w:top w:w="57" w:type="dxa"/>
                    <w:bottom w:w="57" w:type="dxa"/>
                  </w:tcMar>
                </w:tcPr>
                <w:p w:rsidR="008F4A3D" w:rsidRPr="007F321F" w:rsidRDefault="008F4A3D" w:rsidP="009B730E">
                  <w:pPr>
                    <w:framePr w:hSpace="141" w:wrap="around" w:vAnchor="text" w:hAnchor="margin" w:y="31"/>
                    <w:rPr>
                      <w:i/>
                      <w:color w:val="000000"/>
                      <w:sz w:val="18"/>
                      <w:szCs w:val="18"/>
                      <w:lang w:val="de-DE"/>
                    </w:rPr>
                  </w:pPr>
                  <w:r w:rsidRPr="007F321F">
                    <w:rPr>
                      <w:i/>
                      <w:sz w:val="18"/>
                      <w:szCs w:val="18"/>
                    </w:rPr>
                    <w:lastRenderedPageBreak/>
                    <w:t xml:space="preserve">Der Verbraucher kann vom Vertrag nicht zurücktreten, wenn es sich um einen </w:t>
                  </w:r>
                  <w:r w:rsidRPr="00E05CE3">
                    <w:rPr>
                      <w:b/>
                      <w:i/>
                      <w:sz w:val="18"/>
                      <w:szCs w:val="18"/>
                    </w:rPr>
                    <w:t>Vertrag</w:t>
                  </w:r>
                  <w:r w:rsidRPr="007F321F">
                    <w:rPr>
                      <w:i/>
                      <w:sz w:val="18"/>
                      <w:szCs w:val="18"/>
                    </w:rPr>
                    <w:t xml:space="preserve"> handelt  </w:t>
                  </w:r>
                  <w:r w:rsidRPr="00E05CE3">
                    <w:rPr>
                      <w:b/>
                      <w:i/>
                      <w:sz w:val="18"/>
                      <w:szCs w:val="18"/>
                    </w:rPr>
                    <w:t xml:space="preserve">über die Erbringung von </w:t>
                  </w:r>
                  <w:proofErr w:type="gramStart"/>
                  <w:r w:rsidRPr="00E05CE3">
                    <w:rPr>
                      <w:b/>
                      <w:i/>
                      <w:sz w:val="18"/>
                      <w:szCs w:val="18"/>
                    </w:rPr>
                    <w:t>Dienstleistungen...</w:t>
                  </w:r>
                  <w:proofErr w:type="gramEnd"/>
                </w:p>
              </w:tc>
            </w:tr>
          </w:tbl>
          <w:p w:rsidR="008F4A3D" w:rsidRPr="00EA4440" w:rsidRDefault="008F4A3D" w:rsidP="000262F0">
            <w:pPr>
              <w:rPr>
                <w:color w:val="000000"/>
                <w:sz w:val="22"/>
                <w:szCs w:val="22"/>
                <w:lang w:val="de-DE"/>
              </w:rPr>
            </w:pPr>
          </w:p>
        </w:tc>
        <w:tc>
          <w:tcPr>
            <w:tcW w:w="2977" w:type="dxa"/>
          </w:tcPr>
          <w:p w:rsidR="008F4A3D" w:rsidRPr="00EA4440" w:rsidRDefault="008F4A3D" w:rsidP="000262F0">
            <w:pPr>
              <w:rPr>
                <w:color w:val="000000"/>
                <w:sz w:val="22"/>
                <w:szCs w:val="22"/>
                <w:lang w:val="de-DE"/>
              </w:rPr>
            </w:pPr>
            <w:r>
              <w:rPr>
                <w:color w:val="000000"/>
                <w:sz w:val="22"/>
                <w:szCs w:val="22"/>
                <w:lang w:val="de-DE"/>
              </w:rPr>
              <w:lastRenderedPageBreak/>
              <w:t xml:space="preserve">die </w:t>
            </w:r>
            <w:r w:rsidRPr="006D12EF">
              <w:rPr>
                <w:color w:val="000000"/>
                <w:sz w:val="22"/>
                <w:szCs w:val="22"/>
                <w:lang w:val="de-DE"/>
              </w:rPr>
              <w:t>Dienstleistungsvereinbarung</w:t>
            </w:r>
          </w:p>
        </w:tc>
        <w:tc>
          <w:tcPr>
            <w:tcW w:w="567" w:type="dxa"/>
            <w:vMerge w:val="restart"/>
          </w:tcPr>
          <w:p w:rsidR="008F4A3D" w:rsidRPr="00405C1E" w:rsidRDefault="008F4A3D" w:rsidP="008F4A3D">
            <w:pPr>
              <w:rPr>
                <w:color w:val="000000"/>
                <w:sz w:val="14"/>
                <w:szCs w:val="14"/>
                <w:lang w:val="de-DE"/>
              </w:rPr>
            </w:pPr>
            <w:r>
              <w:rPr>
                <w:color w:val="000000"/>
                <w:sz w:val="14"/>
                <w:szCs w:val="14"/>
                <w:lang w:val="de-DE"/>
              </w:rPr>
              <w:t>I</w:t>
            </w:r>
          </w:p>
        </w:tc>
        <w:tc>
          <w:tcPr>
            <w:tcW w:w="4820" w:type="dxa"/>
            <w:vMerge w:val="restart"/>
          </w:tcPr>
          <w:p w:rsidR="008F4A3D" w:rsidRPr="00EA4440" w:rsidRDefault="008F4A3D" w:rsidP="008F4A3D">
            <w:pPr>
              <w:rPr>
                <w:color w:val="000000"/>
                <w:sz w:val="22"/>
                <w:szCs w:val="22"/>
                <w:lang w:val="de-DE"/>
              </w:rPr>
            </w:pPr>
          </w:p>
        </w:tc>
      </w:tr>
      <w:tr w:rsidR="008F4A3D" w:rsidRPr="00EA4440" w:rsidTr="000262F0">
        <w:trPr>
          <w:trHeight w:val="768"/>
        </w:trPr>
        <w:tc>
          <w:tcPr>
            <w:tcW w:w="730" w:type="dxa"/>
            <w:vMerge/>
            <w:vAlign w:val="center"/>
          </w:tcPr>
          <w:p w:rsidR="008F4A3D" w:rsidRDefault="008F4A3D" w:rsidP="008F4A3D">
            <w:pPr>
              <w:rPr>
                <w:color w:val="000000"/>
                <w:sz w:val="14"/>
                <w:szCs w:val="14"/>
                <w:lang w:val="de-DE"/>
              </w:rPr>
            </w:pPr>
          </w:p>
        </w:tc>
        <w:tc>
          <w:tcPr>
            <w:tcW w:w="2497" w:type="dxa"/>
            <w:vMerge/>
          </w:tcPr>
          <w:p w:rsidR="008F4A3D" w:rsidRDefault="008F4A3D" w:rsidP="008F4A3D">
            <w:pPr>
              <w:rPr>
                <w:color w:val="000000"/>
                <w:sz w:val="22"/>
                <w:szCs w:val="22"/>
                <w:lang w:val="de-DE"/>
              </w:rPr>
            </w:pPr>
          </w:p>
        </w:tc>
        <w:tc>
          <w:tcPr>
            <w:tcW w:w="2551" w:type="dxa"/>
            <w:vMerge/>
            <w:shd w:val="clear" w:color="auto" w:fill="CCFF99"/>
            <w:vAlign w:val="center"/>
          </w:tcPr>
          <w:p w:rsidR="008F4A3D" w:rsidRDefault="008F4A3D" w:rsidP="008F4A3D">
            <w:pPr>
              <w:rPr>
                <w:color w:val="000000"/>
                <w:sz w:val="22"/>
                <w:szCs w:val="22"/>
                <w:lang w:val="de-DE"/>
              </w:rPr>
            </w:pPr>
          </w:p>
        </w:tc>
        <w:tc>
          <w:tcPr>
            <w:tcW w:w="2977" w:type="dxa"/>
            <w:shd w:val="clear" w:color="auto" w:fill="CCFF99"/>
          </w:tcPr>
          <w:p w:rsidR="008F4A3D" w:rsidRDefault="008F4A3D" w:rsidP="000262F0">
            <w:pPr>
              <w:rPr>
                <w:color w:val="000000"/>
                <w:sz w:val="22"/>
                <w:szCs w:val="22"/>
                <w:lang w:val="de-DE"/>
              </w:rPr>
            </w:pPr>
            <w:r>
              <w:rPr>
                <w:color w:val="000000"/>
                <w:sz w:val="22"/>
                <w:szCs w:val="22"/>
                <w:lang w:val="de-DE"/>
              </w:rPr>
              <w:t>der Dienstleistungsvertrag</w:t>
            </w:r>
          </w:p>
        </w:tc>
        <w:tc>
          <w:tcPr>
            <w:tcW w:w="567" w:type="dxa"/>
            <w:vMerge/>
          </w:tcPr>
          <w:p w:rsidR="008F4A3D" w:rsidRDefault="008F4A3D" w:rsidP="008F4A3D">
            <w:pPr>
              <w:rPr>
                <w:color w:val="000000"/>
                <w:sz w:val="14"/>
                <w:szCs w:val="14"/>
                <w:lang w:val="de-DE"/>
              </w:rPr>
            </w:pPr>
          </w:p>
        </w:tc>
        <w:tc>
          <w:tcPr>
            <w:tcW w:w="4820" w:type="dxa"/>
            <w:vMerge/>
          </w:tcPr>
          <w:p w:rsidR="008F4A3D" w:rsidRPr="00EA4440" w:rsidRDefault="008F4A3D" w:rsidP="008F4A3D">
            <w:pPr>
              <w:rPr>
                <w:color w:val="000000"/>
                <w:sz w:val="22"/>
                <w:szCs w:val="22"/>
                <w:lang w:val="de-DE"/>
              </w:rPr>
            </w:pPr>
          </w:p>
        </w:tc>
      </w:tr>
      <w:tr w:rsidR="008F4A3D" w:rsidRPr="00EA4440" w:rsidTr="000262F0">
        <w:trPr>
          <w:trHeight w:val="767"/>
        </w:trPr>
        <w:tc>
          <w:tcPr>
            <w:tcW w:w="730" w:type="dxa"/>
            <w:vMerge/>
            <w:vAlign w:val="center"/>
          </w:tcPr>
          <w:p w:rsidR="008F4A3D" w:rsidRDefault="008F4A3D" w:rsidP="008F4A3D">
            <w:pPr>
              <w:rPr>
                <w:color w:val="000000"/>
                <w:sz w:val="14"/>
                <w:szCs w:val="14"/>
                <w:lang w:val="de-DE"/>
              </w:rPr>
            </w:pPr>
          </w:p>
        </w:tc>
        <w:tc>
          <w:tcPr>
            <w:tcW w:w="2497" w:type="dxa"/>
            <w:vMerge/>
          </w:tcPr>
          <w:p w:rsidR="008F4A3D" w:rsidRDefault="008F4A3D" w:rsidP="008F4A3D">
            <w:pPr>
              <w:rPr>
                <w:color w:val="000000"/>
                <w:sz w:val="22"/>
                <w:szCs w:val="22"/>
                <w:lang w:val="de-DE"/>
              </w:rPr>
            </w:pPr>
          </w:p>
        </w:tc>
        <w:tc>
          <w:tcPr>
            <w:tcW w:w="2551" w:type="dxa"/>
            <w:vMerge/>
            <w:shd w:val="clear" w:color="auto" w:fill="CCFF99"/>
            <w:vAlign w:val="center"/>
          </w:tcPr>
          <w:p w:rsidR="008F4A3D" w:rsidRDefault="008F4A3D" w:rsidP="008F4A3D">
            <w:pPr>
              <w:rPr>
                <w:color w:val="000000"/>
                <w:sz w:val="22"/>
                <w:szCs w:val="22"/>
                <w:lang w:val="de-DE"/>
              </w:rPr>
            </w:pPr>
          </w:p>
        </w:tc>
        <w:tc>
          <w:tcPr>
            <w:tcW w:w="2977" w:type="dxa"/>
          </w:tcPr>
          <w:p w:rsidR="008F4A3D" w:rsidRDefault="008F4A3D" w:rsidP="000262F0">
            <w:pPr>
              <w:rPr>
                <w:color w:val="000000"/>
                <w:sz w:val="22"/>
                <w:szCs w:val="22"/>
                <w:lang w:val="de-DE"/>
              </w:rPr>
            </w:pPr>
            <w:r>
              <w:rPr>
                <w:color w:val="000000"/>
                <w:sz w:val="22"/>
                <w:szCs w:val="22"/>
                <w:lang w:val="de-DE"/>
              </w:rPr>
              <w:t xml:space="preserve">der Vertrag über </w:t>
            </w:r>
            <w:r w:rsidRPr="006D12EF">
              <w:rPr>
                <w:color w:val="000000"/>
                <w:sz w:val="22"/>
                <w:szCs w:val="22"/>
                <w:lang w:val="de-DE"/>
              </w:rPr>
              <w:t>Dienstleistungen</w:t>
            </w:r>
          </w:p>
        </w:tc>
        <w:tc>
          <w:tcPr>
            <w:tcW w:w="567" w:type="dxa"/>
            <w:vMerge/>
          </w:tcPr>
          <w:p w:rsidR="008F4A3D" w:rsidRDefault="008F4A3D" w:rsidP="008F4A3D">
            <w:pPr>
              <w:rPr>
                <w:color w:val="000000"/>
                <w:sz w:val="14"/>
                <w:szCs w:val="14"/>
                <w:lang w:val="de-DE"/>
              </w:rPr>
            </w:pPr>
          </w:p>
        </w:tc>
        <w:tc>
          <w:tcPr>
            <w:tcW w:w="4820" w:type="dxa"/>
            <w:vMerge/>
          </w:tcPr>
          <w:p w:rsidR="008F4A3D" w:rsidRPr="00EA4440" w:rsidRDefault="008F4A3D" w:rsidP="008F4A3D">
            <w:pPr>
              <w:rPr>
                <w:color w:val="000000"/>
                <w:sz w:val="22"/>
                <w:szCs w:val="22"/>
                <w:lang w:val="de-DE"/>
              </w:rPr>
            </w:pPr>
          </w:p>
        </w:tc>
      </w:tr>
      <w:tr w:rsidR="008F4A3D" w:rsidRPr="00EA4440" w:rsidTr="000262F0">
        <w:trPr>
          <w:trHeight w:val="768"/>
        </w:trPr>
        <w:tc>
          <w:tcPr>
            <w:tcW w:w="730" w:type="dxa"/>
            <w:vMerge/>
            <w:vAlign w:val="center"/>
          </w:tcPr>
          <w:p w:rsidR="008F4A3D" w:rsidRPr="00405C1E" w:rsidRDefault="008F4A3D" w:rsidP="008F4A3D">
            <w:pPr>
              <w:rPr>
                <w:color w:val="000000"/>
                <w:sz w:val="14"/>
                <w:szCs w:val="14"/>
                <w:lang w:val="de-DE"/>
              </w:rPr>
            </w:pPr>
          </w:p>
        </w:tc>
        <w:tc>
          <w:tcPr>
            <w:tcW w:w="2497" w:type="dxa"/>
            <w:vMerge/>
            <w:vAlign w:val="center"/>
          </w:tcPr>
          <w:p w:rsidR="008F4A3D" w:rsidRPr="00EA4440" w:rsidRDefault="008F4A3D" w:rsidP="008F4A3D">
            <w:pPr>
              <w:rPr>
                <w:color w:val="000000"/>
                <w:sz w:val="22"/>
                <w:szCs w:val="22"/>
                <w:lang w:val="de-DE"/>
              </w:rPr>
            </w:pPr>
          </w:p>
        </w:tc>
        <w:tc>
          <w:tcPr>
            <w:tcW w:w="2551" w:type="dxa"/>
            <w:vMerge/>
            <w:shd w:val="clear" w:color="auto" w:fill="CCFF99"/>
            <w:vAlign w:val="center"/>
          </w:tcPr>
          <w:p w:rsidR="008F4A3D" w:rsidRPr="00EA4440" w:rsidRDefault="008F4A3D" w:rsidP="008F4A3D">
            <w:pPr>
              <w:rPr>
                <w:color w:val="000000"/>
                <w:sz w:val="22"/>
                <w:szCs w:val="22"/>
                <w:lang w:val="de-DE"/>
              </w:rPr>
            </w:pPr>
          </w:p>
        </w:tc>
        <w:tc>
          <w:tcPr>
            <w:tcW w:w="2977" w:type="dxa"/>
            <w:shd w:val="clear" w:color="auto" w:fill="CCFF99"/>
          </w:tcPr>
          <w:p w:rsidR="008F4A3D" w:rsidRDefault="008F4A3D" w:rsidP="000262F0">
            <w:pPr>
              <w:rPr>
                <w:color w:val="000000"/>
                <w:sz w:val="22"/>
                <w:szCs w:val="22"/>
                <w:lang w:val="de-DE"/>
              </w:rPr>
            </w:pPr>
            <w:r>
              <w:rPr>
                <w:color w:val="000000"/>
                <w:sz w:val="22"/>
                <w:szCs w:val="22"/>
                <w:lang w:val="de-DE"/>
              </w:rPr>
              <w:t xml:space="preserve">der </w:t>
            </w:r>
            <w:r w:rsidRPr="006D12EF">
              <w:rPr>
                <w:color w:val="000000"/>
                <w:sz w:val="22"/>
                <w:szCs w:val="22"/>
                <w:lang w:val="de-DE"/>
              </w:rPr>
              <w:t>Vertrag über die Erbringung von Dienstleistungen</w:t>
            </w:r>
          </w:p>
        </w:tc>
        <w:tc>
          <w:tcPr>
            <w:tcW w:w="567" w:type="dxa"/>
          </w:tcPr>
          <w:p w:rsidR="008F4A3D" w:rsidRPr="00405C1E" w:rsidRDefault="008F4A3D" w:rsidP="008F4A3D">
            <w:pPr>
              <w:rPr>
                <w:color w:val="000000"/>
                <w:sz w:val="14"/>
                <w:szCs w:val="14"/>
                <w:lang w:val="de-DE"/>
              </w:rPr>
            </w:pPr>
            <w:r>
              <w:rPr>
                <w:color w:val="000000"/>
                <w:sz w:val="14"/>
                <w:szCs w:val="14"/>
                <w:lang w:val="de-DE"/>
              </w:rPr>
              <w:t>I deb</w:t>
            </w:r>
          </w:p>
        </w:tc>
        <w:tc>
          <w:tcPr>
            <w:tcW w:w="4820" w:type="dxa"/>
            <w:vMerge/>
          </w:tcPr>
          <w:p w:rsidR="008F4A3D" w:rsidRPr="00EA4440" w:rsidRDefault="008F4A3D" w:rsidP="008F4A3D">
            <w:pPr>
              <w:rPr>
                <w:color w:val="000000"/>
                <w:sz w:val="22"/>
                <w:szCs w:val="22"/>
                <w:lang w:val="de-DE"/>
              </w:rPr>
            </w:pPr>
          </w:p>
        </w:tc>
      </w:tr>
      <w:tr w:rsidR="008F4A3D" w:rsidRPr="00EA4440" w:rsidTr="00C03B35">
        <w:trPr>
          <w:trHeight w:val="1013"/>
        </w:trPr>
        <w:tc>
          <w:tcPr>
            <w:tcW w:w="730" w:type="dxa"/>
            <w:vMerge w:val="restart"/>
            <w:vAlign w:val="center"/>
          </w:tcPr>
          <w:p w:rsidR="008F4A3D" w:rsidRPr="00405C1E" w:rsidRDefault="008F4A3D" w:rsidP="008F4A3D">
            <w:pPr>
              <w:rPr>
                <w:color w:val="000000"/>
                <w:sz w:val="14"/>
                <w:szCs w:val="14"/>
                <w:lang w:val="de-DE"/>
              </w:rPr>
            </w:pPr>
            <w:r w:rsidRPr="00405C1E">
              <w:rPr>
                <w:color w:val="000000"/>
                <w:sz w:val="14"/>
                <w:szCs w:val="14"/>
                <w:lang w:val="de-DE"/>
              </w:rPr>
              <w:lastRenderedPageBreak/>
              <w:t>§</w:t>
            </w:r>
            <w:r>
              <w:rPr>
                <w:color w:val="000000"/>
                <w:sz w:val="14"/>
                <w:szCs w:val="14"/>
                <w:lang w:val="de-DE"/>
              </w:rPr>
              <w:t xml:space="preserve"> </w:t>
            </w:r>
            <w:r w:rsidRPr="00405C1E">
              <w:rPr>
                <w:color w:val="000000"/>
                <w:sz w:val="14"/>
                <w:szCs w:val="14"/>
                <w:lang w:val="de-DE"/>
              </w:rPr>
              <w:t>1816 odst. 1</w:t>
            </w:r>
          </w:p>
        </w:tc>
        <w:tc>
          <w:tcPr>
            <w:tcW w:w="2497" w:type="dxa"/>
            <w:vMerge w:val="restart"/>
            <w:vAlign w:val="center"/>
          </w:tcPr>
          <w:p w:rsidR="008F4A3D" w:rsidRDefault="008F4A3D" w:rsidP="008F4A3D">
            <w:pPr>
              <w:rPr>
                <w:color w:val="000000"/>
                <w:sz w:val="22"/>
                <w:szCs w:val="22"/>
                <w:lang w:val="de-DE"/>
              </w:rPr>
            </w:pPr>
            <w:r w:rsidRPr="00EA4440">
              <w:rPr>
                <w:color w:val="000000"/>
                <w:sz w:val="22"/>
                <w:szCs w:val="22"/>
                <w:lang w:val="de-DE"/>
              </w:rPr>
              <w:t>smlouva o úvěru nebo zápůjčce</w:t>
            </w:r>
          </w:p>
          <w:p w:rsidR="008F4A3D" w:rsidRDefault="008F4A3D" w:rsidP="008F4A3D">
            <w:pPr>
              <w:rPr>
                <w:color w:val="000000"/>
                <w:sz w:val="22"/>
                <w:szCs w:val="22"/>
                <w:lang w:val="de-DE"/>
              </w:rPr>
            </w:pPr>
          </w:p>
          <w:tbl>
            <w:tblPr>
              <w:tblStyle w:val="Mkatabulky"/>
              <w:tblW w:w="0" w:type="auto"/>
              <w:tblLayout w:type="fixed"/>
              <w:tblLook w:val="04A0" w:firstRow="1" w:lastRow="0" w:firstColumn="1" w:lastColumn="0" w:noHBand="0" w:noVBand="1"/>
            </w:tblPr>
            <w:tblGrid>
              <w:gridCol w:w="2319"/>
            </w:tblGrid>
            <w:tr w:rsidR="008F4A3D" w:rsidTr="0093610A">
              <w:tc>
                <w:tcPr>
                  <w:tcW w:w="2319" w:type="dxa"/>
                  <w:tcMar>
                    <w:top w:w="57" w:type="dxa"/>
                    <w:bottom w:w="57" w:type="dxa"/>
                  </w:tcMar>
                </w:tcPr>
                <w:p w:rsidR="008F4A3D" w:rsidRPr="007F321F" w:rsidRDefault="008F4A3D" w:rsidP="009B730E">
                  <w:pPr>
                    <w:framePr w:hSpace="141" w:wrap="around" w:vAnchor="text" w:hAnchor="margin" w:y="31"/>
                    <w:rPr>
                      <w:i/>
                      <w:color w:val="000000"/>
                      <w:sz w:val="18"/>
                      <w:szCs w:val="18"/>
                      <w:lang w:val="de-DE"/>
                    </w:rPr>
                  </w:pPr>
                  <w:r w:rsidRPr="007F321F">
                    <w:rPr>
                      <w:i/>
                      <w:sz w:val="18"/>
                      <w:szCs w:val="18"/>
                    </w:rPr>
                    <w:t xml:space="preserve">vztahují se účinky odstoupení i na </w:t>
                  </w:r>
                  <w:r w:rsidRPr="00E05CE3">
                    <w:rPr>
                      <w:b/>
                      <w:i/>
                      <w:sz w:val="18"/>
                      <w:szCs w:val="18"/>
                    </w:rPr>
                    <w:t>smlouvu o úvěru nebo zápůjčce</w:t>
                  </w:r>
                </w:p>
              </w:tc>
            </w:tr>
          </w:tbl>
          <w:p w:rsidR="008F4A3D" w:rsidRPr="00EA4440" w:rsidRDefault="008F4A3D" w:rsidP="008F4A3D">
            <w:pPr>
              <w:rPr>
                <w:color w:val="000000"/>
                <w:sz w:val="22"/>
                <w:szCs w:val="22"/>
                <w:lang w:val="de-DE"/>
              </w:rPr>
            </w:pPr>
          </w:p>
        </w:tc>
        <w:tc>
          <w:tcPr>
            <w:tcW w:w="2551" w:type="dxa"/>
            <w:vMerge w:val="restart"/>
            <w:shd w:val="clear" w:color="auto" w:fill="CCFF99"/>
            <w:vAlign w:val="center"/>
          </w:tcPr>
          <w:p w:rsidR="008F4A3D" w:rsidRDefault="008F4A3D" w:rsidP="008F4A3D">
            <w:pPr>
              <w:rPr>
                <w:color w:val="000000"/>
                <w:sz w:val="22"/>
                <w:szCs w:val="22"/>
                <w:lang w:val="de-DE"/>
              </w:rPr>
            </w:pPr>
            <w:r w:rsidRPr="00EA4440">
              <w:rPr>
                <w:color w:val="000000"/>
                <w:sz w:val="22"/>
                <w:szCs w:val="22"/>
                <w:lang w:val="de-DE"/>
              </w:rPr>
              <w:t>der Kredit- oder Darlehensvertrag</w:t>
            </w:r>
          </w:p>
          <w:p w:rsidR="008F4A3D" w:rsidRDefault="008F4A3D" w:rsidP="008F4A3D">
            <w:pPr>
              <w:rPr>
                <w:color w:val="000000"/>
                <w:sz w:val="22"/>
                <w:szCs w:val="22"/>
                <w:lang w:val="de-DE"/>
              </w:rPr>
            </w:pPr>
          </w:p>
          <w:tbl>
            <w:tblPr>
              <w:tblStyle w:val="Mkatabulky"/>
              <w:tblW w:w="0" w:type="auto"/>
              <w:tblLayout w:type="fixed"/>
              <w:tblLook w:val="04A0" w:firstRow="1" w:lastRow="0" w:firstColumn="1" w:lastColumn="0" w:noHBand="0" w:noVBand="1"/>
            </w:tblPr>
            <w:tblGrid>
              <w:gridCol w:w="2320"/>
            </w:tblGrid>
            <w:tr w:rsidR="008F4A3D" w:rsidTr="0093610A">
              <w:tc>
                <w:tcPr>
                  <w:tcW w:w="2320" w:type="dxa"/>
                  <w:shd w:val="clear" w:color="auto" w:fill="FFFFFF" w:themeFill="background1"/>
                  <w:tcMar>
                    <w:top w:w="57" w:type="dxa"/>
                    <w:bottom w:w="57" w:type="dxa"/>
                  </w:tcMar>
                </w:tcPr>
                <w:p w:rsidR="008F4A3D" w:rsidRPr="007F321F" w:rsidRDefault="008F4A3D" w:rsidP="009B730E">
                  <w:pPr>
                    <w:framePr w:hSpace="141" w:wrap="around" w:vAnchor="text" w:hAnchor="margin" w:y="31"/>
                    <w:rPr>
                      <w:i/>
                      <w:color w:val="000000"/>
                      <w:sz w:val="18"/>
                      <w:szCs w:val="18"/>
                      <w:lang w:val="de-DE"/>
                    </w:rPr>
                  </w:pPr>
                  <w:r w:rsidRPr="007F321F">
                    <w:rPr>
                      <w:i/>
                      <w:sz w:val="18"/>
                      <w:szCs w:val="18"/>
                    </w:rPr>
                    <w:t xml:space="preserve">beziehen sich die Wirkungen des Rücktritts auch auf den </w:t>
                  </w:r>
                  <w:r w:rsidRPr="00E05CE3">
                    <w:rPr>
                      <w:b/>
                      <w:i/>
                      <w:sz w:val="18"/>
                      <w:szCs w:val="18"/>
                    </w:rPr>
                    <w:t>Kredit- oder Darlehensvertrag</w:t>
                  </w:r>
                </w:p>
              </w:tc>
            </w:tr>
          </w:tbl>
          <w:p w:rsidR="008F4A3D" w:rsidRPr="00EA4440" w:rsidRDefault="008F4A3D" w:rsidP="008F4A3D">
            <w:pPr>
              <w:rPr>
                <w:color w:val="000000"/>
                <w:sz w:val="22"/>
                <w:szCs w:val="22"/>
                <w:lang w:val="de-DE"/>
              </w:rPr>
            </w:pPr>
          </w:p>
        </w:tc>
        <w:tc>
          <w:tcPr>
            <w:tcW w:w="2977" w:type="dxa"/>
            <w:shd w:val="clear" w:color="auto" w:fill="FFFFFF" w:themeFill="background1"/>
            <w:vAlign w:val="center"/>
          </w:tcPr>
          <w:p w:rsidR="008F4A3D" w:rsidRPr="00EA4440" w:rsidRDefault="008F4A3D" w:rsidP="00C03B35">
            <w:pPr>
              <w:rPr>
                <w:color w:val="000000"/>
                <w:sz w:val="22"/>
                <w:szCs w:val="22"/>
                <w:lang w:val="de-DE"/>
              </w:rPr>
            </w:pPr>
            <w:r w:rsidRPr="00BB00E4">
              <w:rPr>
                <w:color w:val="000000"/>
                <w:sz w:val="22"/>
                <w:szCs w:val="22"/>
                <w:lang w:val="de-DE"/>
              </w:rPr>
              <w:t>der Kredit</w:t>
            </w:r>
          </w:p>
        </w:tc>
        <w:tc>
          <w:tcPr>
            <w:tcW w:w="567" w:type="dxa"/>
            <w:vMerge w:val="restart"/>
          </w:tcPr>
          <w:p w:rsidR="008F4A3D" w:rsidRPr="00405C1E" w:rsidRDefault="008F4A3D" w:rsidP="008F4A3D">
            <w:pPr>
              <w:rPr>
                <w:color w:val="000000"/>
                <w:sz w:val="14"/>
                <w:szCs w:val="14"/>
                <w:lang w:val="de-DE"/>
              </w:rPr>
            </w:pPr>
            <w:r>
              <w:rPr>
                <w:color w:val="000000"/>
                <w:sz w:val="14"/>
                <w:szCs w:val="14"/>
                <w:lang w:val="de-DE"/>
              </w:rPr>
              <w:t>I</w:t>
            </w:r>
          </w:p>
        </w:tc>
        <w:tc>
          <w:tcPr>
            <w:tcW w:w="4820" w:type="dxa"/>
            <w:vMerge w:val="restart"/>
          </w:tcPr>
          <w:p w:rsidR="003711CB" w:rsidRDefault="004F098A" w:rsidP="00E5688C">
            <w:pPr>
              <w:rPr>
                <w:sz w:val="22"/>
                <w:szCs w:val="22"/>
              </w:rPr>
            </w:pPr>
            <w:r w:rsidRPr="00E5688C">
              <w:rPr>
                <w:sz w:val="22"/>
                <w:szCs w:val="22"/>
              </w:rPr>
              <w:t xml:space="preserve">Es musste </w:t>
            </w:r>
            <w:r w:rsidRPr="00E5688C">
              <w:rPr>
                <w:i/>
                <w:sz w:val="22"/>
                <w:szCs w:val="22"/>
              </w:rPr>
              <w:t>smlouva o úvěru</w:t>
            </w:r>
            <w:r w:rsidRPr="00E5688C">
              <w:rPr>
                <w:sz w:val="22"/>
                <w:szCs w:val="22"/>
              </w:rPr>
              <w:t xml:space="preserve"> und </w:t>
            </w:r>
            <w:r w:rsidRPr="00E5688C">
              <w:rPr>
                <w:i/>
                <w:sz w:val="22"/>
                <w:szCs w:val="22"/>
              </w:rPr>
              <w:t>smlouva o zápůjčce</w:t>
            </w:r>
            <w:r w:rsidRPr="00E5688C">
              <w:rPr>
                <w:sz w:val="22"/>
                <w:szCs w:val="22"/>
              </w:rPr>
              <w:t xml:space="preserve"> nacheinander gesucht werden. </w:t>
            </w:r>
            <w:r w:rsidR="00E5688C" w:rsidRPr="00E5688C">
              <w:rPr>
                <w:sz w:val="22"/>
                <w:szCs w:val="22"/>
              </w:rPr>
              <w:t xml:space="preserve">Da </w:t>
            </w:r>
            <w:r w:rsidR="00E5688C" w:rsidRPr="00E5688C">
              <w:rPr>
                <w:i/>
                <w:sz w:val="22"/>
                <w:szCs w:val="22"/>
              </w:rPr>
              <w:t>zápujčka</w:t>
            </w:r>
            <w:r w:rsidR="00E5688C" w:rsidRPr="00E5688C">
              <w:rPr>
                <w:sz w:val="22"/>
                <w:szCs w:val="22"/>
              </w:rPr>
              <w:t xml:space="preserve"> ein im BGBcz neu eingeführter Terminus ist, wurden zu </w:t>
            </w:r>
            <w:r w:rsidR="00E5688C" w:rsidRPr="00E5688C">
              <w:rPr>
                <w:i/>
                <w:sz w:val="22"/>
                <w:szCs w:val="22"/>
              </w:rPr>
              <w:t>smlouva o zápůjčce</w:t>
            </w:r>
            <w:r w:rsidR="00E5688C" w:rsidRPr="00E5688C">
              <w:rPr>
                <w:sz w:val="22"/>
                <w:szCs w:val="22"/>
              </w:rPr>
              <w:t xml:space="preserve"> keine Belege gefunden. Die angeführten Belege sind also Übersetzungs</w:t>
            </w:r>
            <w:r w:rsidR="00EA4300">
              <w:rPr>
                <w:sz w:val="22"/>
                <w:szCs w:val="22"/>
              </w:rPr>
              <w:t>-</w:t>
            </w:r>
            <w:r w:rsidR="00E5688C" w:rsidRPr="00E5688C">
              <w:rPr>
                <w:sz w:val="22"/>
                <w:szCs w:val="22"/>
              </w:rPr>
              <w:t xml:space="preserve">varianten zu </w:t>
            </w:r>
            <w:r w:rsidR="00E5688C" w:rsidRPr="00E5688C">
              <w:rPr>
                <w:i/>
                <w:sz w:val="22"/>
                <w:szCs w:val="22"/>
              </w:rPr>
              <w:t>smlouva o úvěru</w:t>
            </w:r>
            <w:r w:rsidR="00E5688C" w:rsidRPr="00E5688C">
              <w:rPr>
                <w:sz w:val="22"/>
                <w:szCs w:val="22"/>
              </w:rPr>
              <w:t>.</w:t>
            </w:r>
            <w:r w:rsidR="00EA4300">
              <w:rPr>
                <w:sz w:val="22"/>
                <w:szCs w:val="22"/>
              </w:rPr>
              <w:t xml:space="preserve"> </w:t>
            </w:r>
            <w:r w:rsidR="00D565C2">
              <w:rPr>
                <w:sz w:val="22"/>
                <w:szCs w:val="22"/>
              </w:rPr>
              <w:t xml:space="preserve">Zum Unterschied zwischen </w:t>
            </w:r>
            <w:r w:rsidR="00D565C2">
              <w:rPr>
                <w:i/>
                <w:sz w:val="22"/>
                <w:szCs w:val="22"/>
              </w:rPr>
              <w:t>úvěr</w:t>
            </w:r>
            <w:r w:rsidR="00D565C2">
              <w:rPr>
                <w:sz w:val="22"/>
                <w:szCs w:val="22"/>
              </w:rPr>
              <w:t xml:space="preserve"> und </w:t>
            </w:r>
            <w:r w:rsidR="00D565C2">
              <w:rPr>
                <w:i/>
                <w:sz w:val="22"/>
                <w:szCs w:val="22"/>
              </w:rPr>
              <w:t>zápůjčka</w:t>
            </w:r>
            <w:r w:rsidR="00D565C2">
              <w:rPr>
                <w:sz w:val="22"/>
                <w:szCs w:val="22"/>
              </w:rPr>
              <w:t xml:space="preserve"> siehe </w:t>
            </w:r>
            <w:r w:rsidR="00D565C2">
              <w:rPr>
                <w:i/>
                <w:sz w:val="22"/>
                <w:szCs w:val="22"/>
              </w:rPr>
              <w:t>úvěr</w:t>
            </w:r>
            <w:r w:rsidR="00D565C2">
              <w:rPr>
                <w:sz w:val="22"/>
                <w:szCs w:val="22"/>
              </w:rPr>
              <w:t xml:space="preserve"> im Kapitel 8.2.</w:t>
            </w:r>
          </w:p>
          <w:p w:rsidR="003711CB" w:rsidRPr="00EA4300" w:rsidRDefault="00EA4300" w:rsidP="00EA4300">
            <w:pPr>
              <w:rPr>
                <w:sz w:val="22"/>
                <w:szCs w:val="22"/>
              </w:rPr>
            </w:pPr>
            <w:r>
              <w:rPr>
                <w:sz w:val="22"/>
                <w:szCs w:val="22"/>
              </w:rPr>
              <w:t xml:space="preserve">Der Kredit war in dem bestimmten Kontext eine implizite Bezeichnung für den </w:t>
            </w:r>
            <w:proofErr w:type="gramStart"/>
            <w:r>
              <w:rPr>
                <w:sz w:val="22"/>
                <w:szCs w:val="22"/>
              </w:rPr>
              <w:t>Kreditvertrag (...</w:t>
            </w:r>
            <w:r w:rsidRPr="00EA4300">
              <w:rPr>
                <w:i/>
                <w:sz w:val="22"/>
                <w:szCs w:val="22"/>
                <w:lang w:val="de-DE"/>
              </w:rPr>
              <w:t>eine</w:t>
            </w:r>
            <w:proofErr w:type="gramEnd"/>
            <w:r w:rsidRPr="00EA4300">
              <w:rPr>
                <w:i/>
                <w:sz w:val="22"/>
                <w:szCs w:val="22"/>
                <w:lang w:val="de-DE"/>
              </w:rPr>
              <w:t xml:space="preserve"> Person einen Kredit anbietet oder sich anbietet, einen Kredit zu vermitteln</w:t>
            </w:r>
            <w:r>
              <w:rPr>
                <w:sz w:val="22"/>
                <w:szCs w:val="22"/>
                <w:lang w:val="de-DE"/>
              </w:rPr>
              <w:t xml:space="preserve">, auf Tschechisch </w:t>
            </w:r>
            <w:r>
              <w:rPr>
                <w:i/>
                <w:sz w:val="22"/>
                <w:szCs w:val="22"/>
                <w:lang w:val="de-DE"/>
              </w:rPr>
              <w:t>osoba nabízí úvěr nebo zprostředkování smlouvy o úvěru</w:t>
            </w:r>
            <w:r>
              <w:rPr>
                <w:sz w:val="22"/>
                <w:szCs w:val="22"/>
                <w:lang w:val="de-DE"/>
              </w:rPr>
              <w:t>).</w:t>
            </w:r>
          </w:p>
        </w:tc>
      </w:tr>
      <w:tr w:rsidR="008F4A3D" w:rsidRPr="00EA4440" w:rsidTr="00C03B35">
        <w:trPr>
          <w:trHeight w:val="1014"/>
        </w:trPr>
        <w:tc>
          <w:tcPr>
            <w:tcW w:w="730" w:type="dxa"/>
            <w:vMerge/>
            <w:vAlign w:val="center"/>
          </w:tcPr>
          <w:p w:rsidR="008F4A3D" w:rsidRPr="00E5688C" w:rsidRDefault="008F4A3D" w:rsidP="008F4A3D">
            <w:pPr>
              <w:rPr>
                <w:color w:val="000000"/>
                <w:sz w:val="14"/>
                <w:szCs w:val="14"/>
                <w:lang w:val="de-DE"/>
              </w:rPr>
            </w:pPr>
          </w:p>
        </w:tc>
        <w:tc>
          <w:tcPr>
            <w:tcW w:w="2497" w:type="dxa"/>
            <w:vMerge/>
            <w:vAlign w:val="center"/>
          </w:tcPr>
          <w:p w:rsidR="008F4A3D" w:rsidRPr="00E5688C" w:rsidRDefault="008F4A3D" w:rsidP="008F4A3D">
            <w:pPr>
              <w:rPr>
                <w:color w:val="000000"/>
                <w:sz w:val="22"/>
                <w:szCs w:val="22"/>
                <w:lang w:val="de-DE"/>
              </w:rPr>
            </w:pPr>
          </w:p>
        </w:tc>
        <w:tc>
          <w:tcPr>
            <w:tcW w:w="2551" w:type="dxa"/>
            <w:vMerge/>
            <w:shd w:val="clear" w:color="auto" w:fill="CCFF99"/>
            <w:vAlign w:val="center"/>
          </w:tcPr>
          <w:p w:rsidR="008F4A3D" w:rsidRPr="00E5688C" w:rsidRDefault="008F4A3D" w:rsidP="008F4A3D">
            <w:pPr>
              <w:rPr>
                <w:color w:val="000000"/>
                <w:sz w:val="22"/>
                <w:szCs w:val="22"/>
                <w:lang w:val="de-DE"/>
              </w:rPr>
            </w:pPr>
          </w:p>
        </w:tc>
        <w:tc>
          <w:tcPr>
            <w:tcW w:w="2977" w:type="dxa"/>
            <w:shd w:val="clear" w:color="auto" w:fill="CCFF99"/>
            <w:vAlign w:val="center"/>
          </w:tcPr>
          <w:p w:rsidR="008F4A3D" w:rsidRPr="00C46B7A" w:rsidRDefault="008F4A3D" w:rsidP="008F4A3D">
            <w:pPr>
              <w:rPr>
                <w:color w:val="000000"/>
                <w:sz w:val="22"/>
                <w:szCs w:val="22"/>
                <w:lang w:val="en-US"/>
              </w:rPr>
            </w:pPr>
            <w:r>
              <w:rPr>
                <w:color w:val="000000"/>
                <w:sz w:val="22"/>
                <w:szCs w:val="22"/>
                <w:lang w:val="de-DE"/>
              </w:rPr>
              <w:t>der</w:t>
            </w:r>
            <w:r>
              <w:t xml:space="preserve"> </w:t>
            </w:r>
            <w:r w:rsidRPr="00C46B7A">
              <w:rPr>
                <w:color w:val="000000"/>
                <w:sz w:val="22"/>
                <w:szCs w:val="22"/>
                <w:lang w:val="de-DE"/>
              </w:rPr>
              <w:t>Kreditvertrag</w:t>
            </w:r>
          </w:p>
        </w:tc>
        <w:tc>
          <w:tcPr>
            <w:tcW w:w="567" w:type="dxa"/>
            <w:vMerge/>
          </w:tcPr>
          <w:p w:rsidR="008F4A3D" w:rsidRPr="00C46B7A" w:rsidRDefault="008F4A3D" w:rsidP="008F4A3D">
            <w:pPr>
              <w:rPr>
                <w:color w:val="000000"/>
                <w:sz w:val="14"/>
                <w:szCs w:val="14"/>
                <w:lang w:val="en-US"/>
              </w:rPr>
            </w:pPr>
          </w:p>
        </w:tc>
        <w:tc>
          <w:tcPr>
            <w:tcW w:w="4820" w:type="dxa"/>
            <w:vMerge/>
          </w:tcPr>
          <w:p w:rsidR="008F4A3D" w:rsidRPr="00C46B7A" w:rsidRDefault="008F4A3D" w:rsidP="008F4A3D">
            <w:pPr>
              <w:rPr>
                <w:color w:val="000000"/>
                <w:sz w:val="22"/>
                <w:szCs w:val="22"/>
                <w:lang w:val="en-US"/>
              </w:rPr>
            </w:pPr>
          </w:p>
        </w:tc>
      </w:tr>
      <w:tr w:rsidR="008F4A3D" w:rsidRPr="00EA4440" w:rsidTr="00C03B35">
        <w:trPr>
          <w:trHeight w:val="1014"/>
        </w:trPr>
        <w:tc>
          <w:tcPr>
            <w:tcW w:w="730" w:type="dxa"/>
            <w:vMerge/>
            <w:vAlign w:val="center"/>
          </w:tcPr>
          <w:p w:rsidR="008F4A3D" w:rsidRPr="00C46B7A" w:rsidRDefault="008F4A3D" w:rsidP="008F4A3D">
            <w:pPr>
              <w:rPr>
                <w:color w:val="000000"/>
                <w:sz w:val="14"/>
                <w:szCs w:val="14"/>
                <w:lang w:val="en-US"/>
              </w:rPr>
            </w:pPr>
          </w:p>
        </w:tc>
        <w:tc>
          <w:tcPr>
            <w:tcW w:w="2497" w:type="dxa"/>
            <w:vMerge/>
            <w:vAlign w:val="center"/>
          </w:tcPr>
          <w:p w:rsidR="008F4A3D" w:rsidRPr="00C46B7A" w:rsidRDefault="008F4A3D" w:rsidP="008F4A3D">
            <w:pPr>
              <w:rPr>
                <w:color w:val="000000"/>
                <w:sz w:val="22"/>
                <w:szCs w:val="22"/>
                <w:lang w:val="en-US"/>
              </w:rPr>
            </w:pPr>
          </w:p>
        </w:tc>
        <w:tc>
          <w:tcPr>
            <w:tcW w:w="2551" w:type="dxa"/>
            <w:vMerge/>
            <w:shd w:val="clear" w:color="auto" w:fill="CCFF99"/>
            <w:vAlign w:val="center"/>
          </w:tcPr>
          <w:p w:rsidR="008F4A3D" w:rsidRPr="00C46B7A" w:rsidRDefault="008F4A3D" w:rsidP="008F4A3D">
            <w:pPr>
              <w:rPr>
                <w:color w:val="000000"/>
                <w:sz w:val="22"/>
                <w:szCs w:val="22"/>
                <w:lang w:val="en-US"/>
              </w:rPr>
            </w:pPr>
          </w:p>
        </w:tc>
        <w:tc>
          <w:tcPr>
            <w:tcW w:w="2977" w:type="dxa"/>
            <w:vAlign w:val="center"/>
          </w:tcPr>
          <w:p w:rsidR="008F4A3D" w:rsidRDefault="008F4A3D" w:rsidP="00D565C2">
            <w:pPr>
              <w:rPr>
                <w:color w:val="000000"/>
                <w:sz w:val="22"/>
                <w:szCs w:val="22"/>
                <w:lang w:val="de-DE"/>
              </w:rPr>
            </w:pPr>
            <w:r>
              <w:rPr>
                <w:color w:val="000000"/>
                <w:sz w:val="22"/>
                <w:szCs w:val="22"/>
                <w:lang w:val="de-DE"/>
              </w:rPr>
              <w:t xml:space="preserve">die </w:t>
            </w:r>
            <w:r w:rsidRPr="00C46B7A">
              <w:rPr>
                <w:color w:val="000000"/>
                <w:sz w:val="22"/>
                <w:szCs w:val="22"/>
                <w:lang w:val="de-DE"/>
              </w:rPr>
              <w:t>Darlehensvereinbarung</w:t>
            </w:r>
          </w:p>
        </w:tc>
        <w:tc>
          <w:tcPr>
            <w:tcW w:w="567" w:type="dxa"/>
          </w:tcPr>
          <w:p w:rsidR="008F4A3D" w:rsidRDefault="008F4A3D" w:rsidP="008F4A3D">
            <w:pPr>
              <w:rPr>
                <w:color w:val="000000"/>
                <w:sz w:val="14"/>
                <w:szCs w:val="14"/>
                <w:lang w:val="de-DE"/>
              </w:rPr>
            </w:pPr>
            <w:r>
              <w:rPr>
                <w:color w:val="000000"/>
                <w:sz w:val="14"/>
                <w:szCs w:val="14"/>
                <w:lang w:val="de-DE"/>
              </w:rPr>
              <w:t>I deb</w:t>
            </w:r>
          </w:p>
        </w:tc>
        <w:tc>
          <w:tcPr>
            <w:tcW w:w="4820" w:type="dxa"/>
            <w:vMerge/>
          </w:tcPr>
          <w:p w:rsidR="008F4A3D" w:rsidRPr="00EA4440" w:rsidRDefault="008F4A3D" w:rsidP="008F4A3D">
            <w:pPr>
              <w:rPr>
                <w:color w:val="000000"/>
                <w:sz w:val="22"/>
                <w:szCs w:val="22"/>
                <w:lang w:val="de-DE"/>
              </w:rPr>
            </w:pPr>
          </w:p>
        </w:tc>
      </w:tr>
    </w:tbl>
    <w:p w:rsidR="00137569" w:rsidRDefault="00137569" w:rsidP="004F0BCD">
      <w:pPr>
        <w:pStyle w:val="Zkladntext"/>
        <w:rPr>
          <w:lang w:val="de-DE"/>
        </w:rPr>
      </w:pPr>
    </w:p>
    <w:p w:rsidR="00C763E4" w:rsidRPr="00EA4440" w:rsidRDefault="00C763E4" w:rsidP="004F0BCD">
      <w:pPr>
        <w:pStyle w:val="Zkladntext"/>
        <w:rPr>
          <w:lang w:val="de-DE"/>
        </w:rPr>
      </w:pPr>
    </w:p>
    <w:p w:rsidR="009C7959" w:rsidRPr="00EA4440" w:rsidRDefault="00972D10" w:rsidP="008711D0">
      <w:pPr>
        <w:pStyle w:val="Nadpis3"/>
        <w:numPr>
          <w:ilvl w:val="0"/>
          <w:numId w:val="0"/>
        </w:numPr>
        <w:rPr>
          <w:lang w:val="de-DE"/>
        </w:rPr>
      </w:pPr>
      <w:bookmarkStart w:id="50" w:name="_Toc448694396"/>
      <w:r>
        <w:rPr>
          <w:lang w:val="de-DE"/>
        </w:rPr>
        <w:t>8.8</w:t>
      </w:r>
      <w:r w:rsidR="004F0BCD" w:rsidRPr="00EA4440">
        <w:rPr>
          <w:lang w:val="de-DE"/>
        </w:rPr>
        <w:t xml:space="preserve"> Zeit</w:t>
      </w:r>
      <w:bookmarkEnd w:id="50"/>
    </w:p>
    <w:p w:rsidR="007E057F" w:rsidRPr="007E057F" w:rsidRDefault="007E057F" w:rsidP="007E057F">
      <w:pPr>
        <w:pStyle w:val="Titulek"/>
        <w:keepNext/>
        <w:rPr>
          <w:sz w:val="22"/>
          <w:szCs w:val="22"/>
        </w:rPr>
      </w:pPr>
      <w:bookmarkStart w:id="51" w:name="_Toc448693640"/>
      <w:r w:rsidRPr="007E057F">
        <w:rPr>
          <w:sz w:val="22"/>
          <w:szCs w:val="22"/>
        </w:rPr>
        <w:t xml:space="preserve">Tabelle </w:t>
      </w:r>
      <w:r w:rsidRPr="007E057F">
        <w:rPr>
          <w:sz w:val="22"/>
          <w:szCs w:val="22"/>
        </w:rPr>
        <w:fldChar w:fldCharType="begin"/>
      </w:r>
      <w:r w:rsidRPr="007E057F">
        <w:rPr>
          <w:sz w:val="22"/>
          <w:szCs w:val="22"/>
        </w:rPr>
        <w:instrText xml:space="preserve"> SEQ Tabelle \* ARABIC </w:instrText>
      </w:r>
      <w:r w:rsidRPr="007E057F">
        <w:rPr>
          <w:sz w:val="22"/>
          <w:szCs w:val="22"/>
        </w:rPr>
        <w:fldChar w:fldCharType="separate"/>
      </w:r>
      <w:r w:rsidR="008107FE">
        <w:rPr>
          <w:noProof/>
          <w:sz w:val="22"/>
          <w:szCs w:val="22"/>
        </w:rPr>
        <w:t>10</w:t>
      </w:r>
      <w:r w:rsidRPr="007E057F">
        <w:rPr>
          <w:sz w:val="22"/>
          <w:szCs w:val="22"/>
        </w:rPr>
        <w:fldChar w:fldCharType="end"/>
      </w:r>
      <w:r w:rsidRPr="007E057F">
        <w:rPr>
          <w:sz w:val="22"/>
          <w:szCs w:val="22"/>
        </w:rPr>
        <w:t xml:space="preserve">: </w:t>
      </w:r>
      <w:r w:rsidRPr="007E057F">
        <w:rPr>
          <w:b w:val="0"/>
          <w:sz w:val="22"/>
          <w:szCs w:val="22"/>
        </w:rPr>
        <w:t>Zeit</w:t>
      </w:r>
      <w:bookmarkEnd w:id="51"/>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675"/>
        <w:gridCol w:w="142"/>
        <w:gridCol w:w="2410"/>
        <w:gridCol w:w="2584"/>
        <w:gridCol w:w="2966"/>
        <w:gridCol w:w="565"/>
        <w:gridCol w:w="4799"/>
      </w:tblGrid>
      <w:tr w:rsidR="002A4865" w:rsidRPr="00EA4440" w:rsidTr="00507BD2">
        <w:trPr>
          <w:trHeight w:val="20"/>
        </w:trPr>
        <w:tc>
          <w:tcPr>
            <w:tcW w:w="817" w:type="dxa"/>
            <w:gridSpan w:val="2"/>
            <w:shd w:val="clear" w:color="auto" w:fill="D9FDFF"/>
            <w:vAlign w:val="center"/>
          </w:tcPr>
          <w:p w:rsidR="00DE2D3E" w:rsidRPr="00405C1E" w:rsidRDefault="002A4865" w:rsidP="00405C1E">
            <w:pPr>
              <w:jc w:val="center"/>
              <w:rPr>
                <w:b/>
                <w:color w:val="000000"/>
                <w:sz w:val="14"/>
                <w:szCs w:val="14"/>
                <w:lang w:val="de-DE"/>
              </w:rPr>
            </w:pPr>
            <w:r>
              <w:rPr>
                <w:b/>
                <w:color w:val="000000"/>
                <w:sz w:val="14"/>
                <w:szCs w:val="14"/>
                <w:lang w:val="de-DE"/>
              </w:rPr>
              <w:t>Quelle (BGBcz</w:t>
            </w:r>
            <w:r w:rsidR="00137569" w:rsidRPr="00405C1E">
              <w:rPr>
                <w:b/>
                <w:color w:val="000000"/>
                <w:sz w:val="14"/>
                <w:szCs w:val="14"/>
                <w:lang w:val="de-DE"/>
              </w:rPr>
              <w:t>)</w:t>
            </w:r>
          </w:p>
        </w:tc>
        <w:tc>
          <w:tcPr>
            <w:tcW w:w="2410" w:type="dxa"/>
            <w:shd w:val="clear" w:color="auto" w:fill="D9FDFF"/>
            <w:vAlign w:val="center"/>
          </w:tcPr>
          <w:p w:rsidR="00DE2D3E" w:rsidRPr="00405C1E" w:rsidRDefault="00DE2D3E" w:rsidP="00405C1E">
            <w:pPr>
              <w:jc w:val="center"/>
              <w:rPr>
                <w:b/>
                <w:color w:val="000000"/>
                <w:sz w:val="22"/>
                <w:szCs w:val="22"/>
                <w:lang w:val="de-DE"/>
              </w:rPr>
            </w:pPr>
            <w:r w:rsidRPr="00405C1E">
              <w:rPr>
                <w:b/>
                <w:color w:val="000000"/>
                <w:sz w:val="22"/>
                <w:szCs w:val="22"/>
                <w:lang w:val="de-DE"/>
              </w:rPr>
              <w:t>CZ (BGBcz)</w:t>
            </w:r>
          </w:p>
        </w:tc>
        <w:tc>
          <w:tcPr>
            <w:tcW w:w="2584" w:type="dxa"/>
            <w:shd w:val="clear" w:color="auto" w:fill="DEFFFF"/>
            <w:vAlign w:val="center"/>
          </w:tcPr>
          <w:p w:rsidR="00DE2D3E" w:rsidRPr="00405C1E" w:rsidRDefault="00DE2D3E" w:rsidP="00405C1E">
            <w:pPr>
              <w:jc w:val="center"/>
              <w:rPr>
                <w:b/>
                <w:color w:val="000000"/>
                <w:sz w:val="22"/>
                <w:szCs w:val="22"/>
                <w:lang w:val="de-DE"/>
              </w:rPr>
            </w:pPr>
            <w:r w:rsidRPr="00405C1E">
              <w:rPr>
                <w:b/>
                <w:color w:val="000000"/>
                <w:sz w:val="22"/>
                <w:szCs w:val="22"/>
                <w:lang w:val="de-DE"/>
              </w:rPr>
              <w:t>DE (BGBcz)</w:t>
            </w:r>
          </w:p>
        </w:tc>
        <w:tc>
          <w:tcPr>
            <w:tcW w:w="2966" w:type="dxa"/>
            <w:shd w:val="clear" w:color="auto" w:fill="D9FDFF"/>
            <w:vAlign w:val="center"/>
          </w:tcPr>
          <w:p w:rsidR="00DE2D3E" w:rsidRPr="00405C1E" w:rsidRDefault="00DE2D3E" w:rsidP="00405C1E">
            <w:pPr>
              <w:jc w:val="center"/>
              <w:rPr>
                <w:b/>
                <w:color w:val="000000"/>
                <w:sz w:val="22"/>
                <w:szCs w:val="22"/>
                <w:lang w:val="de-DE"/>
              </w:rPr>
            </w:pPr>
            <w:r w:rsidRPr="00405C1E">
              <w:rPr>
                <w:b/>
                <w:color w:val="000000"/>
                <w:sz w:val="22"/>
                <w:szCs w:val="22"/>
                <w:lang w:val="de-DE"/>
              </w:rPr>
              <w:t>InterCorp/Linguatools</w:t>
            </w:r>
          </w:p>
        </w:tc>
        <w:tc>
          <w:tcPr>
            <w:tcW w:w="565" w:type="dxa"/>
            <w:shd w:val="clear" w:color="auto" w:fill="D9FDFF"/>
            <w:vAlign w:val="center"/>
          </w:tcPr>
          <w:p w:rsidR="00DE2D3E" w:rsidRPr="00405C1E" w:rsidRDefault="00DE2D3E" w:rsidP="006319FC">
            <w:pPr>
              <w:jc w:val="center"/>
              <w:rPr>
                <w:b/>
                <w:color w:val="000000"/>
                <w:sz w:val="14"/>
                <w:szCs w:val="14"/>
                <w:lang w:val="de-DE"/>
              </w:rPr>
            </w:pPr>
            <w:r w:rsidRPr="00405C1E">
              <w:rPr>
                <w:b/>
                <w:color w:val="000000"/>
                <w:sz w:val="14"/>
                <w:szCs w:val="14"/>
                <w:lang w:val="de-DE"/>
              </w:rPr>
              <w:t>Quel-le</w:t>
            </w:r>
          </w:p>
        </w:tc>
        <w:tc>
          <w:tcPr>
            <w:tcW w:w="4799" w:type="dxa"/>
            <w:shd w:val="clear" w:color="auto" w:fill="D9FDFF"/>
            <w:vAlign w:val="center"/>
          </w:tcPr>
          <w:p w:rsidR="00DE2D3E" w:rsidRPr="00405C1E" w:rsidRDefault="00DE2D3E" w:rsidP="00405C1E">
            <w:pPr>
              <w:jc w:val="center"/>
              <w:rPr>
                <w:b/>
                <w:color w:val="000000"/>
                <w:sz w:val="22"/>
                <w:szCs w:val="22"/>
                <w:lang w:val="de-DE"/>
              </w:rPr>
            </w:pPr>
            <w:r w:rsidRPr="00405C1E">
              <w:rPr>
                <w:b/>
                <w:color w:val="000000"/>
                <w:sz w:val="22"/>
                <w:szCs w:val="22"/>
                <w:lang w:val="de-DE"/>
              </w:rPr>
              <w:t>Kommentar</w:t>
            </w:r>
          </w:p>
        </w:tc>
      </w:tr>
      <w:tr w:rsidR="00441357" w:rsidRPr="00484AAE" w:rsidTr="00984358">
        <w:trPr>
          <w:trHeight w:val="20"/>
        </w:trPr>
        <w:tc>
          <w:tcPr>
            <w:tcW w:w="14141" w:type="dxa"/>
            <w:gridSpan w:val="7"/>
            <w:shd w:val="clear" w:color="auto" w:fill="E8E8E8"/>
            <w:vAlign w:val="center"/>
          </w:tcPr>
          <w:p w:rsidR="00441357" w:rsidRPr="00484AAE" w:rsidRDefault="00441357" w:rsidP="00441357">
            <w:pPr>
              <w:rPr>
                <w:color w:val="000000"/>
                <w:sz w:val="22"/>
                <w:szCs w:val="22"/>
                <w:lang w:val="de-DE"/>
              </w:rPr>
            </w:pPr>
            <w:r>
              <w:rPr>
                <w:color w:val="000000"/>
                <w:sz w:val="22"/>
                <w:szCs w:val="22"/>
                <w:lang w:val="de-DE"/>
              </w:rPr>
              <w:t>bezprostředně po</w:t>
            </w:r>
          </w:p>
        </w:tc>
      </w:tr>
      <w:tr w:rsidR="00441357" w:rsidRPr="00484AAE" w:rsidTr="007505C7">
        <w:trPr>
          <w:trHeight w:val="399"/>
        </w:trPr>
        <w:tc>
          <w:tcPr>
            <w:tcW w:w="817" w:type="dxa"/>
            <w:gridSpan w:val="2"/>
            <w:vMerge w:val="restart"/>
            <w:shd w:val="clear" w:color="auto" w:fill="auto"/>
            <w:vAlign w:val="center"/>
          </w:tcPr>
          <w:p w:rsidR="00441357" w:rsidRPr="00EA4440" w:rsidRDefault="00441357" w:rsidP="003E5AB7">
            <w:pPr>
              <w:rPr>
                <w:color w:val="000000"/>
                <w:sz w:val="14"/>
                <w:szCs w:val="14"/>
                <w:lang w:val="de-DE"/>
              </w:rPr>
            </w:pPr>
            <w:r w:rsidRPr="00EA4440">
              <w:rPr>
                <w:color w:val="000000"/>
                <w:sz w:val="14"/>
                <w:szCs w:val="14"/>
                <w:lang w:val="de-DE"/>
              </w:rPr>
              <w:t>§ 1859</w:t>
            </w:r>
          </w:p>
        </w:tc>
        <w:tc>
          <w:tcPr>
            <w:tcW w:w="2410" w:type="dxa"/>
            <w:vMerge w:val="restart"/>
            <w:shd w:val="clear" w:color="auto" w:fill="auto"/>
          </w:tcPr>
          <w:p w:rsidR="007505C7" w:rsidRDefault="007505C7" w:rsidP="007505C7">
            <w:pPr>
              <w:rPr>
                <w:color w:val="000000"/>
                <w:sz w:val="22"/>
                <w:szCs w:val="22"/>
                <w:lang w:val="de-DE"/>
              </w:rPr>
            </w:pPr>
          </w:p>
          <w:p w:rsidR="00441357" w:rsidRDefault="00441357" w:rsidP="007505C7">
            <w:pPr>
              <w:rPr>
                <w:color w:val="000000"/>
                <w:sz w:val="22"/>
                <w:szCs w:val="22"/>
                <w:lang w:val="de-DE"/>
              </w:rPr>
            </w:pPr>
            <w:r w:rsidRPr="00EA4440">
              <w:rPr>
                <w:color w:val="000000"/>
                <w:sz w:val="22"/>
                <w:szCs w:val="22"/>
                <w:lang w:val="de-DE"/>
              </w:rPr>
              <w:t>bezprostředně po</w:t>
            </w:r>
          </w:p>
          <w:p w:rsidR="00A35A39" w:rsidRDefault="00A35A39" w:rsidP="007505C7">
            <w:pPr>
              <w:rPr>
                <w:color w:val="000000"/>
                <w:sz w:val="22"/>
                <w:szCs w:val="22"/>
                <w:lang w:val="de-DE"/>
              </w:rPr>
            </w:pPr>
          </w:p>
          <w:p w:rsidR="007505C7" w:rsidRDefault="007505C7" w:rsidP="007505C7">
            <w:pPr>
              <w:rPr>
                <w:color w:val="000000"/>
                <w:sz w:val="22"/>
                <w:szCs w:val="22"/>
                <w:lang w:val="de-DE"/>
              </w:rPr>
            </w:pPr>
          </w:p>
          <w:tbl>
            <w:tblPr>
              <w:tblW w:w="2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6"/>
            </w:tblGrid>
            <w:tr w:rsidR="00441357" w:rsidTr="00A73134">
              <w:trPr>
                <w:trHeight w:val="881"/>
              </w:trPr>
              <w:tc>
                <w:tcPr>
                  <w:tcW w:w="2206" w:type="dxa"/>
                  <w:shd w:val="clear" w:color="auto" w:fill="auto"/>
                  <w:tcMar>
                    <w:top w:w="57" w:type="dxa"/>
                    <w:bottom w:w="57" w:type="dxa"/>
                  </w:tcMar>
                </w:tcPr>
                <w:p w:rsidR="00441357" w:rsidRPr="0026480C" w:rsidRDefault="00441357" w:rsidP="007505C7">
                  <w:pPr>
                    <w:rPr>
                      <w:i/>
                      <w:color w:val="000000"/>
                      <w:sz w:val="18"/>
                      <w:szCs w:val="18"/>
                      <w:lang w:val="de-DE"/>
                    </w:rPr>
                  </w:pPr>
                  <w:r w:rsidRPr="0026480C">
                    <w:rPr>
                      <w:i/>
                      <w:sz w:val="18"/>
                      <w:szCs w:val="18"/>
                    </w:rPr>
                    <w:t xml:space="preserve">Podnikatel vydá spotřebiteli </w:t>
                  </w:r>
                  <w:r w:rsidRPr="0026480C">
                    <w:rPr>
                      <w:b/>
                      <w:i/>
                      <w:sz w:val="18"/>
                      <w:szCs w:val="18"/>
                    </w:rPr>
                    <w:t xml:space="preserve">bezprostředně po </w:t>
                  </w:r>
                  <w:r w:rsidRPr="0026480C">
                    <w:rPr>
                      <w:i/>
                      <w:sz w:val="18"/>
                      <w:szCs w:val="18"/>
                    </w:rPr>
                    <w:t>uzavření smlouvy alespoň jedno její vyhotovení.</w:t>
                  </w:r>
                </w:p>
              </w:tc>
            </w:tr>
          </w:tbl>
          <w:p w:rsidR="00441357" w:rsidRPr="00EA4440" w:rsidRDefault="00441357" w:rsidP="007505C7">
            <w:pPr>
              <w:rPr>
                <w:color w:val="000000"/>
                <w:sz w:val="22"/>
                <w:szCs w:val="22"/>
                <w:lang w:val="de-DE"/>
              </w:rPr>
            </w:pPr>
          </w:p>
        </w:tc>
        <w:tc>
          <w:tcPr>
            <w:tcW w:w="2584" w:type="dxa"/>
            <w:vMerge w:val="restart"/>
            <w:shd w:val="clear" w:color="auto" w:fill="CCFF99"/>
          </w:tcPr>
          <w:p w:rsidR="00CE7CB9" w:rsidRDefault="00CE7CB9" w:rsidP="007505C7">
            <w:pPr>
              <w:rPr>
                <w:color w:val="000000"/>
                <w:sz w:val="22"/>
                <w:szCs w:val="22"/>
                <w:lang w:val="de-DE"/>
              </w:rPr>
            </w:pPr>
          </w:p>
          <w:p w:rsidR="00441357" w:rsidRDefault="00441357" w:rsidP="007505C7">
            <w:pPr>
              <w:rPr>
                <w:color w:val="000000"/>
                <w:sz w:val="22"/>
                <w:szCs w:val="22"/>
                <w:lang w:val="de-DE"/>
              </w:rPr>
            </w:pPr>
            <w:r w:rsidRPr="00EA4440">
              <w:rPr>
                <w:color w:val="000000"/>
                <w:sz w:val="22"/>
                <w:szCs w:val="22"/>
                <w:lang w:val="de-DE"/>
              </w:rPr>
              <w:t>unmittelbar nach</w:t>
            </w:r>
          </w:p>
          <w:p w:rsidR="007505C7" w:rsidRDefault="007505C7" w:rsidP="007505C7">
            <w:pPr>
              <w:rPr>
                <w:color w:val="000000"/>
                <w:sz w:val="22"/>
                <w:szCs w:val="22"/>
                <w:lang w:val="de-DE"/>
              </w:rPr>
            </w:pPr>
          </w:p>
          <w:p w:rsidR="00A35A39" w:rsidRDefault="00A35A39" w:rsidP="007505C7">
            <w:pPr>
              <w:rPr>
                <w:color w:val="000000"/>
                <w:sz w:val="22"/>
                <w:szCs w:val="22"/>
                <w:lang w:val="de-DE"/>
              </w:rPr>
            </w:pPr>
          </w:p>
          <w:tbl>
            <w:tblPr>
              <w:tblW w:w="2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1"/>
            </w:tblGrid>
            <w:tr w:rsidR="00441357" w:rsidTr="003E5AB7">
              <w:trPr>
                <w:trHeight w:val="147"/>
              </w:trPr>
              <w:tc>
                <w:tcPr>
                  <w:tcW w:w="2391" w:type="dxa"/>
                  <w:shd w:val="clear" w:color="auto" w:fill="FFFFFF" w:themeFill="background1"/>
                  <w:tcMar>
                    <w:top w:w="57" w:type="dxa"/>
                    <w:bottom w:w="57" w:type="dxa"/>
                  </w:tcMar>
                </w:tcPr>
                <w:p w:rsidR="00441357" w:rsidRPr="0026480C" w:rsidRDefault="00441357" w:rsidP="007505C7">
                  <w:pPr>
                    <w:rPr>
                      <w:i/>
                      <w:color w:val="000000"/>
                      <w:sz w:val="18"/>
                      <w:szCs w:val="18"/>
                      <w:lang w:val="de-DE"/>
                    </w:rPr>
                  </w:pPr>
                  <w:r w:rsidRPr="0026480C">
                    <w:rPr>
                      <w:i/>
                      <w:sz w:val="18"/>
                      <w:szCs w:val="18"/>
                    </w:rPr>
                    <w:t xml:space="preserve">Der Unternehmer übergibt dem Verbraucher </w:t>
                  </w:r>
                  <w:r w:rsidRPr="0026480C">
                    <w:rPr>
                      <w:b/>
                      <w:i/>
                      <w:sz w:val="18"/>
                      <w:szCs w:val="18"/>
                    </w:rPr>
                    <w:t xml:space="preserve">unmittelbar nach </w:t>
                  </w:r>
                  <w:r w:rsidRPr="0026480C">
                    <w:rPr>
                      <w:i/>
                      <w:sz w:val="18"/>
                      <w:szCs w:val="18"/>
                    </w:rPr>
                    <w:t>Vertragsschluss wenigstens eine Ausfertigung des Vertrags.</w:t>
                  </w:r>
                </w:p>
              </w:tc>
            </w:tr>
          </w:tbl>
          <w:p w:rsidR="00441357" w:rsidRPr="00EA4440" w:rsidRDefault="00441357" w:rsidP="007505C7">
            <w:pPr>
              <w:rPr>
                <w:color w:val="000000"/>
                <w:sz w:val="22"/>
                <w:szCs w:val="22"/>
                <w:lang w:val="de-DE"/>
              </w:rPr>
            </w:pPr>
          </w:p>
        </w:tc>
        <w:tc>
          <w:tcPr>
            <w:tcW w:w="2966" w:type="dxa"/>
            <w:shd w:val="clear" w:color="auto" w:fill="FF3130"/>
          </w:tcPr>
          <w:p w:rsidR="00441357" w:rsidRPr="00EA4440" w:rsidRDefault="000E0DC1" w:rsidP="003650F3">
            <w:pPr>
              <w:rPr>
                <w:color w:val="000000"/>
                <w:sz w:val="22"/>
                <w:szCs w:val="22"/>
                <w:lang w:val="de-DE"/>
              </w:rPr>
            </w:pPr>
            <w:r w:rsidRPr="00291D07">
              <w:rPr>
                <w:color w:val="000000"/>
                <w:sz w:val="22"/>
                <w:szCs w:val="22"/>
                <w:lang w:val="de-DE"/>
              </w:rPr>
              <w:lastRenderedPageBreak/>
              <w:t>gegen</w:t>
            </w:r>
          </w:p>
        </w:tc>
        <w:tc>
          <w:tcPr>
            <w:tcW w:w="565" w:type="dxa"/>
            <w:vMerge w:val="restart"/>
            <w:shd w:val="clear" w:color="auto" w:fill="auto"/>
          </w:tcPr>
          <w:p w:rsidR="00441357" w:rsidRPr="00EA4440" w:rsidRDefault="00441357" w:rsidP="003E5AB7">
            <w:pPr>
              <w:rPr>
                <w:color w:val="000000"/>
                <w:sz w:val="14"/>
                <w:szCs w:val="14"/>
                <w:lang w:val="de-DE"/>
              </w:rPr>
            </w:pPr>
            <w:r w:rsidRPr="00EA4440">
              <w:rPr>
                <w:color w:val="000000"/>
                <w:sz w:val="14"/>
                <w:szCs w:val="14"/>
                <w:lang w:val="de-DE"/>
              </w:rPr>
              <w:t>I</w:t>
            </w:r>
          </w:p>
        </w:tc>
        <w:tc>
          <w:tcPr>
            <w:tcW w:w="4799" w:type="dxa"/>
            <w:vMerge w:val="restart"/>
            <w:shd w:val="clear" w:color="auto" w:fill="auto"/>
          </w:tcPr>
          <w:p w:rsidR="00441357" w:rsidRDefault="006E012E" w:rsidP="003E5AB7">
            <w:pPr>
              <w:rPr>
                <w:color w:val="000000"/>
                <w:sz w:val="22"/>
                <w:szCs w:val="22"/>
                <w:lang w:val="de-DE"/>
              </w:rPr>
            </w:pPr>
            <w:r w:rsidRPr="006F5C0F">
              <w:rPr>
                <w:i/>
                <w:color w:val="000000"/>
                <w:sz w:val="22"/>
                <w:szCs w:val="22"/>
                <w:lang w:val="de-DE"/>
              </w:rPr>
              <w:t>Bezprostředně</w:t>
            </w:r>
            <w:r>
              <w:rPr>
                <w:color w:val="000000"/>
                <w:sz w:val="22"/>
                <w:szCs w:val="22"/>
                <w:lang w:val="de-DE"/>
              </w:rPr>
              <w:t xml:space="preserve"> po kann nicht mit </w:t>
            </w:r>
            <w:r w:rsidRPr="006F5C0F">
              <w:rPr>
                <w:i/>
                <w:color w:val="000000"/>
                <w:sz w:val="22"/>
                <w:szCs w:val="22"/>
                <w:lang w:val="de-DE"/>
              </w:rPr>
              <w:t>gegen</w:t>
            </w:r>
            <w:r>
              <w:rPr>
                <w:color w:val="000000"/>
                <w:sz w:val="22"/>
                <w:szCs w:val="22"/>
                <w:lang w:val="de-DE"/>
              </w:rPr>
              <w:t xml:space="preserve"> übersetzt werden, denn </w:t>
            </w:r>
            <w:r w:rsidRPr="006F5C0F">
              <w:rPr>
                <w:i/>
                <w:color w:val="000000"/>
                <w:sz w:val="22"/>
                <w:szCs w:val="22"/>
                <w:lang w:val="de-DE"/>
              </w:rPr>
              <w:t>gegen</w:t>
            </w:r>
            <w:r>
              <w:rPr>
                <w:color w:val="000000"/>
                <w:sz w:val="22"/>
                <w:szCs w:val="22"/>
                <w:lang w:val="de-DE"/>
              </w:rPr>
              <w:t xml:space="preserve"> bedeutet nicht nur nach, s</w:t>
            </w:r>
            <w:r w:rsidR="00352681">
              <w:rPr>
                <w:color w:val="000000"/>
                <w:sz w:val="22"/>
                <w:szCs w:val="22"/>
                <w:lang w:val="de-DE"/>
              </w:rPr>
              <w:t xml:space="preserve">ondern auch vor einem Zeitpunkt. </w:t>
            </w:r>
          </w:p>
          <w:p w:rsidR="00352681" w:rsidRDefault="00352681" w:rsidP="006F5C0F">
            <w:pPr>
              <w:rPr>
                <w:color w:val="000000"/>
                <w:sz w:val="22"/>
                <w:szCs w:val="22"/>
                <w:lang w:val="de-DE"/>
              </w:rPr>
            </w:pPr>
            <w:r>
              <w:rPr>
                <w:color w:val="000000"/>
                <w:sz w:val="22"/>
                <w:szCs w:val="22"/>
                <w:lang w:val="de-DE"/>
              </w:rPr>
              <w:lastRenderedPageBreak/>
              <w:t>Im Fall</w:t>
            </w:r>
            <w:r w:rsidR="006F5C0F">
              <w:rPr>
                <w:color w:val="000000"/>
                <w:sz w:val="22"/>
                <w:szCs w:val="22"/>
                <w:lang w:val="de-DE"/>
              </w:rPr>
              <w:t>e</w:t>
            </w:r>
            <w:r>
              <w:rPr>
                <w:color w:val="000000"/>
                <w:sz w:val="22"/>
                <w:szCs w:val="22"/>
                <w:lang w:val="de-DE"/>
              </w:rPr>
              <w:t xml:space="preserve"> von </w:t>
            </w:r>
            <w:r>
              <w:rPr>
                <w:i/>
                <w:color w:val="000000"/>
                <w:sz w:val="22"/>
                <w:szCs w:val="22"/>
                <w:lang w:val="de-DE"/>
              </w:rPr>
              <w:t>so rasch wie möglich</w:t>
            </w:r>
            <w:r>
              <w:rPr>
                <w:color w:val="000000"/>
                <w:sz w:val="22"/>
                <w:szCs w:val="22"/>
                <w:lang w:val="de-DE"/>
              </w:rPr>
              <w:t xml:space="preserve"> war im I </w:t>
            </w:r>
            <w:r w:rsidR="00096500">
              <w:rPr>
                <w:color w:val="000000"/>
                <w:sz w:val="22"/>
                <w:szCs w:val="22"/>
                <w:lang w:val="de-DE"/>
              </w:rPr>
              <w:t xml:space="preserve">wahrscheinlich </w:t>
            </w:r>
            <w:r>
              <w:rPr>
                <w:color w:val="000000"/>
                <w:sz w:val="22"/>
                <w:szCs w:val="22"/>
                <w:lang w:val="de-DE"/>
              </w:rPr>
              <w:t>die tschechische Version falsch (</w:t>
            </w:r>
            <w:r w:rsidRPr="00352681">
              <w:rPr>
                <w:i/>
                <w:color w:val="000000"/>
                <w:sz w:val="22"/>
                <w:szCs w:val="22"/>
                <w:lang w:val="de-DE"/>
              </w:rPr>
              <w:t>Příslušný orgán reaguje na žádosti o povolení bezprostředně po jejich předložení</w:t>
            </w:r>
            <w:r>
              <w:rPr>
                <w:color w:val="000000"/>
                <w:sz w:val="22"/>
                <w:szCs w:val="22"/>
                <w:lang w:val="de-DE"/>
              </w:rPr>
              <w:t>), denn auf Deutsch hieß es</w:t>
            </w:r>
            <w:r w:rsidR="00096500">
              <w:rPr>
                <w:color w:val="000000"/>
                <w:sz w:val="22"/>
                <w:szCs w:val="22"/>
                <w:lang w:val="de-DE"/>
              </w:rPr>
              <w:t xml:space="preserve"> </w:t>
            </w:r>
            <w:r w:rsidR="00096500" w:rsidRPr="00096500">
              <w:rPr>
                <w:i/>
                <w:color w:val="000000"/>
                <w:sz w:val="22"/>
                <w:szCs w:val="22"/>
                <w:lang w:val="de-DE"/>
              </w:rPr>
              <w:t>so rasch wie möglich</w:t>
            </w:r>
            <w:r w:rsidR="00096500">
              <w:rPr>
                <w:color w:val="000000"/>
                <w:sz w:val="22"/>
                <w:szCs w:val="22"/>
                <w:lang w:val="de-DE"/>
              </w:rPr>
              <w:t xml:space="preserve"> und auf Englisch </w:t>
            </w:r>
            <w:r w:rsidR="00096500" w:rsidRPr="00096500">
              <w:rPr>
                <w:i/>
                <w:color w:val="000000"/>
                <w:sz w:val="22"/>
                <w:szCs w:val="22"/>
                <w:lang w:val="de-DE"/>
              </w:rPr>
              <w:t>as soon as possible after submission</w:t>
            </w:r>
            <w:r w:rsidR="00096500">
              <w:rPr>
                <w:color w:val="000000"/>
                <w:sz w:val="22"/>
                <w:szCs w:val="22"/>
                <w:lang w:val="de-DE"/>
              </w:rPr>
              <w:t xml:space="preserve">. Das bedeutet also nicht unmittelbar nach, sondern </w:t>
            </w:r>
            <w:r w:rsidR="006F5C0F">
              <w:rPr>
                <w:color w:val="000000"/>
                <w:sz w:val="22"/>
                <w:szCs w:val="22"/>
                <w:lang w:val="de-DE"/>
              </w:rPr>
              <w:t>gleich, wenn</w:t>
            </w:r>
            <w:r w:rsidR="00096500">
              <w:rPr>
                <w:color w:val="000000"/>
                <w:sz w:val="22"/>
                <w:szCs w:val="22"/>
                <w:lang w:val="de-DE"/>
              </w:rPr>
              <w:t xml:space="preserve"> es möglich ist.</w:t>
            </w:r>
            <w:r w:rsidR="003650F3">
              <w:rPr>
                <w:color w:val="000000"/>
                <w:sz w:val="22"/>
                <w:szCs w:val="22"/>
                <w:lang w:val="de-DE"/>
              </w:rPr>
              <w:t xml:space="preserve"> </w:t>
            </w:r>
            <w:r w:rsidR="00124EE9">
              <w:rPr>
                <w:i/>
                <w:color w:val="000000"/>
                <w:sz w:val="22"/>
                <w:szCs w:val="22"/>
                <w:lang w:val="de-DE"/>
              </w:rPr>
              <w:t>Infolge</w:t>
            </w:r>
            <w:r w:rsidR="00124EE9">
              <w:rPr>
                <w:color w:val="000000"/>
                <w:sz w:val="22"/>
                <w:szCs w:val="22"/>
                <w:lang w:val="de-DE"/>
              </w:rPr>
              <w:t xml:space="preserve"> enthält nicht das semantische Merkmal der Unmittelbarkeit. </w:t>
            </w:r>
            <w:r w:rsidR="003650F3" w:rsidRPr="003650F3">
              <w:rPr>
                <w:i/>
                <w:color w:val="000000"/>
                <w:sz w:val="22"/>
                <w:szCs w:val="22"/>
                <w:lang w:val="de-DE"/>
              </w:rPr>
              <w:t>Sobald</w:t>
            </w:r>
            <w:r w:rsidR="003650F3">
              <w:rPr>
                <w:color w:val="000000"/>
                <w:sz w:val="22"/>
                <w:szCs w:val="22"/>
                <w:lang w:val="de-DE"/>
              </w:rPr>
              <w:t xml:space="preserve">, im Sinne von </w:t>
            </w:r>
            <w:r w:rsidR="003650F3">
              <w:rPr>
                <w:i/>
                <w:color w:val="000000"/>
                <w:sz w:val="22"/>
                <w:szCs w:val="22"/>
                <w:lang w:val="de-DE"/>
              </w:rPr>
              <w:t>jakmile</w:t>
            </w:r>
            <w:r w:rsidR="003650F3">
              <w:rPr>
                <w:color w:val="000000"/>
                <w:sz w:val="22"/>
                <w:szCs w:val="22"/>
                <w:lang w:val="de-DE"/>
              </w:rPr>
              <w:t>, ist als eine freie Übersetzung möglich.</w:t>
            </w:r>
          </w:p>
          <w:p w:rsidR="00124EE9" w:rsidRPr="00124EE9" w:rsidRDefault="00124EE9" w:rsidP="006F5C0F">
            <w:pPr>
              <w:rPr>
                <w:color w:val="000000"/>
                <w:sz w:val="22"/>
                <w:szCs w:val="22"/>
                <w:lang w:val="de-DE"/>
              </w:rPr>
            </w:pPr>
          </w:p>
        </w:tc>
      </w:tr>
      <w:tr w:rsidR="000E0DC1" w:rsidRPr="00484AAE" w:rsidTr="00124EE9">
        <w:trPr>
          <w:trHeight w:val="400"/>
        </w:trPr>
        <w:tc>
          <w:tcPr>
            <w:tcW w:w="817" w:type="dxa"/>
            <w:gridSpan w:val="2"/>
            <w:vMerge/>
            <w:shd w:val="clear" w:color="auto" w:fill="auto"/>
            <w:vAlign w:val="center"/>
          </w:tcPr>
          <w:p w:rsidR="000E0DC1" w:rsidRPr="00EA4440" w:rsidRDefault="000E0DC1" w:rsidP="003E5AB7">
            <w:pPr>
              <w:rPr>
                <w:color w:val="000000"/>
                <w:sz w:val="14"/>
                <w:szCs w:val="14"/>
                <w:lang w:val="de-DE"/>
              </w:rPr>
            </w:pPr>
          </w:p>
        </w:tc>
        <w:tc>
          <w:tcPr>
            <w:tcW w:w="2410" w:type="dxa"/>
            <w:vMerge/>
            <w:shd w:val="clear" w:color="auto" w:fill="auto"/>
            <w:vAlign w:val="center"/>
          </w:tcPr>
          <w:p w:rsidR="000E0DC1" w:rsidRPr="00EA4440" w:rsidRDefault="000E0DC1" w:rsidP="003E5AB7">
            <w:pPr>
              <w:rPr>
                <w:color w:val="000000"/>
                <w:sz w:val="22"/>
                <w:szCs w:val="22"/>
                <w:lang w:val="de-DE"/>
              </w:rPr>
            </w:pPr>
          </w:p>
        </w:tc>
        <w:tc>
          <w:tcPr>
            <w:tcW w:w="2584" w:type="dxa"/>
            <w:vMerge/>
            <w:shd w:val="clear" w:color="auto" w:fill="CCFF99"/>
            <w:vAlign w:val="center"/>
          </w:tcPr>
          <w:p w:rsidR="000E0DC1" w:rsidRDefault="000E0DC1" w:rsidP="003E5AB7">
            <w:pPr>
              <w:rPr>
                <w:color w:val="000000"/>
                <w:sz w:val="22"/>
                <w:szCs w:val="22"/>
                <w:lang w:val="de-DE"/>
              </w:rPr>
            </w:pPr>
          </w:p>
        </w:tc>
        <w:tc>
          <w:tcPr>
            <w:tcW w:w="2966" w:type="dxa"/>
            <w:shd w:val="clear" w:color="auto" w:fill="FF3130"/>
          </w:tcPr>
          <w:p w:rsidR="000E0DC1" w:rsidRPr="00EA4440" w:rsidRDefault="000E0DC1" w:rsidP="003650F3">
            <w:pPr>
              <w:rPr>
                <w:color w:val="000000"/>
                <w:sz w:val="22"/>
                <w:szCs w:val="22"/>
                <w:lang w:val="de-DE"/>
              </w:rPr>
            </w:pPr>
            <w:r w:rsidRPr="00291D07">
              <w:rPr>
                <w:color w:val="000000"/>
                <w:sz w:val="22"/>
                <w:szCs w:val="22"/>
                <w:lang w:val="de-DE"/>
              </w:rPr>
              <w:t>so rasch wie möglich</w:t>
            </w:r>
          </w:p>
        </w:tc>
        <w:tc>
          <w:tcPr>
            <w:tcW w:w="565" w:type="dxa"/>
            <w:vMerge/>
            <w:shd w:val="clear" w:color="auto" w:fill="auto"/>
          </w:tcPr>
          <w:p w:rsidR="000E0DC1" w:rsidRPr="00EA4440" w:rsidRDefault="000E0DC1" w:rsidP="003E5AB7">
            <w:pPr>
              <w:rPr>
                <w:color w:val="000000"/>
                <w:sz w:val="14"/>
                <w:szCs w:val="14"/>
                <w:lang w:val="de-DE"/>
              </w:rPr>
            </w:pPr>
          </w:p>
        </w:tc>
        <w:tc>
          <w:tcPr>
            <w:tcW w:w="4799" w:type="dxa"/>
            <w:vMerge/>
            <w:shd w:val="clear" w:color="auto" w:fill="auto"/>
          </w:tcPr>
          <w:p w:rsidR="000E0DC1" w:rsidRPr="00EA4440" w:rsidRDefault="000E0DC1" w:rsidP="003E5AB7">
            <w:pPr>
              <w:rPr>
                <w:color w:val="000000"/>
                <w:sz w:val="14"/>
                <w:szCs w:val="14"/>
                <w:lang w:val="de-DE"/>
              </w:rPr>
            </w:pPr>
          </w:p>
        </w:tc>
      </w:tr>
      <w:tr w:rsidR="000E0DC1" w:rsidRPr="00484AAE" w:rsidTr="00124EE9">
        <w:trPr>
          <w:trHeight w:val="400"/>
        </w:trPr>
        <w:tc>
          <w:tcPr>
            <w:tcW w:w="817" w:type="dxa"/>
            <w:gridSpan w:val="2"/>
            <w:vMerge/>
            <w:shd w:val="clear" w:color="auto" w:fill="auto"/>
            <w:vAlign w:val="center"/>
          </w:tcPr>
          <w:p w:rsidR="000E0DC1" w:rsidRPr="00EA4440" w:rsidRDefault="000E0DC1" w:rsidP="003E5AB7">
            <w:pPr>
              <w:rPr>
                <w:color w:val="000000"/>
                <w:sz w:val="14"/>
                <w:szCs w:val="14"/>
                <w:lang w:val="de-DE"/>
              </w:rPr>
            </w:pPr>
          </w:p>
        </w:tc>
        <w:tc>
          <w:tcPr>
            <w:tcW w:w="2410" w:type="dxa"/>
            <w:vMerge/>
            <w:shd w:val="clear" w:color="auto" w:fill="auto"/>
            <w:vAlign w:val="center"/>
          </w:tcPr>
          <w:p w:rsidR="000E0DC1" w:rsidRPr="00EA4440" w:rsidRDefault="000E0DC1" w:rsidP="003E5AB7">
            <w:pPr>
              <w:rPr>
                <w:color w:val="000000"/>
                <w:sz w:val="22"/>
                <w:szCs w:val="22"/>
                <w:lang w:val="de-DE"/>
              </w:rPr>
            </w:pPr>
          </w:p>
        </w:tc>
        <w:tc>
          <w:tcPr>
            <w:tcW w:w="2584" w:type="dxa"/>
            <w:vMerge/>
            <w:shd w:val="clear" w:color="auto" w:fill="CCFF99"/>
            <w:vAlign w:val="center"/>
          </w:tcPr>
          <w:p w:rsidR="000E0DC1" w:rsidRDefault="000E0DC1" w:rsidP="003E5AB7">
            <w:pPr>
              <w:rPr>
                <w:color w:val="000000"/>
                <w:sz w:val="22"/>
                <w:szCs w:val="22"/>
                <w:lang w:val="de-DE"/>
              </w:rPr>
            </w:pPr>
          </w:p>
        </w:tc>
        <w:tc>
          <w:tcPr>
            <w:tcW w:w="2966" w:type="dxa"/>
            <w:shd w:val="clear" w:color="auto" w:fill="auto"/>
          </w:tcPr>
          <w:p w:rsidR="000E0DC1" w:rsidRPr="00EA4440" w:rsidRDefault="000E0DC1" w:rsidP="003650F3">
            <w:pPr>
              <w:rPr>
                <w:color w:val="000000"/>
                <w:sz w:val="22"/>
                <w:szCs w:val="22"/>
                <w:lang w:val="de-DE"/>
              </w:rPr>
            </w:pPr>
            <w:r w:rsidRPr="00EA4440">
              <w:rPr>
                <w:color w:val="000000"/>
                <w:sz w:val="22"/>
                <w:szCs w:val="22"/>
                <w:lang w:val="de-DE"/>
              </w:rPr>
              <w:t>sofort nach</w:t>
            </w:r>
          </w:p>
        </w:tc>
        <w:tc>
          <w:tcPr>
            <w:tcW w:w="565" w:type="dxa"/>
            <w:vMerge/>
            <w:shd w:val="clear" w:color="auto" w:fill="auto"/>
          </w:tcPr>
          <w:p w:rsidR="000E0DC1" w:rsidRPr="00EA4440" w:rsidRDefault="000E0DC1" w:rsidP="003E5AB7">
            <w:pPr>
              <w:rPr>
                <w:color w:val="000000"/>
                <w:sz w:val="14"/>
                <w:szCs w:val="14"/>
                <w:lang w:val="de-DE"/>
              </w:rPr>
            </w:pPr>
          </w:p>
        </w:tc>
        <w:tc>
          <w:tcPr>
            <w:tcW w:w="4799" w:type="dxa"/>
            <w:vMerge/>
            <w:shd w:val="clear" w:color="auto" w:fill="auto"/>
          </w:tcPr>
          <w:p w:rsidR="000E0DC1" w:rsidRPr="00EA4440" w:rsidRDefault="000E0DC1" w:rsidP="003E5AB7">
            <w:pPr>
              <w:rPr>
                <w:color w:val="000000"/>
                <w:sz w:val="14"/>
                <w:szCs w:val="14"/>
                <w:lang w:val="de-DE"/>
              </w:rPr>
            </w:pPr>
          </w:p>
        </w:tc>
      </w:tr>
      <w:tr w:rsidR="00441357" w:rsidRPr="00484AAE" w:rsidTr="00124EE9">
        <w:trPr>
          <w:trHeight w:val="399"/>
        </w:trPr>
        <w:tc>
          <w:tcPr>
            <w:tcW w:w="817" w:type="dxa"/>
            <w:gridSpan w:val="2"/>
            <w:vMerge/>
            <w:shd w:val="clear" w:color="auto" w:fill="auto"/>
            <w:vAlign w:val="center"/>
          </w:tcPr>
          <w:p w:rsidR="00441357" w:rsidRPr="00EA4440" w:rsidRDefault="00441357" w:rsidP="003E5AB7">
            <w:pPr>
              <w:rPr>
                <w:color w:val="000000"/>
                <w:sz w:val="14"/>
                <w:szCs w:val="14"/>
                <w:lang w:val="de-DE"/>
              </w:rPr>
            </w:pPr>
          </w:p>
        </w:tc>
        <w:tc>
          <w:tcPr>
            <w:tcW w:w="2410" w:type="dxa"/>
            <w:vMerge/>
            <w:shd w:val="clear" w:color="auto" w:fill="auto"/>
            <w:vAlign w:val="center"/>
          </w:tcPr>
          <w:p w:rsidR="00441357" w:rsidRPr="00EA4440" w:rsidRDefault="00441357" w:rsidP="003E5AB7">
            <w:pPr>
              <w:rPr>
                <w:color w:val="000000"/>
                <w:sz w:val="22"/>
                <w:szCs w:val="22"/>
                <w:lang w:val="de-DE"/>
              </w:rPr>
            </w:pPr>
          </w:p>
        </w:tc>
        <w:tc>
          <w:tcPr>
            <w:tcW w:w="2584" w:type="dxa"/>
            <w:vMerge/>
            <w:shd w:val="clear" w:color="auto" w:fill="CCFF99"/>
            <w:vAlign w:val="center"/>
          </w:tcPr>
          <w:p w:rsidR="00441357" w:rsidRPr="00EA4440" w:rsidRDefault="00441357" w:rsidP="003E5AB7">
            <w:pPr>
              <w:rPr>
                <w:color w:val="000000"/>
                <w:sz w:val="22"/>
                <w:szCs w:val="22"/>
                <w:lang w:val="de-DE"/>
              </w:rPr>
            </w:pPr>
          </w:p>
        </w:tc>
        <w:tc>
          <w:tcPr>
            <w:tcW w:w="2966" w:type="dxa"/>
            <w:shd w:val="clear" w:color="auto" w:fill="CCFF99"/>
          </w:tcPr>
          <w:p w:rsidR="00441357" w:rsidRPr="00EA4440" w:rsidRDefault="00441357" w:rsidP="003650F3">
            <w:pPr>
              <w:rPr>
                <w:color w:val="000000"/>
                <w:sz w:val="22"/>
                <w:szCs w:val="22"/>
                <w:lang w:val="de-DE"/>
              </w:rPr>
            </w:pPr>
            <w:r w:rsidRPr="00EA4440">
              <w:rPr>
                <w:color w:val="000000"/>
                <w:sz w:val="22"/>
                <w:szCs w:val="22"/>
                <w:lang w:val="de-DE"/>
              </w:rPr>
              <w:t>unmittelbar nach</w:t>
            </w:r>
          </w:p>
        </w:tc>
        <w:tc>
          <w:tcPr>
            <w:tcW w:w="565" w:type="dxa"/>
            <w:vMerge/>
            <w:shd w:val="clear" w:color="auto" w:fill="auto"/>
          </w:tcPr>
          <w:p w:rsidR="00441357" w:rsidRPr="00EA4440" w:rsidRDefault="00441357" w:rsidP="003E5AB7">
            <w:pPr>
              <w:rPr>
                <w:color w:val="000000"/>
                <w:sz w:val="14"/>
                <w:szCs w:val="14"/>
                <w:lang w:val="de-DE"/>
              </w:rPr>
            </w:pPr>
          </w:p>
        </w:tc>
        <w:tc>
          <w:tcPr>
            <w:tcW w:w="4799" w:type="dxa"/>
            <w:vMerge/>
            <w:shd w:val="clear" w:color="auto" w:fill="auto"/>
          </w:tcPr>
          <w:p w:rsidR="00441357" w:rsidRPr="00EA4440" w:rsidRDefault="00441357" w:rsidP="003E5AB7">
            <w:pPr>
              <w:rPr>
                <w:color w:val="000000"/>
                <w:sz w:val="14"/>
                <w:szCs w:val="14"/>
                <w:lang w:val="de-DE"/>
              </w:rPr>
            </w:pPr>
          </w:p>
        </w:tc>
      </w:tr>
      <w:tr w:rsidR="00441357" w:rsidRPr="00484AAE" w:rsidTr="00124EE9">
        <w:trPr>
          <w:trHeight w:val="400"/>
        </w:trPr>
        <w:tc>
          <w:tcPr>
            <w:tcW w:w="817" w:type="dxa"/>
            <w:gridSpan w:val="2"/>
            <w:vMerge/>
            <w:shd w:val="clear" w:color="auto" w:fill="auto"/>
            <w:vAlign w:val="center"/>
          </w:tcPr>
          <w:p w:rsidR="00441357" w:rsidRPr="00EA4440" w:rsidRDefault="00441357" w:rsidP="003E5AB7">
            <w:pPr>
              <w:rPr>
                <w:color w:val="000000"/>
                <w:sz w:val="14"/>
                <w:szCs w:val="14"/>
                <w:lang w:val="de-DE"/>
              </w:rPr>
            </w:pPr>
          </w:p>
        </w:tc>
        <w:tc>
          <w:tcPr>
            <w:tcW w:w="2410" w:type="dxa"/>
            <w:vMerge/>
            <w:shd w:val="clear" w:color="auto" w:fill="auto"/>
            <w:vAlign w:val="center"/>
          </w:tcPr>
          <w:p w:rsidR="00441357" w:rsidRPr="00EA4440" w:rsidRDefault="00441357" w:rsidP="003E5AB7">
            <w:pPr>
              <w:rPr>
                <w:color w:val="000000"/>
                <w:sz w:val="22"/>
                <w:szCs w:val="22"/>
                <w:lang w:val="de-DE"/>
              </w:rPr>
            </w:pPr>
          </w:p>
        </w:tc>
        <w:tc>
          <w:tcPr>
            <w:tcW w:w="2584" w:type="dxa"/>
            <w:vMerge/>
            <w:shd w:val="clear" w:color="auto" w:fill="CCFF99"/>
            <w:vAlign w:val="center"/>
          </w:tcPr>
          <w:p w:rsidR="00441357" w:rsidRPr="00EA4440" w:rsidRDefault="00441357" w:rsidP="003E5AB7">
            <w:pPr>
              <w:rPr>
                <w:color w:val="000000"/>
                <w:sz w:val="22"/>
                <w:szCs w:val="22"/>
                <w:lang w:val="de-DE"/>
              </w:rPr>
            </w:pPr>
          </w:p>
        </w:tc>
        <w:tc>
          <w:tcPr>
            <w:tcW w:w="2966" w:type="dxa"/>
            <w:shd w:val="clear" w:color="auto" w:fill="FF3031"/>
          </w:tcPr>
          <w:p w:rsidR="00441357" w:rsidRPr="00291D07" w:rsidRDefault="00441357" w:rsidP="003650F3">
            <w:pPr>
              <w:rPr>
                <w:color w:val="000000"/>
                <w:sz w:val="22"/>
                <w:szCs w:val="22"/>
                <w:lang w:val="de-DE"/>
              </w:rPr>
            </w:pPr>
            <w:r w:rsidRPr="00291D07">
              <w:rPr>
                <w:color w:val="000000"/>
                <w:sz w:val="22"/>
                <w:szCs w:val="22"/>
                <w:lang w:val="de-DE"/>
              </w:rPr>
              <w:t>infolge</w:t>
            </w:r>
          </w:p>
        </w:tc>
        <w:tc>
          <w:tcPr>
            <w:tcW w:w="565" w:type="dxa"/>
            <w:shd w:val="clear" w:color="auto" w:fill="auto"/>
          </w:tcPr>
          <w:p w:rsidR="00441357" w:rsidRPr="00EA4440" w:rsidRDefault="00441357" w:rsidP="003E5AB7">
            <w:pPr>
              <w:rPr>
                <w:color w:val="000000"/>
                <w:sz w:val="14"/>
                <w:szCs w:val="14"/>
                <w:lang w:val="de-DE"/>
              </w:rPr>
            </w:pPr>
            <w:r>
              <w:rPr>
                <w:color w:val="000000"/>
                <w:sz w:val="14"/>
                <w:szCs w:val="14"/>
                <w:lang w:val="de-DE"/>
              </w:rPr>
              <w:t>I deb</w:t>
            </w:r>
          </w:p>
        </w:tc>
        <w:tc>
          <w:tcPr>
            <w:tcW w:w="4799" w:type="dxa"/>
            <w:vMerge/>
            <w:shd w:val="clear" w:color="auto" w:fill="auto"/>
          </w:tcPr>
          <w:p w:rsidR="00441357" w:rsidRPr="00EA4440" w:rsidRDefault="00441357" w:rsidP="003E5AB7">
            <w:pPr>
              <w:rPr>
                <w:color w:val="000000"/>
                <w:sz w:val="14"/>
                <w:szCs w:val="14"/>
                <w:lang w:val="de-DE"/>
              </w:rPr>
            </w:pPr>
          </w:p>
        </w:tc>
      </w:tr>
      <w:tr w:rsidR="00441357" w:rsidRPr="00484AAE" w:rsidTr="00124EE9">
        <w:trPr>
          <w:trHeight w:val="400"/>
        </w:trPr>
        <w:tc>
          <w:tcPr>
            <w:tcW w:w="817" w:type="dxa"/>
            <w:gridSpan w:val="2"/>
            <w:vMerge/>
            <w:shd w:val="clear" w:color="auto" w:fill="auto"/>
            <w:vAlign w:val="center"/>
          </w:tcPr>
          <w:p w:rsidR="00441357" w:rsidRPr="00EA4440" w:rsidRDefault="00441357" w:rsidP="003E5AB7">
            <w:pPr>
              <w:rPr>
                <w:color w:val="000000"/>
                <w:sz w:val="14"/>
                <w:szCs w:val="14"/>
                <w:lang w:val="de-DE"/>
              </w:rPr>
            </w:pPr>
          </w:p>
        </w:tc>
        <w:tc>
          <w:tcPr>
            <w:tcW w:w="2410" w:type="dxa"/>
            <w:vMerge/>
            <w:shd w:val="clear" w:color="auto" w:fill="auto"/>
            <w:vAlign w:val="center"/>
          </w:tcPr>
          <w:p w:rsidR="00441357" w:rsidRPr="00EA4440" w:rsidRDefault="00441357" w:rsidP="003E5AB7">
            <w:pPr>
              <w:rPr>
                <w:color w:val="000000"/>
                <w:sz w:val="22"/>
                <w:szCs w:val="22"/>
                <w:lang w:val="de-DE"/>
              </w:rPr>
            </w:pPr>
          </w:p>
        </w:tc>
        <w:tc>
          <w:tcPr>
            <w:tcW w:w="2584" w:type="dxa"/>
            <w:vMerge/>
            <w:shd w:val="clear" w:color="auto" w:fill="CCFF99"/>
            <w:vAlign w:val="center"/>
          </w:tcPr>
          <w:p w:rsidR="00441357" w:rsidRPr="00EA4440" w:rsidRDefault="00441357" w:rsidP="003E5AB7">
            <w:pPr>
              <w:rPr>
                <w:color w:val="000000"/>
                <w:sz w:val="22"/>
                <w:szCs w:val="22"/>
                <w:lang w:val="de-DE"/>
              </w:rPr>
            </w:pPr>
          </w:p>
        </w:tc>
        <w:tc>
          <w:tcPr>
            <w:tcW w:w="2966" w:type="dxa"/>
            <w:shd w:val="clear" w:color="auto" w:fill="auto"/>
          </w:tcPr>
          <w:p w:rsidR="00441357" w:rsidRPr="00EA4440" w:rsidRDefault="00441357" w:rsidP="003650F3">
            <w:pPr>
              <w:rPr>
                <w:color w:val="000000"/>
                <w:sz w:val="22"/>
                <w:szCs w:val="22"/>
                <w:lang w:val="de-DE"/>
              </w:rPr>
            </w:pPr>
            <w:r w:rsidRPr="00EA4440">
              <w:rPr>
                <w:color w:val="000000"/>
                <w:sz w:val="22"/>
                <w:szCs w:val="22"/>
                <w:lang w:val="de-DE"/>
              </w:rPr>
              <w:t>sobald</w:t>
            </w:r>
          </w:p>
        </w:tc>
        <w:tc>
          <w:tcPr>
            <w:tcW w:w="565" w:type="dxa"/>
            <w:shd w:val="clear" w:color="auto" w:fill="auto"/>
          </w:tcPr>
          <w:p w:rsidR="00441357" w:rsidRPr="00EA4440" w:rsidRDefault="00441357" w:rsidP="003E5AB7">
            <w:pPr>
              <w:rPr>
                <w:color w:val="000000"/>
                <w:sz w:val="14"/>
                <w:szCs w:val="14"/>
                <w:lang w:val="de-DE"/>
              </w:rPr>
            </w:pPr>
            <w:r w:rsidRPr="00EA4440">
              <w:rPr>
                <w:color w:val="000000"/>
                <w:sz w:val="14"/>
                <w:szCs w:val="14"/>
                <w:lang w:val="de-DE"/>
              </w:rPr>
              <w:t>L</w:t>
            </w:r>
          </w:p>
        </w:tc>
        <w:tc>
          <w:tcPr>
            <w:tcW w:w="4799" w:type="dxa"/>
            <w:vMerge/>
            <w:shd w:val="clear" w:color="auto" w:fill="auto"/>
          </w:tcPr>
          <w:p w:rsidR="00441357" w:rsidRPr="00EA4440" w:rsidRDefault="00441357" w:rsidP="003E5AB7">
            <w:pPr>
              <w:rPr>
                <w:color w:val="000000"/>
                <w:sz w:val="14"/>
                <w:szCs w:val="14"/>
                <w:lang w:val="de-DE"/>
              </w:rPr>
            </w:pPr>
          </w:p>
        </w:tc>
      </w:tr>
      <w:tr w:rsidR="00441357" w:rsidRPr="00484AAE" w:rsidTr="00124EE9">
        <w:trPr>
          <w:trHeight w:val="400"/>
        </w:trPr>
        <w:tc>
          <w:tcPr>
            <w:tcW w:w="817" w:type="dxa"/>
            <w:gridSpan w:val="2"/>
            <w:vMerge/>
            <w:shd w:val="clear" w:color="auto" w:fill="auto"/>
            <w:vAlign w:val="center"/>
          </w:tcPr>
          <w:p w:rsidR="00441357" w:rsidRPr="00EA4440" w:rsidRDefault="00441357" w:rsidP="003E5AB7">
            <w:pPr>
              <w:rPr>
                <w:color w:val="000000"/>
                <w:sz w:val="14"/>
                <w:szCs w:val="14"/>
                <w:lang w:val="de-DE"/>
              </w:rPr>
            </w:pPr>
          </w:p>
        </w:tc>
        <w:tc>
          <w:tcPr>
            <w:tcW w:w="2410" w:type="dxa"/>
            <w:vMerge/>
            <w:shd w:val="clear" w:color="auto" w:fill="auto"/>
            <w:vAlign w:val="center"/>
          </w:tcPr>
          <w:p w:rsidR="00441357" w:rsidRPr="00EA4440" w:rsidRDefault="00441357" w:rsidP="003E5AB7">
            <w:pPr>
              <w:rPr>
                <w:color w:val="000000"/>
                <w:sz w:val="22"/>
                <w:szCs w:val="22"/>
                <w:lang w:val="de-DE"/>
              </w:rPr>
            </w:pPr>
          </w:p>
        </w:tc>
        <w:tc>
          <w:tcPr>
            <w:tcW w:w="2584" w:type="dxa"/>
            <w:vMerge/>
            <w:shd w:val="clear" w:color="auto" w:fill="CCFF99"/>
            <w:vAlign w:val="center"/>
          </w:tcPr>
          <w:p w:rsidR="00441357" w:rsidRPr="00EA4440" w:rsidRDefault="00441357" w:rsidP="003E5AB7">
            <w:pPr>
              <w:rPr>
                <w:color w:val="000000"/>
                <w:sz w:val="22"/>
                <w:szCs w:val="22"/>
                <w:lang w:val="de-DE"/>
              </w:rPr>
            </w:pPr>
          </w:p>
        </w:tc>
        <w:tc>
          <w:tcPr>
            <w:tcW w:w="2966" w:type="dxa"/>
            <w:shd w:val="clear" w:color="auto" w:fill="auto"/>
          </w:tcPr>
          <w:p w:rsidR="00441357" w:rsidRPr="00EA4440" w:rsidRDefault="00441357" w:rsidP="003650F3">
            <w:pPr>
              <w:rPr>
                <w:color w:val="000000"/>
                <w:sz w:val="22"/>
                <w:szCs w:val="22"/>
                <w:lang w:val="de-DE"/>
              </w:rPr>
            </w:pPr>
            <w:r w:rsidRPr="00EA4440">
              <w:rPr>
                <w:color w:val="000000"/>
                <w:sz w:val="22"/>
                <w:szCs w:val="22"/>
                <w:lang w:val="de-DE"/>
              </w:rPr>
              <w:t>direkt nach</w:t>
            </w:r>
          </w:p>
        </w:tc>
        <w:tc>
          <w:tcPr>
            <w:tcW w:w="565" w:type="dxa"/>
            <w:shd w:val="clear" w:color="auto" w:fill="auto"/>
          </w:tcPr>
          <w:p w:rsidR="00441357" w:rsidRPr="00EA4440" w:rsidRDefault="00441357" w:rsidP="003E5AB7">
            <w:pPr>
              <w:rPr>
                <w:color w:val="000000"/>
                <w:sz w:val="14"/>
                <w:szCs w:val="14"/>
                <w:lang w:val="de-DE"/>
              </w:rPr>
            </w:pPr>
            <w:r>
              <w:rPr>
                <w:color w:val="000000"/>
                <w:sz w:val="14"/>
                <w:szCs w:val="14"/>
                <w:lang w:val="de-DE"/>
              </w:rPr>
              <w:t xml:space="preserve">L </w:t>
            </w:r>
            <w:r w:rsidRPr="00EA4440">
              <w:rPr>
                <w:color w:val="000000"/>
                <w:sz w:val="14"/>
                <w:szCs w:val="14"/>
                <w:lang w:val="de-DE"/>
              </w:rPr>
              <w:t>d</w:t>
            </w:r>
            <w:r>
              <w:rPr>
                <w:color w:val="000000"/>
                <w:sz w:val="14"/>
                <w:szCs w:val="14"/>
                <w:lang w:val="de-DE"/>
              </w:rPr>
              <w:t>eb</w:t>
            </w:r>
          </w:p>
        </w:tc>
        <w:tc>
          <w:tcPr>
            <w:tcW w:w="4799" w:type="dxa"/>
            <w:vMerge/>
            <w:shd w:val="clear" w:color="auto" w:fill="auto"/>
          </w:tcPr>
          <w:p w:rsidR="00441357" w:rsidRPr="00EA4440" w:rsidRDefault="00441357" w:rsidP="003E5AB7">
            <w:pPr>
              <w:rPr>
                <w:color w:val="000000"/>
                <w:sz w:val="14"/>
                <w:szCs w:val="14"/>
                <w:lang w:val="de-DE"/>
              </w:rPr>
            </w:pPr>
          </w:p>
        </w:tc>
      </w:tr>
      <w:tr w:rsidR="00441357" w:rsidRPr="00EA4440" w:rsidTr="00984358">
        <w:trPr>
          <w:trHeight w:val="20"/>
        </w:trPr>
        <w:tc>
          <w:tcPr>
            <w:tcW w:w="14141" w:type="dxa"/>
            <w:gridSpan w:val="7"/>
            <w:shd w:val="clear" w:color="auto" w:fill="E8E8E8"/>
            <w:vAlign w:val="center"/>
          </w:tcPr>
          <w:p w:rsidR="00441357" w:rsidRPr="00507BD2" w:rsidRDefault="00441357" w:rsidP="00CF1D90">
            <w:pPr>
              <w:rPr>
                <w:color w:val="000000"/>
                <w:sz w:val="22"/>
                <w:szCs w:val="22"/>
                <w:lang w:val="de-DE"/>
              </w:rPr>
            </w:pPr>
            <w:r>
              <w:rPr>
                <w:color w:val="000000"/>
                <w:sz w:val="22"/>
                <w:szCs w:val="22"/>
                <w:lang w:val="de-DE"/>
              </w:rPr>
              <w:t>doba</w:t>
            </w:r>
          </w:p>
        </w:tc>
      </w:tr>
      <w:tr w:rsidR="00B44D33" w:rsidRPr="00EA4440" w:rsidTr="00B44D33">
        <w:trPr>
          <w:trHeight w:val="531"/>
        </w:trPr>
        <w:tc>
          <w:tcPr>
            <w:tcW w:w="675" w:type="dxa"/>
            <w:vMerge w:val="restart"/>
            <w:vAlign w:val="center"/>
          </w:tcPr>
          <w:p w:rsidR="00B44D33" w:rsidRPr="0050488D" w:rsidRDefault="00B44D33" w:rsidP="00D55296">
            <w:pPr>
              <w:rPr>
                <w:color w:val="000000"/>
                <w:sz w:val="14"/>
                <w:szCs w:val="14"/>
              </w:rPr>
            </w:pPr>
            <w:r w:rsidRPr="0050488D">
              <w:rPr>
                <w:color w:val="000000"/>
                <w:sz w:val="14"/>
                <w:szCs w:val="14"/>
              </w:rPr>
              <w:t>§</w:t>
            </w:r>
            <w:r w:rsidR="00334783">
              <w:rPr>
                <w:color w:val="000000"/>
                <w:sz w:val="14"/>
                <w:szCs w:val="14"/>
              </w:rPr>
              <w:t xml:space="preserve"> </w:t>
            </w:r>
            <w:r w:rsidRPr="0050488D">
              <w:rPr>
                <w:color w:val="000000"/>
                <w:sz w:val="14"/>
                <w:szCs w:val="14"/>
              </w:rPr>
              <w:t>1820 odst. 1 písm. c)</w:t>
            </w:r>
          </w:p>
        </w:tc>
        <w:tc>
          <w:tcPr>
            <w:tcW w:w="2552" w:type="dxa"/>
            <w:gridSpan w:val="2"/>
            <w:vMerge w:val="restart"/>
            <w:vAlign w:val="center"/>
          </w:tcPr>
          <w:p w:rsidR="00B44D33" w:rsidRDefault="00B44D33" w:rsidP="00D55296">
            <w:pPr>
              <w:rPr>
                <w:color w:val="000000"/>
                <w:sz w:val="22"/>
                <w:szCs w:val="22"/>
              </w:rPr>
            </w:pPr>
            <w:r w:rsidRPr="0050488D">
              <w:rPr>
                <w:color w:val="000000"/>
                <w:sz w:val="22"/>
                <w:szCs w:val="22"/>
              </w:rPr>
              <w:t>nejkratší doba</w:t>
            </w:r>
          </w:p>
          <w:p w:rsidR="00A35A39" w:rsidRDefault="00A35A39" w:rsidP="00D55296">
            <w:pPr>
              <w:rPr>
                <w:color w:val="000000"/>
                <w:sz w:val="22"/>
                <w:szCs w:val="22"/>
              </w:rPr>
            </w:pPr>
          </w:p>
          <w:tbl>
            <w:tblPr>
              <w:tblStyle w:val="Mkatabulky"/>
              <w:tblW w:w="0" w:type="auto"/>
              <w:tblLayout w:type="fixed"/>
              <w:tblLook w:val="04A0" w:firstRow="1" w:lastRow="0" w:firstColumn="1" w:lastColumn="0" w:noHBand="0" w:noVBand="1"/>
            </w:tblPr>
            <w:tblGrid>
              <w:gridCol w:w="2353"/>
            </w:tblGrid>
            <w:tr w:rsidR="00B44D33" w:rsidTr="00D55296">
              <w:tc>
                <w:tcPr>
                  <w:tcW w:w="2353" w:type="dxa"/>
                  <w:tcMar>
                    <w:top w:w="57" w:type="dxa"/>
                    <w:bottom w:w="57" w:type="dxa"/>
                  </w:tcMar>
                </w:tcPr>
                <w:p w:rsidR="00B44D33" w:rsidRPr="0026480C" w:rsidRDefault="00B44D33" w:rsidP="00D55296">
                  <w:pPr>
                    <w:rPr>
                      <w:i/>
                      <w:color w:val="000000"/>
                      <w:sz w:val="18"/>
                      <w:szCs w:val="18"/>
                    </w:rPr>
                  </w:pPr>
                  <w:r w:rsidRPr="0026480C">
                    <w:rPr>
                      <w:i/>
                      <w:sz w:val="18"/>
                      <w:szCs w:val="18"/>
                    </w:rPr>
                    <w:t xml:space="preserve">sdělí podnikatel </w:t>
                  </w:r>
                  <w:proofErr w:type="gramStart"/>
                  <w:r w:rsidRPr="0026480C">
                    <w:rPr>
                      <w:i/>
                      <w:sz w:val="18"/>
                      <w:szCs w:val="18"/>
                    </w:rPr>
                    <w:t xml:space="preserve">spotřebiteli [...] </w:t>
                  </w:r>
                  <w:r w:rsidRPr="00532B4E">
                    <w:rPr>
                      <w:b/>
                      <w:i/>
                      <w:sz w:val="18"/>
                      <w:szCs w:val="18"/>
                    </w:rPr>
                    <w:t>nejkratší</w:t>
                  </w:r>
                  <w:proofErr w:type="gramEnd"/>
                  <w:r w:rsidRPr="00532B4E">
                    <w:rPr>
                      <w:b/>
                      <w:i/>
                      <w:sz w:val="18"/>
                      <w:szCs w:val="18"/>
                    </w:rPr>
                    <w:t xml:space="preserve"> dobu</w:t>
                  </w:r>
                  <w:r w:rsidRPr="0026480C">
                    <w:rPr>
                      <w:i/>
                      <w:sz w:val="18"/>
                      <w:szCs w:val="18"/>
                    </w:rPr>
                    <w:t>, po kterou bude smlouva strany zavazovat</w:t>
                  </w:r>
                </w:p>
              </w:tc>
            </w:tr>
          </w:tbl>
          <w:p w:rsidR="00B44D33" w:rsidRPr="0050488D" w:rsidRDefault="00B44D33" w:rsidP="00D55296">
            <w:pPr>
              <w:rPr>
                <w:color w:val="000000"/>
                <w:sz w:val="22"/>
                <w:szCs w:val="22"/>
              </w:rPr>
            </w:pPr>
          </w:p>
        </w:tc>
        <w:tc>
          <w:tcPr>
            <w:tcW w:w="2584" w:type="dxa"/>
            <w:vMerge w:val="restart"/>
            <w:shd w:val="clear" w:color="auto" w:fill="CCFF99"/>
            <w:vAlign w:val="center"/>
          </w:tcPr>
          <w:p w:rsidR="00B44D33" w:rsidRDefault="00B44D33" w:rsidP="00D55296">
            <w:pPr>
              <w:rPr>
                <w:color w:val="000000"/>
                <w:sz w:val="22"/>
                <w:szCs w:val="22"/>
                <w:lang w:val="de-DE"/>
              </w:rPr>
            </w:pPr>
            <w:r w:rsidRPr="0050488D">
              <w:rPr>
                <w:color w:val="000000"/>
                <w:sz w:val="22"/>
                <w:szCs w:val="22"/>
              </w:rPr>
              <w:t>die Mind</w:t>
            </w:r>
            <w:r w:rsidRPr="00EA4440">
              <w:rPr>
                <w:color w:val="000000"/>
                <w:sz w:val="22"/>
                <w:szCs w:val="22"/>
                <w:lang w:val="de-DE"/>
              </w:rPr>
              <w:t>estdauer</w:t>
            </w:r>
          </w:p>
          <w:p w:rsidR="00A35A39" w:rsidRDefault="00A35A39" w:rsidP="00D55296">
            <w:pPr>
              <w:rPr>
                <w:color w:val="000000"/>
                <w:sz w:val="22"/>
                <w:szCs w:val="22"/>
                <w:lang w:val="de-DE"/>
              </w:rPr>
            </w:pPr>
          </w:p>
          <w:tbl>
            <w:tblPr>
              <w:tblStyle w:val="Mkatabulky"/>
              <w:tblW w:w="0" w:type="auto"/>
              <w:tblLayout w:type="fixed"/>
              <w:tblLook w:val="04A0" w:firstRow="1" w:lastRow="0" w:firstColumn="1" w:lastColumn="0" w:noHBand="0" w:noVBand="1"/>
            </w:tblPr>
            <w:tblGrid>
              <w:gridCol w:w="2353"/>
            </w:tblGrid>
            <w:tr w:rsidR="00B44D33" w:rsidTr="00D55296">
              <w:tc>
                <w:tcPr>
                  <w:tcW w:w="2353" w:type="dxa"/>
                  <w:shd w:val="clear" w:color="auto" w:fill="FFFFFF" w:themeFill="background1"/>
                  <w:tcMar>
                    <w:top w:w="57" w:type="dxa"/>
                    <w:bottom w:w="57" w:type="dxa"/>
                  </w:tcMar>
                </w:tcPr>
                <w:p w:rsidR="00B44D33" w:rsidRPr="0026480C" w:rsidRDefault="00B44D33" w:rsidP="00D55296">
                  <w:pPr>
                    <w:rPr>
                      <w:i/>
                      <w:color w:val="000000"/>
                      <w:sz w:val="18"/>
                      <w:szCs w:val="18"/>
                      <w:lang w:val="de-DE"/>
                    </w:rPr>
                  </w:pPr>
                  <w:r w:rsidRPr="0026480C">
                    <w:rPr>
                      <w:i/>
                      <w:sz w:val="18"/>
                      <w:szCs w:val="18"/>
                    </w:rPr>
                    <w:t xml:space="preserve">teilt der Unternehmer dem </w:t>
                  </w:r>
                  <w:proofErr w:type="gramStart"/>
                  <w:r w:rsidRPr="0026480C">
                    <w:rPr>
                      <w:i/>
                      <w:sz w:val="18"/>
                      <w:szCs w:val="18"/>
                    </w:rPr>
                    <w:t xml:space="preserve">Verbraucher </w:t>
                  </w:r>
                  <w:r w:rsidRPr="0026480C">
                    <w:rPr>
                      <w:i/>
                      <w:sz w:val="18"/>
                      <w:szCs w:val="18"/>
                      <w:lang w:val="de-DE"/>
                    </w:rPr>
                    <w:t xml:space="preserve">[...] </w:t>
                  </w:r>
                  <w:r w:rsidRPr="0026480C">
                    <w:rPr>
                      <w:i/>
                      <w:sz w:val="18"/>
                      <w:szCs w:val="18"/>
                    </w:rPr>
                    <w:t>Folgendes</w:t>
                  </w:r>
                  <w:proofErr w:type="gramEnd"/>
                  <w:r w:rsidRPr="0026480C">
                    <w:rPr>
                      <w:i/>
                      <w:sz w:val="18"/>
                      <w:szCs w:val="18"/>
                    </w:rPr>
                    <w:t xml:space="preserve"> mit: [...] </w:t>
                  </w:r>
                  <w:r w:rsidRPr="00532B4E">
                    <w:rPr>
                      <w:b/>
                      <w:i/>
                      <w:sz w:val="18"/>
                      <w:szCs w:val="18"/>
                    </w:rPr>
                    <w:t>die Mindestdauer</w:t>
                  </w:r>
                  <w:r w:rsidRPr="0026480C">
                    <w:rPr>
                      <w:i/>
                      <w:sz w:val="18"/>
                      <w:szCs w:val="18"/>
                    </w:rPr>
                    <w:t>, während der der Vertrag die Parteien verpflichten wird</w:t>
                  </w:r>
                </w:p>
              </w:tc>
            </w:tr>
          </w:tbl>
          <w:p w:rsidR="00B44D33" w:rsidRPr="00EA4440" w:rsidRDefault="00B44D33" w:rsidP="00D55296">
            <w:pPr>
              <w:rPr>
                <w:color w:val="000000"/>
                <w:sz w:val="22"/>
                <w:szCs w:val="22"/>
                <w:lang w:val="de-DE"/>
              </w:rPr>
            </w:pPr>
          </w:p>
        </w:tc>
        <w:tc>
          <w:tcPr>
            <w:tcW w:w="2966" w:type="dxa"/>
          </w:tcPr>
          <w:p w:rsidR="00B44D33" w:rsidRPr="00B44D33" w:rsidRDefault="00B44D33" w:rsidP="00B44D33">
            <w:pPr>
              <w:rPr>
                <w:color w:val="000000"/>
                <w:sz w:val="22"/>
                <w:szCs w:val="22"/>
                <w:lang w:val="de-DE"/>
              </w:rPr>
            </w:pPr>
            <w:r>
              <w:rPr>
                <w:color w:val="000000"/>
                <w:sz w:val="22"/>
                <w:szCs w:val="22"/>
                <w:lang w:val="de-DE"/>
              </w:rPr>
              <w:t>kürzeste</w:t>
            </w:r>
            <w:r w:rsidRPr="00B44D33">
              <w:rPr>
                <w:color w:val="000000"/>
                <w:sz w:val="22"/>
                <w:szCs w:val="22"/>
                <w:lang w:val="de-DE"/>
              </w:rPr>
              <w:t xml:space="preserve"> Frist</w:t>
            </w:r>
          </w:p>
        </w:tc>
        <w:tc>
          <w:tcPr>
            <w:tcW w:w="565" w:type="dxa"/>
          </w:tcPr>
          <w:p w:rsidR="00B44D33" w:rsidRPr="00EA4440" w:rsidRDefault="00B44D33" w:rsidP="00D55296">
            <w:pPr>
              <w:rPr>
                <w:color w:val="000000"/>
                <w:sz w:val="14"/>
                <w:szCs w:val="14"/>
                <w:lang w:val="de-DE"/>
              </w:rPr>
            </w:pPr>
            <w:r>
              <w:rPr>
                <w:color w:val="000000"/>
                <w:sz w:val="14"/>
                <w:szCs w:val="14"/>
                <w:lang w:val="de-DE"/>
              </w:rPr>
              <w:t>I</w:t>
            </w:r>
          </w:p>
        </w:tc>
        <w:tc>
          <w:tcPr>
            <w:tcW w:w="4799" w:type="dxa"/>
            <w:vMerge w:val="restart"/>
          </w:tcPr>
          <w:p w:rsidR="00B44D33" w:rsidRPr="00EA4440" w:rsidRDefault="00B44D33" w:rsidP="00D55296">
            <w:pPr>
              <w:rPr>
                <w:color w:val="000000"/>
                <w:sz w:val="14"/>
                <w:szCs w:val="14"/>
                <w:lang w:val="de-DE"/>
              </w:rPr>
            </w:pPr>
          </w:p>
        </w:tc>
      </w:tr>
      <w:tr w:rsidR="00B44D33" w:rsidRPr="00EA4440" w:rsidTr="00B44D33">
        <w:trPr>
          <w:trHeight w:val="531"/>
        </w:trPr>
        <w:tc>
          <w:tcPr>
            <w:tcW w:w="675" w:type="dxa"/>
            <w:vMerge/>
            <w:vAlign w:val="center"/>
          </w:tcPr>
          <w:p w:rsidR="00B44D33" w:rsidRPr="0050488D" w:rsidRDefault="00B44D33" w:rsidP="00D55296">
            <w:pPr>
              <w:rPr>
                <w:color w:val="000000"/>
                <w:sz w:val="14"/>
                <w:szCs w:val="14"/>
              </w:rPr>
            </w:pPr>
          </w:p>
        </w:tc>
        <w:tc>
          <w:tcPr>
            <w:tcW w:w="2552" w:type="dxa"/>
            <w:gridSpan w:val="2"/>
            <w:vMerge/>
            <w:vAlign w:val="center"/>
          </w:tcPr>
          <w:p w:rsidR="00B44D33" w:rsidRPr="0050488D" w:rsidRDefault="00B44D33" w:rsidP="00D55296">
            <w:pPr>
              <w:rPr>
                <w:color w:val="000000"/>
                <w:sz w:val="22"/>
                <w:szCs w:val="22"/>
              </w:rPr>
            </w:pPr>
          </w:p>
        </w:tc>
        <w:tc>
          <w:tcPr>
            <w:tcW w:w="2584" w:type="dxa"/>
            <w:vMerge/>
            <w:shd w:val="clear" w:color="auto" w:fill="CCFF99"/>
            <w:vAlign w:val="center"/>
          </w:tcPr>
          <w:p w:rsidR="00B44D33" w:rsidRPr="0050488D" w:rsidRDefault="00B44D33" w:rsidP="00D55296">
            <w:pPr>
              <w:rPr>
                <w:color w:val="000000"/>
                <w:sz w:val="22"/>
                <w:szCs w:val="22"/>
              </w:rPr>
            </w:pPr>
          </w:p>
        </w:tc>
        <w:tc>
          <w:tcPr>
            <w:tcW w:w="2966" w:type="dxa"/>
          </w:tcPr>
          <w:p w:rsidR="00B44D33" w:rsidRDefault="00B44D33" w:rsidP="00B44D33">
            <w:pPr>
              <w:rPr>
                <w:color w:val="000000"/>
                <w:sz w:val="22"/>
                <w:szCs w:val="22"/>
                <w:lang w:val="de-DE"/>
              </w:rPr>
            </w:pPr>
            <w:r>
              <w:rPr>
                <w:color w:val="000000"/>
                <w:sz w:val="22"/>
                <w:szCs w:val="22"/>
                <w:lang w:val="de-DE"/>
              </w:rPr>
              <w:t>kürzeste</w:t>
            </w:r>
            <w:r w:rsidRPr="00B44D33">
              <w:rPr>
                <w:color w:val="000000"/>
                <w:sz w:val="22"/>
                <w:szCs w:val="22"/>
                <w:lang w:val="de-DE"/>
              </w:rPr>
              <w:t xml:space="preserve"> Zeit</w:t>
            </w:r>
          </w:p>
        </w:tc>
        <w:tc>
          <w:tcPr>
            <w:tcW w:w="565" w:type="dxa"/>
          </w:tcPr>
          <w:p w:rsidR="00B44D33" w:rsidRDefault="00B44D33" w:rsidP="00D55296">
            <w:pPr>
              <w:rPr>
                <w:color w:val="000000"/>
                <w:sz w:val="14"/>
                <w:szCs w:val="14"/>
                <w:lang w:val="de-DE"/>
              </w:rPr>
            </w:pPr>
            <w:r>
              <w:rPr>
                <w:color w:val="000000"/>
                <w:sz w:val="14"/>
                <w:szCs w:val="14"/>
                <w:lang w:val="de-DE"/>
              </w:rPr>
              <w:t>I deb</w:t>
            </w:r>
          </w:p>
        </w:tc>
        <w:tc>
          <w:tcPr>
            <w:tcW w:w="4799" w:type="dxa"/>
            <w:vMerge/>
          </w:tcPr>
          <w:p w:rsidR="00B44D33" w:rsidRPr="00EA4440" w:rsidRDefault="00B44D33" w:rsidP="00D55296">
            <w:pPr>
              <w:rPr>
                <w:color w:val="000000"/>
                <w:sz w:val="14"/>
                <w:szCs w:val="14"/>
                <w:lang w:val="de-DE"/>
              </w:rPr>
            </w:pPr>
          </w:p>
        </w:tc>
      </w:tr>
      <w:tr w:rsidR="00405D56" w:rsidRPr="00EA4440" w:rsidTr="00D55296">
        <w:trPr>
          <w:trHeight w:val="649"/>
        </w:trPr>
        <w:tc>
          <w:tcPr>
            <w:tcW w:w="675" w:type="dxa"/>
            <w:vMerge w:val="restart"/>
            <w:vAlign w:val="center"/>
          </w:tcPr>
          <w:p w:rsidR="00405D56" w:rsidRPr="00EA4440" w:rsidRDefault="00405D56" w:rsidP="00D55296">
            <w:pPr>
              <w:rPr>
                <w:color w:val="000000"/>
                <w:sz w:val="14"/>
                <w:szCs w:val="14"/>
                <w:lang w:val="de-DE"/>
              </w:rPr>
            </w:pPr>
            <w:r w:rsidRPr="00EA4440">
              <w:rPr>
                <w:color w:val="000000"/>
                <w:sz w:val="14"/>
                <w:szCs w:val="14"/>
                <w:lang w:val="de-DE"/>
              </w:rPr>
              <w:t>§</w:t>
            </w:r>
            <w:r>
              <w:rPr>
                <w:color w:val="000000"/>
                <w:sz w:val="14"/>
                <w:szCs w:val="14"/>
                <w:lang w:val="de-DE"/>
              </w:rPr>
              <w:t xml:space="preserve"> </w:t>
            </w:r>
            <w:r w:rsidRPr="00EA4440">
              <w:rPr>
                <w:color w:val="000000"/>
                <w:sz w:val="14"/>
                <w:szCs w:val="14"/>
                <w:lang w:val="de-DE"/>
              </w:rPr>
              <w:t>1814 písm. e)</w:t>
            </w:r>
          </w:p>
        </w:tc>
        <w:tc>
          <w:tcPr>
            <w:tcW w:w="2552" w:type="dxa"/>
            <w:gridSpan w:val="2"/>
            <w:vMerge w:val="restart"/>
            <w:vAlign w:val="center"/>
          </w:tcPr>
          <w:p w:rsidR="00405D56" w:rsidRDefault="00405D56" w:rsidP="00D55296">
            <w:pPr>
              <w:rPr>
                <w:color w:val="000000"/>
                <w:sz w:val="22"/>
                <w:szCs w:val="22"/>
                <w:lang w:val="de-DE"/>
              </w:rPr>
            </w:pPr>
            <w:r w:rsidRPr="00EA4440">
              <w:rPr>
                <w:color w:val="000000"/>
                <w:sz w:val="22"/>
                <w:szCs w:val="22"/>
                <w:lang w:val="de-DE"/>
              </w:rPr>
              <w:t>výpovědní doba</w:t>
            </w:r>
          </w:p>
          <w:p w:rsidR="00405D56" w:rsidRDefault="00405D56" w:rsidP="00D55296">
            <w:pPr>
              <w:rPr>
                <w:color w:val="000000"/>
                <w:sz w:val="22"/>
                <w:szCs w:val="22"/>
                <w:lang w:val="de-DE"/>
              </w:rPr>
            </w:pPr>
          </w:p>
          <w:tbl>
            <w:tblPr>
              <w:tblStyle w:val="Mkatabulky"/>
              <w:tblW w:w="0" w:type="auto"/>
              <w:tblLayout w:type="fixed"/>
              <w:tblLook w:val="04A0" w:firstRow="1" w:lastRow="0" w:firstColumn="1" w:lastColumn="0" w:noHBand="0" w:noVBand="1"/>
            </w:tblPr>
            <w:tblGrid>
              <w:gridCol w:w="2353"/>
            </w:tblGrid>
            <w:tr w:rsidR="00405D56" w:rsidTr="00D55296">
              <w:tc>
                <w:tcPr>
                  <w:tcW w:w="2353" w:type="dxa"/>
                  <w:tcMar>
                    <w:top w:w="57" w:type="dxa"/>
                    <w:bottom w:w="57" w:type="dxa"/>
                  </w:tcMar>
                </w:tcPr>
                <w:p w:rsidR="00405D56" w:rsidRPr="0026480C" w:rsidRDefault="00405D56" w:rsidP="00D55296">
                  <w:pPr>
                    <w:rPr>
                      <w:i/>
                      <w:color w:val="000000"/>
                      <w:sz w:val="18"/>
                      <w:szCs w:val="18"/>
                      <w:lang w:val="de-DE"/>
                    </w:rPr>
                  </w:pPr>
                  <w:r w:rsidRPr="0026480C">
                    <w:rPr>
                      <w:i/>
                      <w:sz w:val="18"/>
                      <w:szCs w:val="18"/>
                    </w:rPr>
                    <w:t xml:space="preserve">vypovědět závazek bez důvodu hodného zvláštního zřetele bez přiměřené </w:t>
                  </w:r>
                  <w:r w:rsidRPr="00532B4E">
                    <w:rPr>
                      <w:b/>
                      <w:i/>
                      <w:sz w:val="18"/>
                      <w:szCs w:val="18"/>
                    </w:rPr>
                    <w:t>výpovědní doby</w:t>
                  </w:r>
                </w:p>
              </w:tc>
            </w:tr>
          </w:tbl>
          <w:p w:rsidR="00405D56" w:rsidRPr="00EA4440" w:rsidRDefault="00405D56" w:rsidP="00D55296">
            <w:pPr>
              <w:rPr>
                <w:color w:val="000000"/>
                <w:sz w:val="22"/>
                <w:szCs w:val="22"/>
                <w:lang w:val="de-DE"/>
              </w:rPr>
            </w:pPr>
          </w:p>
        </w:tc>
        <w:tc>
          <w:tcPr>
            <w:tcW w:w="2584" w:type="dxa"/>
            <w:vMerge w:val="restart"/>
            <w:shd w:val="clear" w:color="auto" w:fill="CCFF99"/>
            <w:vAlign w:val="center"/>
          </w:tcPr>
          <w:p w:rsidR="00405D56" w:rsidRDefault="00405D56" w:rsidP="00D55296">
            <w:pPr>
              <w:rPr>
                <w:color w:val="000000"/>
                <w:sz w:val="22"/>
                <w:szCs w:val="22"/>
                <w:lang w:val="de-DE"/>
              </w:rPr>
            </w:pPr>
            <w:r w:rsidRPr="00405D56">
              <w:rPr>
                <w:color w:val="000000"/>
                <w:sz w:val="22"/>
                <w:szCs w:val="22"/>
                <w:lang w:val="de-DE"/>
              </w:rPr>
              <w:t>die Kündigungsfrist</w:t>
            </w:r>
          </w:p>
          <w:tbl>
            <w:tblPr>
              <w:tblStyle w:val="Mkatabulky"/>
              <w:tblW w:w="0" w:type="auto"/>
              <w:tblLayout w:type="fixed"/>
              <w:tblLook w:val="04A0" w:firstRow="1" w:lastRow="0" w:firstColumn="1" w:lastColumn="0" w:noHBand="0" w:noVBand="1"/>
            </w:tblPr>
            <w:tblGrid>
              <w:gridCol w:w="2353"/>
            </w:tblGrid>
            <w:tr w:rsidR="00405D56" w:rsidTr="00D55296">
              <w:tc>
                <w:tcPr>
                  <w:tcW w:w="2353" w:type="dxa"/>
                  <w:shd w:val="clear" w:color="auto" w:fill="FFFFFF" w:themeFill="background1"/>
                  <w:tcMar>
                    <w:top w:w="57" w:type="dxa"/>
                    <w:bottom w:w="57" w:type="dxa"/>
                  </w:tcMar>
                </w:tcPr>
                <w:p w:rsidR="00405D56" w:rsidRPr="0026480C" w:rsidRDefault="00405D56" w:rsidP="00D55296">
                  <w:pPr>
                    <w:rPr>
                      <w:i/>
                      <w:color w:val="000000"/>
                      <w:sz w:val="18"/>
                      <w:szCs w:val="18"/>
                      <w:lang w:val="de-DE"/>
                    </w:rPr>
                  </w:pPr>
                  <w:r w:rsidRPr="0026480C">
                    <w:rPr>
                      <w:i/>
                      <w:color w:val="000000"/>
                      <w:sz w:val="18"/>
                      <w:szCs w:val="18"/>
                      <w:lang w:val="de-DE"/>
                    </w:rPr>
                    <w:t xml:space="preserve">das Schuldverhältnis ohne besonders beachtenswerten Grund und ohne angemessene </w:t>
                  </w:r>
                  <w:r w:rsidRPr="00532B4E">
                    <w:rPr>
                      <w:b/>
                      <w:i/>
                      <w:color w:val="000000"/>
                      <w:sz w:val="18"/>
                      <w:szCs w:val="18"/>
                      <w:lang w:val="de-DE"/>
                    </w:rPr>
                    <w:t>Kündigungsfrist</w:t>
                  </w:r>
                  <w:r w:rsidRPr="0026480C">
                    <w:rPr>
                      <w:i/>
                      <w:color w:val="000000"/>
                      <w:sz w:val="18"/>
                      <w:szCs w:val="18"/>
                      <w:lang w:val="de-DE"/>
                    </w:rPr>
                    <w:t xml:space="preserve"> zu kündigen</w:t>
                  </w:r>
                </w:p>
              </w:tc>
            </w:tr>
          </w:tbl>
          <w:p w:rsidR="00405D56" w:rsidRPr="00EA4440" w:rsidRDefault="00405D56" w:rsidP="00D55296">
            <w:pPr>
              <w:rPr>
                <w:color w:val="000000"/>
                <w:sz w:val="22"/>
                <w:szCs w:val="22"/>
                <w:lang w:val="de-DE"/>
              </w:rPr>
            </w:pPr>
          </w:p>
        </w:tc>
        <w:tc>
          <w:tcPr>
            <w:tcW w:w="2966" w:type="dxa"/>
          </w:tcPr>
          <w:p w:rsidR="00405D56" w:rsidRPr="00EA4440" w:rsidRDefault="00405D56" w:rsidP="00AD06FB">
            <w:pPr>
              <w:rPr>
                <w:color w:val="000000"/>
                <w:sz w:val="22"/>
                <w:szCs w:val="22"/>
                <w:lang w:val="de-DE"/>
              </w:rPr>
            </w:pPr>
            <w:r>
              <w:rPr>
                <w:color w:val="000000"/>
                <w:sz w:val="22"/>
                <w:szCs w:val="22"/>
                <w:lang w:val="de-DE"/>
              </w:rPr>
              <w:t>die Frist</w:t>
            </w:r>
          </w:p>
        </w:tc>
        <w:tc>
          <w:tcPr>
            <w:tcW w:w="565" w:type="dxa"/>
            <w:vMerge w:val="restart"/>
          </w:tcPr>
          <w:p w:rsidR="00405D56" w:rsidRPr="00EA4440" w:rsidRDefault="00405D56" w:rsidP="00D55296">
            <w:pPr>
              <w:rPr>
                <w:color w:val="000000"/>
                <w:sz w:val="14"/>
                <w:szCs w:val="14"/>
                <w:lang w:val="de-DE"/>
              </w:rPr>
            </w:pPr>
            <w:r>
              <w:rPr>
                <w:color w:val="000000"/>
                <w:sz w:val="14"/>
                <w:szCs w:val="14"/>
                <w:lang w:val="de-DE"/>
              </w:rPr>
              <w:t>I</w:t>
            </w:r>
          </w:p>
        </w:tc>
        <w:tc>
          <w:tcPr>
            <w:tcW w:w="4799" w:type="dxa"/>
            <w:vMerge w:val="restart"/>
          </w:tcPr>
          <w:p w:rsidR="00405D56" w:rsidRPr="00405D56" w:rsidRDefault="00405D56" w:rsidP="00D55296">
            <w:pPr>
              <w:rPr>
                <w:color w:val="000000"/>
                <w:sz w:val="22"/>
                <w:szCs w:val="22"/>
                <w:lang w:val="de-DE"/>
              </w:rPr>
            </w:pPr>
            <w:r w:rsidRPr="00405D56">
              <w:rPr>
                <w:color w:val="000000"/>
                <w:sz w:val="22"/>
                <w:szCs w:val="22"/>
                <w:lang w:val="de-DE"/>
              </w:rPr>
              <w:t xml:space="preserve">Wenn es aus dem Kontext klar ist, muss </w:t>
            </w:r>
            <w:r w:rsidRPr="00405D56">
              <w:rPr>
                <w:i/>
                <w:color w:val="000000"/>
                <w:sz w:val="22"/>
                <w:szCs w:val="22"/>
                <w:lang w:val="de-DE"/>
              </w:rPr>
              <w:t>die</w:t>
            </w:r>
            <w:r w:rsidRPr="00405D56">
              <w:rPr>
                <w:color w:val="000000"/>
                <w:sz w:val="22"/>
                <w:szCs w:val="22"/>
                <w:lang w:val="de-DE"/>
              </w:rPr>
              <w:t xml:space="preserve"> </w:t>
            </w:r>
            <w:r w:rsidRPr="00405D56">
              <w:rPr>
                <w:i/>
                <w:color w:val="000000"/>
                <w:sz w:val="22"/>
                <w:szCs w:val="22"/>
                <w:lang w:val="de-DE"/>
              </w:rPr>
              <w:t>Frist</w:t>
            </w:r>
            <w:r w:rsidRPr="00405D56">
              <w:rPr>
                <w:color w:val="000000"/>
                <w:sz w:val="22"/>
                <w:szCs w:val="22"/>
                <w:lang w:val="de-DE"/>
              </w:rPr>
              <w:t xml:space="preserve"> nicht konkretisiert werden.</w:t>
            </w:r>
          </w:p>
        </w:tc>
      </w:tr>
      <w:tr w:rsidR="00405D56" w:rsidRPr="00EA4440" w:rsidTr="00405D56">
        <w:trPr>
          <w:trHeight w:val="649"/>
        </w:trPr>
        <w:tc>
          <w:tcPr>
            <w:tcW w:w="675" w:type="dxa"/>
            <w:vMerge/>
            <w:vAlign w:val="center"/>
          </w:tcPr>
          <w:p w:rsidR="00405D56" w:rsidRPr="00EA4440" w:rsidRDefault="00405D56" w:rsidP="00D55296">
            <w:pPr>
              <w:rPr>
                <w:color w:val="000000"/>
                <w:sz w:val="14"/>
                <w:szCs w:val="14"/>
                <w:lang w:val="de-DE"/>
              </w:rPr>
            </w:pPr>
          </w:p>
        </w:tc>
        <w:tc>
          <w:tcPr>
            <w:tcW w:w="2552" w:type="dxa"/>
            <w:gridSpan w:val="2"/>
            <w:vMerge/>
            <w:vAlign w:val="center"/>
          </w:tcPr>
          <w:p w:rsidR="00405D56" w:rsidRPr="00EA4440" w:rsidRDefault="00405D56" w:rsidP="00D55296">
            <w:pPr>
              <w:rPr>
                <w:color w:val="000000"/>
                <w:sz w:val="22"/>
                <w:szCs w:val="22"/>
                <w:lang w:val="de-DE"/>
              </w:rPr>
            </w:pPr>
          </w:p>
        </w:tc>
        <w:tc>
          <w:tcPr>
            <w:tcW w:w="2584" w:type="dxa"/>
            <w:vMerge/>
            <w:shd w:val="clear" w:color="auto" w:fill="CCFF99"/>
            <w:vAlign w:val="center"/>
          </w:tcPr>
          <w:p w:rsidR="00405D56" w:rsidRDefault="00405D56" w:rsidP="00D55296">
            <w:pPr>
              <w:rPr>
                <w:color w:val="000000"/>
                <w:sz w:val="22"/>
                <w:szCs w:val="22"/>
                <w:highlight w:val="darkGreen"/>
                <w:lang w:val="de-DE"/>
              </w:rPr>
            </w:pPr>
          </w:p>
        </w:tc>
        <w:tc>
          <w:tcPr>
            <w:tcW w:w="2966" w:type="dxa"/>
            <w:shd w:val="clear" w:color="auto" w:fill="CCFF99"/>
          </w:tcPr>
          <w:p w:rsidR="00405D56" w:rsidRDefault="00405D56" w:rsidP="00D55296">
            <w:pPr>
              <w:rPr>
                <w:color w:val="000000"/>
                <w:sz w:val="22"/>
                <w:szCs w:val="22"/>
                <w:lang w:val="de-DE"/>
              </w:rPr>
            </w:pPr>
            <w:r>
              <w:rPr>
                <w:color w:val="000000"/>
                <w:sz w:val="22"/>
                <w:szCs w:val="22"/>
                <w:lang w:val="de-DE"/>
              </w:rPr>
              <w:t>die</w:t>
            </w:r>
            <w:r>
              <w:t xml:space="preserve"> </w:t>
            </w:r>
            <w:r w:rsidRPr="004B0A20">
              <w:rPr>
                <w:color w:val="000000"/>
                <w:sz w:val="22"/>
                <w:szCs w:val="22"/>
                <w:lang w:val="de-DE"/>
              </w:rPr>
              <w:t>Kündigungsfrist</w:t>
            </w:r>
          </w:p>
        </w:tc>
        <w:tc>
          <w:tcPr>
            <w:tcW w:w="565" w:type="dxa"/>
            <w:vMerge/>
          </w:tcPr>
          <w:p w:rsidR="00405D56" w:rsidRDefault="00405D56" w:rsidP="00D55296">
            <w:pPr>
              <w:rPr>
                <w:color w:val="000000"/>
                <w:sz w:val="14"/>
                <w:szCs w:val="14"/>
                <w:lang w:val="de-DE"/>
              </w:rPr>
            </w:pPr>
          </w:p>
        </w:tc>
        <w:tc>
          <w:tcPr>
            <w:tcW w:w="4799" w:type="dxa"/>
            <w:vMerge/>
          </w:tcPr>
          <w:p w:rsidR="00405D56" w:rsidRPr="00EA4440" w:rsidRDefault="00405D56" w:rsidP="00D55296">
            <w:pPr>
              <w:rPr>
                <w:color w:val="000000"/>
                <w:sz w:val="14"/>
                <w:szCs w:val="14"/>
                <w:lang w:val="de-DE"/>
              </w:rPr>
            </w:pPr>
          </w:p>
        </w:tc>
      </w:tr>
    </w:tbl>
    <w:p w:rsidR="008711D0" w:rsidRDefault="008711D0"/>
    <w:p w:rsidR="008711D0" w:rsidRDefault="008711D0"/>
    <w:p w:rsidR="008711D0" w:rsidRDefault="008711D0"/>
    <w:p w:rsidR="008711D0" w:rsidRDefault="008711D0"/>
    <w:p w:rsidR="008711D0" w:rsidRDefault="008711D0"/>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675"/>
        <w:gridCol w:w="2552"/>
        <w:gridCol w:w="2584"/>
        <w:gridCol w:w="2966"/>
        <w:gridCol w:w="565"/>
        <w:gridCol w:w="4799"/>
      </w:tblGrid>
      <w:tr w:rsidR="00441357" w:rsidRPr="00EA4440" w:rsidTr="00984358">
        <w:trPr>
          <w:trHeight w:val="20"/>
        </w:trPr>
        <w:tc>
          <w:tcPr>
            <w:tcW w:w="14141" w:type="dxa"/>
            <w:gridSpan w:val="6"/>
            <w:shd w:val="clear" w:color="auto" w:fill="E8E8E8"/>
            <w:vAlign w:val="center"/>
          </w:tcPr>
          <w:p w:rsidR="00441357" w:rsidRPr="00D55296" w:rsidRDefault="00441357" w:rsidP="00D55296">
            <w:pPr>
              <w:rPr>
                <w:color w:val="000000"/>
                <w:sz w:val="22"/>
                <w:szCs w:val="22"/>
                <w:lang w:val="de-DE"/>
              </w:rPr>
            </w:pPr>
            <w:r>
              <w:rPr>
                <w:color w:val="000000"/>
                <w:sz w:val="22"/>
                <w:szCs w:val="22"/>
                <w:lang w:val="de-DE"/>
              </w:rPr>
              <w:lastRenderedPageBreak/>
              <w:t>lhůta</w:t>
            </w:r>
          </w:p>
        </w:tc>
      </w:tr>
      <w:tr w:rsidR="00CE0342" w:rsidRPr="00EA4440" w:rsidTr="00C25291">
        <w:trPr>
          <w:trHeight w:val="956"/>
        </w:trPr>
        <w:tc>
          <w:tcPr>
            <w:tcW w:w="675" w:type="dxa"/>
            <w:vMerge w:val="restart"/>
          </w:tcPr>
          <w:p w:rsidR="00CE0342" w:rsidRDefault="00CE0342" w:rsidP="00CE0342">
            <w:pPr>
              <w:rPr>
                <w:color w:val="000000"/>
                <w:sz w:val="14"/>
                <w:szCs w:val="14"/>
                <w:lang w:val="de-DE"/>
              </w:rPr>
            </w:pPr>
          </w:p>
          <w:p w:rsidR="00CE0342" w:rsidRDefault="00CE0342" w:rsidP="00CE0342">
            <w:pPr>
              <w:rPr>
                <w:color w:val="000000"/>
                <w:sz w:val="14"/>
                <w:szCs w:val="14"/>
                <w:lang w:val="de-DE"/>
              </w:rPr>
            </w:pPr>
          </w:p>
          <w:p w:rsidR="00CE0342" w:rsidRDefault="00CE0342" w:rsidP="00CE0342">
            <w:pPr>
              <w:rPr>
                <w:color w:val="000000"/>
                <w:sz w:val="14"/>
                <w:szCs w:val="14"/>
                <w:lang w:val="de-DE"/>
              </w:rPr>
            </w:pPr>
          </w:p>
          <w:p w:rsidR="00CE0342" w:rsidRDefault="00CE0342" w:rsidP="00CE0342">
            <w:pPr>
              <w:rPr>
                <w:color w:val="000000"/>
                <w:sz w:val="14"/>
                <w:szCs w:val="14"/>
                <w:lang w:val="de-DE"/>
              </w:rPr>
            </w:pPr>
            <w:r w:rsidRPr="00EA4440">
              <w:rPr>
                <w:color w:val="000000"/>
                <w:sz w:val="14"/>
                <w:szCs w:val="14"/>
                <w:lang w:val="de-DE"/>
              </w:rPr>
              <w:t>§</w:t>
            </w:r>
            <w:r>
              <w:rPr>
                <w:color w:val="000000"/>
                <w:sz w:val="14"/>
                <w:szCs w:val="14"/>
                <w:lang w:val="de-DE"/>
              </w:rPr>
              <w:t xml:space="preserve"> </w:t>
            </w:r>
            <w:r w:rsidRPr="00EA4440">
              <w:rPr>
                <w:color w:val="000000"/>
                <w:sz w:val="14"/>
                <w:szCs w:val="14"/>
                <w:lang w:val="de-DE"/>
              </w:rPr>
              <w:t>1818</w:t>
            </w:r>
          </w:p>
          <w:p w:rsidR="00CE0342" w:rsidRDefault="00CE0342" w:rsidP="00CE0342">
            <w:pPr>
              <w:rPr>
                <w:color w:val="000000"/>
                <w:sz w:val="14"/>
                <w:szCs w:val="14"/>
                <w:lang w:val="de-DE"/>
              </w:rPr>
            </w:pPr>
          </w:p>
          <w:p w:rsidR="00CE0342" w:rsidRDefault="00CE0342" w:rsidP="00CE0342">
            <w:pPr>
              <w:rPr>
                <w:color w:val="000000"/>
                <w:sz w:val="14"/>
                <w:szCs w:val="14"/>
                <w:lang w:val="de-DE"/>
              </w:rPr>
            </w:pPr>
          </w:p>
          <w:p w:rsidR="00CE0342" w:rsidRDefault="00CE0342" w:rsidP="00CE0342">
            <w:pPr>
              <w:rPr>
                <w:color w:val="000000"/>
                <w:sz w:val="14"/>
                <w:szCs w:val="14"/>
                <w:lang w:val="de-DE"/>
              </w:rPr>
            </w:pPr>
          </w:p>
          <w:p w:rsidR="00CE0342" w:rsidRDefault="00CE0342" w:rsidP="00CE0342">
            <w:pPr>
              <w:rPr>
                <w:color w:val="000000"/>
                <w:sz w:val="14"/>
                <w:szCs w:val="14"/>
                <w:lang w:val="de-DE"/>
              </w:rPr>
            </w:pPr>
          </w:p>
          <w:p w:rsidR="00CE0342" w:rsidRDefault="00CE0342" w:rsidP="00CE0342">
            <w:pPr>
              <w:rPr>
                <w:color w:val="000000"/>
                <w:sz w:val="14"/>
                <w:szCs w:val="14"/>
                <w:lang w:val="de-DE"/>
              </w:rPr>
            </w:pPr>
          </w:p>
          <w:p w:rsidR="00CE0342" w:rsidRDefault="00CE0342" w:rsidP="00CE0342">
            <w:pPr>
              <w:rPr>
                <w:color w:val="000000"/>
                <w:sz w:val="14"/>
                <w:szCs w:val="14"/>
                <w:lang w:val="de-DE"/>
              </w:rPr>
            </w:pPr>
          </w:p>
          <w:p w:rsidR="00CE0342" w:rsidRDefault="00CE0342" w:rsidP="00CE0342">
            <w:pPr>
              <w:rPr>
                <w:color w:val="000000"/>
                <w:sz w:val="14"/>
                <w:szCs w:val="14"/>
                <w:lang w:val="de-DE"/>
              </w:rPr>
            </w:pPr>
          </w:p>
          <w:p w:rsidR="00CE0342" w:rsidRPr="00EA4440" w:rsidRDefault="00CE0342" w:rsidP="00CE0342">
            <w:pPr>
              <w:rPr>
                <w:color w:val="000000"/>
                <w:sz w:val="14"/>
                <w:szCs w:val="14"/>
                <w:lang w:val="de-DE"/>
              </w:rPr>
            </w:pPr>
          </w:p>
          <w:p w:rsidR="00CE0342" w:rsidRDefault="00CE0342" w:rsidP="00CE0342">
            <w:pPr>
              <w:rPr>
                <w:color w:val="000000"/>
                <w:sz w:val="14"/>
                <w:szCs w:val="14"/>
              </w:rPr>
            </w:pPr>
            <w:r>
              <w:rPr>
                <w:color w:val="000000"/>
                <w:sz w:val="14"/>
                <w:szCs w:val="14"/>
              </w:rPr>
              <w:t>§ 1823</w:t>
            </w:r>
          </w:p>
          <w:p w:rsidR="00CE0342" w:rsidRDefault="00CE0342" w:rsidP="00CE0342">
            <w:pPr>
              <w:rPr>
                <w:color w:val="000000"/>
                <w:sz w:val="14"/>
                <w:szCs w:val="14"/>
              </w:rPr>
            </w:pPr>
          </w:p>
          <w:p w:rsidR="00CE0342" w:rsidRDefault="00CE0342" w:rsidP="00CE0342">
            <w:pPr>
              <w:rPr>
                <w:color w:val="000000"/>
                <w:sz w:val="14"/>
                <w:szCs w:val="14"/>
              </w:rPr>
            </w:pPr>
          </w:p>
          <w:p w:rsidR="00CE0342" w:rsidRDefault="00CE0342" w:rsidP="00CE0342">
            <w:pPr>
              <w:rPr>
                <w:color w:val="000000"/>
                <w:sz w:val="14"/>
                <w:szCs w:val="14"/>
              </w:rPr>
            </w:pPr>
          </w:p>
          <w:p w:rsidR="00CE0342" w:rsidRDefault="00CE0342" w:rsidP="00CE0342">
            <w:pPr>
              <w:rPr>
                <w:color w:val="000000"/>
                <w:sz w:val="14"/>
                <w:szCs w:val="14"/>
              </w:rPr>
            </w:pPr>
          </w:p>
          <w:p w:rsidR="00CE0342" w:rsidRDefault="00CE0342" w:rsidP="00CE0342">
            <w:pPr>
              <w:rPr>
                <w:color w:val="000000"/>
                <w:sz w:val="14"/>
                <w:szCs w:val="14"/>
              </w:rPr>
            </w:pPr>
          </w:p>
          <w:p w:rsidR="00CE0342" w:rsidRDefault="00CE0342" w:rsidP="00CE0342">
            <w:pPr>
              <w:rPr>
                <w:color w:val="000000"/>
                <w:sz w:val="14"/>
                <w:szCs w:val="14"/>
              </w:rPr>
            </w:pPr>
          </w:p>
          <w:p w:rsidR="00CE0342" w:rsidRDefault="00CE0342" w:rsidP="00CE0342">
            <w:pPr>
              <w:rPr>
                <w:color w:val="000000"/>
                <w:sz w:val="14"/>
                <w:szCs w:val="14"/>
              </w:rPr>
            </w:pPr>
          </w:p>
          <w:p w:rsidR="00CE0342" w:rsidRDefault="00CE0342" w:rsidP="00CE0342">
            <w:pPr>
              <w:rPr>
                <w:color w:val="000000"/>
                <w:sz w:val="14"/>
                <w:szCs w:val="14"/>
              </w:rPr>
            </w:pPr>
          </w:p>
          <w:p w:rsidR="00CE0342" w:rsidRPr="0050488D" w:rsidRDefault="00CE0342" w:rsidP="00CE0342">
            <w:pPr>
              <w:rPr>
                <w:color w:val="000000"/>
                <w:sz w:val="14"/>
                <w:szCs w:val="14"/>
              </w:rPr>
            </w:pPr>
          </w:p>
          <w:p w:rsidR="00CE0342" w:rsidRPr="00EA4440" w:rsidRDefault="00CE0342" w:rsidP="00CE0342">
            <w:pPr>
              <w:rPr>
                <w:color w:val="000000"/>
                <w:sz w:val="14"/>
                <w:szCs w:val="14"/>
                <w:lang w:val="de-DE"/>
              </w:rPr>
            </w:pPr>
            <w:r w:rsidRPr="0050488D">
              <w:rPr>
                <w:color w:val="000000"/>
                <w:sz w:val="14"/>
                <w:szCs w:val="14"/>
              </w:rPr>
              <w:t xml:space="preserve">§ 1864 odst. </w:t>
            </w:r>
            <w:r>
              <w:rPr>
                <w:color w:val="000000"/>
                <w:sz w:val="14"/>
                <w:szCs w:val="14"/>
              </w:rPr>
              <w:t>1</w:t>
            </w:r>
          </w:p>
        </w:tc>
        <w:tc>
          <w:tcPr>
            <w:tcW w:w="2552" w:type="dxa"/>
            <w:vMerge w:val="restart"/>
          </w:tcPr>
          <w:p w:rsidR="00CE0342" w:rsidRDefault="00CE0342" w:rsidP="00CE0342">
            <w:pPr>
              <w:rPr>
                <w:color w:val="000000"/>
                <w:sz w:val="22"/>
                <w:szCs w:val="22"/>
                <w:lang w:val="en-US"/>
              </w:rPr>
            </w:pPr>
            <w:r w:rsidRPr="00E34AA1">
              <w:rPr>
                <w:color w:val="000000"/>
                <w:sz w:val="22"/>
                <w:szCs w:val="22"/>
                <w:lang w:val="en-US"/>
              </w:rPr>
              <w:t>lhůta pro odstoupení (od smlouvy)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5"/>
            </w:tblGrid>
            <w:tr w:rsidR="00CE0342" w:rsidTr="00FA03B3">
              <w:trPr>
                <w:trHeight w:val="432"/>
              </w:trPr>
              <w:tc>
                <w:tcPr>
                  <w:tcW w:w="2325" w:type="dxa"/>
                  <w:shd w:val="clear" w:color="auto" w:fill="auto"/>
                  <w:tcMar>
                    <w:top w:w="57" w:type="dxa"/>
                    <w:bottom w:w="57" w:type="dxa"/>
                  </w:tcMar>
                </w:tcPr>
                <w:p w:rsidR="00CE0342" w:rsidRPr="0026480C" w:rsidRDefault="00CE0342" w:rsidP="00CE0342">
                  <w:pPr>
                    <w:rPr>
                      <w:i/>
                      <w:color w:val="000000"/>
                      <w:sz w:val="18"/>
                      <w:szCs w:val="18"/>
                      <w:lang w:val="en-US"/>
                    </w:rPr>
                  </w:pPr>
                  <w:r w:rsidRPr="0026480C">
                    <w:rPr>
                      <w:i/>
                      <w:sz w:val="18"/>
                      <w:szCs w:val="18"/>
                    </w:rPr>
                    <w:t xml:space="preserve">považuje se </w:t>
                  </w:r>
                  <w:r w:rsidRPr="0026480C">
                    <w:rPr>
                      <w:b/>
                      <w:i/>
                      <w:sz w:val="18"/>
                      <w:szCs w:val="18"/>
                    </w:rPr>
                    <w:t xml:space="preserve">lhůta pro odstoupení </w:t>
                  </w:r>
                  <w:r w:rsidRPr="0026480C">
                    <w:rPr>
                      <w:i/>
                      <w:sz w:val="18"/>
                      <w:szCs w:val="18"/>
                    </w:rPr>
                    <w:t>za zachovanou</w:t>
                  </w:r>
                </w:p>
              </w:tc>
            </w:tr>
          </w:tbl>
          <w:p w:rsidR="00CE0342" w:rsidRDefault="00CE0342" w:rsidP="00CE0342">
            <w:pPr>
              <w:rPr>
                <w:color w:val="000000"/>
                <w:sz w:val="22"/>
                <w:szCs w:val="22"/>
                <w:lang w:val="en-US"/>
              </w:rPr>
            </w:pPr>
          </w:p>
          <w:p w:rsidR="00CE0342" w:rsidRDefault="00CE0342" w:rsidP="00CE0342">
            <w:pPr>
              <w:rPr>
                <w:color w:val="000000"/>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5"/>
            </w:tblGrid>
            <w:tr w:rsidR="00CE0342" w:rsidTr="00FA03B3">
              <w:trPr>
                <w:trHeight w:val="564"/>
              </w:trPr>
              <w:tc>
                <w:tcPr>
                  <w:tcW w:w="2325" w:type="dxa"/>
                  <w:shd w:val="clear" w:color="auto" w:fill="auto"/>
                  <w:tcMar>
                    <w:top w:w="57" w:type="dxa"/>
                    <w:bottom w:w="57" w:type="dxa"/>
                  </w:tcMar>
                </w:tcPr>
                <w:p w:rsidR="00CE0342" w:rsidRPr="00291D07" w:rsidRDefault="00CE0342" w:rsidP="00CE0342">
                  <w:pPr>
                    <w:rPr>
                      <w:color w:val="000000"/>
                      <w:sz w:val="22"/>
                      <w:szCs w:val="22"/>
                    </w:rPr>
                  </w:pPr>
                  <w:r w:rsidRPr="0026480C">
                    <w:rPr>
                      <w:i/>
                      <w:sz w:val="18"/>
                      <w:szCs w:val="18"/>
                    </w:rPr>
                    <w:t>začne podnikatel s</w:t>
                  </w:r>
                  <w:r w:rsidRPr="00291D07">
                    <w:t xml:space="preserve"> </w:t>
                  </w:r>
                  <w:r w:rsidRPr="0026480C">
                    <w:rPr>
                      <w:i/>
                      <w:sz w:val="18"/>
                      <w:szCs w:val="18"/>
                    </w:rPr>
                    <w:t xml:space="preserve">plněním své povinnosti ve </w:t>
                  </w:r>
                  <w:r w:rsidRPr="00532B4E">
                    <w:rPr>
                      <w:b/>
                      <w:i/>
                      <w:sz w:val="18"/>
                      <w:szCs w:val="18"/>
                    </w:rPr>
                    <w:t xml:space="preserve">lhůtě pro odstoupení </w:t>
                  </w:r>
                  <w:r w:rsidRPr="0026480C">
                    <w:rPr>
                      <w:i/>
                      <w:sz w:val="18"/>
                      <w:szCs w:val="18"/>
                    </w:rPr>
                    <w:t>od smlouvy</w:t>
                  </w:r>
                </w:p>
              </w:tc>
            </w:tr>
          </w:tbl>
          <w:p w:rsidR="00CE0342" w:rsidRDefault="00CE0342" w:rsidP="00CE0342">
            <w:pPr>
              <w:rPr>
                <w:color w:val="000000"/>
                <w:sz w:val="22"/>
                <w:szCs w:val="22"/>
                <w:lang w:val="en-US"/>
              </w:rPr>
            </w:pPr>
          </w:p>
          <w:p w:rsidR="00CE0342" w:rsidRDefault="00CE0342" w:rsidP="00CE0342">
            <w:pPr>
              <w:rPr>
                <w:color w:val="000000"/>
                <w:sz w:val="22"/>
                <w:szCs w:val="22"/>
                <w:lang w:val="en-US"/>
              </w:rPr>
            </w:pPr>
          </w:p>
          <w:p w:rsidR="00CE0342" w:rsidRPr="00E34AA1" w:rsidRDefault="00CE0342" w:rsidP="00CE0342">
            <w:pPr>
              <w:rPr>
                <w:color w:val="000000"/>
                <w:sz w:val="22"/>
                <w:szCs w:val="22"/>
                <w:lang w:val="en-US"/>
              </w:rPr>
            </w:pPr>
          </w:p>
          <w:p w:rsidR="00CE0342" w:rsidRPr="0050488D" w:rsidRDefault="00CE0342" w:rsidP="00CE0342">
            <w:pPr>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5"/>
            </w:tblGrid>
            <w:tr w:rsidR="00CE0342" w:rsidRPr="0050488D" w:rsidTr="00532B4E">
              <w:tc>
                <w:tcPr>
                  <w:tcW w:w="2345" w:type="dxa"/>
                  <w:shd w:val="clear" w:color="auto" w:fill="auto"/>
                  <w:tcMar>
                    <w:top w:w="57" w:type="dxa"/>
                    <w:bottom w:w="57" w:type="dxa"/>
                  </w:tcMar>
                </w:tcPr>
                <w:p w:rsidR="00CE0342" w:rsidRPr="0026480C" w:rsidRDefault="00CE0342" w:rsidP="00CE0342">
                  <w:pPr>
                    <w:rPr>
                      <w:i/>
                      <w:color w:val="000000"/>
                      <w:sz w:val="18"/>
                      <w:szCs w:val="18"/>
                    </w:rPr>
                  </w:pPr>
                  <w:r w:rsidRPr="0026480C">
                    <w:rPr>
                      <w:i/>
                      <w:sz w:val="18"/>
                      <w:szCs w:val="18"/>
                    </w:rPr>
                    <w:t xml:space="preserve">dokud spotřebiteli běží </w:t>
                  </w:r>
                  <w:r w:rsidRPr="00532B4E">
                    <w:rPr>
                      <w:b/>
                      <w:i/>
                      <w:sz w:val="18"/>
                      <w:szCs w:val="18"/>
                    </w:rPr>
                    <w:t xml:space="preserve">lhůta pro odstoupení </w:t>
                  </w:r>
                  <w:r w:rsidRPr="0026480C">
                    <w:rPr>
                      <w:i/>
                      <w:sz w:val="18"/>
                      <w:szCs w:val="18"/>
                    </w:rPr>
                    <w:t>od takové smlouvy.</w:t>
                  </w:r>
                </w:p>
              </w:tc>
            </w:tr>
          </w:tbl>
          <w:p w:rsidR="00CE0342" w:rsidRPr="00291D07" w:rsidRDefault="00CE0342" w:rsidP="00CE0342">
            <w:pPr>
              <w:rPr>
                <w:color w:val="000000"/>
                <w:sz w:val="22"/>
                <w:szCs w:val="22"/>
              </w:rPr>
            </w:pPr>
          </w:p>
        </w:tc>
        <w:tc>
          <w:tcPr>
            <w:tcW w:w="2584" w:type="dxa"/>
            <w:vMerge w:val="restart"/>
            <w:shd w:val="clear" w:color="auto" w:fill="CCFF99"/>
          </w:tcPr>
          <w:p w:rsidR="00CE0342" w:rsidRDefault="00CE0342" w:rsidP="00CE0342">
            <w:pPr>
              <w:rPr>
                <w:color w:val="000000"/>
                <w:sz w:val="22"/>
                <w:szCs w:val="22"/>
                <w:lang w:val="de-DE"/>
              </w:rPr>
            </w:pPr>
            <w:r w:rsidRPr="00EA4440">
              <w:rPr>
                <w:color w:val="000000"/>
                <w:sz w:val="22"/>
                <w:szCs w:val="22"/>
                <w:lang w:val="de-DE"/>
              </w:rPr>
              <w:t>die Rücktrittsfrist</w:t>
            </w:r>
          </w:p>
          <w:tbl>
            <w:tblPr>
              <w:tblW w:w="2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3"/>
            </w:tblGrid>
            <w:tr w:rsidR="00CE0342" w:rsidTr="00532B4E">
              <w:trPr>
                <w:trHeight w:val="414"/>
              </w:trPr>
              <w:tc>
                <w:tcPr>
                  <w:tcW w:w="2373" w:type="dxa"/>
                  <w:shd w:val="clear" w:color="auto" w:fill="FFFFFF" w:themeFill="background1"/>
                  <w:tcMar>
                    <w:top w:w="57" w:type="dxa"/>
                    <w:bottom w:w="57" w:type="dxa"/>
                  </w:tcMar>
                </w:tcPr>
                <w:p w:rsidR="00CE0342" w:rsidRPr="0026480C" w:rsidRDefault="00CE0342" w:rsidP="00CE0342">
                  <w:pPr>
                    <w:rPr>
                      <w:i/>
                      <w:color w:val="000000"/>
                      <w:sz w:val="18"/>
                      <w:szCs w:val="18"/>
                      <w:lang w:val="de-DE"/>
                    </w:rPr>
                  </w:pPr>
                  <w:r w:rsidRPr="0026480C">
                    <w:rPr>
                      <w:i/>
                      <w:sz w:val="18"/>
                      <w:szCs w:val="18"/>
                    </w:rPr>
                    <w:t xml:space="preserve">so wird </w:t>
                  </w:r>
                  <w:r w:rsidRPr="0026480C">
                    <w:rPr>
                      <w:b/>
                      <w:i/>
                      <w:sz w:val="18"/>
                      <w:szCs w:val="18"/>
                    </w:rPr>
                    <w:t>die</w:t>
                  </w:r>
                  <w:r w:rsidRPr="0026480C">
                    <w:rPr>
                      <w:i/>
                      <w:sz w:val="18"/>
                      <w:szCs w:val="18"/>
                    </w:rPr>
                    <w:t xml:space="preserve"> </w:t>
                  </w:r>
                  <w:r w:rsidRPr="0026480C">
                    <w:rPr>
                      <w:b/>
                      <w:i/>
                      <w:sz w:val="18"/>
                      <w:szCs w:val="18"/>
                    </w:rPr>
                    <w:t>Rücktrittsfrist</w:t>
                  </w:r>
                  <w:r w:rsidRPr="0026480C">
                    <w:rPr>
                      <w:i/>
                      <w:sz w:val="18"/>
                      <w:szCs w:val="18"/>
                    </w:rPr>
                    <w:t xml:space="preserve"> als eingehalten angesehen</w:t>
                  </w:r>
                </w:p>
              </w:tc>
            </w:tr>
          </w:tbl>
          <w:p w:rsidR="00CE0342" w:rsidRPr="00EA4440" w:rsidRDefault="00CE0342" w:rsidP="00CE0342">
            <w:pPr>
              <w:rPr>
                <w:color w:val="000000"/>
                <w:sz w:val="22"/>
                <w:szCs w:val="22"/>
                <w:lang w:val="de-DE"/>
              </w:rPr>
            </w:pPr>
          </w:p>
          <w:p w:rsidR="00CE0342" w:rsidRDefault="00CE0342" w:rsidP="00CE0342">
            <w:pPr>
              <w:rPr>
                <w:sz w:val="22"/>
                <w:szCs w:val="22"/>
              </w:rPr>
            </w:pPr>
            <w:r w:rsidRPr="00A35A39">
              <w:rPr>
                <w:sz w:val="22"/>
                <w:szCs w:val="22"/>
              </w:rPr>
              <w:t>die für den (Vertrags</w:t>
            </w:r>
            <w:r>
              <w:rPr>
                <w:sz w:val="22"/>
                <w:szCs w:val="22"/>
              </w:rPr>
              <w:t>-</w:t>
            </w:r>
            <w:r w:rsidRPr="00A35A39">
              <w:rPr>
                <w:sz w:val="22"/>
                <w:szCs w:val="22"/>
              </w:rPr>
              <w:t>)</w:t>
            </w:r>
          </w:p>
          <w:p w:rsidR="00CE0342" w:rsidRPr="00A35A39" w:rsidRDefault="00CE0342" w:rsidP="00CE0342">
            <w:pPr>
              <w:rPr>
                <w:sz w:val="22"/>
                <w:szCs w:val="22"/>
              </w:rPr>
            </w:pPr>
            <w:r w:rsidRPr="00A35A39">
              <w:rPr>
                <w:sz w:val="22"/>
                <w:szCs w:val="22"/>
              </w:rPr>
              <w:t>rücktritt gesetzte Frist</w:t>
            </w:r>
          </w:p>
          <w:tbl>
            <w:tblPr>
              <w:tblW w:w="2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3"/>
            </w:tblGrid>
            <w:tr w:rsidR="00CE0342" w:rsidTr="00532B4E">
              <w:trPr>
                <w:trHeight w:val="939"/>
              </w:trPr>
              <w:tc>
                <w:tcPr>
                  <w:tcW w:w="2373" w:type="dxa"/>
                  <w:shd w:val="clear" w:color="auto" w:fill="FFFFFF" w:themeFill="background1"/>
                  <w:tcMar>
                    <w:top w:w="57" w:type="dxa"/>
                    <w:bottom w:w="57" w:type="dxa"/>
                  </w:tcMar>
                </w:tcPr>
                <w:p w:rsidR="00CE0342" w:rsidRPr="0026480C" w:rsidRDefault="00CE0342" w:rsidP="00CE0342">
                  <w:pPr>
                    <w:rPr>
                      <w:i/>
                      <w:color w:val="000000"/>
                      <w:sz w:val="18"/>
                      <w:szCs w:val="18"/>
                    </w:rPr>
                  </w:pPr>
                  <w:r w:rsidRPr="0026480C">
                    <w:rPr>
                      <w:i/>
                      <w:sz w:val="18"/>
                      <w:szCs w:val="18"/>
                    </w:rPr>
                    <w:t xml:space="preserve">beginnt der Unternehmer mit der Erfüllung seiner Pflicht innerhalb </w:t>
                  </w:r>
                  <w:r w:rsidRPr="00532B4E">
                    <w:rPr>
                      <w:b/>
                      <w:i/>
                      <w:sz w:val="18"/>
                      <w:szCs w:val="18"/>
                    </w:rPr>
                    <w:t>der für den Vertragsrücktritt gesetzten Frist</w:t>
                  </w:r>
                </w:p>
              </w:tc>
            </w:tr>
          </w:tbl>
          <w:p w:rsidR="00CE0342" w:rsidRPr="0050488D" w:rsidRDefault="00CE0342" w:rsidP="00CE0342">
            <w:pPr>
              <w:rPr>
                <w:color w:val="000000"/>
                <w:sz w:val="22"/>
                <w:szCs w:val="22"/>
              </w:rPr>
            </w:pPr>
          </w:p>
          <w:p w:rsidR="00CE0342" w:rsidRPr="00CE0342" w:rsidRDefault="00CE0342" w:rsidP="00CE0342">
            <w:pPr>
              <w:rPr>
                <w:sz w:val="22"/>
                <w:szCs w:val="22"/>
              </w:rPr>
            </w:pPr>
            <w:r w:rsidRPr="00A35A39">
              <w:rPr>
                <w:sz w:val="22"/>
                <w:szCs w:val="22"/>
              </w:rPr>
              <w:t>die Frist für den Rücktritt</w:t>
            </w:r>
          </w:p>
          <w:tbl>
            <w:tblPr>
              <w:tblW w:w="2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8"/>
            </w:tblGrid>
            <w:tr w:rsidR="00CE0342" w:rsidTr="00532B4E">
              <w:trPr>
                <w:trHeight w:val="826"/>
              </w:trPr>
              <w:tc>
                <w:tcPr>
                  <w:tcW w:w="2353" w:type="dxa"/>
                  <w:shd w:val="clear" w:color="auto" w:fill="FFFFFF" w:themeFill="background1"/>
                  <w:tcMar>
                    <w:top w:w="57" w:type="dxa"/>
                    <w:bottom w:w="57" w:type="dxa"/>
                  </w:tcMar>
                </w:tcPr>
                <w:p w:rsidR="00CE0342" w:rsidRPr="0026480C" w:rsidRDefault="00CE0342" w:rsidP="00CE0342">
                  <w:pPr>
                    <w:rPr>
                      <w:i/>
                      <w:color w:val="000000"/>
                      <w:sz w:val="18"/>
                      <w:szCs w:val="18"/>
                    </w:rPr>
                  </w:pPr>
                  <w:r w:rsidRPr="0026480C">
                    <w:rPr>
                      <w:i/>
                      <w:sz w:val="18"/>
                      <w:szCs w:val="18"/>
                    </w:rPr>
                    <w:t xml:space="preserve">solange für den Verbraucher </w:t>
                  </w:r>
                  <w:r w:rsidRPr="00532B4E">
                    <w:rPr>
                      <w:b/>
                      <w:i/>
                      <w:sz w:val="18"/>
                      <w:szCs w:val="18"/>
                    </w:rPr>
                    <w:t>die Frist für den Rücktritt</w:t>
                  </w:r>
                  <w:r w:rsidRPr="0026480C">
                    <w:rPr>
                      <w:i/>
                      <w:sz w:val="18"/>
                      <w:szCs w:val="18"/>
                    </w:rPr>
                    <w:t xml:space="preserve"> von einem solchen Vertrag läuft.</w:t>
                  </w:r>
                </w:p>
              </w:tc>
            </w:tr>
          </w:tbl>
          <w:p w:rsidR="00CE0342" w:rsidRPr="00EA4440" w:rsidRDefault="00CE0342" w:rsidP="00CE0342">
            <w:pPr>
              <w:rPr>
                <w:color w:val="000000"/>
                <w:sz w:val="22"/>
                <w:szCs w:val="22"/>
                <w:lang w:val="de-DE"/>
              </w:rPr>
            </w:pPr>
          </w:p>
        </w:tc>
        <w:tc>
          <w:tcPr>
            <w:tcW w:w="2966" w:type="dxa"/>
          </w:tcPr>
          <w:p w:rsidR="00CE0342" w:rsidRPr="00EA4440" w:rsidRDefault="00500430" w:rsidP="000E0DC1">
            <w:pPr>
              <w:rPr>
                <w:color w:val="000000"/>
                <w:sz w:val="22"/>
                <w:szCs w:val="22"/>
                <w:lang w:val="de-DE"/>
              </w:rPr>
            </w:pPr>
            <w:r>
              <w:rPr>
                <w:color w:val="000000"/>
                <w:sz w:val="22"/>
                <w:szCs w:val="22"/>
                <w:lang w:val="de-DE"/>
              </w:rPr>
              <w:t xml:space="preserve">die </w:t>
            </w:r>
            <w:r w:rsidR="00CE0342" w:rsidRPr="00EA4440">
              <w:rPr>
                <w:color w:val="000000"/>
                <w:sz w:val="22"/>
                <w:szCs w:val="22"/>
                <w:lang w:val="de-DE"/>
              </w:rPr>
              <w:t>Widerrufsfrist</w:t>
            </w:r>
          </w:p>
        </w:tc>
        <w:tc>
          <w:tcPr>
            <w:tcW w:w="565" w:type="dxa"/>
          </w:tcPr>
          <w:p w:rsidR="00CE0342" w:rsidRPr="00EA4440" w:rsidRDefault="00CE0342" w:rsidP="006319FC">
            <w:pPr>
              <w:rPr>
                <w:color w:val="000000"/>
                <w:sz w:val="14"/>
                <w:szCs w:val="14"/>
                <w:lang w:val="de-DE"/>
              </w:rPr>
            </w:pPr>
            <w:r w:rsidRPr="00EA4440">
              <w:rPr>
                <w:color w:val="000000"/>
                <w:sz w:val="14"/>
                <w:szCs w:val="14"/>
                <w:lang w:val="de-DE"/>
              </w:rPr>
              <w:t>I</w:t>
            </w:r>
          </w:p>
        </w:tc>
        <w:tc>
          <w:tcPr>
            <w:tcW w:w="4799" w:type="dxa"/>
            <w:vMerge w:val="restart"/>
          </w:tcPr>
          <w:p w:rsidR="00254FA5" w:rsidRDefault="00254FA5" w:rsidP="00CF1D90">
            <w:pPr>
              <w:rPr>
                <w:color w:val="000000"/>
                <w:sz w:val="22"/>
                <w:szCs w:val="22"/>
                <w:lang w:val="de-DE"/>
              </w:rPr>
            </w:pPr>
          </w:p>
          <w:p w:rsidR="00254FA5" w:rsidRDefault="00254FA5" w:rsidP="00CF1D90">
            <w:pPr>
              <w:rPr>
                <w:color w:val="000000"/>
                <w:sz w:val="22"/>
                <w:szCs w:val="22"/>
                <w:lang w:val="de-DE"/>
              </w:rPr>
            </w:pPr>
          </w:p>
          <w:p w:rsidR="00254FA5" w:rsidRDefault="00254FA5" w:rsidP="00CF1D90">
            <w:pPr>
              <w:rPr>
                <w:color w:val="000000"/>
                <w:sz w:val="22"/>
                <w:szCs w:val="22"/>
                <w:lang w:val="de-DE"/>
              </w:rPr>
            </w:pPr>
          </w:p>
          <w:p w:rsidR="00254FA5" w:rsidRDefault="00254FA5" w:rsidP="00CF1D90">
            <w:pPr>
              <w:rPr>
                <w:color w:val="000000"/>
                <w:sz w:val="22"/>
                <w:szCs w:val="22"/>
                <w:lang w:val="de-DE"/>
              </w:rPr>
            </w:pPr>
          </w:p>
          <w:p w:rsidR="00254FA5" w:rsidRDefault="00254FA5" w:rsidP="00CF1D90">
            <w:pPr>
              <w:rPr>
                <w:color w:val="000000"/>
                <w:sz w:val="22"/>
                <w:szCs w:val="22"/>
                <w:lang w:val="de-DE"/>
              </w:rPr>
            </w:pPr>
          </w:p>
          <w:p w:rsidR="00254FA5" w:rsidRDefault="00254FA5" w:rsidP="00CF1D90">
            <w:pPr>
              <w:rPr>
                <w:color w:val="000000"/>
                <w:sz w:val="22"/>
                <w:szCs w:val="22"/>
                <w:lang w:val="de-DE"/>
              </w:rPr>
            </w:pPr>
          </w:p>
          <w:p w:rsidR="00254FA5" w:rsidRDefault="00254FA5" w:rsidP="00CF1D90">
            <w:pPr>
              <w:rPr>
                <w:color w:val="000000"/>
                <w:sz w:val="22"/>
                <w:szCs w:val="22"/>
                <w:lang w:val="de-DE"/>
              </w:rPr>
            </w:pPr>
          </w:p>
          <w:p w:rsidR="00254FA5" w:rsidRDefault="00254FA5" w:rsidP="00CF1D90">
            <w:pPr>
              <w:rPr>
                <w:color w:val="000000"/>
                <w:sz w:val="22"/>
                <w:szCs w:val="22"/>
                <w:lang w:val="de-DE"/>
              </w:rPr>
            </w:pPr>
          </w:p>
          <w:p w:rsidR="00CE0342" w:rsidRPr="00C25291" w:rsidRDefault="001066F7" w:rsidP="009A16DB">
            <w:pPr>
              <w:rPr>
                <w:color w:val="000000"/>
                <w:sz w:val="22"/>
                <w:szCs w:val="22"/>
                <w:lang w:val="de-DE"/>
              </w:rPr>
            </w:pPr>
            <w:r>
              <w:rPr>
                <w:color w:val="000000"/>
                <w:sz w:val="22"/>
                <w:szCs w:val="22"/>
                <w:lang w:val="de-DE"/>
              </w:rPr>
              <w:t xml:space="preserve">In bestimmten Kontexten </w:t>
            </w:r>
            <w:r w:rsidR="00254FA5">
              <w:rPr>
                <w:color w:val="000000"/>
                <w:sz w:val="22"/>
                <w:szCs w:val="22"/>
                <w:lang w:val="de-DE"/>
              </w:rPr>
              <w:t xml:space="preserve">kann auch die </w:t>
            </w:r>
            <w:r w:rsidR="00254FA5" w:rsidRPr="00254FA5">
              <w:rPr>
                <w:i/>
                <w:color w:val="000000"/>
                <w:sz w:val="22"/>
                <w:szCs w:val="22"/>
                <w:lang w:val="de-DE"/>
              </w:rPr>
              <w:t>Überlegungsfrist</w:t>
            </w:r>
            <w:r w:rsidR="00254FA5">
              <w:rPr>
                <w:color w:val="000000"/>
                <w:sz w:val="22"/>
                <w:szCs w:val="22"/>
                <w:lang w:val="de-DE"/>
              </w:rPr>
              <w:t xml:space="preserve"> als </w:t>
            </w:r>
            <w:r w:rsidR="00254FA5" w:rsidRPr="00254FA5">
              <w:rPr>
                <w:i/>
                <w:color w:val="000000"/>
                <w:sz w:val="22"/>
                <w:szCs w:val="22"/>
                <w:lang w:val="de-DE"/>
              </w:rPr>
              <w:t>Rücktrittsfrist</w:t>
            </w:r>
            <w:r w:rsidR="00254FA5">
              <w:rPr>
                <w:color w:val="000000"/>
                <w:sz w:val="22"/>
                <w:szCs w:val="22"/>
                <w:lang w:val="de-DE"/>
              </w:rPr>
              <w:t xml:space="preserve"> verwendet werden. </w:t>
            </w:r>
            <w:r w:rsidR="009A16DB">
              <w:rPr>
                <w:color w:val="000000"/>
                <w:sz w:val="22"/>
                <w:szCs w:val="22"/>
                <w:lang w:val="de-DE"/>
              </w:rPr>
              <w:t>Für den</w:t>
            </w:r>
            <w:r w:rsidR="00254FA5">
              <w:rPr>
                <w:color w:val="000000"/>
                <w:sz w:val="22"/>
                <w:szCs w:val="22"/>
                <w:lang w:val="de-DE"/>
              </w:rPr>
              <w:t xml:space="preserve"> Adressat</w:t>
            </w:r>
            <w:r w:rsidR="009A16DB">
              <w:rPr>
                <w:color w:val="000000"/>
                <w:sz w:val="22"/>
                <w:szCs w:val="22"/>
                <w:lang w:val="de-DE"/>
              </w:rPr>
              <w:t>en</w:t>
            </w:r>
            <w:r w:rsidR="00254FA5">
              <w:rPr>
                <w:color w:val="000000"/>
                <w:sz w:val="22"/>
                <w:szCs w:val="22"/>
                <w:lang w:val="de-DE"/>
              </w:rPr>
              <w:t xml:space="preserve"> muss aber </w:t>
            </w:r>
            <w:r w:rsidR="009A16DB">
              <w:rPr>
                <w:color w:val="000000"/>
                <w:sz w:val="22"/>
                <w:szCs w:val="22"/>
                <w:lang w:val="de-DE"/>
              </w:rPr>
              <w:t>deutlich ausgedrückt werden</w:t>
            </w:r>
            <w:r w:rsidR="00254FA5">
              <w:rPr>
                <w:color w:val="000000"/>
                <w:sz w:val="22"/>
                <w:szCs w:val="22"/>
                <w:lang w:val="de-DE"/>
              </w:rPr>
              <w:t xml:space="preserve">, welche Rechte und Pflichten sich </w:t>
            </w:r>
            <w:r w:rsidR="001E084C">
              <w:rPr>
                <w:color w:val="000000"/>
                <w:sz w:val="22"/>
                <w:szCs w:val="22"/>
                <w:lang w:val="de-DE"/>
              </w:rPr>
              <w:t xml:space="preserve">für ihn </w:t>
            </w:r>
            <w:r w:rsidR="00254FA5">
              <w:rPr>
                <w:color w:val="000000"/>
                <w:sz w:val="22"/>
                <w:szCs w:val="22"/>
                <w:lang w:val="de-DE"/>
              </w:rPr>
              <w:t>daraus ergeben.</w:t>
            </w:r>
          </w:p>
        </w:tc>
      </w:tr>
      <w:tr w:rsidR="00CE0342" w:rsidRPr="00EA4440" w:rsidTr="00C25291">
        <w:trPr>
          <w:trHeight w:val="956"/>
        </w:trPr>
        <w:tc>
          <w:tcPr>
            <w:tcW w:w="675" w:type="dxa"/>
            <w:vMerge/>
            <w:vAlign w:val="center"/>
          </w:tcPr>
          <w:p w:rsidR="00CE0342" w:rsidRPr="00EA4440" w:rsidRDefault="00CE0342" w:rsidP="00CF1D90">
            <w:pPr>
              <w:rPr>
                <w:color w:val="000000"/>
                <w:sz w:val="14"/>
                <w:szCs w:val="14"/>
                <w:lang w:val="de-DE"/>
              </w:rPr>
            </w:pPr>
          </w:p>
        </w:tc>
        <w:tc>
          <w:tcPr>
            <w:tcW w:w="2552" w:type="dxa"/>
            <w:vMerge/>
            <w:vAlign w:val="center"/>
          </w:tcPr>
          <w:p w:rsidR="00CE0342" w:rsidRPr="00EA4440" w:rsidRDefault="00CE0342" w:rsidP="00CF1D90">
            <w:pPr>
              <w:rPr>
                <w:color w:val="000000"/>
                <w:sz w:val="22"/>
                <w:szCs w:val="22"/>
                <w:lang w:val="de-DE"/>
              </w:rPr>
            </w:pPr>
          </w:p>
        </w:tc>
        <w:tc>
          <w:tcPr>
            <w:tcW w:w="2584" w:type="dxa"/>
            <w:vMerge/>
            <w:shd w:val="clear" w:color="auto" w:fill="CCFF99"/>
            <w:vAlign w:val="center"/>
          </w:tcPr>
          <w:p w:rsidR="00CE0342" w:rsidRPr="00EA4440" w:rsidRDefault="00CE0342" w:rsidP="00CF1D90">
            <w:pPr>
              <w:rPr>
                <w:color w:val="000000"/>
                <w:sz w:val="22"/>
                <w:szCs w:val="22"/>
                <w:lang w:val="de-DE"/>
              </w:rPr>
            </w:pPr>
          </w:p>
        </w:tc>
        <w:tc>
          <w:tcPr>
            <w:tcW w:w="2966" w:type="dxa"/>
          </w:tcPr>
          <w:p w:rsidR="00CE0342" w:rsidRPr="00EA4440" w:rsidRDefault="00500430" w:rsidP="000E0DC1">
            <w:pPr>
              <w:rPr>
                <w:color w:val="000000"/>
                <w:sz w:val="22"/>
                <w:szCs w:val="22"/>
                <w:lang w:val="de-DE"/>
              </w:rPr>
            </w:pPr>
            <w:r>
              <w:rPr>
                <w:color w:val="000000"/>
                <w:sz w:val="22"/>
                <w:szCs w:val="22"/>
                <w:lang w:val="de-DE"/>
              </w:rPr>
              <w:t xml:space="preserve">die </w:t>
            </w:r>
            <w:r w:rsidR="00CE0342" w:rsidRPr="00405D56">
              <w:rPr>
                <w:color w:val="000000"/>
                <w:sz w:val="22"/>
                <w:szCs w:val="22"/>
                <w:lang w:val="de-DE"/>
              </w:rPr>
              <w:t>Kündigungsfrist</w:t>
            </w:r>
          </w:p>
        </w:tc>
        <w:tc>
          <w:tcPr>
            <w:tcW w:w="565" w:type="dxa"/>
            <w:vMerge w:val="restart"/>
          </w:tcPr>
          <w:p w:rsidR="00CE0342" w:rsidRPr="00EA4440" w:rsidRDefault="00CE0342" w:rsidP="006319FC">
            <w:pPr>
              <w:rPr>
                <w:color w:val="000000"/>
                <w:sz w:val="14"/>
                <w:szCs w:val="14"/>
                <w:lang w:val="de-DE"/>
              </w:rPr>
            </w:pPr>
            <w:r>
              <w:rPr>
                <w:color w:val="000000"/>
                <w:sz w:val="14"/>
                <w:szCs w:val="14"/>
                <w:lang w:val="de-DE"/>
              </w:rPr>
              <w:t>I deb</w:t>
            </w:r>
          </w:p>
        </w:tc>
        <w:tc>
          <w:tcPr>
            <w:tcW w:w="4799" w:type="dxa"/>
            <w:vMerge/>
          </w:tcPr>
          <w:p w:rsidR="00CE0342" w:rsidRPr="00EA4440" w:rsidRDefault="00CE0342" w:rsidP="00CF1D90">
            <w:pPr>
              <w:rPr>
                <w:color w:val="000000"/>
                <w:sz w:val="14"/>
                <w:szCs w:val="14"/>
                <w:lang w:val="de-DE"/>
              </w:rPr>
            </w:pPr>
          </w:p>
        </w:tc>
      </w:tr>
      <w:tr w:rsidR="00CE0342" w:rsidRPr="00EA4440" w:rsidTr="00C25291">
        <w:trPr>
          <w:trHeight w:val="956"/>
        </w:trPr>
        <w:tc>
          <w:tcPr>
            <w:tcW w:w="675" w:type="dxa"/>
            <w:vMerge/>
            <w:vAlign w:val="center"/>
          </w:tcPr>
          <w:p w:rsidR="00CE0342" w:rsidRPr="00EA4440" w:rsidRDefault="00CE0342" w:rsidP="00CF1D90">
            <w:pPr>
              <w:rPr>
                <w:color w:val="000000"/>
                <w:sz w:val="14"/>
                <w:szCs w:val="14"/>
                <w:lang w:val="de-DE"/>
              </w:rPr>
            </w:pPr>
          </w:p>
        </w:tc>
        <w:tc>
          <w:tcPr>
            <w:tcW w:w="2552" w:type="dxa"/>
            <w:vMerge/>
            <w:vAlign w:val="center"/>
          </w:tcPr>
          <w:p w:rsidR="00CE0342" w:rsidRPr="00EA4440" w:rsidRDefault="00CE0342" w:rsidP="00CF1D90">
            <w:pPr>
              <w:rPr>
                <w:color w:val="000000"/>
                <w:sz w:val="22"/>
                <w:szCs w:val="22"/>
                <w:lang w:val="de-DE"/>
              </w:rPr>
            </w:pPr>
          </w:p>
        </w:tc>
        <w:tc>
          <w:tcPr>
            <w:tcW w:w="2584" w:type="dxa"/>
            <w:vMerge/>
            <w:shd w:val="clear" w:color="auto" w:fill="CCFF99"/>
            <w:vAlign w:val="center"/>
          </w:tcPr>
          <w:p w:rsidR="00CE0342" w:rsidRPr="00EA4440" w:rsidRDefault="00CE0342" w:rsidP="00CF1D90">
            <w:pPr>
              <w:rPr>
                <w:color w:val="000000"/>
                <w:sz w:val="22"/>
                <w:szCs w:val="22"/>
                <w:lang w:val="de-DE"/>
              </w:rPr>
            </w:pPr>
          </w:p>
        </w:tc>
        <w:tc>
          <w:tcPr>
            <w:tcW w:w="2966" w:type="dxa"/>
          </w:tcPr>
          <w:p w:rsidR="00CE0342" w:rsidRPr="00EA4440" w:rsidRDefault="00500430" w:rsidP="000E0DC1">
            <w:pPr>
              <w:rPr>
                <w:color w:val="000000"/>
                <w:sz w:val="22"/>
                <w:szCs w:val="22"/>
                <w:lang w:val="de-DE"/>
              </w:rPr>
            </w:pPr>
            <w:r>
              <w:rPr>
                <w:color w:val="000000"/>
                <w:sz w:val="22"/>
                <w:szCs w:val="22"/>
                <w:lang w:val="de-DE"/>
              </w:rPr>
              <w:t xml:space="preserve">die </w:t>
            </w:r>
            <w:r w:rsidR="00CE0342" w:rsidRPr="00EA4440">
              <w:rPr>
                <w:color w:val="000000"/>
                <w:sz w:val="22"/>
                <w:szCs w:val="22"/>
                <w:lang w:val="de-DE"/>
              </w:rPr>
              <w:t>Überlegungsfrist</w:t>
            </w:r>
          </w:p>
        </w:tc>
        <w:tc>
          <w:tcPr>
            <w:tcW w:w="565" w:type="dxa"/>
            <w:vMerge/>
          </w:tcPr>
          <w:p w:rsidR="00CE0342" w:rsidRPr="00EA4440" w:rsidRDefault="00CE0342" w:rsidP="006319FC">
            <w:pPr>
              <w:rPr>
                <w:color w:val="000000"/>
                <w:sz w:val="14"/>
                <w:szCs w:val="14"/>
                <w:lang w:val="de-DE"/>
              </w:rPr>
            </w:pPr>
          </w:p>
        </w:tc>
        <w:tc>
          <w:tcPr>
            <w:tcW w:w="4799" w:type="dxa"/>
            <w:vMerge/>
          </w:tcPr>
          <w:p w:rsidR="00CE0342" w:rsidRPr="00EA4440" w:rsidRDefault="00CE0342" w:rsidP="00CF1D90">
            <w:pPr>
              <w:rPr>
                <w:color w:val="000000"/>
                <w:sz w:val="14"/>
                <w:szCs w:val="14"/>
                <w:lang w:val="de-DE"/>
              </w:rPr>
            </w:pPr>
          </w:p>
        </w:tc>
      </w:tr>
      <w:tr w:rsidR="00CE0342" w:rsidRPr="00EA4440" w:rsidTr="00C25291">
        <w:trPr>
          <w:trHeight w:val="957"/>
        </w:trPr>
        <w:tc>
          <w:tcPr>
            <w:tcW w:w="675" w:type="dxa"/>
            <w:vMerge/>
            <w:vAlign w:val="center"/>
          </w:tcPr>
          <w:p w:rsidR="00CE0342" w:rsidRPr="00EA4440" w:rsidRDefault="00CE0342" w:rsidP="00CF1D90">
            <w:pPr>
              <w:rPr>
                <w:color w:val="000000"/>
                <w:sz w:val="14"/>
                <w:szCs w:val="14"/>
                <w:lang w:val="de-DE"/>
              </w:rPr>
            </w:pPr>
          </w:p>
        </w:tc>
        <w:tc>
          <w:tcPr>
            <w:tcW w:w="2552" w:type="dxa"/>
            <w:vMerge/>
            <w:vAlign w:val="center"/>
          </w:tcPr>
          <w:p w:rsidR="00CE0342" w:rsidRPr="00EA4440" w:rsidRDefault="00CE0342" w:rsidP="00CF1D90">
            <w:pPr>
              <w:rPr>
                <w:color w:val="000000"/>
                <w:sz w:val="22"/>
                <w:szCs w:val="22"/>
                <w:lang w:val="de-DE"/>
              </w:rPr>
            </w:pPr>
          </w:p>
        </w:tc>
        <w:tc>
          <w:tcPr>
            <w:tcW w:w="2584" w:type="dxa"/>
            <w:vMerge/>
            <w:shd w:val="clear" w:color="auto" w:fill="CCFF99"/>
            <w:vAlign w:val="center"/>
          </w:tcPr>
          <w:p w:rsidR="00CE0342" w:rsidRPr="00EA4440" w:rsidRDefault="00CE0342" w:rsidP="00CF1D90">
            <w:pPr>
              <w:rPr>
                <w:color w:val="000000"/>
                <w:sz w:val="22"/>
                <w:szCs w:val="22"/>
                <w:lang w:val="de-DE"/>
              </w:rPr>
            </w:pPr>
          </w:p>
        </w:tc>
        <w:tc>
          <w:tcPr>
            <w:tcW w:w="2966" w:type="dxa"/>
          </w:tcPr>
          <w:p w:rsidR="00CE0342" w:rsidRPr="00EA4440" w:rsidRDefault="00500430" w:rsidP="000E0DC1">
            <w:pPr>
              <w:rPr>
                <w:color w:val="000000"/>
                <w:sz w:val="22"/>
                <w:szCs w:val="22"/>
                <w:lang w:val="de-DE"/>
              </w:rPr>
            </w:pPr>
            <w:r>
              <w:rPr>
                <w:color w:val="000000"/>
                <w:sz w:val="22"/>
                <w:szCs w:val="22"/>
                <w:lang w:val="de-DE"/>
              </w:rPr>
              <w:t xml:space="preserve">die </w:t>
            </w:r>
            <w:r w:rsidR="00CE0342" w:rsidRPr="00EA4440">
              <w:rPr>
                <w:color w:val="000000"/>
                <w:sz w:val="22"/>
                <w:szCs w:val="22"/>
                <w:lang w:val="de-DE"/>
              </w:rPr>
              <w:t>Frist, innerhalb der (jemand von einem Vertrag) zurücktreten kann</w:t>
            </w:r>
          </w:p>
        </w:tc>
        <w:tc>
          <w:tcPr>
            <w:tcW w:w="565" w:type="dxa"/>
          </w:tcPr>
          <w:p w:rsidR="00CE0342" w:rsidRPr="00EA4440" w:rsidRDefault="00CE0342" w:rsidP="006319FC">
            <w:pPr>
              <w:rPr>
                <w:color w:val="000000"/>
                <w:sz w:val="14"/>
                <w:szCs w:val="14"/>
                <w:lang w:val="de-DE"/>
              </w:rPr>
            </w:pPr>
            <w:r>
              <w:rPr>
                <w:color w:val="000000"/>
                <w:sz w:val="14"/>
                <w:szCs w:val="14"/>
                <w:lang w:val="de-DE"/>
              </w:rPr>
              <w:t>L deb</w:t>
            </w:r>
          </w:p>
        </w:tc>
        <w:tc>
          <w:tcPr>
            <w:tcW w:w="4799" w:type="dxa"/>
            <w:vMerge/>
          </w:tcPr>
          <w:p w:rsidR="00CE0342" w:rsidRPr="00EA4440" w:rsidRDefault="00CE0342" w:rsidP="00CF1D90">
            <w:pPr>
              <w:rPr>
                <w:color w:val="000000"/>
                <w:sz w:val="14"/>
                <w:szCs w:val="14"/>
                <w:lang w:val="de-DE"/>
              </w:rPr>
            </w:pPr>
          </w:p>
        </w:tc>
      </w:tr>
      <w:tr w:rsidR="00254FA5" w:rsidRPr="00EA4440" w:rsidTr="006B6B2B">
        <w:trPr>
          <w:trHeight w:val="20"/>
        </w:trPr>
        <w:tc>
          <w:tcPr>
            <w:tcW w:w="675" w:type="dxa"/>
            <w:vMerge w:val="restart"/>
            <w:vAlign w:val="center"/>
          </w:tcPr>
          <w:p w:rsidR="00254FA5" w:rsidRPr="00EA4440" w:rsidRDefault="00254FA5" w:rsidP="00CF1D90">
            <w:pPr>
              <w:rPr>
                <w:color w:val="000000"/>
                <w:sz w:val="14"/>
                <w:szCs w:val="14"/>
                <w:lang w:val="de-DE"/>
              </w:rPr>
            </w:pPr>
            <w:r w:rsidRPr="00EA4440">
              <w:rPr>
                <w:color w:val="000000"/>
                <w:sz w:val="14"/>
                <w:szCs w:val="14"/>
                <w:lang w:val="de-DE"/>
              </w:rPr>
              <w:t>§ 1836 písm. a)</w:t>
            </w:r>
          </w:p>
        </w:tc>
        <w:tc>
          <w:tcPr>
            <w:tcW w:w="2552" w:type="dxa"/>
            <w:vMerge w:val="restart"/>
            <w:vAlign w:val="center"/>
          </w:tcPr>
          <w:p w:rsidR="00254FA5" w:rsidRPr="00A335E6" w:rsidRDefault="00254FA5" w:rsidP="00CF1D90">
            <w:pPr>
              <w:rPr>
                <w:color w:val="000000"/>
                <w:sz w:val="22"/>
                <w:szCs w:val="22"/>
                <w:lang w:val="en-US"/>
              </w:rPr>
            </w:pPr>
            <w:r w:rsidRPr="00A335E6">
              <w:rPr>
                <w:color w:val="000000"/>
                <w:sz w:val="22"/>
                <w:szCs w:val="22"/>
                <w:lang w:val="en-US"/>
              </w:rPr>
              <w:t>uplynutí lhůty (pro odstoupení od smlouvy)</w:t>
            </w:r>
          </w:p>
          <w:tbl>
            <w:tblPr>
              <w:tblStyle w:val="Mkatabulky"/>
              <w:tblW w:w="0" w:type="auto"/>
              <w:tblLayout w:type="fixed"/>
              <w:tblLook w:val="04A0" w:firstRow="1" w:lastRow="0" w:firstColumn="1" w:lastColumn="0" w:noHBand="0" w:noVBand="1"/>
            </w:tblPr>
            <w:tblGrid>
              <w:gridCol w:w="2353"/>
            </w:tblGrid>
            <w:tr w:rsidR="00254FA5" w:rsidTr="00532B4E">
              <w:tc>
                <w:tcPr>
                  <w:tcW w:w="2353" w:type="dxa"/>
                  <w:tcMar>
                    <w:top w:w="57" w:type="dxa"/>
                    <w:bottom w:w="57" w:type="dxa"/>
                  </w:tcMar>
                </w:tcPr>
                <w:p w:rsidR="00254FA5" w:rsidRPr="0026480C" w:rsidRDefault="00254FA5" w:rsidP="00CF1D90">
                  <w:pPr>
                    <w:rPr>
                      <w:i/>
                      <w:color w:val="000000"/>
                      <w:sz w:val="18"/>
                      <w:szCs w:val="18"/>
                      <w:lang w:val="en-US"/>
                    </w:rPr>
                  </w:pPr>
                  <w:r w:rsidRPr="0026480C">
                    <w:rPr>
                      <w:i/>
                      <w:color w:val="000000"/>
                      <w:sz w:val="18"/>
                      <w:szCs w:val="18"/>
                      <w:lang w:val="en-US"/>
                    </w:rPr>
                    <w:t xml:space="preserve">pokud podnikatel začal s plněním před </w:t>
                  </w:r>
                  <w:r w:rsidRPr="00532B4E">
                    <w:rPr>
                      <w:b/>
                      <w:i/>
                      <w:color w:val="000000"/>
                      <w:sz w:val="18"/>
                      <w:szCs w:val="18"/>
                      <w:lang w:val="en-US"/>
                    </w:rPr>
                    <w:t>uplynutím lhůty</w:t>
                  </w:r>
                  <w:r w:rsidRPr="0026480C">
                    <w:rPr>
                      <w:i/>
                      <w:color w:val="000000"/>
                      <w:sz w:val="18"/>
                      <w:szCs w:val="18"/>
                      <w:lang w:val="en-US"/>
                    </w:rPr>
                    <w:t xml:space="preserve"> pro odstoupení od smlouvy</w:t>
                  </w:r>
                </w:p>
              </w:tc>
            </w:tr>
          </w:tbl>
          <w:p w:rsidR="00254FA5" w:rsidRPr="00A335E6" w:rsidRDefault="00254FA5" w:rsidP="00CF1D90">
            <w:pPr>
              <w:rPr>
                <w:color w:val="000000"/>
                <w:sz w:val="22"/>
                <w:szCs w:val="22"/>
                <w:lang w:val="en-US"/>
              </w:rPr>
            </w:pPr>
          </w:p>
        </w:tc>
        <w:tc>
          <w:tcPr>
            <w:tcW w:w="2584" w:type="dxa"/>
            <w:vMerge w:val="restart"/>
            <w:shd w:val="clear" w:color="auto" w:fill="CCFF99"/>
            <w:vAlign w:val="center"/>
          </w:tcPr>
          <w:p w:rsidR="00254FA5" w:rsidRPr="00A35A39" w:rsidRDefault="00254FA5" w:rsidP="00CF1D90">
            <w:pPr>
              <w:rPr>
                <w:color w:val="000000"/>
                <w:sz w:val="22"/>
                <w:szCs w:val="22"/>
                <w:lang w:val="de-DE"/>
              </w:rPr>
            </w:pPr>
            <w:r w:rsidRPr="00A35A39">
              <w:rPr>
                <w:color w:val="000000"/>
                <w:sz w:val="22"/>
                <w:szCs w:val="22"/>
                <w:lang w:val="de-DE"/>
              </w:rPr>
              <w:t>der Ablauf der (Rücktritts)frist</w:t>
            </w:r>
          </w:p>
          <w:tbl>
            <w:tblPr>
              <w:tblStyle w:val="Mkatabulky"/>
              <w:tblW w:w="0" w:type="auto"/>
              <w:tblLayout w:type="fixed"/>
              <w:tblLook w:val="04A0" w:firstRow="1" w:lastRow="0" w:firstColumn="1" w:lastColumn="0" w:noHBand="0" w:noVBand="1"/>
            </w:tblPr>
            <w:tblGrid>
              <w:gridCol w:w="2353"/>
            </w:tblGrid>
            <w:tr w:rsidR="00254FA5" w:rsidTr="00532B4E">
              <w:tc>
                <w:tcPr>
                  <w:tcW w:w="2353" w:type="dxa"/>
                  <w:shd w:val="clear" w:color="auto" w:fill="FFFFFF" w:themeFill="background1"/>
                  <w:tcMar>
                    <w:top w:w="57" w:type="dxa"/>
                    <w:bottom w:w="57" w:type="dxa"/>
                  </w:tcMar>
                </w:tcPr>
                <w:p w:rsidR="00254FA5" w:rsidRPr="0026480C" w:rsidRDefault="00254FA5" w:rsidP="00CF1D90">
                  <w:pPr>
                    <w:rPr>
                      <w:i/>
                      <w:color w:val="000000"/>
                      <w:sz w:val="18"/>
                      <w:szCs w:val="18"/>
                      <w:lang w:val="de-DE"/>
                    </w:rPr>
                  </w:pPr>
                  <w:r w:rsidRPr="0026480C">
                    <w:rPr>
                      <w:i/>
                      <w:color w:val="000000"/>
                      <w:sz w:val="18"/>
                      <w:szCs w:val="18"/>
                      <w:lang w:val="de-DE"/>
                    </w:rPr>
                    <w:t xml:space="preserve">wenn der Unternehmer mit der Leistung </w:t>
                  </w:r>
                  <w:r w:rsidRPr="00532B4E">
                    <w:rPr>
                      <w:b/>
                      <w:i/>
                      <w:color w:val="000000"/>
                      <w:sz w:val="18"/>
                      <w:szCs w:val="18"/>
                      <w:lang w:val="de-DE"/>
                    </w:rPr>
                    <w:t>vor Ablauf der Rücktrittsfrist</w:t>
                  </w:r>
                  <w:r w:rsidRPr="0026480C">
                    <w:rPr>
                      <w:i/>
                      <w:color w:val="000000"/>
                      <w:sz w:val="18"/>
                      <w:szCs w:val="18"/>
                      <w:lang w:val="de-DE"/>
                    </w:rPr>
                    <w:t xml:space="preserve"> begonnen hat</w:t>
                  </w:r>
                </w:p>
              </w:tc>
            </w:tr>
          </w:tbl>
          <w:p w:rsidR="00254FA5" w:rsidRPr="00EA4440" w:rsidRDefault="00254FA5" w:rsidP="00CF1D90">
            <w:pPr>
              <w:rPr>
                <w:color w:val="000000"/>
                <w:sz w:val="22"/>
                <w:szCs w:val="22"/>
                <w:lang w:val="de-DE"/>
              </w:rPr>
            </w:pPr>
          </w:p>
        </w:tc>
        <w:tc>
          <w:tcPr>
            <w:tcW w:w="2966" w:type="dxa"/>
            <w:shd w:val="clear" w:color="auto" w:fill="CCFF99"/>
          </w:tcPr>
          <w:p w:rsidR="00254FA5" w:rsidRPr="00EA4440" w:rsidRDefault="00254FA5" w:rsidP="000E0DC1">
            <w:pPr>
              <w:rPr>
                <w:color w:val="000000"/>
                <w:sz w:val="22"/>
                <w:szCs w:val="22"/>
                <w:lang w:val="de-DE"/>
              </w:rPr>
            </w:pPr>
            <w:r>
              <w:rPr>
                <w:color w:val="000000"/>
                <w:sz w:val="22"/>
                <w:szCs w:val="22"/>
                <w:lang w:val="de-DE"/>
              </w:rPr>
              <w:t xml:space="preserve">der </w:t>
            </w:r>
            <w:r w:rsidRPr="00EA4440">
              <w:rPr>
                <w:color w:val="000000"/>
                <w:sz w:val="22"/>
                <w:szCs w:val="22"/>
                <w:lang w:val="de-DE"/>
              </w:rPr>
              <w:t>Ablauf der Frist</w:t>
            </w:r>
          </w:p>
        </w:tc>
        <w:tc>
          <w:tcPr>
            <w:tcW w:w="565" w:type="dxa"/>
            <w:vMerge w:val="restart"/>
          </w:tcPr>
          <w:p w:rsidR="00254FA5" w:rsidRPr="00EA4440" w:rsidRDefault="00254FA5" w:rsidP="006319FC">
            <w:pPr>
              <w:rPr>
                <w:color w:val="000000"/>
                <w:sz w:val="14"/>
                <w:szCs w:val="14"/>
                <w:lang w:val="de-DE"/>
              </w:rPr>
            </w:pPr>
            <w:r w:rsidRPr="00EA4440">
              <w:rPr>
                <w:color w:val="000000"/>
                <w:sz w:val="14"/>
                <w:szCs w:val="14"/>
                <w:lang w:val="de-DE"/>
              </w:rPr>
              <w:t>I</w:t>
            </w:r>
          </w:p>
        </w:tc>
        <w:tc>
          <w:tcPr>
            <w:tcW w:w="4799" w:type="dxa"/>
            <w:vMerge w:val="restart"/>
          </w:tcPr>
          <w:p w:rsidR="00254FA5" w:rsidRPr="00254FA5" w:rsidRDefault="00254FA5" w:rsidP="00CF1D90">
            <w:pPr>
              <w:rPr>
                <w:color w:val="000000"/>
                <w:sz w:val="22"/>
                <w:szCs w:val="22"/>
                <w:lang w:val="de-DE"/>
              </w:rPr>
            </w:pPr>
          </w:p>
        </w:tc>
      </w:tr>
      <w:tr w:rsidR="00254FA5" w:rsidRPr="00EA4440" w:rsidTr="000E0DC1">
        <w:trPr>
          <w:trHeight w:val="20"/>
        </w:trPr>
        <w:tc>
          <w:tcPr>
            <w:tcW w:w="675" w:type="dxa"/>
            <w:vMerge/>
            <w:vAlign w:val="center"/>
          </w:tcPr>
          <w:p w:rsidR="00254FA5" w:rsidRPr="00EA4440" w:rsidRDefault="00254FA5" w:rsidP="00CF1D90">
            <w:pPr>
              <w:rPr>
                <w:color w:val="000000"/>
                <w:sz w:val="14"/>
                <w:szCs w:val="14"/>
                <w:lang w:val="de-DE"/>
              </w:rPr>
            </w:pPr>
          </w:p>
        </w:tc>
        <w:tc>
          <w:tcPr>
            <w:tcW w:w="2552" w:type="dxa"/>
            <w:vMerge/>
            <w:vAlign w:val="center"/>
          </w:tcPr>
          <w:p w:rsidR="00254FA5" w:rsidRPr="00A335E6" w:rsidRDefault="00254FA5" w:rsidP="00CF1D90">
            <w:pPr>
              <w:rPr>
                <w:color w:val="000000"/>
                <w:sz w:val="22"/>
                <w:szCs w:val="22"/>
                <w:lang w:val="en-US"/>
              </w:rPr>
            </w:pPr>
          </w:p>
        </w:tc>
        <w:tc>
          <w:tcPr>
            <w:tcW w:w="2584" w:type="dxa"/>
            <w:vMerge/>
            <w:shd w:val="clear" w:color="auto" w:fill="CCFF99"/>
            <w:vAlign w:val="center"/>
          </w:tcPr>
          <w:p w:rsidR="00254FA5" w:rsidRPr="00A35A39" w:rsidRDefault="00254FA5" w:rsidP="00CF1D90">
            <w:pPr>
              <w:rPr>
                <w:color w:val="000000"/>
                <w:sz w:val="22"/>
                <w:szCs w:val="22"/>
                <w:lang w:val="de-DE"/>
              </w:rPr>
            </w:pPr>
          </w:p>
        </w:tc>
        <w:tc>
          <w:tcPr>
            <w:tcW w:w="2966" w:type="dxa"/>
          </w:tcPr>
          <w:p w:rsidR="00254FA5" w:rsidRDefault="00254FA5" w:rsidP="000E0DC1">
            <w:pPr>
              <w:rPr>
                <w:color w:val="000000"/>
                <w:sz w:val="22"/>
                <w:szCs w:val="22"/>
                <w:lang w:val="de-DE"/>
              </w:rPr>
            </w:pPr>
            <w:r>
              <w:rPr>
                <w:color w:val="000000"/>
                <w:sz w:val="22"/>
                <w:szCs w:val="22"/>
                <w:lang w:val="de-DE"/>
              </w:rPr>
              <w:t xml:space="preserve">der </w:t>
            </w:r>
            <w:r w:rsidRPr="00EA4440">
              <w:rPr>
                <w:color w:val="000000"/>
                <w:sz w:val="22"/>
                <w:szCs w:val="22"/>
                <w:lang w:val="de-DE"/>
              </w:rPr>
              <w:t>Ablauf des Zeitraums</w:t>
            </w:r>
          </w:p>
        </w:tc>
        <w:tc>
          <w:tcPr>
            <w:tcW w:w="565" w:type="dxa"/>
            <w:vMerge/>
          </w:tcPr>
          <w:p w:rsidR="00254FA5" w:rsidRPr="00EA4440" w:rsidRDefault="00254FA5" w:rsidP="006319FC">
            <w:pPr>
              <w:rPr>
                <w:color w:val="000000"/>
                <w:sz w:val="14"/>
                <w:szCs w:val="14"/>
                <w:lang w:val="de-DE"/>
              </w:rPr>
            </w:pPr>
          </w:p>
        </w:tc>
        <w:tc>
          <w:tcPr>
            <w:tcW w:w="4799" w:type="dxa"/>
            <w:vMerge/>
          </w:tcPr>
          <w:p w:rsidR="00254FA5" w:rsidRPr="00EA4440" w:rsidRDefault="00254FA5" w:rsidP="00CF1D90">
            <w:pPr>
              <w:rPr>
                <w:color w:val="000000"/>
                <w:sz w:val="14"/>
                <w:szCs w:val="14"/>
                <w:lang w:val="de-DE"/>
              </w:rPr>
            </w:pPr>
          </w:p>
        </w:tc>
      </w:tr>
      <w:tr w:rsidR="00254FA5" w:rsidRPr="00EA4440" w:rsidTr="000E0DC1">
        <w:trPr>
          <w:trHeight w:val="20"/>
        </w:trPr>
        <w:tc>
          <w:tcPr>
            <w:tcW w:w="675" w:type="dxa"/>
            <w:vMerge/>
            <w:vAlign w:val="center"/>
          </w:tcPr>
          <w:p w:rsidR="00254FA5" w:rsidRPr="00EA4440" w:rsidRDefault="00254FA5" w:rsidP="00CF1D90">
            <w:pPr>
              <w:rPr>
                <w:color w:val="000000"/>
                <w:sz w:val="14"/>
                <w:szCs w:val="14"/>
                <w:lang w:val="de-DE"/>
              </w:rPr>
            </w:pPr>
          </w:p>
        </w:tc>
        <w:tc>
          <w:tcPr>
            <w:tcW w:w="2552" w:type="dxa"/>
            <w:vMerge/>
            <w:vAlign w:val="center"/>
          </w:tcPr>
          <w:p w:rsidR="00254FA5" w:rsidRPr="00EA4440" w:rsidRDefault="00254FA5" w:rsidP="00CF1D90">
            <w:pPr>
              <w:rPr>
                <w:color w:val="000000"/>
                <w:sz w:val="22"/>
                <w:szCs w:val="22"/>
                <w:lang w:val="de-DE"/>
              </w:rPr>
            </w:pPr>
          </w:p>
        </w:tc>
        <w:tc>
          <w:tcPr>
            <w:tcW w:w="2584" w:type="dxa"/>
            <w:vMerge/>
            <w:shd w:val="clear" w:color="auto" w:fill="CCFF99"/>
            <w:vAlign w:val="center"/>
          </w:tcPr>
          <w:p w:rsidR="00254FA5" w:rsidRPr="00EA4440" w:rsidRDefault="00254FA5" w:rsidP="00CF1D90">
            <w:pPr>
              <w:rPr>
                <w:color w:val="000000"/>
                <w:sz w:val="22"/>
                <w:szCs w:val="22"/>
                <w:lang w:val="de-DE"/>
              </w:rPr>
            </w:pPr>
          </w:p>
        </w:tc>
        <w:tc>
          <w:tcPr>
            <w:tcW w:w="2966" w:type="dxa"/>
          </w:tcPr>
          <w:p w:rsidR="00254FA5" w:rsidRPr="00EA4440" w:rsidRDefault="00254FA5" w:rsidP="000E0DC1">
            <w:pPr>
              <w:rPr>
                <w:color w:val="000000"/>
                <w:sz w:val="22"/>
                <w:szCs w:val="22"/>
                <w:lang w:val="de-DE"/>
              </w:rPr>
            </w:pPr>
            <w:r>
              <w:rPr>
                <w:color w:val="000000"/>
                <w:sz w:val="22"/>
                <w:szCs w:val="22"/>
                <w:lang w:val="de-DE"/>
              </w:rPr>
              <w:t xml:space="preserve">das </w:t>
            </w:r>
            <w:r w:rsidRPr="00EA4440">
              <w:rPr>
                <w:color w:val="000000"/>
                <w:sz w:val="22"/>
                <w:szCs w:val="22"/>
                <w:lang w:val="de-DE"/>
              </w:rPr>
              <w:t>Ende der Frist</w:t>
            </w:r>
          </w:p>
        </w:tc>
        <w:tc>
          <w:tcPr>
            <w:tcW w:w="565" w:type="dxa"/>
            <w:vMerge/>
          </w:tcPr>
          <w:p w:rsidR="00254FA5" w:rsidRPr="00EA4440" w:rsidRDefault="00254FA5" w:rsidP="006319FC">
            <w:pPr>
              <w:rPr>
                <w:color w:val="000000"/>
                <w:sz w:val="14"/>
                <w:szCs w:val="14"/>
                <w:lang w:val="de-DE"/>
              </w:rPr>
            </w:pPr>
          </w:p>
        </w:tc>
        <w:tc>
          <w:tcPr>
            <w:tcW w:w="4799" w:type="dxa"/>
            <w:vMerge/>
          </w:tcPr>
          <w:p w:rsidR="00254FA5" w:rsidRPr="00EA4440" w:rsidRDefault="00254FA5" w:rsidP="00CF1D90">
            <w:pPr>
              <w:rPr>
                <w:color w:val="000000"/>
                <w:sz w:val="14"/>
                <w:szCs w:val="14"/>
                <w:lang w:val="de-DE"/>
              </w:rPr>
            </w:pPr>
          </w:p>
        </w:tc>
      </w:tr>
      <w:tr w:rsidR="00254FA5" w:rsidRPr="00EA4440" w:rsidTr="000E0DC1">
        <w:trPr>
          <w:trHeight w:val="20"/>
        </w:trPr>
        <w:tc>
          <w:tcPr>
            <w:tcW w:w="675" w:type="dxa"/>
            <w:vMerge/>
            <w:vAlign w:val="center"/>
          </w:tcPr>
          <w:p w:rsidR="00254FA5" w:rsidRPr="00EA4440" w:rsidRDefault="00254FA5" w:rsidP="00CF1D90">
            <w:pPr>
              <w:rPr>
                <w:color w:val="000000"/>
                <w:sz w:val="14"/>
                <w:szCs w:val="14"/>
                <w:lang w:val="de-DE"/>
              </w:rPr>
            </w:pPr>
          </w:p>
        </w:tc>
        <w:tc>
          <w:tcPr>
            <w:tcW w:w="2552" w:type="dxa"/>
            <w:vMerge/>
            <w:vAlign w:val="center"/>
          </w:tcPr>
          <w:p w:rsidR="00254FA5" w:rsidRPr="00EA4440" w:rsidRDefault="00254FA5" w:rsidP="00CF1D90">
            <w:pPr>
              <w:rPr>
                <w:color w:val="000000"/>
                <w:sz w:val="22"/>
                <w:szCs w:val="22"/>
                <w:lang w:val="de-DE"/>
              </w:rPr>
            </w:pPr>
          </w:p>
        </w:tc>
        <w:tc>
          <w:tcPr>
            <w:tcW w:w="2584" w:type="dxa"/>
            <w:vMerge/>
            <w:shd w:val="clear" w:color="auto" w:fill="CCFF99"/>
            <w:vAlign w:val="center"/>
          </w:tcPr>
          <w:p w:rsidR="00254FA5" w:rsidRPr="00EA4440" w:rsidRDefault="00254FA5" w:rsidP="00CF1D90">
            <w:pPr>
              <w:rPr>
                <w:color w:val="000000"/>
                <w:sz w:val="22"/>
                <w:szCs w:val="22"/>
                <w:lang w:val="de-DE"/>
              </w:rPr>
            </w:pPr>
          </w:p>
        </w:tc>
        <w:tc>
          <w:tcPr>
            <w:tcW w:w="2966" w:type="dxa"/>
          </w:tcPr>
          <w:p w:rsidR="00254FA5" w:rsidRPr="00EA4440" w:rsidRDefault="00254FA5" w:rsidP="000E0DC1">
            <w:pPr>
              <w:rPr>
                <w:color w:val="000000"/>
                <w:sz w:val="22"/>
                <w:szCs w:val="22"/>
                <w:lang w:val="de-DE"/>
              </w:rPr>
            </w:pPr>
            <w:r>
              <w:rPr>
                <w:color w:val="000000"/>
                <w:sz w:val="22"/>
                <w:szCs w:val="22"/>
                <w:lang w:val="de-DE"/>
              </w:rPr>
              <w:t>der</w:t>
            </w:r>
            <w:r w:rsidRPr="00EA4440">
              <w:rPr>
                <w:color w:val="000000"/>
                <w:sz w:val="22"/>
                <w:szCs w:val="22"/>
                <w:lang w:val="de-DE"/>
              </w:rPr>
              <w:t xml:space="preserve"> Fristablauf </w:t>
            </w:r>
          </w:p>
        </w:tc>
        <w:tc>
          <w:tcPr>
            <w:tcW w:w="565" w:type="dxa"/>
            <w:vMerge/>
          </w:tcPr>
          <w:p w:rsidR="00254FA5" w:rsidRPr="00EA4440" w:rsidRDefault="00254FA5" w:rsidP="006319FC">
            <w:pPr>
              <w:rPr>
                <w:color w:val="000000"/>
                <w:sz w:val="14"/>
                <w:szCs w:val="14"/>
                <w:lang w:val="de-DE"/>
              </w:rPr>
            </w:pPr>
          </w:p>
        </w:tc>
        <w:tc>
          <w:tcPr>
            <w:tcW w:w="4799" w:type="dxa"/>
            <w:vMerge/>
          </w:tcPr>
          <w:p w:rsidR="00254FA5" w:rsidRPr="00EA4440" w:rsidRDefault="00254FA5" w:rsidP="00CF1D90">
            <w:pPr>
              <w:rPr>
                <w:color w:val="000000"/>
                <w:sz w:val="14"/>
                <w:szCs w:val="14"/>
                <w:lang w:val="de-DE"/>
              </w:rPr>
            </w:pPr>
          </w:p>
        </w:tc>
      </w:tr>
      <w:tr w:rsidR="006C0995" w:rsidRPr="00EA4440" w:rsidTr="000E0DC1">
        <w:trPr>
          <w:trHeight w:val="1133"/>
        </w:trPr>
        <w:tc>
          <w:tcPr>
            <w:tcW w:w="675" w:type="dxa"/>
            <w:vMerge w:val="restart"/>
            <w:vAlign w:val="center"/>
          </w:tcPr>
          <w:p w:rsidR="006C0995" w:rsidRDefault="006C0995" w:rsidP="00CF1D90">
            <w:pPr>
              <w:rPr>
                <w:color w:val="000000"/>
                <w:sz w:val="14"/>
                <w:szCs w:val="14"/>
                <w:lang w:val="de-DE"/>
              </w:rPr>
            </w:pPr>
          </w:p>
          <w:p w:rsidR="006C0995" w:rsidRDefault="006C0995" w:rsidP="00CF1D90">
            <w:pPr>
              <w:rPr>
                <w:color w:val="000000"/>
                <w:sz w:val="14"/>
                <w:szCs w:val="14"/>
                <w:lang w:val="de-DE"/>
              </w:rPr>
            </w:pPr>
          </w:p>
          <w:p w:rsidR="006C0995" w:rsidRDefault="006C0995" w:rsidP="00CF1D90">
            <w:pPr>
              <w:rPr>
                <w:color w:val="000000"/>
                <w:sz w:val="14"/>
                <w:szCs w:val="14"/>
                <w:lang w:val="de-DE"/>
              </w:rPr>
            </w:pPr>
          </w:p>
          <w:p w:rsidR="006C0995" w:rsidRDefault="006C0995" w:rsidP="00CF1D90">
            <w:pPr>
              <w:rPr>
                <w:color w:val="000000"/>
                <w:sz w:val="14"/>
                <w:szCs w:val="14"/>
                <w:lang w:val="de-DE"/>
              </w:rPr>
            </w:pPr>
          </w:p>
          <w:p w:rsidR="006C0995" w:rsidRDefault="006C0995" w:rsidP="00CF1D90">
            <w:pPr>
              <w:rPr>
                <w:color w:val="000000"/>
                <w:sz w:val="14"/>
                <w:szCs w:val="14"/>
                <w:lang w:val="de-DE"/>
              </w:rPr>
            </w:pPr>
          </w:p>
          <w:p w:rsidR="006C0995" w:rsidRDefault="006C0995" w:rsidP="00CF1D90">
            <w:pPr>
              <w:rPr>
                <w:color w:val="000000"/>
                <w:sz w:val="14"/>
                <w:szCs w:val="14"/>
                <w:lang w:val="de-DE"/>
              </w:rPr>
            </w:pPr>
            <w:r w:rsidRPr="00EA4440">
              <w:rPr>
                <w:color w:val="000000"/>
                <w:sz w:val="14"/>
                <w:szCs w:val="14"/>
                <w:lang w:val="de-DE"/>
              </w:rPr>
              <w:t>§</w:t>
            </w:r>
            <w:r>
              <w:rPr>
                <w:color w:val="000000"/>
                <w:sz w:val="14"/>
                <w:szCs w:val="14"/>
                <w:lang w:val="de-DE"/>
              </w:rPr>
              <w:t xml:space="preserve"> </w:t>
            </w:r>
            <w:r w:rsidRPr="00EA4440">
              <w:rPr>
                <w:color w:val="000000"/>
                <w:sz w:val="14"/>
                <w:szCs w:val="14"/>
                <w:lang w:val="de-DE"/>
              </w:rPr>
              <w:t>1818</w:t>
            </w:r>
          </w:p>
          <w:p w:rsidR="006C0995" w:rsidRDefault="006C0995" w:rsidP="00CF1D90">
            <w:pPr>
              <w:rPr>
                <w:color w:val="000000"/>
                <w:sz w:val="14"/>
                <w:szCs w:val="14"/>
                <w:lang w:val="de-DE"/>
              </w:rPr>
            </w:pPr>
          </w:p>
          <w:p w:rsidR="006C0995" w:rsidRDefault="006C0995" w:rsidP="00CF1D90">
            <w:pPr>
              <w:rPr>
                <w:color w:val="000000"/>
                <w:sz w:val="14"/>
                <w:szCs w:val="14"/>
                <w:lang w:val="de-DE"/>
              </w:rPr>
            </w:pPr>
          </w:p>
          <w:p w:rsidR="006C0995" w:rsidRDefault="006C0995" w:rsidP="00CF1D90">
            <w:pPr>
              <w:rPr>
                <w:color w:val="000000"/>
                <w:sz w:val="14"/>
                <w:szCs w:val="14"/>
                <w:lang w:val="de-DE"/>
              </w:rPr>
            </w:pPr>
          </w:p>
          <w:p w:rsidR="006C0995" w:rsidRDefault="006C0995" w:rsidP="00CF1D90">
            <w:pPr>
              <w:rPr>
                <w:color w:val="000000"/>
                <w:sz w:val="14"/>
                <w:szCs w:val="14"/>
                <w:lang w:val="de-DE"/>
              </w:rPr>
            </w:pPr>
          </w:p>
          <w:p w:rsidR="006C0995" w:rsidRDefault="006C0995" w:rsidP="00CF1D90">
            <w:pPr>
              <w:rPr>
                <w:color w:val="000000"/>
                <w:sz w:val="14"/>
                <w:szCs w:val="14"/>
                <w:lang w:val="de-DE"/>
              </w:rPr>
            </w:pPr>
          </w:p>
          <w:p w:rsidR="006C0995" w:rsidRDefault="006C0995" w:rsidP="00CF1D90">
            <w:pPr>
              <w:rPr>
                <w:color w:val="000000"/>
                <w:sz w:val="14"/>
                <w:szCs w:val="14"/>
                <w:lang w:val="de-DE"/>
              </w:rPr>
            </w:pPr>
          </w:p>
          <w:p w:rsidR="006C0995" w:rsidRDefault="006C0995" w:rsidP="00CF1D90">
            <w:pPr>
              <w:rPr>
                <w:color w:val="000000"/>
                <w:sz w:val="14"/>
                <w:szCs w:val="14"/>
                <w:lang w:val="de-DE"/>
              </w:rPr>
            </w:pPr>
          </w:p>
          <w:p w:rsidR="006C0995" w:rsidRDefault="006C0995" w:rsidP="00CF1D90">
            <w:pPr>
              <w:rPr>
                <w:color w:val="000000"/>
                <w:sz w:val="14"/>
                <w:szCs w:val="14"/>
                <w:lang w:val="de-DE"/>
              </w:rPr>
            </w:pPr>
          </w:p>
          <w:p w:rsidR="006C0995" w:rsidRDefault="006C0995" w:rsidP="00CF1D90">
            <w:pPr>
              <w:rPr>
                <w:color w:val="000000"/>
                <w:sz w:val="14"/>
                <w:szCs w:val="14"/>
                <w:lang w:val="de-DE"/>
              </w:rPr>
            </w:pPr>
          </w:p>
          <w:p w:rsidR="006C0995" w:rsidRDefault="006C0995" w:rsidP="00CF1D90">
            <w:pPr>
              <w:rPr>
                <w:color w:val="000000"/>
                <w:sz w:val="14"/>
                <w:szCs w:val="14"/>
                <w:lang w:val="de-DE"/>
              </w:rPr>
            </w:pPr>
          </w:p>
          <w:p w:rsidR="006C0995" w:rsidRPr="00EA4440" w:rsidRDefault="006C0995" w:rsidP="00CF1D90">
            <w:pPr>
              <w:rPr>
                <w:color w:val="000000"/>
                <w:sz w:val="14"/>
                <w:szCs w:val="14"/>
                <w:lang w:val="de-DE"/>
              </w:rPr>
            </w:pPr>
          </w:p>
          <w:p w:rsidR="006C0995" w:rsidRPr="00EA4440" w:rsidRDefault="006C0995" w:rsidP="004A227E">
            <w:pPr>
              <w:rPr>
                <w:color w:val="000000"/>
                <w:sz w:val="14"/>
                <w:szCs w:val="14"/>
                <w:lang w:val="de-DE"/>
              </w:rPr>
            </w:pPr>
            <w:r>
              <w:rPr>
                <w:color w:val="000000"/>
                <w:sz w:val="14"/>
                <w:szCs w:val="14"/>
                <w:lang w:val="de-DE"/>
              </w:rPr>
              <w:t>§ 1858</w:t>
            </w:r>
          </w:p>
        </w:tc>
        <w:tc>
          <w:tcPr>
            <w:tcW w:w="2552" w:type="dxa"/>
            <w:vMerge w:val="restart"/>
            <w:vAlign w:val="center"/>
          </w:tcPr>
          <w:p w:rsidR="006C0995" w:rsidRDefault="006C0995" w:rsidP="00CF1D90">
            <w:pPr>
              <w:rPr>
                <w:color w:val="000000"/>
                <w:sz w:val="22"/>
                <w:szCs w:val="22"/>
                <w:lang w:val="de-DE"/>
              </w:rPr>
            </w:pPr>
            <w:r w:rsidRPr="00EA4440">
              <w:rPr>
                <w:color w:val="000000"/>
                <w:sz w:val="22"/>
                <w:szCs w:val="22"/>
                <w:lang w:val="de-DE"/>
              </w:rPr>
              <w:lastRenderedPageBreak/>
              <w:t>v průběhu lhůty</w:t>
            </w:r>
          </w:p>
          <w:p w:rsidR="006C0995" w:rsidRDefault="006C0995" w:rsidP="00CF1D90">
            <w:pPr>
              <w:rPr>
                <w:color w:val="000000"/>
                <w:sz w:val="22"/>
                <w:szCs w:val="22"/>
                <w:lang w:val="de-DE"/>
              </w:rPr>
            </w:pPr>
          </w:p>
          <w:tbl>
            <w:tblPr>
              <w:tblStyle w:val="Mkatabulky"/>
              <w:tblW w:w="0" w:type="auto"/>
              <w:tblLayout w:type="fixed"/>
              <w:tblLook w:val="04A0" w:firstRow="1" w:lastRow="0" w:firstColumn="1" w:lastColumn="0" w:noHBand="0" w:noVBand="1"/>
            </w:tblPr>
            <w:tblGrid>
              <w:gridCol w:w="2353"/>
            </w:tblGrid>
            <w:tr w:rsidR="006C0995" w:rsidTr="00532B4E">
              <w:tc>
                <w:tcPr>
                  <w:tcW w:w="2353" w:type="dxa"/>
                  <w:tcMar>
                    <w:top w:w="57" w:type="dxa"/>
                    <w:bottom w:w="57" w:type="dxa"/>
                  </w:tcMar>
                </w:tcPr>
                <w:p w:rsidR="006C0995" w:rsidRPr="0026480C" w:rsidRDefault="006C0995" w:rsidP="00CF1D90">
                  <w:pPr>
                    <w:rPr>
                      <w:i/>
                      <w:color w:val="000000"/>
                      <w:sz w:val="18"/>
                      <w:szCs w:val="18"/>
                      <w:lang w:val="de-DE"/>
                    </w:rPr>
                  </w:pPr>
                  <w:r w:rsidRPr="0026480C">
                    <w:rPr>
                      <w:i/>
                      <w:sz w:val="18"/>
                      <w:szCs w:val="18"/>
                    </w:rPr>
                    <w:t xml:space="preserve">považuje se </w:t>
                  </w:r>
                  <w:r w:rsidRPr="00532B4E">
                    <w:rPr>
                      <w:b/>
                      <w:i/>
                      <w:sz w:val="18"/>
                      <w:szCs w:val="18"/>
                    </w:rPr>
                    <w:t>lhůta</w:t>
                  </w:r>
                  <w:r w:rsidRPr="0026480C">
                    <w:rPr>
                      <w:i/>
                      <w:sz w:val="18"/>
                      <w:szCs w:val="18"/>
                    </w:rPr>
                    <w:t xml:space="preserve"> pro odstoupení za zachovanou, </w:t>
                  </w:r>
                  <w:r w:rsidRPr="0026480C">
                    <w:rPr>
                      <w:i/>
                      <w:sz w:val="18"/>
                      <w:szCs w:val="18"/>
                    </w:rPr>
                    <w:lastRenderedPageBreak/>
                    <w:t xml:space="preserve">pokud spotřebitel </w:t>
                  </w:r>
                  <w:r w:rsidRPr="00532B4E">
                    <w:rPr>
                      <w:b/>
                      <w:i/>
                      <w:sz w:val="18"/>
                      <w:szCs w:val="18"/>
                    </w:rPr>
                    <w:t>v jejím průběhu</w:t>
                  </w:r>
                  <w:r w:rsidRPr="0026480C">
                    <w:rPr>
                      <w:i/>
                      <w:sz w:val="18"/>
                      <w:szCs w:val="18"/>
                    </w:rPr>
                    <w:t xml:space="preserve"> odešle podnikateli oznámení, že od smlouvy odstupuje.</w:t>
                  </w:r>
                </w:p>
              </w:tc>
            </w:tr>
          </w:tbl>
          <w:p w:rsidR="006C0995" w:rsidRDefault="006C0995" w:rsidP="00CF1D90">
            <w:pPr>
              <w:rPr>
                <w:color w:val="000000"/>
                <w:sz w:val="22"/>
                <w:szCs w:val="22"/>
                <w:lang w:val="de-DE"/>
              </w:rPr>
            </w:pPr>
          </w:p>
          <w:p w:rsidR="006C0995" w:rsidRDefault="006C0995" w:rsidP="00CF1D90">
            <w:pPr>
              <w:rPr>
                <w:color w:val="000000"/>
                <w:sz w:val="22"/>
                <w:szCs w:val="22"/>
                <w:lang w:val="de-DE"/>
              </w:rPr>
            </w:pPr>
          </w:p>
          <w:p w:rsidR="006C0995" w:rsidRDefault="006C0995" w:rsidP="00CF1D90">
            <w:pPr>
              <w:rPr>
                <w:color w:val="000000"/>
                <w:sz w:val="22"/>
                <w:szCs w:val="22"/>
                <w:lang w:val="de-DE"/>
              </w:rPr>
            </w:pPr>
          </w:p>
          <w:p w:rsidR="006C0995" w:rsidRPr="00EA4440" w:rsidRDefault="006C0995" w:rsidP="00CF1D90">
            <w:pPr>
              <w:rPr>
                <w:color w:val="000000"/>
                <w:sz w:val="22"/>
                <w:szCs w:val="22"/>
                <w:lang w:val="de-DE"/>
              </w:rPr>
            </w:pPr>
          </w:p>
          <w:tbl>
            <w:tblPr>
              <w:tblStyle w:val="Mkatabulky"/>
              <w:tblW w:w="0" w:type="auto"/>
              <w:tblLayout w:type="fixed"/>
              <w:tblLook w:val="04A0" w:firstRow="1" w:lastRow="0" w:firstColumn="1" w:lastColumn="0" w:noHBand="0" w:noVBand="1"/>
            </w:tblPr>
            <w:tblGrid>
              <w:gridCol w:w="2353"/>
            </w:tblGrid>
            <w:tr w:rsidR="006C0995" w:rsidTr="00532B4E">
              <w:tc>
                <w:tcPr>
                  <w:tcW w:w="2353" w:type="dxa"/>
                  <w:tcMar>
                    <w:top w:w="57" w:type="dxa"/>
                    <w:bottom w:w="57" w:type="dxa"/>
                  </w:tcMar>
                </w:tcPr>
                <w:p w:rsidR="006C0995" w:rsidRPr="0026480C" w:rsidRDefault="006C0995" w:rsidP="00CF1D90">
                  <w:pPr>
                    <w:rPr>
                      <w:i/>
                      <w:color w:val="000000"/>
                      <w:sz w:val="18"/>
                      <w:szCs w:val="18"/>
                      <w:lang w:val="de-DE"/>
                    </w:rPr>
                  </w:pPr>
                  <w:r w:rsidRPr="0026480C">
                    <w:rPr>
                      <w:i/>
                      <w:sz w:val="18"/>
                      <w:szCs w:val="18"/>
                    </w:rPr>
                    <w:t xml:space="preserve">jejich zajištění </w:t>
                  </w:r>
                  <w:r w:rsidRPr="00532B4E">
                    <w:rPr>
                      <w:b/>
                      <w:i/>
                      <w:sz w:val="18"/>
                      <w:szCs w:val="18"/>
                    </w:rPr>
                    <w:t>v průběhu této lhůty</w:t>
                  </w:r>
                </w:p>
              </w:tc>
            </w:tr>
          </w:tbl>
          <w:p w:rsidR="006C0995" w:rsidRPr="00EA4440" w:rsidRDefault="006C0995" w:rsidP="00CF1D90">
            <w:pPr>
              <w:rPr>
                <w:color w:val="000000"/>
                <w:sz w:val="22"/>
                <w:szCs w:val="22"/>
                <w:lang w:val="de-DE"/>
              </w:rPr>
            </w:pPr>
          </w:p>
        </w:tc>
        <w:tc>
          <w:tcPr>
            <w:tcW w:w="2584" w:type="dxa"/>
            <w:vMerge w:val="restart"/>
            <w:shd w:val="clear" w:color="auto" w:fill="CCFF99"/>
            <w:vAlign w:val="center"/>
          </w:tcPr>
          <w:p w:rsidR="006C0995" w:rsidRDefault="006C0995" w:rsidP="00CF1D90">
            <w:pPr>
              <w:rPr>
                <w:color w:val="000000"/>
                <w:sz w:val="22"/>
                <w:szCs w:val="22"/>
                <w:lang w:val="de-DE"/>
              </w:rPr>
            </w:pPr>
            <w:r w:rsidRPr="00A35A39">
              <w:rPr>
                <w:color w:val="000000"/>
                <w:sz w:val="22"/>
                <w:szCs w:val="22"/>
                <w:lang w:val="de-DE"/>
              </w:rPr>
              <w:lastRenderedPageBreak/>
              <w:t>während des Laufs der (Rücktritts)frist</w:t>
            </w:r>
          </w:p>
          <w:tbl>
            <w:tblPr>
              <w:tblStyle w:val="Mkatabulky"/>
              <w:tblW w:w="0" w:type="auto"/>
              <w:tblLayout w:type="fixed"/>
              <w:tblLook w:val="04A0" w:firstRow="1" w:lastRow="0" w:firstColumn="1" w:lastColumn="0" w:noHBand="0" w:noVBand="1"/>
            </w:tblPr>
            <w:tblGrid>
              <w:gridCol w:w="2353"/>
            </w:tblGrid>
            <w:tr w:rsidR="006C0995" w:rsidTr="00532B4E">
              <w:tc>
                <w:tcPr>
                  <w:tcW w:w="2353" w:type="dxa"/>
                  <w:shd w:val="clear" w:color="auto" w:fill="FFFFFF" w:themeFill="background1"/>
                  <w:tcMar>
                    <w:top w:w="57" w:type="dxa"/>
                    <w:bottom w:w="57" w:type="dxa"/>
                  </w:tcMar>
                </w:tcPr>
                <w:p w:rsidR="006C0995" w:rsidRPr="0026480C" w:rsidRDefault="006C0995" w:rsidP="00CF1D90">
                  <w:pPr>
                    <w:rPr>
                      <w:i/>
                      <w:color w:val="000000"/>
                      <w:sz w:val="18"/>
                      <w:szCs w:val="18"/>
                      <w:lang w:val="de-DE"/>
                    </w:rPr>
                  </w:pPr>
                  <w:r w:rsidRPr="0026480C">
                    <w:rPr>
                      <w:i/>
                      <w:sz w:val="18"/>
                      <w:szCs w:val="18"/>
                    </w:rPr>
                    <w:t xml:space="preserve">wird die </w:t>
                  </w:r>
                  <w:r w:rsidRPr="00532B4E">
                    <w:rPr>
                      <w:b/>
                      <w:i/>
                      <w:sz w:val="18"/>
                      <w:szCs w:val="18"/>
                    </w:rPr>
                    <w:t>Rücktrittsfrist</w:t>
                  </w:r>
                  <w:r w:rsidRPr="0026480C">
                    <w:rPr>
                      <w:i/>
                      <w:sz w:val="18"/>
                      <w:szCs w:val="18"/>
                    </w:rPr>
                    <w:t xml:space="preserve"> als eingehalten angesehen, wenn </w:t>
                  </w:r>
                  <w:r w:rsidRPr="0026480C">
                    <w:rPr>
                      <w:i/>
                      <w:sz w:val="18"/>
                      <w:szCs w:val="18"/>
                    </w:rPr>
                    <w:lastRenderedPageBreak/>
                    <w:t xml:space="preserve">der Verbraucher </w:t>
                  </w:r>
                  <w:r w:rsidRPr="00532B4E">
                    <w:rPr>
                      <w:b/>
                      <w:i/>
                      <w:sz w:val="18"/>
                      <w:szCs w:val="18"/>
                    </w:rPr>
                    <w:t>während ihres Laufs</w:t>
                  </w:r>
                  <w:r w:rsidRPr="0026480C">
                    <w:rPr>
                      <w:i/>
                      <w:sz w:val="18"/>
                      <w:szCs w:val="18"/>
                    </w:rPr>
                    <w:t xml:space="preserve"> dem Unternehmer die Rücktrittserklärung versendet</w:t>
                  </w:r>
                </w:p>
              </w:tc>
            </w:tr>
          </w:tbl>
          <w:p w:rsidR="006C0995" w:rsidRPr="00EA4440" w:rsidRDefault="006C0995" w:rsidP="00CF1D90">
            <w:pPr>
              <w:rPr>
                <w:color w:val="000000"/>
                <w:sz w:val="22"/>
                <w:szCs w:val="22"/>
                <w:lang w:val="de-DE"/>
              </w:rPr>
            </w:pPr>
          </w:p>
          <w:p w:rsidR="006C0995" w:rsidRDefault="006C0995" w:rsidP="00CF1D90">
            <w:pPr>
              <w:rPr>
                <w:color w:val="000000"/>
                <w:sz w:val="22"/>
                <w:szCs w:val="22"/>
                <w:lang w:val="de-DE"/>
              </w:rPr>
            </w:pPr>
            <w:r w:rsidRPr="004A227E">
              <w:rPr>
                <w:color w:val="000000"/>
                <w:sz w:val="22"/>
                <w:szCs w:val="22"/>
                <w:lang w:val="de-DE"/>
              </w:rPr>
              <w:t xml:space="preserve">im Laufe der </w:t>
            </w:r>
            <w:r>
              <w:rPr>
                <w:color w:val="000000"/>
                <w:sz w:val="22"/>
                <w:szCs w:val="22"/>
                <w:lang w:val="de-DE"/>
              </w:rPr>
              <w:t>F</w:t>
            </w:r>
            <w:r w:rsidRPr="004A227E">
              <w:rPr>
                <w:color w:val="000000"/>
                <w:sz w:val="22"/>
                <w:szCs w:val="22"/>
                <w:lang w:val="de-DE"/>
              </w:rPr>
              <w:t>rist</w:t>
            </w:r>
          </w:p>
          <w:p w:rsidR="006C0995" w:rsidRDefault="006C0995" w:rsidP="00CF1D90">
            <w:pPr>
              <w:rPr>
                <w:color w:val="000000"/>
                <w:sz w:val="22"/>
                <w:szCs w:val="22"/>
                <w:lang w:val="de-DE"/>
              </w:rPr>
            </w:pPr>
          </w:p>
          <w:tbl>
            <w:tblPr>
              <w:tblStyle w:val="Mkatabulky"/>
              <w:tblW w:w="0" w:type="auto"/>
              <w:tblLayout w:type="fixed"/>
              <w:tblLook w:val="04A0" w:firstRow="1" w:lastRow="0" w:firstColumn="1" w:lastColumn="0" w:noHBand="0" w:noVBand="1"/>
            </w:tblPr>
            <w:tblGrid>
              <w:gridCol w:w="2353"/>
            </w:tblGrid>
            <w:tr w:rsidR="006C0995" w:rsidTr="00532B4E">
              <w:tc>
                <w:tcPr>
                  <w:tcW w:w="2353" w:type="dxa"/>
                  <w:shd w:val="clear" w:color="auto" w:fill="FFFFFF" w:themeFill="background1"/>
                  <w:tcMar>
                    <w:top w:w="57" w:type="dxa"/>
                    <w:bottom w:w="57" w:type="dxa"/>
                  </w:tcMar>
                </w:tcPr>
                <w:p w:rsidR="006C0995" w:rsidRPr="0026480C" w:rsidRDefault="006C0995" w:rsidP="00CF1D90">
                  <w:pPr>
                    <w:rPr>
                      <w:i/>
                      <w:color w:val="000000"/>
                      <w:sz w:val="18"/>
                      <w:szCs w:val="18"/>
                      <w:lang w:val="de-DE"/>
                    </w:rPr>
                  </w:pPr>
                  <w:r w:rsidRPr="0026480C">
                    <w:rPr>
                      <w:i/>
                      <w:sz w:val="18"/>
                      <w:szCs w:val="18"/>
                    </w:rPr>
                    <w:t xml:space="preserve">deren Sicherung </w:t>
                  </w:r>
                  <w:r w:rsidRPr="00532B4E">
                    <w:rPr>
                      <w:b/>
                      <w:i/>
                      <w:sz w:val="18"/>
                      <w:szCs w:val="18"/>
                    </w:rPr>
                    <w:t>im Laufe dieser Frist</w:t>
                  </w:r>
                </w:p>
              </w:tc>
            </w:tr>
          </w:tbl>
          <w:p w:rsidR="006C0995" w:rsidRPr="00EA4440" w:rsidRDefault="006C0995" w:rsidP="00CF1D90">
            <w:pPr>
              <w:rPr>
                <w:color w:val="000000"/>
                <w:sz w:val="22"/>
                <w:szCs w:val="22"/>
                <w:lang w:val="de-DE"/>
              </w:rPr>
            </w:pPr>
          </w:p>
        </w:tc>
        <w:tc>
          <w:tcPr>
            <w:tcW w:w="2966" w:type="dxa"/>
          </w:tcPr>
          <w:p w:rsidR="006C0995" w:rsidRPr="00EA4440" w:rsidRDefault="006C0995" w:rsidP="000E0DC1">
            <w:pPr>
              <w:rPr>
                <w:color w:val="000000"/>
                <w:sz w:val="22"/>
                <w:szCs w:val="22"/>
                <w:lang w:val="de-DE"/>
              </w:rPr>
            </w:pPr>
            <w:r w:rsidRPr="00EA4440">
              <w:rPr>
                <w:color w:val="000000"/>
                <w:sz w:val="22"/>
                <w:szCs w:val="22"/>
                <w:lang w:val="de-DE"/>
              </w:rPr>
              <w:lastRenderedPageBreak/>
              <w:t>innerhalb einer Frist</w:t>
            </w:r>
          </w:p>
        </w:tc>
        <w:tc>
          <w:tcPr>
            <w:tcW w:w="565" w:type="dxa"/>
            <w:vMerge w:val="restart"/>
          </w:tcPr>
          <w:p w:rsidR="006C0995" w:rsidRPr="00EA4440" w:rsidRDefault="006C0995" w:rsidP="006319FC">
            <w:pPr>
              <w:rPr>
                <w:color w:val="000000"/>
                <w:sz w:val="14"/>
                <w:szCs w:val="14"/>
                <w:lang w:val="de-DE"/>
              </w:rPr>
            </w:pPr>
            <w:r>
              <w:rPr>
                <w:color w:val="000000"/>
                <w:sz w:val="14"/>
                <w:szCs w:val="14"/>
                <w:lang w:val="de-DE"/>
              </w:rPr>
              <w:t>L</w:t>
            </w:r>
          </w:p>
        </w:tc>
        <w:tc>
          <w:tcPr>
            <w:tcW w:w="4799" w:type="dxa"/>
            <w:vMerge w:val="restart"/>
          </w:tcPr>
          <w:p w:rsidR="006C0995" w:rsidRPr="00EA4440" w:rsidRDefault="00F437FA" w:rsidP="00CF1D90">
            <w:pPr>
              <w:rPr>
                <w:color w:val="000000"/>
                <w:sz w:val="14"/>
                <w:szCs w:val="14"/>
                <w:lang w:val="de-DE"/>
              </w:rPr>
            </w:pPr>
            <w:r>
              <w:rPr>
                <w:color w:val="000000"/>
                <w:sz w:val="22"/>
                <w:szCs w:val="22"/>
                <w:lang w:val="de-DE"/>
              </w:rPr>
              <w:t xml:space="preserve">Die </w:t>
            </w:r>
            <w:r w:rsidRPr="00F437FA">
              <w:rPr>
                <w:i/>
                <w:color w:val="000000"/>
                <w:sz w:val="22"/>
                <w:szCs w:val="22"/>
                <w:lang w:val="de-DE"/>
              </w:rPr>
              <w:t>Frist</w:t>
            </w:r>
            <w:r>
              <w:rPr>
                <w:color w:val="000000"/>
                <w:sz w:val="22"/>
                <w:szCs w:val="22"/>
                <w:lang w:val="de-DE"/>
              </w:rPr>
              <w:t xml:space="preserve"> wird synonym mit </w:t>
            </w:r>
            <w:r w:rsidRPr="00F437FA">
              <w:rPr>
                <w:i/>
                <w:color w:val="000000"/>
                <w:sz w:val="22"/>
                <w:szCs w:val="22"/>
                <w:lang w:val="de-DE"/>
              </w:rPr>
              <w:t>der Lauf der Frist</w:t>
            </w:r>
            <w:r>
              <w:rPr>
                <w:color w:val="000000"/>
                <w:sz w:val="22"/>
                <w:szCs w:val="22"/>
                <w:lang w:val="de-DE"/>
              </w:rPr>
              <w:t xml:space="preserve"> verwendet.</w:t>
            </w:r>
          </w:p>
        </w:tc>
      </w:tr>
      <w:tr w:rsidR="006C0995" w:rsidRPr="00EA4440" w:rsidTr="000E0DC1">
        <w:trPr>
          <w:trHeight w:val="1134"/>
        </w:trPr>
        <w:tc>
          <w:tcPr>
            <w:tcW w:w="675" w:type="dxa"/>
            <w:vMerge/>
            <w:vAlign w:val="center"/>
          </w:tcPr>
          <w:p w:rsidR="006C0995" w:rsidRPr="00EA4440" w:rsidRDefault="006C0995" w:rsidP="004A227E">
            <w:pPr>
              <w:rPr>
                <w:color w:val="000000"/>
                <w:sz w:val="14"/>
                <w:szCs w:val="14"/>
                <w:lang w:val="de-DE"/>
              </w:rPr>
            </w:pPr>
          </w:p>
        </w:tc>
        <w:tc>
          <w:tcPr>
            <w:tcW w:w="2552" w:type="dxa"/>
            <w:vMerge/>
            <w:vAlign w:val="center"/>
          </w:tcPr>
          <w:p w:rsidR="006C0995" w:rsidRPr="00EA4440" w:rsidRDefault="006C0995" w:rsidP="00CF1D90">
            <w:pPr>
              <w:rPr>
                <w:color w:val="000000"/>
                <w:sz w:val="22"/>
                <w:szCs w:val="22"/>
                <w:lang w:val="de-DE"/>
              </w:rPr>
            </w:pPr>
          </w:p>
        </w:tc>
        <w:tc>
          <w:tcPr>
            <w:tcW w:w="2584" w:type="dxa"/>
            <w:vMerge/>
            <w:shd w:val="clear" w:color="auto" w:fill="CCFF99"/>
            <w:vAlign w:val="center"/>
          </w:tcPr>
          <w:p w:rsidR="006C0995" w:rsidRPr="00EA4440" w:rsidRDefault="006C0995" w:rsidP="00CF1D90">
            <w:pPr>
              <w:rPr>
                <w:color w:val="000000"/>
                <w:sz w:val="22"/>
                <w:szCs w:val="22"/>
                <w:lang w:val="de-DE"/>
              </w:rPr>
            </w:pPr>
          </w:p>
        </w:tc>
        <w:tc>
          <w:tcPr>
            <w:tcW w:w="2966" w:type="dxa"/>
          </w:tcPr>
          <w:p w:rsidR="006C0995" w:rsidRPr="00EA4440" w:rsidRDefault="006C0995" w:rsidP="000E0DC1">
            <w:pPr>
              <w:rPr>
                <w:color w:val="000000"/>
                <w:sz w:val="22"/>
                <w:szCs w:val="22"/>
                <w:lang w:val="de-DE"/>
              </w:rPr>
            </w:pPr>
            <w:r w:rsidRPr="00EA4440">
              <w:rPr>
                <w:color w:val="000000"/>
                <w:sz w:val="22"/>
                <w:szCs w:val="22"/>
                <w:lang w:val="de-DE"/>
              </w:rPr>
              <w:t xml:space="preserve">während der Frist </w:t>
            </w:r>
          </w:p>
        </w:tc>
        <w:tc>
          <w:tcPr>
            <w:tcW w:w="565" w:type="dxa"/>
            <w:vMerge/>
          </w:tcPr>
          <w:p w:rsidR="006C0995" w:rsidRPr="00EA4440" w:rsidRDefault="006C0995" w:rsidP="006319FC">
            <w:pPr>
              <w:rPr>
                <w:color w:val="000000"/>
                <w:sz w:val="14"/>
                <w:szCs w:val="14"/>
                <w:lang w:val="de-DE"/>
              </w:rPr>
            </w:pPr>
          </w:p>
        </w:tc>
        <w:tc>
          <w:tcPr>
            <w:tcW w:w="4799" w:type="dxa"/>
            <w:vMerge/>
          </w:tcPr>
          <w:p w:rsidR="006C0995" w:rsidRPr="00EA4440" w:rsidRDefault="006C0995" w:rsidP="00CF1D90">
            <w:pPr>
              <w:rPr>
                <w:color w:val="000000"/>
                <w:sz w:val="14"/>
                <w:szCs w:val="14"/>
                <w:lang w:val="de-DE"/>
              </w:rPr>
            </w:pPr>
          </w:p>
        </w:tc>
      </w:tr>
      <w:tr w:rsidR="006C0995" w:rsidRPr="00EA4440" w:rsidTr="000E0DC1">
        <w:trPr>
          <w:trHeight w:val="1134"/>
        </w:trPr>
        <w:tc>
          <w:tcPr>
            <w:tcW w:w="675" w:type="dxa"/>
            <w:vMerge/>
            <w:tcBorders>
              <w:bottom w:val="single" w:sz="4" w:space="0" w:color="auto"/>
            </w:tcBorders>
            <w:vAlign w:val="center"/>
          </w:tcPr>
          <w:p w:rsidR="006C0995" w:rsidRPr="00EA4440" w:rsidRDefault="006C0995" w:rsidP="004A227E">
            <w:pPr>
              <w:rPr>
                <w:color w:val="000000"/>
                <w:sz w:val="14"/>
                <w:szCs w:val="14"/>
                <w:lang w:val="de-DE"/>
              </w:rPr>
            </w:pPr>
          </w:p>
        </w:tc>
        <w:tc>
          <w:tcPr>
            <w:tcW w:w="2552" w:type="dxa"/>
            <w:vMerge/>
            <w:tcBorders>
              <w:bottom w:val="single" w:sz="4" w:space="0" w:color="auto"/>
            </w:tcBorders>
            <w:vAlign w:val="center"/>
          </w:tcPr>
          <w:p w:rsidR="006C0995" w:rsidRPr="00EA4440" w:rsidRDefault="006C0995" w:rsidP="00CF1D90">
            <w:pPr>
              <w:rPr>
                <w:color w:val="000000"/>
                <w:sz w:val="22"/>
                <w:szCs w:val="22"/>
                <w:lang w:val="de-DE"/>
              </w:rPr>
            </w:pPr>
          </w:p>
        </w:tc>
        <w:tc>
          <w:tcPr>
            <w:tcW w:w="2584" w:type="dxa"/>
            <w:vMerge/>
            <w:tcBorders>
              <w:bottom w:val="single" w:sz="4" w:space="0" w:color="auto"/>
            </w:tcBorders>
            <w:shd w:val="clear" w:color="auto" w:fill="CCFF99"/>
            <w:vAlign w:val="center"/>
          </w:tcPr>
          <w:p w:rsidR="006C0995" w:rsidRPr="00EA4440" w:rsidRDefault="006C0995" w:rsidP="00CF1D90">
            <w:pPr>
              <w:rPr>
                <w:color w:val="000000"/>
                <w:sz w:val="22"/>
                <w:szCs w:val="22"/>
                <w:lang w:val="de-DE"/>
              </w:rPr>
            </w:pPr>
          </w:p>
        </w:tc>
        <w:tc>
          <w:tcPr>
            <w:tcW w:w="2966" w:type="dxa"/>
            <w:tcBorders>
              <w:bottom w:val="single" w:sz="4" w:space="0" w:color="auto"/>
            </w:tcBorders>
          </w:tcPr>
          <w:p w:rsidR="006C0995" w:rsidRPr="00EA4440" w:rsidRDefault="006C0995" w:rsidP="000E0DC1">
            <w:pPr>
              <w:rPr>
                <w:color w:val="000000"/>
                <w:sz w:val="22"/>
                <w:szCs w:val="22"/>
                <w:lang w:val="de-DE"/>
              </w:rPr>
            </w:pPr>
            <w:r w:rsidRPr="00EA4440">
              <w:rPr>
                <w:color w:val="000000"/>
                <w:sz w:val="22"/>
                <w:szCs w:val="22"/>
                <w:lang w:val="de-DE"/>
              </w:rPr>
              <w:t>während des Zeitraums</w:t>
            </w:r>
          </w:p>
        </w:tc>
        <w:tc>
          <w:tcPr>
            <w:tcW w:w="565" w:type="dxa"/>
            <w:tcBorders>
              <w:bottom w:val="single" w:sz="4" w:space="0" w:color="auto"/>
            </w:tcBorders>
          </w:tcPr>
          <w:p w:rsidR="006C0995" w:rsidRPr="00EA4440" w:rsidRDefault="006C0995" w:rsidP="006319FC">
            <w:pPr>
              <w:rPr>
                <w:color w:val="000000"/>
                <w:sz w:val="14"/>
                <w:szCs w:val="14"/>
                <w:lang w:val="de-DE"/>
              </w:rPr>
            </w:pPr>
            <w:r>
              <w:rPr>
                <w:color w:val="000000"/>
                <w:sz w:val="14"/>
                <w:szCs w:val="14"/>
                <w:lang w:val="de-DE"/>
              </w:rPr>
              <w:t>L deb</w:t>
            </w:r>
          </w:p>
        </w:tc>
        <w:tc>
          <w:tcPr>
            <w:tcW w:w="4799" w:type="dxa"/>
            <w:vMerge/>
            <w:tcBorders>
              <w:bottom w:val="single" w:sz="4" w:space="0" w:color="auto"/>
            </w:tcBorders>
          </w:tcPr>
          <w:p w:rsidR="006C0995" w:rsidRPr="00EA4440" w:rsidRDefault="006C0995" w:rsidP="00CF1D90">
            <w:pPr>
              <w:rPr>
                <w:color w:val="000000"/>
                <w:sz w:val="14"/>
                <w:szCs w:val="14"/>
                <w:lang w:val="de-DE"/>
              </w:rPr>
            </w:pPr>
          </w:p>
        </w:tc>
      </w:tr>
      <w:tr w:rsidR="00441357" w:rsidRPr="00EA4440" w:rsidTr="00984358">
        <w:trPr>
          <w:trHeight w:val="20"/>
        </w:trPr>
        <w:tc>
          <w:tcPr>
            <w:tcW w:w="14141" w:type="dxa"/>
            <w:gridSpan w:val="6"/>
            <w:shd w:val="clear" w:color="auto" w:fill="E8E8E8"/>
            <w:vAlign w:val="center"/>
          </w:tcPr>
          <w:p w:rsidR="00441357" w:rsidRPr="00441357" w:rsidRDefault="00441357" w:rsidP="00CF1D90">
            <w:pPr>
              <w:rPr>
                <w:color w:val="000000"/>
                <w:sz w:val="22"/>
                <w:szCs w:val="22"/>
                <w:lang w:val="de-DE"/>
              </w:rPr>
            </w:pPr>
            <w:r w:rsidRPr="00441357">
              <w:rPr>
                <w:color w:val="000000"/>
                <w:sz w:val="22"/>
                <w:szCs w:val="22"/>
                <w:lang w:val="de-DE"/>
              </w:rPr>
              <w:t>neprodleně</w:t>
            </w:r>
          </w:p>
        </w:tc>
      </w:tr>
      <w:tr w:rsidR="006B6B2B" w:rsidRPr="00EA4440" w:rsidTr="00902C31">
        <w:trPr>
          <w:trHeight w:val="20"/>
        </w:trPr>
        <w:tc>
          <w:tcPr>
            <w:tcW w:w="675" w:type="dxa"/>
            <w:vMerge w:val="restart"/>
            <w:vAlign w:val="center"/>
          </w:tcPr>
          <w:p w:rsidR="006B6B2B" w:rsidRPr="00EA4440" w:rsidRDefault="006B6B2B" w:rsidP="003E5AB7">
            <w:pPr>
              <w:rPr>
                <w:color w:val="000000"/>
                <w:sz w:val="14"/>
                <w:szCs w:val="14"/>
                <w:lang w:val="de-DE"/>
              </w:rPr>
            </w:pPr>
            <w:bookmarkStart w:id="52" w:name="_Hlk448590734"/>
            <w:r w:rsidRPr="00EA4440">
              <w:rPr>
                <w:color w:val="000000"/>
                <w:sz w:val="14"/>
                <w:szCs w:val="14"/>
                <w:lang w:val="de-DE"/>
              </w:rPr>
              <w:t>§ 1850</w:t>
            </w:r>
          </w:p>
        </w:tc>
        <w:tc>
          <w:tcPr>
            <w:tcW w:w="2552" w:type="dxa"/>
            <w:vMerge w:val="restart"/>
          </w:tcPr>
          <w:p w:rsidR="006B6B2B" w:rsidRDefault="006B6B2B" w:rsidP="00902C31">
            <w:pPr>
              <w:rPr>
                <w:color w:val="000000"/>
                <w:sz w:val="22"/>
                <w:szCs w:val="22"/>
                <w:lang w:val="de-DE"/>
              </w:rPr>
            </w:pPr>
          </w:p>
          <w:p w:rsidR="006B6B2B" w:rsidRDefault="006B6B2B" w:rsidP="00902C31">
            <w:pPr>
              <w:rPr>
                <w:color w:val="000000"/>
                <w:sz w:val="22"/>
                <w:szCs w:val="22"/>
                <w:lang w:val="de-DE"/>
              </w:rPr>
            </w:pPr>
          </w:p>
          <w:p w:rsidR="006B6B2B" w:rsidRDefault="006B6B2B" w:rsidP="00902C31">
            <w:pPr>
              <w:rPr>
                <w:color w:val="000000"/>
                <w:sz w:val="22"/>
                <w:szCs w:val="22"/>
                <w:lang w:val="de-DE"/>
              </w:rPr>
            </w:pPr>
          </w:p>
          <w:p w:rsidR="006B6B2B" w:rsidRDefault="006B6B2B" w:rsidP="00902C31">
            <w:pPr>
              <w:rPr>
                <w:color w:val="000000"/>
                <w:sz w:val="22"/>
                <w:szCs w:val="22"/>
                <w:lang w:val="de-DE"/>
              </w:rPr>
            </w:pPr>
            <w:r w:rsidRPr="00EA4440">
              <w:rPr>
                <w:color w:val="000000"/>
                <w:sz w:val="22"/>
                <w:szCs w:val="22"/>
                <w:lang w:val="de-DE"/>
              </w:rPr>
              <w:t>neprodleně</w:t>
            </w:r>
          </w:p>
          <w:p w:rsidR="006B6B2B" w:rsidRDefault="006B6B2B" w:rsidP="00902C31">
            <w:pPr>
              <w:rPr>
                <w:color w:val="000000"/>
                <w:sz w:val="22"/>
                <w:szCs w:val="22"/>
                <w:lang w:val="de-DE"/>
              </w:rPr>
            </w:pPr>
          </w:p>
          <w:p w:rsidR="006B6B2B" w:rsidRDefault="006B6B2B" w:rsidP="00902C31">
            <w:pPr>
              <w:rPr>
                <w:color w:val="000000"/>
                <w:sz w:val="22"/>
                <w:szCs w:val="22"/>
                <w:lang w:val="de-DE"/>
              </w:rPr>
            </w:pPr>
          </w:p>
          <w:p w:rsidR="006B6B2B" w:rsidRDefault="006B6B2B" w:rsidP="00902C31">
            <w:pPr>
              <w:rPr>
                <w:color w:val="000000"/>
                <w:sz w:val="22"/>
                <w:szCs w:val="22"/>
                <w:lang w:val="de-DE"/>
              </w:rPr>
            </w:pPr>
          </w:p>
          <w:tbl>
            <w:tblPr>
              <w:tblStyle w:val="Mkatabulky"/>
              <w:tblW w:w="0" w:type="auto"/>
              <w:tblLayout w:type="fixed"/>
              <w:tblLook w:val="04A0" w:firstRow="1" w:lastRow="0" w:firstColumn="1" w:lastColumn="0" w:noHBand="0" w:noVBand="1"/>
            </w:tblPr>
            <w:tblGrid>
              <w:gridCol w:w="2353"/>
            </w:tblGrid>
            <w:tr w:rsidR="006B6B2B" w:rsidTr="003E5AB7">
              <w:tc>
                <w:tcPr>
                  <w:tcW w:w="2353" w:type="dxa"/>
                  <w:tcMar>
                    <w:top w:w="57" w:type="dxa"/>
                    <w:bottom w:w="57" w:type="dxa"/>
                  </w:tcMar>
                </w:tcPr>
                <w:p w:rsidR="006B6B2B" w:rsidRPr="0026480C" w:rsidRDefault="006B6B2B" w:rsidP="00902C31">
                  <w:pPr>
                    <w:rPr>
                      <w:i/>
                      <w:color w:val="000000"/>
                      <w:sz w:val="18"/>
                      <w:szCs w:val="18"/>
                      <w:lang w:val="de-DE"/>
                    </w:rPr>
                  </w:pPr>
                  <w:r w:rsidRPr="0026480C">
                    <w:rPr>
                      <w:i/>
                      <w:sz w:val="18"/>
                      <w:szCs w:val="18"/>
                    </w:rPr>
                    <w:t xml:space="preserve">vrátí mu podnikatel všechny peněžní </w:t>
                  </w:r>
                  <w:proofErr w:type="gramStart"/>
                  <w:r w:rsidRPr="0026480C">
                    <w:rPr>
                      <w:i/>
                      <w:sz w:val="18"/>
                      <w:szCs w:val="18"/>
                    </w:rPr>
                    <w:t>prostředky, [...] a to</w:t>
                  </w:r>
                  <w:proofErr w:type="gramEnd"/>
                  <w:r w:rsidRPr="0026480C">
                    <w:rPr>
                      <w:i/>
                      <w:sz w:val="18"/>
                      <w:szCs w:val="18"/>
                    </w:rPr>
                    <w:t xml:space="preserve"> </w:t>
                  </w:r>
                  <w:r w:rsidRPr="00532B4E">
                    <w:rPr>
                      <w:b/>
                      <w:i/>
                      <w:sz w:val="18"/>
                      <w:szCs w:val="18"/>
                    </w:rPr>
                    <w:t>neprodleně</w:t>
                  </w:r>
                </w:p>
              </w:tc>
            </w:tr>
          </w:tbl>
          <w:p w:rsidR="006B6B2B" w:rsidRPr="00EA4440" w:rsidRDefault="006B6B2B" w:rsidP="00902C31">
            <w:pPr>
              <w:rPr>
                <w:color w:val="000000"/>
                <w:sz w:val="22"/>
                <w:szCs w:val="22"/>
                <w:lang w:val="de-DE"/>
              </w:rPr>
            </w:pPr>
          </w:p>
        </w:tc>
        <w:tc>
          <w:tcPr>
            <w:tcW w:w="2584" w:type="dxa"/>
            <w:vMerge w:val="restart"/>
            <w:shd w:val="clear" w:color="auto" w:fill="CCFF99"/>
          </w:tcPr>
          <w:p w:rsidR="00902C31" w:rsidRDefault="00902C31" w:rsidP="00902C31">
            <w:pPr>
              <w:rPr>
                <w:color w:val="000000"/>
                <w:sz w:val="22"/>
                <w:szCs w:val="22"/>
                <w:highlight w:val="magenta"/>
                <w:lang w:val="de-DE"/>
              </w:rPr>
            </w:pPr>
          </w:p>
          <w:p w:rsidR="00902C31" w:rsidRDefault="00902C31" w:rsidP="00902C31">
            <w:pPr>
              <w:rPr>
                <w:color w:val="000000"/>
                <w:sz w:val="22"/>
                <w:szCs w:val="22"/>
                <w:highlight w:val="magenta"/>
                <w:lang w:val="de-DE"/>
              </w:rPr>
            </w:pPr>
          </w:p>
          <w:p w:rsidR="00902C31" w:rsidRDefault="00902C31" w:rsidP="00902C31">
            <w:pPr>
              <w:rPr>
                <w:color w:val="000000"/>
                <w:sz w:val="22"/>
                <w:szCs w:val="22"/>
                <w:highlight w:val="magenta"/>
                <w:lang w:val="de-DE"/>
              </w:rPr>
            </w:pPr>
          </w:p>
          <w:p w:rsidR="006B6B2B" w:rsidRDefault="006B6B2B" w:rsidP="00902C31">
            <w:pPr>
              <w:rPr>
                <w:color w:val="000000"/>
                <w:sz w:val="22"/>
                <w:szCs w:val="22"/>
                <w:lang w:val="de-DE"/>
              </w:rPr>
            </w:pPr>
            <w:r w:rsidRPr="00D70644">
              <w:rPr>
                <w:color w:val="000000"/>
                <w:sz w:val="22"/>
                <w:szCs w:val="22"/>
                <w:lang w:val="de-DE"/>
              </w:rPr>
              <w:t>ohne unnötige Verzögerung</w:t>
            </w:r>
            <w:r w:rsidR="00902C31">
              <w:rPr>
                <w:color w:val="000000"/>
                <w:sz w:val="22"/>
                <w:szCs w:val="22"/>
                <w:lang w:val="de-DE"/>
              </w:rPr>
              <w:t xml:space="preserve"> </w:t>
            </w:r>
          </w:p>
          <w:p w:rsidR="00902C31" w:rsidRDefault="00902C31" w:rsidP="00902C31">
            <w:pPr>
              <w:rPr>
                <w:color w:val="000000"/>
                <w:sz w:val="22"/>
                <w:szCs w:val="22"/>
                <w:lang w:val="de-DE"/>
              </w:rPr>
            </w:pPr>
          </w:p>
          <w:p w:rsidR="006B6B2B" w:rsidRDefault="006B6B2B" w:rsidP="00902C31">
            <w:pPr>
              <w:rPr>
                <w:color w:val="000000"/>
                <w:sz w:val="22"/>
                <w:szCs w:val="22"/>
                <w:lang w:val="de-DE"/>
              </w:rPr>
            </w:pPr>
          </w:p>
          <w:tbl>
            <w:tblPr>
              <w:tblStyle w:val="Mkatabulky"/>
              <w:tblW w:w="0" w:type="auto"/>
              <w:tblLayout w:type="fixed"/>
              <w:tblLook w:val="04A0" w:firstRow="1" w:lastRow="0" w:firstColumn="1" w:lastColumn="0" w:noHBand="0" w:noVBand="1"/>
            </w:tblPr>
            <w:tblGrid>
              <w:gridCol w:w="2353"/>
            </w:tblGrid>
            <w:tr w:rsidR="006B6B2B" w:rsidTr="003E5AB7">
              <w:tc>
                <w:tcPr>
                  <w:tcW w:w="2353" w:type="dxa"/>
                  <w:shd w:val="clear" w:color="auto" w:fill="FFFFFF" w:themeFill="background1"/>
                  <w:tcMar>
                    <w:top w:w="57" w:type="dxa"/>
                    <w:bottom w:w="57" w:type="dxa"/>
                  </w:tcMar>
                </w:tcPr>
                <w:p w:rsidR="006B6B2B" w:rsidRPr="0026480C" w:rsidRDefault="006B6B2B" w:rsidP="00902C31">
                  <w:pPr>
                    <w:rPr>
                      <w:i/>
                      <w:color w:val="000000"/>
                      <w:sz w:val="18"/>
                      <w:szCs w:val="18"/>
                      <w:lang w:val="de-DE"/>
                    </w:rPr>
                  </w:pPr>
                  <w:r w:rsidRPr="0026480C">
                    <w:rPr>
                      <w:i/>
                      <w:color w:val="000000"/>
                      <w:sz w:val="18"/>
                      <w:szCs w:val="18"/>
                      <w:lang w:val="de-DE"/>
                    </w:rPr>
                    <w:t xml:space="preserve">gibt der Unternehmer dem Verbraucher alle Geldmittel zurück, [...] und zwar </w:t>
                  </w:r>
                  <w:r w:rsidRPr="00532B4E">
                    <w:rPr>
                      <w:b/>
                      <w:i/>
                      <w:color w:val="000000"/>
                      <w:sz w:val="18"/>
                      <w:szCs w:val="18"/>
                      <w:lang w:val="de-DE"/>
                    </w:rPr>
                    <w:t>ohne unnötige Verzögerung</w:t>
                  </w:r>
                </w:p>
              </w:tc>
            </w:tr>
          </w:tbl>
          <w:p w:rsidR="006B6B2B" w:rsidRPr="00EA4440" w:rsidRDefault="006B6B2B" w:rsidP="00902C31">
            <w:pPr>
              <w:rPr>
                <w:color w:val="000000"/>
                <w:sz w:val="22"/>
                <w:szCs w:val="22"/>
                <w:lang w:val="de-DE"/>
              </w:rPr>
            </w:pPr>
          </w:p>
        </w:tc>
        <w:tc>
          <w:tcPr>
            <w:tcW w:w="2966" w:type="dxa"/>
          </w:tcPr>
          <w:p w:rsidR="006B6B2B" w:rsidRPr="00EA4440" w:rsidRDefault="006B6B2B" w:rsidP="008F4A3D">
            <w:pPr>
              <w:rPr>
                <w:color w:val="000000"/>
                <w:sz w:val="22"/>
                <w:szCs w:val="22"/>
                <w:lang w:val="de-DE"/>
              </w:rPr>
            </w:pPr>
            <w:r w:rsidRPr="00EA4440">
              <w:rPr>
                <w:color w:val="000000"/>
                <w:sz w:val="22"/>
                <w:szCs w:val="22"/>
                <w:lang w:val="de-DE"/>
              </w:rPr>
              <w:t>alsbald</w:t>
            </w:r>
          </w:p>
        </w:tc>
        <w:tc>
          <w:tcPr>
            <w:tcW w:w="565" w:type="dxa"/>
            <w:vMerge w:val="restart"/>
          </w:tcPr>
          <w:p w:rsidR="006B6B2B" w:rsidRPr="00EA4440" w:rsidRDefault="006B6B2B" w:rsidP="003E5AB7">
            <w:pPr>
              <w:rPr>
                <w:color w:val="000000"/>
                <w:sz w:val="14"/>
                <w:szCs w:val="14"/>
                <w:lang w:val="de-DE"/>
              </w:rPr>
            </w:pPr>
            <w:r w:rsidRPr="00EA4440">
              <w:rPr>
                <w:color w:val="000000"/>
                <w:sz w:val="14"/>
                <w:szCs w:val="14"/>
                <w:lang w:val="de-DE"/>
              </w:rPr>
              <w:t>I</w:t>
            </w:r>
          </w:p>
        </w:tc>
        <w:tc>
          <w:tcPr>
            <w:tcW w:w="4799" w:type="dxa"/>
            <w:vMerge w:val="restart"/>
          </w:tcPr>
          <w:p w:rsidR="006B6B2B" w:rsidRDefault="008C1467" w:rsidP="003E5AB7">
            <w:pPr>
              <w:rPr>
                <w:color w:val="000000"/>
                <w:sz w:val="22"/>
                <w:szCs w:val="22"/>
                <w:lang w:val="de-DE"/>
              </w:rPr>
            </w:pPr>
            <w:r>
              <w:rPr>
                <w:color w:val="000000"/>
                <w:sz w:val="22"/>
                <w:szCs w:val="22"/>
                <w:lang w:val="de-DE"/>
              </w:rPr>
              <w:t xml:space="preserve">Diese Varianten überschneiden sich sowohl mit denen zu </w:t>
            </w:r>
            <w:r>
              <w:rPr>
                <w:i/>
                <w:color w:val="000000"/>
                <w:sz w:val="22"/>
                <w:szCs w:val="22"/>
                <w:lang w:val="de-DE"/>
              </w:rPr>
              <w:t>bezprostředně po</w:t>
            </w:r>
            <w:r>
              <w:rPr>
                <w:color w:val="000000"/>
                <w:sz w:val="22"/>
                <w:szCs w:val="22"/>
                <w:lang w:val="de-DE"/>
              </w:rPr>
              <w:t xml:space="preserve"> als auch zu </w:t>
            </w:r>
            <w:r>
              <w:rPr>
                <w:i/>
                <w:color w:val="000000"/>
                <w:sz w:val="22"/>
                <w:szCs w:val="22"/>
                <w:lang w:val="de-DE"/>
              </w:rPr>
              <w:t>bez zbytečného odkladu</w:t>
            </w:r>
            <w:r>
              <w:rPr>
                <w:color w:val="000000"/>
                <w:sz w:val="22"/>
                <w:szCs w:val="22"/>
                <w:lang w:val="de-DE"/>
              </w:rPr>
              <w:t xml:space="preserve">. </w:t>
            </w:r>
          </w:p>
          <w:p w:rsidR="008C1467" w:rsidRPr="008C1467" w:rsidRDefault="008C1467" w:rsidP="0096729B">
            <w:pPr>
              <w:rPr>
                <w:color w:val="000000"/>
                <w:sz w:val="22"/>
                <w:szCs w:val="22"/>
                <w:lang w:val="de-DE"/>
              </w:rPr>
            </w:pPr>
            <w:r>
              <w:rPr>
                <w:color w:val="000000"/>
                <w:sz w:val="22"/>
                <w:szCs w:val="22"/>
                <w:lang w:val="de-DE"/>
              </w:rPr>
              <w:t xml:space="preserve">Meiner Meinung nach ist </w:t>
            </w:r>
            <w:r>
              <w:rPr>
                <w:i/>
                <w:color w:val="000000"/>
                <w:sz w:val="22"/>
                <w:szCs w:val="22"/>
                <w:lang w:val="de-DE"/>
              </w:rPr>
              <w:t>neprodleně</w:t>
            </w:r>
            <w:r>
              <w:rPr>
                <w:color w:val="000000"/>
                <w:sz w:val="22"/>
                <w:szCs w:val="22"/>
                <w:lang w:val="de-DE"/>
              </w:rPr>
              <w:t xml:space="preserve"> stärker als </w:t>
            </w:r>
            <w:r>
              <w:rPr>
                <w:i/>
                <w:color w:val="000000"/>
                <w:sz w:val="22"/>
                <w:szCs w:val="22"/>
                <w:lang w:val="de-DE"/>
              </w:rPr>
              <w:t>ohne unnötige Verzögerung</w:t>
            </w:r>
            <w:r>
              <w:rPr>
                <w:color w:val="000000"/>
                <w:sz w:val="22"/>
                <w:szCs w:val="22"/>
                <w:lang w:val="de-DE"/>
              </w:rPr>
              <w:t xml:space="preserve"> und ich würde</w:t>
            </w:r>
            <w:r w:rsidR="00BD193B">
              <w:rPr>
                <w:color w:val="000000"/>
                <w:sz w:val="22"/>
                <w:szCs w:val="22"/>
                <w:lang w:val="de-DE"/>
              </w:rPr>
              <w:t xml:space="preserve"> im BGBcz</w:t>
            </w:r>
            <w:r>
              <w:rPr>
                <w:color w:val="000000"/>
                <w:sz w:val="22"/>
                <w:szCs w:val="22"/>
                <w:lang w:val="de-DE"/>
              </w:rPr>
              <w:t xml:space="preserve"> eher die Übersetzungsvariante </w:t>
            </w:r>
            <w:r>
              <w:rPr>
                <w:i/>
                <w:color w:val="000000"/>
                <w:sz w:val="22"/>
                <w:szCs w:val="22"/>
                <w:lang w:val="de-DE"/>
              </w:rPr>
              <w:t>unverzüglich</w:t>
            </w:r>
            <w:r>
              <w:rPr>
                <w:color w:val="000000"/>
                <w:sz w:val="22"/>
                <w:szCs w:val="22"/>
                <w:lang w:val="de-DE"/>
              </w:rPr>
              <w:t xml:space="preserve">, die im I am häufigsten vertreten war, empfehlen. An anderen Stellen im BGBcz </w:t>
            </w:r>
            <w:r w:rsidR="0096729B">
              <w:rPr>
                <w:color w:val="000000"/>
                <w:sz w:val="22"/>
                <w:szCs w:val="22"/>
                <w:lang w:val="de-DE"/>
              </w:rPr>
              <w:t>(</w:t>
            </w:r>
            <w:r w:rsidR="00020EEC">
              <w:rPr>
                <w:color w:val="000000"/>
                <w:sz w:val="22"/>
                <w:szCs w:val="22"/>
                <w:lang w:val="de-DE"/>
              </w:rPr>
              <w:t>z. B.</w:t>
            </w:r>
            <w:r w:rsidR="0096729B">
              <w:rPr>
                <w:color w:val="000000"/>
                <w:sz w:val="22"/>
                <w:szCs w:val="22"/>
                <w:lang w:val="de-DE"/>
              </w:rPr>
              <w:t xml:space="preserve"> </w:t>
            </w:r>
            <w:r w:rsidR="0096729B" w:rsidRPr="0096729B">
              <w:rPr>
                <w:lang w:val="de-DE"/>
              </w:rPr>
              <w:t>§</w:t>
            </w:r>
            <w:r w:rsidR="0096729B">
              <w:rPr>
                <w:lang w:val="de-DE"/>
              </w:rPr>
              <w:t xml:space="preserve"> 930 Abs</w:t>
            </w:r>
            <w:r w:rsidR="0096729B" w:rsidRPr="0096729B">
              <w:rPr>
                <w:lang w:val="de-DE"/>
              </w:rPr>
              <w:t>. 3</w:t>
            </w:r>
            <w:r w:rsidR="0096729B">
              <w:rPr>
                <w:lang w:val="de-DE"/>
              </w:rPr>
              <w:t>)</w:t>
            </w:r>
            <w:r w:rsidR="0096729B">
              <w:rPr>
                <w:color w:val="000000"/>
                <w:sz w:val="22"/>
                <w:szCs w:val="22"/>
                <w:lang w:val="de-DE"/>
              </w:rPr>
              <w:t xml:space="preserve"> </w:t>
            </w:r>
            <w:r>
              <w:rPr>
                <w:color w:val="000000"/>
                <w:sz w:val="22"/>
                <w:szCs w:val="22"/>
                <w:lang w:val="de-DE"/>
              </w:rPr>
              <w:t xml:space="preserve">wird </w:t>
            </w:r>
            <w:r>
              <w:rPr>
                <w:i/>
                <w:color w:val="000000"/>
                <w:sz w:val="22"/>
                <w:szCs w:val="22"/>
                <w:lang w:val="de-DE"/>
              </w:rPr>
              <w:t>neprodleně</w:t>
            </w:r>
            <w:r w:rsidR="0096729B">
              <w:rPr>
                <w:i/>
                <w:color w:val="000000"/>
                <w:sz w:val="22"/>
                <w:szCs w:val="22"/>
                <w:lang w:val="de-DE"/>
              </w:rPr>
              <w:t xml:space="preserve"> poté</w:t>
            </w:r>
            <w:r w:rsidR="0096729B">
              <w:rPr>
                <w:color w:val="000000"/>
                <w:sz w:val="22"/>
                <w:szCs w:val="22"/>
                <w:lang w:val="de-DE"/>
              </w:rPr>
              <w:t xml:space="preserve"> genauer als </w:t>
            </w:r>
            <w:r w:rsidR="0096729B" w:rsidRPr="0096729B">
              <w:rPr>
                <w:i/>
                <w:color w:val="000000"/>
                <w:sz w:val="22"/>
                <w:szCs w:val="22"/>
                <w:lang w:val="de-DE"/>
              </w:rPr>
              <w:t>unmittelbar</w:t>
            </w:r>
            <w:r w:rsidR="0096729B">
              <w:rPr>
                <w:color w:val="000000"/>
                <w:sz w:val="22"/>
                <w:szCs w:val="22"/>
                <w:lang w:val="de-DE"/>
              </w:rPr>
              <w:t xml:space="preserve"> </w:t>
            </w:r>
            <w:r w:rsidR="0096729B" w:rsidRPr="0096729B">
              <w:rPr>
                <w:i/>
                <w:color w:val="000000"/>
                <w:sz w:val="22"/>
                <w:szCs w:val="22"/>
                <w:lang w:val="de-DE"/>
              </w:rPr>
              <w:t>nach</w:t>
            </w:r>
            <w:r w:rsidR="0096729B">
              <w:rPr>
                <w:color w:val="000000"/>
                <w:sz w:val="22"/>
                <w:szCs w:val="22"/>
                <w:lang w:val="de-DE"/>
              </w:rPr>
              <w:t xml:space="preserve"> übersetzt.</w:t>
            </w:r>
          </w:p>
        </w:tc>
      </w:tr>
      <w:tr w:rsidR="006B6B2B" w:rsidRPr="00EA4440" w:rsidTr="000E0DC1">
        <w:trPr>
          <w:trHeight w:val="20"/>
        </w:trPr>
        <w:tc>
          <w:tcPr>
            <w:tcW w:w="675" w:type="dxa"/>
            <w:vMerge/>
            <w:vAlign w:val="center"/>
          </w:tcPr>
          <w:p w:rsidR="006B6B2B" w:rsidRPr="00EA4440" w:rsidRDefault="006B6B2B" w:rsidP="003E5AB7">
            <w:pPr>
              <w:rPr>
                <w:color w:val="000000"/>
                <w:sz w:val="14"/>
                <w:szCs w:val="14"/>
                <w:lang w:val="de-DE"/>
              </w:rPr>
            </w:pPr>
          </w:p>
        </w:tc>
        <w:tc>
          <w:tcPr>
            <w:tcW w:w="2552" w:type="dxa"/>
            <w:vMerge/>
            <w:vAlign w:val="center"/>
          </w:tcPr>
          <w:p w:rsidR="006B6B2B" w:rsidRDefault="006B6B2B" w:rsidP="003E5AB7">
            <w:pPr>
              <w:rPr>
                <w:color w:val="000000"/>
                <w:sz w:val="22"/>
                <w:szCs w:val="22"/>
                <w:lang w:val="de-DE"/>
              </w:rPr>
            </w:pPr>
          </w:p>
        </w:tc>
        <w:tc>
          <w:tcPr>
            <w:tcW w:w="2584" w:type="dxa"/>
            <w:vMerge/>
            <w:shd w:val="clear" w:color="auto" w:fill="CCFF99"/>
            <w:vAlign w:val="center"/>
          </w:tcPr>
          <w:p w:rsidR="006B6B2B" w:rsidRPr="00EA4440" w:rsidRDefault="006B6B2B" w:rsidP="003E5AB7">
            <w:pPr>
              <w:rPr>
                <w:color w:val="000000"/>
                <w:sz w:val="22"/>
                <w:szCs w:val="22"/>
                <w:highlight w:val="magenta"/>
                <w:lang w:val="de-DE"/>
              </w:rPr>
            </w:pPr>
          </w:p>
        </w:tc>
        <w:tc>
          <w:tcPr>
            <w:tcW w:w="2966" w:type="dxa"/>
          </w:tcPr>
          <w:p w:rsidR="006B6B2B" w:rsidRPr="00EA4440" w:rsidRDefault="006B6B2B" w:rsidP="008F4A3D">
            <w:pPr>
              <w:rPr>
                <w:color w:val="000000"/>
                <w:sz w:val="22"/>
                <w:szCs w:val="22"/>
                <w:lang w:val="de-DE"/>
              </w:rPr>
            </w:pPr>
            <w:r w:rsidRPr="00EA4440">
              <w:rPr>
                <w:color w:val="000000"/>
                <w:sz w:val="22"/>
                <w:szCs w:val="22"/>
                <w:lang w:val="de-DE"/>
              </w:rPr>
              <w:t>ohne ungebührliche Verzögerung</w:t>
            </w:r>
          </w:p>
        </w:tc>
        <w:tc>
          <w:tcPr>
            <w:tcW w:w="565" w:type="dxa"/>
            <w:vMerge/>
          </w:tcPr>
          <w:p w:rsidR="006B6B2B" w:rsidRPr="00EA4440" w:rsidRDefault="006B6B2B" w:rsidP="003E5AB7">
            <w:pPr>
              <w:rPr>
                <w:color w:val="000000"/>
                <w:sz w:val="14"/>
                <w:szCs w:val="14"/>
                <w:lang w:val="de-DE"/>
              </w:rPr>
            </w:pPr>
          </w:p>
        </w:tc>
        <w:tc>
          <w:tcPr>
            <w:tcW w:w="4799" w:type="dxa"/>
            <w:vMerge/>
          </w:tcPr>
          <w:p w:rsidR="006B6B2B" w:rsidRPr="00EA4440" w:rsidRDefault="006B6B2B" w:rsidP="003E5AB7">
            <w:pPr>
              <w:rPr>
                <w:color w:val="000000"/>
                <w:sz w:val="14"/>
                <w:szCs w:val="14"/>
                <w:lang w:val="de-DE"/>
              </w:rPr>
            </w:pPr>
          </w:p>
        </w:tc>
      </w:tr>
      <w:tr w:rsidR="006B6B2B" w:rsidRPr="00EA4440" w:rsidTr="006B6B2B">
        <w:trPr>
          <w:trHeight w:val="20"/>
        </w:trPr>
        <w:tc>
          <w:tcPr>
            <w:tcW w:w="675" w:type="dxa"/>
            <w:vMerge/>
            <w:vAlign w:val="center"/>
          </w:tcPr>
          <w:p w:rsidR="006B6B2B" w:rsidRPr="00EA4440" w:rsidRDefault="006B6B2B" w:rsidP="003E5AB7">
            <w:pPr>
              <w:rPr>
                <w:color w:val="000000"/>
                <w:sz w:val="14"/>
                <w:szCs w:val="14"/>
                <w:lang w:val="de-DE"/>
              </w:rPr>
            </w:pPr>
          </w:p>
        </w:tc>
        <w:tc>
          <w:tcPr>
            <w:tcW w:w="2552" w:type="dxa"/>
            <w:vMerge/>
            <w:vAlign w:val="center"/>
          </w:tcPr>
          <w:p w:rsidR="006B6B2B" w:rsidRDefault="006B6B2B" w:rsidP="003E5AB7">
            <w:pPr>
              <w:rPr>
                <w:color w:val="000000"/>
                <w:sz w:val="22"/>
                <w:szCs w:val="22"/>
                <w:lang w:val="de-DE"/>
              </w:rPr>
            </w:pPr>
          </w:p>
        </w:tc>
        <w:tc>
          <w:tcPr>
            <w:tcW w:w="2584" w:type="dxa"/>
            <w:vMerge/>
            <w:shd w:val="clear" w:color="auto" w:fill="CCFF99"/>
            <w:vAlign w:val="center"/>
          </w:tcPr>
          <w:p w:rsidR="006B6B2B" w:rsidRPr="00EA4440" w:rsidRDefault="006B6B2B" w:rsidP="003E5AB7">
            <w:pPr>
              <w:rPr>
                <w:color w:val="000000"/>
                <w:sz w:val="22"/>
                <w:szCs w:val="22"/>
                <w:highlight w:val="magenta"/>
                <w:lang w:val="de-DE"/>
              </w:rPr>
            </w:pPr>
          </w:p>
        </w:tc>
        <w:tc>
          <w:tcPr>
            <w:tcW w:w="2966" w:type="dxa"/>
            <w:shd w:val="clear" w:color="auto" w:fill="CCFF99"/>
          </w:tcPr>
          <w:p w:rsidR="006B6B2B" w:rsidRPr="00EA4440" w:rsidRDefault="006B6B2B" w:rsidP="000E0DC1">
            <w:pPr>
              <w:rPr>
                <w:color w:val="000000"/>
                <w:sz w:val="22"/>
                <w:szCs w:val="22"/>
                <w:lang w:val="de-DE"/>
              </w:rPr>
            </w:pPr>
            <w:r>
              <w:rPr>
                <w:color w:val="000000"/>
                <w:sz w:val="22"/>
                <w:szCs w:val="22"/>
                <w:lang w:val="de-DE"/>
              </w:rPr>
              <w:t>o</w:t>
            </w:r>
            <w:r w:rsidRPr="00EA4440">
              <w:rPr>
                <w:color w:val="000000"/>
                <w:sz w:val="22"/>
                <w:szCs w:val="22"/>
                <w:lang w:val="de-DE"/>
              </w:rPr>
              <w:t>hne unnötige Verzögerung(en)</w:t>
            </w:r>
          </w:p>
        </w:tc>
        <w:tc>
          <w:tcPr>
            <w:tcW w:w="565" w:type="dxa"/>
            <w:vMerge/>
          </w:tcPr>
          <w:p w:rsidR="006B6B2B" w:rsidRPr="00EA4440" w:rsidRDefault="006B6B2B" w:rsidP="003E5AB7">
            <w:pPr>
              <w:rPr>
                <w:color w:val="000000"/>
                <w:sz w:val="14"/>
                <w:szCs w:val="14"/>
                <w:lang w:val="de-DE"/>
              </w:rPr>
            </w:pPr>
          </w:p>
        </w:tc>
        <w:tc>
          <w:tcPr>
            <w:tcW w:w="4799" w:type="dxa"/>
            <w:vMerge/>
          </w:tcPr>
          <w:p w:rsidR="006B6B2B" w:rsidRPr="00EA4440" w:rsidRDefault="006B6B2B" w:rsidP="003E5AB7">
            <w:pPr>
              <w:rPr>
                <w:color w:val="000000"/>
                <w:sz w:val="14"/>
                <w:szCs w:val="14"/>
                <w:lang w:val="de-DE"/>
              </w:rPr>
            </w:pPr>
          </w:p>
        </w:tc>
      </w:tr>
      <w:tr w:rsidR="006B6B2B" w:rsidRPr="00EA4440" w:rsidTr="000E0DC1">
        <w:trPr>
          <w:trHeight w:val="20"/>
        </w:trPr>
        <w:tc>
          <w:tcPr>
            <w:tcW w:w="675" w:type="dxa"/>
            <w:vMerge/>
            <w:vAlign w:val="center"/>
          </w:tcPr>
          <w:p w:rsidR="006B6B2B" w:rsidRPr="00EA4440" w:rsidRDefault="006B6B2B" w:rsidP="003E5AB7">
            <w:pPr>
              <w:rPr>
                <w:color w:val="000000"/>
                <w:sz w:val="14"/>
                <w:szCs w:val="14"/>
                <w:lang w:val="de-DE"/>
              </w:rPr>
            </w:pPr>
          </w:p>
        </w:tc>
        <w:tc>
          <w:tcPr>
            <w:tcW w:w="2552" w:type="dxa"/>
            <w:vMerge/>
            <w:vAlign w:val="center"/>
          </w:tcPr>
          <w:p w:rsidR="006B6B2B" w:rsidRDefault="006B6B2B" w:rsidP="003E5AB7">
            <w:pPr>
              <w:rPr>
                <w:color w:val="000000"/>
                <w:sz w:val="22"/>
                <w:szCs w:val="22"/>
                <w:lang w:val="de-DE"/>
              </w:rPr>
            </w:pPr>
          </w:p>
        </w:tc>
        <w:tc>
          <w:tcPr>
            <w:tcW w:w="2584" w:type="dxa"/>
            <w:vMerge/>
            <w:shd w:val="clear" w:color="auto" w:fill="CCFF99"/>
            <w:vAlign w:val="center"/>
          </w:tcPr>
          <w:p w:rsidR="006B6B2B" w:rsidRPr="00EA4440" w:rsidRDefault="006B6B2B" w:rsidP="003E5AB7">
            <w:pPr>
              <w:rPr>
                <w:color w:val="000000"/>
                <w:sz w:val="22"/>
                <w:szCs w:val="22"/>
                <w:highlight w:val="magenta"/>
                <w:lang w:val="de-DE"/>
              </w:rPr>
            </w:pPr>
          </w:p>
        </w:tc>
        <w:tc>
          <w:tcPr>
            <w:tcW w:w="2966" w:type="dxa"/>
          </w:tcPr>
          <w:p w:rsidR="006B6B2B" w:rsidRPr="00EA4440" w:rsidRDefault="006B6B2B" w:rsidP="000E0DC1">
            <w:pPr>
              <w:rPr>
                <w:color w:val="000000"/>
                <w:sz w:val="22"/>
                <w:szCs w:val="22"/>
                <w:lang w:val="de-DE"/>
              </w:rPr>
            </w:pPr>
            <w:r>
              <w:rPr>
                <w:color w:val="000000"/>
                <w:sz w:val="22"/>
                <w:szCs w:val="22"/>
                <w:lang w:val="de-DE"/>
              </w:rPr>
              <w:t>o</w:t>
            </w:r>
            <w:r w:rsidRPr="00EA4440">
              <w:rPr>
                <w:color w:val="000000"/>
                <w:sz w:val="22"/>
                <w:szCs w:val="22"/>
                <w:lang w:val="de-DE"/>
              </w:rPr>
              <w:t>hne Verzögerung(en)</w:t>
            </w:r>
          </w:p>
        </w:tc>
        <w:tc>
          <w:tcPr>
            <w:tcW w:w="565" w:type="dxa"/>
            <w:vMerge/>
          </w:tcPr>
          <w:p w:rsidR="006B6B2B" w:rsidRPr="00EA4440" w:rsidRDefault="006B6B2B" w:rsidP="003E5AB7">
            <w:pPr>
              <w:rPr>
                <w:color w:val="000000"/>
                <w:sz w:val="14"/>
                <w:szCs w:val="14"/>
                <w:lang w:val="de-DE"/>
              </w:rPr>
            </w:pPr>
          </w:p>
        </w:tc>
        <w:tc>
          <w:tcPr>
            <w:tcW w:w="4799" w:type="dxa"/>
            <w:vMerge/>
          </w:tcPr>
          <w:p w:rsidR="006B6B2B" w:rsidRPr="00EA4440" w:rsidRDefault="006B6B2B" w:rsidP="003E5AB7">
            <w:pPr>
              <w:rPr>
                <w:color w:val="000000"/>
                <w:sz w:val="14"/>
                <w:szCs w:val="14"/>
                <w:lang w:val="de-DE"/>
              </w:rPr>
            </w:pPr>
          </w:p>
        </w:tc>
      </w:tr>
      <w:tr w:rsidR="006B6B2B" w:rsidRPr="00EA4440" w:rsidTr="000E0DC1">
        <w:trPr>
          <w:trHeight w:val="20"/>
        </w:trPr>
        <w:tc>
          <w:tcPr>
            <w:tcW w:w="675" w:type="dxa"/>
            <w:vMerge/>
            <w:vAlign w:val="center"/>
          </w:tcPr>
          <w:p w:rsidR="006B6B2B" w:rsidRPr="00EA4440" w:rsidRDefault="006B6B2B" w:rsidP="003E5AB7">
            <w:pPr>
              <w:rPr>
                <w:color w:val="000000"/>
                <w:sz w:val="14"/>
                <w:szCs w:val="14"/>
                <w:lang w:val="de-DE"/>
              </w:rPr>
            </w:pPr>
          </w:p>
        </w:tc>
        <w:tc>
          <w:tcPr>
            <w:tcW w:w="2552" w:type="dxa"/>
            <w:vMerge/>
            <w:vAlign w:val="center"/>
          </w:tcPr>
          <w:p w:rsidR="006B6B2B" w:rsidRDefault="006B6B2B" w:rsidP="003E5AB7">
            <w:pPr>
              <w:rPr>
                <w:color w:val="000000"/>
                <w:sz w:val="22"/>
                <w:szCs w:val="22"/>
                <w:lang w:val="de-DE"/>
              </w:rPr>
            </w:pPr>
          </w:p>
        </w:tc>
        <w:tc>
          <w:tcPr>
            <w:tcW w:w="2584" w:type="dxa"/>
            <w:vMerge/>
            <w:shd w:val="clear" w:color="auto" w:fill="CCFF99"/>
            <w:vAlign w:val="center"/>
          </w:tcPr>
          <w:p w:rsidR="006B6B2B" w:rsidRPr="00EA4440" w:rsidRDefault="006B6B2B" w:rsidP="003E5AB7">
            <w:pPr>
              <w:rPr>
                <w:color w:val="000000"/>
                <w:sz w:val="22"/>
                <w:szCs w:val="22"/>
                <w:highlight w:val="magenta"/>
                <w:lang w:val="de-DE"/>
              </w:rPr>
            </w:pPr>
          </w:p>
        </w:tc>
        <w:tc>
          <w:tcPr>
            <w:tcW w:w="2966" w:type="dxa"/>
          </w:tcPr>
          <w:p w:rsidR="006B6B2B" w:rsidRPr="00EA4440" w:rsidRDefault="006B6B2B" w:rsidP="000E0DC1">
            <w:pPr>
              <w:rPr>
                <w:color w:val="000000"/>
                <w:sz w:val="22"/>
                <w:szCs w:val="22"/>
                <w:lang w:val="de-DE"/>
              </w:rPr>
            </w:pPr>
            <w:bookmarkStart w:id="53" w:name="ohneVerzug"/>
            <w:r w:rsidRPr="00EA4440">
              <w:rPr>
                <w:color w:val="000000"/>
                <w:sz w:val="22"/>
                <w:szCs w:val="22"/>
                <w:lang w:val="de-DE"/>
              </w:rPr>
              <w:t>ohne Verzu</w:t>
            </w:r>
            <w:bookmarkEnd w:id="53"/>
            <w:r w:rsidRPr="00EA4440">
              <w:rPr>
                <w:color w:val="000000"/>
                <w:sz w:val="22"/>
                <w:szCs w:val="22"/>
                <w:lang w:val="de-DE"/>
              </w:rPr>
              <w:t>g</w:t>
            </w:r>
          </w:p>
        </w:tc>
        <w:tc>
          <w:tcPr>
            <w:tcW w:w="565" w:type="dxa"/>
            <w:vMerge/>
          </w:tcPr>
          <w:p w:rsidR="006B6B2B" w:rsidRPr="00EA4440" w:rsidRDefault="006B6B2B" w:rsidP="003E5AB7">
            <w:pPr>
              <w:rPr>
                <w:color w:val="000000"/>
                <w:sz w:val="14"/>
                <w:szCs w:val="14"/>
                <w:lang w:val="de-DE"/>
              </w:rPr>
            </w:pPr>
          </w:p>
        </w:tc>
        <w:tc>
          <w:tcPr>
            <w:tcW w:w="4799" w:type="dxa"/>
            <w:vMerge/>
          </w:tcPr>
          <w:p w:rsidR="006B6B2B" w:rsidRPr="00EA4440" w:rsidRDefault="006B6B2B" w:rsidP="003E5AB7">
            <w:pPr>
              <w:rPr>
                <w:color w:val="000000"/>
                <w:sz w:val="14"/>
                <w:szCs w:val="14"/>
                <w:lang w:val="de-DE"/>
              </w:rPr>
            </w:pPr>
          </w:p>
        </w:tc>
      </w:tr>
      <w:tr w:rsidR="006B6B2B" w:rsidRPr="00EA4440" w:rsidTr="000E0DC1">
        <w:trPr>
          <w:trHeight w:val="20"/>
        </w:trPr>
        <w:tc>
          <w:tcPr>
            <w:tcW w:w="675" w:type="dxa"/>
            <w:vMerge/>
            <w:vAlign w:val="center"/>
          </w:tcPr>
          <w:p w:rsidR="006B6B2B" w:rsidRPr="00EA4440" w:rsidRDefault="006B6B2B" w:rsidP="003E5AB7">
            <w:pPr>
              <w:rPr>
                <w:color w:val="000000"/>
                <w:sz w:val="14"/>
                <w:szCs w:val="14"/>
                <w:lang w:val="de-DE"/>
              </w:rPr>
            </w:pPr>
          </w:p>
        </w:tc>
        <w:tc>
          <w:tcPr>
            <w:tcW w:w="2552" w:type="dxa"/>
            <w:vMerge/>
            <w:vAlign w:val="center"/>
          </w:tcPr>
          <w:p w:rsidR="006B6B2B" w:rsidRPr="00EA4440" w:rsidRDefault="006B6B2B" w:rsidP="003E5AB7">
            <w:pPr>
              <w:rPr>
                <w:color w:val="000000"/>
                <w:sz w:val="22"/>
                <w:szCs w:val="22"/>
                <w:lang w:val="de-DE"/>
              </w:rPr>
            </w:pPr>
          </w:p>
        </w:tc>
        <w:tc>
          <w:tcPr>
            <w:tcW w:w="2584" w:type="dxa"/>
            <w:vMerge/>
            <w:shd w:val="clear" w:color="auto" w:fill="CCFF99"/>
            <w:vAlign w:val="center"/>
          </w:tcPr>
          <w:p w:rsidR="006B6B2B" w:rsidRPr="00EA4440" w:rsidRDefault="006B6B2B" w:rsidP="003E5AB7">
            <w:pPr>
              <w:rPr>
                <w:color w:val="000000"/>
                <w:sz w:val="22"/>
                <w:szCs w:val="22"/>
                <w:highlight w:val="magenta"/>
                <w:lang w:val="de-DE"/>
              </w:rPr>
            </w:pPr>
          </w:p>
        </w:tc>
        <w:tc>
          <w:tcPr>
            <w:tcW w:w="2966" w:type="dxa"/>
          </w:tcPr>
          <w:p w:rsidR="006B6B2B" w:rsidRPr="00EA4440" w:rsidRDefault="006B6B2B" w:rsidP="000E0DC1">
            <w:pPr>
              <w:rPr>
                <w:color w:val="000000"/>
                <w:sz w:val="22"/>
                <w:szCs w:val="22"/>
                <w:lang w:val="de-DE"/>
              </w:rPr>
            </w:pPr>
            <w:r w:rsidRPr="00EA4440">
              <w:rPr>
                <w:color w:val="000000"/>
                <w:sz w:val="22"/>
                <w:szCs w:val="22"/>
                <w:lang w:val="de-DE"/>
              </w:rPr>
              <w:t>rasch</w:t>
            </w:r>
          </w:p>
        </w:tc>
        <w:tc>
          <w:tcPr>
            <w:tcW w:w="565" w:type="dxa"/>
            <w:vMerge/>
          </w:tcPr>
          <w:p w:rsidR="006B6B2B" w:rsidRPr="00EA4440" w:rsidRDefault="006B6B2B" w:rsidP="003E5AB7">
            <w:pPr>
              <w:rPr>
                <w:color w:val="000000"/>
                <w:sz w:val="14"/>
                <w:szCs w:val="14"/>
                <w:lang w:val="de-DE"/>
              </w:rPr>
            </w:pPr>
          </w:p>
        </w:tc>
        <w:tc>
          <w:tcPr>
            <w:tcW w:w="4799" w:type="dxa"/>
            <w:vMerge/>
          </w:tcPr>
          <w:p w:rsidR="006B6B2B" w:rsidRPr="00EA4440" w:rsidRDefault="006B6B2B" w:rsidP="003E5AB7">
            <w:pPr>
              <w:rPr>
                <w:color w:val="000000"/>
                <w:sz w:val="14"/>
                <w:szCs w:val="14"/>
                <w:lang w:val="de-DE"/>
              </w:rPr>
            </w:pPr>
          </w:p>
        </w:tc>
      </w:tr>
      <w:tr w:rsidR="006B6B2B" w:rsidRPr="00EA4440" w:rsidTr="000E0DC1">
        <w:trPr>
          <w:trHeight w:val="20"/>
        </w:trPr>
        <w:tc>
          <w:tcPr>
            <w:tcW w:w="675" w:type="dxa"/>
            <w:vMerge/>
            <w:vAlign w:val="center"/>
          </w:tcPr>
          <w:p w:rsidR="006B6B2B" w:rsidRPr="00EA4440" w:rsidRDefault="006B6B2B" w:rsidP="003E5AB7">
            <w:pPr>
              <w:rPr>
                <w:color w:val="000000"/>
                <w:sz w:val="14"/>
                <w:szCs w:val="14"/>
                <w:lang w:val="de-DE"/>
              </w:rPr>
            </w:pPr>
          </w:p>
        </w:tc>
        <w:tc>
          <w:tcPr>
            <w:tcW w:w="2552" w:type="dxa"/>
            <w:vMerge/>
            <w:vAlign w:val="center"/>
          </w:tcPr>
          <w:p w:rsidR="006B6B2B" w:rsidRPr="00EA4440" w:rsidRDefault="006B6B2B" w:rsidP="003E5AB7">
            <w:pPr>
              <w:rPr>
                <w:color w:val="000000"/>
                <w:sz w:val="22"/>
                <w:szCs w:val="22"/>
                <w:lang w:val="de-DE"/>
              </w:rPr>
            </w:pPr>
          </w:p>
        </w:tc>
        <w:tc>
          <w:tcPr>
            <w:tcW w:w="2584" w:type="dxa"/>
            <w:vMerge/>
            <w:shd w:val="clear" w:color="auto" w:fill="CCFF99"/>
            <w:vAlign w:val="center"/>
          </w:tcPr>
          <w:p w:rsidR="006B6B2B" w:rsidRPr="00EA4440" w:rsidRDefault="006B6B2B" w:rsidP="003E5AB7">
            <w:pPr>
              <w:rPr>
                <w:color w:val="000000"/>
                <w:sz w:val="22"/>
                <w:szCs w:val="22"/>
                <w:highlight w:val="magenta"/>
                <w:lang w:val="de-DE"/>
              </w:rPr>
            </w:pPr>
          </w:p>
        </w:tc>
        <w:tc>
          <w:tcPr>
            <w:tcW w:w="2966" w:type="dxa"/>
          </w:tcPr>
          <w:p w:rsidR="006B6B2B" w:rsidRPr="00EA4440" w:rsidRDefault="006B6B2B" w:rsidP="000E0DC1">
            <w:pPr>
              <w:rPr>
                <w:color w:val="000000"/>
                <w:sz w:val="22"/>
                <w:szCs w:val="22"/>
                <w:lang w:val="de-DE"/>
              </w:rPr>
            </w:pPr>
            <w:r w:rsidRPr="00EA4440">
              <w:rPr>
                <w:color w:val="000000"/>
                <w:sz w:val="22"/>
                <w:szCs w:val="22"/>
                <w:lang w:val="de-DE"/>
              </w:rPr>
              <w:t>so rasch wie möglich</w:t>
            </w:r>
          </w:p>
        </w:tc>
        <w:tc>
          <w:tcPr>
            <w:tcW w:w="565" w:type="dxa"/>
            <w:vMerge/>
          </w:tcPr>
          <w:p w:rsidR="006B6B2B" w:rsidRPr="00EA4440" w:rsidRDefault="006B6B2B" w:rsidP="003E5AB7">
            <w:pPr>
              <w:rPr>
                <w:color w:val="000000"/>
                <w:sz w:val="14"/>
                <w:szCs w:val="14"/>
                <w:lang w:val="de-DE"/>
              </w:rPr>
            </w:pPr>
          </w:p>
        </w:tc>
        <w:tc>
          <w:tcPr>
            <w:tcW w:w="4799" w:type="dxa"/>
            <w:vMerge/>
          </w:tcPr>
          <w:p w:rsidR="006B6B2B" w:rsidRPr="00EA4440" w:rsidRDefault="006B6B2B" w:rsidP="003E5AB7">
            <w:pPr>
              <w:rPr>
                <w:color w:val="000000"/>
                <w:sz w:val="14"/>
                <w:szCs w:val="14"/>
                <w:lang w:val="de-DE"/>
              </w:rPr>
            </w:pPr>
          </w:p>
        </w:tc>
      </w:tr>
      <w:tr w:rsidR="006B6B2B" w:rsidRPr="00EA4440" w:rsidTr="000E0DC1">
        <w:trPr>
          <w:trHeight w:val="20"/>
        </w:trPr>
        <w:tc>
          <w:tcPr>
            <w:tcW w:w="675" w:type="dxa"/>
            <w:vMerge/>
            <w:vAlign w:val="center"/>
          </w:tcPr>
          <w:p w:rsidR="006B6B2B" w:rsidRPr="00EA4440" w:rsidRDefault="006B6B2B" w:rsidP="003E5AB7">
            <w:pPr>
              <w:rPr>
                <w:color w:val="000000"/>
                <w:sz w:val="14"/>
                <w:szCs w:val="14"/>
                <w:lang w:val="de-DE"/>
              </w:rPr>
            </w:pPr>
          </w:p>
        </w:tc>
        <w:tc>
          <w:tcPr>
            <w:tcW w:w="2552" w:type="dxa"/>
            <w:vMerge/>
            <w:vAlign w:val="center"/>
          </w:tcPr>
          <w:p w:rsidR="006B6B2B" w:rsidRPr="00EA4440" w:rsidRDefault="006B6B2B" w:rsidP="003E5AB7">
            <w:pPr>
              <w:rPr>
                <w:color w:val="000000"/>
                <w:sz w:val="22"/>
                <w:szCs w:val="22"/>
                <w:lang w:val="de-DE"/>
              </w:rPr>
            </w:pPr>
          </w:p>
        </w:tc>
        <w:tc>
          <w:tcPr>
            <w:tcW w:w="2584" w:type="dxa"/>
            <w:vMerge/>
            <w:shd w:val="clear" w:color="auto" w:fill="CCFF99"/>
            <w:vAlign w:val="center"/>
          </w:tcPr>
          <w:p w:rsidR="006B6B2B" w:rsidRPr="00EA4440" w:rsidRDefault="006B6B2B" w:rsidP="003E5AB7">
            <w:pPr>
              <w:rPr>
                <w:color w:val="000000"/>
                <w:sz w:val="22"/>
                <w:szCs w:val="22"/>
                <w:highlight w:val="magenta"/>
                <w:lang w:val="de-DE"/>
              </w:rPr>
            </w:pPr>
          </w:p>
        </w:tc>
        <w:tc>
          <w:tcPr>
            <w:tcW w:w="2966" w:type="dxa"/>
          </w:tcPr>
          <w:p w:rsidR="006B6B2B" w:rsidRPr="00EA4440" w:rsidRDefault="006B6B2B" w:rsidP="000E0DC1">
            <w:pPr>
              <w:rPr>
                <w:color w:val="000000"/>
                <w:sz w:val="22"/>
                <w:szCs w:val="22"/>
                <w:lang w:val="de-DE"/>
              </w:rPr>
            </w:pPr>
            <w:bookmarkStart w:id="54" w:name="sofort"/>
            <w:r w:rsidRPr="00EA4440">
              <w:rPr>
                <w:color w:val="000000"/>
                <w:sz w:val="22"/>
                <w:szCs w:val="22"/>
                <w:lang w:val="de-DE"/>
              </w:rPr>
              <w:t>sofort</w:t>
            </w:r>
            <w:bookmarkEnd w:id="54"/>
          </w:p>
        </w:tc>
        <w:tc>
          <w:tcPr>
            <w:tcW w:w="565" w:type="dxa"/>
            <w:vMerge/>
          </w:tcPr>
          <w:p w:rsidR="006B6B2B" w:rsidRPr="00EA4440" w:rsidRDefault="006B6B2B" w:rsidP="003E5AB7">
            <w:pPr>
              <w:rPr>
                <w:color w:val="000000"/>
                <w:sz w:val="14"/>
                <w:szCs w:val="14"/>
                <w:lang w:val="de-DE"/>
              </w:rPr>
            </w:pPr>
          </w:p>
        </w:tc>
        <w:tc>
          <w:tcPr>
            <w:tcW w:w="4799" w:type="dxa"/>
            <w:vMerge/>
          </w:tcPr>
          <w:p w:rsidR="006B6B2B" w:rsidRPr="00EA4440" w:rsidRDefault="006B6B2B" w:rsidP="003E5AB7">
            <w:pPr>
              <w:rPr>
                <w:color w:val="000000"/>
                <w:sz w:val="14"/>
                <w:szCs w:val="14"/>
                <w:lang w:val="de-DE"/>
              </w:rPr>
            </w:pPr>
          </w:p>
        </w:tc>
      </w:tr>
      <w:tr w:rsidR="006B6B2B" w:rsidRPr="00EA4440" w:rsidTr="000E0DC1">
        <w:trPr>
          <w:trHeight w:val="20"/>
        </w:trPr>
        <w:tc>
          <w:tcPr>
            <w:tcW w:w="675" w:type="dxa"/>
            <w:vMerge/>
            <w:vAlign w:val="center"/>
          </w:tcPr>
          <w:p w:rsidR="006B6B2B" w:rsidRPr="00EA4440" w:rsidRDefault="006B6B2B" w:rsidP="003E5AB7">
            <w:pPr>
              <w:rPr>
                <w:color w:val="000000"/>
                <w:sz w:val="14"/>
                <w:szCs w:val="14"/>
                <w:lang w:val="de-DE"/>
              </w:rPr>
            </w:pPr>
          </w:p>
        </w:tc>
        <w:tc>
          <w:tcPr>
            <w:tcW w:w="2552" w:type="dxa"/>
            <w:vMerge/>
            <w:vAlign w:val="center"/>
          </w:tcPr>
          <w:p w:rsidR="006B6B2B" w:rsidRPr="00EA4440" w:rsidRDefault="006B6B2B" w:rsidP="003E5AB7">
            <w:pPr>
              <w:rPr>
                <w:color w:val="000000"/>
                <w:sz w:val="22"/>
                <w:szCs w:val="22"/>
                <w:lang w:val="de-DE"/>
              </w:rPr>
            </w:pPr>
          </w:p>
        </w:tc>
        <w:tc>
          <w:tcPr>
            <w:tcW w:w="2584" w:type="dxa"/>
            <w:vMerge/>
            <w:shd w:val="clear" w:color="auto" w:fill="CCFF99"/>
            <w:vAlign w:val="center"/>
          </w:tcPr>
          <w:p w:rsidR="006B6B2B" w:rsidRPr="00EA4440" w:rsidRDefault="006B6B2B" w:rsidP="003E5AB7">
            <w:pPr>
              <w:rPr>
                <w:color w:val="000000"/>
                <w:sz w:val="22"/>
                <w:szCs w:val="22"/>
                <w:lang w:val="de-DE"/>
              </w:rPr>
            </w:pPr>
          </w:p>
        </w:tc>
        <w:tc>
          <w:tcPr>
            <w:tcW w:w="2966" w:type="dxa"/>
          </w:tcPr>
          <w:p w:rsidR="006B6B2B" w:rsidRPr="00EA4440" w:rsidRDefault="006B6B2B" w:rsidP="000E0DC1">
            <w:pPr>
              <w:rPr>
                <w:color w:val="000000"/>
                <w:sz w:val="22"/>
                <w:szCs w:val="22"/>
                <w:lang w:val="de-DE"/>
              </w:rPr>
            </w:pPr>
            <w:bookmarkStart w:id="55" w:name="umgehend"/>
            <w:r w:rsidRPr="00EA4440">
              <w:rPr>
                <w:color w:val="000000"/>
                <w:sz w:val="22"/>
                <w:szCs w:val="22"/>
                <w:lang w:val="de-DE"/>
              </w:rPr>
              <w:t>umgehend</w:t>
            </w:r>
            <w:bookmarkEnd w:id="55"/>
          </w:p>
        </w:tc>
        <w:tc>
          <w:tcPr>
            <w:tcW w:w="565" w:type="dxa"/>
            <w:vMerge/>
          </w:tcPr>
          <w:p w:rsidR="006B6B2B" w:rsidRPr="00EA4440" w:rsidRDefault="006B6B2B" w:rsidP="003E5AB7">
            <w:pPr>
              <w:rPr>
                <w:color w:val="000000"/>
                <w:sz w:val="14"/>
                <w:szCs w:val="14"/>
                <w:lang w:val="de-DE"/>
              </w:rPr>
            </w:pPr>
          </w:p>
        </w:tc>
        <w:tc>
          <w:tcPr>
            <w:tcW w:w="4799" w:type="dxa"/>
            <w:vMerge/>
          </w:tcPr>
          <w:p w:rsidR="006B6B2B" w:rsidRPr="00EA4440" w:rsidRDefault="006B6B2B" w:rsidP="003E5AB7">
            <w:pPr>
              <w:rPr>
                <w:color w:val="000000"/>
                <w:sz w:val="14"/>
                <w:szCs w:val="14"/>
                <w:lang w:val="de-DE"/>
              </w:rPr>
            </w:pPr>
          </w:p>
        </w:tc>
      </w:tr>
      <w:tr w:rsidR="006B6B2B" w:rsidRPr="00EA4440" w:rsidTr="000E0DC1">
        <w:trPr>
          <w:trHeight w:val="20"/>
        </w:trPr>
        <w:tc>
          <w:tcPr>
            <w:tcW w:w="675" w:type="dxa"/>
            <w:vMerge/>
            <w:vAlign w:val="center"/>
          </w:tcPr>
          <w:p w:rsidR="006B6B2B" w:rsidRPr="00EA4440" w:rsidRDefault="006B6B2B" w:rsidP="003E5AB7">
            <w:pPr>
              <w:rPr>
                <w:color w:val="000000"/>
                <w:sz w:val="14"/>
                <w:szCs w:val="14"/>
                <w:lang w:val="de-DE"/>
              </w:rPr>
            </w:pPr>
          </w:p>
        </w:tc>
        <w:tc>
          <w:tcPr>
            <w:tcW w:w="2552" w:type="dxa"/>
            <w:vMerge/>
            <w:vAlign w:val="center"/>
          </w:tcPr>
          <w:p w:rsidR="006B6B2B" w:rsidRPr="00EA4440" w:rsidRDefault="006B6B2B" w:rsidP="003E5AB7">
            <w:pPr>
              <w:rPr>
                <w:color w:val="000000"/>
                <w:sz w:val="22"/>
                <w:szCs w:val="22"/>
                <w:lang w:val="de-DE"/>
              </w:rPr>
            </w:pPr>
          </w:p>
        </w:tc>
        <w:tc>
          <w:tcPr>
            <w:tcW w:w="2584" w:type="dxa"/>
            <w:vMerge/>
            <w:shd w:val="clear" w:color="auto" w:fill="CCFF99"/>
            <w:vAlign w:val="center"/>
          </w:tcPr>
          <w:p w:rsidR="006B6B2B" w:rsidRPr="00EA4440" w:rsidRDefault="006B6B2B" w:rsidP="003E5AB7">
            <w:pPr>
              <w:rPr>
                <w:color w:val="000000"/>
                <w:sz w:val="22"/>
                <w:szCs w:val="22"/>
                <w:lang w:val="de-DE"/>
              </w:rPr>
            </w:pPr>
          </w:p>
        </w:tc>
        <w:tc>
          <w:tcPr>
            <w:tcW w:w="2966" w:type="dxa"/>
          </w:tcPr>
          <w:p w:rsidR="006B6B2B" w:rsidRPr="00D70644" w:rsidRDefault="006B6B2B" w:rsidP="000E0DC1">
            <w:pPr>
              <w:rPr>
                <w:color w:val="000000"/>
                <w:sz w:val="22"/>
                <w:szCs w:val="22"/>
                <w:lang w:val="de-DE"/>
              </w:rPr>
            </w:pPr>
            <w:r w:rsidRPr="00D70644">
              <w:rPr>
                <w:color w:val="000000"/>
                <w:sz w:val="22"/>
                <w:szCs w:val="22"/>
                <w:lang w:val="de-DE"/>
              </w:rPr>
              <w:t>unmittelbar</w:t>
            </w:r>
          </w:p>
        </w:tc>
        <w:tc>
          <w:tcPr>
            <w:tcW w:w="565" w:type="dxa"/>
            <w:vMerge/>
          </w:tcPr>
          <w:p w:rsidR="006B6B2B" w:rsidRPr="00EA4440" w:rsidRDefault="006B6B2B" w:rsidP="003E5AB7">
            <w:pPr>
              <w:rPr>
                <w:color w:val="000000"/>
                <w:sz w:val="14"/>
                <w:szCs w:val="14"/>
                <w:lang w:val="de-DE"/>
              </w:rPr>
            </w:pPr>
          </w:p>
        </w:tc>
        <w:tc>
          <w:tcPr>
            <w:tcW w:w="4799" w:type="dxa"/>
            <w:vMerge/>
          </w:tcPr>
          <w:p w:rsidR="006B6B2B" w:rsidRPr="00EA4440" w:rsidRDefault="006B6B2B" w:rsidP="003E5AB7">
            <w:pPr>
              <w:rPr>
                <w:color w:val="000000"/>
                <w:sz w:val="14"/>
                <w:szCs w:val="14"/>
                <w:lang w:val="de-DE"/>
              </w:rPr>
            </w:pPr>
          </w:p>
        </w:tc>
      </w:tr>
      <w:bookmarkEnd w:id="52"/>
      <w:tr w:rsidR="006B6B2B" w:rsidRPr="00EA4440" w:rsidTr="000E0DC1">
        <w:trPr>
          <w:trHeight w:val="20"/>
        </w:trPr>
        <w:tc>
          <w:tcPr>
            <w:tcW w:w="675" w:type="dxa"/>
            <w:vMerge/>
            <w:vAlign w:val="center"/>
          </w:tcPr>
          <w:p w:rsidR="006B6B2B" w:rsidRPr="00EA4440" w:rsidRDefault="006B6B2B" w:rsidP="003E5AB7">
            <w:pPr>
              <w:rPr>
                <w:color w:val="000000"/>
                <w:sz w:val="14"/>
                <w:szCs w:val="14"/>
                <w:lang w:val="de-DE"/>
              </w:rPr>
            </w:pPr>
          </w:p>
        </w:tc>
        <w:tc>
          <w:tcPr>
            <w:tcW w:w="2552" w:type="dxa"/>
            <w:vMerge/>
            <w:vAlign w:val="center"/>
          </w:tcPr>
          <w:p w:rsidR="006B6B2B" w:rsidRPr="00EA4440" w:rsidRDefault="006B6B2B" w:rsidP="003E5AB7">
            <w:pPr>
              <w:rPr>
                <w:color w:val="000000"/>
                <w:sz w:val="22"/>
                <w:szCs w:val="22"/>
                <w:lang w:val="de-DE"/>
              </w:rPr>
            </w:pPr>
          </w:p>
        </w:tc>
        <w:tc>
          <w:tcPr>
            <w:tcW w:w="2584" w:type="dxa"/>
            <w:vMerge/>
            <w:shd w:val="clear" w:color="auto" w:fill="CCFF99"/>
            <w:vAlign w:val="center"/>
          </w:tcPr>
          <w:p w:rsidR="006B6B2B" w:rsidRPr="00EA4440" w:rsidRDefault="006B6B2B" w:rsidP="003E5AB7">
            <w:pPr>
              <w:rPr>
                <w:color w:val="000000"/>
                <w:sz w:val="22"/>
                <w:szCs w:val="22"/>
                <w:lang w:val="de-DE"/>
              </w:rPr>
            </w:pPr>
          </w:p>
        </w:tc>
        <w:tc>
          <w:tcPr>
            <w:tcW w:w="2966" w:type="dxa"/>
          </w:tcPr>
          <w:p w:rsidR="006B6B2B" w:rsidRPr="00D70644" w:rsidRDefault="006B6B2B" w:rsidP="008F4A3D">
            <w:pPr>
              <w:rPr>
                <w:color w:val="000000"/>
                <w:sz w:val="22"/>
                <w:szCs w:val="22"/>
                <w:lang w:val="de-DE"/>
              </w:rPr>
            </w:pPr>
            <w:bookmarkStart w:id="56" w:name="unverzüglich"/>
            <w:r w:rsidRPr="00D70644">
              <w:rPr>
                <w:color w:val="000000"/>
                <w:sz w:val="22"/>
                <w:szCs w:val="22"/>
                <w:lang w:val="de-DE"/>
              </w:rPr>
              <w:t>unverzüglich</w:t>
            </w:r>
            <w:bookmarkEnd w:id="56"/>
            <w:r w:rsidRPr="00D70644">
              <w:rPr>
                <w:color w:val="000000"/>
                <w:sz w:val="22"/>
                <w:szCs w:val="22"/>
                <w:lang w:val="de-DE"/>
              </w:rPr>
              <w:t xml:space="preserve"> nejčastější</w:t>
            </w:r>
          </w:p>
        </w:tc>
        <w:tc>
          <w:tcPr>
            <w:tcW w:w="565" w:type="dxa"/>
            <w:vMerge/>
          </w:tcPr>
          <w:p w:rsidR="006B6B2B" w:rsidRPr="00EA4440" w:rsidRDefault="006B6B2B" w:rsidP="003E5AB7">
            <w:pPr>
              <w:rPr>
                <w:color w:val="000000"/>
                <w:sz w:val="14"/>
                <w:szCs w:val="14"/>
                <w:lang w:val="de-DE"/>
              </w:rPr>
            </w:pPr>
          </w:p>
        </w:tc>
        <w:tc>
          <w:tcPr>
            <w:tcW w:w="4799" w:type="dxa"/>
            <w:vMerge/>
          </w:tcPr>
          <w:p w:rsidR="006B6B2B" w:rsidRPr="00EA4440" w:rsidRDefault="006B6B2B" w:rsidP="003E5AB7">
            <w:pPr>
              <w:rPr>
                <w:color w:val="000000"/>
                <w:sz w:val="14"/>
                <w:szCs w:val="14"/>
                <w:lang w:val="de-DE"/>
              </w:rPr>
            </w:pPr>
          </w:p>
        </w:tc>
      </w:tr>
      <w:tr w:rsidR="006B6B2B" w:rsidRPr="00EA4440" w:rsidTr="000E0DC1">
        <w:trPr>
          <w:trHeight w:val="20"/>
        </w:trPr>
        <w:tc>
          <w:tcPr>
            <w:tcW w:w="675" w:type="dxa"/>
            <w:vMerge/>
            <w:vAlign w:val="center"/>
          </w:tcPr>
          <w:p w:rsidR="006B6B2B" w:rsidRPr="00EA4440" w:rsidRDefault="006B6B2B" w:rsidP="003E5AB7">
            <w:pPr>
              <w:rPr>
                <w:color w:val="000000"/>
                <w:sz w:val="14"/>
                <w:szCs w:val="14"/>
                <w:lang w:val="de-DE"/>
              </w:rPr>
            </w:pPr>
          </w:p>
        </w:tc>
        <w:tc>
          <w:tcPr>
            <w:tcW w:w="2552" w:type="dxa"/>
            <w:vMerge/>
            <w:vAlign w:val="center"/>
          </w:tcPr>
          <w:p w:rsidR="006B6B2B" w:rsidRPr="00EA4440" w:rsidRDefault="006B6B2B" w:rsidP="003E5AB7">
            <w:pPr>
              <w:rPr>
                <w:color w:val="000000"/>
                <w:sz w:val="22"/>
                <w:szCs w:val="22"/>
                <w:lang w:val="de-DE"/>
              </w:rPr>
            </w:pPr>
          </w:p>
        </w:tc>
        <w:tc>
          <w:tcPr>
            <w:tcW w:w="2584" w:type="dxa"/>
            <w:vMerge/>
            <w:shd w:val="clear" w:color="auto" w:fill="CCFF99"/>
            <w:vAlign w:val="center"/>
          </w:tcPr>
          <w:p w:rsidR="006B6B2B" w:rsidRPr="00EA4440" w:rsidRDefault="006B6B2B" w:rsidP="003E5AB7">
            <w:pPr>
              <w:rPr>
                <w:color w:val="000000"/>
                <w:sz w:val="22"/>
                <w:szCs w:val="22"/>
                <w:lang w:val="de-DE"/>
              </w:rPr>
            </w:pPr>
          </w:p>
        </w:tc>
        <w:tc>
          <w:tcPr>
            <w:tcW w:w="2966" w:type="dxa"/>
          </w:tcPr>
          <w:p w:rsidR="006B6B2B" w:rsidRPr="00D70644" w:rsidRDefault="006B6B2B" w:rsidP="000E0DC1">
            <w:pPr>
              <w:rPr>
                <w:color w:val="000000"/>
                <w:sz w:val="22"/>
                <w:szCs w:val="22"/>
                <w:lang w:val="de-DE"/>
              </w:rPr>
            </w:pPr>
            <w:r w:rsidRPr="00D70644">
              <w:rPr>
                <w:color w:val="000000"/>
                <w:sz w:val="22"/>
                <w:szCs w:val="22"/>
                <w:lang w:val="de-DE"/>
              </w:rPr>
              <w:t>dringend</w:t>
            </w:r>
          </w:p>
        </w:tc>
        <w:tc>
          <w:tcPr>
            <w:tcW w:w="565" w:type="dxa"/>
            <w:vMerge w:val="restart"/>
          </w:tcPr>
          <w:p w:rsidR="006B6B2B" w:rsidRPr="00EA4440" w:rsidRDefault="006B6B2B" w:rsidP="003E5AB7">
            <w:pPr>
              <w:rPr>
                <w:color w:val="000000"/>
                <w:sz w:val="14"/>
                <w:szCs w:val="14"/>
                <w:lang w:val="de-DE"/>
              </w:rPr>
            </w:pPr>
            <w:r>
              <w:rPr>
                <w:color w:val="000000"/>
                <w:sz w:val="14"/>
                <w:szCs w:val="14"/>
                <w:lang w:val="de-DE"/>
              </w:rPr>
              <w:t>I deb</w:t>
            </w:r>
          </w:p>
        </w:tc>
        <w:tc>
          <w:tcPr>
            <w:tcW w:w="4799" w:type="dxa"/>
            <w:vMerge/>
          </w:tcPr>
          <w:p w:rsidR="006B6B2B" w:rsidRPr="00EA4440" w:rsidRDefault="006B6B2B" w:rsidP="003E5AB7">
            <w:pPr>
              <w:rPr>
                <w:color w:val="000000"/>
                <w:sz w:val="14"/>
                <w:szCs w:val="14"/>
                <w:lang w:val="de-DE"/>
              </w:rPr>
            </w:pPr>
          </w:p>
        </w:tc>
      </w:tr>
      <w:tr w:rsidR="006B6B2B" w:rsidRPr="00EA4440" w:rsidTr="000E0DC1">
        <w:trPr>
          <w:trHeight w:val="20"/>
        </w:trPr>
        <w:tc>
          <w:tcPr>
            <w:tcW w:w="675" w:type="dxa"/>
            <w:vMerge/>
            <w:vAlign w:val="center"/>
          </w:tcPr>
          <w:p w:rsidR="006B6B2B" w:rsidRPr="00EA4440" w:rsidRDefault="006B6B2B" w:rsidP="003E5AB7">
            <w:pPr>
              <w:rPr>
                <w:color w:val="000000"/>
                <w:sz w:val="14"/>
                <w:szCs w:val="14"/>
                <w:lang w:val="de-DE"/>
              </w:rPr>
            </w:pPr>
          </w:p>
        </w:tc>
        <w:tc>
          <w:tcPr>
            <w:tcW w:w="2552" w:type="dxa"/>
            <w:vMerge/>
            <w:vAlign w:val="center"/>
          </w:tcPr>
          <w:p w:rsidR="006B6B2B" w:rsidRPr="00EA4440" w:rsidRDefault="006B6B2B" w:rsidP="003E5AB7">
            <w:pPr>
              <w:rPr>
                <w:color w:val="000000"/>
                <w:sz w:val="22"/>
                <w:szCs w:val="22"/>
                <w:lang w:val="de-DE"/>
              </w:rPr>
            </w:pPr>
          </w:p>
        </w:tc>
        <w:tc>
          <w:tcPr>
            <w:tcW w:w="2584" w:type="dxa"/>
            <w:vMerge/>
            <w:shd w:val="clear" w:color="auto" w:fill="CCFF99"/>
            <w:vAlign w:val="center"/>
          </w:tcPr>
          <w:p w:rsidR="006B6B2B" w:rsidRPr="00EA4440" w:rsidRDefault="006B6B2B" w:rsidP="003E5AB7">
            <w:pPr>
              <w:rPr>
                <w:color w:val="000000"/>
                <w:sz w:val="22"/>
                <w:szCs w:val="22"/>
                <w:lang w:val="de-DE"/>
              </w:rPr>
            </w:pPr>
          </w:p>
        </w:tc>
        <w:tc>
          <w:tcPr>
            <w:tcW w:w="2966" w:type="dxa"/>
          </w:tcPr>
          <w:p w:rsidR="006B6B2B" w:rsidRPr="00EA4440" w:rsidRDefault="006B6B2B" w:rsidP="000E0DC1">
            <w:pPr>
              <w:rPr>
                <w:color w:val="000000"/>
                <w:sz w:val="22"/>
                <w:szCs w:val="22"/>
                <w:lang w:val="de-DE"/>
              </w:rPr>
            </w:pPr>
            <w:r w:rsidRPr="00EA4440">
              <w:rPr>
                <w:color w:val="000000"/>
                <w:sz w:val="22"/>
                <w:szCs w:val="22"/>
                <w:lang w:val="de-DE"/>
              </w:rPr>
              <w:t>gleich</w:t>
            </w:r>
          </w:p>
        </w:tc>
        <w:tc>
          <w:tcPr>
            <w:tcW w:w="565" w:type="dxa"/>
            <w:vMerge/>
          </w:tcPr>
          <w:p w:rsidR="006B6B2B" w:rsidRDefault="006B6B2B" w:rsidP="003E5AB7">
            <w:pPr>
              <w:rPr>
                <w:color w:val="000000"/>
                <w:sz w:val="14"/>
                <w:szCs w:val="14"/>
                <w:lang w:val="de-DE"/>
              </w:rPr>
            </w:pPr>
          </w:p>
        </w:tc>
        <w:tc>
          <w:tcPr>
            <w:tcW w:w="4799" w:type="dxa"/>
            <w:vMerge/>
          </w:tcPr>
          <w:p w:rsidR="006B6B2B" w:rsidRPr="00EA4440" w:rsidRDefault="006B6B2B" w:rsidP="003E5AB7">
            <w:pPr>
              <w:rPr>
                <w:color w:val="000000"/>
                <w:sz w:val="14"/>
                <w:szCs w:val="14"/>
                <w:lang w:val="de-DE"/>
              </w:rPr>
            </w:pPr>
          </w:p>
        </w:tc>
      </w:tr>
      <w:tr w:rsidR="006B6B2B" w:rsidRPr="00EA4440" w:rsidTr="00984358">
        <w:trPr>
          <w:trHeight w:val="20"/>
        </w:trPr>
        <w:tc>
          <w:tcPr>
            <w:tcW w:w="14141" w:type="dxa"/>
            <w:gridSpan w:val="6"/>
            <w:shd w:val="clear" w:color="auto" w:fill="E8E8E8"/>
            <w:vAlign w:val="center"/>
          </w:tcPr>
          <w:p w:rsidR="006B6B2B" w:rsidRPr="00D55296" w:rsidRDefault="006B6B2B" w:rsidP="00CF1D90">
            <w:pPr>
              <w:rPr>
                <w:color w:val="000000"/>
                <w:sz w:val="22"/>
                <w:szCs w:val="22"/>
                <w:lang w:val="de-DE"/>
              </w:rPr>
            </w:pPr>
            <w:r>
              <w:rPr>
                <w:color w:val="000000"/>
                <w:sz w:val="22"/>
                <w:szCs w:val="22"/>
                <w:lang w:val="de-DE"/>
              </w:rPr>
              <w:lastRenderedPageBreak/>
              <w:t>období</w:t>
            </w:r>
          </w:p>
        </w:tc>
      </w:tr>
      <w:tr w:rsidR="006B6B2B" w:rsidRPr="00EA4440" w:rsidTr="000E0DC1">
        <w:trPr>
          <w:trHeight w:val="20"/>
        </w:trPr>
        <w:tc>
          <w:tcPr>
            <w:tcW w:w="675" w:type="dxa"/>
            <w:vAlign w:val="center"/>
          </w:tcPr>
          <w:p w:rsidR="006B6B2B" w:rsidRPr="0016585D" w:rsidRDefault="006B6B2B" w:rsidP="00700EBE">
            <w:pPr>
              <w:rPr>
                <w:color w:val="000000"/>
                <w:sz w:val="14"/>
                <w:szCs w:val="14"/>
                <w:lang w:val="de-DE"/>
              </w:rPr>
            </w:pPr>
            <w:r w:rsidRPr="0016585D">
              <w:rPr>
                <w:color w:val="000000"/>
                <w:sz w:val="14"/>
                <w:szCs w:val="14"/>
                <w:lang w:val="de-DE"/>
              </w:rPr>
              <w:t>§</w:t>
            </w:r>
            <w:r>
              <w:rPr>
                <w:color w:val="000000"/>
                <w:sz w:val="14"/>
                <w:szCs w:val="14"/>
                <w:lang w:val="de-DE"/>
              </w:rPr>
              <w:t xml:space="preserve"> </w:t>
            </w:r>
            <w:r w:rsidRPr="0016585D">
              <w:rPr>
                <w:color w:val="000000"/>
                <w:sz w:val="14"/>
                <w:szCs w:val="14"/>
                <w:lang w:val="de-DE"/>
              </w:rPr>
              <w:t>1820 odst. 1 písm. d)</w:t>
            </w:r>
          </w:p>
        </w:tc>
        <w:tc>
          <w:tcPr>
            <w:tcW w:w="2552" w:type="dxa"/>
            <w:vAlign w:val="center"/>
          </w:tcPr>
          <w:p w:rsidR="006B6B2B" w:rsidRDefault="006B6B2B" w:rsidP="00700EBE">
            <w:pPr>
              <w:rPr>
                <w:color w:val="000000"/>
                <w:sz w:val="22"/>
                <w:szCs w:val="22"/>
                <w:lang w:val="de-DE"/>
              </w:rPr>
            </w:pPr>
            <w:r w:rsidRPr="00EA4440">
              <w:rPr>
                <w:color w:val="000000"/>
                <w:sz w:val="22"/>
                <w:szCs w:val="22"/>
                <w:lang w:val="de-DE"/>
              </w:rPr>
              <w:t>zúčtovací období</w:t>
            </w:r>
          </w:p>
          <w:tbl>
            <w:tblPr>
              <w:tblStyle w:val="Mkatabulky"/>
              <w:tblW w:w="0" w:type="auto"/>
              <w:tblLayout w:type="fixed"/>
              <w:tblLook w:val="04A0" w:firstRow="1" w:lastRow="0" w:firstColumn="1" w:lastColumn="0" w:noHBand="0" w:noVBand="1"/>
            </w:tblPr>
            <w:tblGrid>
              <w:gridCol w:w="2353"/>
            </w:tblGrid>
            <w:tr w:rsidR="006B6B2B" w:rsidTr="00532B4E">
              <w:tc>
                <w:tcPr>
                  <w:tcW w:w="2353" w:type="dxa"/>
                  <w:tcMar>
                    <w:top w:w="57" w:type="dxa"/>
                    <w:bottom w:w="57" w:type="dxa"/>
                  </w:tcMar>
                </w:tcPr>
                <w:p w:rsidR="006B6B2B" w:rsidRPr="0026480C" w:rsidRDefault="006B6B2B" w:rsidP="00700EBE">
                  <w:pPr>
                    <w:rPr>
                      <w:i/>
                      <w:color w:val="000000"/>
                      <w:sz w:val="18"/>
                      <w:szCs w:val="18"/>
                      <w:lang w:val="de-DE"/>
                    </w:rPr>
                  </w:pPr>
                  <w:r w:rsidRPr="0026480C">
                    <w:rPr>
                      <w:i/>
                      <w:sz w:val="18"/>
                      <w:szCs w:val="18"/>
                    </w:rPr>
                    <w:t xml:space="preserve">údaj o ceně nebo způsobu jejího určení za jedno </w:t>
                  </w:r>
                  <w:r w:rsidRPr="00532B4E">
                    <w:rPr>
                      <w:b/>
                      <w:i/>
                      <w:sz w:val="18"/>
                      <w:szCs w:val="18"/>
                    </w:rPr>
                    <w:t>zúčtovací období</w:t>
                  </w:r>
                  <w:r w:rsidRPr="0026480C">
                    <w:rPr>
                      <w:i/>
                      <w:sz w:val="18"/>
                      <w:szCs w:val="18"/>
                    </w:rPr>
                    <w:t>, kterým je vždy jeden měsíc</w:t>
                  </w:r>
                </w:p>
              </w:tc>
            </w:tr>
          </w:tbl>
          <w:p w:rsidR="006B6B2B" w:rsidRPr="00EA4440" w:rsidRDefault="006B6B2B" w:rsidP="00700EBE">
            <w:pPr>
              <w:rPr>
                <w:color w:val="000000"/>
                <w:sz w:val="22"/>
                <w:szCs w:val="22"/>
                <w:lang w:val="de-DE"/>
              </w:rPr>
            </w:pPr>
          </w:p>
        </w:tc>
        <w:tc>
          <w:tcPr>
            <w:tcW w:w="2584" w:type="dxa"/>
            <w:shd w:val="clear" w:color="auto" w:fill="CCFF99"/>
            <w:vAlign w:val="center"/>
          </w:tcPr>
          <w:p w:rsidR="006B6B2B" w:rsidRDefault="006B6B2B" w:rsidP="00700EBE">
            <w:pPr>
              <w:rPr>
                <w:color w:val="000000"/>
                <w:sz w:val="22"/>
                <w:szCs w:val="22"/>
                <w:lang w:val="de-DE"/>
              </w:rPr>
            </w:pPr>
            <w:r w:rsidRPr="00EA4440">
              <w:rPr>
                <w:color w:val="000000"/>
                <w:sz w:val="22"/>
                <w:szCs w:val="22"/>
                <w:lang w:val="de-DE"/>
              </w:rPr>
              <w:t>die Abrechnungsperiode</w:t>
            </w:r>
          </w:p>
          <w:tbl>
            <w:tblPr>
              <w:tblStyle w:val="Mkatabulky"/>
              <w:tblW w:w="0" w:type="auto"/>
              <w:tblLayout w:type="fixed"/>
              <w:tblLook w:val="04A0" w:firstRow="1" w:lastRow="0" w:firstColumn="1" w:lastColumn="0" w:noHBand="0" w:noVBand="1"/>
            </w:tblPr>
            <w:tblGrid>
              <w:gridCol w:w="2353"/>
            </w:tblGrid>
            <w:tr w:rsidR="006B6B2B" w:rsidTr="00532B4E">
              <w:tc>
                <w:tcPr>
                  <w:tcW w:w="2353" w:type="dxa"/>
                  <w:shd w:val="clear" w:color="auto" w:fill="FFFFFF" w:themeFill="background1"/>
                  <w:tcMar>
                    <w:top w:w="57" w:type="dxa"/>
                    <w:bottom w:w="57" w:type="dxa"/>
                  </w:tcMar>
                </w:tcPr>
                <w:p w:rsidR="006B6B2B" w:rsidRPr="0026480C" w:rsidRDefault="006B6B2B" w:rsidP="00700EBE">
                  <w:pPr>
                    <w:rPr>
                      <w:i/>
                      <w:color w:val="000000"/>
                      <w:sz w:val="18"/>
                      <w:szCs w:val="18"/>
                      <w:lang w:val="de-DE"/>
                    </w:rPr>
                  </w:pPr>
                  <w:r w:rsidRPr="0026480C">
                    <w:rPr>
                      <w:i/>
                      <w:sz w:val="18"/>
                      <w:szCs w:val="18"/>
                    </w:rPr>
                    <w:t xml:space="preserve">die Angabe über den Preis oder die Art dessen Berechnung für eine </w:t>
                  </w:r>
                  <w:r w:rsidRPr="00532B4E">
                    <w:rPr>
                      <w:b/>
                      <w:i/>
                      <w:sz w:val="18"/>
                      <w:szCs w:val="18"/>
                    </w:rPr>
                    <w:t>Abrechnungsperiode</w:t>
                  </w:r>
                  <w:r w:rsidRPr="0026480C">
                    <w:rPr>
                      <w:i/>
                      <w:sz w:val="18"/>
                      <w:szCs w:val="18"/>
                    </w:rPr>
                    <w:t>, die immer ein Monat ist</w:t>
                  </w:r>
                </w:p>
              </w:tc>
            </w:tr>
          </w:tbl>
          <w:p w:rsidR="006B6B2B" w:rsidRPr="00EA4440" w:rsidRDefault="006B6B2B" w:rsidP="00700EBE">
            <w:pPr>
              <w:rPr>
                <w:color w:val="000000"/>
                <w:sz w:val="22"/>
                <w:szCs w:val="22"/>
                <w:lang w:val="de-DE"/>
              </w:rPr>
            </w:pPr>
          </w:p>
        </w:tc>
        <w:tc>
          <w:tcPr>
            <w:tcW w:w="2966" w:type="dxa"/>
          </w:tcPr>
          <w:p w:rsidR="006B6B2B" w:rsidRPr="00EA4440" w:rsidRDefault="006B6B2B" w:rsidP="00396248">
            <w:pPr>
              <w:rPr>
                <w:color w:val="000000"/>
                <w:sz w:val="22"/>
                <w:szCs w:val="22"/>
                <w:lang w:val="de-DE"/>
              </w:rPr>
            </w:pPr>
            <w:r>
              <w:rPr>
                <w:color w:val="000000"/>
                <w:sz w:val="22"/>
                <w:szCs w:val="22"/>
                <w:lang w:val="de-DE"/>
              </w:rPr>
              <w:t xml:space="preserve">der </w:t>
            </w:r>
            <w:r w:rsidRPr="00D64EFB">
              <w:rPr>
                <w:color w:val="000000"/>
                <w:sz w:val="22"/>
                <w:szCs w:val="22"/>
                <w:lang w:val="de-DE"/>
              </w:rPr>
              <w:t>Berechnungszeitraum</w:t>
            </w:r>
          </w:p>
        </w:tc>
        <w:tc>
          <w:tcPr>
            <w:tcW w:w="565" w:type="dxa"/>
          </w:tcPr>
          <w:p w:rsidR="006B6B2B" w:rsidRPr="00EA4440" w:rsidRDefault="006B6B2B" w:rsidP="006319FC">
            <w:pPr>
              <w:rPr>
                <w:color w:val="000000"/>
                <w:sz w:val="14"/>
                <w:szCs w:val="14"/>
                <w:lang w:val="de-DE"/>
              </w:rPr>
            </w:pPr>
            <w:r>
              <w:rPr>
                <w:color w:val="000000"/>
                <w:sz w:val="14"/>
                <w:szCs w:val="14"/>
                <w:lang w:val="de-DE"/>
              </w:rPr>
              <w:t>I</w:t>
            </w:r>
          </w:p>
        </w:tc>
        <w:tc>
          <w:tcPr>
            <w:tcW w:w="4799" w:type="dxa"/>
          </w:tcPr>
          <w:p w:rsidR="006B6B2B" w:rsidRPr="00EA4440" w:rsidRDefault="006B6B2B" w:rsidP="00CF1D90">
            <w:pPr>
              <w:rPr>
                <w:color w:val="000000"/>
                <w:sz w:val="14"/>
                <w:szCs w:val="14"/>
                <w:lang w:val="de-DE"/>
              </w:rPr>
            </w:pPr>
          </w:p>
        </w:tc>
      </w:tr>
      <w:tr w:rsidR="006B6B2B" w:rsidRPr="00EA4440" w:rsidTr="00984358">
        <w:trPr>
          <w:trHeight w:val="20"/>
        </w:trPr>
        <w:tc>
          <w:tcPr>
            <w:tcW w:w="14141" w:type="dxa"/>
            <w:gridSpan w:val="6"/>
            <w:shd w:val="clear" w:color="auto" w:fill="E8E8E8"/>
            <w:vAlign w:val="center"/>
          </w:tcPr>
          <w:p w:rsidR="006B6B2B" w:rsidRPr="00B42207" w:rsidRDefault="006B6B2B" w:rsidP="00CF1D90">
            <w:pPr>
              <w:rPr>
                <w:color w:val="000000"/>
                <w:sz w:val="22"/>
                <w:szCs w:val="22"/>
                <w:lang w:val="de-DE"/>
              </w:rPr>
            </w:pPr>
            <w:r w:rsidRPr="00B42207">
              <w:rPr>
                <w:color w:val="000000"/>
                <w:sz w:val="22"/>
                <w:szCs w:val="22"/>
                <w:lang w:val="de-DE"/>
              </w:rPr>
              <w:t>odklad</w:t>
            </w:r>
          </w:p>
        </w:tc>
      </w:tr>
      <w:tr w:rsidR="006B6B2B" w:rsidRPr="00EA4440" w:rsidTr="000E0DC1">
        <w:trPr>
          <w:trHeight w:val="20"/>
        </w:trPr>
        <w:tc>
          <w:tcPr>
            <w:tcW w:w="675" w:type="dxa"/>
            <w:vMerge w:val="restart"/>
            <w:vAlign w:val="center"/>
          </w:tcPr>
          <w:p w:rsidR="006B6B2B" w:rsidRPr="00EA4440" w:rsidRDefault="006B6B2B" w:rsidP="003E5AB7">
            <w:pPr>
              <w:rPr>
                <w:color w:val="000000"/>
                <w:sz w:val="14"/>
                <w:szCs w:val="14"/>
                <w:lang w:val="de-DE"/>
              </w:rPr>
            </w:pPr>
            <w:r w:rsidRPr="00EA4440">
              <w:rPr>
                <w:color w:val="000000"/>
                <w:sz w:val="14"/>
                <w:szCs w:val="14"/>
                <w:lang w:val="de-DE"/>
              </w:rPr>
              <w:t>§ 1830</w:t>
            </w:r>
          </w:p>
        </w:tc>
        <w:tc>
          <w:tcPr>
            <w:tcW w:w="2552" w:type="dxa"/>
            <w:vMerge w:val="restart"/>
            <w:vAlign w:val="center"/>
          </w:tcPr>
          <w:p w:rsidR="006B6B2B" w:rsidRDefault="006B6B2B" w:rsidP="003E5AB7">
            <w:pPr>
              <w:rPr>
                <w:color w:val="000000"/>
                <w:sz w:val="22"/>
                <w:szCs w:val="22"/>
                <w:lang w:val="de-DE"/>
              </w:rPr>
            </w:pPr>
            <w:r w:rsidRPr="00EA4440">
              <w:rPr>
                <w:color w:val="000000"/>
                <w:sz w:val="22"/>
                <w:szCs w:val="22"/>
                <w:lang w:val="de-DE"/>
              </w:rPr>
              <w:t>bez zbytečného odkladu</w:t>
            </w:r>
          </w:p>
          <w:p w:rsidR="006B6B2B" w:rsidRDefault="006B6B2B" w:rsidP="003E5AB7">
            <w:pPr>
              <w:rPr>
                <w:color w:val="000000"/>
                <w:sz w:val="22"/>
                <w:szCs w:val="22"/>
                <w:lang w:val="de-DE"/>
              </w:rPr>
            </w:pPr>
          </w:p>
          <w:p w:rsidR="006B6B2B" w:rsidRDefault="006B6B2B" w:rsidP="003E5AB7">
            <w:pPr>
              <w:rPr>
                <w:color w:val="000000"/>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5"/>
            </w:tblGrid>
            <w:tr w:rsidR="006B6B2B" w:rsidRPr="001D214A" w:rsidTr="003E5AB7">
              <w:tc>
                <w:tcPr>
                  <w:tcW w:w="2345" w:type="dxa"/>
                  <w:shd w:val="clear" w:color="auto" w:fill="auto"/>
                  <w:tcMar>
                    <w:top w:w="57" w:type="dxa"/>
                    <w:bottom w:w="57" w:type="dxa"/>
                  </w:tcMar>
                </w:tcPr>
                <w:p w:rsidR="006B6B2B" w:rsidRPr="0009009F" w:rsidRDefault="006B6B2B" w:rsidP="003E5AB7">
                  <w:pPr>
                    <w:rPr>
                      <w:color w:val="000000"/>
                      <w:sz w:val="22"/>
                      <w:szCs w:val="22"/>
                    </w:rPr>
                  </w:pPr>
                  <w:r w:rsidRPr="0026480C">
                    <w:rPr>
                      <w:i/>
                      <w:sz w:val="18"/>
                      <w:szCs w:val="18"/>
                    </w:rPr>
                    <w:t>potvrdí spotřebiteli</w:t>
                  </w:r>
                  <w:r>
                    <w:t xml:space="preserve"> </w:t>
                  </w:r>
                  <w:r w:rsidRPr="0026480C">
                    <w:rPr>
                      <w:b/>
                      <w:i/>
                      <w:sz w:val="18"/>
                      <w:szCs w:val="18"/>
                    </w:rPr>
                    <w:t>bez</w:t>
                  </w:r>
                  <w:r w:rsidRPr="0026480C">
                    <w:rPr>
                      <w:i/>
                      <w:sz w:val="18"/>
                      <w:szCs w:val="18"/>
                    </w:rPr>
                    <w:t xml:space="preserve"> </w:t>
                  </w:r>
                  <w:r w:rsidRPr="0026480C">
                    <w:rPr>
                      <w:b/>
                      <w:i/>
                      <w:sz w:val="18"/>
                      <w:szCs w:val="18"/>
                    </w:rPr>
                    <w:t>zbytečného odkladu</w:t>
                  </w:r>
                  <w:r w:rsidRPr="0026480C">
                    <w:rPr>
                      <w:i/>
                      <w:sz w:val="18"/>
                      <w:szCs w:val="18"/>
                    </w:rPr>
                    <w:t xml:space="preserve"> v textové podobě jeho přijetí.</w:t>
                  </w:r>
                </w:p>
              </w:tc>
            </w:tr>
          </w:tbl>
          <w:p w:rsidR="006B6B2B" w:rsidRPr="001D214A" w:rsidRDefault="006B6B2B" w:rsidP="003E5AB7">
            <w:pPr>
              <w:rPr>
                <w:color w:val="000000"/>
                <w:sz w:val="22"/>
                <w:szCs w:val="22"/>
              </w:rPr>
            </w:pPr>
          </w:p>
        </w:tc>
        <w:tc>
          <w:tcPr>
            <w:tcW w:w="2584" w:type="dxa"/>
            <w:vMerge w:val="restart"/>
            <w:shd w:val="clear" w:color="auto" w:fill="CCFF99"/>
            <w:vAlign w:val="center"/>
          </w:tcPr>
          <w:p w:rsidR="006B6B2B" w:rsidRDefault="006B6B2B" w:rsidP="003E5AB7">
            <w:pPr>
              <w:rPr>
                <w:color w:val="000000"/>
                <w:sz w:val="22"/>
                <w:szCs w:val="22"/>
                <w:lang w:val="de-DE"/>
              </w:rPr>
            </w:pPr>
            <w:r w:rsidRPr="00EA4440">
              <w:rPr>
                <w:color w:val="000000"/>
                <w:sz w:val="22"/>
                <w:szCs w:val="22"/>
                <w:lang w:val="de-DE"/>
              </w:rPr>
              <w:t>ohne unnötige Verzögerung</w:t>
            </w:r>
          </w:p>
          <w:p w:rsidR="006B6B2B" w:rsidRDefault="006B6B2B" w:rsidP="003E5AB7">
            <w:pPr>
              <w:rPr>
                <w:color w:val="000000"/>
                <w:sz w:val="22"/>
                <w:szCs w:val="22"/>
                <w:lang w:val="de-DE"/>
              </w:rPr>
            </w:pPr>
          </w:p>
          <w:tbl>
            <w:tblPr>
              <w:tblW w:w="2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3"/>
            </w:tblGrid>
            <w:tr w:rsidR="006B6B2B" w:rsidTr="003E5AB7">
              <w:trPr>
                <w:trHeight w:val="629"/>
              </w:trPr>
              <w:tc>
                <w:tcPr>
                  <w:tcW w:w="2373" w:type="dxa"/>
                  <w:shd w:val="clear" w:color="auto" w:fill="FFFFFF" w:themeFill="background1"/>
                  <w:tcMar>
                    <w:top w:w="57" w:type="dxa"/>
                    <w:bottom w:w="57" w:type="dxa"/>
                  </w:tcMar>
                </w:tcPr>
                <w:p w:rsidR="006B6B2B" w:rsidRPr="0026480C" w:rsidRDefault="006B6B2B" w:rsidP="003E5AB7">
                  <w:pPr>
                    <w:rPr>
                      <w:i/>
                      <w:color w:val="000000"/>
                      <w:sz w:val="18"/>
                      <w:szCs w:val="18"/>
                      <w:lang w:val="de-DE"/>
                    </w:rPr>
                  </w:pPr>
                  <w:r w:rsidRPr="0026480C">
                    <w:rPr>
                      <w:i/>
                      <w:sz w:val="18"/>
                      <w:szCs w:val="18"/>
                    </w:rPr>
                    <w:t xml:space="preserve">bestätigt er dem Verbraucher </w:t>
                  </w:r>
                  <w:r w:rsidRPr="0026480C">
                    <w:rPr>
                      <w:b/>
                      <w:i/>
                      <w:sz w:val="18"/>
                      <w:szCs w:val="18"/>
                    </w:rPr>
                    <w:t>ohne unnötige Verzögerung</w:t>
                  </w:r>
                  <w:r w:rsidRPr="0026480C">
                    <w:rPr>
                      <w:i/>
                      <w:sz w:val="18"/>
                      <w:szCs w:val="18"/>
                    </w:rPr>
                    <w:t xml:space="preserve"> in Textform seine Annahme.</w:t>
                  </w:r>
                </w:p>
              </w:tc>
            </w:tr>
          </w:tbl>
          <w:p w:rsidR="006B6B2B" w:rsidRPr="00EA4440" w:rsidRDefault="006B6B2B" w:rsidP="003E5AB7">
            <w:pPr>
              <w:rPr>
                <w:color w:val="000000"/>
                <w:sz w:val="22"/>
                <w:szCs w:val="22"/>
                <w:lang w:val="de-DE"/>
              </w:rPr>
            </w:pPr>
          </w:p>
        </w:tc>
        <w:tc>
          <w:tcPr>
            <w:tcW w:w="2966" w:type="dxa"/>
          </w:tcPr>
          <w:p w:rsidR="006B6B2B" w:rsidRPr="00EA4440" w:rsidRDefault="006B6B2B" w:rsidP="000E0DC1">
            <w:pPr>
              <w:rPr>
                <w:color w:val="000000"/>
                <w:sz w:val="22"/>
                <w:szCs w:val="22"/>
                <w:lang w:val="de-DE"/>
              </w:rPr>
            </w:pPr>
            <w:r w:rsidRPr="00EA4440">
              <w:rPr>
                <w:color w:val="000000"/>
                <w:sz w:val="22"/>
                <w:szCs w:val="22"/>
                <w:lang w:val="de-DE"/>
              </w:rPr>
              <w:t>ohne übermäßige Verzögerungen</w:t>
            </w:r>
          </w:p>
        </w:tc>
        <w:tc>
          <w:tcPr>
            <w:tcW w:w="565" w:type="dxa"/>
          </w:tcPr>
          <w:p w:rsidR="006B6B2B" w:rsidRPr="00EA4440" w:rsidRDefault="006B6B2B" w:rsidP="003E5AB7">
            <w:pPr>
              <w:rPr>
                <w:color w:val="000000"/>
                <w:sz w:val="14"/>
                <w:szCs w:val="14"/>
                <w:lang w:val="de-DE"/>
              </w:rPr>
            </w:pPr>
            <w:r>
              <w:rPr>
                <w:color w:val="000000"/>
                <w:sz w:val="14"/>
                <w:szCs w:val="14"/>
                <w:lang w:val="de-DE"/>
              </w:rPr>
              <w:t>I</w:t>
            </w:r>
          </w:p>
        </w:tc>
        <w:tc>
          <w:tcPr>
            <w:tcW w:w="4799" w:type="dxa"/>
            <w:vMerge w:val="restart"/>
          </w:tcPr>
          <w:p w:rsidR="0074448E" w:rsidRDefault="0074448E" w:rsidP="008A2900">
            <w:pPr>
              <w:rPr>
                <w:color w:val="000000"/>
                <w:sz w:val="22"/>
                <w:szCs w:val="22"/>
                <w:lang w:val="de-DE"/>
              </w:rPr>
            </w:pPr>
          </w:p>
          <w:p w:rsidR="0074448E" w:rsidRDefault="0074448E" w:rsidP="008A2900">
            <w:pPr>
              <w:rPr>
                <w:color w:val="000000"/>
                <w:sz w:val="22"/>
                <w:szCs w:val="22"/>
                <w:lang w:val="de-DE"/>
              </w:rPr>
            </w:pPr>
          </w:p>
          <w:p w:rsidR="008A2900" w:rsidRDefault="00D45BBC" w:rsidP="008A2900">
            <w:pPr>
              <w:rPr>
                <w:color w:val="000000"/>
                <w:sz w:val="22"/>
                <w:szCs w:val="22"/>
                <w:lang w:val="de-DE"/>
              </w:rPr>
            </w:pPr>
            <w:r>
              <w:rPr>
                <w:color w:val="000000"/>
                <w:sz w:val="22"/>
                <w:szCs w:val="22"/>
                <w:lang w:val="de-DE"/>
              </w:rPr>
              <w:t>In der e</w:t>
            </w:r>
            <w:r w:rsidR="003C77EE">
              <w:rPr>
                <w:color w:val="000000"/>
                <w:sz w:val="22"/>
                <w:szCs w:val="22"/>
                <w:lang w:val="de-DE"/>
              </w:rPr>
              <w:t xml:space="preserve">nglischen Version wurde </w:t>
            </w:r>
            <w:r w:rsidR="003C77EE" w:rsidRPr="003C77EE">
              <w:rPr>
                <w:i/>
                <w:color w:val="000000"/>
                <w:sz w:val="22"/>
                <w:szCs w:val="22"/>
                <w:lang w:val="de-DE"/>
              </w:rPr>
              <w:t xml:space="preserve">in angemessener Zeit </w:t>
            </w:r>
            <w:r w:rsidR="003C77EE">
              <w:rPr>
                <w:color w:val="000000"/>
                <w:sz w:val="22"/>
                <w:szCs w:val="22"/>
                <w:lang w:val="de-DE"/>
              </w:rPr>
              <w:t xml:space="preserve">mit </w:t>
            </w:r>
            <w:r w:rsidR="003C77EE" w:rsidRPr="003C77EE">
              <w:rPr>
                <w:i/>
                <w:color w:val="000000"/>
                <w:sz w:val="22"/>
                <w:szCs w:val="22"/>
                <w:lang w:val="de-DE"/>
              </w:rPr>
              <w:t>without undue delay</w:t>
            </w:r>
            <w:r w:rsidR="003C77EE">
              <w:rPr>
                <w:color w:val="000000"/>
                <w:sz w:val="22"/>
                <w:szCs w:val="22"/>
                <w:lang w:val="de-DE"/>
              </w:rPr>
              <w:t xml:space="preserve"> übersetzt, was dem tschechischen </w:t>
            </w:r>
            <w:r w:rsidR="003C77EE">
              <w:rPr>
                <w:i/>
                <w:color w:val="000000"/>
                <w:sz w:val="22"/>
                <w:szCs w:val="22"/>
                <w:lang w:val="de-DE"/>
              </w:rPr>
              <w:t>bez zbytečného odkladu</w:t>
            </w:r>
            <w:r w:rsidR="003C77EE">
              <w:rPr>
                <w:color w:val="000000"/>
                <w:sz w:val="22"/>
                <w:szCs w:val="22"/>
                <w:lang w:val="de-DE"/>
              </w:rPr>
              <w:t xml:space="preserve"> entspricht. Wahrscheinlich war also die deutsche Version falch, weil </w:t>
            </w:r>
            <w:r w:rsidR="003C77EE" w:rsidRPr="00E60FEA">
              <w:rPr>
                <w:i/>
                <w:color w:val="000000"/>
                <w:sz w:val="22"/>
                <w:szCs w:val="22"/>
                <w:lang w:val="de-DE"/>
              </w:rPr>
              <w:t>in angemessener Zeit</w:t>
            </w:r>
            <w:r w:rsidR="003C77EE">
              <w:rPr>
                <w:color w:val="000000"/>
                <w:sz w:val="22"/>
                <w:szCs w:val="22"/>
                <w:lang w:val="de-DE"/>
              </w:rPr>
              <w:t xml:space="preserve"> eher </w:t>
            </w:r>
            <w:r w:rsidR="00E60FEA">
              <w:rPr>
                <w:i/>
                <w:color w:val="000000"/>
                <w:sz w:val="22"/>
                <w:szCs w:val="22"/>
                <w:lang w:val="de-DE"/>
              </w:rPr>
              <w:t>v</w:t>
            </w:r>
            <w:r w:rsidR="003C77EE">
              <w:rPr>
                <w:i/>
                <w:color w:val="000000"/>
                <w:sz w:val="22"/>
                <w:szCs w:val="22"/>
                <w:lang w:val="de-DE"/>
              </w:rPr>
              <w:t>čas</w:t>
            </w:r>
            <w:r w:rsidR="00F25E36">
              <w:rPr>
                <w:i/>
                <w:color w:val="000000"/>
                <w:sz w:val="22"/>
                <w:szCs w:val="22"/>
                <w:lang w:val="de-DE"/>
              </w:rPr>
              <w:t xml:space="preserve">, v přiměřené lhůtě </w:t>
            </w:r>
            <w:r w:rsidR="00F25E36">
              <w:rPr>
                <w:color w:val="000000"/>
                <w:sz w:val="22"/>
                <w:szCs w:val="22"/>
                <w:lang w:val="de-DE"/>
              </w:rPr>
              <w:t xml:space="preserve">oder </w:t>
            </w:r>
            <w:r w:rsidR="00F25E36">
              <w:rPr>
                <w:i/>
                <w:color w:val="000000"/>
                <w:sz w:val="22"/>
                <w:szCs w:val="22"/>
                <w:lang w:val="de-DE"/>
              </w:rPr>
              <w:t>ve správný čas</w:t>
            </w:r>
            <w:r w:rsidR="003C77EE">
              <w:rPr>
                <w:color w:val="000000"/>
                <w:sz w:val="22"/>
                <w:szCs w:val="22"/>
                <w:lang w:val="de-DE"/>
              </w:rPr>
              <w:t xml:space="preserve"> bedeutet.</w:t>
            </w:r>
          </w:p>
          <w:p w:rsidR="008A2900" w:rsidRDefault="008A2900" w:rsidP="008A2900">
            <w:pPr>
              <w:rPr>
                <w:color w:val="000000"/>
                <w:sz w:val="22"/>
                <w:szCs w:val="22"/>
                <w:lang w:val="de-DE"/>
              </w:rPr>
            </w:pPr>
            <w:r>
              <w:rPr>
                <w:color w:val="000000"/>
                <w:sz w:val="22"/>
                <w:szCs w:val="22"/>
                <w:lang w:val="de-DE"/>
              </w:rPr>
              <w:t>F</w:t>
            </w:r>
            <w:r w:rsidR="00A85DF2">
              <w:rPr>
                <w:color w:val="000000"/>
                <w:sz w:val="22"/>
                <w:szCs w:val="22"/>
                <w:lang w:val="de-DE"/>
              </w:rPr>
              <w:t xml:space="preserve">ür </w:t>
            </w:r>
            <w:r w:rsidR="00A85DF2" w:rsidRPr="00A85DF2">
              <w:rPr>
                <w:i/>
                <w:color w:val="000000"/>
                <w:sz w:val="22"/>
                <w:szCs w:val="22"/>
                <w:lang w:val="de-DE"/>
              </w:rPr>
              <w:t>möglichst rasch</w:t>
            </w:r>
            <w:r w:rsidR="000A79A8">
              <w:rPr>
                <w:i/>
                <w:color w:val="000000"/>
                <w:sz w:val="22"/>
                <w:szCs w:val="22"/>
                <w:lang w:val="de-DE"/>
              </w:rPr>
              <w:t xml:space="preserve"> </w:t>
            </w:r>
            <w:r w:rsidR="000A79A8">
              <w:t xml:space="preserve">und </w:t>
            </w:r>
            <w:r w:rsidR="000A79A8">
              <w:rPr>
                <w:i/>
              </w:rPr>
              <w:t>umgehend</w:t>
            </w:r>
            <w:r>
              <w:rPr>
                <w:color w:val="000000"/>
                <w:sz w:val="22"/>
                <w:szCs w:val="22"/>
                <w:lang w:val="de-DE"/>
              </w:rPr>
              <w:t xml:space="preserve"> gab es nur einen Beleg.</w:t>
            </w:r>
          </w:p>
          <w:p w:rsidR="008A2900" w:rsidRDefault="008A2900" w:rsidP="008A2900">
            <w:pPr>
              <w:rPr>
                <w:color w:val="000000"/>
                <w:sz w:val="22"/>
                <w:szCs w:val="22"/>
                <w:lang w:val="de-DE"/>
              </w:rPr>
            </w:pPr>
          </w:p>
          <w:p w:rsidR="008A2900" w:rsidRDefault="008A2900" w:rsidP="008A2900">
            <w:pPr>
              <w:rPr>
                <w:color w:val="000000"/>
                <w:sz w:val="22"/>
                <w:szCs w:val="22"/>
                <w:lang w:val="de-DE"/>
              </w:rPr>
            </w:pPr>
          </w:p>
          <w:p w:rsidR="008A2900" w:rsidRDefault="008A2900" w:rsidP="008A2900">
            <w:pPr>
              <w:rPr>
                <w:color w:val="000000"/>
                <w:sz w:val="22"/>
                <w:szCs w:val="22"/>
                <w:lang w:val="de-DE"/>
              </w:rPr>
            </w:pPr>
          </w:p>
          <w:p w:rsidR="008A2900" w:rsidRDefault="008A2900" w:rsidP="008A2900">
            <w:pPr>
              <w:rPr>
                <w:color w:val="000000"/>
                <w:sz w:val="22"/>
                <w:szCs w:val="22"/>
                <w:lang w:val="de-DE"/>
              </w:rPr>
            </w:pPr>
          </w:p>
          <w:p w:rsidR="008A2900" w:rsidRDefault="008A2900" w:rsidP="008A2900">
            <w:pPr>
              <w:rPr>
                <w:color w:val="000000"/>
                <w:sz w:val="22"/>
                <w:szCs w:val="22"/>
                <w:lang w:val="de-DE"/>
              </w:rPr>
            </w:pPr>
          </w:p>
          <w:p w:rsidR="00F25E36" w:rsidRDefault="00F25E36" w:rsidP="008A2900">
            <w:pPr>
              <w:rPr>
                <w:color w:val="000000"/>
                <w:sz w:val="22"/>
                <w:szCs w:val="22"/>
                <w:lang w:val="de-DE"/>
              </w:rPr>
            </w:pPr>
          </w:p>
          <w:p w:rsidR="00F25E36" w:rsidRDefault="00F25E36" w:rsidP="008A2900">
            <w:pPr>
              <w:rPr>
                <w:color w:val="000000"/>
                <w:sz w:val="22"/>
                <w:szCs w:val="22"/>
                <w:lang w:val="de-DE"/>
              </w:rPr>
            </w:pPr>
          </w:p>
          <w:p w:rsidR="0074448E" w:rsidRDefault="0074448E" w:rsidP="008A2900">
            <w:pPr>
              <w:rPr>
                <w:color w:val="000000"/>
                <w:sz w:val="22"/>
                <w:szCs w:val="22"/>
                <w:lang w:val="de-DE"/>
              </w:rPr>
            </w:pPr>
          </w:p>
          <w:p w:rsidR="0074448E" w:rsidRDefault="0074448E" w:rsidP="008A2900">
            <w:pPr>
              <w:rPr>
                <w:color w:val="000000"/>
                <w:sz w:val="22"/>
                <w:szCs w:val="22"/>
                <w:lang w:val="de-DE"/>
              </w:rPr>
            </w:pPr>
          </w:p>
          <w:p w:rsidR="00BD193B" w:rsidRDefault="008A2900" w:rsidP="003E5AB7">
            <w:pPr>
              <w:rPr>
                <w:color w:val="000000"/>
                <w:sz w:val="22"/>
                <w:szCs w:val="22"/>
                <w:lang w:val="de-DE"/>
              </w:rPr>
            </w:pPr>
            <w:r>
              <w:rPr>
                <w:color w:val="000000"/>
                <w:sz w:val="22"/>
                <w:szCs w:val="22"/>
                <w:lang w:val="de-DE"/>
              </w:rPr>
              <w:t xml:space="preserve">Genauso wie </w:t>
            </w:r>
            <w:r w:rsidRPr="008A2900">
              <w:rPr>
                <w:color w:val="000000"/>
                <w:sz w:val="22"/>
                <w:szCs w:val="22"/>
                <w:lang w:val="de-DE"/>
              </w:rPr>
              <w:t>bei</w:t>
            </w:r>
            <w:r>
              <w:rPr>
                <w:i/>
                <w:color w:val="000000"/>
                <w:sz w:val="22"/>
                <w:szCs w:val="22"/>
                <w:lang w:val="de-DE"/>
              </w:rPr>
              <w:t xml:space="preserve"> neprodleně</w:t>
            </w:r>
            <w:r>
              <w:rPr>
                <w:color w:val="000000"/>
                <w:sz w:val="22"/>
                <w:szCs w:val="22"/>
                <w:lang w:val="de-DE"/>
              </w:rPr>
              <w:t xml:space="preserve"> war auch in diesem Fall </w:t>
            </w:r>
            <w:r>
              <w:rPr>
                <w:i/>
                <w:color w:val="000000"/>
                <w:sz w:val="22"/>
                <w:szCs w:val="22"/>
                <w:lang w:val="de-DE"/>
              </w:rPr>
              <w:t>unverzüglich</w:t>
            </w:r>
            <w:r w:rsidR="0074448E">
              <w:rPr>
                <w:color w:val="000000"/>
                <w:sz w:val="22"/>
                <w:szCs w:val="22"/>
                <w:lang w:val="de-DE"/>
              </w:rPr>
              <w:t xml:space="preserve"> am stärksten vertreten.</w:t>
            </w:r>
          </w:p>
          <w:p w:rsidR="00BD193B" w:rsidRDefault="00BD193B" w:rsidP="003E5AB7">
            <w:pPr>
              <w:rPr>
                <w:color w:val="000000"/>
                <w:sz w:val="22"/>
                <w:szCs w:val="22"/>
                <w:lang w:val="de-DE"/>
              </w:rPr>
            </w:pPr>
          </w:p>
          <w:p w:rsidR="00BD193B" w:rsidRPr="00902C31" w:rsidRDefault="00BD193B" w:rsidP="003E5AB7">
            <w:pPr>
              <w:rPr>
                <w:color w:val="000000"/>
                <w:sz w:val="22"/>
                <w:szCs w:val="22"/>
                <w:lang w:val="de-DE"/>
              </w:rPr>
            </w:pPr>
          </w:p>
        </w:tc>
      </w:tr>
      <w:tr w:rsidR="006B6B2B" w:rsidRPr="00EA4440" w:rsidTr="00A85DF2">
        <w:trPr>
          <w:trHeight w:val="20"/>
        </w:trPr>
        <w:tc>
          <w:tcPr>
            <w:tcW w:w="675" w:type="dxa"/>
            <w:vMerge/>
            <w:vAlign w:val="center"/>
          </w:tcPr>
          <w:p w:rsidR="006B6B2B" w:rsidRPr="00EA4440" w:rsidRDefault="006B6B2B" w:rsidP="003E5AB7">
            <w:pPr>
              <w:rPr>
                <w:color w:val="000000"/>
                <w:sz w:val="14"/>
                <w:szCs w:val="14"/>
                <w:lang w:val="de-DE"/>
              </w:rPr>
            </w:pPr>
          </w:p>
        </w:tc>
        <w:tc>
          <w:tcPr>
            <w:tcW w:w="2552" w:type="dxa"/>
            <w:vMerge/>
            <w:vAlign w:val="center"/>
          </w:tcPr>
          <w:p w:rsidR="006B6B2B" w:rsidRPr="00EA4440" w:rsidRDefault="006B6B2B" w:rsidP="003E5AB7">
            <w:pPr>
              <w:rPr>
                <w:color w:val="000000"/>
                <w:sz w:val="22"/>
                <w:szCs w:val="22"/>
                <w:lang w:val="de-DE"/>
              </w:rPr>
            </w:pPr>
          </w:p>
        </w:tc>
        <w:tc>
          <w:tcPr>
            <w:tcW w:w="2584" w:type="dxa"/>
            <w:vMerge/>
            <w:shd w:val="clear" w:color="auto" w:fill="CCFF99"/>
            <w:vAlign w:val="center"/>
          </w:tcPr>
          <w:p w:rsidR="006B6B2B" w:rsidRPr="00EA4440" w:rsidRDefault="006B6B2B" w:rsidP="003E5AB7">
            <w:pPr>
              <w:rPr>
                <w:color w:val="000000"/>
                <w:sz w:val="22"/>
                <w:szCs w:val="22"/>
                <w:lang w:val="de-DE"/>
              </w:rPr>
            </w:pPr>
          </w:p>
        </w:tc>
        <w:tc>
          <w:tcPr>
            <w:tcW w:w="2966" w:type="dxa"/>
            <w:shd w:val="clear" w:color="auto" w:fill="FF3130"/>
          </w:tcPr>
          <w:p w:rsidR="006B6B2B" w:rsidRPr="00EA4440" w:rsidRDefault="00A85DF2" w:rsidP="00A85DF2">
            <w:pPr>
              <w:rPr>
                <w:color w:val="000000"/>
                <w:sz w:val="22"/>
                <w:szCs w:val="22"/>
                <w:lang w:val="de-DE"/>
              </w:rPr>
            </w:pPr>
            <w:r>
              <w:rPr>
                <w:color w:val="000000"/>
                <w:sz w:val="22"/>
                <w:szCs w:val="22"/>
                <w:lang w:val="de-DE"/>
              </w:rPr>
              <w:t>in angemessener Zeit</w:t>
            </w:r>
          </w:p>
        </w:tc>
        <w:tc>
          <w:tcPr>
            <w:tcW w:w="565" w:type="dxa"/>
            <w:vMerge w:val="restart"/>
          </w:tcPr>
          <w:p w:rsidR="006B6B2B" w:rsidRPr="00EA4440" w:rsidRDefault="006B6B2B" w:rsidP="003E5AB7">
            <w:pPr>
              <w:rPr>
                <w:color w:val="000000"/>
                <w:sz w:val="14"/>
                <w:szCs w:val="14"/>
                <w:lang w:val="de-DE"/>
              </w:rPr>
            </w:pPr>
            <w:r w:rsidRPr="00EA4440">
              <w:rPr>
                <w:color w:val="000000"/>
                <w:sz w:val="14"/>
                <w:szCs w:val="14"/>
                <w:lang w:val="de-DE"/>
              </w:rPr>
              <w:t>L</w:t>
            </w:r>
          </w:p>
        </w:tc>
        <w:tc>
          <w:tcPr>
            <w:tcW w:w="4799" w:type="dxa"/>
            <w:vMerge/>
          </w:tcPr>
          <w:p w:rsidR="006B6B2B" w:rsidRPr="00EA4440" w:rsidRDefault="006B6B2B" w:rsidP="003E5AB7">
            <w:pPr>
              <w:rPr>
                <w:color w:val="000000"/>
                <w:sz w:val="14"/>
                <w:szCs w:val="14"/>
                <w:lang w:val="de-DE"/>
              </w:rPr>
            </w:pPr>
          </w:p>
        </w:tc>
      </w:tr>
      <w:tr w:rsidR="006B6B2B" w:rsidRPr="00EA4440" w:rsidTr="000E0DC1">
        <w:trPr>
          <w:trHeight w:val="20"/>
        </w:trPr>
        <w:tc>
          <w:tcPr>
            <w:tcW w:w="675" w:type="dxa"/>
            <w:vMerge/>
            <w:vAlign w:val="center"/>
          </w:tcPr>
          <w:p w:rsidR="006B6B2B" w:rsidRPr="00EA4440" w:rsidRDefault="006B6B2B" w:rsidP="003E5AB7">
            <w:pPr>
              <w:rPr>
                <w:color w:val="000000"/>
                <w:sz w:val="14"/>
                <w:szCs w:val="14"/>
                <w:lang w:val="de-DE"/>
              </w:rPr>
            </w:pPr>
          </w:p>
        </w:tc>
        <w:tc>
          <w:tcPr>
            <w:tcW w:w="2552" w:type="dxa"/>
            <w:vMerge/>
            <w:vAlign w:val="center"/>
          </w:tcPr>
          <w:p w:rsidR="006B6B2B" w:rsidRPr="00EA4440" w:rsidRDefault="006B6B2B" w:rsidP="003E5AB7">
            <w:pPr>
              <w:rPr>
                <w:color w:val="000000"/>
                <w:sz w:val="22"/>
                <w:szCs w:val="22"/>
                <w:lang w:val="de-DE"/>
              </w:rPr>
            </w:pPr>
          </w:p>
        </w:tc>
        <w:tc>
          <w:tcPr>
            <w:tcW w:w="2584" w:type="dxa"/>
            <w:vMerge/>
            <w:shd w:val="clear" w:color="auto" w:fill="CCFF99"/>
            <w:vAlign w:val="center"/>
          </w:tcPr>
          <w:p w:rsidR="006B6B2B" w:rsidRPr="00EA4440" w:rsidRDefault="006B6B2B" w:rsidP="003E5AB7">
            <w:pPr>
              <w:rPr>
                <w:color w:val="000000"/>
                <w:sz w:val="22"/>
                <w:szCs w:val="22"/>
                <w:lang w:val="de-DE"/>
              </w:rPr>
            </w:pPr>
          </w:p>
        </w:tc>
        <w:tc>
          <w:tcPr>
            <w:tcW w:w="2966" w:type="dxa"/>
          </w:tcPr>
          <w:p w:rsidR="006B6B2B" w:rsidRPr="00EA4440" w:rsidRDefault="00FF3A4B" w:rsidP="000E0DC1">
            <w:pPr>
              <w:rPr>
                <w:color w:val="000000"/>
                <w:sz w:val="22"/>
                <w:szCs w:val="22"/>
                <w:lang w:val="de-DE"/>
              </w:rPr>
            </w:pPr>
            <w:r>
              <w:rPr>
                <w:color w:val="000000"/>
                <w:sz w:val="22"/>
                <w:szCs w:val="22"/>
                <w:lang w:val="de-DE"/>
              </w:rPr>
              <w:t>möglichst rasch</w:t>
            </w:r>
          </w:p>
        </w:tc>
        <w:tc>
          <w:tcPr>
            <w:tcW w:w="565" w:type="dxa"/>
            <w:vMerge/>
          </w:tcPr>
          <w:p w:rsidR="006B6B2B" w:rsidRPr="00EA4440" w:rsidRDefault="006B6B2B" w:rsidP="003E5AB7">
            <w:pPr>
              <w:rPr>
                <w:color w:val="000000"/>
                <w:sz w:val="14"/>
                <w:szCs w:val="14"/>
                <w:lang w:val="de-DE"/>
              </w:rPr>
            </w:pPr>
          </w:p>
        </w:tc>
        <w:tc>
          <w:tcPr>
            <w:tcW w:w="4799" w:type="dxa"/>
            <w:vMerge/>
          </w:tcPr>
          <w:p w:rsidR="006B6B2B" w:rsidRPr="00EA4440" w:rsidRDefault="006B6B2B" w:rsidP="003E5AB7">
            <w:pPr>
              <w:rPr>
                <w:color w:val="000000"/>
                <w:sz w:val="14"/>
                <w:szCs w:val="14"/>
                <w:lang w:val="de-DE"/>
              </w:rPr>
            </w:pPr>
          </w:p>
        </w:tc>
      </w:tr>
      <w:tr w:rsidR="006B6B2B" w:rsidRPr="00EA4440" w:rsidTr="000E0DC1">
        <w:trPr>
          <w:trHeight w:val="20"/>
        </w:trPr>
        <w:tc>
          <w:tcPr>
            <w:tcW w:w="675" w:type="dxa"/>
            <w:vMerge/>
            <w:vAlign w:val="center"/>
          </w:tcPr>
          <w:p w:rsidR="006B6B2B" w:rsidRPr="00EA4440" w:rsidRDefault="006B6B2B" w:rsidP="003E5AB7">
            <w:pPr>
              <w:rPr>
                <w:color w:val="000000"/>
                <w:sz w:val="14"/>
                <w:szCs w:val="14"/>
                <w:lang w:val="de-DE"/>
              </w:rPr>
            </w:pPr>
          </w:p>
        </w:tc>
        <w:tc>
          <w:tcPr>
            <w:tcW w:w="2552" w:type="dxa"/>
            <w:vMerge/>
            <w:vAlign w:val="center"/>
          </w:tcPr>
          <w:p w:rsidR="006B6B2B" w:rsidRPr="00EA4440" w:rsidRDefault="006B6B2B" w:rsidP="003E5AB7">
            <w:pPr>
              <w:rPr>
                <w:color w:val="000000"/>
                <w:sz w:val="22"/>
                <w:szCs w:val="22"/>
                <w:lang w:val="de-DE"/>
              </w:rPr>
            </w:pPr>
          </w:p>
        </w:tc>
        <w:tc>
          <w:tcPr>
            <w:tcW w:w="2584" w:type="dxa"/>
            <w:vMerge/>
            <w:shd w:val="clear" w:color="auto" w:fill="CCFF99"/>
            <w:vAlign w:val="center"/>
          </w:tcPr>
          <w:p w:rsidR="006B6B2B" w:rsidRPr="00EA4440" w:rsidRDefault="006B6B2B" w:rsidP="003E5AB7">
            <w:pPr>
              <w:rPr>
                <w:color w:val="000000"/>
                <w:sz w:val="22"/>
                <w:szCs w:val="22"/>
                <w:lang w:val="de-DE"/>
              </w:rPr>
            </w:pPr>
          </w:p>
        </w:tc>
        <w:tc>
          <w:tcPr>
            <w:tcW w:w="2966" w:type="dxa"/>
          </w:tcPr>
          <w:p w:rsidR="006B6B2B" w:rsidRPr="00EA4440" w:rsidRDefault="00D06F9A" w:rsidP="000E0DC1">
            <w:pPr>
              <w:rPr>
                <w:color w:val="000000"/>
                <w:sz w:val="22"/>
                <w:szCs w:val="22"/>
                <w:lang w:val="de-DE"/>
              </w:rPr>
            </w:pPr>
            <w:r w:rsidRPr="00EA4440">
              <w:rPr>
                <w:color w:val="000000"/>
                <w:sz w:val="22"/>
                <w:szCs w:val="22"/>
                <w:lang w:val="de-DE"/>
              </w:rPr>
              <w:t>ohne unangemessene Verzögerung(en)</w:t>
            </w:r>
          </w:p>
        </w:tc>
        <w:tc>
          <w:tcPr>
            <w:tcW w:w="565" w:type="dxa"/>
            <w:vMerge/>
          </w:tcPr>
          <w:p w:rsidR="006B6B2B" w:rsidRPr="00EA4440" w:rsidRDefault="006B6B2B" w:rsidP="003E5AB7">
            <w:pPr>
              <w:rPr>
                <w:color w:val="000000"/>
                <w:sz w:val="14"/>
                <w:szCs w:val="14"/>
                <w:lang w:val="de-DE"/>
              </w:rPr>
            </w:pPr>
          </w:p>
        </w:tc>
        <w:tc>
          <w:tcPr>
            <w:tcW w:w="4799" w:type="dxa"/>
            <w:vMerge/>
          </w:tcPr>
          <w:p w:rsidR="006B6B2B" w:rsidRPr="00EA4440" w:rsidRDefault="006B6B2B" w:rsidP="003E5AB7">
            <w:pPr>
              <w:rPr>
                <w:color w:val="000000"/>
                <w:sz w:val="14"/>
                <w:szCs w:val="14"/>
                <w:lang w:val="de-DE"/>
              </w:rPr>
            </w:pPr>
          </w:p>
        </w:tc>
      </w:tr>
      <w:tr w:rsidR="006B6B2B" w:rsidRPr="00EA4440" w:rsidTr="000E0DC1">
        <w:trPr>
          <w:trHeight w:val="20"/>
        </w:trPr>
        <w:tc>
          <w:tcPr>
            <w:tcW w:w="675" w:type="dxa"/>
            <w:vMerge/>
            <w:vAlign w:val="center"/>
          </w:tcPr>
          <w:p w:rsidR="006B6B2B" w:rsidRPr="00EA4440" w:rsidRDefault="006B6B2B" w:rsidP="003E5AB7">
            <w:pPr>
              <w:rPr>
                <w:color w:val="000000"/>
                <w:sz w:val="14"/>
                <w:szCs w:val="14"/>
                <w:lang w:val="de-DE"/>
              </w:rPr>
            </w:pPr>
          </w:p>
        </w:tc>
        <w:tc>
          <w:tcPr>
            <w:tcW w:w="2552" w:type="dxa"/>
            <w:vMerge/>
            <w:vAlign w:val="center"/>
          </w:tcPr>
          <w:p w:rsidR="006B6B2B" w:rsidRPr="00EA4440" w:rsidRDefault="006B6B2B" w:rsidP="003E5AB7">
            <w:pPr>
              <w:rPr>
                <w:color w:val="000000"/>
                <w:sz w:val="22"/>
                <w:szCs w:val="22"/>
                <w:lang w:val="de-DE"/>
              </w:rPr>
            </w:pPr>
          </w:p>
        </w:tc>
        <w:tc>
          <w:tcPr>
            <w:tcW w:w="2584" w:type="dxa"/>
            <w:vMerge/>
            <w:shd w:val="clear" w:color="auto" w:fill="CCFF99"/>
            <w:vAlign w:val="center"/>
          </w:tcPr>
          <w:p w:rsidR="006B6B2B" w:rsidRPr="00EA4440" w:rsidRDefault="006B6B2B" w:rsidP="003E5AB7">
            <w:pPr>
              <w:rPr>
                <w:color w:val="000000"/>
                <w:sz w:val="22"/>
                <w:szCs w:val="22"/>
                <w:lang w:val="de-DE"/>
              </w:rPr>
            </w:pPr>
          </w:p>
        </w:tc>
        <w:tc>
          <w:tcPr>
            <w:tcW w:w="2966" w:type="dxa"/>
          </w:tcPr>
          <w:p w:rsidR="006B6B2B" w:rsidRPr="00EA4440" w:rsidRDefault="000A79A8" w:rsidP="000E0DC1">
            <w:pPr>
              <w:rPr>
                <w:color w:val="000000"/>
                <w:sz w:val="22"/>
                <w:szCs w:val="22"/>
                <w:lang w:val="de-DE"/>
              </w:rPr>
            </w:pPr>
            <w:r>
              <w:rPr>
                <w:color w:val="000000"/>
                <w:sz w:val="22"/>
                <w:szCs w:val="22"/>
                <w:lang w:val="de-DE"/>
              </w:rPr>
              <w:t>ohne ungebührliche Verzögerung</w:t>
            </w:r>
          </w:p>
        </w:tc>
        <w:tc>
          <w:tcPr>
            <w:tcW w:w="565" w:type="dxa"/>
            <w:vMerge/>
          </w:tcPr>
          <w:p w:rsidR="006B6B2B" w:rsidRPr="00EA4440" w:rsidRDefault="006B6B2B" w:rsidP="003E5AB7">
            <w:pPr>
              <w:rPr>
                <w:color w:val="000000"/>
                <w:sz w:val="14"/>
                <w:szCs w:val="14"/>
                <w:lang w:val="de-DE"/>
              </w:rPr>
            </w:pPr>
          </w:p>
        </w:tc>
        <w:tc>
          <w:tcPr>
            <w:tcW w:w="4799" w:type="dxa"/>
            <w:vMerge/>
          </w:tcPr>
          <w:p w:rsidR="006B6B2B" w:rsidRPr="00EA4440" w:rsidRDefault="006B6B2B" w:rsidP="003E5AB7">
            <w:pPr>
              <w:rPr>
                <w:color w:val="000000"/>
                <w:sz w:val="14"/>
                <w:szCs w:val="14"/>
                <w:lang w:val="de-DE"/>
              </w:rPr>
            </w:pPr>
          </w:p>
        </w:tc>
      </w:tr>
      <w:tr w:rsidR="006B6B2B" w:rsidRPr="00EA4440" w:rsidTr="000E0DC1">
        <w:trPr>
          <w:trHeight w:val="20"/>
        </w:trPr>
        <w:tc>
          <w:tcPr>
            <w:tcW w:w="675" w:type="dxa"/>
            <w:vMerge/>
            <w:vAlign w:val="center"/>
          </w:tcPr>
          <w:p w:rsidR="006B6B2B" w:rsidRPr="00EA4440" w:rsidRDefault="006B6B2B" w:rsidP="003E5AB7">
            <w:pPr>
              <w:rPr>
                <w:color w:val="000000"/>
                <w:sz w:val="14"/>
                <w:szCs w:val="14"/>
                <w:lang w:val="de-DE"/>
              </w:rPr>
            </w:pPr>
          </w:p>
        </w:tc>
        <w:tc>
          <w:tcPr>
            <w:tcW w:w="2552" w:type="dxa"/>
            <w:vMerge/>
            <w:vAlign w:val="center"/>
          </w:tcPr>
          <w:p w:rsidR="006B6B2B" w:rsidRPr="00EA4440" w:rsidRDefault="006B6B2B" w:rsidP="003E5AB7">
            <w:pPr>
              <w:rPr>
                <w:color w:val="000000"/>
                <w:sz w:val="22"/>
                <w:szCs w:val="22"/>
                <w:lang w:val="de-DE"/>
              </w:rPr>
            </w:pPr>
          </w:p>
        </w:tc>
        <w:tc>
          <w:tcPr>
            <w:tcW w:w="2584" w:type="dxa"/>
            <w:vMerge/>
            <w:shd w:val="clear" w:color="auto" w:fill="CCFF99"/>
            <w:vAlign w:val="center"/>
          </w:tcPr>
          <w:p w:rsidR="006B6B2B" w:rsidRPr="00EA4440" w:rsidRDefault="006B6B2B" w:rsidP="003E5AB7">
            <w:pPr>
              <w:rPr>
                <w:color w:val="000000"/>
                <w:sz w:val="22"/>
                <w:szCs w:val="22"/>
                <w:lang w:val="de-DE"/>
              </w:rPr>
            </w:pPr>
          </w:p>
        </w:tc>
        <w:tc>
          <w:tcPr>
            <w:tcW w:w="2966" w:type="dxa"/>
          </w:tcPr>
          <w:p w:rsidR="006B6B2B" w:rsidRPr="00EA4440" w:rsidRDefault="00D06F9A" w:rsidP="000E0DC1">
            <w:pPr>
              <w:rPr>
                <w:color w:val="000000"/>
                <w:sz w:val="22"/>
                <w:szCs w:val="22"/>
                <w:lang w:val="de-DE"/>
              </w:rPr>
            </w:pPr>
            <w:r w:rsidRPr="000A79A8">
              <w:rPr>
                <w:color w:val="000000"/>
                <w:sz w:val="22"/>
                <w:szCs w:val="22"/>
                <w:lang w:val="de-DE"/>
              </w:rPr>
              <w:t>ohne unnötige Verzögerung(en)</w:t>
            </w:r>
          </w:p>
        </w:tc>
        <w:tc>
          <w:tcPr>
            <w:tcW w:w="565" w:type="dxa"/>
            <w:vMerge/>
          </w:tcPr>
          <w:p w:rsidR="006B6B2B" w:rsidRPr="00EA4440" w:rsidRDefault="006B6B2B" w:rsidP="003E5AB7">
            <w:pPr>
              <w:rPr>
                <w:color w:val="000000"/>
                <w:sz w:val="14"/>
                <w:szCs w:val="14"/>
                <w:lang w:val="de-DE"/>
              </w:rPr>
            </w:pPr>
          </w:p>
        </w:tc>
        <w:tc>
          <w:tcPr>
            <w:tcW w:w="4799" w:type="dxa"/>
            <w:vMerge/>
          </w:tcPr>
          <w:p w:rsidR="006B6B2B" w:rsidRPr="00EA4440" w:rsidRDefault="006B6B2B" w:rsidP="003E5AB7">
            <w:pPr>
              <w:rPr>
                <w:color w:val="000000"/>
                <w:sz w:val="14"/>
                <w:szCs w:val="14"/>
                <w:lang w:val="de-DE"/>
              </w:rPr>
            </w:pPr>
          </w:p>
        </w:tc>
      </w:tr>
      <w:tr w:rsidR="006B6B2B" w:rsidRPr="00EA4440" w:rsidTr="000E0DC1">
        <w:trPr>
          <w:trHeight w:val="20"/>
        </w:trPr>
        <w:tc>
          <w:tcPr>
            <w:tcW w:w="675" w:type="dxa"/>
            <w:vMerge/>
            <w:vAlign w:val="center"/>
          </w:tcPr>
          <w:p w:rsidR="006B6B2B" w:rsidRPr="00EA4440" w:rsidRDefault="006B6B2B" w:rsidP="003E5AB7">
            <w:pPr>
              <w:rPr>
                <w:color w:val="000000"/>
                <w:sz w:val="14"/>
                <w:szCs w:val="14"/>
                <w:lang w:val="de-DE"/>
              </w:rPr>
            </w:pPr>
          </w:p>
        </w:tc>
        <w:tc>
          <w:tcPr>
            <w:tcW w:w="2552" w:type="dxa"/>
            <w:vMerge/>
            <w:vAlign w:val="center"/>
          </w:tcPr>
          <w:p w:rsidR="006B6B2B" w:rsidRPr="00EA4440" w:rsidRDefault="006B6B2B" w:rsidP="003E5AB7">
            <w:pPr>
              <w:rPr>
                <w:color w:val="000000"/>
                <w:sz w:val="22"/>
                <w:szCs w:val="22"/>
                <w:lang w:val="de-DE"/>
              </w:rPr>
            </w:pPr>
          </w:p>
        </w:tc>
        <w:tc>
          <w:tcPr>
            <w:tcW w:w="2584" w:type="dxa"/>
            <w:vMerge/>
            <w:shd w:val="clear" w:color="auto" w:fill="CCFF99"/>
            <w:vAlign w:val="center"/>
          </w:tcPr>
          <w:p w:rsidR="006B6B2B" w:rsidRPr="00EA4440" w:rsidRDefault="006B6B2B" w:rsidP="003E5AB7">
            <w:pPr>
              <w:rPr>
                <w:color w:val="000000"/>
                <w:sz w:val="22"/>
                <w:szCs w:val="22"/>
                <w:lang w:val="de-DE"/>
              </w:rPr>
            </w:pPr>
          </w:p>
        </w:tc>
        <w:tc>
          <w:tcPr>
            <w:tcW w:w="2966" w:type="dxa"/>
          </w:tcPr>
          <w:p w:rsidR="006B6B2B" w:rsidRPr="00EA4440" w:rsidRDefault="00D06F9A" w:rsidP="000E0DC1">
            <w:pPr>
              <w:rPr>
                <w:color w:val="000000"/>
                <w:sz w:val="22"/>
                <w:szCs w:val="22"/>
                <w:lang w:val="de-DE"/>
              </w:rPr>
            </w:pPr>
            <w:r w:rsidRPr="00EA4440">
              <w:rPr>
                <w:color w:val="000000"/>
                <w:sz w:val="22"/>
                <w:szCs w:val="22"/>
                <w:lang w:val="de-DE"/>
              </w:rPr>
              <w:t>ohne Verzögerungen</w:t>
            </w:r>
          </w:p>
        </w:tc>
        <w:tc>
          <w:tcPr>
            <w:tcW w:w="565" w:type="dxa"/>
            <w:vMerge/>
          </w:tcPr>
          <w:p w:rsidR="006B6B2B" w:rsidRPr="00EA4440" w:rsidRDefault="006B6B2B" w:rsidP="003E5AB7">
            <w:pPr>
              <w:rPr>
                <w:color w:val="000000"/>
                <w:sz w:val="14"/>
                <w:szCs w:val="14"/>
                <w:lang w:val="de-DE"/>
              </w:rPr>
            </w:pPr>
          </w:p>
        </w:tc>
        <w:tc>
          <w:tcPr>
            <w:tcW w:w="4799" w:type="dxa"/>
            <w:vMerge/>
          </w:tcPr>
          <w:p w:rsidR="006B6B2B" w:rsidRPr="00EA4440" w:rsidRDefault="006B6B2B" w:rsidP="003E5AB7">
            <w:pPr>
              <w:rPr>
                <w:color w:val="000000"/>
                <w:sz w:val="14"/>
                <w:szCs w:val="14"/>
                <w:lang w:val="de-DE"/>
              </w:rPr>
            </w:pPr>
          </w:p>
        </w:tc>
      </w:tr>
      <w:tr w:rsidR="006B6B2B" w:rsidRPr="00EA4440" w:rsidTr="000A79A8">
        <w:trPr>
          <w:trHeight w:val="20"/>
        </w:trPr>
        <w:tc>
          <w:tcPr>
            <w:tcW w:w="675" w:type="dxa"/>
            <w:vMerge/>
            <w:vAlign w:val="center"/>
          </w:tcPr>
          <w:p w:rsidR="006B6B2B" w:rsidRPr="00EA4440" w:rsidRDefault="006B6B2B" w:rsidP="003E5AB7">
            <w:pPr>
              <w:rPr>
                <w:color w:val="000000"/>
                <w:sz w:val="14"/>
                <w:szCs w:val="14"/>
                <w:lang w:val="de-DE"/>
              </w:rPr>
            </w:pPr>
          </w:p>
        </w:tc>
        <w:tc>
          <w:tcPr>
            <w:tcW w:w="2552" w:type="dxa"/>
            <w:vMerge/>
            <w:vAlign w:val="center"/>
          </w:tcPr>
          <w:p w:rsidR="006B6B2B" w:rsidRPr="00EA4440" w:rsidRDefault="006B6B2B" w:rsidP="003E5AB7">
            <w:pPr>
              <w:rPr>
                <w:color w:val="000000"/>
                <w:sz w:val="22"/>
                <w:szCs w:val="22"/>
                <w:lang w:val="de-DE"/>
              </w:rPr>
            </w:pPr>
          </w:p>
        </w:tc>
        <w:tc>
          <w:tcPr>
            <w:tcW w:w="2584" w:type="dxa"/>
            <w:vMerge/>
            <w:shd w:val="clear" w:color="auto" w:fill="CCFF99"/>
            <w:vAlign w:val="center"/>
          </w:tcPr>
          <w:p w:rsidR="006B6B2B" w:rsidRPr="00EA4440" w:rsidRDefault="006B6B2B" w:rsidP="003E5AB7">
            <w:pPr>
              <w:rPr>
                <w:color w:val="000000"/>
                <w:sz w:val="22"/>
                <w:szCs w:val="22"/>
                <w:lang w:val="de-DE"/>
              </w:rPr>
            </w:pPr>
          </w:p>
        </w:tc>
        <w:tc>
          <w:tcPr>
            <w:tcW w:w="2966" w:type="dxa"/>
            <w:shd w:val="clear" w:color="auto" w:fill="FF3130"/>
          </w:tcPr>
          <w:p w:rsidR="006B6B2B" w:rsidRPr="00EA4440" w:rsidRDefault="00D06F9A" w:rsidP="000A79A8">
            <w:pPr>
              <w:rPr>
                <w:color w:val="000000"/>
                <w:sz w:val="22"/>
                <w:szCs w:val="22"/>
                <w:highlight w:val="darkYellow"/>
                <w:lang w:val="de-DE"/>
              </w:rPr>
            </w:pPr>
            <w:r w:rsidRPr="00EA4440">
              <w:rPr>
                <w:color w:val="000000"/>
                <w:sz w:val="22"/>
                <w:szCs w:val="22"/>
                <w:lang w:val="de-DE"/>
              </w:rPr>
              <w:t xml:space="preserve">ohne weitere Verzögerung </w:t>
            </w:r>
          </w:p>
        </w:tc>
        <w:tc>
          <w:tcPr>
            <w:tcW w:w="565" w:type="dxa"/>
            <w:vMerge/>
          </w:tcPr>
          <w:p w:rsidR="006B6B2B" w:rsidRPr="00EA4440" w:rsidRDefault="006B6B2B" w:rsidP="003E5AB7">
            <w:pPr>
              <w:rPr>
                <w:color w:val="000000"/>
                <w:sz w:val="14"/>
                <w:szCs w:val="14"/>
                <w:lang w:val="de-DE"/>
              </w:rPr>
            </w:pPr>
          </w:p>
        </w:tc>
        <w:tc>
          <w:tcPr>
            <w:tcW w:w="4799" w:type="dxa"/>
            <w:vMerge/>
          </w:tcPr>
          <w:p w:rsidR="006B6B2B" w:rsidRPr="00EA4440" w:rsidRDefault="006B6B2B" w:rsidP="003E5AB7">
            <w:pPr>
              <w:rPr>
                <w:color w:val="000000"/>
                <w:sz w:val="14"/>
                <w:szCs w:val="14"/>
                <w:lang w:val="de-DE"/>
              </w:rPr>
            </w:pPr>
          </w:p>
        </w:tc>
      </w:tr>
      <w:tr w:rsidR="006B6B2B" w:rsidRPr="00EA4440" w:rsidTr="000E0DC1">
        <w:trPr>
          <w:trHeight w:val="20"/>
        </w:trPr>
        <w:tc>
          <w:tcPr>
            <w:tcW w:w="675" w:type="dxa"/>
            <w:vMerge/>
            <w:vAlign w:val="center"/>
          </w:tcPr>
          <w:p w:rsidR="006B6B2B" w:rsidRPr="00EA4440" w:rsidRDefault="006B6B2B" w:rsidP="003E5AB7">
            <w:pPr>
              <w:rPr>
                <w:color w:val="000000"/>
                <w:sz w:val="14"/>
                <w:szCs w:val="14"/>
                <w:lang w:val="de-DE"/>
              </w:rPr>
            </w:pPr>
          </w:p>
        </w:tc>
        <w:tc>
          <w:tcPr>
            <w:tcW w:w="2552" w:type="dxa"/>
            <w:vMerge/>
            <w:vAlign w:val="center"/>
          </w:tcPr>
          <w:p w:rsidR="006B6B2B" w:rsidRPr="00EA4440" w:rsidRDefault="006B6B2B" w:rsidP="003E5AB7">
            <w:pPr>
              <w:rPr>
                <w:color w:val="000000"/>
                <w:sz w:val="22"/>
                <w:szCs w:val="22"/>
                <w:lang w:val="de-DE"/>
              </w:rPr>
            </w:pPr>
          </w:p>
        </w:tc>
        <w:tc>
          <w:tcPr>
            <w:tcW w:w="2584" w:type="dxa"/>
            <w:vMerge/>
            <w:shd w:val="clear" w:color="auto" w:fill="CCFF99"/>
            <w:vAlign w:val="center"/>
          </w:tcPr>
          <w:p w:rsidR="006B6B2B" w:rsidRPr="00EA4440" w:rsidRDefault="006B6B2B" w:rsidP="003E5AB7">
            <w:pPr>
              <w:rPr>
                <w:color w:val="000000"/>
                <w:sz w:val="22"/>
                <w:szCs w:val="22"/>
                <w:lang w:val="de-DE"/>
              </w:rPr>
            </w:pPr>
          </w:p>
        </w:tc>
        <w:tc>
          <w:tcPr>
            <w:tcW w:w="2966" w:type="dxa"/>
          </w:tcPr>
          <w:p w:rsidR="006B6B2B" w:rsidRPr="00EA4440" w:rsidRDefault="00D06F9A" w:rsidP="000A79A8">
            <w:pPr>
              <w:rPr>
                <w:color w:val="000000"/>
                <w:sz w:val="22"/>
                <w:szCs w:val="22"/>
                <w:lang w:val="de-DE"/>
              </w:rPr>
            </w:pPr>
            <w:r>
              <w:rPr>
                <w:color w:val="000000"/>
                <w:sz w:val="22"/>
                <w:szCs w:val="22"/>
                <w:lang w:val="de-DE"/>
              </w:rPr>
              <w:t>s</w:t>
            </w:r>
            <w:r w:rsidR="000A79A8">
              <w:rPr>
                <w:color w:val="000000"/>
                <w:sz w:val="22"/>
                <w:szCs w:val="22"/>
                <w:lang w:val="de-DE"/>
              </w:rPr>
              <w:t>chnellstmöglich</w:t>
            </w:r>
          </w:p>
        </w:tc>
        <w:tc>
          <w:tcPr>
            <w:tcW w:w="565" w:type="dxa"/>
            <w:vMerge/>
          </w:tcPr>
          <w:p w:rsidR="006B6B2B" w:rsidRPr="00EA4440" w:rsidRDefault="006B6B2B" w:rsidP="003E5AB7">
            <w:pPr>
              <w:rPr>
                <w:color w:val="000000"/>
                <w:sz w:val="14"/>
                <w:szCs w:val="14"/>
                <w:lang w:val="de-DE"/>
              </w:rPr>
            </w:pPr>
          </w:p>
        </w:tc>
        <w:tc>
          <w:tcPr>
            <w:tcW w:w="4799" w:type="dxa"/>
            <w:vMerge/>
          </w:tcPr>
          <w:p w:rsidR="006B6B2B" w:rsidRPr="00EA4440" w:rsidRDefault="006B6B2B" w:rsidP="003E5AB7">
            <w:pPr>
              <w:rPr>
                <w:color w:val="000000"/>
                <w:sz w:val="14"/>
                <w:szCs w:val="14"/>
                <w:lang w:val="de-DE"/>
              </w:rPr>
            </w:pPr>
          </w:p>
        </w:tc>
      </w:tr>
      <w:tr w:rsidR="00D06F9A" w:rsidRPr="00EA4440" w:rsidTr="000E0DC1">
        <w:trPr>
          <w:trHeight w:val="20"/>
        </w:trPr>
        <w:tc>
          <w:tcPr>
            <w:tcW w:w="675" w:type="dxa"/>
            <w:vMerge/>
            <w:vAlign w:val="center"/>
          </w:tcPr>
          <w:p w:rsidR="00D06F9A" w:rsidRPr="00EA4440" w:rsidRDefault="00D06F9A" w:rsidP="003E5AB7">
            <w:pPr>
              <w:rPr>
                <w:color w:val="000000"/>
                <w:sz w:val="14"/>
                <w:szCs w:val="14"/>
                <w:lang w:val="de-DE"/>
              </w:rPr>
            </w:pPr>
          </w:p>
        </w:tc>
        <w:tc>
          <w:tcPr>
            <w:tcW w:w="2552" w:type="dxa"/>
            <w:vMerge/>
            <w:vAlign w:val="center"/>
          </w:tcPr>
          <w:p w:rsidR="00D06F9A" w:rsidRPr="00EA4440" w:rsidRDefault="00D06F9A" w:rsidP="003E5AB7">
            <w:pPr>
              <w:rPr>
                <w:color w:val="000000"/>
                <w:sz w:val="22"/>
                <w:szCs w:val="22"/>
                <w:lang w:val="de-DE"/>
              </w:rPr>
            </w:pPr>
          </w:p>
        </w:tc>
        <w:tc>
          <w:tcPr>
            <w:tcW w:w="2584" w:type="dxa"/>
            <w:vMerge/>
            <w:shd w:val="clear" w:color="auto" w:fill="CCFF99"/>
            <w:vAlign w:val="center"/>
          </w:tcPr>
          <w:p w:rsidR="00D06F9A" w:rsidRPr="00EA4440" w:rsidRDefault="00D06F9A" w:rsidP="003E5AB7">
            <w:pPr>
              <w:rPr>
                <w:color w:val="000000"/>
                <w:sz w:val="22"/>
                <w:szCs w:val="22"/>
                <w:lang w:val="de-DE"/>
              </w:rPr>
            </w:pPr>
          </w:p>
        </w:tc>
        <w:tc>
          <w:tcPr>
            <w:tcW w:w="2966" w:type="dxa"/>
          </w:tcPr>
          <w:p w:rsidR="00D06F9A" w:rsidRPr="00EA4440" w:rsidRDefault="000A79A8" w:rsidP="008F4A3D">
            <w:pPr>
              <w:rPr>
                <w:color w:val="000000"/>
                <w:sz w:val="22"/>
                <w:szCs w:val="22"/>
                <w:lang w:val="de-DE"/>
              </w:rPr>
            </w:pPr>
            <w:r>
              <w:rPr>
                <w:color w:val="000000"/>
                <w:sz w:val="22"/>
                <w:szCs w:val="22"/>
                <w:lang w:val="de-DE"/>
              </w:rPr>
              <w:t>umgehend</w:t>
            </w:r>
          </w:p>
        </w:tc>
        <w:tc>
          <w:tcPr>
            <w:tcW w:w="565" w:type="dxa"/>
            <w:vMerge/>
          </w:tcPr>
          <w:p w:rsidR="00D06F9A" w:rsidRPr="00EA4440" w:rsidRDefault="00D06F9A" w:rsidP="003E5AB7">
            <w:pPr>
              <w:rPr>
                <w:color w:val="000000"/>
                <w:sz w:val="14"/>
                <w:szCs w:val="14"/>
                <w:lang w:val="de-DE"/>
              </w:rPr>
            </w:pPr>
          </w:p>
        </w:tc>
        <w:tc>
          <w:tcPr>
            <w:tcW w:w="4799" w:type="dxa"/>
            <w:vMerge/>
          </w:tcPr>
          <w:p w:rsidR="00D06F9A" w:rsidRPr="00EA4440" w:rsidRDefault="00D06F9A" w:rsidP="003E5AB7">
            <w:pPr>
              <w:rPr>
                <w:color w:val="000000"/>
                <w:sz w:val="14"/>
                <w:szCs w:val="14"/>
                <w:lang w:val="de-DE"/>
              </w:rPr>
            </w:pPr>
          </w:p>
        </w:tc>
      </w:tr>
      <w:tr w:rsidR="00D06F9A" w:rsidRPr="00EA4440" w:rsidTr="00BD193B">
        <w:trPr>
          <w:trHeight w:val="359"/>
        </w:trPr>
        <w:tc>
          <w:tcPr>
            <w:tcW w:w="675" w:type="dxa"/>
            <w:vMerge/>
            <w:vAlign w:val="center"/>
          </w:tcPr>
          <w:p w:rsidR="00D06F9A" w:rsidRPr="00EA4440" w:rsidRDefault="00D06F9A" w:rsidP="003E5AB7">
            <w:pPr>
              <w:rPr>
                <w:color w:val="000000"/>
                <w:sz w:val="14"/>
                <w:szCs w:val="14"/>
                <w:lang w:val="de-DE"/>
              </w:rPr>
            </w:pPr>
          </w:p>
        </w:tc>
        <w:tc>
          <w:tcPr>
            <w:tcW w:w="2552" w:type="dxa"/>
            <w:vMerge/>
            <w:vAlign w:val="center"/>
          </w:tcPr>
          <w:p w:rsidR="00D06F9A" w:rsidRPr="00EA4440" w:rsidRDefault="00D06F9A" w:rsidP="003E5AB7">
            <w:pPr>
              <w:rPr>
                <w:color w:val="000000"/>
                <w:sz w:val="22"/>
                <w:szCs w:val="22"/>
                <w:lang w:val="de-DE"/>
              </w:rPr>
            </w:pPr>
          </w:p>
        </w:tc>
        <w:tc>
          <w:tcPr>
            <w:tcW w:w="2584" w:type="dxa"/>
            <w:vMerge/>
            <w:shd w:val="clear" w:color="auto" w:fill="CCFF99"/>
            <w:vAlign w:val="center"/>
          </w:tcPr>
          <w:p w:rsidR="00D06F9A" w:rsidRPr="00EA4440" w:rsidRDefault="00D06F9A" w:rsidP="003E5AB7">
            <w:pPr>
              <w:rPr>
                <w:color w:val="000000"/>
                <w:sz w:val="22"/>
                <w:szCs w:val="22"/>
                <w:lang w:val="de-DE"/>
              </w:rPr>
            </w:pPr>
          </w:p>
        </w:tc>
        <w:tc>
          <w:tcPr>
            <w:tcW w:w="2966" w:type="dxa"/>
          </w:tcPr>
          <w:p w:rsidR="00D06F9A" w:rsidRPr="00EA4440" w:rsidRDefault="00D06F9A" w:rsidP="000A79A8">
            <w:pPr>
              <w:rPr>
                <w:color w:val="000000"/>
                <w:sz w:val="22"/>
                <w:szCs w:val="22"/>
                <w:highlight w:val="darkYellow"/>
                <w:lang w:val="de-DE"/>
              </w:rPr>
            </w:pPr>
            <w:r w:rsidRPr="000A79A8">
              <w:rPr>
                <w:color w:val="000000"/>
                <w:sz w:val="22"/>
                <w:szCs w:val="22"/>
                <w:lang w:val="de-DE"/>
              </w:rPr>
              <w:t>unverzüglich</w:t>
            </w:r>
          </w:p>
        </w:tc>
        <w:tc>
          <w:tcPr>
            <w:tcW w:w="565" w:type="dxa"/>
            <w:vMerge/>
          </w:tcPr>
          <w:p w:rsidR="00D06F9A" w:rsidRPr="00EA4440" w:rsidRDefault="00D06F9A" w:rsidP="003E5AB7">
            <w:pPr>
              <w:rPr>
                <w:color w:val="000000"/>
                <w:sz w:val="14"/>
                <w:szCs w:val="14"/>
                <w:lang w:val="de-DE"/>
              </w:rPr>
            </w:pPr>
          </w:p>
        </w:tc>
        <w:tc>
          <w:tcPr>
            <w:tcW w:w="4799" w:type="dxa"/>
            <w:vMerge/>
          </w:tcPr>
          <w:p w:rsidR="00D06F9A" w:rsidRPr="00EA4440" w:rsidRDefault="00D06F9A" w:rsidP="003E5AB7">
            <w:pPr>
              <w:rPr>
                <w:color w:val="000000"/>
                <w:sz w:val="14"/>
                <w:szCs w:val="14"/>
                <w:lang w:val="de-DE"/>
              </w:rPr>
            </w:pPr>
          </w:p>
        </w:tc>
      </w:tr>
      <w:tr w:rsidR="00D06F9A" w:rsidRPr="00EA4440" w:rsidTr="00984358">
        <w:trPr>
          <w:trHeight w:val="20"/>
        </w:trPr>
        <w:tc>
          <w:tcPr>
            <w:tcW w:w="14141" w:type="dxa"/>
            <w:gridSpan w:val="6"/>
            <w:shd w:val="clear" w:color="auto" w:fill="E8E8E8"/>
            <w:vAlign w:val="center"/>
          </w:tcPr>
          <w:p w:rsidR="00D06F9A" w:rsidRPr="00484AAE" w:rsidRDefault="00D06F9A" w:rsidP="003E5AB7">
            <w:pPr>
              <w:rPr>
                <w:color w:val="000000"/>
                <w:sz w:val="22"/>
                <w:szCs w:val="22"/>
                <w:lang w:val="de-DE"/>
              </w:rPr>
            </w:pPr>
            <w:r w:rsidRPr="00484AAE">
              <w:rPr>
                <w:color w:val="000000"/>
                <w:sz w:val="22"/>
                <w:szCs w:val="22"/>
                <w:lang w:val="de-DE"/>
              </w:rPr>
              <w:lastRenderedPageBreak/>
              <w:t>předstih</w:t>
            </w:r>
          </w:p>
        </w:tc>
      </w:tr>
      <w:tr w:rsidR="00B54E7F" w:rsidRPr="00EA4440" w:rsidTr="006E012E">
        <w:trPr>
          <w:trHeight w:val="253"/>
        </w:trPr>
        <w:tc>
          <w:tcPr>
            <w:tcW w:w="675" w:type="dxa"/>
            <w:vMerge w:val="restart"/>
            <w:tcBorders>
              <w:bottom w:val="single" w:sz="4" w:space="0" w:color="auto"/>
            </w:tcBorders>
            <w:vAlign w:val="center"/>
          </w:tcPr>
          <w:p w:rsidR="00B54E7F" w:rsidRPr="00EA4440" w:rsidRDefault="00B54E7F" w:rsidP="003E5AB7">
            <w:pPr>
              <w:rPr>
                <w:color w:val="000000"/>
                <w:sz w:val="14"/>
                <w:szCs w:val="14"/>
                <w:lang w:val="de-DE"/>
              </w:rPr>
            </w:pPr>
            <w:r w:rsidRPr="00EA4440">
              <w:rPr>
                <w:color w:val="000000"/>
                <w:sz w:val="14"/>
                <w:szCs w:val="14"/>
                <w:lang w:val="de-DE"/>
              </w:rPr>
              <w:t>§</w:t>
            </w:r>
            <w:r>
              <w:rPr>
                <w:color w:val="000000"/>
                <w:sz w:val="14"/>
                <w:szCs w:val="14"/>
                <w:lang w:val="de-DE"/>
              </w:rPr>
              <w:t xml:space="preserve"> </w:t>
            </w:r>
            <w:r w:rsidRPr="00EA4440">
              <w:rPr>
                <w:color w:val="000000"/>
                <w:sz w:val="14"/>
                <w:szCs w:val="14"/>
                <w:lang w:val="de-DE"/>
              </w:rPr>
              <w:t>1820 odst. 1</w:t>
            </w:r>
          </w:p>
        </w:tc>
        <w:tc>
          <w:tcPr>
            <w:tcW w:w="2552" w:type="dxa"/>
            <w:vMerge w:val="restart"/>
            <w:tcBorders>
              <w:bottom w:val="single" w:sz="4" w:space="0" w:color="auto"/>
            </w:tcBorders>
            <w:vAlign w:val="center"/>
          </w:tcPr>
          <w:p w:rsidR="00B54E7F" w:rsidRDefault="00B54E7F" w:rsidP="003E5AB7">
            <w:pPr>
              <w:rPr>
                <w:color w:val="000000"/>
                <w:sz w:val="22"/>
                <w:szCs w:val="22"/>
                <w:lang w:val="de-DE"/>
              </w:rPr>
            </w:pPr>
            <w:r w:rsidRPr="00EA4440">
              <w:rPr>
                <w:color w:val="000000"/>
                <w:sz w:val="22"/>
                <w:szCs w:val="22"/>
                <w:lang w:val="de-DE"/>
              </w:rPr>
              <w:t>v dostatečném předstihu</w:t>
            </w:r>
          </w:p>
          <w:p w:rsidR="00B54E7F" w:rsidRDefault="00B54E7F" w:rsidP="003E5AB7">
            <w:pPr>
              <w:rPr>
                <w:color w:val="000000"/>
                <w:sz w:val="22"/>
                <w:szCs w:val="22"/>
                <w:lang w:val="de-DE"/>
              </w:rPr>
            </w:pPr>
          </w:p>
          <w:p w:rsidR="00B54E7F" w:rsidRDefault="00B54E7F" w:rsidP="003E5AB7">
            <w:pPr>
              <w:rPr>
                <w:color w:val="000000"/>
                <w:sz w:val="22"/>
                <w:szCs w:val="22"/>
                <w:lang w:val="de-DE"/>
              </w:rPr>
            </w:pPr>
          </w:p>
          <w:tbl>
            <w:tblPr>
              <w:tblStyle w:val="Mkatabulky"/>
              <w:tblW w:w="0" w:type="auto"/>
              <w:tblLayout w:type="fixed"/>
              <w:tblLook w:val="04A0" w:firstRow="1" w:lastRow="0" w:firstColumn="1" w:lastColumn="0" w:noHBand="0" w:noVBand="1"/>
            </w:tblPr>
            <w:tblGrid>
              <w:gridCol w:w="2353"/>
            </w:tblGrid>
            <w:tr w:rsidR="00B54E7F" w:rsidTr="003E5AB7">
              <w:tc>
                <w:tcPr>
                  <w:tcW w:w="2353" w:type="dxa"/>
                  <w:tcMar>
                    <w:top w:w="57" w:type="dxa"/>
                    <w:bottom w:w="57" w:type="dxa"/>
                  </w:tcMar>
                </w:tcPr>
                <w:p w:rsidR="00B54E7F" w:rsidRPr="0026480C" w:rsidRDefault="00B54E7F" w:rsidP="003E5AB7">
                  <w:pPr>
                    <w:rPr>
                      <w:i/>
                      <w:color w:val="000000"/>
                      <w:sz w:val="18"/>
                      <w:szCs w:val="18"/>
                      <w:lang w:val="de-DE"/>
                    </w:rPr>
                  </w:pPr>
                  <w:r w:rsidRPr="0026480C">
                    <w:rPr>
                      <w:i/>
                      <w:sz w:val="18"/>
                      <w:szCs w:val="18"/>
                    </w:rPr>
                    <w:t xml:space="preserve">sdělí podnikatel spotřebiteli </w:t>
                  </w:r>
                  <w:r w:rsidRPr="00532B4E">
                    <w:rPr>
                      <w:b/>
                      <w:i/>
                      <w:sz w:val="18"/>
                      <w:szCs w:val="18"/>
                    </w:rPr>
                    <w:t>v dostatečném předstihu</w:t>
                  </w:r>
                  <w:r w:rsidRPr="0026480C">
                    <w:rPr>
                      <w:i/>
                      <w:sz w:val="18"/>
                      <w:szCs w:val="18"/>
                    </w:rPr>
                    <w:t xml:space="preserve"> před uzavřením smlouvy</w:t>
                  </w:r>
                </w:p>
              </w:tc>
            </w:tr>
          </w:tbl>
          <w:p w:rsidR="00B54E7F" w:rsidRPr="00EA4440" w:rsidRDefault="00B54E7F" w:rsidP="003E5AB7">
            <w:pPr>
              <w:rPr>
                <w:color w:val="000000"/>
                <w:sz w:val="22"/>
                <w:szCs w:val="22"/>
                <w:lang w:val="de-DE"/>
              </w:rPr>
            </w:pPr>
          </w:p>
        </w:tc>
        <w:tc>
          <w:tcPr>
            <w:tcW w:w="2584" w:type="dxa"/>
            <w:vMerge w:val="restart"/>
            <w:tcBorders>
              <w:bottom w:val="single" w:sz="4" w:space="0" w:color="auto"/>
            </w:tcBorders>
            <w:shd w:val="clear" w:color="auto" w:fill="CCFF99"/>
            <w:vAlign w:val="center"/>
          </w:tcPr>
          <w:p w:rsidR="00B54E7F" w:rsidRDefault="00B54E7F" w:rsidP="003E5AB7">
            <w:pPr>
              <w:rPr>
                <w:color w:val="000000"/>
                <w:sz w:val="22"/>
                <w:szCs w:val="22"/>
                <w:lang w:val="de-DE"/>
              </w:rPr>
            </w:pPr>
          </w:p>
          <w:p w:rsidR="00B54E7F" w:rsidRDefault="00B54E7F" w:rsidP="003E5AB7">
            <w:pPr>
              <w:rPr>
                <w:color w:val="000000"/>
                <w:sz w:val="22"/>
                <w:szCs w:val="22"/>
                <w:lang w:val="de-DE"/>
              </w:rPr>
            </w:pPr>
            <w:r w:rsidRPr="00EA4440">
              <w:rPr>
                <w:color w:val="000000"/>
                <w:sz w:val="22"/>
                <w:szCs w:val="22"/>
                <w:lang w:val="de-DE"/>
              </w:rPr>
              <w:t>mit genügend Vorlauf</w:t>
            </w:r>
          </w:p>
          <w:p w:rsidR="00B54E7F" w:rsidRDefault="00B54E7F" w:rsidP="003E5AB7">
            <w:pPr>
              <w:rPr>
                <w:color w:val="000000"/>
                <w:sz w:val="22"/>
                <w:szCs w:val="22"/>
                <w:lang w:val="de-DE"/>
              </w:rPr>
            </w:pPr>
          </w:p>
          <w:p w:rsidR="00B54E7F" w:rsidRDefault="00B54E7F" w:rsidP="003E5AB7">
            <w:pPr>
              <w:rPr>
                <w:color w:val="000000"/>
                <w:sz w:val="22"/>
                <w:szCs w:val="22"/>
                <w:lang w:val="de-DE"/>
              </w:rPr>
            </w:pPr>
          </w:p>
          <w:tbl>
            <w:tblPr>
              <w:tblStyle w:val="Mkatabulky"/>
              <w:tblW w:w="0" w:type="auto"/>
              <w:tblLayout w:type="fixed"/>
              <w:tblLook w:val="04A0" w:firstRow="1" w:lastRow="0" w:firstColumn="1" w:lastColumn="0" w:noHBand="0" w:noVBand="1"/>
            </w:tblPr>
            <w:tblGrid>
              <w:gridCol w:w="2353"/>
            </w:tblGrid>
            <w:tr w:rsidR="00B54E7F" w:rsidTr="003E5AB7">
              <w:tc>
                <w:tcPr>
                  <w:tcW w:w="2353" w:type="dxa"/>
                  <w:shd w:val="clear" w:color="auto" w:fill="FFFFFF" w:themeFill="background1"/>
                  <w:tcMar>
                    <w:top w:w="57" w:type="dxa"/>
                    <w:bottom w:w="57" w:type="dxa"/>
                  </w:tcMar>
                </w:tcPr>
                <w:p w:rsidR="00B54E7F" w:rsidRPr="0026480C" w:rsidRDefault="00B54E7F" w:rsidP="003E5AB7">
                  <w:pPr>
                    <w:rPr>
                      <w:i/>
                      <w:color w:val="000000"/>
                      <w:sz w:val="18"/>
                      <w:szCs w:val="18"/>
                      <w:lang w:val="de-DE"/>
                    </w:rPr>
                  </w:pPr>
                  <w:r w:rsidRPr="0026480C">
                    <w:rPr>
                      <w:i/>
                      <w:sz w:val="18"/>
                      <w:szCs w:val="18"/>
                    </w:rPr>
                    <w:t xml:space="preserve">teilt der Unternehmer dem Verbraucher </w:t>
                  </w:r>
                  <w:r w:rsidRPr="00532B4E">
                    <w:rPr>
                      <w:b/>
                      <w:i/>
                      <w:sz w:val="18"/>
                      <w:szCs w:val="18"/>
                    </w:rPr>
                    <w:t>mit genügend Vorlauf</w:t>
                  </w:r>
                  <w:r w:rsidRPr="0026480C">
                    <w:rPr>
                      <w:i/>
                      <w:sz w:val="18"/>
                      <w:szCs w:val="18"/>
                    </w:rPr>
                    <w:t xml:space="preserve"> vor </w:t>
                  </w:r>
                  <w:proofErr w:type="gramStart"/>
                  <w:r w:rsidRPr="0026480C">
                    <w:rPr>
                      <w:i/>
                      <w:sz w:val="18"/>
                      <w:szCs w:val="18"/>
                    </w:rPr>
                    <w:t>Vertragsschluss [...] auch</w:t>
                  </w:r>
                  <w:proofErr w:type="gramEnd"/>
                  <w:r w:rsidRPr="0026480C">
                    <w:rPr>
                      <w:i/>
                      <w:sz w:val="18"/>
                      <w:szCs w:val="18"/>
                    </w:rPr>
                    <w:t xml:space="preserve"> Folgendes mit:</w:t>
                  </w:r>
                </w:p>
              </w:tc>
            </w:tr>
          </w:tbl>
          <w:p w:rsidR="00B54E7F" w:rsidRPr="00EA4440" w:rsidRDefault="00B54E7F" w:rsidP="003E5AB7">
            <w:pPr>
              <w:rPr>
                <w:color w:val="000000"/>
                <w:sz w:val="22"/>
                <w:szCs w:val="22"/>
                <w:lang w:val="de-DE"/>
              </w:rPr>
            </w:pPr>
          </w:p>
        </w:tc>
        <w:tc>
          <w:tcPr>
            <w:tcW w:w="2966" w:type="dxa"/>
            <w:tcBorders>
              <w:bottom w:val="single" w:sz="4" w:space="0" w:color="auto"/>
            </w:tcBorders>
            <w:shd w:val="clear" w:color="auto" w:fill="FFFFFF" w:themeFill="background1"/>
          </w:tcPr>
          <w:p w:rsidR="00B54E7F" w:rsidRPr="00EA4440" w:rsidRDefault="00B54E7F" w:rsidP="000E0DC1">
            <w:pPr>
              <w:rPr>
                <w:color w:val="000000"/>
                <w:sz w:val="22"/>
                <w:szCs w:val="22"/>
                <w:lang w:val="de-DE"/>
              </w:rPr>
            </w:pPr>
            <w:r w:rsidRPr="00EA4440">
              <w:rPr>
                <w:color w:val="000000"/>
                <w:sz w:val="22"/>
                <w:szCs w:val="22"/>
                <w:lang w:val="de-DE"/>
              </w:rPr>
              <w:t>angemessen im Voraus</w:t>
            </w:r>
          </w:p>
        </w:tc>
        <w:tc>
          <w:tcPr>
            <w:tcW w:w="565" w:type="dxa"/>
            <w:vMerge w:val="restart"/>
            <w:tcBorders>
              <w:bottom w:val="single" w:sz="4" w:space="0" w:color="auto"/>
            </w:tcBorders>
          </w:tcPr>
          <w:p w:rsidR="00B54E7F" w:rsidRPr="00EA4440" w:rsidRDefault="00B54E7F" w:rsidP="003E5AB7">
            <w:pPr>
              <w:rPr>
                <w:color w:val="000000"/>
                <w:sz w:val="14"/>
                <w:szCs w:val="14"/>
                <w:lang w:val="de-DE"/>
              </w:rPr>
            </w:pPr>
            <w:r w:rsidRPr="00EA4440">
              <w:rPr>
                <w:color w:val="000000"/>
                <w:sz w:val="14"/>
                <w:szCs w:val="14"/>
                <w:lang w:val="de-DE"/>
              </w:rPr>
              <w:t>I</w:t>
            </w:r>
          </w:p>
        </w:tc>
        <w:tc>
          <w:tcPr>
            <w:tcW w:w="4799" w:type="dxa"/>
            <w:vMerge w:val="restart"/>
          </w:tcPr>
          <w:p w:rsidR="00B54E7F" w:rsidRDefault="00B54E7F" w:rsidP="003E5AB7">
            <w:pPr>
              <w:rPr>
                <w:color w:val="000000"/>
                <w:sz w:val="22"/>
                <w:szCs w:val="22"/>
                <w:lang w:val="de-DE"/>
              </w:rPr>
            </w:pPr>
          </w:p>
          <w:p w:rsidR="00F25E36" w:rsidRDefault="00F25E36" w:rsidP="003E5AB7">
            <w:pPr>
              <w:rPr>
                <w:color w:val="000000"/>
                <w:sz w:val="22"/>
                <w:szCs w:val="22"/>
                <w:lang w:val="de-DE"/>
              </w:rPr>
            </w:pPr>
          </w:p>
          <w:p w:rsidR="00F25E36" w:rsidRDefault="00F25E36" w:rsidP="003E5AB7">
            <w:pPr>
              <w:rPr>
                <w:color w:val="000000"/>
                <w:sz w:val="22"/>
                <w:szCs w:val="22"/>
                <w:lang w:val="de-DE"/>
              </w:rPr>
            </w:pPr>
          </w:p>
          <w:p w:rsidR="00F25E36" w:rsidRDefault="00F25E36" w:rsidP="003E5AB7">
            <w:pPr>
              <w:rPr>
                <w:color w:val="000000"/>
                <w:sz w:val="22"/>
                <w:szCs w:val="22"/>
                <w:lang w:val="de-DE"/>
              </w:rPr>
            </w:pPr>
          </w:p>
          <w:p w:rsidR="00F25E36" w:rsidRDefault="00F25E36" w:rsidP="003E5AB7">
            <w:pPr>
              <w:rPr>
                <w:color w:val="000000"/>
                <w:sz w:val="22"/>
                <w:szCs w:val="22"/>
                <w:lang w:val="de-DE"/>
              </w:rPr>
            </w:pPr>
          </w:p>
          <w:p w:rsidR="00F25E36" w:rsidRDefault="00F25E36" w:rsidP="003E5AB7">
            <w:pPr>
              <w:rPr>
                <w:color w:val="000000"/>
                <w:sz w:val="22"/>
                <w:szCs w:val="22"/>
                <w:lang w:val="de-DE"/>
              </w:rPr>
            </w:pPr>
          </w:p>
          <w:p w:rsidR="00F25E36" w:rsidRDefault="00F25E36" w:rsidP="003E5AB7">
            <w:pPr>
              <w:rPr>
                <w:color w:val="000000"/>
                <w:sz w:val="22"/>
                <w:szCs w:val="22"/>
                <w:lang w:val="de-DE"/>
              </w:rPr>
            </w:pPr>
          </w:p>
          <w:p w:rsidR="00F25E36" w:rsidRDefault="00F25E36" w:rsidP="003E5AB7">
            <w:pPr>
              <w:rPr>
                <w:color w:val="000000"/>
                <w:sz w:val="22"/>
                <w:szCs w:val="22"/>
                <w:lang w:val="de-DE"/>
              </w:rPr>
            </w:pPr>
          </w:p>
          <w:p w:rsidR="00F25E36" w:rsidRDefault="00F25E36" w:rsidP="003E5AB7">
            <w:pPr>
              <w:rPr>
                <w:color w:val="000000"/>
                <w:sz w:val="22"/>
                <w:szCs w:val="22"/>
                <w:lang w:val="de-DE"/>
              </w:rPr>
            </w:pPr>
          </w:p>
          <w:p w:rsidR="00F25E36" w:rsidRPr="00997B41" w:rsidRDefault="00997B41" w:rsidP="003E5AB7">
            <w:pPr>
              <w:rPr>
                <w:color w:val="000000"/>
                <w:sz w:val="22"/>
                <w:szCs w:val="22"/>
                <w:lang w:val="de-DE"/>
              </w:rPr>
            </w:pPr>
            <w:r>
              <w:rPr>
                <w:i/>
                <w:color w:val="000000"/>
                <w:sz w:val="22"/>
                <w:szCs w:val="22"/>
                <w:lang w:val="de-DE"/>
              </w:rPr>
              <w:t>Zu gegebener Zeit</w:t>
            </w:r>
            <w:r>
              <w:rPr>
                <w:color w:val="000000"/>
                <w:sz w:val="22"/>
                <w:szCs w:val="22"/>
                <w:lang w:val="de-DE"/>
              </w:rPr>
              <w:t xml:space="preserve"> ist eine sehr freie Übersetzung, </w:t>
            </w:r>
            <w:r w:rsidR="00416EF9">
              <w:rPr>
                <w:color w:val="000000"/>
                <w:sz w:val="22"/>
                <w:szCs w:val="22"/>
                <w:lang w:val="de-DE"/>
              </w:rPr>
              <w:t>im passenden Kontext ist sie aber akzeptabel.</w:t>
            </w:r>
          </w:p>
          <w:p w:rsidR="00F25E36" w:rsidRDefault="00F25E36" w:rsidP="003E5AB7">
            <w:pPr>
              <w:rPr>
                <w:color w:val="000000"/>
                <w:sz w:val="22"/>
                <w:szCs w:val="22"/>
                <w:lang w:val="de-DE"/>
              </w:rPr>
            </w:pPr>
          </w:p>
          <w:p w:rsidR="00F25E36" w:rsidRDefault="00F25E36" w:rsidP="003E5AB7">
            <w:pPr>
              <w:rPr>
                <w:color w:val="000000"/>
                <w:sz w:val="22"/>
                <w:szCs w:val="22"/>
                <w:lang w:val="de-DE"/>
              </w:rPr>
            </w:pPr>
          </w:p>
          <w:p w:rsidR="00F25E36" w:rsidRDefault="00F25E36" w:rsidP="003E5AB7">
            <w:pPr>
              <w:rPr>
                <w:color w:val="000000"/>
                <w:sz w:val="22"/>
                <w:szCs w:val="22"/>
                <w:lang w:val="de-DE"/>
              </w:rPr>
            </w:pPr>
          </w:p>
          <w:p w:rsidR="00F25E36" w:rsidRDefault="00F25E36" w:rsidP="003E5AB7">
            <w:pPr>
              <w:rPr>
                <w:color w:val="000000"/>
                <w:sz w:val="22"/>
                <w:szCs w:val="22"/>
                <w:lang w:val="de-DE"/>
              </w:rPr>
            </w:pPr>
          </w:p>
          <w:p w:rsidR="00F25E36" w:rsidRPr="00F25E36" w:rsidRDefault="0074448E" w:rsidP="003E5AB7">
            <w:pPr>
              <w:rPr>
                <w:color w:val="000000"/>
                <w:sz w:val="22"/>
                <w:szCs w:val="22"/>
                <w:lang w:val="de-DE"/>
              </w:rPr>
            </w:pPr>
            <w:r w:rsidRPr="0074448E">
              <w:rPr>
                <w:color w:val="000000"/>
                <w:sz w:val="22"/>
                <w:szCs w:val="22"/>
                <w:lang w:val="de-DE"/>
              </w:rPr>
              <w:t>Das</w:t>
            </w:r>
            <w:r>
              <w:rPr>
                <w:i/>
                <w:color w:val="000000"/>
                <w:sz w:val="22"/>
                <w:szCs w:val="22"/>
                <w:lang w:val="de-DE"/>
              </w:rPr>
              <w:t xml:space="preserve"> V </w:t>
            </w:r>
            <w:r w:rsidRPr="0074448E">
              <w:rPr>
                <w:color w:val="000000"/>
                <w:sz w:val="22"/>
                <w:szCs w:val="22"/>
                <w:lang w:val="de-DE"/>
              </w:rPr>
              <w:t>in</w:t>
            </w:r>
            <w:r>
              <w:rPr>
                <w:i/>
                <w:color w:val="000000"/>
                <w:sz w:val="22"/>
                <w:szCs w:val="22"/>
                <w:lang w:val="de-DE"/>
              </w:rPr>
              <w:t xml:space="preserve"> Im </w:t>
            </w:r>
            <w:r w:rsidR="00F25E36" w:rsidRPr="00274F7F">
              <w:rPr>
                <w:i/>
                <w:color w:val="000000"/>
                <w:sz w:val="22"/>
                <w:szCs w:val="22"/>
                <w:lang w:val="de-DE"/>
              </w:rPr>
              <w:t>Voraus</w:t>
            </w:r>
            <w:r w:rsidR="00F25E36">
              <w:rPr>
                <w:color w:val="000000"/>
                <w:sz w:val="22"/>
                <w:szCs w:val="22"/>
                <w:lang w:val="de-DE"/>
              </w:rPr>
              <w:t xml:space="preserve"> sollte großgeschrieben werden.</w:t>
            </w:r>
            <w:r w:rsidR="00F25E36">
              <w:rPr>
                <w:rStyle w:val="Znakapoznpodarou"/>
                <w:color w:val="000000"/>
                <w:sz w:val="22"/>
                <w:szCs w:val="22"/>
                <w:lang w:val="de-DE"/>
              </w:rPr>
              <w:footnoteReference w:id="108"/>
            </w:r>
          </w:p>
        </w:tc>
      </w:tr>
      <w:tr w:rsidR="00B54E7F" w:rsidRPr="00EA4440" w:rsidTr="000E0DC1">
        <w:trPr>
          <w:trHeight w:val="20"/>
        </w:trPr>
        <w:tc>
          <w:tcPr>
            <w:tcW w:w="675" w:type="dxa"/>
            <w:vMerge/>
            <w:vAlign w:val="center"/>
          </w:tcPr>
          <w:p w:rsidR="00B54E7F" w:rsidRPr="00EA4440" w:rsidRDefault="00B54E7F" w:rsidP="003E5AB7">
            <w:pPr>
              <w:rPr>
                <w:color w:val="000000"/>
                <w:sz w:val="14"/>
                <w:szCs w:val="14"/>
                <w:lang w:val="de-DE"/>
              </w:rPr>
            </w:pPr>
          </w:p>
        </w:tc>
        <w:tc>
          <w:tcPr>
            <w:tcW w:w="2552" w:type="dxa"/>
            <w:vMerge/>
            <w:vAlign w:val="center"/>
          </w:tcPr>
          <w:p w:rsidR="00B54E7F" w:rsidRPr="00EA4440" w:rsidRDefault="00B54E7F" w:rsidP="003E5AB7">
            <w:pPr>
              <w:rPr>
                <w:color w:val="000000"/>
                <w:sz w:val="22"/>
                <w:szCs w:val="22"/>
                <w:lang w:val="de-DE"/>
              </w:rPr>
            </w:pPr>
          </w:p>
        </w:tc>
        <w:tc>
          <w:tcPr>
            <w:tcW w:w="2584" w:type="dxa"/>
            <w:vMerge/>
            <w:shd w:val="clear" w:color="auto" w:fill="CCFF99"/>
            <w:vAlign w:val="center"/>
          </w:tcPr>
          <w:p w:rsidR="00B54E7F" w:rsidRPr="00EA4440" w:rsidRDefault="00B54E7F" w:rsidP="003E5AB7">
            <w:pPr>
              <w:rPr>
                <w:color w:val="000000"/>
                <w:sz w:val="22"/>
                <w:szCs w:val="22"/>
                <w:lang w:val="de-DE"/>
              </w:rPr>
            </w:pPr>
          </w:p>
        </w:tc>
        <w:tc>
          <w:tcPr>
            <w:tcW w:w="2966" w:type="dxa"/>
          </w:tcPr>
          <w:p w:rsidR="00B54E7F" w:rsidRPr="00EA4440" w:rsidRDefault="00B54E7F" w:rsidP="000E0DC1">
            <w:pPr>
              <w:rPr>
                <w:color w:val="000000"/>
                <w:sz w:val="22"/>
                <w:szCs w:val="22"/>
                <w:lang w:val="de-DE"/>
              </w:rPr>
            </w:pPr>
            <w:r w:rsidRPr="00EA4440">
              <w:rPr>
                <w:color w:val="000000"/>
                <w:sz w:val="22"/>
                <w:szCs w:val="22"/>
                <w:lang w:val="de-DE"/>
              </w:rPr>
              <w:t>im Vorfeld</w:t>
            </w:r>
          </w:p>
        </w:tc>
        <w:tc>
          <w:tcPr>
            <w:tcW w:w="565" w:type="dxa"/>
            <w:vMerge/>
          </w:tcPr>
          <w:p w:rsidR="00B54E7F" w:rsidRPr="00EA4440" w:rsidRDefault="00B54E7F" w:rsidP="003E5AB7">
            <w:pPr>
              <w:rPr>
                <w:color w:val="000000"/>
                <w:sz w:val="14"/>
                <w:szCs w:val="14"/>
                <w:lang w:val="de-DE"/>
              </w:rPr>
            </w:pPr>
          </w:p>
        </w:tc>
        <w:tc>
          <w:tcPr>
            <w:tcW w:w="4799" w:type="dxa"/>
            <w:vMerge/>
          </w:tcPr>
          <w:p w:rsidR="00B54E7F" w:rsidRPr="00EA4440" w:rsidRDefault="00B54E7F" w:rsidP="003E5AB7">
            <w:pPr>
              <w:rPr>
                <w:color w:val="000000"/>
                <w:sz w:val="14"/>
                <w:szCs w:val="14"/>
                <w:lang w:val="de-DE"/>
              </w:rPr>
            </w:pPr>
          </w:p>
        </w:tc>
      </w:tr>
      <w:tr w:rsidR="00B54E7F" w:rsidRPr="00EA4440" w:rsidTr="000E0DC1">
        <w:trPr>
          <w:trHeight w:val="20"/>
        </w:trPr>
        <w:tc>
          <w:tcPr>
            <w:tcW w:w="675" w:type="dxa"/>
            <w:vMerge/>
            <w:vAlign w:val="center"/>
          </w:tcPr>
          <w:p w:rsidR="00B54E7F" w:rsidRPr="00EA4440" w:rsidRDefault="00B54E7F" w:rsidP="003E5AB7">
            <w:pPr>
              <w:rPr>
                <w:color w:val="000000"/>
                <w:sz w:val="14"/>
                <w:szCs w:val="14"/>
                <w:lang w:val="de-DE"/>
              </w:rPr>
            </w:pPr>
          </w:p>
        </w:tc>
        <w:tc>
          <w:tcPr>
            <w:tcW w:w="2552" w:type="dxa"/>
            <w:vMerge/>
            <w:vAlign w:val="center"/>
          </w:tcPr>
          <w:p w:rsidR="00B54E7F" w:rsidRPr="00EA4440" w:rsidRDefault="00B54E7F" w:rsidP="003E5AB7">
            <w:pPr>
              <w:rPr>
                <w:color w:val="000000"/>
                <w:sz w:val="22"/>
                <w:szCs w:val="22"/>
                <w:lang w:val="de-DE"/>
              </w:rPr>
            </w:pPr>
          </w:p>
        </w:tc>
        <w:tc>
          <w:tcPr>
            <w:tcW w:w="2584" w:type="dxa"/>
            <w:vMerge/>
            <w:shd w:val="clear" w:color="auto" w:fill="CCFF99"/>
            <w:vAlign w:val="center"/>
          </w:tcPr>
          <w:p w:rsidR="00B54E7F" w:rsidRPr="00EA4440" w:rsidRDefault="00B54E7F" w:rsidP="003E5AB7">
            <w:pPr>
              <w:rPr>
                <w:color w:val="000000"/>
                <w:sz w:val="22"/>
                <w:szCs w:val="22"/>
                <w:lang w:val="de-DE"/>
              </w:rPr>
            </w:pPr>
          </w:p>
        </w:tc>
        <w:tc>
          <w:tcPr>
            <w:tcW w:w="2966" w:type="dxa"/>
          </w:tcPr>
          <w:p w:rsidR="00B54E7F" w:rsidRPr="00EA4440" w:rsidRDefault="00B54E7F" w:rsidP="000E0DC1">
            <w:pPr>
              <w:rPr>
                <w:color w:val="000000"/>
                <w:sz w:val="22"/>
                <w:szCs w:val="22"/>
                <w:lang w:val="de-DE"/>
              </w:rPr>
            </w:pPr>
            <w:r w:rsidRPr="00EA4440">
              <w:rPr>
                <w:color w:val="000000"/>
                <w:sz w:val="22"/>
                <w:szCs w:val="22"/>
                <w:lang w:val="de-DE"/>
              </w:rPr>
              <w:t>lange genug im Voraus</w:t>
            </w:r>
          </w:p>
        </w:tc>
        <w:tc>
          <w:tcPr>
            <w:tcW w:w="565" w:type="dxa"/>
            <w:vMerge/>
          </w:tcPr>
          <w:p w:rsidR="00B54E7F" w:rsidRPr="00EA4440" w:rsidRDefault="00B54E7F" w:rsidP="003E5AB7">
            <w:pPr>
              <w:rPr>
                <w:color w:val="000000"/>
                <w:sz w:val="14"/>
                <w:szCs w:val="14"/>
                <w:lang w:val="de-DE"/>
              </w:rPr>
            </w:pPr>
          </w:p>
        </w:tc>
        <w:tc>
          <w:tcPr>
            <w:tcW w:w="4799" w:type="dxa"/>
            <w:vMerge/>
          </w:tcPr>
          <w:p w:rsidR="00B54E7F" w:rsidRPr="00EA4440" w:rsidRDefault="00B54E7F" w:rsidP="003E5AB7">
            <w:pPr>
              <w:rPr>
                <w:color w:val="000000"/>
                <w:sz w:val="14"/>
                <w:szCs w:val="14"/>
                <w:lang w:val="de-DE"/>
              </w:rPr>
            </w:pPr>
          </w:p>
        </w:tc>
      </w:tr>
      <w:tr w:rsidR="00B54E7F" w:rsidRPr="00EA4440" w:rsidTr="000E0DC1">
        <w:trPr>
          <w:trHeight w:val="20"/>
        </w:trPr>
        <w:tc>
          <w:tcPr>
            <w:tcW w:w="675" w:type="dxa"/>
            <w:vMerge/>
            <w:vAlign w:val="center"/>
          </w:tcPr>
          <w:p w:rsidR="00B54E7F" w:rsidRPr="00EA4440" w:rsidRDefault="00B54E7F" w:rsidP="003E5AB7">
            <w:pPr>
              <w:rPr>
                <w:color w:val="000000"/>
                <w:sz w:val="14"/>
                <w:szCs w:val="14"/>
                <w:lang w:val="de-DE"/>
              </w:rPr>
            </w:pPr>
          </w:p>
        </w:tc>
        <w:tc>
          <w:tcPr>
            <w:tcW w:w="2552" w:type="dxa"/>
            <w:vMerge/>
            <w:vAlign w:val="center"/>
          </w:tcPr>
          <w:p w:rsidR="00B54E7F" w:rsidRPr="00EA4440" w:rsidRDefault="00B54E7F" w:rsidP="003E5AB7">
            <w:pPr>
              <w:rPr>
                <w:color w:val="000000"/>
                <w:sz w:val="22"/>
                <w:szCs w:val="22"/>
                <w:lang w:val="de-DE"/>
              </w:rPr>
            </w:pPr>
          </w:p>
        </w:tc>
        <w:tc>
          <w:tcPr>
            <w:tcW w:w="2584" w:type="dxa"/>
            <w:vMerge/>
            <w:shd w:val="clear" w:color="auto" w:fill="CCFF99"/>
            <w:vAlign w:val="center"/>
          </w:tcPr>
          <w:p w:rsidR="00B54E7F" w:rsidRPr="00EA4440" w:rsidRDefault="00B54E7F" w:rsidP="003E5AB7">
            <w:pPr>
              <w:rPr>
                <w:color w:val="000000"/>
                <w:sz w:val="22"/>
                <w:szCs w:val="22"/>
                <w:lang w:val="de-DE"/>
              </w:rPr>
            </w:pPr>
          </w:p>
        </w:tc>
        <w:tc>
          <w:tcPr>
            <w:tcW w:w="2966" w:type="dxa"/>
          </w:tcPr>
          <w:p w:rsidR="00B54E7F" w:rsidRPr="00EA4440" w:rsidRDefault="00B54E7F" w:rsidP="000E0DC1">
            <w:pPr>
              <w:rPr>
                <w:color w:val="000000"/>
                <w:sz w:val="22"/>
                <w:szCs w:val="22"/>
                <w:lang w:val="de-DE"/>
              </w:rPr>
            </w:pPr>
            <w:r w:rsidRPr="00EA4440">
              <w:rPr>
                <w:color w:val="000000"/>
                <w:sz w:val="22"/>
                <w:szCs w:val="22"/>
                <w:lang w:val="de-DE"/>
              </w:rPr>
              <w:t>lange genug vor</w:t>
            </w:r>
          </w:p>
        </w:tc>
        <w:tc>
          <w:tcPr>
            <w:tcW w:w="565" w:type="dxa"/>
            <w:vMerge/>
          </w:tcPr>
          <w:p w:rsidR="00B54E7F" w:rsidRPr="00EA4440" w:rsidRDefault="00B54E7F" w:rsidP="003E5AB7">
            <w:pPr>
              <w:rPr>
                <w:color w:val="000000"/>
                <w:sz w:val="14"/>
                <w:szCs w:val="14"/>
                <w:lang w:val="de-DE"/>
              </w:rPr>
            </w:pPr>
          </w:p>
        </w:tc>
        <w:tc>
          <w:tcPr>
            <w:tcW w:w="4799" w:type="dxa"/>
            <w:vMerge/>
          </w:tcPr>
          <w:p w:rsidR="00B54E7F" w:rsidRPr="00EA4440" w:rsidRDefault="00B54E7F" w:rsidP="003E5AB7">
            <w:pPr>
              <w:rPr>
                <w:color w:val="000000"/>
                <w:sz w:val="14"/>
                <w:szCs w:val="14"/>
                <w:lang w:val="de-DE"/>
              </w:rPr>
            </w:pPr>
          </w:p>
        </w:tc>
      </w:tr>
      <w:tr w:rsidR="00B54E7F" w:rsidRPr="00EA4440" w:rsidTr="000E0DC1">
        <w:trPr>
          <w:trHeight w:val="20"/>
        </w:trPr>
        <w:tc>
          <w:tcPr>
            <w:tcW w:w="675" w:type="dxa"/>
            <w:vMerge/>
            <w:vAlign w:val="center"/>
          </w:tcPr>
          <w:p w:rsidR="00B54E7F" w:rsidRPr="00EA4440" w:rsidRDefault="00B54E7F" w:rsidP="003E5AB7">
            <w:pPr>
              <w:rPr>
                <w:color w:val="000000"/>
                <w:sz w:val="14"/>
                <w:szCs w:val="14"/>
                <w:lang w:val="de-DE"/>
              </w:rPr>
            </w:pPr>
          </w:p>
        </w:tc>
        <w:tc>
          <w:tcPr>
            <w:tcW w:w="2552" w:type="dxa"/>
            <w:vMerge/>
            <w:vAlign w:val="center"/>
          </w:tcPr>
          <w:p w:rsidR="00B54E7F" w:rsidRPr="00EA4440" w:rsidRDefault="00B54E7F" w:rsidP="003E5AB7">
            <w:pPr>
              <w:rPr>
                <w:color w:val="000000"/>
                <w:sz w:val="22"/>
                <w:szCs w:val="22"/>
                <w:lang w:val="de-DE"/>
              </w:rPr>
            </w:pPr>
          </w:p>
        </w:tc>
        <w:tc>
          <w:tcPr>
            <w:tcW w:w="2584" w:type="dxa"/>
            <w:vMerge/>
            <w:shd w:val="clear" w:color="auto" w:fill="CCFF99"/>
            <w:vAlign w:val="center"/>
          </w:tcPr>
          <w:p w:rsidR="00B54E7F" w:rsidRPr="00EA4440" w:rsidRDefault="00B54E7F" w:rsidP="003E5AB7">
            <w:pPr>
              <w:rPr>
                <w:color w:val="000000"/>
                <w:sz w:val="22"/>
                <w:szCs w:val="22"/>
                <w:lang w:val="de-DE"/>
              </w:rPr>
            </w:pPr>
          </w:p>
        </w:tc>
        <w:tc>
          <w:tcPr>
            <w:tcW w:w="2966" w:type="dxa"/>
          </w:tcPr>
          <w:p w:rsidR="00B54E7F" w:rsidRPr="00EA4440" w:rsidRDefault="003019F3" w:rsidP="003019F3">
            <w:pPr>
              <w:rPr>
                <w:color w:val="000000"/>
                <w:sz w:val="22"/>
                <w:szCs w:val="22"/>
                <w:lang w:val="de-DE"/>
              </w:rPr>
            </w:pPr>
            <w:r>
              <w:rPr>
                <w:color w:val="000000"/>
                <w:sz w:val="22"/>
                <w:szCs w:val="22"/>
                <w:lang w:val="de-DE"/>
              </w:rPr>
              <w:t>rechtzeitig</w:t>
            </w:r>
          </w:p>
        </w:tc>
        <w:tc>
          <w:tcPr>
            <w:tcW w:w="565" w:type="dxa"/>
            <w:vMerge/>
          </w:tcPr>
          <w:p w:rsidR="00B54E7F" w:rsidRPr="00EA4440" w:rsidRDefault="00B54E7F" w:rsidP="003E5AB7">
            <w:pPr>
              <w:rPr>
                <w:color w:val="000000"/>
                <w:sz w:val="14"/>
                <w:szCs w:val="14"/>
                <w:lang w:val="de-DE"/>
              </w:rPr>
            </w:pPr>
          </w:p>
        </w:tc>
        <w:tc>
          <w:tcPr>
            <w:tcW w:w="4799" w:type="dxa"/>
            <w:vMerge/>
          </w:tcPr>
          <w:p w:rsidR="00B54E7F" w:rsidRPr="00EA4440" w:rsidRDefault="00B54E7F" w:rsidP="003E5AB7">
            <w:pPr>
              <w:rPr>
                <w:color w:val="000000"/>
                <w:sz w:val="14"/>
                <w:szCs w:val="14"/>
                <w:lang w:val="de-DE"/>
              </w:rPr>
            </w:pPr>
          </w:p>
        </w:tc>
      </w:tr>
      <w:tr w:rsidR="00B54E7F" w:rsidRPr="00EA4440" w:rsidTr="000E0DC1">
        <w:trPr>
          <w:trHeight w:val="20"/>
        </w:trPr>
        <w:tc>
          <w:tcPr>
            <w:tcW w:w="675" w:type="dxa"/>
            <w:vMerge/>
            <w:vAlign w:val="center"/>
          </w:tcPr>
          <w:p w:rsidR="00B54E7F" w:rsidRPr="00EA4440" w:rsidRDefault="00B54E7F" w:rsidP="003E5AB7">
            <w:pPr>
              <w:rPr>
                <w:color w:val="000000"/>
                <w:sz w:val="14"/>
                <w:szCs w:val="14"/>
                <w:lang w:val="de-DE"/>
              </w:rPr>
            </w:pPr>
          </w:p>
        </w:tc>
        <w:tc>
          <w:tcPr>
            <w:tcW w:w="2552" w:type="dxa"/>
            <w:vMerge/>
            <w:vAlign w:val="center"/>
          </w:tcPr>
          <w:p w:rsidR="00B54E7F" w:rsidRPr="00EA4440" w:rsidRDefault="00B54E7F" w:rsidP="003E5AB7">
            <w:pPr>
              <w:rPr>
                <w:color w:val="000000"/>
                <w:sz w:val="22"/>
                <w:szCs w:val="22"/>
                <w:lang w:val="de-DE"/>
              </w:rPr>
            </w:pPr>
          </w:p>
        </w:tc>
        <w:tc>
          <w:tcPr>
            <w:tcW w:w="2584" w:type="dxa"/>
            <w:vMerge/>
            <w:shd w:val="clear" w:color="auto" w:fill="CCFF99"/>
            <w:vAlign w:val="center"/>
          </w:tcPr>
          <w:p w:rsidR="00B54E7F" w:rsidRPr="00EA4440" w:rsidRDefault="00B54E7F" w:rsidP="003E5AB7">
            <w:pPr>
              <w:rPr>
                <w:color w:val="000000"/>
                <w:sz w:val="22"/>
                <w:szCs w:val="22"/>
                <w:lang w:val="de-DE"/>
              </w:rPr>
            </w:pPr>
          </w:p>
        </w:tc>
        <w:tc>
          <w:tcPr>
            <w:tcW w:w="2966" w:type="dxa"/>
          </w:tcPr>
          <w:p w:rsidR="00B54E7F" w:rsidRPr="00EA4440" w:rsidRDefault="00B54E7F" w:rsidP="000E0DC1">
            <w:pPr>
              <w:rPr>
                <w:color w:val="000000"/>
                <w:sz w:val="22"/>
                <w:szCs w:val="22"/>
                <w:lang w:val="de-DE"/>
              </w:rPr>
            </w:pPr>
            <w:r w:rsidRPr="00EA4440">
              <w:rPr>
                <w:color w:val="000000"/>
                <w:sz w:val="22"/>
                <w:szCs w:val="22"/>
                <w:lang w:val="de-DE"/>
              </w:rPr>
              <w:t>weit im Voraus</w:t>
            </w:r>
          </w:p>
        </w:tc>
        <w:tc>
          <w:tcPr>
            <w:tcW w:w="565" w:type="dxa"/>
            <w:vMerge/>
          </w:tcPr>
          <w:p w:rsidR="00B54E7F" w:rsidRPr="00EA4440" w:rsidRDefault="00B54E7F" w:rsidP="003E5AB7">
            <w:pPr>
              <w:rPr>
                <w:color w:val="000000"/>
                <w:sz w:val="14"/>
                <w:szCs w:val="14"/>
                <w:lang w:val="de-DE"/>
              </w:rPr>
            </w:pPr>
          </w:p>
        </w:tc>
        <w:tc>
          <w:tcPr>
            <w:tcW w:w="4799" w:type="dxa"/>
            <w:vMerge/>
          </w:tcPr>
          <w:p w:rsidR="00B54E7F" w:rsidRPr="00EA4440" w:rsidRDefault="00B54E7F" w:rsidP="003E5AB7">
            <w:pPr>
              <w:rPr>
                <w:color w:val="000000"/>
                <w:sz w:val="14"/>
                <w:szCs w:val="14"/>
                <w:lang w:val="de-DE"/>
              </w:rPr>
            </w:pPr>
          </w:p>
        </w:tc>
      </w:tr>
      <w:tr w:rsidR="00B54E7F" w:rsidRPr="00EA4440" w:rsidTr="00997B41">
        <w:trPr>
          <w:trHeight w:val="20"/>
        </w:trPr>
        <w:tc>
          <w:tcPr>
            <w:tcW w:w="675" w:type="dxa"/>
            <w:vMerge/>
            <w:vAlign w:val="center"/>
          </w:tcPr>
          <w:p w:rsidR="00B54E7F" w:rsidRPr="00EA4440" w:rsidRDefault="00B54E7F" w:rsidP="003E5AB7">
            <w:pPr>
              <w:rPr>
                <w:color w:val="000000"/>
                <w:sz w:val="14"/>
                <w:szCs w:val="14"/>
                <w:lang w:val="de-DE"/>
              </w:rPr>
            </w:pPr>
          </w:p>
        </w:tc>
        <w:tc>
          <w:tcPr>
            <w:tcW w:w="2552" w:type="dxa"/>
            <w:vMerge/>
            <w:vAlign w:val="center"/>
          </w:tcPr>
          <w:p w:rsidR="00B54E7F" w:rsidRPr="00EA4440" w:rsidRDefault="00B54E7F" w:rsidP="003E5AB7">
            <w:pPr>
              <w:rPr>
                <w:color w:val="000000"/>
                <w:sz w:val="22"/>
                <w:szCs w:val="22"/>
                <w:lang w:val="de-DE"/>
              </w:rPr>
            </w:pPr>
          </w:p>
        </w:tc>
        <w:tc>
          <w:tcPr>
            <w:tcW w:w="2584" w:type="dxa"/>
            <w:vMerge/>
            <w:shd w:val="clear" w:color="auto" w:fill="CCFF99"/>
            <w:vAlign w:val="center"/>
          </w:tcPr>
          <w:p w:rsidR="00B54E7F" w:rsidRPr="00EA4440" w:rsidRDefault="00B54E7F" w:rsidP="003E5AB7">
            <w:pPr>
              <w:rPr>
                <w:color w:val="000000"/>
                <w:sz w:val="22"/>
                <w:szCs w:val="22"/>
                <w:lang w:val="de-DE"/>
              </w:rPr>
            </w:pPr>
          </w:p>
        </w:tc>
        <w:tc>
          <w:tcPr>
            <w:tcW w:w="2966" w:type="dxa"/>
            <w:shd w:val="clear" w:color="auto" w:fill="auto"/>
          </w:tcPr>
          <w:p w:rsidR="00B54E7F" w:rsidRPr="00EA4440" w:rsidRDefault="00B54E7F" w:rsidP="000E0DC1">
            <w:pPr>
              <w:rPr>
                <w:color w:val="000000"/>
                <w:sz w:val="22"/>
                <w:szCs w:val="22"/>
                <w:lang w:val="de-DE"/>
              </w:rPr>
            </w:pPr>
            <w:r w:rsidRPr="00291D07">
              <w:rPr>
                <w:color w:val="000000"/>
                <w:sz w:val="22"/>
                <w:szCs w:val="22"/>
                <w:lang w:val="de-DE"/>
              </w:rPr>
              <w:t>zu gegebener Zeit</w:t>
            </w:r>
          </w:p>
        </w:tc>
        <w:tc>
          <w:tcPr>
            <w:tcW w:w="565" w:type="dxa"/>
            <w:vMerge/>
          </w:tcPr>
          <w:p w:rsidR="00B54E7F" w:rsidRPr="00EA4440" w:rsidRDefault="00B54E7F" w:rsidP="003E5AB7">
            <w:pPr>
              <w:rPr>
                <w:color w:val="000000"/>
                <w:sz w:val="14"/>
                <w:szCs w:val="14"/>
                <w:lang w:val="de-DE"/>
              </w:rPr>
            </w:pPr>
          </w:p>
        </w:tc>
        <w:tc>
          <w:tcPr>
            <w:tcW w:w="4799" w:type="dxa"/>
            <w:vMerge/>
          </w:tcPr>
          <w:p w:rsidR="00B54E7F" w:rsidRPr="00EA4440" w:rsidRDefault="00B54E7F" w:rsidP="003E5AB7">
            <w:pPr>
              <w:rPr>
                <w:color w:val="000000"/>
                <w:sz w:val="14"/>
                <w:szCs w:val="14"/>
                <w:lang w:val="de-DE"/>
              </w:rPr>
            </w:pPr>
          </w:p>
        </w:tc>
      </w:tr>
      <w:tr w:rsidR="00B54E7F" w:rsidRPr="00EA4440" w:rsidTr="000E0DC1">
        <w:trPr>
          <w:trHeight w:val="20"/>
        </w:trPr>
        <w:tc>
          <w:tcPr>
            <w:tcW w:w="675" w:type="dxa"/>
            <w:vMerge/>
            <w:vAlign w:val="center"/>
          </w:tcPr>
          <w:p w:rsidR="00B54E7F" w:rsidRPr="00EA4440" w:rsidRDefault="00B54E7F" w:rsidP="003E5AB7">
            <w:pPr>
              <w:rPr>
                <w:color w:val="000000"/>
                <w:sz w:val="14"/>
                <w:szCs w:val="14"/>
                <w:lang w:val="de-DE"/>
              </w:rPr>
            </w:pPr>
          </w:p>
        </w:tc>
        <w:tc>
          <w:tcPr>
            <w:tcW w:w="2552" w:type="dxa"/>
            <w:vMerge/>
            <w:vAlign w:val="center"/>
          </w:tcPr>
          <w:p w:rsidR="00B54E7F" w:rsidRPr="00EA4440" w:rsidRDefault="00B54E7F" w:rsidP="003E5AB7">
            <w:pPr>
              <w:rPr>
                <w:color w:val="000000"/>
                <w:sz w:val="22"/>
                <w:szCs w:val="22"/>
                <w:lang w:val="de-DE"/>
              </w:rPr>
            </w:pPr>
          </w:p>
        </w:tc>
        <w:tc>
          <w:tcPr>
            <w:tcW w:w="2584" w:type="dxa"/>
            <w:vMerge/>
            <w:shd w:val="clear" w:color="auto" w:fill="CCFF99"/>
            <w:vAlign w:val="center"/>
          </w:tcPr>
          <w:p w:rsidR="00B54E7F" w:rsidRPr="00EA4440" w:rsidRDefault="00B54E7F" w:rsidP="003E5AB7">
            <w:pPr>
              <w:rPr>
                <w:color w:val="000000"/>
                <w:sz w:val="22"/>
                <w:szCs w:val="22"/>
                <w:lang w:val="de-DE"/>
              </w:rPr>
            </w:pPr>
          </w:p>
        </w:tc>
        <w:tc>
          <w:tcPr>
            <w:tcW w:w="2966" w:type="dxa"/>
          </w:tcPr>
          <w:p w:rsidR="00B54E7F" w:rsidRPr="00EA4440" w:rsidRDefault="00B54E7F" w:rsidP="000E0DC1">
            <w:pPr>
              <w:rPr>
                <w:color w:val="000000"/>
                <w:sz w:val="22"/>
                <w:szCs w:val="22"/>
                <w:lang w:val="de-DE"/>
              </w:rPr>
            </w:pPr>
            <w:r w:rsidRPr="00EA4440">
              <w:rPr>
                <w:color w:val="000000"/>
                <w:sz w:val="22"/>
                <w:szCs w:val="22"/>
                <w:lang w:val="de-DE"/>
              </w:rPr>
              <w:t>frühzeitig</w:t>
            </w:r>
          </w:p>
        </w:tc>
        <w:tc>
          <w:tcPr>
            <w:tcW w:w="565" w:type="dxa"/>
            <w:vMerge w:val="restart"/>
          </w:tcPr>
          <w:p w:rsidR="00B54E7F" w:rsidRPr="00EA4440" w:rsidRDefault="00B54E7F" w:rsidP="003E5AB7">
            <w:pPr>
              <w:rPr>
                <w:color w:val="000000"/>
                <w:sz w:val="14"/>
                <w:szCs w:val="14"/>
                <w:lang w:val="de-DE"/>
              </w:rPr>
            </w:pPr>
            <w:r>
              <w:rPr>
                <w:color w:val="000000"/>
                <w:sz w:val="14"/>
                <w:szCs w:val="14"/>
                <w:lang w:val="de-DE"/>
              </w:rPr>
              <w:t>I deb</w:t>
            </w:r>
          </w:p>
        </w:tc>
        <w:tc>
          <w:tcPr>
            <w:tcW w:w="4799" w:type="dxa"/>
            <w:vMerge/>
          </w:tcPr>
          <w:p w:rsidR="00B54E7F" w:rsidRPr="00EA4440" w:rsidRDefault="00B54E7F" w:rsidP="003E5AB7">
            <w:pPr>
              <w:rPr>
                <w:color w:val="000000"/>
                <w:sz w:val="14"/>
                <w:szCs w:val="14"/>
                <w:lang w:val="de-DE"/>
              </w:rPr>
            </w:pPr>
          </w:p>
        </w:tc>
      </w:tr>
      <w:tr w:rsidR="00B54E7F" w:rsidRPr="00EA4440" w:rsidTr="000E0DC1">
        <w:trPr>
          <w:trHeight w:val="20"/>
        </w:trPr>
        <w:tc>
          <w:tcPr>
            <w:tcW w:w="675" w:type="dxa"/>
            <w:vMerge/>
            <w:vAlign w:val="center"/>
          </w:tcPr>
          <w:p w:rsidR="00B54E7F" w:rsidRPr="00EA4440" w:rsidRDefault="00B54E7F" w:rsidP="003E5AB7">
            <w:pPr>
              <w:rPr>
                <w:color w:val="000000"/>
                <w:sz w:val="14"/>
                <w:szCs w:val="14"/>
                <w:lang w:val="de-DE"/>
              </w:rPr>
            </w:pPr>
          </w:p>
        </w:tc>
        <w:tc>
          <w:tcPr>
            <w:tcW w:w="2552" w:type="dxa"/>
            <w:vMerge/>
            <w:vAlign w:val="center"/>
          </w:tcPr>
          <w:p w:rsidR="00B54E7F" w:rsidRPr="00EA4440" w:rsidRDefault="00B54E7F" w:rsidP="003E5AB7">
            <w:pPr>
              <w:rPr>
                <w:color w:val="000000"/>
                <w:sz w:val="22"/>
                <w:szCs w:val="22"/>
                <w:lang w:val="de-DE"/>
              </w:rPr>
            </w:pPr>
          </w:p>
        </w:tc>
        <w:tc>
          <w:tcPr>
            <w:tcW w:w="2584" w:type="dxa"/>
            <w:vMerge/>
            <w:shd w:val="clear" w:color="auto" w:fill="CCFF99"/>
            <w:vAlign w:val="center"/>
          </w:tcPr>
          <w:p w:rsidR="00B54E7F" w:rsidRPr="00EA4440" w:rsidRDefault="00B54E7F" w:rsidP="003E5AB7">
            <w:pPr>
              <w:rPr>
                <w:color w:val="000000"/>
                <w:sz w:val="22"/>
                <w:szCs w:val="22"/>
                <w:lang w:val="de-DE"/>
              </w:rPr>
            </w:pPr>
          </w:p>
        </w:tc>
        <w:tc>
          <w:tcPr>
            <w:tcW w:w="2966" w:type="dxa"/>
          </w:tcPr>
          <w:p w:rsidR="00B54E7F" w:rsidRPr="00EA4440" w:rsidRDefault="00B54E7F" w:rsidP="000E0DC1">
            <w:pPr>
              <w:rPr>
                <w:color w:val="000000"/>
                <w:sz w:val="22"/>
                <w:szCs w:val="22"/>
                <w:lang w:val="de-DE"/>
              </w:rPr>
            </w:pPr>
            <w:r w:rsidRPr="00EA4440">
              <w:rPr>
                <w:color w:val="000000"/>
                <w:sz w:val="22"/>
                <w:szCs w:val="22"/>
                <w:lang w:val="de-DE"/>
              </w:rPr>
              <w:t>vorfristig</w:t>
            </w:r>
          </w:p>
        </w:tc>
        <w:tc>
          <w:tcPr>
            <w:tcW w:w="565" w:type="dxa"/>
            <w:vMerge/>
          </w:tcPr>
          <w:p w:rsidR="00B54E7F" w:rsidRPr="00EA4440" w:rsidRDefault="00B54E7F" w:rsidP="003E5AB7">
            <w:pPr>
              <w:rPr>
                <w:color w:val="000000"/>
                <w:sz w:val="14"/>
                <w:szCs w:val="14"/>
                <w:lang w:val="de-DE"/>
              </w:rPr>
            </w:pPr>
          </w:p>
        </w:tc>
        <w:tc>
          <w:tcPr>
            <w:tcW w:w="4799" w:type="dxa"/>
            <w:vMerge/>
          </w:tcPr>
          <w:p w:rsidR="00B54E7F" w:rsidRPr="00EA4440" w:rsidRDefault="00B54E7F" w:rsidP="003E5AB7">
            <w:pPr>
              <w:rPr>
                <w:color w:val="000000"/>
                <w:sz w:val="14"/>
                <w:szCs w:val="14"/>
                <w:lang w:val="de-DE"/>
              </w:rPr>
            </w:pPr>
          </w:p>
        </w:tc>
      </w:tr>
      <w:tr w:rsidR="00B54E7F" w:rsidRPr="00EA4440" w:rsidTr="000E0DC1">
        <w:trPr>
          <w:trHeight w:val="20"/>
        </w:trPr>
        <w:tc>
          <w:tcPr>
            <w:tcW w:w="675" w:type="dxa"/>
            <w:vMerge/>
            <w:vAlign w:val="center"/>
          </w:tcPr>
          <w:p w:rsidR="00B54E7F" w:rsidRPr="00EA4440" w:rsidRDefault="00B54E7F" w:rsidP="003E5AB7">
            <w:pPr>
              <w:rPr>
                <w:color w:val="000000"/>
                <w:sz w:val="14"/>
                <w:szCs w:val="14"/>
                <w:lang w:val="de-DE"/>
              </w:rPr>
            </w:pPr>
          </w:p>
        </w:tc>
        <w:tc>
          <w:tcPr>
            <w:tcW w:w="2552" w:type="dxa"/>
            <w:vMerge/>
            <w:vAlign w:val="center"/>
          </w:tcPr>
          <w:p w:rsidR="00B54E7F" w:rsidRPr="00EA4440" w:rsidRDefault="00B54E7F" w:rsidP="003E5AB7">
            <w:pPr>
              <w:rPr>
                <w:color w:val="000000"/>
                <w:sz w:val="22"/>
                <w:szCs w:val="22"/>
                <w:lang w:val="de-DE"/>
              </w:rPr>
            </w:pPr>
          </w:p>
        </w:tc>
        <w:tc>
          <w:tcPr>
            <w:tcW w:w="2584" w:type="dxa"/>
            <w:vMerge/>
            <w:shd w:val="clear" w:color="auto" w:fill="CCFF99"/>
            <w:vAlign w:val="center"/>
          </w:tcPr>
          <w:p w:rsidR="00B54E7F" w:rsidRPr="00EA4440" w:rsidRDefault="00B54E7F" w:rsidP="003E5AB7">
            <w:pPr>
              <w:rPr>
                <w:color w:val="000000"/>
                <w:sz w:val="22"/>
                <w:szCs w:val="22"/>
                <w:lang w:val="de-DE"/>
              </w:rPr>
            </w:pPr>
          </w:p>
        </w:tc>
        <w:tc>
          <w:tcPr>
            <w:tcW w:w="2966" w:type="dxa"/>
          </w:tcPr>
          <w:p w:rsidR="00B54E7F" w:rsidRPr="00EA4440" w:rsidRDefault="00B54E7F" w:rsidP="000E0DC1">
            <w:pPr>
              <w:rPr>
                <w:color w:val="000000"/>
                <w:sz w:val="22"/>
                <w:szCs w:val="22"/>
                <w:lang w:val="de-DE"/>
              </w:rPr>
            </w:pPr>
            <w:r w:rsidRPr="00EA4440">
              <w:rPr>
                <w:color w:val="000000"/>
                <w:sz w:val="22"/>
                <w:szCs w:val="22"/>
                <w:lang w:val="de-DE"/>
              </w:rPr>
              <w:t>weit vor</w:t>
            </w:r>
          </w:p>
        </w:tc>
        <w:tc>
          <w:tcPr>
            <w:tcW w:w="565" w:type="dxa"/>
            <w:vMerge/>
          </w:tcPr>
          <w:p w:rsidR="00B54E7F" w:rsidRPr="00EA4440" w:rsidRDefault="00B54E7F" w:rsidP="003E5AB7">
            <w:pPr>
              <w:rPr>
                <w:color w:val="000000"/>
                <w:sz w:val="14"/>
                <w:szCs w:val="14"/>
                <w:lang w:val="de-DE"/>
              </w:rPr>
            </w:pPr>
          </w:p>
        </w:tc>
        <w:tc>
          <w:tcPr>
            <w:tcW w:w="4799" w:type="dxa"/>
            <w:vMerge/>
          </w:tcPr>
          <w:p w:rsidR="00B54E7F" w:rsidRPr="00EA4440" w:rsidRDefault="00B54E7F" w:rsidP="003E5AB7">
            <w:pPr>
              <w:rPr>
                <w:color w:val="000000"/>
                <w:sz w:val="14"/>
                <w:szCs w:val="14"/>
                <w:lang w:val="de-DE"/>
              </w:rPr>
            </w:pPr>
          </w:p>
        </w:tc>
      </w:tr>
      <w:tr w:rsidR="00B54E7F" w:rsidRPr="00EA4440" w:rsidTr="000E0DC1">
        <w:trPr>
          <w:trHeight w:val="20"/>
        </w:trPr>
        <w:tc>
          <w:tcPr>
            <w:tcW w:w="675" w:type="dxa"/>
            <w:vMerge/>
            <w:vAlign w:val="center"/>
          </w:tcPr>
          <w:p w:rsidR="00B54E7F" w:rsidRPr="00EA4440" w:rsidRDefault="00B54E7F" w:rsidP="003E5AB7">
            <w:pPr>
              <w:rPr>
                <w:color w:val="000000"/>
                <w:sz w:val="14"/>
                <w:szCs w:val="14"/>
                <w:lang w:val="de-DE"/>
              </w:rPr>
            </w:pPr>
          </w:p>
        </w:tc>
        <w:tc>
          <w:tcPr>
            <w:tcW w:w="2552" w:type="dxa"/>
            <w:vMerge/>
            <w:vAlign w:val="center"/>
          </w:tcPr>
          <w:p w:rsidR="00B54E7F" w:rsidRPr="00EA4440" w:rsidRDefault="00B54E7F" w:rsidP="003E5AB7">
            <w:pPr>
              <w:rPr>
                <w:color w:val="000000"/>
                <w:sz w:val="22"/>
                <w:szCs w:val="22"/>
                <w:lang w:val="de-DE"/>
              </w:rPr>
            </w:pPr>
          </w:p>
        </w:tc>
        <w:tc>
          <w:tcPr>
            <w:tcW w:w="2584" w:type="dxa"/>
            <w:vMerge/>
            <w:shd w:val="clear" w:color="auto" w:fill="CCFF99"/>
            <w:vAlign w:val="center"/>
          </w:tcPr>
          <w:p w:rsidR="00B54E7F" w:rsidRPr="00EA4440" w:rsidRDefault="00B54E7F" w:rsidP="003E5AB7">
            <w:pPr>
              <w:rPr>
                <w:color w:val="000000"/>
                <w:sz w:val="22"/>
                <w:szCs w:val="22"/>
                <w:lang w:val="de-DE"/>
              </w:rPr>
            </w:pPr>
          </w:p>
        </w:tc>
        <w:tc>
          <w:tcPr>
            <w:tcW w:w="2966" w:type="dxa"/>
          </w:tcPr>
          <w:p w:rsidR="00B54E7F" w:rsidRPr="00EA4440" w:rsidRDefault="00B54E7F" w:rsidP="008F4A3D">
            <w:pPr>
              <w:rPr>
                <w:color w:val="000000"/>
                <w:sz w:val="22"/>
                <w:szCs w:val="22"/>
                <w:lang w:val="de-DE"/>
              </w:rPr>
            </w:pPr>
            <w:r w:rsidRPr="00EA4440">
              <w:rPr>
                <w:color w:val="000000"/>
                <w:sz w:val="22"/>
                <w:szCs w:val="22"/>
                <w:lang w:val="de-DE"/>
              </w:rPr>
              <w:t>früh genug im voraus</w:t>
            </w:r>
          </w:p>
        </w:tc>
        <w:tc>
          <w:tcPr>
            <w:tcW w:w="565" w:type="dxa"/>
            <w:vMerge w:val="restart"/>
          </w:tcPr>
          <w:p w:rsidR="00B54E7F" w:rsidRPr="00EA4440" w:rsidRDefault="00B54E7F" w:rsidP="003E5AB7">
            <w:pPr>
              <w:rPr>
                <w:color w:val="000000"/>
                <w:sz w:val="14"/>
                <w:szCs w:val="14"/>
                <w:lang w:val="de-DE"/>
              </w:rPr>
            </w:pPr>
            <w:r w:rsidRPr="00EA4440">
              <w:rPr>
                <w:color w:val="000000"/>
                <w:sz w:val="14"/>
                <w:szCs w:val="14"/>
                <w:lang w:val="de-DE"/>
              </w:rPr>
              <w:t>L</w:t>
            </w:r>
          </w:p>
        </w:tc>
        <w:tc>
          <w:tcPr>
            <w:tcW w:w="4799" w:type="dxa"/>
            <w:vMerge/>
          </w:tcPr>
          <w:p w:rsidR="00B54E7F" w:rsidRPr="00EA4440" w:rsidRDefault="00B54E7F" w:rsidP="003E5AB7">
            <w:pPr>
              <w:rPr>
                <w:color w:val="000000"/>
                <w:sz w:val="14"/>
                <w:szCs w:val="14"/>
                <w:lang w:val="de-DE"/>
              </w:rPr>
            </w:pPr>
          </w:p>
        </w:tc>
      </w:tr>
      <w:tr w:rsidR="00B54E7F" w:rsidRPr="00EA4440" w:rsidTr="000E0DC1">
        <w:trPr>
          <w:trHeight w:val="20"/>
        </w:trPr>
        <w:tc>
          <w:tcPr>
            <w:tcW w:w="675" w:type="dxa"/>
            <w:vMerge/>
            <w:vAlign w:val="center"/>
          </w:tcPr>
          <w:p w:rsidR="00B54E7F" w:rsidRPr="00EA4440" w:rsidRDefault="00B54E7F" w:rsidP="003E5AB7">
            <w:pPr>
              <w:rPr>
                <w:color w:val="000000"/>
                <w:sz w:val="14"/>
                <w:szCs w:val="14"/>
                <w:lang w:val="de-DE"/>
              </w:rPr>
            </w:pPr>
          </w:p>
        </w:tc>
        <w:tc>
          <w:tcPr>
            <w:tcW w:w="2552" w:type="dxa"/>
            <w:vMerge/>
            <w:vAlign w:val="center"/>
          </w:tcPr>
          <w:p w:rsidR="00B54E7F" w:rsidRPr="00EA4440" w:rsidRDefault="00B54E7F" w:rsidP="003E5AB7">
            <w:pPr>
              <w:rPr>
                <w:color w:val="000000"/>
                <w:sz w:val="22"/>
                <w:szCs w:val="22"/>
                <w:lang w:val="de-DE"/>
              </w:rPr>
            </w:pPr>
          </w:p>
        </w:tc>
        <w:tc>
          <w:tcPr>
            <w:tcW w:w="2584" w:type="dxa"/>
            <w:vMerge/>
            <w:shd w:val="clear" w:color="auto" w:fill="CCFF99"/>
            <w:vAlign w:val="center"/>
          </w:tcPr>
          <w:p w:rsidR="00B54E7F" w:rsidRPr="00EA4440" w:rsidRDefault="00B54E7F" w:rsidP="003E5AB7">
            <w:pPr>
              <w:rPr>
                <w:color w:val="000000"/>
                <w:sz w:val="22"/>
                <w:szCs w:val="22"/>
                <w:lang w:val="de-DE"/>
              </w:rPr>
            </w:pPr>
          </w:p>
        </w:tc>
        <w:tc>
          <w:tcPr>
            <w:tcW w:w="2966" w:type="dxa"/>
          </w:tcPr>
          <w:p w:rsidR="00B54E7F" w:rsidRPr="00EA4440" w:rsidRDefault="00B54E7F" w:rsidP="008F4A3D">
            <w:pPr>
              <w:rPr>
                <w:color w:val="000000"/>
                <w:sz w:val="22"/>
                <w:szCs w:val="22"/>
                <w:lang w:val="de-DE"/>
              </w:rPr>
            </w:pPr>
            <w:r w:rsidRPr="00EA4440">
              <w:rPr>
                <w:color w:val="000000"/>
                <w:sz w:val="22"/>
                <w:szCs w:val="22"/>
                <w:lang w:val="de-DE"/>
              </w:rPr>
              <w:t>lange genug zuvor</w:t>
            </w:r>
          </w:p>
        </w:tc>
        <w:tc>
          <w:tcPr>
            <w:tcW w:w="565" w:type="dxa"/>
            <w:vMerge/>
          </w:tcPr>
          <w:p w:rsidR="00B54E7F" w:rsidRPr="00EA4440" w:rsidRDefault="00B54E7F" w:rsidP="003E5AB7">
            <w:pPr>
              <w:rPr>
                <w:color w:val="000000"/>
                <w:sz w:val="14"/>
                <w:szCs w:val="14"/>
                <w:lang w:val="de-DE"/>
              </w:rPr>
            </w:pPr>
          </w:p>
        </w:tc>
        <w:tc>
          <w:tcPr>
            <w:tcW w:w="4799" w:type="dxa"/>
            <w:vMerge/>
          </w:tcPr>
          <w:p w:rsidR="00B54E7F" w:rsidRPr="00EA4440" w:rsidRDefault="00B54E7F" w:rsidP="003E5AB7">
            <w:pPr>
              <w:rPr>
                <w:color w:val="000000"/>
                <w:sz w:val="14"/>
                <w:szCs w:val="14"/>
                <w:lang w:val="de-DE"/>
              </w:rPr>
            </w:pPr>
          </w:p>
        </w:tc>
      </w:tr>
      <w:tr w:rsidR="00B54E7F" w:rsidRPr="00EA4440" w:rsidTr="000E0DC1">
        <w:trPr>
          <w:trHeight w:val="20"/>
        </w:trPr>
        <w:tc>
          <w:tcPr>
            <w:tcW w:w="675" w:type="dxa"/>
            <w:vMerge/>
            <w:vAlign w:val="center"/>
          </w:tcPr>
          <w:p w:rsidR="00B54E7F" w:rsidRPr="00EA4440" w:rsidRDefault="00B54E7F" w:rsidP="003E5AB7">
            <w:pPr>
              <w:rPr>
                <w:color w:val="000000"/>
                <w:sz w:val="14"/>
                <w:szCs w:val="14"/>
                <w:lang w:val="de-DE"/>
              </w:rPr>
            </w:pPr>
          </w:p>
        </w:tc>
        <w:tc>
          <w:tcPr>
            <w:tcW w:w="2552" w:type="dxa"/>
            <w:vMerge/>
            <w:vAlign w:val="center"/>
          </w:tcPr>
          <w:p w:rsidR="00B54E7F" w:rsidRPr="00EA4440" w:rsidRDefault="00B54E7F" w:rsidP="003E5AB7">
            <w:pPr>
              <w:rPr>
                <w:color w:val="000000"/>
                <w:sz w:val="22"/>
                <w:szCs w:val="22"/>
                <w:lang w:val="de-DE"/>
              </w:rPr>
            </w:pPr>
          </w:p>
        </w:tc>
        <w:tc>
          <w:tcPr>
            <w:tcW w:w="2584" w:type="dxa"/>
            <w:vMerge/>
            <w:shd w:val="clear" w:color="auto" w:fill="CCFF99"/>
            <w:vAlign w:val="center"/>
          </w:tcPr>
          <w:p w:rsidR="00B54E7F" w:rsidRPr="00EA4440" w:rsidRDefault="00B54E7F" w:rsidP="003E5AB7">
            <w:pPr>
              <w:rPr>
                <w:color w:val="000000"/>
                <w:sz w:val="22"/>
                <w:szCs w:val="22"/>
                <w:lang w:val="de-DE"/>
              </w:rPr>
            </w:pPr>
          </w:p>
        </w:tc>
        <w:tc>
          <w:tcPr>
            <w:tcW w:w="2966" w:type="dxa"/>
          </w:tcPr>
          <w:p w:rsidR="00B54E7F" w:rsidRPr="00EA4440" w:rsidRDefault="00B54E7F" w:rsidP="008F4A3D">
            <w:pPr>
              <w:rPr>
                <w:color w:val="000000"/>
                <w:sz w:val="22"/>
                <w:szCs w:val="22"/>
                <w:lang w:val="de-DE"/>
              </w:rPr>
            </w:pPr>
            <w:r w:rsidRPr="00EA4440">
              <w:rPr>
                <w:color w:val="000000"/>
                <w:sz w:val="22"/>
                <w:szCs w:val="22"/>
                <w:lang w:val="de-DE"/>
              </w:rPr>
              <w:t>rechtzeitig vor</w:t>
            </w:r>
          </w:p>
        </w:tc>
        <w:tc>
          <w:tcPr>
            <w:tcW w:w="565" w:type="dxa"/>
            <w:vMerge/>
          </w:tcPr>
          <w:p w:rsidR="00B54E7F" w:rsidRPr="00EA4440" w:rsidRDefault="00B54E7F" w:rsidP="003E5AB7">
            <w:pPr>
              <w:rPr>
                <w:color w:val="000000"/>
                <w:sz w:val="14"/>
                <w:szCs w:val="14"/>
                <w:lang w:val="de-DE"/>
              </w:rPr>
            </w:pPr>
          </w:p>
        </w:tc>
        <w:tc>
          <w:tcPr>
            <w:tcW w:w="4799" w:type="dxa"/>
            <w:vMerge/>
          </w:tcPr>
          <w:p w:rsidR="00B54E7F" w:rsidRPr="00EA4440" w:rsidRDefault="00B54E7F" w:rsidP="003E5AB7">
            <w:pPr>
              <w:rPr>
                <w:color w:val="000000"/>
                <w:sz w:val="14"/>
                <w:szCs w:val="14"/>
                <w:lang w:val="de-DE"/>
              </w:rPr>
            </w:pPr>
          </w:p>
        </w:tc>
      </w:tr>
      <w:tr w:rsidR="00B54E7F" w:rsidRPr="00EA4440" w:rsidTr="000E0DC1">
        <w:trPr>
          <w:trHeight w:val="20"/>
        </w:trPr>
        <w:tc>
          <w:tcPr>
            <w:tcW w:w="675" w:type="dxa"/>
            <w:vMerge/>
            <w:vAlign w:val="center"/>
          </w:tcPr>
          <w:p w:rsidR="00B54E7F" w:rsidRPr="00EA4440" w:rsidRDefault="00B54E7F" w:rsidP="003E5AB7">
            <w:pPr>
              <w:rPr>
                <w:color w:val="000000"/>
                <w:sz w:val="14"/>
                <w:szCs w:val="14"/>
                <w:lang w:val="de-DE"/>
              </w:rPr>
            </w:pPr>
          </w:p>
        </w:tc>
        <w:tc>
          <w:tcPr>
            <w:tcW w:w="2552" w:type="dxa"/>
            <w:vMerge/>
            <w:vAlign w:val="center"/>
          </w:tcPr>
          <w:p w:rsidR="00B54E7F" w:rsidRPr="00EA4440" w:rsidRDefault="00B54E7F" w:rsidP="003E5AB7">
            <w:pPr>
              <w:rPr>
                <w:color w:val="000000"/>
                <w:sz w:val="22"/>
                <w:szCs w:val="22"/>
                <w:lang w:val="de-DE"/>
              </w:rPr>
            </w:pPr>
          </w:p>
        </w:tc>
        <w:tc>
          <w:tcPr>
            <w:tcW w:w="2584" w:type="dxa"/>
            <w:vMerge/>
            <w:shd w:val="clear" w:color="auto" w:fill="CCFF99"/>
            <w:vAlign w:val="center"/>
          </w:tcPr>
          <w:p w:rsidR="00B54E7F" w:rsidRPr="00EA4440" w:rsidRDefault="00B54E7F" w:rsidP="003E5AB7">
            <w:pPr>
              <w:rPr>
                <w:color w:val="000000"/>
                <w:sz w:val="22"/>
                <w:szCs w:val="22"/>
                <w:lang w:val="de-DE"/>
              </w:rPr>
            </w:pPr>
          </w:p>
        </w:tc>
        <w:tc>
          <w:tcPr>
            <w:tcW w:w="2966" w:type="dxa"/>
          </w:tcPr>
          <w:p w:rsidR="00B54E7F" w:rsidRPr="00EA4440" w:rsidRDefault="00B54E7F" w:rsidP="000E0DC1">
            <w:pPr>
              <w:rPr>
                <w:color w:val="000000"/>
                <w:sz w:val="22"/>
                <w:szCs w:val="22"/>
                <w:lang w:val="de-DE"/>
              </w:rPr>
            </w:pPr>
            <w:r w:rsidRPr="00EA4440">
              <w:rPr>
                <w:color w:val="000000"/>
                <w:sz w:val="22"/>
                <w:szCs w:val="22"/>
                <w:lang w:val="de-DE"/>
              </w:rPr>
              <w:t>bevor</w:t>
            </w:r>
          </w:p>
        </w:tc>
        <w:tc>
          <w:tcPr>
            <w:tcW w:w="565" w:type="dxa"/>
          </w:tcPr>
          <w:p w:rsidR="00B54E7F" w:rsidRPr="00EA4440" w:rsidRDefault="00B54E7F" w:rsidP="003E5AB7">
            <w:pPr>
              <w:rPr>
                <w:color w:val="000000"/>
                <w:sz w:val="14"/>
                <w:szCs w:val="14"/>
                <w:lang w:val="de-DE"/>
              </w:rPr>
            </w:pPr>
            <w:r>
              <w:rPr>
                <w:color w:val="000000"/>
                <w:sz w:val="14"/>
                <w:szCs w:val="14"/>
                <w:lang w:val="de-DE"/>
              </w:rPr>
              <w:t>L deb</w:t>
            </w:r>
          </w:p>
        </w:tc>
        <w:tc>
          <w:tcPr>
            <w:tcW w:w="4799" w:type="dxa"/>
            <w:vMerge/>
          </w:tcPr>
          <w:p w:rsidR="00B54E7F" w:rsidRPr="00EA4440" w:rsidRDefault="00B54E7F" w:rsidP="003E5AB7">
            <w:pPr>
              <w:rPr>
                <w:color w:val="000000"/>
                <w:sz w:val="14"/>
                <w:szCs w:val="14"/>
                <w:lang w:val="de-DE"/>
              </w:rPr>
            </w:pPr>
          </w:p>
        </w:tc>
      </w:tr>
    </w:tbl>
    <w:p w:rsidR="004F0BCD" w:rsidRPr="00EA4440" w:rsidRDefault="004F0BCD" w:rsidP="004F0BCD">
      <w:pPr>
        <w:pStyle w:val="Zkladntext"/>
        <w:rPr>
          <w:lang w:val="de-DE"/>
        </w:rPr>
      </w:pPr>
    </w:p>
    <w:p w:rsidR="00033DBA" w:rsidRDefault="00033DBA" w:rsidP="004F0BCD">
      <w:pPr>
        <w:pStyle w:val="Zkladntext"/>
        <w:rPr>
          <w:lang w:val="en-US"/>
        </w:rPr>
      </w:pPr>
    </w:p>
    <w:p w:rsidR="0074448E" w:rsidRPr="00E34AA1" w:rsidRDefault="0074448E" w:rsidP="004F0BCD">
      <w:pPr>
        <w:pStyle w:val="Zkladntext"/>
        <w:rPr>
          <w:lang w:val="en-US"/>
        </w:rPr>
      </w:pPr>
    </w:p>
    <w:p w:rsidR="009C7959" w:rsidRPr="00EA4440" w:rsidRDefault="00972D10" w:rsidP="009C7959">
      <w:pPr>
        <w:pStyle w:val="Nadpis3"/>
        <w:rPr>
          <w:lang w:val="de-DE"/>
        </w:rPr>
      </w:pPr>
      <w:bookmarkStart w:id="57" w:name="_Toc448694397"/>
      <w:r>
        <w:rPr>
          <w:lang w:val="de-DE"/>
        </w:rPr>
        <w:lastRenderedPageBreak/>
        <w:t>8.9</w:t>
      </w:r>
      <w:r w:rsidR="004F0BCD" w:rsidRPr="00EA4440">
        <w:rPr>
          <w:lang w:val="de-DE"/>
        </w:rPr>
        <w:t xml:space="preserve"> Sonstiges</w:t>
      </w:r>
      <w:bookmarkEnd w:id="57"/>
    </w:p>
    <w:p w:rsidR="00772BBB" w:rsidRPr="00EA4440" w:rsidRDefault="00772BBB" w:rsidP="00772BBB">
      <w:pPr>
        <w:pStyle w:val="Titulek"/>
        <w:keepNext/>
        <w:rPr>
          <w:sz w:val="22"/>
          <w:szCs w:val="22"/>
          <w:lang w:val="de-DE"/>
        </w:rPr>
      </w:pPr>
      <w:bookmarkStart w:id="58" w:name="_Toc448693641"/>
      <w:r w:rsidRPr="00EA4440">
        <w:rPr>
          <w:sz w:val="22"/>
          <w:szCs w:val="22"/>
          <w:lang w:val="de-DE"/>
        </w:rPr>
        <w:t xml:space="preserve">Tabelle </w:t>
      </w:r>
      <w:r w:rsidRPr="00EA4440">
        <w:rPr>
          <w:sz w:val="22"/>
          <w:szCs w:val="22"/>
          <w:lang w:val="de-DE"/>
        </w:rPr>
        <w:fldChar w:fldCharType="begin"/>
      </w:r>
      <w:r w:rsidRPr="00EA4440">
        <w:rPr>
          <w:sz w:val="22"/>
          <w:szCs w:val="22"/>
          <w:lang w:val="de-DE"/>
        </w:rPr>
        <w:instrText xml:space="preserve"> SEQ Tabelle \* ARABIC </w:instrText>
      </w:r>
      <w:r w:rsidRPr="00EA4440">
        <w:rPr>
          <w:sz w:val="22"/>
          <w:szCs w:val="22"/>
          <w:lang w:val="de-DE"/>
        </w:rPr>
        <w:fldChar w:fldCharType="separate"/>
      </w:r>
      <w:r w:rsidR="008107FE">
        <w:rPr>
          <w:noProof/>
          <w:sz w:val="22"/>
          <w:szCs w:val="22"/>
          <w:lang w:val="de-DE"/>
        </w:rPr>
        <w:t>11</w:t>
      </w:r>
      <w:r w:rsidRPr="00EA4440">
        <w:rPr>
          <w:sz w:val="22"/>
          <w:szCs w:val="22"/>
          <w:lang w:val="de-DE"/>
        </w:rPr>
        <w:fldChar w:fldCharType="end"/>
      </w:r>
      <w:r w:rsidRPr="00EA4440">
        <w:rPr>
          <w:sz w:val="22"/>
          <w:szCs w:val="22"/>
          <w:lang w:val="de-DE"/>
        </w:rPr>
        <w:t>:</w:t>
      </w:r>
      <w:r w:rsidRPr="00EA4440">
        <w:rPr>
          <w:b w:val="0"/>
          <w:sz w:val="22"/>
          <w:szCs w:val="22"/>
          <w:lang w:val="de-DE"/>
        </w:rPr>
        <w:t xml:space="preserve"> Sonstiges</w:t>
      </w:r>
      <w:bookmarkEnd w:id="58"/>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675"/>
        <w:gridCol w:w="142"/>
        <w:gridCol w:w="2410"/>
        <w:gridCol w:w="2543"/>
        <w:gridCol w:w="2985"/>
        <w:gridCol w:w="567"/>
        <w:gridCol w:w="4820"/>
      </w:tblGrid>
      <w:tr w:rsidR="00DE2D3E" w:rsidRPr="00EA4440" w:rsidTr="00D64EFB">
        <w:tc>
          <w:tcPr>
            <w:tcW w:w="817" w:type="dxa"/>
            <w:gridSpan w:val="2"/>
            <w:shd w:val="clear" w:color="auto" w:fill="D9FDFF"/>
            <w:vAlign w:val="center"/>
          </w:tcPr>
          <w:p w:rsidR="00DE2D3E" w:rsidRPr="00941618" w:rsidRDefault="00137569" w:rsidP="00941618">
            <w:pPr>
              <w:jc w:val="center"/>
              <w:rPr>
                <w:b/>
                <w:color w:val="000000"/>
                <w:sz w:val="14"/>
                <w:szCs w:val="14"/>
                <w:lang w:val="de-DE"/>
              </w:rPr>
            </w:pPr>
            <w:r w:rsidRPr="00941618">
              <w:rPr>
                <w:b/>
                <w:color w:val="000000"/>
                <w:sz w:val="14"/>
                <w:szCs w:val="14"/>
                <w:lang w:val="de-DE"/>
              </w:rPr>
              <w:t>Quelle (BGBcz)</w:t>
            </w:r>
          </w:p>
        </w:tc>
        <w:tc>
          <w:tcPr>
            <w:tcW w:w="2410" w:type="dxa"/>
            <w:shd w:val="clear" w:color="auto" w:fill="D9FDFF"/>
            <w:vAlign w:val="center"/>
          </w:tcPr>
          <w:p w:rsidR="00DE2D3E" w:rsidRPr="00941618" w:rsidRDefault="00DE2D3E" w:rsidP="00941618">
            <w:pPr>
              <w:jc w:val="center"/>
              <w:rPr>
                <w:b/>
                <w:color w:val="000000"/>
                <w:sz w:val="22"/>
                <w:szCs w:val="22"/>
                <w:lang w:val="de-DE"/>
              </w:rPr>
            </w:pPr>
            <w:r w:rsidRPr="00941618">
              <w:rPr>
                <w:b/>
                <w:color w:val="000000"/>
                <w:sz w:val="22"/>
                <w:szCs w:val="22"/>
                <w:lang w:val="de-DE"/>
              </w:rPr>
              <w:t>CZ (BGBcz)</w:t>
            </w:r>
          </w:p>
        </w:tc>
        <w:tc>
          <w:tcPr>
            <w:tcW w:w="2543" w:type="dxa"/>
            <w:shd w:val="clear" w:color="auto" w:fill="D9FDFF"/>
            <w:vAlign w:val="center"/>
          </w:tcPr>
          <w:p w:rsidR="00DE2D3E" w:rsidRPr="00941618" w:rsidRDefault="00DE2D3E" w:rsidP="00941618">
            <w:pPr>
              <w:jc w:val="center"/>
              <w:rPr>
                <w:b/>
                <w:color w:val="000000"/>
                <w:sz w:val="22"/>
                <w:szCs w:val="22"/>
                <w:lang w:val="de-DE"/>
              </w:rPr>
            </w:pPr>
            <w:r w:rsidRPr="00941618">
              <w:rPr>
                <w:b/>
                <w:color w:val="000000"/>
                <w:sz w:val="22"/>
                <w:szCs w:val="22"/>
                <w:lang w:val="de-DE"/>
              </w:rPr>
              <w:t>DE (BGBcz)</w:t>
            </w:r>
          </w:p>
        </w:tc>
        <w:tc>
          <w:tcPr>
            <w:tcW w:w="2985" w:type="dxa"/>
            <w:shd w:val="clear" w:color="auto" w:fill="D9FDFF"/>
            <w:vAlign w:val="center"/>
          </w:tcPr>
          <w:p w:rsidR="00DE2D3E" w:rsidRPr="00941618" w:rsidRDefault="00DE2D3E" w:rsidP="00941618">
            <w:pPr>
              <w:jc w:val="center"/>
              <w:rPr>
                <w:b/>
                <w:color w:val="000000"/>
                <w:sz w:val="22"/>
                <w:szCs w:val="22"/>
                <w:lang w:val="de-DE"/>
              </w:rPr>
            </w:pPr>
            <w:r w:rsidRPr="00941618">
              <w:rPr>
                <w:b/>
                <w:color w:val="000000"/>
                <w:sz w:val="22"/>
                <w:szCs w:val="22"/>
                <w:lang w:val="de-DE"/>
              </w:rPr>
              <w:t>InterCorp/Linguatools</w:t>
            </w:r>
          </w:p>
        </w:tc>
        <w:tc>
          <w:tcPr>
            <w:tcW w:w="567" w:type="dxa"/>
            <w:shd w:val="clear" w:color="auto" w:fill="D9FDFF"/>
            <w:vAlign w:val="center"/>
          </w:tcPr>
          <w:p w:rsidR="00DE2D3E" w:rsidRPr="00D64EFB" w:rsidRDefault="00DE2D3E" w:rsidP="00941618">
            <w:pPr>
              <w:jc w:val="center"/>
              <w:rPr>
                <w:b/>
                <w:color w:val="000000"/>
                <w:sz w:val="14"/>
                <w:szCs w:val="14"/>
                <w:lang w:val="de-DE"/>
              </w:rPr>
            </w:pPr>
            <w:r w:rsidRPr="00D64EFB">
              <w:rPr>
                <w:b/>
                <w:color w:val="000000"/>
                <w:sz w:val="14"/>
                <w:szCs w:val="14"/>
                <w:lang w:val="de-DE"/>
              </w:rPr>
              <w:t>Quel-le</w:t>
            </w:r>
          </w:p>
        </w:tc>
        <w:tc>
          <w:tcPr>
            <w:tcW w:w="4820" w:type="dxa"/>
            <w:shd w:val="clear" w:color="auto" w:fill="D9FDFF"/>
            <w:vAlign w:val="center"/>
          </w:tcPr>
          <w:p w:rsidR="00DE2D3E" w:rsidRPr="00941618" w:rsidRDefault="00DE2D3E" w:rsidP="00941618">
            <w:pPr>
              <w:jc w:val="center"/>
              <w:rPr>
                <w:b/>
                <w:color w:val="000000"/>
                <w:sz w:val="22"/>
                <w:szCs w:val="22"/>
                <w:lang w:val="de-DE"/>
              </w:rPr>
            </w:pPr>
            <w:r w:rsidRPr="00941618">
              <w:rPr>
                <w:b/>
                <w:color w:val="000000"/>
                <w:sz w:val="22"/>
                <w:szCs w:val="22"/>
                <w:lang w:val="de-DE"/>
              </w:rPr>
              <w:t>Kommentar</w:t>
            </w:r>
          </w:p>
        </w:tc>
      </w:tr>
      <w:tr w:rsidR="00834393" w:rsidRPr="00EA4440" w:rsidTr="00CF0A48">
        <w:tc>
          <w:tcPr>
            <w:tcW w:w="14142" w:type="dxa"/>
            <w:gridSpan w:val="7"/>
            <w:shd w:val="clear" w:color="auto" w:fill="EFEBEF"/>
            <w:vAlign w:val="center"/>
          </w:tcPr>
          <w:p w:rsidR="00834393" w:rsidRPr="00EA4440" w:rsidRDefault="00834393">
            <w:pPr>
              <w:rPr>
                <w:color w:val="000000"/>
                <w:sz w:val="22"/>
                <w:szCs w:val="22"/>
                <w:lang w:val="de-DE"/>
              </w:rPr>
            </w:pPr>
            <w:r>
              <w:rPr>
                <w:color w:val="000000"/>
                <w:sz w:val="22"/>
                <w:szCs w:val="22"/>
                <w:lang w:val="de-DE"/>
              </w:rPr>
              <w:t>bydliště a sídlo</w:t>
            </w:r>
          </w:p>
        </w:tc>
      </w:tr>
      <w:tr w:rsidR="00556721" w:rsidRPr="00EA4440" w:rsidTr="00CE521C">
        <w:trPr>
          <w:trHeight w:val="286"/>
        </w:trPr>
        <w:tc>
          <w:tcPr>
            <w:tcW w:w="675" w:type="dxa"/>
            <w:vMerge w:val="restart"/>
            <w:vAlign w:val="center"/>
          </w:tcPr>
          <w:p w:rsidR="00556721" w:rsidRPr="00941618" w:rsidRDefault="00556721" w:rsidP="009872A8">
            <w:pPr>
              <w:rPr>
                <w:color w:val="000000"/>
                <w:sz w:val="14"/>
                <w:szCs w:val="14"/>
                <w:lang w:val="de-DE"/>
              </w:rPr>
            </w:pPr>
            <w:r w:rsidRPr="00941618">
              <w:rPr>
                <w:color w:val="000000"/>
                <w:sz w:val="14"/>
                <w:szCs w:val="14"/>
                <w:lang w:val="de-DE"/>
              </w:rPr>
              <w:t>§ 1856 odst. 1</w:t>
            </w:r>
          </w:p>
        </w:tc>
        <w:tc>
          <w:tcPr>
            <w:tcW w:w="2552" w:type="dxa"/>
            <w:gridSpan w:val="2"/>
            <w:vMerge w:val="restart"/>
            <w:vAlign w:val="center"/>
          </w:tcPr>
          <w:p w:rsidR="00556721" w:rsidRDefault="00556721" w:rsidP="00F75D7F">
            <w:pPr>
              <w:rPr>
                <w:rFonts w:cs="Times New Roman"/>
                <w:color w:val="000000"/>
                <w:sz w:val="22"/>
                <w:szCs w:val="22"/>
                <w:lang w:val="de-DE"/>
              </w:rPr>
            </w:pPr>
            <w:r>
              <w:rPr>
                <w:rFonts w:cs="Times New Roman"/>
                <w:color w:val="000000"/>
                <w:sz w:val="22"/>
                <w:szCs w:val="22"/>
                <w:lang w:val="de-DE"/>
              </w:rPr>
              <w:t>bydliště</w:t>
            </w:r>
          </w:p>
          <w:tbl>
            <w:tblPr>
              <w:tblStyle w:val="Mkatabulky"/>
              <w:tblW w:w="0" w:type="auto"/>
              <w:tblLayout w:type="fixed"/>
              <w:tblLook w:val="04A0" w:firstRow="1" w:lastRow="0" w:firstColumn="1" w:lastColumn="0" w:noHBand="0" w:noVBand="1"/>
            </w:tblPr>
            <w:tblGrid>
              <w:gridCol w:w="2321"/>
            </w:tblGrid>
            <w:tr w:rsidR="00556721" w:rsidTr="00DC7621">
              <w:tc>
                <w:tcPr>
                  <w:tcW w:w="2321" w:type="dxa"/>
                  <w:tcMar>
                    <w:top w:w="57" w:type="dxa"/>
                    <w:bottom w:w="57" w:type="dxa"/>
                  </w:tcMar>
                </w:tcPr>
                <w:p w:rsidR="00556721" w:rsidRPr="00DC7621" w:rsidRDefault="00556721" w:rsidP="00F75D7F">
                  <w:pPr>
                    <w:rPr>
                      <w:rFonts w:cs="Times New Roman"/>
                      <w:i/>
                      <w:color w:val="000000"/>
                      <w:sz w:val="18"/>
                      <w:szCs w:val="18"/>
                      <w:lang w:val="de-DE"/>
                    </w:rPr>
                  </w:pPr>
                  <w:r w:rsidRPr="00DC7621">
                    <w:rPr>
                      <w:i/>
                      <w:sz w:val="18"/>
                      <w:szCs w:val="18"/>
                    </w:rPr>
                    <w:t xml:space="preserve">Ve smlouvě musí být uvedena jména smluvních stran a jejich </w:t>
                  </w:r>
                  <w:r w:rsidRPr="00E76B06">
                    <w:rPr>
                      <w:b/>
                      <w:i/>
                      <w:sz w:val="18"/>
                      <w:szCs w:val="18"/>
                    </w:rPr>
                    <w:t>bydliště</w:t>
                  </w:r>
                  <w:r w:rsidRPr="00DC7621">
                    <w:rPr>
                      <w:i/>
                      <w:sz w:val="18"/>
                      <w:szCs w:val="18"/>
                    </w:rPr>
                    <w:t xml:space="preserve"> nebo sídlo</w:t>
                  </w:r>
                </w:p>
              </w:tc>
            </w:tr>
          </w:tbl>
          <w:p w:rsidR="00556721" w:rsidRPr="004B15F3" w:rsidRDefault="00556721" w:rsidP="00F75D7F">
            <w:pPr>
              <w:rPr>
                <w:rFonts w:cs="Times New Roman"/>
                <w:color w:val="000000"/>
                <w:sz w:val="22"/>
                <w:szCs w:val="22"/>
                <w:lang w:val="de-DE"/>
              </w:rPr>
            </w:pPr>
          </w:p>
        </w:tc>
        <w:tc>
          <w:tcPr>
            <w:tcW w:w="2543" w:type="dxa"/>
            <w:vMerge w:val="restart"/>
            <w:shd w:val="clear" w:color="auto" w:fill="CCFF99"/>
            <w:vAlign w:val="center"/>
          </w:tcPr>
          <w:p w:rsidR="00556721" w:rsidRDefault="00556721" w:rsidP="00F75D7F">
            <w:pPr>
              <w:rPr>
                <w:rFonts w:cs="Times New Roman"/>
                <w:color w:val="000000"/>
                <w:sz w:val="22"/>
                <w:szCs w:val="22"/>
                <w:lang w:val="de-DE"/>
              </w:rPr>
            </w:pPr>
            <w:r>
              <w:rPr>
                <w:rFonts w:cs="Times New Roman"/>
                <w:color w:val="000000"/>
                <w:sz w:val="22"/>
                <w:szCs w:val="22"/>
                <w:lang w:val="de-DE"/>
              </w:rPr>
              <w:t>der Wohnsitz</w:t>
            </w:r>
          </w:p>
          <w:tbl>
            <w:tblPr>
              <w:tblStyle w:val="Mkatabulky"/>
              <w:tblW w:w="0" w:type="auto"/>
              <w:tblLayout w:type="fixed"/>
              <w:tblLook w:val="04A0" w:firstRow="1" w:lastRow="0" w:firstColumn="1" w:lastColumn="0" w:noHBand="0" w:noVBand="1"/>
            </w:tblPr>
            <w:tblGrid>
              <w:gridCol w:w="2312"/>
            </w:tblGrid>
            <w:tr w:rsidR="00556721" w:rsidTr="00DC7621">
              <w:tc>
                <w:tcPr>
                  <w:tcW w:w="2312" w:type="dxa"/>
                  <w:shd w:val="clear" w:color="auto" w:fill="FFFFFF" w:themeFill="background1"/>
                  <w:tcMar>
                    <w:top w:w="57" w:type="dxa"/>
                    <w:bottom w:w="57" w:type="dxa"/>
                  </w:tcMar>
                </w:tcPr>
                <w:p w:rsidR="00556721" w:rsidRPr="00DC7621" w:rsidRDefault="00556721" w:rsidP="00667EDB">
                  <w:pPr>
                    <w:rPr>
                      <w:rFonts w:cs="Times New Roman"/>
                      <w:i/>
                      <w:color w:val="000000"/>
                      <w:sz w:val="18"/>
                      <w:szCs w:val="18"/>
                      <w:lang w:val="de-DE"/>
                    </w:rPr>
                  </w:pPr>
                  <w:r w:rsidRPr="00DC7621">
                    <w:rPr>
                      <w:i/>
                      <w:sz w:val="18"/>
                      <w:szCs w:val="18"/>
                    </w:rPr>
                    <w:t xml:space="preserve">Im Vertrag sind die Namen der Vertragsparteien und deren </w:t>
                  </w:r>
                  <w:r w:rsidRPr="00E76B06">
                    <w:rPr>
                      <w:b/>
                      <w:i/>
                      <w:sz w:val="18"/>
                      <w:szCs w:val="18"/>
                    </w:rPr>
                    <w:t>Wohnsitz</w:t>
                  </w:r>
                  <w:r w:rsidRPr="00DC7621">
                    <w:rPr>
                      <w:i/>
                      <w:sz w:val="18"/>
                      <w:szCs w:val="18"/>
                    </w:rPr>
                    <w:t xml:space="preserve"> oder </w:t>
                  </w:r>
                  <w:proofErr w:type="gramStart"/>
                  <w:r w:rsidRPr="00DC7621">
                    <w:rPr>
                      <w:i/>
                      <w:sz w:val="18"/>
                      <w:szCs w:val="18"/>
                    </w:rPr>
                    <w:t>Sitz [...] anzuführen</w:t>
                  </w:r>
                  <w:proofErr w:type="gramEnd"/>
                </w:p>
              </w:tc>
            </w:tr>
          </w:tbl>
          <w:p w:rsidR="00556721" w:rsidRPr="004B15F3" w:rsidRDefault="00556721" w:rsidP="00F75D7F">
            <w:pPr>
              <w:rPr>
                <w:rFonts w:cs="Times New Roman"/>
                <w:color w:val="000000"/>
                <w:sz w:val="22"/>
                <w:szCs w:val="22"/>
                <w:lang w:val="de-DE"/>
              </w:rPr>
            </w:pPr>
          </w:p>
        </w:tc>
        <w:tc>
          <w:tcPr>
            <w:tcW w:w="2985" w:type="dxa"/>
            <w:shd w:val="clear" w:color="auto" w:fill="FFFFFF" w:themeFill="background1"/>
          </w:tcPr>
          <w:p w:rsidR="00556721" w:rsidRPr="000241A9" w:rsidRDefault="000241A9" w:rsidP="008F4A3D">
            <w:pPr>
              <w:rPr>
                <w:rFonts w:ascii="Segoe UI" w:hAnsi="Segoe UI" w:cs="Segoe UI"/>
                <w:color w:val="010101"/>
                <w:sz w:val="20"/>
                <w:szCs w:val="20"/>
                <w:highlight w:val="yellow"/>
                <w:shd w:val="clear" w:color="auto" w:fill="8AC3DA"/>
              </w:rPr>
            </w:pPr>
            <w:r>
              <w:rPr>
                <w:color w:val="000000"/>
                <w:sz w:val="22"/>
                <w:szCs w:val="22"/>
                <w:lang w:val="de-DE"/>
              </w:rPr>
              <w:t>(gewöhnlicher) Aufenthalt</w:t>
            </w:r>
          </w:p>
        </w:tc>
        <w:tc>
          <w:tcPr>
            <w:tcW w:w="567" w:type="dxa"/>
            <w:vMerge w:val="restart"/>
          </w:tcPr>
          <w:p w:rsidR="00556721" w:rsidRPr="00D64EFB" w:rsidRDefault="00556721">
            <w:pPr>
              <w:rPr>
                <w:color w:val="000000"/>
                <w:sz w:val="14"/>
                <w:szCs w:val="14"/>
                <w:lang w:val="de-DE"/>
              </w:rPr>
            </w:pPr>
            <w:r>
              <w:rPr>
                <w:color w:val="000000"/>
                <w:sz w:val="14"/>
                <w:szCs w:val="14"/>
                <w:lang w:val="de-DE"/>
              </w:rPr>
              <w:t>I</w:t>
            </w:r>
          </w:p>
        </w:tc>
        <w:tc>
          <w:tcPr>
            <w:tcW w:w="4820" w:type="dxa"/>
            <w:vMerge w:val="restart"/>
          </w:tcPr>
          <w:p w:rsidR="00EC7CA1" w:rsidRDefault="00EC7CA1">
            <w:pPr>
              <w:rPr>
                <w:color w:val="000000"/>
                <w:sz w:val="22"/>
                <w:szCs w:val="22"/>
                <w:lang w:val="de-DE"/>
              </w:rPr>
            </w:pPr>
            <w:r>
              <w:rPr>
                <w:color w:val="000000"/>
                <w:sz w:val="22"/>
                <w:szCs w:val="22"/>
                <w:lang w:val="de-DE"/>
              </w:rPr>
              <w:t xml:space="preserve">Der Terminus </w:t>
            </w:r>
            <w:r w:rsidRPr="00EC7CA1">
              <w:rPr>
                <w:i/>
                <w:color w:val="000000"/>
                <w:sz w:val="22"/>
                <w:szCs w:val="22"/>
                <w:lang w:val="de-DE"/>
              </w:rPr>
              <w:t xml:space="preserve">gewöhnlicher Aufenthalt </w:t>
            </w:r>
            <w:r>
              <w:rPr>
                <w:color w:val="000000"/>
                <w:sz w:val="22"/>
                <w:szCs w:val="22"/>
                <w:lang w:val="de-DE"/>
              </w:rPr>
              <w:t xml:space="preserve">wird ins Tschechische entweder als </w:t>
            </w:r>
            <w:r w:rsidRPr="00EC7CA1">
              <w:rPr>
                <w:i/>
                <w:color w:val="000000"/>
                <w:sz w:val="22"/>
                <w:szCs w:val="22"/>
                <w:lang w:val="de-DE"/>
              </w:rPr>
              <w:t>obvyklé bydliště</w:t>
            </w:r>
            <w:r>
              <w:rPr>
                <w:color w:val="000000"/>
                <w:sz w:val="22"/>
                <w:szCs w:val="22"/>
                <w:lang w:val="de-DE"/>
              </w:rPr>
              <w:t xml:space="preserve"> oder </w:t>
            </w:r>
            <w:r w:rsidRPr="00EC7CA1">
              <w:rPr>
                <w:i/>
                <w:color w:val="000000"/>
                <w:sz w:val="22"/>
                <w:szCs w:val="22"/>
                <w:lang w:val="de-DE"/>
              </w:rPr>
              <w:t>obvyklý pobyt</w:t>
            </w:r>
            <w:r>
              <w:rPr>
                <w:color w:val="000000"/>
                <w:sz w:val="22"/>
                <w:szCs w:val="22"/>
                <w:lang w:val="de-DE"/>
              </w:rPr>
              <w:t xml:space="preserve"> übersetzt.</w:t>
            </w:r>
          </w:p>
          <w:p w:rsidR="00556721" w:rsidRPr="000241A9" w:rsidRDefault="000241A9" w:rsidP="00D43CF3">
            <w:pPr>
              <w:rPr>
                <w:rFonts w:ascii="Segoe UI" w:hAnsi="Segoe UI" w:cs="Segoe UI"/>
                <w:color w:val="010101"/>
                <w:sz w:val="20"/>
                <w:szCs w:val="20"/>
                <w:shd w:val="clear" w:color="auto" w:fill="8AC3DA"/>
              </w:rPr>
            </w:pPr>
            <w:r>
              <w:rPr>
                <w:color w:val="000000"/>
                <w:sz w:val="22"/>
                <w:szCs w:val="22"/>
                <w:lang w:val="de-DE"/>
              </w:rPr>
              <w:t xml:space="preserve">Ich würde nicht empfehlen, </w:t>
            </w:r>
            <w:r>
              <w:rPr>
                <w:i/>
                <w:color w:val="000000"/>
                <w:sz w:val="22"/>
                <w:szCs w:val="22"/>
                <w:lang w:val="de-DE"/>
              </w:rPr>
              <w:t>bydliště</w:t>
            </w:r>
            <w:r>
              <w:rPr>
                <w:color w:val="000000"/>
                <w:sz w:val="22"/>
                <w:szCs w:val="22"/>
                <w:lang w:val="de-DE"/>
              </w:rPr>
              <w:t xml:space="preserve"> als </w:t>
            </w:r>
            <w:r w:rsidRPr="000241A9">
              <w:rPr>
                <w:i/>
                <w:color w:val="000000"/>
                <w:sz w:val="22"/>
                <w:szCs w:val="22"/>
                <w:lang w:val="de-DE"/>
              </w:rPr>
              <w:t>Sitz</w:t>
            </w:r>
            <w:r>
              <w:rPr>
                <w:color w:val="000000"/>
                <w:sz w:val="22"/>
                <w:szCs w:val="22"/>
                <w:lang w:val="de-DE"/>
              </w:rPr>
              <w:t xml:space="preserve"> </w:t>
            </w:r>
            <w:r w:rsidR="00D43CF3">
              <w:rPr>
                <w:color w:val="000000"/>
                <w:sz w:val="22"/>
                <w:szCs w:val="22"/>
                <w:lang w:val="de-DE"/>
              </w:rPr>
              <w:t>(</w:t>
            </w:r>
            <w:r w:rsidR="00D43CF3" w:rsidRPr="00D43CF3">
              <w:rPr>
                <w:i/>
                <w:color w:val="000000"/>
                <w:sz w:val="22"/>
                <w:szCs w:val="22"/>
                <w:lang w:val="de-DE"/>
              </w:rPr>
              <w:t>sídlo</w:t>
            </w:r>
            <w:r w:rsidR="00D43CF3">
              <w:rPr>
                <w:color w:val="000000"/>
                <w:sz w:val="22"/>
                <w:szCs w:val="22"/>
                <w:lang w:val="de-DE"/>
              </w:rPr>
              <w:t xml:space="preserve">) </w:t>
            </w:r>
            <w:r>
              <w:rPr>
                <w:color w:val="000000"/>
                <w:sz w:val="22"/>
                <w:szCs w:val="22"/>
                <w:lang w:val="de-DE"/>
              </w:rPr>
              <w:t>zu übersetzen, denn</w:t>
            </w:r>
            <w:r w:rsidR="005D4052">
              <w:rPr>
                <w:color w:val="000000"/>
                <w:sz w:val="22"/>
                <w:szCs w:val="22"/>
                <w:lang w:val="de-DE"/>
              </w:rPr>
              <w:t xml:space="preserve"> juristische Personen haben einen </w:t>
            </w:r>
            <w:r>
              <w:rPr>
                <w:color w:val="000000"/>
                <w:sz w:val="22"/>
                <w:szCs w:val="22"/>
                <w:lang w:val="de-DE"/>
              </w:rPr>
              <w:t xml:space="preserve"> </w:t>
            </w:r>
            <w:r w:rsidRPr="00D43CF3">
              <w:rPr>
                <w:i/>
                <w:color w:val="000000"/>
                <w:sz w:val="22"/>
                <w:szCs w:val="22"/>
                <w:lang w:val="de-DE"/>
              </w:rPr>
              <w:t>Sitz</w:t>
            </w:r>
            <w:r w:rsidR="005D4052">
              <w:rPr>
                <w:color w:val="000000"/>
                <w:sz w:val="22"/>
                <w:szCs w:val="22"/>
                <w:lang w:val="de-DE"/>
              </w:rPr>
              <w:t xml:space="preserve">, </w:t>
            </w:r>
            <w:r>
              <w:rPr>
                <w:color w:val="000000"/>
                <w:sz w:val="22"/>
                <w:szCs w:val="22"/>
                <w:lang w:val="de-DE"/>
              </w:rPr>
              <w:t>natürliche Person</w:t>
            </w:r>
            <w:r w:rsidR="005D4052">
              <w:rPr>
                <w:color w:val="000000"/>
                <w:sz w:val="22"/>
                <w:szCs w:val="22"/>
                <w:lang w:val="de-DE"/>
              </w:rPr>
              <w:t xml:space="preserve">en einen </w:t>
            </w:r>
            <w:r w:rsidR="005D4052" w:rsidRPr="00D43CF3">
              <w:rPr>
                <w:i/>
                <w:color w:val="000000"/>
                <w:sz w:val="22"/>
                <w:szCs w:val="22"/>
                <w:lang w:val="de-DE"/>
              </w:rPr>
              <w:t>Wohnsitz</w:t>
            </w:r>
            <w:r>
              <w:rPr>
                <w:color w:val="000000"/>
                <w:sz w:val="22"/>
                <w:szCs w:val="22"/>
                <w:lang w:val="de-DE"/>
              </w:rPr>
              <w:t>.</w:t>
            </w:r>
          </w:p>
        </w:tc>
      </w:tr>
      <w:tr w:rsidR="00556721" w:rsidRPr="00EA4440" w:rsidTr="00CE521C">
        <w:trPr>
          <w:trHeight w:val="287"/>
        </w:trPr>
        <w:tc>
          <w:tcPr>
            <w:tcW w:w="675" w:type="dxa"/>
            <w:vMerge/>
            <w:vAlign w:val="center"/>
          </w:tcPr>
          <w:p w:rsidR="00556721" w:rsidRPr="00941618" w:rsidRDefault="00556721" w:rsidP="009872A8">
            <w:pPr>
              <w:rPr>
                <w:color w:val="000000"/>
                <w:sz w:val="14"/>
                <w:szCs w:val="14"/>
                <w:lang w:val="de-DE"/>
              </w:rPr>
            </w:pPr>
          </w:p>
        </w:tc>
        <w:tc>
          <w:tcPr>
            <w:tcW w:w="2552" w:type="dxa"/>
            <w:gridSpan w:val="2"/>
            <w:vMerge/>
            <w:vAlign w:val="center"/>
          </w:tcPr>
          <w:p w:rsidR="00556721" w:rsidRDefault="00556721" w:rsidP="00F75D7F">
            <w:pPr>
              <w:rPr>
                <w:rFonts w:cs="Times New Roman"/>
                <w:color w:val="000000"/>
                <w:sz w:val="22"/>
                <w:szCs w:val="22"/>
                <w:lang w:val="de-DE"/>
              </w:rPr>
            </w:pPr>
          </w:p>
        </w:tc>
        <w:tc>
          <w:tcPr>
            <w:tcW w:w="2543" w:type="dxa"/>
            <w:vMerge/>
            <w:shd w:val="clear" w:color="auto" w:fill="CCFF99"/>
            <w:vAlign w:val="center"/>
          </w:tcPr>
          <w:p w:rsidR="00556721" w:rsidRDefault="00556721" w:rsidP="00F75D7F">
            <w:pPr>
              <w:rPr>
                <w:rFonts w:cs="Times New Roman"/>
                <w:color w:val="000000"/>
                <w:sz w:val="22"/>
                <w:szCs w:val="22"/>
                <w:lang w:val="de-DE"/>
              </w:rPr>
            </w:pPr>
          </w:p>
        </w:tc>
        <w:tc>
          <w:tcPr>
            <w:tcW w:w="2985" w:type="dxa"/>
            <w:shd w:val="clear" w:color="auto" w:fill="FF3130"/>
          </w:tcPr>
          <w:p w:rsidR="00556721" w:rsidRDefault="00556721">
            <w:pPr>
              <w:rPr>
                <w:color w:val="000000"/>
                <w:sz w:val="22"/>
                <w:szCs w:val="22"/>
                <w:lang w:val="de-DE"/>
              </w:rPr>
            </w:pPr>
            <w:r>
              <w:rPr>
                <w:color w:val="000000"/>
                <w:sz w:val="22"/>
                <w:szCs w:val="22"/>
                <w:lang w:val="de-DE"/>
              </w:rPr>
              <w:t>der Sitz</w:t>
            </w:r>
          </w:p>
        </w:tc>
        <w:tc>
          <w:tcPr>
            <w:tcW w:w="567" w:type="dxa"/>
            <w:vMerge/>
          </w:tcPr>
          <w:p w:rsidR="00556721" w:rsidRDefault="00556721">
            <w:pPr>
              <w:rPr>
                <w:color w:val="000000"/>
                <w:sz w:val="14"/>
                <w:szCs w:val="14"/>
                <w:lang w:val="de-DE"/>
              </w:rPr>
            </w:pPr>
          </w:p>
        </w:tc>
        <w:tc>
          <w:tcPr>
            <w:tcW w:w="4820" w:type="dxa"/>
            <w:vMerge/>
          </w:tcPr>
          <w:p w:rsidR="00556721" w:rsidRPr="00EA4440" w:rsidRDefault="00556721">
            <w:pPr>
              <w:rPr>
                <w:color w:val="000000"/>
                <w:sz w:val="22"/>
                <w:szCs w:val="22"/>
                <w:lang w:val="de-DE"/>
              </w:rPr>
            </w:pPr>
          </w:p>
        </w:tc>
      </w:tr>
      <w:tr w:rsidR="00556721" w:rsidRPr="00EA4440" w:rsidTr="00CE521C">
        <w:trPr>
          <w:trHeight w:val="286"/>
        </w:trPr>
        <w:tc>
          <w:tcPr>
            <w:tcW w:w="675" w:type="dxa"/>
            <w:vMerge/>
            <w:vAlign w:val="center"/>
          </w:tcPr>
          <w:p w:rsidR="00556721" w:rsidRPr="00941618" w:rsidRDefault="00556721" w:rsidP="009872A8">
            <w:pPr>
              <w:rPr>
                <w:color w:val="000000"/>
                <w:sz w:val="14"/>
                <w:szCs w:val="14"/>
                <w:lang w:val="de-DE"/>
              </w:rPr>
            </w:pPr>
          </w:p>
        </w:tc>
        <w:tc>
          <w:tcPr>
            <w:tcW w:w="2552" w:type="dxa"/>
            <w:gridSpan w:val="2"/>
            <w:vMerge/>
            <w:vAlign w:val="center"/>
          </w:tcPr>
          <w:p w:rsidR="00556721" w:rsidRDefault="00556721" w:rsidP="00F75D7F">
            <w:pPr>
              <w:rPr>
                <w:rFonts w:cs="Times New Roman"/>
                <w:color w:val="000000"/>
                <w:sz w:val="22"/>
                <w:szCs w:val="22"/>
                <w:lang w:val="de-DE"/>
              </w:rPr>
            </w:pPr>
          </w:p>
        </w:tc>
        <w:tc>
          <w:tcPr>
            <w:tcW w:w="2543" w:type="dxa"/>
            <w:vMerge/>
            <w:shd w:val="clear" w:color="auto" w:fill="CCFF99"/>
            <w:vAlign w:val="center"/>
          </w:tcPr>
          <w:p w:rsidR="00556721" w:rsidRDefault="00556721" w:rsidP="00F75D7F">
            <w:pPr>
              <w:rPr>
                <w:rFonts w:cs="Times New Roman"/>
                <w:color w:val="000000"/>
                <w:sz w:val="22"/>
                <w:szCs w:val="22"/>
                <w:lang w:val="de-DE"/>
              </w:rPr>
            </w:pPr>
          </w:p>
        </w:tc>
        <w:tc>
          <w:tcPr>
            <w:tcW w:w="2985" w:type="dxa"/>
          </w:tcPr>
          <w:p w:rsidR="00556721" w:rsidRPr="00D03640" w:rsidRDefault="00556721">
            <w:pPr>
              <w:rPr>
                <w:color w:val="000000"/>
                <w:sz w:val="22"/>
                <w:szCs w:val="22"/>
              </w:rPr>
            </w:pPr>
            <w:r>
              <w:rPr>
                <w:color w:val="000000"/>
                <w:sz w:val="22"/>
                <w:szCs w:val="22"/>
                <w:lang w:val="de-DE"/>
              </w:rPr>
              <w:t>der Wohnort</w:t>
            </w:r>
          </w:p>
        </w:tc>
        <w:tc>
          <w:tcPr>
            <w:tcW w:w="567" w:type="dxa"/>
            <w:vMerge/>
          </w:tcPr>
          <w:p w:rsidR="00556721" w:rsidRPr="00D03640" w:rsidRDefault="00556721">
            <w:pPr>
              <w:rPr>
                <w:color w:val="000000"/>
                <w:sz w:val="14"/>
                <w:szCs w:val="14"/>
              </w:rPr>
            </w:pPr>
          </w:p>
        </w:tc>
        <w:tc>
          <w:tcPr>
            <w:tcW w:w="4820" w:type="dxa"/>
            <w:vMerge/>
          </w:tcPr>
          <w:p w:rsidR="00556721" w:rsidRPr="00D03640" w:rsidRDefault="00556721">
            <w:pPr>
              <w:rPr>
                <w:color w:val="000000"/>
                <w:sz w:val="22"/>
                <w:szCs w:val="22"/>
              </w:rPr>
            </w:pPr>
          </w:p>
        </w:tc>
      </w:tr>
      <w:tr w:rsidR="00556721" w:rsidRPr="00EA4440" w:rsidTr="00CE521C">
        <w:trPr>
          <w:trHeight w:val="287"/>
        </w:trPr>
        <w:tc>
          <w:tcPr>
            <w:tcW w:w="675" w:type="dxa"/>
            <w:vMerge/>
            <w:vAlign w:val="center"/>
          </w:tcPr>
          <w:p w:rsidR="00556721" w:rsidRPr="00D03640" w:rsidRDefault="00556721" w:rsidP="009872A8">
            <w:pPr>
              <w:rPr>
                <w:color w:val="000000"/>
                <w:sz w:val="14"/>
                <w:szCs w:val="14"/>
              </w:rPr>
            </w:pPr>
          </w:p>
        </w:tc>
        <w:tc>
          <w:tcPr>
            <w:tcW w:w="2552" w:type="dxa"/>
            <w:gridSpan w:val="2"/>
            <w:vMerge/>
            <w:vAlign w:val="center"/>
          </w:tcPr>
          <w:p w:rsidR="00556721" w:rsidRPr="00D03640" w:rsidRDefault="00556721" w:rsidP="00F75D7F">
            <w:pPr>
              <w:rPr>
                <w:rFonts w:cs="Times New Roman"/>
                <w:color w:val="000000"/>
                <w:sz w:val="22"/>
                <w:szCs w:val="22"/>
              </w:rPr>
            </w:pPr>
          </w:p>
        </w:tc>
        <w:tc>
          <w:tcPr>
            <w:tcW w:w="2543" w:type="dxa"/>
            <w:vMerge/>
            <w:shd w:val="clear" w:color="auto" w:fill="CCFF99"/>
            <w:vAlign w:val="center"/>
          </w:tcPr>
          <w:p w:rsidR="00556721" w:rsidRPr="00D03640" w:rsidRDefault="00556721" w:rsidP="00F75D7F">
            <w:pPr>
              <w:rPr>
                <w:rFonts w:cs="Times New Roman"/>
                <w:color w:val="000000"/>
                <w:sz w:val="22"/>
                <w:szCs w:val="22"/>
              </w:rPr>
            </w:pPr>
          </w:p>
        </w:tc>
        <w:tc>
          <w:tcPr>
            <w:tcW w:w="2985" w:type="dxa"/>
            <w:shd w:val="clear" w:color="auto" w:fill="CCFF99"/>
          </w:tcPr>
          <w:p w:rsidR="00556721" w:rsidRDefault="00556721">
            <w:pPr>
              <w:rPr>
                <w:color w:val="000000"/>
                <w:sz w:val="22"/>
                <w:szCs w:val="22"/>
                <w:lang w:val="de-DE"/>
              </w:rPr>
            </w:pPr>
            <w:r>
              <w:rPr>
                <w:color w:val="000000"/>
                <w:sz w:val="22"/>
                <w:szCs w:val="22"/>
                <w:lang w:val="de-DE"/>
              </w:rPr>
              <w:t>der Wohnsitz</w:t>
            </w:r>
          </w:p>
        </w:tc>
        <w:tc>
          <w:tcPr>
            <w:tcW w:w="567" w:type="dxa"/>
            <w:vMerge/>
          </w:tcPr>
          <w:p w:rsidR="00556721" w:rsidRDefault="00556721" w:rsidP="002E68C4">
            <w:pPr>
              <w:rPr>
                <w:color w:val="000000"/>
                <w:sz w:val="14"/>
                <w:szCs w:val="14"/>
                <w:lang w:val="de-DE"/>
              </w:rPr>
            </w:pPr>
          </w:p>
        </w:tc>
        <w:tc>
          <w:tcPr>
            <w:tcW w:w="4820" w:type="dxa"/>
            <w:vMerge/>
          </w:tcPr>
          <w:p w:rsidR="00556721" w:rsidRPr="00EA4440" w:rsidRDefault="00556721">
            <w:pPr>
              <w:rPr>
                <w:color w:val="000000"/>
                <w:sz w:val="22"/>
                <w:szCs w:val="22"/>
                <w:lang w:val="de-DE"/>
              </w:rPr>
            </w:pPr>
          </w:p>
        </w:tc>
      </w:tr>
      <w:tr w:rsidR="00556721" w:rsidRPr="00EA4440" w:rsidTr="00D27B6D">
        <w:trPr>
          <w:trHeight w:val="197"/>
        </w:trPr>
        <w:tc>
          <w:tcPr>
            <w:tcW w:w="675" w:type="dxa"/>
            <w:vMerge w:val="restart"/>
            <w:vAlign w:val="center"/>
          </w:tcPr>
          <w:p w:rsidR="00556721" w:rsidRPr="00941618" w:rsidRDefault="00556721" w:rsidP="009872A8">
            <w:pPr>
              <w:rPr>
                <w:color w:val="000000"/>
                <w:sz w:val="14"/>
                <w:szCs w:val="14"/>
                <w:lang w:val="de-DE"/>
              </w:rPr>
            </w:pPr>
            <w:r w:rsidRPr="00941618">
              <w:rPr>
                <w:color w:val="000000"/>
                <w:sz w:val="14"/>
                <w:szCs w:val="14"/>
                <w:lang w:val="de-DE"/>
              </w:rPr>
              <w:t>§ 1856 odst. 1</w:t>
            </w:r>
          </w:p>
        </w:tc>
        <w:tc>
          <w:tcPr>
            <w:tcW w:w="2552" w:type="dxa"/>
            <w:gridSpan w:val="2"/>
            <w:vMerge w:val="restart"/>
            <w:vAlign w:val="center"/>
          </w:tcPr>
          <w:p w:rsidR="00556721" w:rsidRDefault="00556721">
            <w:pPr>
              <w:rPr>
                <w:rFonts w:cs="Times New Roman"/>
                <w:color w:val="000000"/>
                <w:sz w:val="22"/>
                <w:szCs w:val="22"/>
                <w:lang w:val="de-DE"/>
              </w:rPr>
            </w:pPr>
            <w:r w:rsidRPr="004B15F3">
              <w:rPr>
                <w:rFonts w:cs="Times New Roman"/>
                <w:color w:val="000000"/>
                <w:sz w:val="22"/>
                <w:szCs w:val="22"/>
                <w:lang w:val="de-DE"/>
              </w:rPr>
              <w:t>sídlo</w:t>
            </w:r>
          </w:p>
          <w:tbl>
            <w:tblPr>
              <w:tblStyle w:val="Mkatabulky"/>
              <w:tblW w:w="0" w:type="auto"/>
              <w:tblLayout w:type="fixed"/>
              <w:tblLook w:val="04A0" w:firstRow="1" w:lastRow="0" w:firstColumn="1" w:lastColumn="0" w:noHBand="0" w:noVBand="1"/>
            </w:tblPr>
            <w:tblGrid>
              <w:gridCol w:w="2321"/>
            </w:tblGrid>
            <w:tr w:rsidR="00556721" w:rsidTr="00DC7621">
              <w:tc>
                <w:tcPr>
                  <w:tcW w:w="2321" w:type="dxa"/>
                  <w:tcMar>
                    <w:top w:w="57" w:type="dxa"/>
                    <w:bottom w:w="57" w:type="dxa"/>
                  </w:tcMar>
                </w:tcPr>
                <w:p w:rsidR="00556721" w:rsidRPr="00DC7621" w:rsidRDefault="00556721">
                  <w:pPr>
                    <w:rPr>
                      <w:rFonts w:cs="Times New Roman"/>
                      <w:i/>
                      <w:color w:val="000000"/>
                      <w:sz w:val="18"/>
                      <w:szCs w:val="18"/>
                      <w:lang w:val="de-DE"/>
                    </w:rPr>
                  </w:pPr>
                  <w:r w:rsidRPr="00DC7621">
                    <w:rPr>
                      <w:i/>
                      <w:sz w:val="18"/>
                      <w:szCs w:val="18"/>
                    </w:rPr>
                    <w:t xml:space="preserve">Ve smlouvě musí být uvedena jména smluvních stran a jejich bydliště nebo </w:t>
                  </w:r>
                  <w:r w:rsidRPr="00E76B06">
                    <w:rPr>
                      <w:b/>
                      <w:i/>
                      <w:sz w:val="18"/>
                      <w:szCs w:val="18"/>
                    </w:rPr>
                    <w:t>sídlo</w:t>
                  </w:r>
                </w:p>
              </w:tc>
            </w:tr>
          </w:tbl>
          <w:p w:rsidR="00556721" w:rsidRPr="004B15F3" w:rsidRDefault="00556721">
            <w:pPr>
              <w:rPr>
                <w:rFonts w:cs="Times New Roman"/>
                <w:color w:val="000000"/>
                <w:sz w:val="22"/>
                <w:szCs w:val="22"/>
                <w:lang w:val="de-DE"/>
              </w:rPr>
            </w:pPr>
          </w:p>
        </w:tc>
        <w:tc>
          <w:tcPr>
            <w:tcW w:w="2543" w:type="dxa"/>
            <w:vMerge w:val="restart"/>
            <w:shd w:val="clear" w:color="auto" w:fill="CCFF99"/>
            <w:vAlign w:val="center"/>
          </w:tcPr>
          <w:p w:rsidR="00556721" w:rsidRDefault="00556721">
            <w:pPr>
              <w:rPr>
                <w:rFonts w:cs="Times New Roman"/>
                <w:color w:val="000000"/>
                <w:sz w:val="22"/>
                <w:szCs w:val="22"/>
                <w:lang w:val="de-DE"/>
              </w:rPr>
            </w:pPr>
            <w:r>
              <w:rPr>
                <w:rFonts w:cs="Times New Roman"/>
                <w:color w:val="000000"/>
                <w:sz w:val="22"/>
                <w:szCs w:val="22"/>
                <w:lang w:val="de-DE"/>
              </w:rPr>
              <w:t>der Sitz</w:t>
            </w:r>
          </w:p>
          <w:tbl>
            <w:tblPr>
              <w:tblStyle w:val="Mkatabulky"/>
              <w:tblW w:w="0" w:type="auto"/>
              <w:tblLayout w:type="fixed"/>
              <w:tblLook w:val="04A0" w:firstRow="1" w:lastRow="0" w:firstColumn="1" w:lastColumn="0" w:noHBand="0" w:noVBand="1"/>
            </w:tblPr>
            <w:tblGrid>
              <w:gridCol w:w="2312"/>
            </w:tblGrid>
            <w:tr w:rsidR="00556721" w:rsidTr="00DC7621">
              <w:tc>
                <w:tcPr>
                  <w:tcW w:w="2312" w:type="dxa"/>
                  <w:shd w:val="clear" w:color="auto" w:fill="FFFFFF" w:themeFill="background1"/>
                  <w:tcMar>
                    <w:top w:w="57" w:type="dxa"/>
                    <w:bottom w:w="57" w:type="dxa"/>
                  </w:tcMar>
                </w:tcPr>
                <w:p w:rsidR="00556721" w:rsidRPr="00DC7621" w:rsidRDefault="00556721">
                  <w:pPr>
                    <w:rPr>
                      <w:rFonts w:cs="Times New Roman"/>
                      <w:i/>
                      <w:color w:val="000000"/>
                      <w:sz w:val="18"/>
                      <w:szCs w:val="18"/>
                      <w:lang w:val="de-DE"/>
                    </w:rPr>
                  </w:pPr>
                  <w:r w:rsidRPr="00DC7621">
                    <w:rPr>
                      <w:i/>
                      <w:sz w:val="18"/>
                      <w:szCs w:val="18"/>
                    </w:rPr>
                    <w:t xml:space="preserve">Im Vertrag sind die Namen der Vertragsparteien und deren Wohnsitz oder </w:t>
                  </w:r>
                  <w:proofErr w:type="gramStart"/>
                  <w:r w:rsidRPr="00E76B06">
                    <w:rPr>
                      <w:b/>
                      <w:i/>
                      <w:sz w:val="18"/>
                      <w:szCs w:val="18"/>
                    </w:rPr>
                    <w:t>Sitz</w:t>
                  </w:r>
                  <w:r w:rsidRPr="00DC7621">
                    <w:rPr>
                      <w:i/>
                      <w:sz w:val="18"/>
                      <w:szCs w:val="18"/>
                    </w:rPr>
                    <w:t xml:space="preserve"> [...] anzuführen</w:t>
                  </w:r>
                  <w:proofErr w:type="gramEnd"/>
                </w:p>
              </w:tc>
            </w:tr>
          </w:tbl>
          <w:p w:rsidR="00556721" w:rsidRPr="004B15F3" w:rsidRDefault="00556721">
            <w:pPr>
              <w:rPr>
                <w:rFonts w:cs="Times New Roman"/>
                <w:color w:val="000000"/>
                <w:sz w:val="22"/>
                <w:szCs w:val="22"/>
                <w:lang w:val="de-DE"/>
              </w:rPr>
            </w:pPr>
          </w:p>
        </w:tc>
        <w:tc>
          <w:tcPr>
            <w:tcW w:w="2985" w:type="dxa"/>
            <w:shd w:val="clear" w:color="auto" w:fill="CCFF99"/>
          </w:tcPr>
          <w:p w:rsidR="00556721" w:rsidRPr="00EA4440" w:rsidRDefault="00556721">
            <w:pPr>
              <w:rPr>
                <w:color w:val="000000"/>
                <w:sz w:val="22"/>
                <w:szCs w:val="22"/>
                <w:lang w:val="de-DE"/>
              </w:rPr>
            </w:pPr>
            <w:r>
              <w:rPr>
                <w:color w:val="000000"/>
                <w:sz w:val="22"/>
                <w:szCs w:val="22"/>
                <w:lang w:val="de-DE"/>
              </w:rPr>
              <w:t>der Sitz</w:t>
            </w:r>
          </w:p>
        </w:tc>
        <w:tc>
          <w:tcPr>
            <w:tcW w:w="567" w:type="dxa"/>
            <w:vMerge w:val="restart"/>
          </w:tcPr>
          <w:p w:rsidR="00556721" w:rsidRPr="00D64EFB" w:rsidRDefault="00556721">
            <w:pPr>
              <w:rPr>
                <w:color w:val="000000"/>
                <w:sz w:val="14"/>
                <w:szCs w:val="14"/>
                <w:lang w:val="de-DE"/>
              </w:rPr>
            </w:pPr>
            <w:r>
              <w:rPr>
                <w:color w:val="000000"/>
                <w:sz w:val="14"/>
                <w:szCs w:val="14"/>
                <w:lang w:val="de-DE"/>
              </w:rPr>
              <w:t>I</w:t>
            </w:r>
          </w:p>
        </w:tc>
        <w:tc>
          <w:tcPr>
            <w:tcW w:w="4820" w:type="dxa"/>
            <w:vMerge w:val="restart"/>
          </w:tcPr>
          <w:p w:rsidR="00853907" w:rsidRPr="00082054" w:rsidRDefault="00082054">
            <w:pPr>
              <w:rPr>
                <w:rFonts w:cs="Times New Roman"/>
                <w:color w:val="010101"/>
                <w:sz w:val="22"/>
                <w:szCs w:val="22"/>
                <w:shd w:val="clear" w:color="auto" w:fill="FFFFFF"/>
              </w:rPr>
            </w:pPr>
            <w:r w:rsidRPr="005D4052">
              <w:rPr>
                <w:rFonts w:cs="Times New Roman"/>
                <w:i/>
                <w:color w:val="010101"/>
                <w:sz w:val="22"/>
                <w:szCs w:val="22"/>
                <w:shd w:val="clear" w:color="auto" w:fill="FFFFFF"/>
              </w:rPr>
              <w:t>Sídlo</w:t>
            </w:r>
            <w:r w:rsidRPr="00082054">
              <w:rPr>
                <w:rFonts w:cs="Times New Roman"/>
                <w:color w:val="010101"/>
                <w:sz w:val="22"/>
                <w:szCs w:val="22"/>
                <w:shd w:val="clear" w:color="auto" w:fill="FFFFFF"/>
              </w:rPr>
              <w:t xml:space="preserve"> sollte man wiederum nicht mit </w:t>
            </w:r>
            <w:r w:rsidRPr="00082054">
              <w:rPr>
                <w:rFonts w:cs="Times New Roman"/>
                <w:i/>
                <w:color w:val="010101"/>
                <w:sz w:val="22"/>
                <w:szCs w:val="22"/>
                <w:shd w:val="clear" w:color="auto" w:fill="FFFFFF"/>
              </w:rPr>
              <w:t>Wohnsitz</w:t>
            </w:r>
            <w:r w:rsidRPr="00082054">
              <w:rPr>
                <w:rFonts w:cs="Times New Roman"/>
                <w:color w:val="010101"/>
                <w:sz w:val="22"/>
                <w:szCs w:val="22"/>
                <w:shd w:val="clear" w:color="auto" w:fill="FFFFFF"/>
              </w:rPr>
              <w:t xml:space="preserve"> übersetzen (vgl. </w:t>
            </w:r>
            <w:r w:rsidRPr="00082054">
              <w:rPr>
                <w:rFonts w:cs="Times New Roman"/>
                <w:i/>
                <w:color w:val="010101"/>
                <w:sz w:val="22"/>
                <w:szCs w:val="22"/>
                <w:shd w:val="clear" w:color="auto" w:fill="FFFFFF"/>
              </w:rPr>
              <w:t>bydliště</w:t>
            </w:r>
            <w:r w:rsidRPr="00082054">
              <w:rPr>
                <w:rFonts w:cs="Times New Roman"/>
                <w:color w:val="010101"/>
                <w:sz w:val="22"/>
                <w:szCs w:val="22"/>
                <w:shd w:val="clear" w:color="auto" w:fill="FFFFFF"/>
              </w:rPr>
              <w:t>).</w:t>
            </w:r>
          </w:p>
          <w:p w:rsidR="00082054" w:rsidRPr="00082054" w:rsidRDefault="00082054" w:rsidP="00082054">
            <w:pPr>
              <w:rPr>
                <w:rFonts w:cs="Times New Roman"/>
                <w:sz w:val="22"/>
                <w:szCs w:val="22"/>
              </w:rPr>
            </w:pPr>
            <w:r w:rsidRPr="00082054">
              <w:rPr>
                <w:rFonts w:cs="Times New Roman"/>
                <w:sz w:val="22"/>
                <w:szCs w:val="22"/>
              </w:rPr>
              <w:t>Die anderen Varianten können je nach dem Kontext verwedet werden.</w:t>
            </w:r>
          </w:p>
        </w:tc>
      </w:tr>
      <w:tr w:rsidR="00556721" w:rsidRPr="00EA4440" w:rsidTr="00853907">
        <w:trPr>
          <w:trHeight w:val="196"/>
        </w:trPr>
        <w:tc>
          <w:tcPr>
            <w:tcW w:w="675" w:type="dxa"/>
            <w:vMerge/>
            <w:vAlign w:val="center"/>
          </w:tcPr>
          <w:p w:rsidR="00556721" w:rsidRPr="00082054" w:rsidRDefault="00556721" w:rsidP="009872A8">
            <w:pPr>
              <w:rPr>
                <w:color w:val="000000"/>
                <w:sz w:val="14"/>
                <w:szCs w:val="14"/>
                <w:lang w:val="de-DE"/>
              </w:rPr>
            </w:pPr>
          </w:p>
        </w:tc>
        <w:tc>
          <w:tcPr>
            <w:tcW w:w="2552" w:type="dxa"/>
            <w:gridSpan w:val="2"/>
            <w:vMerge/>
            <w:vAlign w:val="center"/>
          </w:tcPr>
          <w:p w:rsidR="00556721" w:rsidRPr="00082054" w:rsidRDefault="00556721">
            <w:pPr>
              <w:rPr>
                <w:rFonts w:cs="Times New Roman"/>
                <w:color w:val="000000"/>
                <w:sz w:val="22"/>
                <w:szCs w:val="22"/>
                <w:lang w:val="de-DE"/>
              </w:rPr>
            </w:pPr>
          </w:p>
        </w:tc>
        <w:tc>
          <w:tcPr>
            <w:tcW w:w="2543" w:type="dxa"/>
            <w:vMerge/>
            <w:shd w:val="clear" w:color="auto" w:fill="CCFF99"/>
            <w:vAlign w:val="center"/>
          </w:tcPr>
          <w:p w:rsidR="00556721" w:rsidRPr="00082054" w:rsidRDefault="00556721">
            <w:pPr>
              <w:rPr>
                <w:rFonts w:cs="Times New Roman"/>
                <w:color w:val="000000"/>
                <w:sz w:val="22"/>
                <w:szCs w:val="22"/>
                <w:lang w:val="de-DE"/>
              </w:rPr>
            </w:pPr>
          </w:p>
        </w:tc>
        <w:tc>
          <w:tcPr>
            <w:tcW w:w="2985" w:type="dxa"/>
            <w:shd w:val="clear" w:color="auto" w:fill="FF3130"/>
          </w:tcPr>
          <w:p w:rsidR="00556721" w:rsidRDefault="00556721">
            <w:pPr>
              <w:rPr>
                <w:color w:val="000000"/>
                <w:sz w:val="22"/>
                <w:szCs w:val="22"/>
                <w:lang w:val="de-DE"/>
              </w:rPr>
            </w:pPr>
            <w:r>
              <w:rPr>
                <w:color w:val="000000"/>
                <w:sz w:val="22"/>
                <w:szCs w:val="22"/>
                <w:lang w:val="de-DE"/>
              </w:rPr>
              <w:t>der Wohnsitz</w:t>
            </w:r>
          </w:p>
        </w:tc>
        <w:tc>
          <w:tcPr>
            <w:tcW w:w="567" w:type="dxa"/>
            <w:vMerge/>
          </w:tcPr>
          <w:p w:rsidR="00556721" w:rsidRDefault="00556721">
            <w:pPr>
              <w:rPr>
                <w:color w:val="000000"/>
                <w:sz w:val="14"/>
                <w:szCs w:val="14"/>
                <w:lang w:val="de-DE"/>
              </w:rPr>
            </w:pPr>
          </w:p>
        </w:tc>
        <w:tc>
          <w:tcPr>
            <w:tcW w:w="4820" w:type="dxa"/>
            <w:vMerge/>
          </w:tcPr>
          <w:p w:rsidR="00556721" w:rsidRPr="00EA4440" w:rsidRDefault="00556721">
            <w:pPr>
              <w:rPr>
                <w:color w:val="000000"/>
                <w:sz w:val="22"/>
                <w:szCs w:val="22"/>
                <w:lang w:val="de-DE"/>
              </w:rPr>
            </w:pPr>
          </w:p>
        </w:tc>
      </w:tr>
      <w:tr w:rsidR="00556721" w:rsidRPr="00EA4440" w:rsidTr="00D64EFB">
        <w:trPr>
          <w:trHeight w:val="196"/>
        </w:trPr>
        <w:tc>
          <w:tcPr>
            <w:tcW w:w="675" w:type="dxa"/>
            <w:vMerge/>
            <w:vAlign w:val="center"/>
          </w:tcPr>
          <w:p w:rsidR="00556721" w:rsidRPr="008C1437" w:rsidRDefault="00556721" w:rsidP="009872A8">
            <w:pPr>
              <w:rPr>
                <w:color w:val="000000"/>
                <w:sz w:val="14"/>
                <w:szCs w:val="14"/>
                <w:lang w:val="en-US"/>
              </w:rPr>
            </w:pPr>
          </w:p>
        </w:tc>
        <w:tc>
          <w:tcPr>
            <w:tcW w:w="2552" w:type="dxa"/>
            <w:gridSpan w:val="2"/>
            <w:vMerge/>
            <w:vAlign w:val="center"/>
          </w:tcPr>
          <w:p w:rsidR="00556721" w:rsidRPr="008C1437" w:rsidRDefault="00556721">
            <w:pPr>
              <w:rPr>
                <w:rFonts w:cs="Times New Roman"/>
                <w:color w:val="000000"/>
                <w:sz w:val="22"/>
                <w:szCs w:val="22"/>
                <w:lang w:val="en-US"/>
              </w:rPr>
            </w:pPr>
          </w:p>
        </w:tc>
        <w:tc>
          <w:tcPr>
            <w:tcW w:w="2543" w:type="dxa"/>
            <w:vMerge/>
            <w:shd w:val="clear" w:color="auto" w:fill="CCFF99"/>
            <w:vAlign w:val="center"/>
          </w:tcPr>
          <w:p w:rsidR="00556721" w:rsidRPr="008C1437" w:rsidRDefault="00556721">
            <w:pPr>
              <w:rPr>
                <w:rFonts w:cs="Times New Roman"/>
                <w:color w:val="000000"/>
                <w:sz w:val="22"/>
                <w:szCs w:val="22"/>
                <w:lang w:val="en-US"/>
              </w:rPr>
            </w:pPr>
          </w:p>
        </w:tc>
        <w:tc>
          <w:tcPr>
            <w:tcW w:w="2985" w:type="dxa"/>
          </w:tcPr>
          <w:p w:rsidR="00556721" w:rsidRPr="008C1437" w:rsidRDefault="00D05C23" w:rsidP="00D05C23">
            <w:pPr>
              <w:rPr>
                <w:color w:val="000000"/>
                <w:sz w:val="22"/>
                <w:szCs w:val="22"/>
              </w:rPr>
            </w:pPr>
            <w:r>
              <w:rPr>
                <w:sz w:val="22"/>
                <w:szCs w:val="22"/>
                <w:lang w:eastAsia="cs-CZ" w:bidi="ar-SA"/>
              </w:rPr>
              <w:t xml:space="preserve">die </w:t>
            </w:r>
            <w:r w:rsidR="000F26AD" w:rsidRPr="002928D1">
              <w:rPr>
                <w:sz w:val="22"/>
                <w:szCs w:val="22"/>
                <w:lang w:eastAsia="cs-CZ" w:bidi="ar-SA"/>
              </w:rPr>
              <w:t>Anschrift</w:t>
            </w:r>
          </w:p>
        </w:tc>
        <w:tc>
          <w:tcPr>
            <w:tcW w:w="567" w:type="dxa"/>
            <w:vMerge w:val="restart"/>
          </w:tcPr>
          <w:p w:rsidR="00556721" w:rsidRDefault="00556721" w:rsidP="00667EDB">
            <w:pPr>
              <w:rPr>
                <w:color w:val="000000"/>
                <w:sz w:val="14"/>
                <w:szCs w:val="14"/>
                <w:lang w:val="de-DE"/>
              </w:rPr>
            </w:pPr>
            <w:r>
              <w:rPr>
                <w:color w:val="000000"/>
                <w:sz w:val="14"/>
                <w:szCs w:val="14"/>
                <w:lang w:val="de-DE"/>
              </w:rPr>
              <w:t>L</w:t>
            </w:r>
          </w:p>
        </w:tc>
        <w:tc>
          <w:tcPr>
            <w:tcW w:w="4820" w:type="dxa"/>
            <w:vMerge/>
          </w:tcPr>
          <w:p w:rsidR="00556721" w:rsidRPr="00EA4440" w:rsidRDefault="00556721">
            <w:pPr>
              <w:rPr>
                <w:color w:val="000000"/>
                <w:sz w:val="22"/>
                <w:szCs w:val="22"/>
                <w:lang w:val="de-DE"/>
              </w:rPr>
            </w:pPr>
          </w:p>
        </w:tc>
      </w:tr>
      <w:tr w:rsidR="000F26AD" w:rsidRPr="00EA4440" w:rsidTr="00D64EFB">
        <w:trPr>
          <w:trHeight w:val="196"/>
        </w:trPr>
        <w:tc>
          <w:tcPr>
            <w:tcW w:w="675" w:type="dxa"/>
            <w:vMerge/>
            <w:vAlign w:val="center"/>
          </w:tcPr>
          <w:p w:rsidR="000F26AD" w:rsidRPr="008C1437" w:rsidRDefault="000F26AD" w:rsidP="009872A8">
            <w:pPr>
              <w:rPr>
                <w:color w:val="000000"/>
                <w:sz w:val="14"/>
                <w:szCs w:val="14"/>
                <w:lang w:val="en-US"/>
              </w:rPr>
            </w:pPr>
          </w:p>
        </w:tc>
        <w:tc>
          <w:tcPr>
            <w:tcW w:w="2552" w:type="dxa"/>
            <w:gridSpan w:val="2"/>
            <w:vMerge/>
            <w:vAlign w:val="center"/>
          </w:tcPr>
          <w:p w:rsidR="000F26AD" w:rsidRPr="008C1437" w:rsidRDefault="000F26AD">
            <w:pPr>
              <w:rPr>
                <w:rFonts w:cs="Times New Roman"/>
                <w:color w:val="000000"/>
                <w:sz w:val="22"/>
                <w:szCs w:val="22"/>
                <w:lang w:val="en-US"/>
              </w:rPr>
            </w:pPr>
          </w:p>
        </w:tc>
        <w:tc>
          <w:tcPr>
            <w:tcW w:w="2543" w:type="dxa"/>
            <w:vMerge/>
            <w:shd w:val="clear" w:color="auto" w:fill="CCFF99"/>
            <w:vAlign w:val="center"/>
          </w:tcPr>
          <w:p w:rsidR="000F26AD" w:rsidRPr="008C1437" w:rsidRDefault="000F26AD">
            <w:pPr>
              <w:rPr>
                <w:rFonts w:cs="Times New Roman"/>
                <w:color w:val="000000"/>
                <w:sz w:val="22"/>
                <w:szCs w:val="22"/>
                <w:lang w:val="en-US"/>
              </w:rPr>
            </w:pPr>
          </w:p>
        </w:tc>
        <w:tc>
          <w:tcPr>
            <w:tcW w:w="2985" w:type="dxa"/>
          </w:tcPr>
          <w:p w:rsidR="000F26AD" w:rsidRPr="002928D1" w:rsidRDefault="000F26AD" w:rsidP="00D05C23">
            <w:pPr>
              <w:rPr>
                <w:sz w:val="22"/>
                <w:szCs w:val="22"/>
                <w:lang w:eastAsia="cs-CZ" w:bidi="ar-SA"/>
              </w:rPr>
            </w:pPr>
            <w:r w:rsidRPr="002928D1">
              <w:rPr>
                <w:sz w:val="22"/>
                <w:szCs w:val="22"/>
                <w:lang w:eastAsia="cs-CZ" w:bidi="ar-SA"/>
              </w:rPr>
              <w:t>der Geschäftssitz</w:t>
            </w:r>
          </w:p>
        </w:tc>
        <w:tc>
          <w:tcPr>
            <w:tcW w:w="567" w:type="dxa"/>
            <w:vMerge/>
          </w:tcPr>
          <w:p w:rsidR="000F26AD" w:rsidRDefault="000F26AD" w:rsidP="00667EDB">
            <w:pPr>
              <w:rPr>
                <w:color w:val="000000"/>
                <w:sz w:val="14"/>
                <w:szCs w:val="14"/>
                <w:lang w:val="de-DE"/>
              </w:rPr>
            </w:pPr>
          </w:p>
        </w:tc>
        <w:tc>
          <w:tcPr>
            <w:tcW w:w="4820" w:type="dxa"/>
            <w:vMerge/>
          </w:tcPr>
          <w:p w:rsidR="000F26AD" w:rsidRPr="00EA4440" w:rsidRDefault="000F26AD">
            <w:pPr>
              <w:rPr>
                <w:color w:val="000000"/>
                <w:sz w:val="22"/>
                <w:szCs w:val="22"/>
                <w:lang w:val="de-DE"/>
              </w:rPr>
            </w:pPr>
          </w:p>
        </w:tc>
      </w:tr>
      <w:tr w:rsidR="00556721" w:rsidRPr="00EA4440" w:rsidTr="00D64EFB">
        <w:trPr>
          <w:trHeight w:val="196"/>
        </w:trPr>
        <w:tc>
          <w:tcPr>
            <w:tcW w:w="675" w:type="dxa"/>
            <w:vMerge/>
            <w:vAlign w:val="center"/>
          </w:tcPr>
          <w:p w:rsidR="00556721" w:rsidRPr="008C1437" w:rsidRDefault="00556721" w:rsidP="009872A8">
            <w:pPr>
              <w:rPr>
                <w:color w:val="000000"/>
                <w:sz w:val="14"/>
                <w:szCs w:val="14"/>
                <w:lang w:val="en-US"/>
              </w:rPr>
            </w:pPr>
          </w:p>
        </w:tc>
        <w:tc>
          <w:tcPr>
            <w:tcW w:w="2552" w:type="dxa"/>
            <w:gridSpan w:val="2"/>
            <w:vMerge/>
            <w:vAlign w:val="center"/>
          </w:tcPr>
          <w:p w:rsidR="00556721" w:rsidRPr="008C1437" w:rsidRDefault="00556721">
            <w:pPr>
              <w:rPr>
                <w:rFonts w:cs="Times New Roman"/>
                <w:color w:val="000000"/>
                <w:sz w:val="22"/>
                <w:szCs w:val="22"/>
                <w:lang w:val="en-US"/>
              </w:rPr>
            </w:pPr>
          </w:p>
        </w:tc>
        <w:tc>
          <w:tcPr>
            <w:tcW w:w="2543" w:type="dxa"/>
            <w:vMerge/>
            <w:shd w:val="clear" w:color="auto" w:fill="CCFF99"/>
            <w:vAlign w:val="center"/>
          </w:tcPr>
          <w:p w:rsidR="00556721" w:rsidRPr="008C1437" w:rsidRDefault="00556721">
            <w:pPr>
              <w:rPr>
                <w:rFonts w:cs="Times New Roman"/>
                <w:color w:val="000000"/>
                <w:sz w:val="22"/>
                <w:szCs w:val="22"/>
                <w:lang w:val="en-US"/>
              </w:rPr>
            </w:pPr>
          </w:p>
        </w:tc>
        <w:tc>
          <w:tcPr>
            <w:tcW w:w="2985" w:type="dxa"/>
          </w:tcPr>
          <w:p w:rsidR="00556721" w:rsidRPr="002928D1" w:rsidRDefault="00556721" w:rsidP="00556721">
            <w:pPr>
              <w:rPr>
                <w:sz w:val="22"/>
                <w:szCs w:val="22"/>
                <w:lang w:eastAsia="cs-CZ" w:bidi="ar-SA"/>
              </w:rPr>
            </w:pPr>
            <w:r w:rsidRPr="002928D1">
              <w:rPr>
                <w:sz w:val="22"/>
                <w:szCs w:val="22"/>
                <w:lang w:eastAsia="cs-CZ" w:bidi="ar-SA"/>
              </w:rPr>
              <w:t>die Hauptverwaltung</w:t>
            </w:r>
          </w:p>
        </w:tc>
        <w:tc>
          <w:tcPr>
            <w:tcW w:w="567" w:type="dxa"/>
            <w:vMerge/>
          </w:tcPr>
          <w:p w:rsidR="00556721" w:rsidRDefault="00556721" w:rsidP="00667EDB">
            <w:pPr>
              <w:rPr>
                <w:color w:val="000000"/>
                <w:sz w:val="14"/>
                <w:szCs w:val="14"/>
                <w:lang w:val="de-DE"/>
              </w:rPr>
            </w:pPr>
          </w:p>
        </w:tc>
        <w:tc>
          <w:tcPr>
            <w:tcW w:w="4820" w:type="dxa"/>
            <w:vMerge/>
          </w:tcPr>
          <w:p w:rsidR="00556721" w:rsidRPr="00EA4440" w:rsidRDefault="00556721">
            <w:pPr>
              <w:rPr>
                <w:color w:val="000000"/>
                <w:sz w:val="22"/>
                <w:szCs w:val="22"/>
                <w:lang w:val="de-DE"/>
              </w:rPr>
            </w:pPr>
          </w:p>
        </w:tc>
      </w:tr>
      <w:tr w:rsidR="00556721" w:rsidRPr="00EA4440" w:rsidTr="00D64EFB">
        <w:trPr>
          <w:trHeight w:val="196"/>
        </w:trPr>
        <w:tc>
          <w:tcPr>
            <w:tcW w:w="675" w:type="dxa"/>
            <w:vMerge/>
            <w:vAlign w:val="center"/>
          </w:tcPr>
          <w:p w:rsidR="00556721" w:rsidRPr="008C1437" w:rsidRDefault="00556721" w:rsidP="009872A8">
            <w:pPr>
              <w:rPr>
                <w:color w:val="000000"/>
                <w:sz w:val="14"/>
                <w:szCs w:val="14"/>
                <w:lang w:val="en-US"/>
              </w:rPr>
            </w:pPr>
          </w:p>
        </w:tc>
        <w:tc>
          <w:tcPr>
            <w:tcW w:w="2552" w:type="dxa"/>
            <w:gridSpan w:val="2"/>
            <w:vMerge/>
            <w:vAlign w:val="center"/>
          </w:tcPr>
          <w:p w:rsidR="00556721" w:rsidRPr="008C1437" w:rsidRDefault="00556721">
            <w:pPr>
              <w:rPr>
                <w:rFonts w:cs="Times New Roman"/>
                <w:color w:val="000000"/>
                <w:sz w:val="22"/>
                <w:szCs w:val="22"/>
                <w:lang w:val="en-US"/>
              </w:rPr>
            </w:pPr>
          </w:p>
        </w:tc>
        <w:tc>
          <w:tcPr>
            <w:tcW w:w="2543" w:type="dxa"/>
            <w:vMerge/>
            <w:shd w:val="clear" w:color="auto" w:fill="CCFF99"/>
            <w:vAlign w:val="center"/>
          </w:tcPr>
          <w:p w:rsidR="00556721" w:rsidRPr="008C1437" w:rsidRDefault="00556721">
            <w:pPr>
              <w:rPr>
                <w:rFonts w:cs="Times New Roman"/>
                <w:color w:val="000000"/>
                <w:sz w:val="22"/>
                <w:szCs w:val="22"/>
                <w:lang w:val="en-US"/>
              </w:rPr>
            </w:pPr>
          </w:p>
        </w:tc>
        <w:tc>
          <w:tcPr>
            <w:tcW w:w="2985" w:type="dxa"/>
          </w:tcPr>
          <w:p w:rsidR="00556721" w:rsidRPr="002928D1" w:rsidRDefault="00556721" w:rsidP="00D05C23">
            <w:pPr>
              <w:rPr>
                <w:sz w:val="22"/>
                <w:szCs w:val="22"/>
                <w:lang w:eastAsia="cs-CZ" w:bidi="ar-SA"/>
              </w:rPr>
            </w:pPr>
            <w:bookmarkStart w:id="59" w:name="Hauptsitz"/>
            <w:r w:rsidRPr="002928D1">
              <w:rPr>
                <w:sz w:val="22"/>
                <w:szCs w:val="22"/>
                <w:lang w:eastAsia="cs-CZ" w:bidi="ar-SA"/>
              </w:rPr>
              <w:t>der Hauptsitz</w:t>
            </w:r>
            <w:bookmarkEnd w:id="59"/>
          </w:p>
        </w:tc>
        <w:tc>
          <w:tcPr>
            <w:tcW w:w="567" w:type="dxa"/>
            <w:vMerge/>
          </w:tcPr>
          <w:p w:rsidR="00556721" w:rsidRPr="009B3BE9" w:rsidRDefault="00556721" w:rsidP="00667EDB">
            <w:pPr>
              <w:rPr>
                <w:color w:val="000000"/>
                <w:sz w:val="14"/>
                <w:szCs w:val="14"/>
                <w:lang w:val="en-US"/>
              </w:rPr>
            </w:pPr>
          </w:p>
        </w:tc>
        <w:tc>
          <w:tcPr>
            <w:tcW w:w="4820" w:type="dxa"/>
            <w:vMerge/>
          </w:tcPr>
          <w:p w:rsidR="00556721" w:rsidRPr="009B3BE9" w:rsidRDefault="00556721">
            <w:pPr>
              <w:rPr>
                <w:color w:val="000000"/>
                <w:sz w:val="22"/>
                <w:szCs w:val="22"/>
                <w:lang w:val="en-US"/>
              </w:rPr>
            </w:pPr>
          </w:p>
        </w:tc>
      </w:tr>
      <w:tr w:rsidR="00556721" w:rsidRPr="00EA4440" w:rsidTr="00D64EFB">
        <w:trPr>
          <w:trHeight w:val="196"/>
        </w:trPr>
        <w:tc>
          <w:tcPr>
            <w:tcW w:w="675" w:type="dxa"/>
            <w:vMerge/>
            <w:vAlign w:val="center"/>
          </w:tcPr>
          <w:p w:rsidR="00556721" w:rsidRPr="008C1437" w:rsidRDefault="00556721" w:rsidP="009872A8">
            <w:pPr>
              <w:rPr>
                <w:color w:val="000000"/>
                <w:sz w:val="14"/>
                <w:szCs w:val="14"/>
                <w:lang w:val="en-US"/>
              </w:rPr>
            </w:pPr>
          </w:p>
        </w:tc>
        <w:tc>
          <w:tcPr>
            <w:tcW w:w="2552" w:type="dxa"/>
            <w:gridSpan w:val="2"/>
            <w:vMerge/>
            <w:vAlign w:val="center"/>
          </w:tcPr>
          <w:p w:rsidR="00556721" w:rsidRPr="008C1437" w:rsidRDefault="00556721">
            <w:pPr>
              <w:rPr>
                <w:rFonts w:cs="Times New Roman"/>
                <w:color w:val="000000"/>
                <w:sz w:val="22"/>
                <w:szCs w:val="22"/>
                <w:lang w:val="en-US"/>
              </w:rPr>
            </w:pPr>
          </w:p>
        </w:tc>
        <w:tc>
          <w:tcPr>
            <w:tcW w:w="2543" w:type="dxa"/>
            <w:vMerge/>
            <w:shd w:val="clear" w:color="auto" w:fill="CCFF99"/>
            <w:vAlign w:val="center"/>
          </w:tcPr>
          <w:p w:rsidR="00556721" w:rsidRPr="008C1437" w:rsidRDefault="00556721">
            <w:pPr>
              <w:rPr>
                <w:rFonts w:cs="Times New Roman"/>
                <w:color w:val="000000"/>
                <w:sz w:val="22"/>
                <w:szCs w:val="22"/>
                <w:lang w:val="en-US"/>
              </w:rPr>
            </w:pPr>
          </w:p>
        </w:tc>
        <w:tc>
          <w:tcPr>
            <w:tcW w:w="2985" w:type="dxa"/>
          </w:tcPr>
          <w:p w:rsidR="00556721" w:rsidRPr="002928D1" w:rsidRDefault="00556721" w:rsidP="00667EDB">
            <w:pPr>
              <w:rPr>
                <w:b/>
                <w:sz w:val="22"/>
                <w:szCs w:val="22"/>
                <w:lang w:eastAsia="cs-CZ" w:bidi="ar-SA"/>
              </w:rPr>
            </w:pPr>
            <w:r w:rsidRPr="002928D1">
              <w:rPr>
                <w:sz w:val="22"/>
                <w:szCs w:val="22"/>
                <w:lang w:eastAsia="cs-CZ" w:bidi="ar-SA"/>
              </w:rPr>
              <w:t>der Standort</w:t>
            </w:r>
          </w:p>
        </w:tc>
        <w:tc>
          <w:tcPr>
            <w:tcW w:w="567" w:type="dxa"/>
            <w:vMerge/>
          </w:tcPr>
          <w:p w:rsidR="00556721" w:rsidRDefault="00556721" w:rsidP="00667EDB">
            <w:pPr>
              <w:rPr>
                <w:color w:val="000000"/>
                <w:sz w:val="14"/>
                <w:szCs w:val="14"/>
                <w:lang w:val="de-DE"/>
              </w:rPr>
            </w:pPr>
          </w:p>
        </w:tc>
        <w:tc>
          <w:tcPr>
            <w:tcW w:w="4820" w:type="dxa"/>
            <w:vMerge/>
          </w:tcPr>
          <w:p w:rsidR="00556721" w:rsidRPr="00EA4440" w:rsidRDefault="00556721">
            <w:pPr>
              <w:rPr>
                <w:color w:val="000000"/>
                <w:sz w:val="22"/>
                <w:szCs w:val="22"/>
                <w:lang w:val="de-DE"/>
              </w:rPr>
            </w:pPr>
          </w:p>
        </w:tc>
      </w:tr>
      <w:tr w:rsidR="00556721" w:rsidRPr="00EA4440" w:rsidTr="00D64EFB">
        <w:trPr>
          <w:trHeight w:val="196"/>
        </w:trPr>
        <w:tc>
          <w:tcPr>
            <w:tcW w:w="675" w:type="dxa"/>
            <w:vMerge/>
            <w:vAlign w:val="center"/>
          </w:tcPr>
          <w:p w:rsidR="00556721" w:rsidRPr="002928D1" w:rsidRDefault="00556721" w:rsidP="009872A8">
            <w:pPr>
              <w:rPr>
                <w:color w:val="000000"/>
                <w:sz w:val="14"/>
                <w:szCs w:val="14"/>
                <w:lang w:val="de-DE"/>
              </w:rPr>
            </w:pPr>
          </w:p>
        </w:tc>
        <w:tc>
          <w:tcPr>
            <w:tcW w:w="2552" w:type="dxa"/>
            <w:gridSpan w:val="2"/>
            <w:vMerge/>
            <w:vAlign w:val="center"/>
          </w:tcPr>
          <w:p w:rsidR="00556721" w:rsidRPr="002928D1" w:rsidRDefault="00556721">
            <w:pPr>
              <w:rPr>
                <w:rFonts w:cs="Times New Roman"/>
                <w:color w:val="000000"/>
                <w:sz w:val="22"/>
                <w:szCs w:val="22"/>
                <w:lang w:val="de-DE"/>
              </w:rPr>
            </w:pPr>
          </w:p>
        </w:tc>
        <w:tc>
          <w:tcPr>
            <w:tcW w:w="2543" w:type="dxa"/>
            <w:vMerge/>
            <w:shd w:val="clear" w:color="auto" w:fill="CCFF99"/>
            <w:vAlign w:val="center"/>
          </w:tcPr>
          <w:p w:rsidR="00556721" w:rsidRPr="002928D1" w:rsidRDefault="00556721">
            <w:pPr>
              <w:rPr>
                <w:rFonts w:cs="Times New Roman"/>
                <w:color w:val="000000"/>
                <w:sz w:val="22"/>
                <w:szCs w:val="22"/>
                <w:lang w:val="de-DE"/>
              </w:rPr>
            </w:pPr>
          </w:p>
        </w:tc>
        <w:tc>
          <w:tcPr>
            <w:tcW w:w="2985" w:type="dxa"/>
          </w:tcPr>
          <w:p w:rsidR="00556721" w:rsidRDefault="00D05C23">
            <w:pPr>
              <w:rPr>
                <w:color w:val="000000"/>
                <w:sz w:val="22"/>
                <w:szCs w:val="22"/>
                <w:lang w:val="de-DE"/>
              </w:rPr>
            </w:pPr>
            <w:r>
              <w:rPr>
                <w:color w:val="000000"/>
                <w:sz w:val="22"/>
                <w:szCs w:val="22"/>
                <w:lang w:val="de-DE"/>
              </w:rPr>
              <w:t>die Ansiedlung</w:t>
            </w:r>
          </w:p>
        </w:tc>
        <w:tc>
          <w:tcPr>
            <w:tcW w:w="567" w:type="dxa"/>
          </w:tcPr>
          <w:p w:rsidR="00556721" w:rsidRDefault="00556721">
            <w:pPr>
              <w:rPr>
                <w:color w:val="000000"/>
                <w:sz w:val="14"/>
                <w:szCs w:val="14"/>
                <w:lang w:val="de-DE"/>
              </w:rPr>
            </w:pPr>
            <w:r>
              <w:rPr>
                <w:color w:val="000000"/>
                <w:sz w:val="14"/>
                <w:szCs w:val="14"/>
                <w:lang w:val="de-DE"/>
              </w:rPr>
              <w:t>L deb</w:t>
            </w:r>
          </w:p>
        </w:tc>
        <w:tc>
          <w:tcPr>
            <w:tcW w:w="4820" w:type="dxa"/>
            <w:vMerge/>
          </w:tcPr>
          <w:p w:rsidR="00556721" w:rsidRPr="00EA4440" w:rsidRDefault="00556721">
            <w:pPr>
              <w:rPr>
                <w:color w:val="000000"/>
                <w:sz w:val="22"/>
                <w:szCs w:val="22"/>
                <w:lang w:val="de-DE"/>
              </w:rPr>
            </w:pPr>
          </w:p>
        </w:tc>
      </w:tr>
      <w:tr w:rsidR="00556721" w:rsidRPr="00EA4440" w:rsidTr="00CF0A48">
        <w:tc>
          <w:tcPr>
            <w:tcW w:w="14142" w:type="dxa"/>
            <w:gridSpan w:val="7"/>
            <w:shd w:val="clear" w:color="auto" w:fill="EFEBEF"/>
            <w:vAlign w:val="center"/>
          </w:tcPr>
          <w:p w:rsidR="00556721" w:rsidRPr="00EA4440" w:rsidRDefault="00556721">
            <w:pPr>
              <w:rPr>
                <w:color w:val="000000"/>
                <w:sz w:val="22"/>
                <w:szCs w:val="22"/>
                <w:lang w:val="de-DE"/>
              </w:rPr>
            </w:pPr>
            <w:r>
              <w:rPr>
                <w:color w:val="000000"/>
                <w:sz w:val="22"/>
                <w:szCs w:val="22"/>
                <w:lang w:val="de-DE"/>
              </w:rPr>
              <w:t>dluh</w:t>
            </w:r>
          </w:p>
        </w:tc>
      </w:tr>
      <w:tr w:rsidR="00556721" w:rsidRPr="00EA4440" w:rsidTr="005D4052">
        <w:tc>
          <w:tcPr>
            <w:tcW w:w="675" w:type="dxa"/>
            <w:vAlign w:val="center"/>
          </w:tcPr>
          <w:p w:rsidR="00556721" w:rsidRPr="00941618" w:rsidRDefault="00556721" w:rsidP="00667EDB">
            <w:pPr>
              <w:rPr>
                <w:color w:val="000000"/>
                <w:sz w:val="14"/>
                <w:szCs w:val="14"/>
                <w:lang w:val="de-DE"/>
              </w:rPr>
            </w:pPr>
            <w:r w:rsidRPr="00941618">
              <w:rPr>
                <w:color w:val="000000"/>
                <w:sz w:val="14"/>
                <w:szCs w:val="14"/>
                <w:lang w:val="de-DE"/>
              </w:rPr>
              <w:t>§ 1864 odst. 1</w:t>
            </w:r>
          </w:p>
        </w:tc>
        <w:tc>
          <w:tcPr>
            <w:tcW w:w="2552" w:type="dxa"/>
            <w:gridSpan w:val="2"/>
          </w:tcPr>
          <w:p w:rsidR="00556721" w:rsidRDefault="00556721" w:rsidP="005D4052">
            <w:pPr>
              <w:rPr>
                <w:rFonts w:cs="Times New Roman"/>
                <w:color w:val="000000"/>
                <w:sz w:val="22"/>
                <w:szCs w:val="22"/>
                <w:lang w:val="de-DE"/>
              </w:rPr>
            </w:pPr>
            <w:r w:rsidRPr="004B15F3">
              <w:rPr>
                <w:rFonts w:cs="Times New Roman"/>
                <w:color w:val="000000"/>
                <w:sz w:val="22"/>
                <w:szCs w:val="22"/>
                <w:lang w:val="de-DE"/>
              </w:rPr>
              <w:t>uznání dluhu</w:t>
            </w:r>
          </w:p>
          <w:p w:rsidR="005D4052" w:rsidRDefault="005D4052" w:rsidP="005D4052">
            <w:pPr>
              <w:rPr>
                <w:rFonts w:cs="Times New Roman"/>
                <w:color w:val="000000"/>
                <w:sz w:val="22"/>
                <w:szCs w:val="22"/>
                <w:lang w:val="de-DE"/>
              </w:rPr>
            </w:pPr>
          </w:p>
          <w:tbl>
            <w:tblPr>
              <w:tblStyle w:val="Mkatabulky"/>
              <w:tblW w:w="0" w:type="auto"/>
              <w:tblLayout w:type="fixed"/>
              <w:tblLook w:val="04A0" w:firstRow="1" w:lastRow="0" w:firstColumn="1" w:lastColumn="0" w:noHBand="0" w:noVBand="1"/>
            </w:tblPr>
            <w:tblGrid>
              <w:gridCol w:w="2321"/>
            </w:tblGrid>
            <w:tr w:rsidR="00556721" w:rsidTr="00DC7621">
              <w:tc>
                <w:tcPr>
                  <w:tcW w:w="2321" w:type="dxa"/>
                  <w:tcMar>
                    <w:top w:w="57" w:type="dxa"/>
                    <w:bottom w:w="57" w:type="dxa"/>
                  </w:tcMar>
                </w:tcPr>
                <w:p w:rsidR="00556721" w:rsidRPr="00DC7621" w:rsidRDefault="00556721" w:rsidP="005D4052">
                  <w:pPr>
                    <w:rPr>
                      <w:rFonts w:cs="Times New Roman"/>
                      <w:i/>
                      <w:color w:val="000000"/>
                      <w:sz w:val="18"/>
                      <w:szCs w:val="18"/>
                      <w:lang w:val="de-DE"/>
                    </w:rPr>
                  </w:pPr>
                  <w:r w:rsidRPr="00E76B06">
                    <w:rPr>
                      <w:b/>
                      <w:i/>
                      <w:sz w:val="18"/>
                      <w:szCs w:val="18"/>
                    </w:rPr>
                    <w:t>Uzná</w:t>
                  </w:r>
                  <w:r w:rsidRPr="00DC7621">
                    <w:rPr>
                      <w:i/>
                      <w:sz w:val="18"/>
                      <w:szCs w:val="18"/>
                    </w:rPr>
                    <w:t xml:space="preserve">-li v této době spotřebitel </w:t>
                  </w:r>
                  <w:r w:rsidRPr="00E76B06">
                    <w:rPr>
                      <w:b/>
                      <w:i/>
                      <w:sz w:val="18"/>
                      <w:szCs w:val="18"/>
                    </w:rPr>
                    <w:t>dluh</w:t>
                  </w:r>
                  <w:r w:rsidRPr="00DC7621">
                    <w:rPr>
                      <w:i/>
                      <w:sz w:val="18"/>
                      <w:szCs w:val="18"/>
                    </w:rPr>
                    <w:t xml:space="preserve"> z této smlouvy, je uznání dluhu neplatné.</w:t>
                  </w:r>
                </w:p>
              </w:tc>
            </w:tr>
          </w:tbl>
          <w:p w:rsidR="00556721" w:rsidRPr="004B15F3" w:rsidRDefault="00556721" w:rsidP="005D4052">
            <w:pPr>
              <w:rPr>
                <w:rFonts w:cs="Times New Roman"/>
                <w:color w:val="000000"/>
                <w:sz w:val="22"/>
                <w:szCs w:val="22"/>
                <w:lang w:val="de-DE"/>
              </w:rPr>
            </w:pPr>
          </w:p>
        </w:tc>
        <w:tc>
          <w:tcPr>
            <w:tcW w:w="2543" w:type="dxa"/>
            <w:shd w:val="clear" w:color="auto" w:fill="CCFF99"/>
            <w:vAlign w:val="center"/>
          </w:tcPr>
          <w:p w:rsidR="00556721" w:rsidRDefault="00556721" w:rsidP="00667EDB">
            <w:pPr>
              <w:rPr>
                <w:rFonts w:cs="Times New Roman"/>
                <w:color w:val="000000"/>
                <w:sz w:val="22"/>
                <w:szCs w:val="22"/>
                <w:lang w:val="de-DE"/>
              </w:rPr>
            </w:pPr>
            <w:r w:rsidRPr="004B15F3">
              <w:rPr>
                <w:rFonts w:cs="Times New Roman"/>
                <w:color w:val="000000"/>
                <w:sz w:val="22"/>
                <w:szCs w:val="22"/>
                <w:lang w:val="de-DE"/>
              </w:rPr>
              <w:t>das Schuldanerkenntnis</w:t>
            </w:r>
          </w:p>
          <w:p w:rsidR="005D4052" w:rsidRDefault="005D4052" w:rsidP="00667EDB">
            <w:pPr>
              <w:rPr>
                <w:rFonts w:cs="Times New Roman"/>
                <w:color w:val="000000"/>
                <w:sz w:val="22"/>
                <w:szCs w:val="22"/>
                <w:lang w:val="de-DE"/>
              </w:rPr>
            </w:pPr>
          </w:p>
          <w:tbl>
            <w:tblPr>
              <w:tblStyle w:val="Mkatabulky"/>
              <w:tblW w:w="0" w:type="auto"/>
              <w:tblLayout w:type="fixed"/>
              <w:tblLook w:val="04A0" w:firstRow="1" w:lastRow="0" w:firstColumn="1" w:lastColumn="0" w:noHBand="0" w:noVBand="1"/>
            </w:tblPr>
            <w:tblGrid>
              <w:gridCol w:w="2312"/>
            </w:tblGrid>
            <w:tr w:rsidR="00556721" w:rsidTr="00DC7621">
              <w:tc>
                <w:tcPr>
                  <w:tcW w:w="2312" w:type="dxa"/>
                  <w:shd w:val="clear" w:color="auto" w:fill="FFFFFF" w:themeFill="background1"/>
                  <w:tcMar>
                    <w:top w:w="57" w:type="dxa"/>
                    <w:bottom w:w="57" w:type="dxa"/>
                  </w:tcMar>
                </w:tcPr>
                <w:p w:rsidR="00556721" w:rsidRPr="00DC7621" w:rsidRDefault="00556721" w:rsidP="00667EDB">
                  <w:pPr>
                    <w:rPr>
                      <w:rFonts w:cs="Times New Roman"/>
                      <w:i/>
                      <w:color w:val="000000"/>
                      <w:sz w:val="18"/>
                      <w:szCs w:val="18"/>
                      <w:lang w:val="de-DE"/>
                    </w:rPr>
                  </w:pPr>
                  <w:r w:rsidRPr="00DC7621">
                    <w:rPr>
                      <w:i/>
                      <w:sz w:val="18"/>
                      <w:szCs w:val="18"/>
                    </w:rPr>
                    <w:t xml:space="preserve">Erkennt zu dieser Zeit der Verbraucher eine Schuld aus diesem Vertrag an, ist das </w:t>
                  </w:r>
                  <w:r w:rsidRPr="00E76B06">
                    <w:rPr>
                      <w:b/>
                      <w:i/>
                      <w:sz w:val="18"/>
                      <w:szCs w:val="18"/>
                    </w:rPr>
                    <w:t>Schuldanerkenntnis</w:t>
                  </w:r>
                  <w:r w:rsidRPr="00DC7621">
                    <w:rPr>
                      <w:i/>
                      <w:sz w:val="18"/>
                      <w:szCs w:val="18"/>
                    </w:rPr>
                    <w:t xml:space="preserve"> unwirksam.</w:t>
                  </w:r>
                </w:p>
              </w:tc>
            </w:tr>
          </w:tbl>
          <w:p w:rsidR="00556721" w:rsidRPr="004B15F3" w:rsidRDefault="00556721" w:rsidP="00667EDB">
            <w:pPr>
              <w:rPr>
                <w:rFonts w:cs="Times New Roman"/>
                <w:color w:val="000000"/>
                <w:sz w:val="22"/>
                <w:szCs w:val="22"/>
                <w:lang w:val="de-DE"/>
              </w:rPr>
            </w:pPr>
          </w:p>
        </w:tc>
        <w:tc>
          <w:tcPr>
            <w:tcW w:w="2985" w:type="dxa"/>
          </w:tcPr>
          <w:p w:rsidR="00556721" w:rsidRPr="00EA4440" w:rsidRDefault="00556721" w:rsidP="007D4AE4">
            <w:pPr>
              <w:jc w:val="right"/>
              <w:rPr>
                <w:color w:val="000000"/>
                <w:sz w:val="22"/>
                <w:szCs w:val="22"/>
                <w:lang w:val="de-DE"/>
              </w:rPr>
            </w:pPr>
            <w:r w:rsidRPr="00937312">
              <w:rPr>
                <w:color w:val="000000"/>
                <w:sz w:val="14"/>
                <w:szCs w:val="14"/>
                <w:lang w:val="de-DE"/>
              </w:rPr>
              <w:t>keine Ergebnisse</w:t>
            </w:r>
          </w:p>
        </w:tc>
        <w:tc>
          <w:tcPr>
            <w:tcW w:w="567" w:type="dxa"/>
          </w:tcPr>
          <w:p w:rsidR="00556721" w:rsidRPr="00D64EFB" w:rsidRDefault="00556721">
            <w:pPr>
              <w:rPr>
                <w:color w:val="000000"/>
                <w:sz w:val="14"/>
                <w:szCs w:val="14"/>
                <w:lang w:val="de-DE"/>
              </w:rPr>
            </w:pPr>
          </w:p>
        </w:tc>
        <w:tc>
          <w:tcPr>
            <w:tcW w:w="4820" w:type="dxa"/>
          </w:tcPr>
          <w:p w:rsidR="00556721" w:rsidRPr="00EA4440" w:rsidRDefault="00556721">
            <w:pPr>
              <w:rPr>
                <w:color w:val="000000"/>
                <w:sz w:val="22"/>
                <w:szCs w:val="22"/>
                <w:lang w:val="de-DE"/>
              </w:rPr>
            </w:pPr>
          </w:p>
        </w:tc>
      </w:tr>
      <w:tr w:rsidR="00556721" w:rsidRPr="00EA4440" w:rsidTr="00CF0A48">
        <w:tc>
          <w:tcPr>
            <w:tcW w:w="14142" w:type="dxa"/>
            <w:gridSpan w:val="7"/>
            <w:shd w:val="clear" w:color="auto" w:fill="EFEBEF"/>
            <w:vAlign w:val="center"/>
          </w:tcPr>
          <w:p w:rsidR="00556721" w:rsidRPr="00EA4440" w:rsidRDefault="00556721">
            <w:pPr>
              <w:rPr>
                <w:color w:val="000000"/>
                <w:sz w:val="22"/>
                <w:szCs w:val="22"/>
                <w:lang w:val="de-DE"/>
              </w:rPr>
            </w:pPr>
            <w:r>
              <w:rPr>
                <w:color w:val="000000"/>
                <w:sz w:val="22"/>
                <w:szCs w:val="22"/>
                <w:lang w:val="de-DE"/>
              </w:rPr>
              <w:lastRenderedPageBreak/>
              <w:t>držba</w:t>
            </w:r>
          </w:p>
        </w:tc>
      </w:tr>
      <w:tr w:rsidR="00556721" w:rsidRPr="00EA4440" w:rsidTr="00D27B6D">
        <w:trPr>
          <w:trHeight w:val="159"/>
        </w:trPr>
        <w:tc>
          <w:tcPr>
            <w:tcW w:w="675" w:type="dxa"/>
            <w:vMerge w:val="restart"/>
            <w:vAlign w:val="center"/>
          </w:tcPr>
          <w:p w:rsidR="00556721" w:rsidRPr="00941618" w:rsidRDefault="00556721" w:rsidP="00667EDB">
            <w:pPr>
              <w:rPr>
                <w:color w:val="000000"/>
                <w:sz w:val="14"/>
                <w:szCs w:val="14"/>
                <w:lang w:val="de-DE"/>
              </w:rPr>
            </w:pPr>
            <w:r w:rsidRPr="00941618">
              <w:rPr>
                <w:color w:val="000000"/>
                <w:sz w:val="14"/>
                <w:szCs w:val="14"/>
                <w:lang w:val="de-DE"/>
              </w:rPr>
              <w:t>§ 1838</w:t>
            </w:r>
          </w:p>
        </w:tc>
        <w:tc>
          <w:tcPr>
            <w:tcW w:w="2552" w:type="dxa"/>
            <w:gridSpan w:val="2"/>
            <w:vMerge w:val="restart"/>
            <w:vAlign w:val="center"/>
          </w:tcPr>
          <w:p w:rsidR="00556721" w:rsidRDefault="00556721" w:rsidP="00667EDB">
            <w:pPr>
              <w:rPr>
                <w:rFonts w:cs="Times New Roman"/>
                <w:color w:val="000000"/>
                <w:sz w:val="22"/>
                <w:szCs w:val="22"/>
                <w:lang w:val="de-DE"/>
              </w:rPr>
            </w:pPr>
            <w:r>
              <w:rPr>
                <w:rFonts w:cs="Times New Roman"/>
                <w:color w:val="000000"/>
                <w:sz w:val="22"/>
                <w:szCs w:val="22"/>
                <w:lang w:val="de-DE"/>
              </w:rPr>
              <w:t>držba</w:t>
            </w:r>
          </w:p>
          <w:tbl>
            <w:tblPr>
              <w:tblStyle w:val="Mkatabulky"/>
              <w:tblW w:w="0" w:type="auto"/>
              <w:tblLayout w:type="fixed"/>
              <w:tblLook w:val="04A0" w:firstRow="1" w:lastRow="0" w:firstColumn="1" w:lastColumn="0" w:noHBand="0" w:noVBand="1"/>
            </w:tblPr>
            <w:tblGrid>
              <w:gridCol w:w="2321"/>
            </w:tblGrid>
            <w:tr w:rsidR="00556721" w:rsidTr="00DC7621">
              <w:tc>
                <w:tcPr>
                  <w:tcW w:w="2321" w:type="dxa"/>
                  <w:tcMar>
                    <w:top w:w="57" w:type="dxa"/>
                    <w:bottom w:w="57" w:type="dxa"/>
                  </w:tcMar>
                </w:tcPr>
                <w:p w:rsidR="00556721" w:rsidRPr="00DC7621" w:rsidRDefault="00556721" w:rsidP="00667EDB">
                  <w:pPr>
                    <w:rPr>
                      <w:rFonts w:cs="Times New Roman"/>
                      <w:i/>
                      <w:color w:val="000000"/>
                      <w:sz w:val="18"/>
                      <w:szCs w:val="18"/>
                      <w:lang w:val="de-DE"/>
                    </w:rPr>
                  </w:pPr>
                  <w:r w:rsidRPr="00DC7621">
                    <w:rPr>
                      <w:i/>
                      <w:sz w:val="18"/>
                      <w:szCs w:val="18"/>
                    </w:rPr>
                    <w:t xml:space="preserve">Dodal-li podnikatel spotřebiteli něco bez objednávky a ujal-li se spotřebitel </w:t>
                  </w:r>
                  <w:r w:rsidRPr="00E76B06">
                    <w:rPr>
                      <w:b/>
                      <w:i/>
                      <w:sz w:val="18"/>
                      <w:szCs w:val="18"/>
                    </w:rPr>
                    <w:t>držby</w:t>
                  </w:r>
                  <w:r w:rsidRPr="00DC7621">
                    <w:rPr>
                      <w:i/>
                      <w:sz w:val="18"/>
                      <w:szCs w:val="18"/>
                    </w:rPr>
                    <w:t>, hledí se na spotřebitele jako na poctivého držitele.</w:t>
                  </w:r>
                </w:p>
              </w:tc>
            </w:tr>
          </w:tbl>
          <w:p w:rsidR="00556721" w:rsidRPr="004B15F3" w:rsidRDefault="00556721" w:rsidP="00667EDB">
            <w:pPr>
              <w:rPr>
                <w:rFonts w:cs="Times New Roman"/>
                <w:color w:val="000000"/>
                <w:sz w:val="22"/>
                <w:szCs w:val="22"/>
                <w:lang w:val="de-DE"/>
              </w:rPr>
            </w:pPr>
          </w:p>
        </w:tc>
        <w:tc>
          <w:tcPr>
            <w:tcW w:w="2543" w:type="dxa"/>
            <w:vMerge w:val="restart"/>
            <w:shd w:val="clear" w:color="auto" w:fill="CCFF99"/>
            <w:vAlign w:val="center"/>
          </w:tcPr>
          <w:p w:rsidR="00556721" w:rsidRDefault="00556721" w:rsidP="00667EDB">
            <w:pPr>
              <w:rPr>
                <w:rFonts w:cs="Times New Roman"/>
                <w:color w:val="000000"/>
                <w:sz w:val="22"/>
                <w:szCs w:val="22"/>
                <w:lang w:val="de-DE"/>
              </w:rPr>
            </w:pPr>
            <w:r>
              <w:rPr>
                <w:rFonts w:cs="Times New Roman"/>
                <w:color w:val="000000"/>
                <w:sz w:val="22"/>
                <w:szCs w:val="22"/>
                <w:lang w:val="de-DE"/>
              </w:rPr>
              <w:t>der Besitz</w:t>
            </w:r>
          </w:p>
          <w:tbl>
            <w:tblPr>
              <w:tblStyle w:val="Mkatabulky"/>
              <w:tblW w:w="0" w:type="auto"/>
              <w:tblLayout w:type="fixed"/>
              <w:tblLook w:val="04A0" w:firstRow="1" w:lastRow="0" w:firstColumn="1" w:lastColumn="0" w:noHBand="0" w:noVBand="1"/>
            </w:tblPr>
            <w:tblGrid>
              <w:gridCol w:w="2312"/>
            </w:tblGrid>
            <w:tr w:rsidR="00556721" w:rsidTr="00DC7621">
              <w:tc>
                <w:tcPr>
                  <w:tcW w:w="2312" w:type="dxa"/>
                  <w:shd w:val="clear" w:color="auto" w:fill="FFFFFF" w:themeFill="background1"/>
                  <w:tcMar>
                    <w:top w:w="57" w:type="dxa"/>
                    <w:bottom w:w="57" w:type="dxa"/>
                  </w:tcMar>
                </w:tcPr>
                <w:p w:rsidR="00556721" w:rsidRPr="00DC7621" w:rsidRDefault="00556721" w:rsidP="00667EDB">
                  <w:pPr>
                    <w:rPr>
                      <w:rFonts w:cs="Times New Roman"/>
                      <w:i/>
                      <w:color w:val="000000"/>
                      <w:sz w:val="18"/>
                      <w:szCs w:val="18"/>
                      <w:lang w:val="de-DE"/>
                    </w:rPr>
                  </w:pPr>
                  <w:r w:rsidRPr="00DC7621">
                    <w:rPr>
                      <w:i/>
                      <w:sz w:val="18"/>
                      <w:szCs w:val="18"/>
                    </w:rPr>
                    <w:t xml:space="preserve">Hat der Unternehmer dem Verbraucher etwas ohne Bestellung geliefert und hat der Verbraucher den </w:t>
                  </w:r>
                  <w:r w:rsidRPr="00E76B06">
                    <w:rPr>
                      <w:b/>
                      <w:i/>
                      <w:sz w:val="18"/>
                      <w:szCs w:val="18"/>
                    </w:rPr>
                    <w:t>Besitz</w:t>
                  </w:r>
                  <w:r w:rsidRPr="00DC7621">
                    <w:rPr>
                      <w:i/>
                      <w:sz w:val="18"/>
                      <w:szCs w:val="18"/>
                    </w:rPr>
                    <w:t xml:space="preserve"> ergriffen, so ist der Verbraucher als redlicher Besitzer anzusehen.</w:t>
                  </w:r>
                </w:p>
              </w:tc>
            </w:tr>
          </w:tbl>
          <w:p w:rsidR="00556721" w:rsidRPr="004B15F3" w:rsidRDefault="00556721" w:rsidP="00667EDB">
            <w:pPr>
              <w:rPr>
                <w:rFonts w:cs="Times New Roman"/>
                <w:color w:val="000000"/>
                <w:sz w:val="22"/>
                <w:szCs w:val="22"/>
                <w:lang w:val="de-DE"/>
              </w:rPr>
            </w:pPr>
          </w:p>
        </w:tc>
        <w:tc>
          <w:tcPr>
            <w:tcW w:w="2985" w:type="dxa"/>
            <w:shd w:val="clear" w:color="auto" w:fill="CCFF99"/>
          </w:tcPr>
          <w:p w:rsidR="00556721" w:rsidRPr="00EA4440" w:rsidRDefault="00556721">
            <w:pPr>
              <w:rPr>
                <w:color w:val="000000"/>
                <w:sz w:val="22"/>
                <w:szCs w:val="22"/>
                <w:lang w:val="de-DE"/>
              </w:rPr>
            </w:pPr>
            <w:r>
              <w:rPr>
                <w:color w:val="000000"/>
                <w:sz w:val="22"/>
                <w:szCs w:val="22"/>
                <w:lang w:val="de-DE"/>
              </w:rPr>
              <w:t>der Besitz</w:t>
            </w:r>
          </w:p>
        </w:tc>
        <w:tc>
          <w:tcPr>
            <w:tcW w:w="567" w:type="dxa"/>
            <w:vMerge w:val="restart"/>
          </w:tcPr>
          <w:p w:rsidR="00556721" w:rsidRPr="00D64EFB" w:rsidRDefault="00556721">
            <w:pPr>
              <w:rPr>
                <w:color w:val="000000"/>
                <w:sz w:val="14"/>
                <w:szCs w:val="14"/>
                <w:lang w:val="de-DE"/>
              </w:rPr>
            </w:pPr>
            <w:r>
              <w:rPr>
                <w:color w:val="000000"/>
                <w:sz w:val="14"/>
                <w:szCs w:val="14"/>
                <w:lang w:val="de-DE"/>
              </w:rPr>
              <w:t>I</w:t>
            </w:r>
          </w:p>
        </w:tc>
        <w:tc>
          <w:tcPr>
            <w:tcW w:w="4820" w:type="dxa"/>
            <w:vMerge w:val="restart"/>
          </w:tcPr>
          <w:p w:rsidR="00556721" w:rsidRPr="00EA4440" w:rsidRDefault="00556721">
            <w:pPr>
              <w:rPr>
                <w:color w:val="000000"/>
                <w:sz w:val="22"/>
                <w:szCs w:val="22"/>
                <w:lang w:val="de-DE"/>
              </w:rPr>
            </w:pPr>
          </w:p>
        </w:tc>
      </w:tr>
      <w:tr w:rsidR="00556721" w:rsidRPr="00EA4440" w:rsidTr="00D64EFB">
        <w:trPr>
          <w:trHeight w:val="159"/>
        </w:trPr>
        <w:tc>
          <w:tcPr>
            <w:tcW w:w="675" w:type="dxa"/>
            <w:vMerge/>
            <w:vAlign w:val="center"/>
          </w:tcPr>
          <w:p w:rsidR="00556721" w:rsidRPr="00941618" w:rsidRDefault="00556721" w:rsidP="00667EDB">
            <w:pPr>
              <w:rPr>
                <w:color w:val="000000"/>
                <w:sz w:val="14"/>
                <w:szCs w:val="14"/>
                <w:lang w:val="de-DE"/>
              </w:rPr>
            </w:pPr>
          </w:p>
        </w:tc>
        <w:tc>
          <w:tcPr>
            <w:tcW w:w="2552" w:type="dxa"/>
            <w:gridSpan w:val="2"/>
            <w:vMerge/>
            <w:vAlign w:val="center"/>
          </w:tcPr>
          <w:p w:rsidR="00556721" w:rsidRDefault="00556721" w:rsidP="00667EDB">
            <w:pPr>
              <w:rPr>
                <w:rFonts w:cs="Times New Roman"/>
                <w:color w:val="000000"/>
                <w:sz w:val="22"/>
                <w:szCs w:val="22"/>
                <w:lang w:val="de-DE"/>
              </w:rPr>
            </w:pPr>
          </w:p>
        </w:tc>
        <w:tc>
          <w:tcPr>
            <w:tcW w:w="2543" w:type="dxa"/>
            <w:vMerge/>
            <w:shd w:val="clear" w:color="auto" w:fill="CCFF99"/>
            <w:vAlign w:val="center"/>
          </w:tcPr>
          <w:p w:rsidR="00556721" w:rsidRDefault="00556721" w:rsidP="00667EDB">
            <w:pPr>
              <w:rPr>
                <w:rFonts w:cs="Times New Roman"/>
                <w:color w:val="000000"/>
                <w:sz w:val="22"/>
                <w:szCs w:val="22"/>
                <w:lang w:val="de-DE"/>
              </w:rPr>
            </w:pPr>
          </w:p>
        </w:tc>
        <w:tc>
          <w:tcPr>
            <w:tcW w:w="2985" w:type="dxa"/>
          </w:tcPr>
          <w:p w:rsidR="00556721" w:rsidRDefault="00556721">
            <w:pPr>
              <w:rPr>
                <w:color w:val="000000"/>
                <w:sz w:val="22"/>
                <w:szCs w:val="22"/>
                <w:lang w:val="de-DE"/>
              </w:rPr>
            </w:pPr>
            <w:r>
              <w:rPr>
                <w:color w:val="000000"/>
                <w:sz w:val="22"/>
                <w:szCs w:val="22"/>
                <w:lang w:val="de-DE"/>
              </w:rPr>
              <w:t>das Halten</w:t>
            </w:r>
          </w:p>
        </w:tc>
        <w:tc>
          <w:tcPr>
            <w:tcW w:w="567" w:type="dxa"/>
            <w:vMerge/>
          </w:tcPr>
          <w:p w:rsidR="00556721" w:rsidRPr="00D64EFB" w:rsidRDefault="00556721">
            <w:pPr>
              <w:rPr>
                <w:color w:val="000000"/>
                <w:sz w:val="14"/>
                <w:szCs w:val="14"/>
                <w:lang w:val="de-DE"/>
              </w:rPr>
            </w:pPr>
          </w:p>
        </w:tc>
        <w:tc>
          <w:tcPr>
            <w:tcW w:w="4820" w:type="dxa"/>
            <w:vMerge/>
          </w:tcPr>
          <w:p w:rsidR="00556721" w:rsidRPr="00EA4440" w:rsidRDefault="00556721">
            <w:pPr>
              <w:rPr>
                <w:color w:val="000000"/>
                <w:sz w:val="22"/>
                <w:szCs w:val="22"/>
                <w:lang w:val="de-DE"/>
              </w:rPr>
            </w:pPr>
          </w:p>
        </w:tc>
      </w:tr>
      <w:tr w:rsidR="00556721" w:rsidRPr="00EA4440" w:rsidTr="000F26AD">
        <w:trPr>
          <w:trHeight w:val="159"/>
        </w:trPr>
        <w:tc>
          <w:tcPr>
            <w:tcW w:w="675" w:type="dxa"/>
            <w:vMerge/>
            <w:vAlign w:val="center"/>
          </w:tcPr>
          <w:p w:rsidR="00556721" w:rsidRPr="00941618" w:rsidRDefault="00556721" w:rsidP="00667EDB">
            <w:pPr>
              <w:rPr>
                <w:color w:val="000000"/>
                <w:sz w:val="14"/>
                <w:szCs w:val="14"/>
                <w:lang w:val="de-DE"/>
              </w:rPr>
            </w:pPr>
          </w:p>
        </w:tc>
        <w:tc>
          <w:tcPr>
            <w:tcW w:w="2552" w:type="dxa"/>
            <w:gridSpan w:val="2"/>
            <w:vMerge/>
            <w:vAlign w:val="center"/>
          </w:tcPr>
          <w:p w:rsidR="00556721" w:rsidRDefault="00556721" w:rsidP="00667EDB">
            <w:pPr>
              <w:rPr>
                <w:rFonts w:cs="Times New Roman"/>
                <w:color w:val="000000"/>
                <w:sz w:val="22"/>
                <w:szCs w:val="22"/>
                <w:lang w:val="de-DE"/>
              </w:rPr>
            </w:pPr>
          </w:p>
        </w:tc>
        <w:tc>
          <w:tcPr>
            <w:tcW w:w="2543" w:type="dxa"/>
            <w:vMerge/>
            <w:shd w:val="clear" w:color="auto" w:fill="CCFF99"/>
            <w:vAlign w:val="center"/>
          </w:tcPr>
          <w:p w:rsidR="00556721" w:rsidRDefault="00556721" w:rsidP="00667EDB">
            <w:pPr>
              <w:rPr>
                <w:rFonts w:cs="Times New Roman"/>
                <w:color w:val="000000"/>
                <w:sz w:val="22"/>
                <w:szCs w:val="22"/>
                <w:lang w:val="de-DE"/>
              </w:rPr>
            </w:pPr>
          </w:p>
        </w:tc>
        <w:tc>
          <w:tcPr>
            <w:tcW w:w="2985" w:type="dxa"/>
            <w:shd w:val="clear" w:color="auto" w:fill="FF3130"/>
          </w:tcPr>
          <w:p w:rsidR="00556721" w:rsidRDefault="000F26AD">
            <w:pPr>
              <w:rPr>
                <w:color w:val="000000"/>
                <w:sz w:val="22"/>
                <w:szCs w:val="22"/>
                <w:lang w:val="de-DE"/>
              </w:rPr>
            </w:pPr>
            <w:r>
              <w:rPr>
                <w:color w:val="000000"/>
                <w:sz w:val="22"/>
                <w:szCs w:val="22"/>
                <w:lang w:val="de-DE"/>
              </w:rPr>
              <w:t xml:space="preserve">die </w:t>
            </w:r>
            <w:r w:rsidRPr="00184210">
              <w:rPr>
                <w:color w:val="000000"/>
                <w:sz w:val="22"/>
                <w:szCs w:val="22"/>
                <w:lang w:val="de-DE"/>
              </w:rPr>
              <w:t>Nutzung von Gewerbeeigentum</w:t>
            </w:r>
          </w:p>
        </w:tc>
        <w:tc>
          <w:tcPr>
            <w:tcW w:w="567" w:type="dxa"/>
            <w:vMerge w:val="restart"/>
          </w:tcPr>
          <w:p w:rsidR="00556721" w:rsidRPr="00D64EFB" w:rsidRDefault="00556721">
            <w:pPr>
              <w:rPr>
                <w:color w:val="000000"/>
                <w:sz w:val="14"/>
                <w:szCs w:val="14"/>
                <w:lang w:val="de-DE"/>
              </w:rPr>
            </w:pPr>
            <w:r>
              <w:rPr>
                <w:color w:val="000000"/>
                <w:sz w:val="14"/>
                <w:szCs w:val="14"/>
                <w:lang w:val="de-DE"/>
              </w:rPr>
              <w:t>L</w:t>
            </w:r>
          </w:p>
        </w:tc>
        <w:tc>
          <w:tcPr>
            <w:tcW w:w="4820" w:type="dxa"/>
            <w:vMerge/>
          </w:tcPr>
          <w:p w:rsidR="00556721" w:rsidRPr="00EA4440" w:rsidRDefault="00556721">
            <w:pPr>
              <w:rPr>
                <w:color w:val="000000"/>
                <w:sz w:val="22"/>
                <w:szCs w:val="22"/>
                <w:lang w:val="de-DE"/>
              </w:rPr>
            </w:pPr>
          </w:p>
        </w:tc>
      </w:tr>
      <w:tr w:rsidR="000F26AD" w:rsidRPr="00EA4440" w:rsidTr="00D64EFB">
        <w:trPr>
          <w:trHeight w:val="159"/>
        </w:trPr>
        <w:tc>
          <w:tcPr>
            <w:tcW w:w="675" w:type="dxa"/>
            <w:vMerge/>
            <w:vAlign w:val="center"/>
          </w:tcPr>
          <w:p w:rsidR="000F26AD" w:rsidRPr="00941618" w:rsidRDefault="000F26AD" w:rsidP="00667EDB">
            <w:pPr>
              <w:rPr>
                <w:color w:val="000000"/>
                <w:sz w:val="14"/>
                <w:szCs w:val="14"/>
                <w:lang w:val="de-DE"/>
              </w:rPr>
            </w:pPr>
          </w:p>
        </w:tc>
        <w:tc>
          <w:tcPr>
            <w:tcW w:w="2552" w:type="dxa"/>
            <w:gridSpan w:val="2"/>
            <w:vMerge/>
            <w:vAlign w:val="center"/>
          </w:tcPr>
          <w:p w:rsidR="000F26AD" w:rsidRDefault="000F26AD" w:rsidP="00667EDB">
            <w:pPr>
              <w:rPr>
                <w:rFonts w:cs="Times New Roman"/>
                <w:color w:val="000000"/>
                <w:sz w:val="22"/>
                <w:szCs w:val="22"/>
                <w:lang w:val="de-DE"/>
              </w:rPr>
            </w:pPr>
          </w:p>
        </w:tc>
        <w:tc>
          <w:tcPr>
            <w:tcW w:w="2543" w:type="dxa"/>
            <w:vMerge/>
            <w:shd w:val="clear" w:color="auto" w:fill="CCFF99"/>
            <w:vAlign w:val="center"/>
          </w:tcPr>
          <w:p w:rsidR="000F26AD" w:rsidRDefault="000F26AD" w:rsidP="00667EDB">
            <w:pPr>
              <w:rPr>
                <w:rFonts w:cs="Times New Roman"/>
                <w:color w:val="000000"/>
                <w:sz w:val="22"/>
                <w:szCs w:val="22"/>
                <w:lang w:val="de-DE"/>
              </w:rPr>
            </w:pPr>
          </w:p>
        </w:tc>
        <w:tc>
          <w:tcPr>
            <w:tcW w:w="2985" w:type="dxa"/>
          </w:tcPr>
          <w:p w:rsidR="000F26AD" w:rsidRPr="00184210" w:rsidRDefault="000F26AD">
            <w:pPr>
              <w:rPr>
                <w:color w:val="000000"/>
                <w:sz w:val="22"/>
                <w:szCs w:val="22"/>
                <w:lang w:val="de-DE"/>
              </w:rPr>
            </w:pPr>
            <w:r w:rsidRPr="00184210">
              <w:rPr>
                <w:color w:val="000000"/>
                <w:sz w:val="22"/>
                <w:szCs w:val="22"/>
                <w:lang w:val="de-DE"/>
              </w:rPr>
              <w:t>das Vorrätighalten</w:t>
            </w:r>
          </w:p>
        </w:tc>
        <w:tc>
          <w:tcPr>
            <w:tcW w:w="567" w:type="dxa"/>
            <w:vMerge/>
          </w:tcPr>
          <w:p w:rsidR="000F26AD" w:rsidRDefault="000F26AD">
            <w:pPr>
              <w:rPr>
                <w:color w:val="000000"/>
                <w:sz w:val="14"/>
                <w:szCs w:val="14"/>
                <w:lang w:val="de-DE"/>
              </w:rPr>
            </w:pPr>
          </w:p>
        </w:tc>
        <w:tc>
          <w:tcPr>
            <w:tcW w:w="4820" w:type="dxa"/>
            <w:vMerge/>
          </w:tcPr>
          <w:p w:rsidR="000F26AD" w:rsidRPr="00EA4440" w:rsidRDefault="000F26AD">
            <w:pPr>
              <w:rPr>
                <w:color w:val="000000"/>
                <w:sz w:val="22"/>
                <w:szCs w:val="22"/>
                <w:lang w:val="de-DE"/>
              </w:rPr>
            </w:pPr>
          </w:p>
        </w:tc>
      </w:tr>
      <w:tr w:rsidR="000F26AD" w:rsidRPr="00EA4440" w:rsidTr="000409EA">
        <w:trPr>
          <w:trHeight w:val="366"/>
        </w:trPr>
        <w:tc>
          <w:tcPr>
            <w:tcW w:w="675" w:type="dxa"/>
            <w:vMerge w:val="restart"/>
            <w:vAlign w:val="center"/>
          </w:tcPr>
          <w:p w:rsidR="000F26AD" w:rsidRPr="00941618" w:rsidRDefault="000F26AD" w:rsidP="00667EDB">
            <w:pPr>
              <w:rPr>
                <w:color w:val="000000"/>
                <w:sz w:val="14"/>
                <w:szCs w:val="14"/>
                <w:lang w:val="de-DE"/>
              </w:rPr>
            </w:pPr>
            <w:r w:rsidRPr="00941618">
              <w:rPr>
                <w:color w:val="000000"/>
                <w:sz w:val="14"/>
                <w:szCs w:val="14"/>
                <w:lang w:val="de-DE"/>
              </w:rPr>
              <w:t>§ 1838</w:t>
            </w:r>
          </w:p>
        </w:tc>
        <w:tc>
          <w:tcPr>
            <w:tcW w:w="2552" w:type="dxa"/>
            <w:gridSpan w:val="2"/>
            <w:vMerge w:val="restart"/>
            <w:vAlign w:val="center"/>
          </w:tcPr>
          <w:p w:rsidR="000F26AD" w:rsidRDefault="000F26AD" w:rsidP="00667EDB">
            <w:pPr>
              <w:rPr>
                <w:rFonts w:cs="Times New Roman"/>
                <w:color w:val="000000"/>
                <w:sz w:val="22"/>
                <w:szCs w:val="22"/>
                <w:lang w:val="de-DE"/>
              </w:rPr>
            </w:pPr>
            <w:r w:rsidRPr="004B15F3">
              <w:rPr>
                <w:rFonts w:cs="Times New Roman"/>
                <w:color w:val="000000"/>
                <w:sz w:val="22"/>
                <w:szCs w:val="22"/>
                <w:lang w:val="de-DE"/>
              </w:rPr>
              <w:t>držitel</w:t>
            </w:r>
          </w:p>
          <w:tbl>
            <w:tblPr>
              <w:tblStyle w:val="Mkatabulky"/>
              <w:tblW w:w="0" w:type="auto"/>
              <w:tblLayout w:type="fixed"/>
              <w:tblLook w:val="04A0" w:firstRow="1" w:lastRow="0" w:firstColumn="1" w:lastColumn="0" w:noHBand="0" w:noVBand="1"/>
            </w:tblPr>
            <w:tblGrid>
              <w:gridCol w:w="2321"/>
            </w:tblGrid>
            <w:tr w:rsidR="000F26AD" w:rsidTr="00DC7621">
              <w:tc>
                <w:tcPr>
                  <w:tcW w:w="2321" w:type="dxa"/>
                  <w:tcMar>
                    <w:top w:w="57" w:type="dxa"/>
                    <w:bottom w:w="57" w:type="dxa"/>
                  </w:tcMar>
                </w:tcPr>
                <w:p w:rsidR="000F26AD" w:rsidRPr="00DC7621" w:rsidRDefault="000F26AD" w:rsidP="00667EDB">
                  <w:pPr>
                    <w:rPr>
                      <w:rFonts w:cs="Times New Roman"/>
                      <w:i/>
                      <w:color w:val="000000"/>
                      <w:sz w:val="18"/>
                      <w:szCs w:val="18"/>
                      <w:lang w:val="de-DE"/>
                    </w:rPr>
                  </w:pPr>
                  <w:r w:rsidRPr="00DC7621">
                    <w:rPr>
                      <w:i/>
                      <w:sz w:val="18"/>
                      <w:szCs w:val="18"/>
                    </w:rPr>
                    <w:t xml:space="preserve">Dodal-li podnikatel spotřebiteli něco bez objednávky a ujal-li se spotřebitel držby, hledí se na spotřebitele jako na poctivého </w:t>
                  </w:r>
                  <w:r w:rsidRPr="00E76B06">
                    <w:rPr>
                      <w:b/>
                      <w:i/>
                      <w:sz w:val="18"/>
                      <w:szCs w:val="18"/>
                    </w:rPr>
                    <w:t>držitele</w:t>
                  </w:r>
                  <w:r w:rsidRPr="00DC7621">
                    <w:rPr>
                      <w:i/>
                      <w:sz w:val="18"/>
                      <w:szCs w:val="18"/>
                    </w:rPr>
                    <w:t>.</w:t>
                  </w:r>
                </w:p>
              </w:tc>
            </w:tr>
          </w:tbl>
          <w:p w:rsidR="000F26AD" w:rsidRPr="004B15F3" w:rsidRDefault="000F26AD" w:rsidP="00667EDB">
            <w:pPr>
              <w:rPr>
                <w:rFonts w:cs="Times New Roman"/>
                <w:color w:val="000000"/>
                <w:sz w:val="22"/>
                <w:szCs w:val="22"/>
                <w:lang w:val="de-DE"/>
              </w:rPr>
            </w:pPr>
          </w:p>
        </w:tc>
        <w:tc>
          <w:tcPr>
            <w:tcW w:w="2543" w:type="dxa"/>
            <w:vMerge w:val="restart"/>
            <w:shd w:val="clear" w:color="auto" w:fill="CCFF99"/>
            <w:vAlign w:val="center"/>
          </w:tcPr>
          <w:p w:rsidR="000F26AD" w:rsidRDefault="000F26AD" w:rsidP="00667EDB">
            <w:pPr>
              <w:rPr>
                <w:rFonts w:cs="Times New Roman"/>
                <w:color w:val="000000"/>
                <w:sz w:val="22"/>
                <w:szCs w:val="22"/>
                <w:lang w:val="de-DE"/>
              </w:rPr>
            </w:pPr>
            <w:r>
              <w:rPr>
                <w:rFonts w:cs="Times New Roman"/>
                <w:color w:val="000000"/>
                <w:sz w:val="22"/>
                <w:szCs w:val="22"/>
                <w:lang w:val="de-DE"/>
              </w:rPr>
              <w:t xml:space="preserve">der </w:t>
            </w:r>
            <w:r w:rsidRPr="004B15F3">
              <w:rPr>
                <w:rFonts w:cs="Times New Roman"/>
                <w:color w:val="000000"/>
                <w:sz w:val="22"/>
                <w:szCs w:val="22"/>
                <w:lang w:val="de-DE"/>
              </w:rPr>
              <w:t>Besitzer</w:t>
            </w:r>
          </w:p>
          <w:tbl>
            <w:tblPr>
              <w:tblStyle w:val="Mkatabulky"/>
              <w:tblW w:w="0" w:type="auto"/>
              <w:tblLayout w:type="fixed"/>
              <w:tblLook w:val="04A0" w:firstRow="1" w:lastRow="0" w:firstColumn="1" w:lastColumn="0" w:noHBand="0" w:noVBand="1"/>
            </w:tblPr>
            <w:tblGrid>
              <w:gridCol w:w="2312"/>
            </w:tblGrid>
            <w:tr w:rsidR="000F26AD" w:rsidTr="00DC7621">
              <w:tc>
                <w:tcPr>
                  <w:tcW w:w="2312" w:type="dxa"/>
                  <w:shd w:val="clear" w:color="auto" w:fill="FFFFFF" w:themeFill="background1"/>
                  <w:tcMar>
                    <w:top w:w="57" w:type="dxa"/>
                    <w:bottom w:w="57" w:type="dxa"/>
                  </w:tcMar>
                </w:tcPr>
                <w:p w:rsidR="000F26AD" w:rsidRPr="00DC7621" w:rsidRDefault="000F26AD" w:rsidP="00667EDB">
                  <w:pPr>
                    <w:rPr>
                      <w:rFonts w:cs="Times New Roman"/>
                      <w:i/>
                      <w:color w:val="000000"/>
                      <w:sz w:val="18"/>
                      <w:szCs w:val="18"/>
                      <w:lang w:val="de-DE"/>
                    </w:rPr>
                  </w:pPr>
                  <w:r w:rsidRPr="00DC7621">
                    <w:rPr>
                      <w:i/>
                      <w:sz w:val="18"/>
                      <w:szCs w:val="18"/>
                    </w:rPr>
                    <w:t xml:space="preserve">Hat der Unternehmer dem Verbraucher etwas ohne Bestellung geliefert und hat der Verbraucher den Besitz ergriffen, so ist der Verbraucher als redlicher </w:t>
                  </w:r>
                  <w:r w:rsidRPr="00E76B06">
                    <w:rPr>
                      <w:b/>
                      <w:i/>
                      <w:sz w:val="18"/>
                      <w:szCs w:val="18"/>
                    </w:rPr>
                    <w:t>Besitzer</w:t>
                  </w:r>
                  <w:r w:rsidRPr="00DC7621">
                    <w:rPr>
                      <w:i/>
                      <w:sz w:val="18"/>
                      <w:szCs w:val="18"/>
                    </w:rPr>
                    <w:t xml:space="preserve"> anzusehen.</w:t>
                  </w:r>
                </w:p>
              </w:tc>
            </w:tr>
          </w:tbl>
          <w:p w:rsidR="000F26AD" w:rsidRPr="004B15F3" w:rsidRDefault="000F26AD" w:rsidP="00667EDB">
            <w:pPr>
              <w:rPr>
                <w:rFonts w:cs="Times New Roman"/>
                <w:color w:val="000000"/>
                <w:sz w:val="22"/>
                <w:szCs w:val="22"/>
                <w:lang w:val="de-DE"/>
              </w:rPr>
            </w:pPr>
          </w:p>
        </w:tc>
        <w:tc>
          <w:tcPr>
            <w:tcW w:w="2985" w:type="dxa"/>
            <w:shd w:val="clear" w:color="auto" w:fill="CCFF99"/>
          </w:tcPr>
          <w:p w:rsidR="000F26AD" w:rsidRPr="00EA4440" w:rsidRDefault="000F26AD">
            <w:pPr>
              <w:rPr>
                <w:color w:val="000000"/>
                <w:sz w:val="22"/>
                <w:szCs w:val="22"/>
                <w:lang w:val="de-DE"/>
              </w:rPr>
            </w:pPr>
            <w:r>
              <w:rPr>
                <w:color w:val="000000"/>
                <w:sz w:val="22"/>
                <w:szCs w:val="22"/>
                <w:lang w:val="de-DE"/>
              </w:rPr>
              <w:t>der Besitzer</w:t>
            </w:r>
          </w:p>
        </w:tc>
        <w:tc>
          <w:tcPr>
            <w:tcW w:w="567" w:type="dxa"/>
            <w:vMerge w:val="restart"/>
          </w:tcPr>
          <w:p w:rsidR="000F26AD" w:rsidRPr="00D64EFB" w:rsidRDefault="000F26AD">
            <w:pPr>
              <w:rPr>
                <w:color w:val="000000"/>
                <w:sz w:val="14"/>
                <w:szCs w:val="14"/>
                <w:lang w:val="de-DE"/>
              </w:rPr>
            </w:pPr>
            <w:r>
              <w:rPr>
                <w:color w:val="000000"/>
                <w:sz w:val="14"/>
                <w:szCs w:val="14"/>
                <w:lang w:val="de-DE"/>
              </w:rPr>
              <w:t>I</w:t>
            </w:r>
          </w:p>
        </w:tc>
        <w:tc>
          <w:tcPr>
            <w:tcW w:w="4820" w:type="dxa"/>
            <w:vMerge w:val="restart"/>
          </w:tcPr>
          <w:p w:rsidR="00E54478" w:rsidRDefault="00E54478" w:rsidP="00882B17">
            <w:pPr>
              <w:rPr>
                <w:color w:val="000000"/>
                <w:sz w:val="22"/>
                <w:szCs w:val="22"/>
                <w:lang w:val="de-DE"/>
              </w:rPr>
            </w:pPr>
            <w:r>
              <w:rPr>
                <w:color w:val="000000"/>
                <w:sz w:val="22"/>
                <w:szCs w:val="22"/>
                <w:lang w:val="de-DE"/>
              </w:rPr>
              <w:t xml:space="preserve">Im Falle von </w:t>
            </w:r>
            <w:r>
              <w:rPr>
                <w:i/>
                <w:color w:val="000000"/>
                <w:sz w:val="22"/>
                <w:szCs w:val="22"/>
                <w:lang w:val="de-DE"/>
              </w:rPr>
              <w:t>Träger</w:t>
            </w:r>
            <w:r>
              <w:rPr>
                <w:color w:val="000000"/>
                <w:sz w:val="22"/>
                <w:szCs w:val="22"/>
                <w:lang w:val="de-DE"/>
              </w:rPr>
              <w:t xml:space="preserve"> war ein Fehler im tschechischen Text. </w:t>
            </w:r>
            <w:r w:rsidR="00882B17">
              <w:rPr>
                <w:color w:val="000000"/>
                <w:sz w:val="22"/>
                <w:szCs w:val="22"/>
                <w:lang w:val="de-DE"/>
              </w:rPr>
              <w:t>Auf D</w:t>
            </w:r>
            <w:r>
              <w:rPr>
                <w:color w:val="000000"/>
                <w:sz w:val="22"/>
                <w:szCs w:val="22"/>
                <w:lang w:val="de-DE"/>
              </w:rPr>
              <w:t xml:space="preserve">eutsch </w:t>
            </w:r>
            <w:r w:rsidR="00882B17">
              <w:rPr>
                <w:color w:val="000000"/>
                <w:sz w:val="22"/>
                <w:szCs w:val="22"/>
                <w:lang w:val="de-DE"/>
              </w:rPr>
              <w:t xml:space="preserve">hieß es </w:t>
            </w:r>
            <w:r>
              <w:rPr>
                <w:i/>
                <w:color w:val="000000"/>
                <w:sz w:val="22"/>
                <w:szCs w:val="22"/>
                <w:lang w:val="de-DE"/>
              </w:rPr>
              <w:t>Trä</w:t>
            </w:r>
            <w:r w:rsidR="00882B17">
              <w:rPr>
                <w:i/>
                <w:color w:val="000000"/>
                <w:sz w:val="22"/>
                <w:szCs w:val="22"/>
                <w:lang w:val="de-DE"/>
              </w:rPr>
              <w:t>ger</w:t>
            </w:r>
            <w:r>
              <w:rPr>
                <w:i/>
                <w:color w:val="000000"/>
                <w:sz w:val="22"/>
                <w:szCs w:val="22"/>
                <w:lang w:val="de-DE"/>
              </w:rPr>
              <w:t xml:space="preserve"> öffentlicher Ämter</w:t>
            </w:r>
            <w:r w:rsidR="00882B17">
              <w:rPr>
                <w:color w:val="000000"/>
                <w:sz w:val="22"/>
                <w:szCs w:val="22"/>
                <w:lang w:val="de-DE"/>
              </w:rPr>
              <w:t xml:space="preserve"> und auf T</w:t>
            </w:r>
            <w:r>
              <w:rPr>
                <w:color w:val="000000"/>
                <w:sz w:val="22"/>
                <w:szCs w:val="22"/>
                <w:lang w:val="de-DE"/>
              </w:rPr>
              <w:t xml:space="preserve">schechisch </w:t>
            </w:r>
            <w:r w:rsidR="00882B17" w:rsidRPr="00882B17">
              <w:rPr>
                <w:i/>
                <w:color w:val="000000"/>
                <w:sz w:val="22"/>
                <w:szCs w:val="22"/>
                <w:lang w:val="de-DE"/>
              </w:rPr>
              <w:t>držitelé veřejných funkcí</w:t>
            </w:r>
            <w:r w:rsidR="00882B17">
              <w:rPr>
                <w:color w:val="000000"/>
                <w:sz w:val="22"/>
                <w:szCs w:val="22"/>
                <w:lang w:val="de-DE"/>
              </w:rPr>
              <w:t xml:space="preserve">, obwohl man </w:t>
            </w:r>
            <w:r w:rsidR="00882B17">
              <w:rPr>
                <w:i/>
                <w:color w:val="000000"/>
                <w:sz w:val="22"/>
                <w:szCs w:val="22"/>
                <w:lang w:val="de-DE"/>
              </w:rPr>
              <w:t xml:space="preserve">nositelé </w:t>
            </w:r>
            <w:r w:rsidR="00882B17">
              <w:rPr>
                <w:color w:val="000000"/>
                <w:sz w:val="22"/>
                <w:szCs w:val="22"/>
                <w:lang w:val="de-DE"/>
              </w:rPr>
              <w:t>sagt.</w:t>
            </w:r>
          </w:p>
          <w:p w:rsidR="005D4052" w:rsidRDefault="005D4052" w:rsidP="00882B17">
            <w:pPr>
              <w:rPr>
                <w:i/>
                <w:color w:val="000000"/>
                <w:sz w:val="22"/>
                <w:szCs w:val="22"/>
                <w:lang w:val="de-DE"/>
              </w:rPr>
            </w:pPr>
          </w:p>
          <w:p w:rsidR="00882B17" w:rsidRPr="00882B17" w:rsidRDefault="00882B17" w:rsidP="00882B17">
            <w:pPr>
              <w:rPr>
                <w:color w:val="000000"/>
                <w:sz w:val="22"/>
                <w:szCs w:val="22"/>
                <w:lang w:val="de-DE"/>
              </w:rPr>
            </w:pPr>
            <w:r w:rsidRPr="00882B17">
              <w:rPr>
                <w:i/>
                <w:color w:val="000000"/>
                <w:sz w:val="22"/>
                <w:szCs w:val="22"/>
                <w:lang w:val="de-DE"/>
              </w:rPr>
              <w:t>Halter</w:t>
            </w:r>
            <w:r>
              <w:rPr>
                <w:color w:val="000000"/>
                <w:sz w:val="22"/>
                <w:szCs w:val="22"/>
                <w:lang w:val="de-DE"/>
              </w:rPr>
              <w:t xml:space="preserve"> wird im Zusammenhang mit Tieren verwendet.</w:t>
            </w:r>
          </w:p>
        </w:tc>
      </w:tr>
      <w:tr w:rsidR="000F26AD" w:rsidRPr="00EA4440" w:rsidTr="000409EA">
        <w:trPr>
          <w:trHeight w:val="366"/>
        </w:trPr>
        <w:tc>
          <w:tcPr>
            <w:tcW w:w="675" w:type="dxa"/>
            <w:vMerge/>
            <w:vAlign w:val="center"/>
          </w:tcPr>
          <w:p w:rsidR="000F26AD" w:rsidRPr="00941618" w:rsidRDefault="000F26AD" w:rsidP="00667EDB">
            <w:pPr>
              <w:rPr>
                <w:color w:val="000000"/>
                <w:sz w:val="14"/>
                <w:szCs w:val="14"/>
                <w:lang w:val="de-DE"/>
              </w:rPr>
            </w:pPr>
          </w:p>
        </w:tc>
        <w:tc>
          <w:tcPr>
            <w:tcW w:w="2552" w:type="dxa"/>
            <w:gridSpan w:val="2"/>
            <w:vMerge/>
            <w:vAlign w:val="center"/>
          </w:tcPr>
          <w:p w:rsidR="000F26AD" w:rsidRPr="004B15F3" w:rsidRDefault="000F26AD" w:rsidP="00667EDB">
            <w:pPr>
              <w:rPr>
                <w:rFonts w:cs="Times New Roman"/>
                <w:color w:val="000000"/>
                <w:sz w:val="22"/>
                <w:szCs w:val="22"/>
                <w:lang w:val="de-DE"/>
              </w:rPr>
            </w:pPr>
          </w:p>
        </w:tc>
        <w:tc>
          <w:tcPr>
            <w:tcW w:w="2543" w:type="dxa"/>
            <w:vMerge/>
            <w:shd w:val="clear" w:color="auto" w:fill="CCFF99"/>
            <w:vAlign w:val="center"/>
          </w:tcPr>
          <w:p w:rsidR="000F26AD" w:rsidRDefault="000F26AD" w:rsidP="00667EDB">
            <w:pPr>
              <w:rPr>
                <w:rFonts w:cs="Times New Roman"/>
                <w:color w:val="000000"/>
                <w:sz w:val="22"/>
                <w:szCs w:val="22"/>
                <w:lang w:val="de-DE"/>
              </w:rPr>
            </w:pPr>
          </w:p>
        </w:tc>
        <w:tc>
          <w:tcPr>
            <w:tcW w:w="2985" w:type="dxa"/>
          </w:tcPr>
          <w:p w:rsidR="000F26AD" w:rsidRPr="00D27B6D" w:rsidRDefault="00E54478">
            <w:pPr>
              <w:rPr>
                <w:color w:val="000000"/>
                <w:sz w:val="22"/>
                <w:szCs w:val="22"/>
                <w:highlight w:val="yellow"/>
                <w:lang w:val="de-DE"/>
              </w:rPr>
            </w:pPr>
            <w:r>
              <w:rPr>
                <w:color w:val="000000"/>
                <w:sz w:val="22"/>
                <w:szCs w:val="22"/>
                <w:lang w:val="de-DE"/>
              </w:rPr>
              <w:t xml:space="preserve">der </w:t>
            </w:r>
            <w:r w:rsidR="000F26AD" w:rsidRPr="00D27B6D">
              <w:rPr>
                <w:color w:val="000000"/>
                <w:sz w:val="22"/>
                <w:szCs w:val="22"/>
                <w:lang w:val="de-DE"/>
              </w:rPr>
              <w:t>Inhaber</w:t>
            </w:r>
          </w:p>
        </w:tc>
        <w:tc>
          <w:tcPr>
            <w:tcW w:w="567" w:type="dxa"/>
            <w:vMerge/>
          </w:tcPr>
          <w:p w:rsidR="000F26AD" w:rsidRDefault="000F26AD">
            <w:pPr>
              <w:rPr>
                <w:color w:val="000000"/>
                <w:sz w:val="14"/>
                <w:szCs w:val="14"/>
                <w:lang w:val="de-DE"/>
              </w:rPr>
            </w:pPr>
          </w:p>
        </w:tc>
        <w:tc>
          <w:tcPr>
            <w:tcW w:w="4820" w:type="dxa"/>
            <w:vMerge/>
          </w:tcPr>
          <w:p w:rsidR="000F26AD" w:rsidRPr="00EA4440" w:rsidRDefault="000F26AD">
            <w:pPr>
              <w:rPr>
                <w:color w:val="000000"/>
                <w:sz w:val="22"/>
                <w:szCs w:val="22"/>
                <w:lang w:val="de-DE"/>
              </w:rPr>
            </w:pPr>
          </w:p>
        </w:tc>
      </w:tr>
      <w:tr w:rsidR="00556721" w:rsidRPr="00EA4440" w:rsidTr="000409EA">
        <w:trPr>
          <w:trHeight w:val="366"/>
        </w:trPr>
        <w:tc>
          <w:tcPr>
            <w:tcW w:w="675" w:type="dxa"/>
            <w:vMerge/>
            <w:vAlign w:val="center"/>
          </w:tcPr>
          <w:p w:rsidR="00556721" w:rsidRPr="00941618" w:rsidRDefault="00556721" w:rsidP="00667EDB">
            <w:pPr>
              <w:rPr>
                <w:color w:val="000000"/>
                <w:sz w:val="14"/>
                <w:szCs w:val="14"/>
                <w:lang w:val="de-DE"/>
              </w:rPr>
            </w:pPr>
          </w:p>
        </w:tc>
        <w:tc>
          <w:tcPr>
            <w:tcW w:w="2552" w:type="dxa"/>
            <w:gridSpan w:val="2"/>
            <w:vMerge/>
            <w:vAlign w:val="center"/>
          </w:tcPr>
          <w:p w:rsidR="00556721" w:rsidRPr="004B15F3" w:rsidRDefault="00556721" w:rsidP="00667EDB">
            <w:pPr>
              <w:rPr>
                <w:rFonts w:cs="Times New Roman"/>
                <w:color w:val="000000"/>
                <w:sz w:val="22"/>
                <w:szCs w:val="22"/>
                <w:lang w:val="de-DE"/>
              </w:rPr>
            </w:pPr>
          </w:p>
        </w:tc>
        <w:tc>
          <w:tcPr>
            <w:tcW w:w="2543" w:type="dxa"/>
            <w:vMerge/>
            <w:shd w:val="clear" w:color="auto" w:fill="CCFF99"/>
            <w:vAlign w:val="center"/>
          </w:tcPr>
          <w:p w:rsidR="00556721" w:rsidRDefault="00556721" w:rsidP="00667EDB">
            <w:pPr>
              <w:rPr>
                <w:rFonts w:cs="Times New Roman"/>
                <w:color w:val="000000"/>
                <w:sz w:val="22"/>
                <w:szCs w:val="22"/>
                <w:lang w:val="de-DE"/>
              </w:rPr>
            </w:pPr>
          </w:p>
        </w:tc>
        <w:tc>
          <w:tcPr>
            <w:tcW w:w="2985" w:type="dxa"/>
            <w:shd w:val="clear" w:color="auto" w:fill="FF3031"/>
          </w:tcPr>
          <w:p w:rsidR="00556721" w:rsidRPr="00EA4440" w:rsidRDefault="00882B17" w:rsidP="00882B17">
            <w:pPr>
              <w:rPr>
                <w:color w:val="000000"/>
                <w:sz w:val="22"/>
                <w:szCs w:val="22"/>
                <w:lang w:val="de-DE"/>
              </w:rPr>
            </w:pPr>
            <w:r>
              <w:rPr>
                <w:color w:val="000000"/>
                <w:sz w:val="22"/>
                <w:szCs w:val="22"/>
                <w:lang w:val="de-DE"/>
              </w:rPr>
              <w:t>der Träger</w:t>
            </w:r>
          </w:p>
        </w:tc>
        <w:tc>
          <w:tcPr>
            <w:tcW w:w="567" w:type="dxa"/>
          </w:tcPr>
          <w:p w:rsidR="00556721" w:rsidRPr="00D64EFB" w:rsidRDefault="00556721">
            <w:pPr>
              <w:rPr>
                <w:color w:val="000000"/>
                <w:sz w:val="14"/>
                <w:szCs w:val="14"/>
                <w:lang w:val="de-DE"/>
              </w:rPr>
            </w:pPr>
            <w:r>
              <w:rPr>
                <w:color w:val="000000"/>
                <w:sz w:val="14"/>
                <w:szCs w:val="14"/>
                <w:lang w:val="de-DE"/>
              </w:rPr>
              <w:t>I deb</w:t>
            </w:r>
          </w:p>
        </w:tc>
        <w:tc>
          <w:tcPr>
            <w:tcW w:w="4820" w:type="dxa"/>
            <w:vMerge/>
          </w:tcPr>
          <w:p w:rsidR="00556721" w:rsidRPr="00EA4440" w:rsidRDefault="00556721">
            <w:pPr>
              <w:rPr>
                <w:color w:val="000000"/>
                <w:sz w:val="22"/>
                <w:szCs w:val="22"/>
                <w:lang w:val="de-DE"/>
              </w:rPr>
            </w:pPr>
          </w:p>
        </w:tc>
      </w:tr>
      <w:tr w:rsidR="00556721" w:rsidRPr="00EA4440" w:rsidTr="000409EA">
        <w:trPr>
          <w:trHeight w:val="366"/>
        </w:trPr>
        <w:tc>
          <w:tcPr>
            <w:tcW w:w="675" w:type="dxa"/>
            <w:vMerge/>
            <w:vAlign w:val="center"/>
          </w:tcPr>
          <w:p w:rsidR="00556721" w:rsidRPr="00941618" w:rsidRDefault="00556721" w:rsidP="00667EDB">
            <w:pPr>
              <w:rPr>
                <w:color w:val="000000"/>
                <w:sz w:val="14"/>
                <w:szCs w:val="14"/>
                <w:lang w:val="de-DE"/>
              </w:rPr>
            </w:pPr>
          </w:p>
        </w:tc>
        <w:tc>
          <w:tcPr>
            <w:tcW w:w="2552" w:type="dxa"/>
            <w:gridSpan w:val="2"/>
            <w:vMerge/>
            <w:vAlign w:val="center"/>
          </w:tcPr>
          <w:p w:rsidR="00556721" w:rsidRPr="004B15F3" w:rsidRDefault="00556721" w:rsidP="00667EDB">
            <w:pPr>
              <w:rPr>
                <w:rFonts w:cs="Times New Roman"/>
                <w:color w:val="000000"/>
                <w:sz w:val="22"/>
                <w:szCs w:val="22"/>
                <w:lang w:val="de-DE"/>
              </w:rPr>
            </w:pPr>
          </w:p>
        </w:tc>
        <w:tc>
          <w:tcPr>
            <w:tcW w:w="2543" w:type="dxa"/>
            <w:vMerge/>
            <w:shd w:val="clear" w:color="auto" w:fill="CCFF99"/>
            <w:vAlign w:val="center"/>
          </w:tcPr>
          <w:p w:rsidR="00556721" w:rsidRDefault="00556721" w:rsidP="00667EDB">
            <w:pPr>
              <w:rPr>
                <w:rFonts w:cs="Times New Roman"/>
                <w:color w:val="000000"/>
                <w:sz w:val="22"/>
                <w:szCs w:val="22"/>
                <w:lang w:val="de-DE"/>
              </w:rPr>
            </w:pPr>
          </w:p>
        </w:tc>
        <w:tc>
          <w:tcPr>
            <w:tcW w:w="2985" w:type="dxa"/>
          </w:tcPr>
          <w:p w:rsidR="00556721" w:rsidRPr="00EA4440" w:rsidRDefault="00882B17" w:rsidP="00882B17">
            <w:pPr>
              <w:rPr>
                <w:color w:val="000000"/>
                <w:sz w:val="22"/>
                <w:szCs w:val="22"/>
                <w:lang w:val="de-DE"/>
              </w:rPr>
            </w:pPr>
            <w:r>
              <w:rPr>
                <w:color w:val="000000"/>
                <w:sz w:val="22"/>
                <w:szCs w:val="22"/>
                <w:lang w:val="de-DE"/>
              </w:rPr>
              <w:t>der Halter</w:t>
            </w:r>
          </w:p>
        </w:tc>
        <w:tc>
          <w:tcPr>
            <w:tcW w:w="567" w:type="dxa"/>
          </w:tcPr>
          <w:p w:rsidR="00556721" w:rsidRPr="00D64EFB" w:rsidRDefault="00556721">
            <w:pPr>
              <w:rPr>
                <w:color w:val="000000"/>
                <w:sz w:val="14"/>
                <w:szCs w:val="14"/>
                <w:lang w:val="de-DE"/>
              </w:rPr>
            </w:pPr>
            <w:r>
              <w:rPr>
                <w:color w:val="000000"/>
                <w:sz w:val="14"/>
                <w:szCs w:val="14"/>
                <w:lang w:val="de-DE"/>
              </w:rPr>
              <w:t>L</w:t>
            </w:r>
          </w:p>
        </w:tc>
        <w:tc>
          <w:tcPr>
            <w:tcW w:w="4820" w:type="dxa"/>
            <w:vMerge/>
          </w:tcPr>
          <w:p w:rsidR="00556721" w:rsidRPr="00EA4440" w:rsidRDefault="00556721">
            <w:pPr>
              <w:rPr>
                <w:color w:val="000000"/>
                <w:sz w:val="22"/>
                <w:szCs w:val="22"/>
                <w:lang w:val="de-DE"/>
              </w:rPr>
            </w:pPr>
          </w:p>
        </w:tc>
      </w:tr>
      <w:tr w:rsidR="00556721" w:rsidRPr="00EA4440" w:rsidTr="00CF0A48">
        <w:tc>
          <w:tcPr>
            <w:tcW w:w="14142" w:type="dxa"/>
            <w:gridSpan w:val="7"/>
            <w:shd w:val="clear" w:color="auto" w:fill="EFEBEF"/>
            <w:vAlign w:val="center"/>
          </w:tcPr>
          <w:p w:rsidR="00556721" w:rsidRPr="00EA4440" w:rsidRDefault="00556721">
            <w:pPr>
              <w:rPr>
                <w:color w:val="000000"/>
                <w:sz w:val="22"/>
                <w:szCs w:val="22"/>
                <w:lang w:val="de-DE"/>
              </w:rPr>
            </w:pPr>
            <w:r>
              <w:rPr>
                <w:color w:val="000000"/>
                <w:sz w:val="22"/>
                <w:szCs w:val="22"/>
                <w:lang w:val="de-DE"/>
              </w:rPr>
              <w:t>klamavý údaj</w:t>
            </w:r>
          </w:p>
        </w:tc>
      </w:tr>
      <w:tr w:rsidR="00556721" w:rsidRPr="00EA4440" w:rsidTr="00DA3540">
        <w:trPr>
          <w:trHeight w:val="131"/>
        </w:trPr>
        <w:tc>
          <w:tcPr>
            <w:tcW w:w="675" w:type="dxa"/>
            <w:vAlign w:val="center"/>
          </w:tcPr>
          <w:p w:rsidR="00556721" w:rsidRPr="00941618" w:rsidRDefault="00556721" w:rsidP="009872A8">
            <w:pPr>
              <w:rPr>
                <w:color w:val="000000"/>
                <w:sz w:val="14"/>
                <w:szCs w:val="14"/>
              </w:rPr>
            </w:pPr>
            <w:r w:rsidRPr="00941618">
              <w:rPr>
                <w:color w:val="000000"/>
                <w:sz w:val="14"/>
                <w:szCs w:val="14"/>
              </w:rPr>
              <w:t>§ 1846 odst. 2</w:t>
            </w:r>
          </w:p>
        </w:tc>
        <w:tc>
          <w:tcPr>
            <w:tcW w:w="2552" w:type="dxa"/>
            <w:gridSpan w:val="2"/>
            <w:vAlign w:val="center"/>
          </w:tcPr>
          <w:p w:rsidR="00556721" w:rsidRDefault="00556721">
            <w:pPr>
              <w:rPr>
                <w:rFonts w:cs="Times New Roman"/>
                <w:color w:val="000000"/>
                <w:sz w:val="22"/>
                <w:szCs w:val="22"/>
                <w:lang w:val="de-DE"/>
              </w:rPr>
            </w:pPr>
            <w:r w:rsidRPr="004B15F3">
              <w:rPr>
                <w:rFonts w:cs="Times New Roman"/>
                <w:color w:val="000000"/>
                <w:sz w:val="22"/>
                <w:szCs w:val="22"/>
                <w:lang w:val="de-DE"/>
              </w:rPr>
              <w:t>klamavý údaj</w:t>
            </w:r>
          </w:p>
          <w:tbl>
            <w:tblPr>
              <w:tblStyle w:val="Mkatabulky"/>
              <w:tblW w:w="0" w:type="auto"/>
              <w:tblLayout w:type="fixed"/>
              <w:tblLook w:val="04A0" w:firstRow="1" w:lastRow="0" w:firstColumn="1" w:lastColumn="0" w:noHBand="0" w:noVBand="1"/>
            </w:tblPr>
            <w:tblGrid>
              <w:gridCol w:w="2321"/>
            </w:tblGrid>
            <w:tr w:rsidR="00556721" w:rsidTr="00DC7621">
              <w:tc>
                <w:tcPr>
                  <w:tcW w:w="2321" w:type="dxa"/>
                  <w:tcMar>
                    <w:top w:w="57" w:type="dxa"/>
                    <w:bottom w:w="57" w:type="dxa"/>
                  </w:tcMar>
                </w:tcPr>
                <w:p w:rsidR="00556721" w:rsidRPr="00DC7621" w:rsidRDefault="00556721">
                  <w:pPr>
                    <w:rPr>
                      <w:rFonts w:cs="Times New Roman"/>
                      <w:i/>
                      <w:color w:val="000000"/>
                      <w:sz w:val="18"/>
                      <w:szCs w:val="18"/>
                      <w:lang w:val="de-DE"/>
                    </w:rPr>
                  </w:pPr>
                  <w:r w:rsidRPr="00DC7621">
                    <w:rPr>
                      <w:i/>
                      <w:sz w:val="18"/>
                      <w:szCs w:val="18"/>
                    </w:rPr>
                    <w:t xml:space="preserve">Poskytl-li podnikatel spotřebiteli </w:t>
                  </w:r>
                  <w:r w:rsidRPr="00E76B06">
                    <w:rPr>
                      <w:b/>
                      <w:i/>
                      <w:sz w:val="18"/>
                      <w:szCs w:val="18"/>
                    </w:rPr>
                    <w:t>klamavý údaj,</w:t>
                  </w:r>
                  <w:r w:rsidRPr="00DC7621">
                    <w:rPr>
                      <w:i/>
                      <w:sz w:val="18"/>
                      <w:szCs w:val="18"/>
                    </w:rPr>
                    <w:t xml:space="preserve"> má spotřebitel </w:t>
                  </w:r>
                  <w:proofErr w:type="gramStart"/>
                  <w:r w:rsidRPr="00DC7621">
                    <w:rPr>
                      <w:i/>
                      <w:sz w:val="18"/>
                      <w:szCs w:val="18"/>
                    </w:rPr>
                    <w:t>právo...</w:t>
                  </w:r>
                  <w:proofErr w:type="gramEnd"/>
                </w:p>
              </w:tc>
            </w:tr>
          </w:tbl>
          <w:p w:rsidR="00556721" w:rsidRPr="004B15F3" w:rsidRDefault="00556721">
            <w:pPr>
              <w:rPr>
                <w:rFonts w:cs="Times New Roman"/>
                <w:color w:val="000000"/>
                <w:sz w:val="22"/>
                <w:szCs w:val="22"/>
                <w:lang w:val="de-DE"/>
              </w:rPr>
            </w:pPr>
          </w:p>
        </w:tc>
        <w:tc>
          <w:tcPr>
            <w:tcW w:w="2543" w:type="dxa"/>
            <w:shd w:val="clear" w:color="auto" w:fill="CCFF99"/>
            <w:vAlign w:val="center"/>
          </w:tcPr>
          <w:p w:rsidR="00556721" w:rsidRDefault="00556721">
            <w:pPr>
              <w:rPr>
                <w:rFonts w:cs="Times New Roman"/>
                <w:color w:val="000000"/>
                <w:sz w:val="22"/>
                <w:szCs w:val="22"/>
                <w:lang w:val="de-DE"/>
              </w:rPr>
            </w:pPr>
            <w:r w:rsidRPr="004B15F3">
              <w:rPr>
                <w:rFonts w:cs="Times New Roman"/>
                <w:color w:val="000000"/>
                <w:sz w:val="22"/>
                <w:szCs w:val="22"/>
                <w:lang w:val="de-DE"/>
              </w:rPr>
              <w:t>irreführende Angabe</w:t>
            </w:r>
          </w:p>
          <w:tbl>
            <w:tblPr>
              <w:tblStyle w:val="Mkatabulky"/>
              <w:tblW w:w="0" w:type="auto"/>
              <w:tblLayout w:type="fixed"/>
              <w:tblLook w:val="04A0" w:firstRow="1" w:lastRow="0" w:firstColumn="1" w:lastColumn="0" w:noHBand="0" w:noVBand="1"/>
            </w:tblPr>
            <w:tblGrid>
              <w:gridCol w:w="2312"/>
            </w:tblGrid>
            <w:tr w:rsidR="00556721" w:rsidTr="00DC7621">
              <w:tc>
                <w:tcPr>
                  <w:tcW w:w="2312" w:type="dxa"/>
                  <w:shd w:val="clear" w:color="auto" w:fill="FFFFFF" w:themeFill="background1"/>
                  <w:tcMar>
                    <w:top w:w="57" w:type="dxa"/>
                    <w:bottom w:w="57" w:type="dxa"/>
                  </w:tcMar>
                </w:tcPr>
                <w:p w:rsidR="00556721" w:rsidRPr="00DC7621" w:rsidRDefault="00556721">
                  <w:pPr>
                    <w:rPr>
                      <w:rFonts w:cs="Times New Roman"/>
                      <w:i/>
                      <w:color w:val="000000"/>
                      <w:sz w:val="18"/>
                      <w:szCs w:val="18"/>
                      <w:lang w:val="de-DE"/>
                    </w:rPr>
                  </w:pPr>
                  <w:r w:rsidRPr="00DC7621">
                    <w:rPr>
                      <w:i/>
                      <w:sz w:val="18"/>
                      <w:szCs w:val="18"/>
                    </w:rPr>
                    <w:t xml:space="preserve">Hat der Unternehmer dem Verbraucher eine </w:t>
                  </w:r>
                  <w:r w:rsidRPr="00E76B06">
                    <w:rPr>
                      <w:b/>
                      <w:i/>
                      <w:sz w:val="18"/>
                      <w:szCs w:val="18"/>
                    </w:rPr>
                    <w:t>irreführende Angabe</w:t>
                  </w:r>
                  <w:r w:rsidRPr="00DC7621">
                    <w:rPr>
                      <w:i/>
                      <w:sz w:val="18"/>
                      <w:szCs w:val="18"/>
                    </w:rPr>
                    <w:t xml:space="preserve"> mitgeteilt, so hat der Verbraucher das </w:t>
                  </w:r>
                  <w:proofErr w:type="gramStart"/>
                  <w:r w:rsidRPr="00DC7621">
                    <w:rPr>
                      <w:i/>
                      <w:sz w:val="18"/>
                      <w:szCs w:val="18"/>
                    </w:rPr>
                    <w:t>Recht...</w:t>
                  </w:r>
                  <w:proofErr w:type="gramEnd"/>
                </w:p>
              </w:tc>
            </w:tr>
          </w:tbl>
          <w:p w:rsidR="00556721" w:rsidRPr="004B15F3" w:rsidRDefault="00556721">
            <w:pPr>
              <w:rPr>
                <w:rFonts w:cs="Times New Roman"/>
                <w:color w:val="000000"/>
                <w:sz w:val="22"/>
                <w:szCs w:val="22"/>
                <w:lang w:val="de-DE"/>
              </w:rPr>
            </w:pPr>
          </w:p>
        </w:tc>
        <w:tc>
          <w:tcPr>
            <w:tcW w:w="2985" w:type="dxa"/>
            <w:shd w:val="clear" w:color="auto" w:fill="CCFF99"/>
          </w:tcPr>
          <w:p w:rsidR="00556721" w:rsidRPr="00EA4440" w:rsidRDefault="00556721">
            <w:pPr>
              <w:rPr>
                <w:color w:val="000000"/>
                <w:sz w:val="22"/>
                <w:szCs w:val="22"/>
                <w:lang w:val="de-DE"/>
              </w:rPr>
            </w:pPr>
            <w:r>
              <w:rPr>
                <w:color w:val="000000"/>
                <w:sz w:val="22"/>
                <w:szCs w:val="22"/>
                <w:lang w:val="de-DE"/>
              </w:rPr>
              <w:t>irreführende</w:t>
            </w:r>
            <w:r w:rsidRPr="00DA3540">
              <w:rPr>
                <w:color w:val="000000"/>
                <w:sz w:val="22"/>
                <w:szCs w:val="22"/>
                <w:lang w:val="de-DE"/>
              </w:rPr>
              <w:t xml:space="preserve"> Angaben</w:t>
            </w:r>
          </w:p>
        </w:tc>
        <w:tc>
          <w:tcPr>
            <w:tcW w:w="567" w:type="dxa"/>
          </w:tcPr>
          <w:p w:rsidR="00556721" w:rsidRPr="00D64EFB" w:rsidRDefault="00556721">
            <w:pPr>
              <w:rPr>
                <w:color w:val="000000"/>
                <w:sz w:val="14"/>
                <w:szCs w:val="14"/>
                <w:lang w:val="de-DE"/>
              </w:rPr>
            </w:pPr>
            <w:r>
              <w:rPr>
                <w:color w:val="000000"/>
                <w:sz w:val="14"/>
                <w:szCs w:val="14"/>
                <w:lang w:val="de-DE"/>
              </w:rPr>
              <w:t>I</w:t>
            </w:r>
          </w:p>
        </w:tc>
        <w:tc>
          <w:tcPr>
            <w:tcW w:w="4820" w:type="dxa"/>
          </w:tcPr>
          <w:p w:rsidR="00556721" w:rsidRPr="00EA4440" w:rsidRDefault="00556721">
            <w:pPr>
              <w:rPr>
                <w:color w:val="000000"/>
                <w:sz w:val="22"/>
                <w:szCs w:val="22"/>
                <w:lang w:val="de-DE"/>
              </w:rPr>
            </w:pPr>
          </w:p>
        </w:tc>
      </w:tr>
      <w:tr w:rsidR="00556721" w:rsidRPr="00EA4440" w:rsidTr="00CF0A48">
        <w:tc>
          <w:tcPr>
            <w:tcW w:w="14142" w:type="dxa"/>
            <w:gridSpan w:val="7"/>
            <w:shd w:val="clear" w:color="auto" w:fill="EFEBEF"/>
            <w:vAlign w:val="center"/>
          </w:tcPr>
          <w:p w:rsidR="00556721" w:rsidRPr="00EA4440" w:rsidRDefault="00556721">
            <w:pPr>
              <w:rPr>
                <w:color w:val="000000"/>
                <w:sz w:val="22"/>
                <w:szCs w:val="22"/>
                <w:lang w:val="de-DE"/>
              </w:rPr>
            </w:pPr>
            <w:r>
              <w:rPr>
                <w:color w:val="000000"/>
                <w:sz w:val="22"/>
                <w:szCs w:val="22"/>
                <w:lang w:val="de-DE"/>
              </w:rPr>
              <w:t>nemovitá věc</w:t>
            </w:r>
          </w:p>
        </w:tc>
      </w:tr>
      <w:tr w:rsidR="00556721" w:rsidRPr="00EA4440" w:rsidTr="00822FE8">
        <w:tc>
          <w:tcPr>
            <w:tcW w:w="675" w:type="dxa"/>
            <w:vAlign w:val="center"/>
          </w:tcPr>
          <w:p w:rsidR="00556721" w:rsidRPr="00941618" w:rsidRDefault="00556721" w:rsidP="009872A8">
            <w:pPr>
              <w:rPr>
                <w:color w:val="000000"/>
                <w:sz w:val="14"/>
                <w:szCs w:val="14"/>
                <w:lang w:val="de-DE"/>
              </w:rPr>
            </w:pPr>
            <w:r w:rsidRPr="00941618">
              <w:rPr>
                <w:color w:val="000000"/>
                <w:sz w:val="14"/>
                <w:szCs w:val="14"/>
                <w:lang w:val="de-DE"/>
              </w:rPr>
              <w:t>§ 1860</w:t>
            </w:r>
          </w:p>
        </w:tc>
        <w:tc>
          <w:tcPr>
            <w:tcW w:w="2552" w:type="dxa"/>
            <w:gridSpan w:val="2"/>
            <w:vAlign w:val="center"/>
          </w:tcPr>
          <w:p w:rsidR="00556721" w:rsidRDefault="00556721">
            <w:pPr>
              <w:rPr>
                <w:rFonts w:cs="Times New Roman"/>
                <w:color w:val="000000"/>
                <w:sz w:val="22"/>
                <w:szCs w:val="22"/>
                <w:lang w:val="de-DE"/>
              </w:rPr>
            </w:pPr>
            <w:r w:rsidRPr="004B15F3">
              <w:rPr>
                <w:rFonts w:cs="Times New Roman"/>
                <w:color w:val="000000"/>
                <w:sz w:val="22"/>
                <w:szCs w:val="22"/>
                <w:lang w:val="de-DE"/>
              </w:rPr>
              <w:t>nemovitá věc</w:t>
            </w:r>
          </w:p>
          <w:p w:rsidR="005D4052" w:rsidRDefault="005D4052">
            <w:pPr>
              <w:rPr>
                <w:rFonts w:cs="Times New Roman"/>
                <w:color w:val="000000"/>
                <w:sz w:val="22"/>
                <w:szCs w:val="22"/>
                <w:lang w:val="de-DE"/>
              </w:rPr>
            </w:pPr>
          </w:p>
          <w:tbl>
            <w:tblPr>
              <w:tblStyle w:val="Mkatabulky"/>
              <w:tblW w:w="0" w:type="auto"/>
              <w:tblLayout w:type="fixed"/>
              <w:tblLook w:val="04A0" w:firstRow="1" w:lastRow="0" w:firstColumn="1" w:lastColumn="0" w:noHBand="0" w:noVBand="1"/>
            </w:tblPr>
            <w:tblGrid>
              <w:gridCol w:w="2321"/>
            </w:tblGrid>
            <w:tr w:rsidR="00556721" w:rsidTr="00DC7621">
              <w:tc>
                <w:tcPr>
                  <w:tcW w:w="2321" w:type="dxa"/>
                  <w:tcMar>
                    <w:top w:w="57" w:type="dxa"/>
                    <w:bottom w:w="57" w:type="dxa"/>
                  </w:tcMar>
                </w:tcPr>
                <w:p w:rsidR="00556721" w:rsidRPr="00DC7621" w:rsidRDefault="00556721">
                  <w:pPr>
                    <w:rPr>
                      <w:rFonts w:cs="Times New Roman"/>
                      <w:i/>
                      <w:color w:val="000000"/>
                      <w:sz w:val="18"/>
                      <w:szCs w:val="18"/>
                      <w:lang w:val="de-DE"/>
                    </w:rPr>
                  </w:pPr>
                  <w:r w:rsidRPr="00DC7621">
                    <w:rPr>
                      <w:i/>
                      <w:sz w:val="18"/>
                      <w:szCs w:val="18"/>
                    </w:rPr>
                    <w:t xml:space="preserve">na jehož území se nachází </w:t>
                  </w:r>
                  <w:r w:rsidRPr="00E76B06">
                    <w:rPr>
                      <w:b/>
                      <w:i/>
                      <w:sz w:val="18"/>
                      <w:szCs w:val="18"/>
                    </w:rPr>
                    <w:t>nemovitá věc</w:t>
                  </w:r>
                  <w:r w:rsidRPr="00DC7621">
                    <w:rPr>
                      <w:i/>
                      <w:sz w:val="18"/>
                      <w:szCs w:val="18"/>
                    </w:rPr>
                    <w:t xml:space="preserve"> nebo její </w:t>
                  </w:r>
                  <w:proofErr w:type="gramStart"/>
                  <w:r w:rsidRPr="00DC7621">
                    <w:rPr>
                      <w:i/>
                      <w:sz w:val="18"/>
                      <w:szCs w:val="18"/>
                    </w:rPr>
                    <w:t>část...</w:t>
                  </w:r>
                  <w:proofErr w:type="gramEnd"/>
                </w:p>
              </w:tc>
            </w:tr>
          </w:tbl>
          <w:p w:rsidR="00556721" w:rsidRPr="004B15F3" w:rsidRDefault="00556721">
            <w:pPr>
              <w:rPr>
                <w:rFonts w:cs="Times New Roman"/>
                <w:color w:val="000000"/>
                <w:sz w:val="22"/>
                <w:szCs w:val="22"/>
                <w:lang w:val="de-DE"/>
              </w:rPr>
            </w:pPr>
          </w:p>
        </w:tc>
        <w:tc>
          <w:tcPr>
            <w:tcW w:w="2543" w:type="dxa"/>
            <w:shd w:val="clear" w:color="auto" w:fill="CCFF99"/>
            <w:vAlign w:val="center"/>
          </w:tcPr>
          <w:p w:rsidR="00556721" w:rsidRDefault="00556721">
            <w:pPr>
              <w:rPr>
                <w:rFonts w:cs="Times New Roman"/>
                <w:color w:val="000000"/>
                <w:sz w:val="22"/>
                <w:szCs w:val="22"/>
                <w:lang w:val="de-DE"/>
              </w:rPr>
            </w:pPr>
            <w:r w:rsidRPr="004B15F3">
              <w:rPr>
                <w:rFonts w:cs="Times New Roman"/>
                <w:color w:val="000000"/>
                <w:sz w:val="22"/>
                <w:szCs w:val="22"/>
                <w:lang w:val="de-DE"/>
              </w:rPr>
              <w:t>unbewegliche Sache</w:t>
            </w:r>
          </w:p>
          <w:tbl>
            <w:tblPr>
              <w:tblStyle w:val="Mkatabulky"/>
              <w:tblW w:w="0" w:type="auto"/>
              <w:tblLayout w:type="fixed"/>
              <w:tblLook w:val="04A0" w:firstRow="1" w:lastRow="0" w:firstColumn="1" w:lastColumn="0" w:noHBand="0" w:noVBand="1"/>
            </w:tblPr>
            <w:tblGrid>
              <w:gridCol w:w="2312"/>
            </w:tblGrid>
            <w:tr w:rsidR="00556721" w:rsidTr="00DC7621">
              <w:tc>
                <w:tcPr>
                  <w:tcW w:w="2312" w:type="dxa"/>
                  <w:shd w:val="clear" w:color="auto" w:fill="FFFFFF" w:themeFill="background1"/>
                  <w:tcMar>
                    <w:top w:w="57" w:type="dxa"/>
                    <w:bottom w:w="57" w:type="dxa"/>
                  </w:tcMar>
                </w:tcPr>
                <w:p w:rsidR="00556721" w:rsidRPr="00DC7621" w:rsidRDefault="00556721" w:rsidP="009157BA">
                  <w:pPr>
                    <w:rPr>
                      <w:rFonts w:cs="Times New Roman"/>
                      <w:i/>
                      <w:color w:val="000000"/>
                      <w:sz w:val="18"/>
                      <w:szCs w:val="18"/>
                      <w:lang w:val="de-DE"/>
                    </w:rPr>
                  </w:pPr>
                  <w:r w:rsidRPr="00DC7621">
                    <w:rPr>
                      <w:i/>
                      <w:sz w:val="18"/>
                      <w:szCs w:val="18"/>
                    </w:rPr>
                    <w:t xml:space="preserve">auf dessen Gebiet sich eine </w:t>
                  </w:r>
                  <w:r w:rsidRPr="00E76B06">
                    <w:rPr>
                      <w:b/>
                      <w:i/>
                      <w:sz w:val="18"/>
                      <w:szCs w:val="18"/>
                    </w:rPr>
                    <w:t xml:space="preserve">unbewegliche </w:t>
                  </w:r>
                  <w:proofErr w:type="gramStart"/>
                  <w:r w:rsidRPr="00E76B06">
                    <w:rPr>
                      <w:b/>
                      <w:i/>
                      <w:sz w:val="18"/>
                      <w:szCs w:val="18"/>
                    </w:rPr>
                    <w:t>Sache</w:t>
                  </w:r>
                  <w:r w:rsidRPr="00DC7621">
                    <w:rPr>
                      <w:i/>
                      <w:sz w:val="18"/>
                      <w:szCs w:val="18"/>
                      <w:lang w:val="de-DE"/>
                    </w:rPr>
                    <w:t xml:space="preserve"> [...]</w:t>
                  </w:r>
                  <w:r w:rsidRPr="00DC7621">
                    <w:rPr>
                      <w:i/>
                      <w:sz w:val="18"/>
                      <w:szCs w:val="18"/>
                    </w:rPr>
                    <w:t xml:space="preserve"> oder</w:t>
                  </w:r>
                  <w:proofErr w:type="gramEnd"/>
                  <w:r w:rsidRPr="00DC7621">
                    <w:rPr>
                      <w:i/>
                      <w:sz w:val="18"/>
                      <w:szCs w:val="18"/>
                    </w:rPr>
                    <w:t xml:space="preserve"> ein Teil davon befindet, ab...</w:t>
                  </w:r>
                </w:p>
              </w:tc>
            </w:tr>
          </w:tbl>
          <w:p w:rsidR="00556721" w:rsidRPr="004B15F3" w:rsidRDefault="00556721">
            <w:pPr>
              <w:rPr>
                <w:rFonts w:cs="Times New Roman"/>
                <w:color w:val="000000"/>
                <w:sz w:val="22"/>
                <w:szCs w:val="22"/>
                <w:lang w:val="de-DE"/>
              </w:rPr>
            </w:pPr>
          </w:p>
        </w:tc>
        <w:tc>
          <w:tcPr>
            <w:tcW w:w="2985" w:type="dxa"/>
          </w:tcPr>
          <w:p w:rsidR="00556721" w:rsidRPr="00EA4440" w:rsidRDefault="00556721" w:rsidP="00822FE8">
            <w:pPr>
              <w:jc w:val="right"/>
              <w:rPr>
                <w:color w:val="000000"/>
                <w:sz w:val="22"/>
                <w:szCs w:val="22"/>
                <w:lang w:val="de-DE"/>
              </w:rPr>
            </w:pPr>
            <w:r w:rsidRPr="00937312">
              <w:rPr>
                <w:color w:val="000000"/>
                <w:sz w:val="14"/>
                <w:szCs w:val="14"/>
                <w:lang w:val="de-DE"/>
              </w:rPr>
              <w:t>keine Ergebnisse</w:t>
            </w:r>
          </w:p>
        </w:tc>
        <w:tc>
          <w:tcPr>
            <w:tcW w:w="567" w:type="dxa"/>
          </w:tcPr>
          <w:p w:rsidR="00556721" w:rsidRPr="00D64EFB" w:rsidRDefault="00556721">
            <w:pPr>
              <w:rPr>
                <w:color w:val="000000"/>
                <w:sz w:val="14"/>
                <w:szCs w:val="14"/>
                <w:lang w:val="de-DE"/>
              </w:rPr>
            </w:pPr>
          </w:p>
        </w:tc>
        <w:tc>
          <w:tcPr>
            <w:tcW w:w="4820" w:type="dxa"/>
          </w:tcPr>
          <w:p w:rsidR="00556721" w:rsidRDefault="00556721">
            <w:pPr>
              <w:rPr>
                <w:color w:val="000000"/>
                <w:sz w:val="22"/>
                <w:szCs w:val="22"/>
                <w:lang w:val="de-DE"/>
              </w:rPr>
            </w:pPr>
          </w:p>
          <w:p w:rsidR="005D4052" w:rsidRDefault="005D4052">
            <w:pPr>
              <w:rPr>
                <w:color w:val="000000"/>
                <w:sz w:val="22"/>
                <w:szCs w:val="22"/>
                <w:lang w:val="de-DE"/>
              </w:rPr>
            </w:pPr>
          </w:p>
          <w:p w:rsidR="005D4052" w:rsidRDefault="005D4052">
            <w:pPr>
              <w:rPr>
                <w:color w:val="000000"/>
                <w:sz w:val="22"/>
                <w:szCs w:val="22"/>
                <w:lang w:val="de-DE"/>
              </w:rPr>
            </w:pPr>
          </w:p>
          <w:p w:rsidR="005D4052" w:rsidRDefault="005D4052">
            <w:pPr>
              <w:rPr>
                <w:color w:val="000000"/>
                <w:sz w:val="22"/>
                <w:szCs w:val="22"/>
                <w:lang w:val="de-DE"/>
              </w:rPr>
            </w:pPr>
          </w:p>
          <w:p w:rsidR="005D4052" w:rsidRDefault="005D4052">
            <w:pPr>
              <w:rPr>
                <w:color w:val="000000"/>
                <w:sz w:val="22"/>
                <w:szCs w:val="22"/>
                <w:lang w:val="de-DE"/>
              </w:rPr>
            </w:pPr>
          </w:p>
          <w:p w:rsidR="005D4052" w:rsidRPr="00EA4440" w:rsidRDefault="005D4052">
            <w:pPr>
              <w:rPr>
                <w:color w:val="000000"/>
                <w:sz w:val="22"/>
                <w:szCs w:val="22"/>
                <w:lang w:val="de-DE"/>
              </w:rPr>
            </w:pPr>
          </w:p>
        </w:tc>
      </w:tr>
      <w:tr w:rsidR="00556721" w:rsidRPr="00EA4440" w:rsidTr="00CF0A48">
        <w:tc>
          <w:tcPr>
            <w:tcW w:w="14142" w:type="dxa"/>
            <w:gridSpan w:val="7"/>
            <w:shd w:val="clear" w:color="auto" w:fill="EFEBEF"/>
            <w:vAlign w:val="center"/>
          </w:tcPr>
          <w:p w:rsidR="00556721" w:rsidRPr="00EA4440" w:rsidRDefault="00556721">
            <w:pPr>
              <w:rPr>
                <w:color w:val="000000"/>
                <w:sz w:val="22"/>
                <w:szCs w:val="22"/>
                <w:lang w:val="de-DE"/>
              </w:rPr>
            </w:pPr>
            <w:r>
              <w:rPr>
                <w:color w:val="000000"/>
                <w:sz w:val="22"/>
                <w:szCs w:val="22"/>
                <w:lang w:val="de-DE"/>
              </w:rPr>
              <w:lastRenderedPageBreak/>
              <w:t>spory</w:t>
            </w:r>
          </w:p>
        </w:tc>
      </w:tr>
      <w:tr w:rsidR="00556721" w:rsidRPr="00EA4440" w:rsidTr="003B49C0">
        <w:trPr>
          <w:trHeight w:val="20"/>
        </w:trPr>
        <w:tc>
          <w:tcPr>
            <w:tcW w:w="675" w:type="dxa"/>
            <w:vMerge w:val="restart"/>
            <w:vAlign w:val="center"/>
          </w:tcPr>
          <w:p w:rsidR="00556721" w:rsidRPr="00941618" w:rsidRDefault="00556721" w:rsidP="009872A8">
            <w:pPr>
              <w:rPr>
                <w:color w:val="000000"/>
                <w:sz w:val="14"/>
                <w:szCs w:val="14"/>
                <w:lang w:val="de-DE"/>
              </w:rPr>
            </w:pPr>
            <w:r w:rsidRPr="00941618">
              <w:rPr>
                <w:color w:val="000000"/>
                <w:sz w:val="14"/>
                <w:szCs w:val="14"/>
                <w:lang w:val="de-DE"/>
              </w:rPr>
              <w:t>§</w:t>
            </w:r>
            <w:r>
              <w:rPr>
                <w:color w:val="000000"/>
                <w:sz w:val="14"/>
                <w:szCs w:val="14"/>
                <w:lang w:val="de-DE"/>
              </w:rPr>
              <w:t xml:space="preserve"> </w:t>
            </w:r>
            <w:r w:rsidRPr="00941618">
              <w:rPr>
                <w:color w:val="000000"/>
                <w:sz w:val="14"/>
                <w:szCs w:val="14"/>
                <w:lang w:val="de-DE"/>
              </w:rPr>
              <w:t>1818</w:t>
            </w:r>
          </w:p>
        </w:tc>
        <w:tc>
          <w:tcPr>
            <w:tcW w:w="2552" w:type="dxa"/>
            <w:gridSpan w:val="2"/>
            <w:vMerge w:val="restart"/>
          </w:tcPr>
          <w:p w:rsidR="004F1220" w:rsidRDefault="004F1220" w:rsidP="004F1220">
            <w:pPr>
              <w:rPr>
                <w:rFonts w:cs="Times New Roman"/>
                <w:color w:val="000000"/>
                <w:sz w:val="22"/>
                <w:szCs w:val="22"/>
                <w:lang w:val="de-DE"/>
              </w:rPr>
            </w:pPr>
          </w:p>
          <w:p w:rsidR="004F1220" w:rsidRDefault="004F1220" w:rsidP="004F1220">
            <w:pPr>
              <w:rPr>
                <w:rFonts w:cs="Times New Roman"/>
                <w:color w:val="000000"/>
                <w:sz w:val="22"/>
                <w:szCs w:val="22"/>
                <w:lang w:val="de-DE"/>
              </w:rPr>
            </w:pPr>
          </w:p>
          <w:p w:rsidR="004F1220" w:rsidRDefault="004F1220" w:rsidP="004F1220">
            <w:pPr>
              <w:rPr>
                <w:rFonts w:cs="Times New Roman"/>
                <w:color w:val="000000"/>
                <w:sz w:val="22"/>
                <w:szCs w:val="22"/>
                <w:lang w:val="de-DE"/>
              </w:rPr>
            </w:pPr>
          </w:p>
          <w:p w:rsidR="004F1220" w:rsidRDefault="004F1220" w:rsidP="004F1220">
            <w:pPr>
              <w:rPr>
                <w:rFonts w:cs="Times New Roman"/>
                <w:color w:val="000000"/>
                <w:sz w:val="22"/>
                <w:szCs w:val="22"/>
                <w:lang w:val="de-DE"/>
              </w:rPr>
            </w:pPr>
          </w:p>
          <w:p w:rsidR="00556721" w:rsidRDefault="00556721" w:rsidP="004F1220">
            <w:pPr>
              <w:rPr>
                <w:rFonts w:cs="Times New Roman"/>
                <w:color w:val="000000"/>
                <w:sz w:val="22"/>
                <w:szCs w:val="22"/>
                <w:lang w:val="de-DE"/>
              </w:rPr>
            </w:pPr>
            <w:r w:rsidRPr="004B15F3">
              <w:rPr>
                <w:rFonts w:cs="Times New Roman"/>
                <w:color w:val="000000"/>
                <w:sz w:val="22"/>
                <w:szCs w:val="22"/>
                <w:lang w:val="de-DE"/>
              </w:rPr>
              <w:t>postih</w:t>
            </w:r>
          </w:p>
          <w:p w:rsidR="004F1220" w:rsidRDefault="004F1220" w:rsidP="004F1220">
            <w:pPr>
              <w:rPr>
                <w:rFonts w:cs="Times New Roman"/>
                <w:color w:val="000000"/>
                <w:sz w:val="22"/>
                <w:szCs w:val="22"/>
                <w:lang w:val="de-DE"/>
              </w:rPr>
            </w:pPr>
          </w:p>
          <w:tbl>
            <w:tblPr>
              <w:tblStyle w:val="Mkatabulky"/>
              <w:tblW w:w="0" w:type="auto"/>
              <w:tblLayout w:type="fixed"/>
              <w:tblLook w:val="04A0" w:firstRow="1" w:lastRow="0" w:firstColumn="1" w:lastColumn="0" w:noHBand="0" w:noVBand="1"/>
            </w:tblPr>
            <w:tblGrid>
              <w:gridCol w:w="2321"/>
            </w:tblGrid>
            <w:tr w:rsidR="00556721" w:rsidRPr="007F05D1" w:rsidTr="00DC7621">
              <w:tc>
                <w:tcPr>
                  <w:tcW w:w="2321" w:type="dxa"/>
                  <w:tcMar>
                    <w:top w:w="57" w:type="dxa"/>
                    <w:bottom w:w="57" w:type="dxa"/>
                  </w:tcMar>
                </w:tcPr>
                <w:p w:rsidR="00556721" w:rsidRPr="00DC7621" w:rsidRDefault="00556721" w:rsidP="004F1220">
                  <w:pPr>
                    <w:rPr>
                      <w:rFonts w:cs="Times New Roman"/>
                      <w:i/>
                      <w:color w:val="000000"/>
                      <w:sz w:val="18"/>
                      <w:szCs w:val="18"/>
                      <w:lang w:val="en-US"/>
                    </w:rPr>
                  </w:pPr>
                  <w:r w:rsidRPr="00DC7621">
                    <w:rPr>
                      <w:i/>
                      <w:sz w:val="18"/>
                      <w:szCs w:val="18"/>
                    </w:rPr>
                    <w:t xml:space="preserve">s právem odstoupit od smlouvy nelze spojit </w:t>
                  </w:r>
                  <w:r w:rsidRPr="00E76B06">
                    <w:rPr>
                      <w:b/>
                      <w:i/>
                      <w:sz w:val="18"/>
                      <w:szCs w:val="18"/>
                    </w:rPr>
                    <w:t>postih</w:t>
                  </w:r>
                </w:p>
              </w:tc>
            </w:tr>
          </w:tbl>
          <w:p w:rsidR="00556721" w:rsidRPr="007F05D1" w:rsidRDefault="00556721" w:rsidP="004F1220">
            <w:pPr>
              <w:rPr>
                <w:rFonts w:cs="Times New Roman"/>
                <w:color w:val="000000"/>
                <w:sz w:val="22"/>
                <w:szCs w:val="22"/>
                <w:lang w:val="en-US"/>
              </w:rPr>
            </w:pPr>
          </w:p>
        </w:tc>
        <w:tc>
          <w:tcPr>
            <w:tcW w:w="2543" w:type="dxa"/>
            <w:vMerge w:val="restart"/>
            <w:shd w:val="clear" w:color="auto" w:fill="CCFF99"/>
          </w:tcPr>
          <w:p w:rsidR="004F1220" w:rsidRDefault="004F1220" w:rsidP="004F1220">
            <w:pPr>
              <w:rPr>
                <w:rFonts w:cs="Times New Roman"/>
                <w:color w:val="000000"/>
                <w:sz w:val="22"/>
                <w:szCs w:val="22"/>
                <w:lang w:val="en-US"/>
              </w:rPr>
            </w:pPr>
          </w:p>
          <w:p w:rsidR="004F1220" w:rsidRDefault="004F1220" w:rsidP="004F1220">
            <w:pPr>
              <w:rPr>
                <w:rFonts w:cs="Times New Roman"/>
                <w:color w:val="000000"/>
                <w:sz w:val="22"/>
                <w:szCs w:val="22"/>
                <w:lang w:val="en-US"/>
              </w:rPr>
            </w:pPr>
          </w:p>
          <w:p w:rsidR="004F1220" w:rsidRDefault="004F1220" w:rsidP="004F1220">
            <w:pPr>
              <w:rPr>
                <w:rFonts w:cs="Times New Roman"/>
                <w:color w:val="000000"/>
                <w:sz w:val="22"/>
                <w:szCs w:val="22"/>
                <w:lang w:val="en-US"/>
              </w:rPr>
            </w:pPr>
          </w:p>
          <w:p w:rsidR="004F1220" w:rsidRDefault="004F1220" w:rsidP="004F1220">
            <w:pPr>
              <w:rPr>
                <w:rFonts w:cs="Times New Roman"/>
                <w:color w:val="000000"/>
                <w:sz w:val="22"/>
                <w:szCs w:val="22"/>
                <w:lang w:val="en-US"/>
              </w:rPr>
            </w:pPr>
          </w:p>
          <w:p w:rsidR="00556721" w:rsidRDefault="00556721" w:rsidP="004F1220">
            <w:pPr>
              <w:rPr>
                <w:rFonts w:cs="Times New Roman"/>
                <w:color w:val="000000"/>
                <w:sz w:val="22"/>
                <w:szCs w:val="22"/>
                <w:lang w:val="de-DE"/>
              </w:rPr>
            </w:pPr>
            <w:r w:rsidRPr="004B15F3">
              <w:rPr>
                <w:rFonts w:cs="Times New Roman"/>
                <w:color w:val="000000"/>
                <w:sz w:val="22"/>
                <w:szCs w:val="22"/>
                <w:lang w:val="de-DE"/>
              </w:rPr>
              <w:t>der Regress</w:t>
            </w:r>
          </w:p>
          <w:p w:rsidR="004F1220" w:rsidRDefault="004F1220" w:rsidP="004F1220">
            <w:pPr>
              <w:rPr>
                <w:rFonts w:cs="Times New Roman"/>
                <w:color w:val="000000"/>
                <w:sz w:val="22"/>
                <w:szCs w:val="22"/>
                <w:lang w:val="de-DE"/>
              </w:rPr>
            </w:pPr>
          </w:p>
          <w:tbl>
            <w:tblPr>
              <w:tblStyle w:val="Mkatabulky"/>
              <w:tblW w:w="0" w:type="auto"/>
              <w:tblLayout w:type="fixed"/>
              <w:tblLook w:val="04A0" w:firstRow="1" w:lastRow="0" w:firstColumn="1" w:lastColumn="0" w:noHBand="0" w:noVBand="1"/>
            </w:tblPr>
            <w:tblGrid>
              <w:gridCol w:w="2312"/>
            </w:tblGrid>
            <w:tr w:rsidR="00556721" w:rsidTr="00DC7621">
              <w:tc>
                <w:tcPr>
                  <w:tcW w:w="2312" w:type="dxa"/>
                  <w:shd w:val="clear" w:color="auto" w:fill="FFFFFF" w:themeFill="background1"/>
                  <w:tcMar>
                    <w:top w:w="57" w:type="dxa"/>
                    <w:bottom w:w="57" w:type="dxa"/>
                  </w:tcMar>
                </w:tcPr>
                <w:p w:rsidR="00556721" w:rsidRPr="00DC7621" w:rsidRDefault="00556721" w:rsidP="004F1220">
                  <w:pPr>
                    <w:rPr>
                      <w:rFonts w:cs="Times New Roman"/>
                      <w:i/>
                      <w:color w:val="000000"/>
                      <w:sz w:val="18"/>
                      <w:szCs w:val="18"/>
                      <w:lang w:val="de-DE"/>
                    </w:rPr>
                  </w:pPr>
                  <w:r w:rsidRPr="00DC7621">
                    <w:rPr>
                      <w:i/>
                      <w:sz w:val="18"/>
                      <w:szCs w:val="18"/>
                    </w:rPr>
                    <w:t xml:space="preserve">mit dem Rücktrittsrecht kann kein </w:t>
                  </w:r>
                  <w:r w:rsidRPr="00E76B06">
                    <w:rPr>
                      <w:b/>
                      <w:i/>
                      <w:sz w:val="18"/>
                      <w:szCs w:val="18"/>
                    </w:rPr>
                    <w:t>Regress</w:t>
                  </w:r>
                  <w:r w:rsidRPr="00DC7621">
                    <w:rPr>
                      <w:i/>
                      <w:sz w:val="18"/>
                      <w:szCs w:val="18"/>
                    </w:rPr>
                    <w:t xml:space="preserve"> verbunden werden</w:t>
                  </w:r>
                </w:p>
              </w:tc>
            </w:tr>
          </w:tbl>
          <w:p w:rsidR="00556721" w:rsidRPr="004B15F3" w:rsidRDefault="00556721" w:rsidP="004F1220">
            <w:pPr>
              <w:rPr>
                <w:rFonts w:cs="Times New Roman"/>
                <w:color w:val="000000"/>
                <w:sz w:val="22"/>
                <w:szCs w:val="22"/>
                <w:lang w:val="de-DE"/>
              </w:rPr>
            </w:pPr>
          </w:p>
        </w:tc>
        <w:tc>
          <w:tcPr>
            <w:tcW w:w="2985" w:type="dxa"/>
            <w:shd w:val="clear" w:color="auto" w:fill="FF3130"/>
          </w:tcPr>
          <w:p w:rsidR="00556721" w:rsidRPr="00EA4440" w:rsidRDefault="004934FA" w:rsidP="004934FA">
            <w:pPr>
              <w:rPr>
                <w:color w:val="000000"/>
                <w:sz w:val="22"/>
                <w:szCs w:val="22"/>
                <w:lang w:val="de-DE"/>
              </w:rPr>
            </w:pPr>
            <w:r>
              <w:rPr>
                <w:color w:val="000000"/>
                <w:sz w:val="22"/>
                <w:szCs w:val="22"/>
                <w:lang w:val="de-DE"/>
              </w:rPr>
              <w:t>der Aufschlag</w:t>
            </w:r>
          </w:p>
        </w:tc>
        <w:tc>
          <w:tcPr>
            <w:tcW w:w="567" w:type="dxa"/>
            <w:vMerge w:val="restart"/>
          </w:tcPr>
          <w:p w:rsidR="00556721" w:rsidRPr="00D64EFB" w:rsidRDefault="00556721">
            <w:pPr>
              <w:rPr>
                <w:color w:val="000000"/>
                <w:sz w:val="14"/>
                <w:szCs w:val="14"/>
                <w:lang w:val="de-DE"/>
              </w:rPr>
            </w:pPr>
            <w:r>
              <w:rPr>
                <w:color w:val="000000"/>
                <w:sz w:val="14"/>
                <w:szCs w:val="14"/>
                <w:lang w:val="de-DE"/>
              </w:rPr>
              <w:t>I deb</w:t>
            </w:r>
          </w:p>
        </w:tc>
        <w:tc>
          <w:tcPr>
            <w:tcW w:w="4820" w:type="dxa"/>
            <w:vMerge w:val="restart"/>
          </w:tcPr>
          <w:p w:rsidR="00556721" w:rsidRDefault="005D4052">
            <w:pPr>
              <w:rPr>
                <w:color w:val="000000"/>
                <w:sz w:val="22"/>
                <w:szCs w:val="22"/>
                <w:lang w:val="de-DE"/>
              </w:rPr>
            </w:pPr>
            <w:r>
              <w:rPr>
                <w:color w:val="000000"/>
                <w:sz w:val="22"/>
                <w:szCs w:val="22"/>
                <w:lang w:val="de-DE"/>
              </w:rPr>
              <w:t xml:space="preserve">Der </w:t>
            </w:r>
            <w:r w:rsidRPr="005D4052">
              <w:rPr>
                <w:i/>
                <w:color w:val="000000"/>
                <w:sz w:val="22"/>
                <w:szCs w:val="22"/>
                <w:lang w:val="de-DE"/>
              </w:rPr>
              <w:t>Aufschlag</w:t>
            </w:r>
            <w:r>
              <w:rPr>
                <w:color w:val="000000"/>
                <w:sz w:val="22"/>
                <w:szCs w:val="22"/>
                <w:lang w:val="de-DE"/>
              </w:rPr>
              <w:t xml:space="preserve"> ist eine Erhöhung des Preises.</w:t>
            </w:r>
          </w:p>
          <w:p w:rsidR="000D5497" w:rsidRDefault="000D5497">
            <w:pPr>
              <w:rPr>
                <w:color w:val="000000"/>
                <w:sz w:val="22"/>
                <w:szCs w:val="22"/>
                <w:lang w:val="de-DE"/>
              </w:rPr>
            </w:pPr>
          </w:p>
          <w:p w:rsidR="000D5497" w:rsidRDefault="000D5497">
            <w:pPr>
              <w:rPr>
                <w:color w:val="000000"/>
                <w:sz w:val="22"/>
                <w:szCs w:val="22"/>
                <w:lang w:val="de-DE"/>
              </w:rPr>
            </w:pPr>
          </w:p>
          <w:p w:rsidR="000D5497" w:rsidRDefault="000D5497">
            <w:pPr>
              <w:rPr>
                <w:color w:val="000000"/>
                <w:sz w:val="22"/>
                <w:szCs w:val="22"/>
                <w:lang w:val="de-DE"/>
              </w:rPr>
            </w:pPr>
          </w:p>
          <w:p w:rsidR="00A65599" w:rsidRDefault="00A65599">
            <w:pPr>
              <w:rPr>
                <w:color w:val="000000"/>
                <w:sz w:val="22"/>
                <w:szCs w:val="22"/>
                <w:lang w:val="de-DE"/>
              </w:rPr>
            </w:pPr>
          </w:p>
          <w:p w:rsidR="000D5497" w:rsidRDefault="000D5497">
            <w:pPr>
              <w:rPr>
                <w:color w:val="000000"/>
                <w:sz w:val="22"/>
                <w:szCs w:val="22"/>
                <w:lang w:val="de-DE"/>
              </w:rPr>
            </w:pPr>
          </w:p>
          <w:p w:rsidR="000D5497" w:rsidRDefault="000D5497">
            <w:pPr>
              <w:rPr>
                <w:color w:val="000000"/>
                <w:sz w:val="22"/>
                <w:szCs w:val="22"/>
                <w:lang w:val="de-DE"/>
              </w:rPr>
            </w:pPr>
          </w:p>
          <w:p w:rsidR="000D5497" w:rsidRDefault="000D5497">
            <w:pPr>
              <w:rPr>
                <w:color w:val="000000"/>
                <w:sz w:val="22"/>
                <w:szCs w:val="22"/>
                <w:lang w:val="de-DE"/>
              </w:rPr>
            </w:pPr>
          </w:p>
          <w:p w:rsidR="000D5497" w:rsidRDefault="000D5497">
            <w:pPr>
              <w:rPr>
                <w:color w:val="000000"/>
                <w:sz w:val="22"/>
                <w:szCs w:val="22"/>
                <w:lang w:val="de-DE"/>
              </w:rPr>
            </w:pPr>
          </w:p>
          <w:p w:rsidR="004934FA" w:rsidRDefault="004934FA">
            <w:pPr>
              <w:rPr>
                <w:color w:val="000000"/>
                <w:sz w:val="22"/>
                <w:szCs w:val="22"/>
                <w:lang w:val="de-DE"/>
              </w:rPr>
            </w:pPr>
          </w:p>
          <w:p w:rsidR="000D5497" w:rsidRDefault="000D5497">
            <w:pPr>
              <w:rPr>
                <w:color w:val="000000"/>
                <w:sz w:val="22"/>
                <w:szCs w:val="22"/>
                <w:lang w:val="de-DE"/>
              </w:rPr>
            </w:pPr>
            <w:r>
              <w:rPr>
                <w:color w:val="000000"/>
                <w:sz w:val="22"/>
                <w:szCs w:val="22"/>
                <w:lang w:val="de-DE"/>
              </w:rPr>
              <w:t xml:space="preserve">Es sollte </w:t>
            </w:r>
            <w:r w:rsidRPr="000D5497">
              <w:rPr>
                <w:i/>
                <w:color w:val="000000"/>
                <w:sz w:val="22"/>
                <w:szCs w:val="22"/>
                <w:lang w:val="de-DE"/>
              </w:rPr>
              <w:t>ss</w:t>
            </w:r>
            <w:r>
              <w:rPr>
                <w:color w:val="000000"/>
                <w:sz w:val="22"/>
                <w:szCs w:val="22"/>
                <w:lang w:val="de-DE"/>
              </w:rPr>
              <w:t xml:space="preserve"> statt </w:t>
            </w:r>
            <w:r w:rsidRPr="000D5497">
              <w:rPr>
                <w:i/>
                <w:color w:val="000000"/>
                <w:sz w:val="22"/>
                <w:szCs w:val="22"/>
                <w:lang w:val="de-DE"/>
              </w:rPr>
              <w:t>ß</w:t>
            </w:r>
            <w:r>
              <w:rPr>
                <w:color w:val="000000"/>
                <w:sz w:val="22"/>
                <w:szCs w:val="22"/>
                <w:lang w:val="de-DE"/>
              </w:rPr>
              <w:t xml:space="preserve"> verwendet werden.</w:t>
            </w:r>
          </w:p>
          <w:p w:rsidR="004934FA" w:rsidRPr="00EA4440" w:rsidRDefault="004934FA">
            <w:pPr>
              <w:rPr>
                <w:color w:val="000000"/>
                <w:sz w:val="22"/>
                <w:szCs w:val="22"/>
                <w:lang w:val="de-DE"/>
              </w:rPr>
            </w:pPr>
            <w:r>
              <w:rPr>
                <w:color w:val="000000"/>
                <w:sz w:val="22"/>
                <w:szCs w:val="22"/>
                <w:lang w:val="de-DE"/>
              </w:rPr>
              <w:t xml:space="preserve">Der </w:t>
            </w:r>
            <w:r w:rsidRPr="005D4052">
              <w:rPr>
                <w:color w:val="000000"/>
                <w:sz w:val="22"/>
                <w:szCs w:val="22"/>
                <w:lang w:val="de-DE"/>
              </w:rPr>
              <w:t>Rechtsweg</w:t>
            </w:r>
            <w:r>
              <w:rPr>
                <w:color w:val="000000"/>
                <w:sz w:val="22"/>
                <w:szCs w:val="22"/>
                <w:lang w:val="de-DE"/>
              </w:rPr>
              <w:t xml:space="preserve"> kann eventuell zu Sanktionen führen.</w:t>
            </w:r>
          </w:p>
        </w:tc>
      </w:tr>
      <w:tr w:rsidR="000F26AD" w:rsidRPr="00EA4440" w:rsidTr="003B49C0">
        <w:trPr>
          <w:trHeight w:val="20"/>
        </w:trPr>
        <w:tc>
          <w:tcPr>
            <w:tcW w:w="675" w:type="dxa"/>
            <w:vMerge/>
            <w:vAlign w:val="center"/>
          </w:tcPr>
          <w:p w:rsidR="000F26AD" w:rsidRPr="00941618" w:rsidRDefault="000F26AD" w:rsidP="009872A8">
            <w:pPr>
              <w:rPr>
                <w:color w:val="000000"/>
                <w:sz w:val="14"/>
                <w:szCs w:val="14"/>
                <w:lang w:val="de-DE"/>
              </w:rPr>
            </w:pPr>
          </w:p>
        </w:tc>
        <w:tc>
          <w:tcPr>
            <w:tcW w:w="2552" w:type="dxa"/>
            <w:gridSpan w:val="2"/>
            <w:vMerge/>
            <w:vAlign w:val="center"/>
          </w:tcPr>
          <w:p w:rsidR="000F26AD" w:rsidRPr="004B15F3" w:rsidRDefault="000F26AD">
            <w:pPr>
              <w:rPr>
                <w:rFonts w:cs="Times New Roman"/>
                <w:color w:val="000000"/>
                <w:sz w:val="22"/>
                <w:szCs w:val="22"/>
                <w:lang w:val="de-DE"/>
              </w:rPr>
            </w:pPr>
          </w:p>
        </w:tc>
        <w:tc>
          <w:tcPr>
            <w:tcW w:w="2543" w:type="dxa"/>
            <w:vMerge/>
            <w:shd w:val="clear" w:color="auto" w:fill="CCFF99"/>
            <w:vAlign w:val="center"/>
          </w:tcPr>
          <w:p w:rsidR="000F26AD" w:rsidRPr="004B15F3" w:rsidRDefault="000F26AD">
            <w:pPr>
              <w:rPr>
                <w:rFonts w:cs="Times New Roman"/>
                <w:color w:val="000000"/>
                <w:sz w:val="22"/>
                <w:szCs w:val="22"/>
                <w:lang w:val="de-DE"/>
              </w:rPr>
            </w:pPr>
          </w:p>
        </w:tc>
        <w:tc>
          <w:tcPr>
            <w:tcW w:w="2985" w:type="dxa"/>
          </w:tcPr>
          <w:p w:rsidR="000F26AD" w:rsidRDefault="000F26AD">
            <w:pPr>
              <w:rPr>
                <w:color w:val="000000"/>
                <w:sz w:val="22"/>
                <w:szCs w:val="22"/>
                <w:lang w:val="de-DE"/>
              </w:rPr>
            </w:pPr>
            <w:r>
              <w:rPr>
                <w:color w:val="000000"/>
                <w:sz w:val="22"/>
                <w:szCs w:val="22"/>
                <w:lang w:val="de-DE"/>
              </w:rPr>
              <w:t>die Sanktion</w:t>
            </w:r>
          </w:p>
        </w:tc>
        <w:tc>
          <w:tcPr>
            <w:tcW w:w="567" w:type="dxa"/>
            <w:vMerge/>
          </w:tcPr>
          <w:p w:rsidR="000F26AD" w:rsidRDefault="000F26AD">
            <w:pPr>
              <w:rPr>
                <w:color w:val="000000"/>
                <w:sz w:val="14"/>
                <w:szCs w:val="14"/>
                <w:lang w:val="de-DE"/>
              </w:rPr>
            </w:pPr>
          </w:p>
        </w:tc>
        <w:tc>
          <w:tcPr>
            <w:tcW w:w="4820" w:type="dxa"/>
            <w:vMerge/>
          </w:tcPr>
          <w:p w:rsidR="000F26AD" w:rsidRPr="00EA4440" w:rsidRDefault="000F26AD">
            <w:pPr>
              <w:rPr>
                <w:color w:val="000000"/>
                <w:sz w:val="22"/>
                <w:szCs w:val="22"/>
                <w:lang w:val="de-DE"/>
              </w:rPr>
            </w:pPr>
          </w:p>
        </w:tc>
      </w:tr>
      <w:tr w:rsidR="000F26AD" w:rsidRPr="00EA4440" w:rsidTr="003B49C0">
        <w:trPr>
          <w:trHeight w:val="20"/>
        </w:trPr>
        <w:tc>
          <w:tcPr>
            <w:tcW w:w="675" w:type="dxa"/>
            <w:vMerge/>
            <w:vAlign w:val="center"/>
          </w:tcPr>
          <w:p w:rsidR="000F26AD" w:rsidRPr="00941618" w:rsidRDefault="000F26AD" w:rsidP="009872A8">
            <w:pPr>
              <w:rPr>
                <w:color w:val="000000"/>
                <w:sz w:val="14"/>
                <w:szCs w:val="14"/>
                <w:lang w:val="de-DE"/>
              </w:rPr>
            </w:pPr>
          </w:p>
        </w:tc>
        <w:tc>
          <w:tcPr>
            <w:tcW w:w="2552" w:type="dxa"/>
            <w:gridSpan w:val="2"/>
            <w:vMerge/>
            <w:vAlign w:val="center"/>
          </w:tcPr>
          <w:p w:rsidR="000F26AD" w:rsidRPr="004B15F3" w:rsidRDefault="000F26AD">
            <w:pPr>
              <w:rPr>
                <w:rFonts w:cs="Times New Roman"/>
                <w:color w:val="000000"/>
                <w:sz w:val="22"/>
                <w:szCs w:val="22"/>
                <w:lang w:val="de-DE"/>
              </w:rPr>
            </w:pPr>
          </w:p>
        </w:tc>
        <w:tc>
          <w:tcPr>
            <w:tcW w:w="2543" w:type="dxa"/>
            <w:vMerge/>
            <w:shd w:val="clear" w:color="auto" w:fill="CCFF99"/>
            <w:vAlign w:val="center"/>
          </w:tcPr>
          <w:p w:rsidR="000F26AD" w:rsidRPr="004B15F3" w:rsidRDefault="000F26AD">
            <w:pPr>
              <w:rPr>
                <w:rFonts w:cs="Times New Roman"/>
                <w:color w:val="000000"/>
                <w:sz w:val="22"/>
                <w:szCs w:val="22"/>
                <w:lang w:val="de-DE"/>
              </w:rPr>
            </w:pPr>
          </w:p>
        </w:tc>
        <w:tc>
          <w:tcPr>
            <w:tcW w:w="2985" w:type="dxa"/>
          </w:tcPr>
          <w:p w:rsidR="000F26AD" w:rsidRDefault="000F26AD" w:rsidP="004934FA">
            <w:pPr>
              <w:rPr>
                <w:color w:val="000000"/>
                <w:sz w:val="22"/>
                <w:szCs w:val="22"/>
                <w:lang w:val="de-DE"/>
              </w:rPr>
            </w:pPr>
            <w:r>
              <w:rPr>
                <w:color w:val="000000"/>
                <w:sz w:val="22"/>
                <w:szCs w:val="22"/>
                <w:lang w:val="de-DE"/>
              </w:rPr>
              <w:t>die Sanktionsbestimmung</w:t>
            </w:r>
          </w:p>
        </w:tc>
        <w:tc>
          <w:tcPr>
            <w:tcW w:w="567" w:type="dxa"/>
            <w:vMerge/>
          </w:tcPr>
          <w:p w:rsidR="000F26AD" w:rsidRDefault="000F26AD">
            <w:pPr>
              <w:rPr>
                <w:color w:val="000000"/>
                <w:sz w:val="14"/>
                <w:szCs w:val="14"/>
                <w:lang w:val="de-DE"/>
              </w:rPr>
            </w:pPr>
          </w:p>
        </w:tc>
        <w:tc>
          <w:tcPr>
            <w:tcW w:w="4820" w:type="dxa"/>
            <w:vMerge/>
          </w:tcPr>
          <w:p w:rsidR="000F26AD" w:rsidRPr="00EA4440" w:rsidRDefault="000F26AD">
            <w:pPr>
              <w:rPr>
                <w:color w:val="000000"/>
                <w:sz w:val="22"/>
                <w:szCs w:val="22"/>
                <w:lang w:val="de-DE"/>
              </w:rPr>
            </w:pPr>
          </w:p>
        </w:tc>
      </w:tr>
      <w:tr w:rsidR="00556721" w:rsidRPr="00EA4440" w:rsidTr="003B49C0">
        <w:trPr>
          <w:trHeight w:val="20"/>
        </w:trPr>
        <w:tc>
          <w:tcPr>
            <w:tcW w:w="675" w:type="dxa"/>
            <w:vMerge/>
            <w:vAlign w:val="center"/>
          </w:tcPr>
          <w:p w:rsidR="00556721" w:rsidRPr="00941618" w:rsidRDefault="00556721" w:rsidP="009872A8">
            <w:pPr>
              <w:rPr>
                <w:color w:val="000000"/>
                <w:sz w:val="14"/>
                <w:szCs w:val="14"/>
                <w:lang w:val="de-DE"/>
              </w:rPr>
            </w:pPr>
          </w:p>
        </w:tc>
        <w:tc>
          <w:tcPr>
            <w:tcW w:w="2552" w:type="dxa"/>
            <w:gridSpan w:val="2"/>
            <w:vMerge/>
            <w:vAlign w:val="center"/>
          </w:tcPr>
          <w:p w:rsidR="00556721" w:rsidRPr="004B15F3" w:rsidRDefault="00556721">
            <w:pPr>
              <w:rPr>
                <w:rFonts w:cs="Times New Roman"/>
                <w:color w:val="000000"/>
                <w:sz w:val="22"/>
                <w:szCs w:val="22"/>
                <w:lang w:val="de-DE"/>
              </w:rPr>
            </w:pPr>
          </w:p>
        </w:tc>
        <w:tc>
          <w:tcPr>
            <w:tcW w:w="2543" w:type="dxa"/>
            <w:vMerge/>
            <w:shd w:val="clear" w:color="auto" w:fill="CCFF99"/>
            <w:vAlign w:val="center"/>
          </w:tcPr>
          <w:p w:rsidR="00556721" w:rsidRPr="004B15F3" w:rsidRDefault="00556721">
            <w:pPr>
              <w:rPr>
                <w:rFonts w:cs="Times New Roman"/>
                <w:color w:val="000000"/>
                <w:sz w:val="22"/>
                <w:szCs w:val="22"/>
                <w:lang w:val="de-DE"/>
              </w:rPr>
            </w:pPr>
          </w:p>
        </w:tc>
        <w:tc>
          <w:tcPr>
            <w:tcW w:w="2985" w:type="dxa"/>
          </w:tcPr>
          <w:p w:rsidR="00556721" w:rsidRDefault="00556721">
            <w:pPr>
              <w:rPr>
                <w:color w:val="000000"/>
                <w:sz w:val="22"/>
                <w:szCs w:val="22"/>
                <w:lang w:val="de-DE"/>
              </w:rPr>
            </w:pPr>
            <w:r>
              <w:rPr>
                <w:color w:val="000000"/>
                <w:sz w:val="22"/>
                <w:szCs w:val="22"/>
                <w:lang w:val="de-DE"/>
              </w:rPr>
              <w:t>die Strafe</w:t>
            </w:r>
          </w:p>
        </w:tc>
        <w:tc>
          <w:tcPr>
            <w:tcW w:w="567" w:type="dxa"/>
            <w:vMerge/>
          </w:tcPr>
          <w:p w:rsidR="00556721" w:rsidRPr="00D64EFB" w:rsidRDefault="00556721">
            <w:pPr>
              <w:rPr>
                <w:color w:val="000000"/>
                <w:sz w:val="14"/>
                <w:szCs w:val="14"/>
                <w:lang w:val="de-DE"/>
              </w:rPr>
            </w:pPr>
          </w:p>
        </w:tc>
        <w:tc>
          <w:tcPr>
            <w:tcW w:w="4820" w:type="dxa"/>
            <w:vMerge/>
          </w:tcPr>
          <w:p w:rsidR="00556721" w:rsidRPr="00EA4440" w:rsidRDefault="00556721">
            <w:pPr>
              <w:rPr>
                <w:color w:val="000000"/>
                <w:sz w:val="22"/>
                <w:szCs w:val="22"/>
                <w:lang w:val="de-DE"/>
              </w:rPr>
            </w:pPr>
          </w:p>
        </w:tc>
      </w:tr>
      <w:tr w:rsidR="00556721" w:rsidRPr="00EA4440" w:rsidTr="003B49C0">
        <w:trPr>
          <w:trHeight w:val="314"/>
        </w:trPr>
        <w:tc>
          <w:tcPr>
            <w:tcW w:w="675" w:type="dxa"/>
            <w:vMerge/>
            <w:vAlign w:val="center"/>
          </w:tcPr>
          <w:p w:rsidR="00556721" w:rsidRPr="00941618" w:rsidRDefault="00556721" w:rsidP="009872A8">
            <w:pPr>
              <w:rPr>
                <w:color w:val="000000"/>
                <w:sz w:val="14"/>
                <w:szCs w:val="14"/>
                <w:lang w:val="de-DE"/>
              </w:rPr>
            </w:pPr>
          </w:p>
        </w:tc>
        <w:tc>
          <w:tcPr>
            <w:tcW w:w="2552" w:type="dxa"/>
            <w:gridSpan w:val="2"/>
            <w:vMerge/>
            <w:vAlign w:val="center"/>
          </w:tcPr>
          <w:p w:rsidR="00556721" w:rsidRPr="004B15F3" w:rsidRDefault="00556721">
            <w:pPr>
              <w:rPr>
                <w:rFonts w:cs="Times New Roman"/>
                <w:color w:val="000000"/>
                <w:sz w:val="22"/>
                <w:szCs w:val="22"/>
                <w:lang w:val="de-DE"/>
              </w:rPr>
            </w:pPr>
          </w:p>
        </w:tc>
        <w:tc>
          <w:tcPr>
            <w:tcW w:w="2543" w:type="dxa"/>
            <w:vMerge/>
            <w:shd w:val="clear" w:color="auto" w:fill="CCFF99"/>
            <w:vAlign w:val="center"/>
          </w:tcPr>
          <w:p w:rsidR="00556721" w:rsidRPr="004B15F3" w:rsidRDefault="00556721">
            <w:pPr>
              <w:rPr>
                <w:rFonts w:cs="Times New Roman"/>
                <w:color w:val="000000"/>
                <w:sz w:val="22"/>
                <w:szCs w:val="22"/>
                <w:lang w:val="de-DE"/>
              </w:rPr>
            </w:pPr>
          </w:p>
        </w:tc>
        <w:tc>
          <w:tcPr>
            <w:tcW w:w="2985" w:type="dxa"/>
          </w:tcPr>
          <w:p w:rsidR="00556721" w:rsidRPr="003B49C0" w:rsidRDefault="004934FA" w:rsidP="003B49C0">
            <w:pPr>
              <w:widowControl/>
              <w:shd w:val="clear" w:color="auto" w:fill="FFFFFF"/>
              <w:suppressAutoHyphens w:val="0"/>
              <w:rPr>
                <w:rFonts w:cs="Times New Roman"/>
                <w:sz w:val="22"/>
                <w:szCs w:val="22"/>
                <w:lang w:eastAsia="cs-CZ" w:bidi="ar-SA"/>
              </w:rPr>
            </w:pPr>
            <w:r w:rsidRPr="004934FA">
              <w:rPr>
                <w:rFonts w:eastAsia="Times New Roman" w:cs="Times New Roman"/>
                <w:color w:val="3F3F3F"/>
                <w:kern w:val="0"/>
                <w:sz w:val="22"/>
                <w:szCs w:val="22"/>
                <w:lang w:eastAsia="cs-CZ" w:bidi="ar-SA"/>
              </w:rPr>
              <w:t>die</w:t>
            </w:r>
            <w:r w:rsidRPr="004934FA">
              <w:rPr>
                <w:rFonts w:cs="Times New Roman"/>
                <w:sz w:val="22"/>
                <w:szCs w:val="22"/>
                <w:lang w:eastAsia="cs-CZ" w:bidi="ar-SA"/>
              </w:rPr>
              <w:t xml:space="preserve"> </w:t>
            </w:r>
            <w:r w:rsidR="00556721" w:rsidRPr="004934FA">
              <w:rPr>
                <w:rFonts w:cs="Times New Roman"/>
                <w:sz w:val="22"/>
                <w:szCs w:val="22"/>
                <w:lang w:eastAsia="cs-CZ" w:bidi="ar-SA"/>
              </w:rPr>
              <w:t>Ahndung</w:t>
            </w:r>
          </w:p>
        </w:tc>
        <w:tc>
          <w:tcPr>
            <w:tcW w:w="567" w:type="dxa"/>
            <w:vMerge w:val="restart"/>
          </w:tcPr>
          <w:p w:rsidR="00556721" w:rsidRPr="00D64EFB" w:rsidRDefault="00556721">
            <w:pPr>
              <w:rPr>
                <w:color w:val="000000"/>
                <w:sz w:val="14"/>
                <w:szCs w:val="14"/>
                <w:lang w:val="de-DE"/>
              </w:rPr>
            </w:pPr>
            <w:r>
              <w:rPr>
                <w:color w:val="000000"/>
                <w:sz w:val="14"/>
                <w:szCs w:val="14"/>
                <w:lang w:val="de-DE"/>
              </w:rPr>
              <w:t>L</w:t>
            </w:r>
          </w:p>
        </w:tc>
        <w:tc>
          <w:tcPr>
            <w:tcW w:w="4820" w:type="dxa"/>
            <w:vMerge/>
          </w:tcPr>
          <w:p w:rsidR="00556721" w:rsidRPr="00EA4440" w:rsidRDefault="00556721">
            <w:pPr>
              <w:rPr>
                <w:color w:val="000000"/>
                <w:sz w:val="22"/>
                <w:szCs w:val="22"/>
                <w:lang w:val="de-DE"/>
              </w:rPr>
            </w:pPr>
          </w:p>
        </w:tc>
      </w:tr>
      <w:tr w:rsidR="00556721" w:rsidRPr="00EA4440" w:rsidTr="003B49C0">
        <w:trPr>
          <w:trHeight w:val="20"/>
        </w:trPr>
        <w:tc>
          <w:tcPr>
            <w:tcW w:w="675" w:type="dxa"/>
            <w:vMerge/>
            <w:vAlign w:val="center"/>
          </w:tcPr>
          <w:p w:rsidR="00556721" w:rsidRPr="00941618" w:rsidRDefault="00556721" w:rsidP="009872A8">
            <w:pPr>
              <w:rPr>
                <w:color w:val="000000"/>
                <w:sz w:val="14"/>
                <w:szCs w:val="14"/>
                <w:lang w:val="de-DE"/>
              </w:rPr>
            </w:pPr>
          </w:p>
        </w:tc>
        <w:tc>
          <w:tcPr>
            <w:tcW w:w="2552" w:type="dxa"/>
            <w:gridSpan w:val="2"/>
            <w:vMerge/>
            <w:vAlign w:val="center"/>
          </w:tcPr>
          <w:p w:rsidR="00556721" w:rsidRPr="004B15F3" w:rsidRDefault="00556721">
            <w:pPr>
              <w:rPr>
                <w:rFonts w:cs="Times New Roman"/>
                <w:color w:val="000000"/>
                <w:sz w:val="22"/>
                <w:szCs w:val="22"/>
                <w:lang w:val="de-DE"/>
              </w:rPr>
            </w:pPr>
          </w:p>
        </w:tc>
        <w:tc>
          <w:tcPr>
            <w:tcW w:w="2543" w:type="dxa"/>
            <w:vMerge/>
            <w:shd w:val="clear" w:color="auto" w:fill="CCFF99"/>
            <w:vAlign w:val="center"/>
          </w:tcPr>
          <w:p w:rsidR="00556721" w:rsidRPr="004B15F3" w:rsidRDefault="00556721">
            <w:pPr>
              <w:rPr>
                <w:rFonts w:cs="Times New Roman"/>
                <w:color w:val="000000"/>
                <w:sz w:val="22"/>
                <w:szCs w:val="22"/>
                <w:lang w:val="de-DE"/>
              </w:rPr>
            </w:pPr>
          </w:p>
        </w:tc>
        <w:tc>
          <w:tcPr>
            <w:tcW w:w="2985" w:type="dxa"/>
          </w:tcPr>
          <w:p w:rsidR="00556721" w:rsidRDefault="00556721">
            <w:pPr>
              <w:rPr>
                <w:color w:val="000000"/>
                <w:sz w:val="22"/>
                <w:szCs w:val="22"/>
                <w:lang w:val="de-DE"/>
              </w:rPr>
            </w:pPr>
            <w:r>
              <w:rPr>
                <w:color w:val="000000"/>
                <w:sz w:val="22"/>
                <w:szCs w:val="22"/>
                <w:lang w:val="de-DE"/>
              </w:rPr>
              <w:t>die Bestrafung</w:t>
            </w:r>
          </w:p>
        </w:tc>
        <w:tc>
          <w:tcPr>
            <w:tcW w:w="567" w:type="dxa"/>
            <w:vMerge/>
          </w:tcPr>
          <w:p w:rsidR="00556721" w:rsidRPr="00D64EFB" w:rsidRDefault="00556721">
            <w:pPr>
              <w:rPr>
                <w:color w:val="000000"/>
                <w:sz w:val="14"/>
                <w:szCs w:val="14"/>
                <w:lang w:val="de-DE"/>
              </w:rPr>
            </w:pPr>
          </w:p>
        </w:tc>
        <w:tc>
          <w:tcPr>
            <w:tcW w:w="4820" w:type="dxa"/>
            <w:vMerge/>
          </w:tcPr>
          <w:p w:rsidR="00556721" w:rsidRPr="00EA4440" w:rsidRDefault="00556721">
            <w:pPr>
              <w:rPr>
                <w:color w:val="000000"/>
                <w:sz w:val="22"/>
                <w:szCs w:val="22"/>
                <w:lang w:val="de-DE"/>
              </w:rPr>
            </w:pPr>
          </w:p>
        </w:tc>
      </w:tr>
      <w:tr w:rsidR="00556721" w:rsidRPr="00EA4440" w:rsidTr="003B49C0">
        <w:trPr>
          <w:trHeight w:val="20"/>
        </w:trPr>
        <w:tc>
          <w:tcPr>
            <w:tcW w:w="675" w:type="dxa"/>
            <w:vMerge/>
            <w:vAlign w:val="center"/>
          </w:tcPr>
          <w:p w:rsidR="00556721" w:rsidRPr="00941618" w:rsidRDefault="00556721" w:rsidP="009872A8">
            <w:pPr>
              <w:rPr>
                <w:color w:val="000000"/>
                <w:sz w:val="14"/>
                <w:szCs w:val="14"/>
                <w:lang w:val="de-DE"/>
              </w:rPr>
            </w:pPr>
          </w:p>
        </w:tc>
        <w:tc>
          <w:tcPr>
            <w:tcW w:w="2552" w:type="dxa"/>
            <w:gridSpan w:val="2"/>
            <w:vMerge/>
            <w:vAlign w:val="center"/>
          </w:tcPr>
          <w:p w:rsidR="00556721" w:rsidRPr="004B15F3" w:rsidRDefault="00556721">
            <w:pPr>
              <w:rPr>
                <w:rFonts w:cs="Times New Roman"/>
                <w:color w:val="000000"/>
                <w:sz w:val="22"/>
                <w:szCs w:val="22"/>
                <w:lang w:val="de-DE"/>
              </w:rPr>
            </w:pPr>
          </w:p>
        </w:tc>
        <w:tc>
          <w:tcPr>
            <w:tcW w:w="2543" w:type="dxa"/>
            <w:vMerge/>
            <w:shd w:val="clear" w:color="auto" w:fill="CCFF99"/>
            <w:vAlign w:val="center"/>
          </w:tcPr>
          <w:p w:rsidR="00556721" w:rsidRPr="004B15F3" w:rsidRDefault="00556721">
            <w:pPr>
              <w:rPr>
                <w:rFonts w:cs="Times New Roman"/>
                <w:color w:val="000000"/>
                <w:sz w:val="22"/>
                <w:szCs w:val="22"/>
                <w:lang w:val="de-DE"/>
              </w:rPr>
            </w:pPr>
          </w:p>
        </w:tc>
        <w:tc>
          <w:tcPr>
            <w:tcW w:w="2985" w:type="dxa"/>
            <w:shd w:val="clear" w:color="auto" w:fill="CCFF99"/>
          </w:tcPr>
          <w:p w:rsidR="00556721" w:rsidRDefault="00556721">
            <w:pPr>
              <w:rPr>
                <w:color w:val="000000"/>
                <w:sz w:val="22"/>
                <w:szCs w:val="22"/>
                <w:lang w:val="de-DE"/>
              </w:rPr>
            </w:pPr>
            <w:r>
              <w:rPr>
                <w:color w:val="000000"/>
                <w:sz w:val="22"/>
                <w:szCs w:val="22"/>
                <w:lang w:val="de-DE"/>
              </w:rPr>
              <w:t>der Regreß</w:t>
            </w:r>
          </w:p>
        </w:tc>
        <w:tc>
          <w:tcPr>
            <w:tcW w:w="567" w:type="dxa"/>
            <w:vMerge/>
          </w:tcPr>
          <w:p w:rsidR="00556721" w:rsidRDefault="00556721">
            <w:pPr>
              <w:rPr>
                <w:color w:val="000000"/>
                <w:sz w:val="14"/>
                <w:szCs w:val="14"/>
                <w:lang w:val="de-DE"/>
              </w:rPr>
            </w:pPr>
          </w:p>
        </w:tc>
        <w:tc>
          <w:tcPr>
            <w:tcW w:w="4820" w:type="dxa"/>
            <w:vMerge/>
          </w:tcPr>
          <w:p w:rsidR="00556721" w:rsidRPr="00EA4440" w:rsidRDefault="00556721">
            <w:pPr>
              <w:rPr>
                <w:color w:val="000000"/>
                <w:sz w:val="22"/>
                <w:szCs w:val="22"/>
                <w:lang w:val="de-DE"/>
              </w:rPr>
            </w:pPr>
          </w:p>
        </w:tc>
      </w:tr>
      <w:tr w:rsidR="00556721" w:rsidRPr="00EA4440" w:rsidTr="003B49C0">
        <w:trPr>
          <w:trHeight w:val="20"/>
        </w:trPr>
        <w:tc>
          <w:tcPr>
            <w:tcW w:w="675" w:type="dxa"/>
            <w:vMerge/>
            <w:vAlign w:val="center"/>
          </w:tcPr>
          <w:p w:rsidR="00556721" w:rsidRPr="00941618" w:rsidRDefault="00556721" w:rsidP="009872A8">
            <w:pPr>
              <w:rPr>
                <w:color w:val="000000"/>
                <w:sz w:val="14"/>
                <w:szCs w:val="14"/>
                <w:lang w:val="de-DE"/>
              </w:rPr>
            </w:pPr>
          </w:p>
        </w:tc>
        <w:tc>
          <w:tcPr>
            <w:tcW w:w="2552" w:type="dxa"/>
            <w:gridSpan w:val="2"/>
            <w:vMerge/>
            <w:vAlign w:val="center"/>
          </w:tcPr>
          <w:p w:rsidR="00556721" w:rsidRPr="004B15F3" w:rsidRDefault="00556721">
            <w:pPr>
              <w:rPr>
                <w:rFonts w:cs="Times New Roman"/>
                <w:color w:val="000000"/>
                <w:sz w:val="22"/>
                <w:szCs w:val="22"/>
                <w:lang w:val="de-DE"/>
              </w:rPr>
            </w:pPr>
          </w:p>
        </w:tc>
        <w:tc>
          <w:tcPr>
            <w:tcW w:w="2543" w:type="dxa"/>
            <w:vMerge/>
            <w:shd w:val="clear" w:color="auto" w:fill="CCFF99"/>
            <w:vAlign w:val="center"/>
          </w:tcPr>
          <w:p w:rsidR="00556721" w:rsidRPr="004B15F3" w:rsidRDefault="00556721">
            <w:pPr>
              <w:rPr>
                <w:rFonts w:cs="Times New Roman"/>
                <w:color w:val="000000"/>
                <w:sz w:val="22"/>
                <w:szCs w:val="22"/>
                <w:lang w:val="de-DE"/>
              </w:rPr>
            </w:pPr>
          </w:p>
        </w:tc>
        <w:tc>
          <w:tcPr>
            <w:tcW w:w="2985" w:type="dxa"/>
            <w:shd w:val="clear" w:color="auto" w:fill="FF3130"/>
          </w:tcPr>
          <w:p w:rsidR="00556721" w:rsidRDefault="00556721">
            <w:pPr>
              <w:rPr>
                <w:color w:val="000000"/>
                <w:sz w:val="22"/>
                <w:szCs w:val="22"/>
                <w:lang w:val="de-DE"/>
              </w:rPr>
            </w:pPr>
            <w:r>
              <w:rPr>
                <w:color w:val="000000"/>
                <w:sz w:val="22"/>
                <w:szCs w:val="22"/>
                <w:lang w:val="de-DE"/>
              </w:rPr>
              <w:t>der Rechtsweg</w:t>
            </w:r>
          </w:p>
        </w:tc>
        <w:tc>
          <w:tcPr>
            <w:tcW w:w="567" w:type="dxa"/>
            <w:vMerge w:val="restart"/>
          </w:tcPr>
          <w:p w:rsidR="00556721" w:rsidRPr="00D64EFB" w:rsidRDefault="00556721">
            <w:pPr>
              <w:rPr>
                <w:color w:val="000000"/>
                <w:sz w:val="14"/>
                <w:szCs w:val="14"/>
                <w:lang w:val="de-DE"/>
              </w:rPr>
            </w:pPr>
            <w:r>
              <w:rPr>
                <w:color w:val="000000"/>
                <w:sz w:val="14"/>
                <w:szCs w:val="14"/>
                <w:lang w:val="de-DE"/>
              </w:rPr>
              <w:t>L deb</w:t>
            </w:r>
          </w:p>
        </w:tc>
        <w:tc>
          <w:tcPr>
            <w:tcW w:w="4820" w:type="dxa"/>
            <w:vMerge/>
          </w:tcPr>
          <w:p w:rsidR="00556721" w:rsidRPr="00EA4440" w:rsidRDefault="00556721">
            <w:pPr>
              <w:rPr>
                <w:color w:val="000000"/>
                <w:sz w:val="22"/>
                <w:szCs w:val="22"/>
                <w:lang w:val="de-DE"/>
              </w:rPr>
            </w:pPr>
          </w:p>
        </w:tc>
      </w:tr>
      <w:tr w:rsidR="00556721" w:rsidRPr="00EA4440" w:rsidTr="003B49C0">
        <w:trPr>
          <w:trHeight w:val="20"/>
        </w:trPr>
        <w:tc>
          <w:tcPr>
            <w:tcW w:w="675" w:type="dxa"/>
            <w:vMerge/>
            <w:vAlign w:val="center"/>
          </w:tcPr>
          <w:p w:rsidR="00556721" w:rsidRPr="00941618" w:rsidRDefault="00556721" w:rsidP="009872A8">
            <w:pPr>
              <w:rPr>
                <w:color w:val="000000"/>
                <w:sz w:val="14"/>
                <w:szCs w:val="14"/>
                <w:lang w:val="de-DE"/>
              </w:rPr>
            </w:pPr>
          </w:p>
        </w:tc>
        <w:tc>
          <w:tcPr>
            <w:tcW w:w="2552" w:type="dxa"/>
            <w:gridSpan w:val="2"/>
            <w:vMerge/>
            <w:vAlign w:val="center"/>
          </w:tcPr>
          <w:p w:rsidR="00556721" w:rsidRPr="004B15F3" w:rsidRDefault="00556721">
            <w:pPr>
              <w:rPr>
                <w:rFonts w:cs="Times New Roman"/>
                <w:color w:val="000000"/>
                <w:sz w:val="22"/>
                <w:szCs w:val="22"/>
                <w:lang w:val="de-DE"/>
              </w:rPr>
            </w:pPr>
          </w:p>
        </w:tc>
        <w:tc>
          <w:tcPr>
            <w:tcW w:w="2543" w:type="dxa"/>
            <w:vMerge/>
            <w:shd w:val="clear" w:color="auto" w:fill="CCFF99"/>
            <w:vAlign w:val="center"/>
          </w:tcPr>
          <w:p w:rsidR="00556721" w:rsidRPr="004B15F3" w:rsidRDefault="00556721">
            <w:pPr>
              <w:rPr>
                <w:rFonts w:cs="Times New Roman"/>
                <w:color w:val="000000"/>
                <w:sz w:val="22"/>
                <w:szCs w:val="22"/>
                <w:lang w:val="de-DE"/>
              </w:rPr>
            </w:pPr>
          </w:p>
        </w:tc>
        <w:tc>
          <w:tcPr>
            <w:tcW w:w="2985" w:type="dxa"/>
          </w:tcPr>
          <w:p w:rsidR="00556721" w:rsidRDefault="00556721">
            <w:pPr>
              <w:rPr>
                <w:color w:val="000000"/>
                <w:sz w:val="22"/>
                <w:szCs w:val="22"/>
                <w:lang w:val="de-DE"/>
              </w:rPr>
            </w:pPr>
            <w:r>
              <w:rPr>
                <w:color w:val="000000"/>
                <w:sz w:val="22"/>
                <w:szCs w:val="22"/>
                <w:lang w:val="de-DE"/>
              </w:rPr>
              <w:t>die Strafmaßnahme</w:t>
            </w:r>
          </w:p>
        </w:tc>
        <w:tc>
          <w:tcPr>
            <w:tcW w:w="567" w:type="dxa"/>
            <w:vMerge/>
          </w:tcPr>
          <w:p w:rsidR="00556721" w:rsidRPr="00D64EFB" w:rsidRDefault="00556721">
            <w:pPr>
              <w:rPr>
                <w:color w:val="000000"/>
                <w:sz w:val="14"/>
                <w:szCs w:val="14"/>
                <w:lang w:val="de-DE"/>
              </w:rPr>
            </w:pPr>
          </w:p>
        </w:tc>
        <w:tc>
          <w:tcPr>
            <w:tcW w:w="4820" w:type="dxa"/>
            <w:vMerge/>
          </w:tcPr>
          <w:p w:rsidR="00556721" w:rsidRPr="00EA4440" w:rsidRDefault="00556721">
            <w:pPr>
              <w:rPr>
                <w:color w:val="000000"/>
                <w:sz w:val="22"/>
                <w:szCs w:val="22"/>
                <w:lang w:val="de-DE"/>
              </w:rPr>
            </w:pPr>
          </w:p>
        </w:tc>
      </w:tr>
      <w:tr w:rsidR="00556721" w:rsidRPr="00EA4440" w:rsidTr="003B49C0">
        <w:trPr>
          <w:trHeight w:val="545"/>
        </w:trPr>
        <w:tc>
          <w:tcPr>
            <w:tcW w:w="675" w:type="dxa"/>
            <w:vMerge w:val="restart"/>
            <w:vAlign w:val="center"/>
          </w:tcPr>
          <w:p w:rsidR="00556721" w:rsidRPr="00941618" w:rsidRDefault="00556721" w:rsidP="00667EDB">
            <w:pPr>
              <w:rPr>
                <w:color w:val="000000"/>
                <w:sz w:val="14"/>
                <w:szCs w:val="14"/>
                <w:lang w:val="de-DE"/>
              </w:rPr>
            </w:pPr>
            <w:r w:rsidRPr="00941618">
              <w:rPr>
                <w:color w:val="000000"/>
                <w:sz w:val="14"/>
                <w:szCs w:val="14"/>
                <w:lang w:val="de-DE"/>
              </w:rPr>
              <w:t>§</w:t>
            </w:r>
            <w:r>
              <w:rPr>
                <w:color w:val="000000"/>
                <w:sz w:val="14"/>
                <w:szCs w:val="14"/>
                <w:lang w:val="de-DE"/>
              </w:rPr>
              <w:t xml:space="preserve"> </w:t>
            </w:r>
            <w:r w:rsidRPr="00941618">
              <w:rPr>
                <w:color w:val="000000"/>
                <w:sz w:val="14"/>
                <w:szCs w:val="14"/>
                <w:lang w:val="de-DE"/>
              </w:rPr>
              <w:t>1814 písm. j)</w:t>
            </w:r>
          </w:p>
        </w:tc>
        <w:tc>
          <w:tcPr>
            <w:tcW w:w="2552" w:type="dxa"/>
            <w:gridSpan w:val="2"/>
            <w:vMerge w:val="restart"/>
          </w:tcPr>
          <w:p w:rsidR="00556721" w:rsidRDefault="00556721" w:rsidP="004F1220">
            <w:pPr>
              <w:rPr>
                <w:rFonts w:cs="Times New Roman"/>
                <w:color w:val="000000"/>
                <w:sz w:val="22"/>
                <w:szCs w:val="22"/>
                <w:lang w:val="de-DE"/>
              </w:rPr>
            </w:pPr>
            <w:r w:rsidRPr="004B15F3">
              <w:rPr>
                <w:rFonts w:cs="Times New Roman"/>
                <w:color w:val="000000"/>
                <w:sz w:val="22"/>
                <w:szCs w:val="22"/>
                <w:lang w:val="de-DE"/>
              </w:rPr>
              <w:t>procesní prostředek</w:t>
            </w:r>
          </w:p>
          <w:tbl>
            <w:tblPr>
              <w:tblStyle w:val="Mkatabulky"/>
              <w:tblW w:w="0" w:type="auto"/>
              <w:tblLayout w:type="fixed"/>
              <w:tblLook w:val="04A0" w:firstRow="1" w:lastRow="0" w:firstColumn="1" w:lastColumn="0" w:noHBand="0" w:noVBand="1"/>
            </w:tblPr>
            <w:tblGrid>
              <w:gridCol w:w="2321"/>
            </w:tblGrid>
            <w:tr w:rsidR="00556721" w:rsidTr="00DC7621">
              <w:tc>
                <w:tcPr>
                  <w:tcW w:w="2321" w:type="dxa"/>
                  <w:tcMar>
                    <w:top w:w="57" w:type="dxa"/>
                    <w:bottom w:w="57" w:type="dxa"/>
                  </w:tcMar>
                </w:tcPr>
                <w:p w:rsidR="00556721" w:rsidRPr="00DC7621" w:rsidRDefault="00556721" w:rsidP="004F1220">
                  <w:pPr>
                    <w:rPr>
                      <w:rFonts w:cs="Times New Roman"/>
                      <w:i/>
                      <w:color w:val="000000"/>
                      <w:sz w:val="18"/>
                      <w:szCs w:val="18"/>
                      <w:lang w:val="de-DE"/>
                    </w:rPr>
                  </w:pPr>
                  <w:r w:rsidRPr="00DC7621">
                    <w:rPr>
                      <w:i/>
                      <w:sz w:val="18"/>
                      <w:szCs w:val="18"/>
                    </w:rPr>
                    <w:t xml:space="preserve">zbavují spotřebitele práva podat žalobu nebo použít jiný </w:t>
                  </w:r>
                  <w:r w:rsidRPr="00E76B06">
                    <w:rPr>
                      <w:b/>
                      <w:i/>
                      <w:sz w:val="18"/>
                      <w:szCs w:val="18"/>
                    </w:rPr>
                    <w:t>procesní prostředek</w:t>
                  </w:r>
                </w:p>
              </w:tc>
            </w:tr>
          </w:tbl>
          <w:p w:rsidR="00556721" w:rsidRPr="004B15F3" w:rsidRDefault="00556721" w:rsidP="004F1220">
            <w:pPr>
              <w:rPr>
                <w:rFonts w:cs="Times New Roman"/>
                <w:color w:val="000000"/>
                <w:sz w:val="22"/>
                <w:szCs w:val="22"/>
                <w:lang w:val="de-DE"/>
              </w:rPr>
            </w:pPr>
          </w:p>
        </w:tc>
        <w:tc>
          <w:tcPr>
            <w:tcW w:w="2543" w:type="dxa"/>
            <w:vMerge w:val="restart"/>
            <w:shd w:val="clear" w:color="auto" w:fill="CCFF99"/>
          </w:tcPr>
          <w:p w:rsidR="00556721" w:rsidRDefault="00556721" w:rsidP="004F1220">
            <w:pPr>
              <w:rPr>
                <w:rFonts w:cs="Times New Roman"/>
                <w:color w:val="000000"/>
                <w:sz w:val="22"/>
                <w:szCs w:val="22"/>
                <w:lang w:val="de-DE"/>
              </w:rPr>
            </w:pPr>
            <w:r w:rsidRPr="004B15F3">
              <w:rPr>
                <w:rFonts w:cs="Times New Roman"/>
                <w:color w:val="000000"/>
                <w:sz w:val="22"/>
                <w:szCs w:val="22"/>
                <w:lang w:val="de-DE"/>
              </w:rPr>
              <w:t>das Prozessmittel</w:t>
            </w:r>
          </w:p>
          <w:tbl>
            <w:tblPr>
              <w:tblStyle w:val="Mkatabulky"/>
              <w:tblW w:w="0" w:type="auto"/>
              <w:tblLayout w:type="fixed"/>
              <w:tblLook w:val="04A0" w:firstRow="1" w:lastRow="0" w:firstColumn="1" w:lastColumn="0" w:noHBand="0" w:noVBand="1"/>
            </w:tblPr>
            <w:tblGrid>
              <w:gridCol w:w="2312"/>
            </w:tblGrid>
            <w:tr w:rsidR="00556721" w:rsidTr="00DC7621">
              <w:tc>
                <w:tcPr>
                  <w:tcW w:w="2312" w:type="dxa"/>
                  <w:shd w:val="clear" w:color="auto" w:fill="FFFFFF" w:themeFill="background1"/>
                  <w:tcMar>
                    <w:top w:w="57" w:type="dxa"/>
                    <w:bottom w:w="57" w:type="dxa"/>
                  </w:tcMar>
                </w:tcPr>
                <w:p w:rsidR="00556721" w:rsidRPr="00DC7621" w:rsidRDefault="00556721" w:rsidP="004F1220">
                  <w:pPr>
                    <w:rPr>
                      <w:rFonts w:cs="Times New Roman"/>
                      <w:i/>
                      <w:color w:val="000000"/>
                      <w:sz w:val="18"/>
                      <w:szCs w:val="18"/>
                      <w:lang w:val="de-DE"/>
                    </w:rPr>
                  </w:pPr>
                  <w:r w:rsidRPr="00DC7621">
                    <w:rPr>
                      <w:i/>
                      <w:sz w:val="18"/>
                      <w:szCs w:val="18"/>
                    </w:rPr>
                    <w:t xml:space="preserve">dem Verbraucher das Recht entziehen, eine Klage zu erheben oder ein anderes </w:t>
                  </w:r>
                  <w:r w:rsidRPr="00E76B06">
                    <w:rPr>
                      <w:b/>
                      <w:i/>
                      <w:sz w:val="18"/>
                      <w:szCs w:val="18"/>
                    </w:rPr>
                    <w:t>Prozessmittel</w:t>
                  </w:r>
                  <w:r w:rsidRPr="00DC7621">
                    <w:rPr>
                      <w:i/>
                      <w:sz w:val="18"/>
                      <w:szCs w:val="18"/>
                    </w:rPr>
                    <w:t xml:space="preserve"> zu verwenden</w:t>
                  </w:r>
                </w:p>
              </w:tc>
            </w:tr>
          </w:tbl>
          <w:p w:rsidR="00556721" w:rsidRPr="004B15F3" w:rsidRDefault="00556721" w:rsidP="004F1220">
            <w:pPr>
              <w:rPr>
                <w:rFonts w:cs="Times New Roman"/>
                <w:color w:val="000000"/>
                <w:sz w:val="22"/>
                <w:szCs w:val="22"/>
                <w:lang w:val="de-DE"/>
              </w:rPr>
            </w:pPr>
          </w:p>
        </w:tc>
        <w:tc>
          <w:tcPr>
            <w:tcW w:w="2985" w:type="dxa"/>
            <w:shd w:val="clear" w:color="auto" w:fill="FF3130"/>
          </w:tcPr>
          <w:p w:rsidR="00556721" w:rsidRPr="00EA4440" w:rsidRDefault="004F1220" w:rsidP="00667EDB">
            <w:pPr>
              <w:rPr>
                <w:color w:val="000000"/>
                <w:sz w:val="22"/>
                <w:szCs w:val="22"/>
                <w:lang w:val="de-DE"/>
              </w:rPr>
            </w:pPr>
            <w:r>
              <w:rPr>
                <w:color w:val="000000"/>
                <w:sz w:val="22"/>
                <w:szCs w:val="22"/>
                <w:lang w:val="de-DE"/>
              </w:rPr>
              <w:t>der Klagegrund</w:t>
            </w:r>
          </w:p>
        </w:tc>
        <w:tc>
          <w:tcPr>
            <w:tcW w:w="567" w:type="dxa"/>
            <w:vMerge w:val="restart"/>
          </w:tcPr>
          <w:p w:rsidR="00556721" w:rsidRPr="00D64EFB" w:rsidRDefault="00556721" w:rsidP="00667EDB">
            <w:pPr>
              <w:rPr>
                <w:color w:val="000000"/>
                <w:sz w:val="14"/>
                <w:szCs w:val="14"/>
                <w:lang w:val="de-DE"/>
              </w:rPr>
            </w:pPr>
            <w:r>
              <w:rPr>
                <w:color w:val="000000"/>
                <w:sz w:val="14"/>
                <w:szCs w:val="14"/>
                <w:lang w:val="de-DE"/>
              </w:rPr>
              <w:t>I</w:t>
            </w:r>
          </w:p>
        </w:tc>
        <w:tc>
          <w:tcPr>
            <w:tcW w:w="4820" w:type="dxa"/>
            <w:vMerge w:val="restart"/>
          </w:tcPr>
          <w:p w:rsidR="00556721" w:rsidRDefault="004F1220" w:rsidP="00667EDB">
            <w:pPr>
              <w:rPr>
                <w:color w:val="000000"/>
                <w:sz w:val="22"/>
                <w:szCs w:val="22"/>
                <w:lang w:val="de-DE"/>
              </w:rPr>
            </w:pPr>
            <w:r>
              <w:rPr>
                <w:color w:val="000000"/>
                <w:sz w:val="22"/>
                <w:szCs w:val="22"/>
                <w:lang w:val="de-DE"/>
              </w:rPr>
              <w:t xml:space="preserve">Der Klagegrund bedeutet </w:t>
            </w:r>
            <w:r>
              <w:rPr>
                <w:i/>
                <w:color w:val="000000"/>
                <w:sz w:val="22"/>
                <w:szCs w:val="22"/>
                <w:lang w:val="de-DE"/>
              </w:rPr>
              <w:t>důvod žaloby.</w:t>
            </w:r>
          </w:p>
          <w:p w:rsidR="004F1220" w:rsidRPr="004F1220" w:rsidRDefault="004F1220" w:rsidP="00667EDB">
            <w:pPr>
              <w:rPr>
                <w:color w:val="000000"/>
                <w:sz w:val="22"/>
                <w:szCs w:val="22"/>
                <w:lang w:val="de-DE"/>
              </w:rPr>
            </w:pPr>
          </w:p>
        </w:tc>
      </w:tr>
      <w:tr w:rsidR="00556721" w:rsidRPr="00EA4440" w:rsidTr="003B49C0">
        <w:trPr>
          <w:trHeight w:val="546"/>
        </w:trPr>
        <w:tc>
          <w:tcPr>
            <w:tcW w:w="675" w:type="dxa"/>
            <w:vMerge/>
            <w:vAlign w:val="center"/>
          </w:tcPr>
          <w:p w:rsidR="00556721" w:rsidRPr="00941618" w:rsidRDefault="00556721" w:rsidP="00667EDB">
            <w:pPr>
              <w:rPr>
                <w:color w:val="000000"/>
                <w:sz w:val="14"/>
                <w:szCs w:val="14"/>
                <w:lang w:val="de-DE"/>
              </w:rPr>
            </w:pPr>
          </w:p>
        </w:tc>
        <w:tc>
          <w:tcPr>
            <w:tcW w:w="2552" w:type="dxa"/>
            <w:gridSpan w:val="2"/>
            <w:vMerge/>
            <w:vAlign w:val="center"/>
          </w:tcPr>
          <w:p w:rsidR="00556721" w:rsidRPr="004B15F3" w:rsidRDefault="00556721" w:rsidP="00667EDB">
            <w:pPr>
              <w:rPr>
                <w:rFonts w:cs="Times New Roman"/>
                <w:color w:val="000000"/>
                <w:sz w:val="22"/>
                <w:szCs w:val="22"/>
                <w:lang w:val="de-DE"/>
              </w:rPr>
            </w:pPr>
          </w:p>
        </w:tc>
        <w:tc>
          <w:tcPr>
            <w:tcW w:w="2543" w:type="dxa"/>
            <w:vMerge/>
            <w:shd w:val="clear" w:color="auto" w:fill="CCFF99"/>
            <w:vAlign w:val="center"/>
          </w:tcPr>
          <w:p w:rsidR="00556721" w:rsidRPr="004B15F3" w:rsidRDefault="00556721" w:rsidP="00667EDB">
            <w:pPr>
              <w:rPr>
                <w:rFonts w:cs="Times New Roman"/>
                <w:color w:val="000000"/>
                <w:sz w:val="22"/>
                <w:szCs w:val="22"/>
                <w:lang w:val="de-DE"/>
              </w:rPr>
            </w:pPr>
          </w:p>
        </w:tc>
        <w:tc>
          <w:tcPr>
            <w:tcW w:w="2985" w:type="dxa"/>
          </w:tcPr>
          <w:p w:rsidR="00556721" w:rsidRPr="00787C92" w:rsidRDefault="00556721" w:rsidP="004F1220">
            <w:pPr>
              <w:rPr>
                <w:color w:val="000000"/>
                <w:sz w:val="22"/>
                <w:szCs w:val="22"/>
                <w:lang w:val="de-DE"/>
              </w:rPr>
            </w:pPr>
            <w:r>
              <w:rPr>
                <w:color w:val="000000"/>
                <w:sz w:val="22"/>
                <w:szCs w:val="22"/>
                <w:lang w:val="de-DE"/>
              </w:rPr>
              <w:t xml:space="preserve">der </w:t>
            </w:r>
            <w:r w:rsidRPr="00787C92">
              <w:rPr>
                <w:color w:val="000000"/>
                <w:sz w:val="22"/>
                <w:szCs w:val="22"/>
                <w:lang w:val="de-DE"/>
              </w:rPr>
              <w:t>Rechtsbehelf</w:t>
            </w:r>
          </w:p>
        </w:tc>
        <w:tc>
          <w:tcPr>
            <w:tcW w:w="567" w:type="dxa"/>
            <w:vMerge/>
          </w:tcPr>
          <w:p w:rsidR="00556721" w:rsidRPr="00D64EFB" w:rsidRDefault="00556721" w:rsidP="00667EDB">
            <w:pPr>
              <w:rPr>
                <w:color w:val="000000"/>
                <w:sz w:val="14"/>
                <w:szCs w:val="14"/>
                <w:lang w:val="de-DE"/>
              </w:rPr>
            </w:pPr>
          </w:p>
        </w:tc>
        <w:tc>
          <w:tcPr>
            <w:tcW w:w="4820" w:type="dxa"/>
            <w:vMerge/>
          </w:tcPr>
          <w:p w:rsidR="00556721" w:rsidRPr="00EA4440" w:rsidRDefault="00556721" w:rsidP="00667EDB">
            <w:pPr>
              <w:rPr>
                <w:color w:val="000000"/>
                <w:sz w:val="22"/>
                <w:szCs w:val="22"/>
                <w:lang w:val="de-DE"/>
              </w:rPr>
            </w:pPr>
          </w:p>
        </w:tc>
      </w:tr>
      <w:tr w:rsidR="00556721" w:rsidRPr="00EA4440" w:rsidTr="004F1220">
        <w:tc>
          <w:tcPr>
            <w:tcW w:w="675" w:type="dxa"/>
            <w:vAlign w:val="center"/>
          </w:tcPr>
          <w:p w:rsidR="00556721" w:rsidRPr="00941618" w:rsidRDefault="00556721" w:rsidP="00667EDB">
            <w:pPr>
              <w:rPr>
                <w:color w:val="000000"/>
                <w:sz w:val="14"/>
                <w:szCs w:val="14"/>
                <w:lang w:val="de-DE"/>
              </w:rPr>
            </w:pPr>
            <w:r w:rsidRPr="00941618">
              <w:rPr>
                <w:color w:val="000000"/>
                <w:sz w:val="14"/>
                <w:szCs w:val="14"/>
                <w:lang w:val="de-DE"/>
              </w:rPr>
              <w:t>§</w:t>
            </w:r>
            <w:r>
              <w:rPr>
                <w:color w:val="000000"/>
                <w:sz w:val="14"/>
                <w:szCs w:val="14"/>
                <w:lang w:val="de-DE"/>
              </w:rPr>
              <w:t xml:space="preserve"> </w:t>
            </w:r>
            <w:r w:rsidRPr="00941618">
              <w:rPr>
                <w:color w:val="000000"/>
                <w:sz w:val="14"/>
                <w:szCs w:val="14"/>
                <w:lang w:val="de-DE"/>
              </w:rPr>
              <w:t>1814 písm. j)</w:t>
            </w:r>
          </w:p>
        </w:tc>
        <w:tc>
          <w:tcPr>
            <w:tcW w:w="2552" w:type="dxa"/>
            <w:gridSpan w:val="2"/>
          </w:tcPr>
          <w:p w:rsidR="00556721" w:rsidRDefault="00556721" w:rsidP="004F1220">
            <w:pPr>
              <w:rPr>
                <w:rFonts w:cs="Times New Roman"/>
                <w:color w:val="000000"/>
                <w:sz w:val="22"/>
                <w:szCs w:val="22"/>
                <w:lang w:val="de-DE"/>
              </w:rPr>
            </w:pPr>
            <w:r w:rsidRPr="004B15F3">
              <w:rPr>
                <w:rFonts w:cs="Times New Roman"/>
                <w:color w:val="000000"/>
                <w:sz w:val="22"/>
                <w:szCs w:val="22"/>
                <w:lang w:val="de-DE"/>
              </w:rPr>
              <w:t>rozhodce</w:t>
            </w:r>
          </w:p>
          <w:tbl>
            <w:tblPr>
              <w:tblStyle w:val="Mkatabulky"/>
              <w:tblW w:w="0" w:type="auto"/>
              <w:tblLayout w:type="fixed"/>
              <w:tblLook w:val="04A0" w:firstRow="1" w:lastRow="0" w:firstColumn="1" w:lastColumn="0" w:noHBand="0" w:noVBand="1"/>
            </w:tblPr>
            <w:tblGrid>
              <w:gridCol w:w="2321"/>
            </w:tblGrid>
            <w:tr w:rsidR="00556721" w:rsidTr="00DC7621">
              <w:tc>
                <w:tcPr>
                  <w:tcW w:w="2321" w:type="dxa"/>
                  <w:tcMar>
                    <w:top w:w="57" w:type="dxa"/>
                    <w:bottom w:w="57" w:type="dxa"/>
                  </w:tcMar>
                </w:tcPr>
                <w:p w:rsidR="00556721" w:rsidRPr="00DC7621" w:rsidRDefault="00556721" w:rsidP="004F1220">
                  <w:pPr>
                    <w:rPr>
                      <w:rFonts w:cs="Times New Roman"/>
                      <w:i/>
                      <w:color w:val="000000"/>
                      <w:sz w:val="18"/>
                      <w:szCs w:val="18"/>
                      <w:lang w:val="de-DE"/>
                    </w:rPr>
                  </w:pPr>
                  <w:r w:rsidRPr="00DC7621">
                    <w:rPr>
                      <w:i/>
                      <w:sz w:val="18"/>
                      <w:szCs w:val="18"/>
                    </w:rPr>
                    <w:t xml:space="preserve">ukládají spotřebiteli povinnost uplatnit právo výlučně u rozhodčího soudu nebo </w:t>
                  </w:r>
                  <w:r w:rsidRPr="00E76B06">
                    <w:rPr>
                      <w:b/>
                      <w:i/>
                      <w:sz w:val="18"/>
                      <w:szCs w:val="18"/>
                    </w:rPr>
                    <w:t>rozhodce</w:t>
                  </w:r>
                </w:p>
              </w:tc>
            </w:tr>
          </w:tbl>
          <w:p w:rsidR="00556721" w:rsidRPr="004B15F3" w:rsidRDefault="00556721" w:rsidP="004F1220">
            <w:pPr>
              <w:rPr>
                <w:rFonts w:cs="Times New Roman"/>
                <w:color w:val="000000"/>
                <w:sz w:val="22"/>
                <w:szCs w:val="22"/>
                <w:lang w:val="de-DE"/>
              </w:rPr>
            </w:pPr>
          </w:p>
        </w:tc>
        <w:tc>
          <w:tcPr>
            <w:tcW w:w="2543" w:type="dxa"/>
            <w:shd w:val="clear" w:color="auto" w:fill="CCFF99"/>
          </w:tcPr>
          <w:p w:rsidR="00556721" w:rsidRDefault="00556721" w:rsidP="004F1220">
            <w:pPr>
              <w:rPr>
                <w:rFonts w:cs="Times New Roman"/>
                <w:color w:val="000000"/>
                <w:sz w:val="22"/>
                <w:szCs w:val="22"/>
                <w:lang w:val="de-DE"/>
              </w:rPr>
            </w:pPr>
            <w:r w:rsidRPr="004B15F3">
              <w:rPr>
                <w:rFonts w:cs="Times New Roman"/>
                <w:color w:val="000000"/>
                <w:sz w:val="22"/>
                <w:szCs w:val="22"/>
                <w:lang w:val="de-DE"/>
              </w:rPr>
              <w:t>der Schiedsrichter</w:t>
            </w:r>
          </w:p>
          <w:tbl>
            <w:tblPr>
              <w:tblStyle w:val="Mkatabulky"/>
              <w:tblW w:w="0" w:type="auto"/>
              <w:tblLayout w:type="fixed"/>
              <w:tblLook w:val="04A0" w:firstRow="1" w:lastRow="0" w:firstColumn="1" w:lastColumn="0" w:noHBand="0" w:noVBand="1"/>
            </w:tblPr>
            <w:tblGrid>
              <w:gridCol w:w="2312"/>
            </w:tblGrid>
            <w:tr w:rsidR="00556721" w:rsidTr="00DC7621">
              <w:tc>
                <w:tcPr>
                  <w:tcW w:w="2312" w:type="dxa"/>
                  <w:shd w:val="clear" w:color="auto" w:fill="FFFFFF" w:themeFill="background1"/>
                  <w:tcMar>
                    <w:top w:w="57" w:type="dxa"/>
                    <w:bottom w:w="57" w:type="dxa"/>
                  </w:tcMar>
                </w:tcPr>
                <w:p w:rsidR="00556721" w:rsidRPr="00DC7621" w:rsidRDefault="00556721" w:rsidP="004F1220">
                  <w:pPr>
                    <w:rPr>
                      <w:rFonts w:cs="Times New Roman"/>
                      <w:i/>
                      <w:color w:val="000000"/>
                      <w:sz w:val="18"/>
                      <w:szCs w:val="18"/>
                      <w:lang w:val="de-DE"/>
                    </w:rPr>
                  </w:pPr>
                  <w:r w:rsidRPr="00DC7621">
                    <w:rPr>
                      <w:i/>
                      <w:sz w:val="18"/>
                      <w:szCs w:val="18"/>
                    </w:rPr>
                    <w:t xml:space="preserve">dem Verbraucher die Pflicht auferlegen, das Recht ausschließlich bei einem Schiedsgericht oder </w:t>
                  </w:r>
                  <w:r w:rsidRPr="00E76B06">
                    <w:rPr>
                      <w:b/>
                      <w:i/>
                      <w:sz w:val="18"/>
                      <w:szCs w:val="18"/>
                    </w:rPr>
                    <w:t>Schiedsrichter</w:t>
                  </w:r>
                  <w:r w:rsidRPr="00DC7621">
                    <w:rPr>
                      <w:i/>
                      <w:sz w:val="18"/>
                      <w:szCs w:val="18"/>
                    </w:rPr>
                    <w:t xml:space="preserve"> geltend zu machen</w:t>
                  </w:r>
                </w:p>
              </w:tc>
            </w:tr>
          </w:tbl>
          <w:p w:rsidR="00556721" w:rsidRPr="004B15F3" w:rsidRDefault="00556721" w:rsidP="004F1220">
            <w:pPr>
              <w:rPr>
                <w:rFonts w:cs="Times New Roman"/>
                <w:color w:val="000000"/>
                <w:sz w:val="22"/>
                <w:szCs w:val="22"/>
                <w:lang w:val="de-DE"/>
              </w:rPr>
            </w:pPr>
          </w:p>
        </w:tc>
        <w:tc>
          <w:tcPr>
            <w:tcW w:w="2985" w:type="dxa"/>
            <w:shd w:val="clear" w:color="auto" w:fill="CCFF99"/>
          </w:tcPr>
          <w:p w:rsidR="00556721" w:rsidRPr="00EA4440" w:rsidRDefault="00556721" w:rsidP="00667EDB">
            <w:pPr>
              <w:rPr>
                <w:color w:val="000000"/>
                <w:sz w:val="22"/>
                <w:szCs w:val="22"/>
                <w:lang w:val="de-DE"/>
              </w:rPr>
            </w:pPr>
            <w:r w:rsidRPr="004B15F3">
              <w:rPr>
                <w:rFonts w:cs="Times New Roman"/>
                <w:color w:val="000000"/>
                <w:sz w:val="22"/>
                <w:szCs w:val="22"/>
                <w:lang w:val="de-DE"/>
              </w:rPr>
              <w:t>der Schiedsrichter</w:t>
            </w:r>
          </w:p>
        </w:tc>
        <w:tc>
          <w:tcPr>
            <w:tcW w:w="567" w:type="dxa"/>
          </w:tcPr>
          <w:p w:rsidR="00556721" w:rsidRPr="00D64EFB" w:rsidRDefault="00556721" w:rsidP="00667EDB">
            <w:pPr>
              <w:rPr>
                <w:color w:val="000000"/>
                <w:sz w:val="14"/>
                <w:szCs w:val="14"/>
                <w:lang w:val="de-DE"/>
              </w:rPr>
            </w:pPr>
            <w:r>
              <w:rPr>
                <w:color w:val="000000"/>
                <w:sz w:val="14"/>
                <w:szCs w:val="14"/>
                <w:lang w:val="de-DE"/>
              </w:rPr>
              <w:t>I</w:t>
            </w:r>
          </w:p>
        </w:tc>
        <w:tc>
          <w:tcPr>
            <w:tcW w:w="4820" w:type="dxa"/>
          </w:tcPr>
          <w:p w:rsidR="00556721" w:rsidRPr="00EA4440" w:rsidRDefault="00556721" w:rsidP="00667EDB">
            <w:pPr>
              <w:rPr>
                <w:color w:val="000000"/>
                <w:sz w:val="22"/>
                <w:szCs w:val="22"/>
                <w:lang w:val="de-DE"/>
              </w:rPr>
            </w:pPr>
          </w:p>
        </w:tc>
      </w:tr>
      <w:tr w:rsidR="00556721" w:rsidRPr="00EA4440" w:rsidTr="001A6386">
        <w:trPr>
          <w:trHeight w:val="314"/>
        </w:trPr>
        <w:tc>
          <w:tcPr>
            <w:tcW w:w="675" w:type="dxa"/>
            <w:vMerge w:val="restart"/>
            <w:vAlign w:val="center"/>
          </w:tcPr>
          <w:p w:rsidR="00556721" w:rsidRPr="00941618" w:rsidRDefault="00556721" w:rsidP="00667EDB">
            <w:pPr>
              <w:rPr>
                <w:color w:val="000000"/>
                <w:sz w:val="14"/>
                <w:szCs w:val="14"/>
                <w:lang w:val="de-DE"/>
              </w:rPr>
            </w:pPr>
            <w:r w:rsidRPr="00941618">
              <w:rPr>
                <w:color w:val="000000"/>
                <w:sz w:val="14"/>
                <w:szCs w:val="14"/>
                <w:lang w:val="de-DE"/>
              </w:rPr>
              <w:t>§</w:t>
            </w:r>
            <w:r>
              <w:rPr>
                <w:color w:val="000000"/>
                <w:sz w:val="14"/>
                <w:szCs w:val="14"/>
                <w:lang w:val="de-DE"/>
              </w:rPr>
              <w:t xml:space="preserve"> </w:t>
            </w:r>
            <w:r w:rsidRPr="00941618">
              <w:rPr>
                <w:color w:val="000000"/>
                <w:sz w:val="14"/>
                <w:szCs w:val="14"/>
                <w:lang w:val="de-DE"/>
              </w:rPr>
              <w:t>1814 písm. j)</w:t>
            </w:r>
          </w:p>
        </w:tc>
        <w:tc>
          <w:tcPr>
            <w:tcW w:w="2552" w:type="dxa"/>
            <w:gridSpan w:val="2"/>
            <w:vMerge w:val="restart"/>
            <w:vAlign w:val="center"/>
          </w:tcPr>
          <w:p w:rsidR="00556721" w:rsidRDefault="00556721" w:rsidP="00667EDB">
            <w:pPr>
              <w:rPr>
                <w:rFonts w:cs="Times New Roman"/>
                <w:color w:val="000000"/>
                <w:sz w:val="22"/>
                <w:szCs w:val="22"/>
                <w:lang w:val="de-DE"/>
              </w:rPr>
            </w:pPr>
            <w:r w:rsidRPr="004B15F3">
              <w:rPr>
                <w:rFonts w:cs="Times New Roman"/>
                <w:color w:val="000000"/>
                <w:sz w:val="22"/>
                <w:szCs w:val="22"/>
                <w:lang w:val="de-DE"/>
              </w:rPr>
              <w:t>rozhodčí soud</w:t>
            </w:r>
          </w:p>
          <w:tbl>
            <w:tblPr>
              <w:tblStyle w:val="Mkatabulky"/>
              <w:tblW w:w="0" w:type="auto"/>
              <w:tblLayout w:type="fixed"/>
              <w:tblLook w:val="04A0" w:firstRow="1" w:lastRow="0" w:firstColumn="1" w:lastColumn="0" w:noHBand="0" w:noVBand="1"/>
            </w:tblPr>
            <w:tblGrid>
              <w:gridCol w:w="2321"/>
            </w:tblGrid>
            <w:tr w:rsidR="00556721" w:rsidTr="00DC7621">
              <w:tc>
                <w:tcPr>
                  <w:tcW w:w="2321" w:type="dxa"/>
                  <w:tcMar>
                    <w:top w:w="57" w:type="dxa"/>
                    <w:bottom w:w="57" w:type="dxa"/>
                  </w:tcMar>
                </w:tcPr>
                <w:p w:rsidR="00556721" w:rsidRPr="00DC7621" w:rsidRDefault="00556721" w:rsidP="00667EDB">
                  <w:pPr>
                    <w:rPr>
                      <w:rFonts w:cs="Times New Roman"/>
                      <w:i/>
                      <w:color w:val="000000"/>
                      <w:sz w:val="18"/>
                      <w:szCs w:val="18"/>
                      <w:lang w:val="de-DE"/>
                    </w:rPr>
                  </w:pPr>
                  <w:r w:rsidRPr="00DC7621">
                    <w:rPr>
                      <w:i/>
                      <w:sz w:val="18"/>
                      <w:szCs w:val="18"/>
                    </w:rPr>
                    <w:t xml:space="preserve">ukládají spotřebiteli povinnost uplatnit právo výlučně u </w:t>
                  </w:r>
                  <w:r w:rsidRPr="00E76B06">
                    <w:rPr>
                      <w:b/>
                      <w:i/>
                      <w:sz w:val="18"/>
                      <w:szCs w:val="18"/>
                    </w:rPr>
                    <w:t>rozhodčího soudu</w:t>
                  </w:r>
                  <w:r w:rsidRPr="00DC7621">
                    <w:rPr>
                      <w:i/>
                      <w:sz w:val="18"/>
                      <w:szCs w:val="18"/>
                    </w:rPr>
                    <w:t xml:space="preserve"> </w:t>
                  </w:r>
                  <w:r w:rsidRPr="00DC7621">
                    <w:rPr>
                      <w:i/>
                      <w:sz w:val="18"/>
                      <w:szCs w:val="18"/>
                    </w:rPr>
                    <w:lastRenderedPageBreak/>
                    <w:t>nebo rozhodce</w:t>
                  </w:r>
                </w:p>
              </w:tc>
            </w:tr>
          </w:tbl>
          <w:p w:rsidR="00556721" w:rsidRPr="004B15F3" w:rsidRDefault="00556721" w:rsidP="00667EDB">
            <w:pPr>
              <w:rPr>
                <w:rFonts w:cs="Times New Roman"/>
                <w:color w:val="000000"/>
                <w:sz w:val="22"/>
                <w:szCs w:val="22"/>
                <w:lang w:val="de-DE"/>
              </w:rPr>
            </w:pPr>
          </w:p>
        </w:tc>
        <w:tc>
          <w:tcPr>
            <w:tcW w:w="2543" w:type="dxa"/>
            <w:vMerge w:val="restart"/>
            <w:shd w:val="clear" w:color="auto" w:fill="CCFF99"/>
            <w:vAlign w:val="center"/>
          </w:tcPr>
          <w:p w:rsidR="00556721" w:rsidRDefault="00556721" w:rsidP="00667EDB">
            <w:pPr>
              <w:rPr>
                <w:rFonts w:cs="Times New Roman"/>
                <w:color w:val="000000"/>
                <w:sz w:val="22"/>
                <w:szCs w:val="22"/>
                <w:lang w:val="de-DE"/>
              </w:rPr>
            </w:pPr>
            <w:r w:rsidRPr="004B15F3">
              <w:rPr>
                <w:rFonts w:cs="Times New Roman"/>
                <w:color w:val="000000"/>
                <w:sz w:val="22"/>
                <w:szCs w:val="22"/>
                <w:lang w:val="de-DE"/>
              </w:rPr>
              <w:lastRenderedPageBreak/>
              <w:t>das Schiedsgericht</w:t>
            </w:r>
          </w:p>
          <w:tbl>
            <w:tblPr>
              <w:tblStyle w:val="Mkatabulky"/>
              <w:tblW w:w="0" w:type="auto"/>
              <w:tblLayout w:type="fixed"/>
              <w:tblLook w:val="04A0" w:firstRow="1" w:lastRow="0" w:firstColumn="1" w:lastColumn="0" w:noHBand="0" w:noVBand="1"/>
            </w:tblPr>
            <w:tblGrid>
              <w:gridCol w:w="2312"/>
            </w:tblGrid>
            <w:tr w:rsidR="00556721" w:rsidTr="00DC7621">
              <w:tc>
                <w:tcPr>
                  <w:tcW w:w="2312" w:type="dxa"/>
                  <w:shd w:val="clear" w:color="auto" w:fill="FFFFFF" w:themeFill="background1"/>
                  <w:tcMar>
                    <w:top w:w="57" w:type="dxa"/>
                    <w:bottom w:w="57" w:type="dxa"/>
                  </w:tcMar>
                </w:tcPr>
                <w:p w:rsidR="00556721" w:rsidRPr="00DC7621" w:rsidRDefault="00556721" w:rsidP="00667EDB">
                  <w:pPr>
                    <w:rPr>
                      <w:rFonts w:cs="Times New Roman"/>
                      <w:i/>
                      <w:color w:val="000000"/>
                      <w:sz w:val="18"/>
                      <w:szCs w:val="18"/>
                      <w:lang w:val="de-DE"/>
                    </w:rPr>
                  </w:pPr>
                  <w:r w:rsidRPr="00DC7621">
                    <w:rPr>
                      <w:i/>
                      <w:sz w:val="18"/>
                      <w:szCs w:val="18"/>
                    </w:rPr>
                    <w:t xml:space="preserve">dem Verbraucher die Pflicht auferlegen, das Recht ausschließlich bei einem </w:t>
                  </w:r>
                  <w:r w:rsidRPr="00E76B06">
                    <w:rPr>
                      <w:b/>
                      <w:i/>
                      <w:sz w:val="18"/>
                      <w:szCs w:val="18"/>
                    </w:rPr>
                    <w:lastRenderedPageBreak/>
                    <w:t>Schiedsgericht</w:t>
                  </w:r>
                  <w:r w:rsidRPr="00DC7621">
                    <w:rPr>
                      <w:i/>
                      <w:sz w:val="18"/>
                      <w:szCs w:val="18"/>
                    </w:rPr>
                    <w:t xml:space="preserve"> oder Schiedsrichter geltend zu machen</w:t>
                  </w:r>
                </w:p>
              </w:tc>
            </w:tr>
          </w:tbl>
          <w:p w:rsidR="00556721" w:rsidRPr="004B15F3" w:rsidRDefault="00556721" w:rsidP="00667EDB">
            <w:pPr>
              <w:rPr>
                <w:rFonts w:cs="Times New Roman"/>
                <w:color w:val="000000"/>
                <w:sz w:val="22"/>
                <w:szCs w:val="22"/>
                <w:lang w:val="de-DE"/>
              </w:rPr>
            </w:pPr>
          </w:p>
        </w:tc>
        <w:tc>
          <w:tcPr>
            <w:tcW w:w="2985" w:type="dxa"/>
            <w:shd w:val="clear" w:color="auto" w:fill="CCFF99"/>
          </w:tcPr>
          <w:p w:rsidR="00556721" w:rsidRPr="00EA4440" w:rsidRDefault="00556721" w:rsidP="00667EDB">
            <w:pPr>
              <w:rPr>
                <w:color w:val="000000"/>
                <w:sz w:val="22"/>
                <w:szCs w:val="22"/>
                <w:lang w:val="de-DE"/>
              </w:rPr>
            </w:pPr>
            <w:r w:rsidRPr="004B15F3">
              <w:rPr>
                <w:rFonts w:cs="Times New Roman"/>
                <w:color w:val="000000"/>
                <w:sz w:val="22"/>
                <w:szCs w:val="22"/>
                <w:lang w:val="de-DE"/>
              </w:rPr>
              <w:lastRenderedPageBreak/>
              <w:t>das Schiedsgericht</w:t>
            </w:r>
          </w:p>
        </w:tc>
        <w:tc>
          <w:tcPr>
            <w:tcW w:w="567" w:type="dxa"/>
            <w:vMerge w:val="restart"/>
          </w:tcPr>
          <w:p w:rsidR="00556721" w:rsidRPr="00D64EFB" w:rsidRDefault="00556721" w:rsidP="00667EDB">
            <w:pPr>
              <w:rPr>
                <w:color w:val="000000"/>
                <w:sz w:val="14"/>
                <w:szCs w:val="14"/>
                <w:lang w:val="de-DE"/>
              </w:rPr>
            </w:pPr>
            <w:r>
              <w:rPr>
                <w:color w:val="000000"/>
                <w:sz w:val="14"/>
                <w:szCs w:val="14"/>
                <w:lang w:val="de-DE"/>
              </w:rPr>
              <w:t>I</w:t>
            </w:r>
          </w:p>
        </w:tc>
        <w:tc>
          <w:tcPr>
            <w:tcW w:w="4820" w:type="dxa"/>
            <w:vMerge w:val="restart"/>
          </w:tcPr>
          <w:p w:rsidR="00556721" w:rsidRDefault="00556721" w:rsidP="00667EDB">
            <w:pPr>
              <w:rPr>
                <w:color w:val="000000"/>
                <w:sz w:val="22"/>
                <w:szCs w:val="22"/>
                <w:lang w:val="de-DE"/>
              </w:rPr>
            </w:pPr>
          </w:p>
          <w:p w:rsidR="00F44583" w:rsidRDefault="00F44583" w:rsidP="00F44583">
            <w:pPr>
              <w:rPr>
                <w:color w:val="000000"/>
                <w:sz w:val="22"/>
                <w:szCs w:val="22"/>
                <w:lang w:val="de-DE"/>
              </w:rPr>
            </w:pPr>
            <w:r w:rsidRPr="001A6386">
              <w:rPr>
                <w:i/>
                <w:color w:val="000000"/>
                <w:sz w:val="22"/>
                <w:szCs w:val="22"/>
                <w:lang w:val="de-DE"/>
              </w:rPr>
              <w:t>Schiedshof</w:t>
            </w:r>
            <w:r>
              <w:rPr>
                <w:color w:val="000000"/>
                <w:sz w:val="22"/>
                <w:szCs w:val="22"/>
                <w:lang w:val="de-DE"/>
              </w:rPr>
              <w:t xml:space="preserve"> ist Bestandteil eines Namens – der Ständige Schiedshof</w:t>
            </w:r>
            <w:r w:rsidR="001A6386">
              <w:rPr>
                <w:color w:val="000000"/>
                <w:sz w:val="22"/>
                <w:szCs w:val="22"/>
                <w:lang w:val="de-DE"/>
              </w:rPr>
              <w:t xml:space="preserve"> in Haag, auf Tschechisch Stálý rozhodčí soud.</w:t>
            </w:r>
          </w:p>
          <w:p w:rsidR="001A6386" w:rsidRPr="00EA4440" w:rsidRDefault="001A6386" w:rsidP="00F44583">
            <w:pPr>
              <w:rPr>
                <w:color w:val="000000"/>
                <w:sz w:val="22"/>
                <w:szCs w:val="22"/>
                <w:lang w:val="de-DE"/>
              </w:rPr>
            </w:pPr>
            <w:r w:rsidRPr="001A6386">
              <w:rPr>
                <w:i/>
                <w:color w:val="000000"/>
                <w:sz w:val="22"/>
                <w:szCs w:val="22"/>
                <w:lang w:val="de-DE"/>
              </w:rPr>
              <w:lastRenderedPageBreak/>
              <w:t>Streitbeilegungsorgan</w:t>
            </w:r>
            <w:r>
              <w:rPr>
                <w:color w:val="000000"/>
                <w:sz w:val="22"/>
                <w:szCs w:val="22"/>
                <w:lang w:val="de-DE"/>
              </w:rPr>
              <w:t xml:space="preserve"> ist ein Oberbegriff zu </w:t>
            </w:r>
            <w:r w:rsidRPr="001A6386">
              <w:rPr>
                <w:i/>
                <w:color w:val="000000"/>
                <w:sz w:val="22"/>
                <w:szCs w:val="22"/>
                <w:lang w:val="de-DE"/>
              </w:rPr>
              <w:t>Schiedsgericht</w:t>
            </w:r>
            <w:r>
              <w:rPr>
                <w:color w:val="000000"/>
                <w:sz w:val="22"/>
                <w:szCs w:val="22"/>
                <w:lang w:val="de-DE"/>
              </w:rPr>
              <w:t>.</w:t>
            </w:r>
          </w:p>
        </w:tc>
      </w:tr>
      <w:tr w:rsidR="00556721" w:rsidRPr="00EA4440" w:rsidTr="001A6386">
        <w:trPr>
          <w:trHeight w:val="314"/>
        </w:trPr>
        <w:tc>
          <w:tcPr>
            <w:tcW w:w="675" w:type="dxa"/>
            <w:vMerge/>
            <w:vAlign w:val="center"/>
          </w:tcPr>
          <w:p w:rsidR="00556721" w:rsidRPr="00941618" w:rsidRDefault="00556721" w:rsidP="00667EDB">
            <w:pPr>
              <w:rPr>
                <w:color w:val="000000"/>
                <w:sz w:val="14"/>
                <w:szCs w:val="14"/>
                <w:lang w:val="de-DE"/>
              </w:rPr>
            </w:pPr>
          </w:p>
        </w:tc>
        <w:tc>
          <w:tcPr>
            <w:tcW w:w="2552" w:type="dxa"/>
            <w:gridSpan w:val="2"/>
            <w:vMerge/>
            <w:vAlign w:val="center"/>
          </w:tcPr>
          <w:p w:rsidR="00556721" w:rsidRPr="004B15F3" w:rsidRDefault="00556721" w:rsidP="00667EDB">
            <w:pPr>
              <w:rPr>
                <w:rFonts w:cs="Times New Roman"/>
                <w:color w:val="000000"/>
                <w:sz w:val="22"/>
                <w:szCs w:val="22"/>
                <w:lang w:val="de-DE"/>
              </w:rPr>
            </w:pPr>
          </w:p>
        </w:tc>
        <w:tc>
          <w:tcPr>
            <w:tcW w:w="2543" w:type="dxa"/>
            <w:vMerge/>
            <w:shd w:val="clear" w:color="auto" w:fill="CCFF99"/>
            <w:vAlign w:val="center"/>
          </w:tcPr>
          <w:p w:rsidR="00556721" w:rsidRPr="004B15F3" w:rsidRDefault="00556721" w:rsidP="00667EDB">
            <w:pPr>
              <w:rPr>
                <w:rFonts w:cs="Times New Roman"/>
                <w:color w:val="000000"/>
                <w:sz w:val="22"/>
                <w:szCs w:val="22"/>
                <w:lang w:val="de-DE"/>
              </w:rPr>
            </w:pPr>
          </w:p>
        </w:tc>
        <w:tc>
          <w:tcPr>
            <w:tcW w:w="2985" w:type="dxa"/>
          </w:tcPr>
          <w:p w:rsidR="00556721" w:rsidRPr="00EA4440" w:rsidRDefault="001A6386" w:rsidP="001A6386">
            <w:pPr>
              <w:rPr>
                <w:color w:val="000000"/>
                <w:sz w:val="22"/>
                <w:szCs w:val="22"/>
                <w:lang w:val="de-DE"/>
              </w:rPr>
            </w:pPr>
            <w:r>
              <w:rPr>
                <w:color w:val="000000"/>
                <w:sz w:val="22"/>
                <w:szCs w:val="22"/>
                <w:lang w:val="de-DE"/>
              </w:rPr>
              <w:t xml:space="preserve">der </w:t>
            </w:r>
            <w:r w:rsidR="00556721">
              <w:rPr>
                <w:color w:val="000000"/>
                <w:sz w:val="22"/>
                <w:szCs w:val="22"/>
                <w:lang w:val="de-DE"/>
              </w:rPr>
              <w:t xml:space="preserve">Schiedshof </w:t>
            </w:r>
          </w:p>
        </w:tc>
        <w:tc>
          <w:tcPr>
            <w:tcW w:w="567" w:type="dxa"/>
            <w:vMerge/>
          </w:tcPr>
          <w:p w:rsidR="00556721" w:rsidRPr="00D64EFB" w:rsidRDefault="00556721" w:rsidP="00667EDB">
            <w:pPr>
              <w:rPr>
                <w:color w:val="000000"/>
                <w:sz w:val="14"/>
                <w:szCs w:val="14"/>
                <w:lang w:val="de-DE"/>
              </w:rPr>
            </w:pPr>
          </w:p>
        </w:tc>
        <w:tc>
          <w:tcPr>
            <w:tcW w:w="4820" w:type="dxa"/>
            <w:vMerge/>
          </w:tcPr>
          <w:p w:rsidR="00556721" w:rsidRPr="00EA4440" w:rsidRDefault="00556721" w:rsidP="00667EDB">
            <w:pPr>
              <w:rPr>
                <w:color w:val="000000"/>
                <w:sz w:val="22"/>
                <w:szCs w:val="22"/>
                <w:lang w:val="de-DE"/>
              </w:rPr>
            </w:pPr>
          </w:p>
        </w:tc>
      </w:tr>
      <w:tr w:rsidR="00556721" w:rsidRPr="00EA4440" w:rsidTr="001A6386">
        <w:trPr>
          <w:trHeight w:val="314"/>
        </w:trPr>
        <w:tc>
          <w:tcPr>
            <w:tcW w:w="675" w:type="dxa"/>
            <w:vMerge/>
            <w:vAlign w:val="center"/>
          </w:tcPr>
          <w:p w:rsidR="00556721" w:rsidRPr="00941618" w:rsidRDefault="00556721" w:rsidP="00667EDB">
            <w:pPr>
              <w:rPr>
                <w:color w:val="000000"/>
                <w:sz w:val="14"/>
                <w:szCs w:val="14"/>
                <w:lang w:val="de-DE"/>
              </w:rPr>
            </w:pPr>
          </w:p>
        </w:tc>
        <w:tc>
          <w:tcPr>
            <w:tcW w:w="2552" w:type="dxa"/>
            <w:gridSpan w:val="2"/>
            <w:vMerge/>
            <w:vAlign w:val="center"/>
          </w:tcPr>
          <w:p w:rsidR="00556721" w:rsidRPr="004B15F3" w:rsidRDefault="00556721" w:rsidP="00667EDB">
            <w:pPr>
              <w:rPr>
                <w:rFonts w:cs="Times New Roman"/>
                <w:color w:val="000000"/>
                <w:sz w:val="22"/>
                <w:szCs w:val="22"/>
                <w:lang w:val="de-DE"/>
              </w:rPr>
            </w:pPr>
          </w:p>
        </w:tc>
        <w:tc>
          <w:tcPr>
            <w:tcW w:w="2543" w:type="dxa"/>
            <w:vMerge/>
            <w:shd w:val="clear" w:color="auto" w:fill="CCFF99"/>
            <w:vAlign w:val="center"/>
          </w:tcPr>
          <w:p w:rsidR="00556721" w:rsidRPr="004B15F3" w:rsidRDefault="00556721" w:rsidP="00667EDB">
            <w:pPr>
              <w:rPr>
                <w:rFonts w:cs="Times New Roman"/>
                <w:color w:val="000000"/>
                <w:sz w:val="22"/>
                <w:szCs w:val="22"/>
                <w:lang w:val="de-DE"/>
              </w:rPr>
            </w:pPr>
          </w:p>
        </w:tc>
        <w:tc>
          <w:tcPr>
            <w:tcW w:w="2985" w:type="dxa"/>
          </w:tcPr>
          <w:p w:rsidR="00556721" w:rsidRDefault="00556721" w:rsidP="00667EDB">
            <w:pPr>
              <w:rPr>
                <w:color w:val="000000"/>
                <w:sz w:val="22"/>
                <w:szCs w:val="22"/>
                <w:lang w:val="de-DE"/>
              </w:rPr>
            </w:pPr>
            <w:r>
              <w:rPr>
                <w:color w:val="000000"/>
                <w:sz w:val="22"/>
                <w:szCs w:val="22"/>
                <w:lang w:val="de-DE"/>
              </w:rPr>
              <w:t xml:space="preserve">die </w:t>
            </w:r>
            <w:r w:rsidRPr="00A75401">
              <w:rPr>
                <w:color w:val="000000"/>
                <w:sz w:val="22"/>
                <w:szCs w:val="22"/>
                <w:lang w:val="de-DE"/>
              </w:rPr>
              <w:t>Schiedskommission</w:t>
            </w:r>
          </w:p>
        </w:tc>
        <w:tc>
          <w:tcPr>
            <w:tcW w:w="567" w:type="dxa"/>
            <w:vMerge/>
          </w:tcPr>
          <w:p w:rsidR="00556721" w:rsidRPr="00D64EFB" w:rsidRDefault="00556721" w:rsidP="00667EDB">
            <w:pPr>
              <w:rPr>
                <w:color w:val="000000"/>
                <w:sz w:val="14"/>
                <w:szCs w:val="14"/>
                <w:lang w:val="de-DE"/>
              </w:rPr>
            </w:pPr>
          </w:p>
        </w:tc>
        <w:tc>
          <w:tcPr>
            <w:tcW w:w="4820" w:type="dxa"/>
            <w:vMerge/>
          </w:tcPr>
          <w:p w:rsidR="00556721" w:rsidRPr="00EA4440" w:rsidRDefault="00556721" w:rsidP="00667EDB">
            <w:pPr>
              <w:rPr>
                <w:color w:val="000000"/>
                <w:sz w:val="22"/>
                <w:szCs w:val="22"/>
                <w:lang w:val="de-DE"/>
              </w:rPr>
            </w:pPr>
          </w:p>
        </w:tc>
      </w:tr>
      <w:tr w:rsidR="00556721" w:rsidRPr="00EA4440" w:rsidTr="001A6386">
        <w:trPr>
          <w:trHeight w:val="315"/>
        </w:trPr>
        <w:tc>
          <w:tcPr>
            <w:tcW w:w="675" w:type="dxa"/>
            <w:vMerge/>
            <w:vAlign w:val="center"/>
          </w:tcPr>
          <w:p w:rsidR="00556721" w:rsidRPr="00941618" w:rsidRDefault="00556721" w:rsidP="00667EDB">
            <w:pPr>
              <w:rPr>
                <w:color w:val="000000"/>
                <w:sz w:val="14"/>
                <w:szCs w:val="14"/>
                <w:lang w:val="de-DE"/>
              </w:rPr>
            </w:pPr>
          </w:p>
        </w:tc>
        <w:tc>
          <w:tcPr>
            <w:tcW w:w="2552" w:type="dxa"/>
            <w:gridSpan w:val="2"/>
            <w:vMerge/>
            <w:vAlign w:val="center"/>
          </w:tcPr>
          <w:p w:rsidR="00556721" w:rsidRPr="004B15F3" w:rsidRDefault="00556721" w:rsidP="00667EDB">
            <w:pPr>
              <w:rPr>
                <w:rFonts w:cs="Times New Roman"/>
                <w:color w:val="000000"/>
                <w:sz w:val="22"/>
                <w:szCs w:val="22"/>
                <w:lang w:val="de-DE"/>
              </w:rPr>
            </w:pPr>
          </w:p>
        </w:tc>
        <w:tc>
          <w:tcPr>
            <w:tcW w:w="2543" w:type="dxa"/>
            <w:vMerge/>
            <w:shd w:val="clear" w:color="auto" w:fill="CCFF99"/>
            <w:vAlign w:val="center"/>
          </w:tcPr>
          <w:p w:rsidR="00556721" w:rsidRPr="004B15F3" w:rsidRDefault="00556721" w:rsidP="00667EDB">
            <w:pPr>
              <w:rPr>
                <w:rFonts w:cs="Times New Roman"/>
                <w:color w:val="000000"/>
                <w:sz w:val="22"/>
                <w:szCs w:val="22"/>
                <w:lang w:val="de-DE"/>
              </w:rPr>
            </w:pPr>
          </w:p>
        </w:tc>
        <w:tc>
          <w:tcPr>
            <w:tcW w:w="2985" w:type="dxa"/>
          </w:tcPr>
          <w:p w:rsidR="00556721" w:rsidRDefault="00556721" w:rsidP="001A6386">
            <w:pPr>
              <w:rPr>
                <w:color w:val="000000"/>
                <w:sz w:val="22"/>
                <w:szCs w:val="22"/>
                <w:lang w:val="de-DE"/>
              </w:rPr>
            </w:pPr>
            <w:r>
              <w:rPr>
                <w:color w:val="000000"/>
                <w:sz w:val="22"/>
                <w:szCs w:val="22"/>
                <w:lang w:val="de-DE"/>
              </w:rPr>
              <w:t xml:space="preserve">das </w:t>
            </w:r>
            <w:r w:rsidRPr="00A75401">
              <w:rPr>
                <w:color w:val="000000"/>
                <w:sz w:val="22"/>
                <w:szCs w:val="22"/>
                <w:lang w:val="de-DE"/>
              </w:rPr>
              <w:t>Streitbeilegungsorgan</w:t>
            </w:r>
          </w:p>
        </w:tc>
        <w:tc>
          <w:tcPr>
            <w:tcW w:w="567" w:type="dxa"/>
            <w:vMerge/>
          </w:tcPr>
          <w:p w:rsidR="00556721" w:rsidRPr="00D64EFB" w:rsidRDefault="00556721" w:rsidP="00667EDB">
            <w:pPr>
              <w:rPr>
                <w:color w:val="000000"/>
                <w:sz w:val="14"/>
                <w:szCs w:val="14"/>
                <w:lang w:val="de-DE"/>
              </w:rPr>
            </w:pPr>
          </w:p>
        </w:tc>
        <w:tc>
          <w:tcPr>
            <w:tcW w:w="4820" w:type="dxa"/>
            <w:vMerge/>
          </w:tcPr>
          <w:p w:rsidR="00556721" w:rsidRPr="00EA4440" w:rsidRDefault="00556721" w:rsidP="00667EDB">
            <w:pPr>
              <w:rPr>
                <w:color w:val="000000"/>
                <w:sz w:val="22"/>
                <w:szCs w:val="22"/>
                <w:lang w:val="de-DE"/>
              </w:rPr>
            </w:pPr>
          </w:p>
        </w:tc>
      </w:tr>
      <w:tr w:rsidR="00A62031" w:rsidRPr="00EA4440" w:rsidTr="00A65599">
        <w:trPr>
          <w:trHeight w:val="318"/>
        </w:trPr>
        <w:tc>
          <w:tcPr>
            <w:tcW w:w="675" w:type="dxa"/>
            <w:vMerge w:val="restart"/>
            <w:vAlign w:val="center"/>
          </w:tcPr>
          <w:p w:rsidR="00A62031" w:rsidRPr="00941618" w:rsidRDefault="00A62031" w:rsidP="00667EDB">
            <w:pPr>
              <w:rPr>
                <w:color w:val="000000"/>
                <w:sz w:val="14"/>
                <w:szCs w:val="14"/>
                <w:lang w:val="de-DE"/>
              </w:rPr>
            </w:pPr>
            <w:r w:rsidRPr="00941618">
              <w:rPr>
                <w:color w:val="000000"/>
                <w:sz w:val="14"/>
                <w:szCs w:val="14"/>
                <w:lang w:val="de-DE"/>
              </w:rPr>
              <w:lastRenderedPageBreak/>
              <w:t>§</w:t>
            </w:r>
            <w:r>
              <w:rPr>
                <w:color w:val="000000"/>
                <w:sz w:val="14"/>
                <w:szCs w:val="14"/>
                <w:lang w:val="de-DE"/>
              </w:rPr>
              <w:t xml:space="preserve"> </w:t>
            </w:r>
            <w:r w:rsidRPr="00941618">
              <w:rPr>
                <w:color w:val="000000"/>
                <w:sz w:val="14"/>
                <w:szCs w:val="14"/>
                <w:lang w:val="de-DE"/>
              </w:rPr>
              <w:t>1816 odst. 1</w:t>
            </w:r>
          </w:p>
        </w:tc>
        <w:tc>
          <w:tcPr>
            <w:tcW w:w="2552" w:type="dxa"/>
            <w:gridSpan w:val="2"/>
            <w:vMerge w:val="restart"/>
          </w:tcPr>
          <w:p w:rsidR="00A62031" w:rsidRDefault="00A62031" w:rsidP="00B734DC">
            <w:pPr>
              <w:rPr>
                <w:rFonts w:cs="Times New Roman"/>
                <w:color w:val="000000"/>
                <w:sz w:val="22"/>
                <w:szCs w:val="22"/>
                <w:lang w:val="de-DE"/>
              </w:rPr>
            </w:pPr>
            <w:r>
              <w:rPr>
                <w:rFonts w:cs="Times New Roman"/>
                <w:color w:val="000000"/>
                <w:sz w:val="22"/>
                <w:szCs w:val="22"/>
                <w:lang w:val="de-DE"/>
              </w:rPr>
              <w:t>sankce</w:t>
            </w:r>
          </w:p>
          <w:p w:rsidR="00B734DC" w:rsidRDefault="00B734DC" w:rsidP="00B734DC">
            <w:pPr>
              <w:rPr>
                <w:rFonts w:cs="Times New Roman"/>
                <w:color w:val="000000"/>
                <w:sz w:val="22"/>
                <w:szCs w:val="22"/>
                <w:lang w:val="de-DE"/>
              </w:rPr>
            </w:pPr>
          </w:p>
          <w:tbl>
            <w:tblPr>
              <w:tblStyle w:val="Mkatabulky"/>
              <w:tblW w:w="0" w:type="auto"/>
              <w:tblLayout w:type="fixed"/>
              <w:tblLook w:val="04A0" w:firstRow="1" w:lastRow="0" w:firstColumn="1" w:lastColumn="0" w:noHBand="0" w:noVBand="1"/>
            </w:tblPr>
            <w:tblGrid>
              <w:gridCol w:w="2321"/>
            </w:tblGrid>
            <w:tr w:rsidR="00A62031" w:rsidTr="00DC7621">
              <w:tc>
                <w:tcPr>
                  <w:tcW w:w="2321" w:type="dxa"/>
                  <w:tcMar>
                    <w:top w:w="57" w:type="dxa"/>
                    <w:bottom w:w="57" w:type="dxa"/>
                  </w:tcMar>
                </w:tcPr>
                <w:p w:rsidR="00A62031" w:rsidRPr="00DC7621" w:rsidRDefault="00A62031" w:rsidP="00B734DC">
                  <w:pPr>
                    <w:rPr>
                      <w:rFonts w:cs="Times New Roman"/>
                      <w:i/>
                      <w:color w:val="000000"/>
                      <w:sz w:val="18"/>
                      <w:szCs w:val="18"/>
                      <w:lang w:val="de-DE"/>
                    </w:rPr>
                  </w:pPr>
                  <w:r w:rsidRPr="00DC7621">
                    <w:rPr>
                      <w:i/>
                      <w:sz w:val="18"/>
                      <w:szCs w:val="18"/>
                    </w:rPr>
                    <w:t xml:space="preserve">V takovém případě se poskytovateli úvěru nebo </w:t>
                  </w:r>
                  <w:proofErr w:type="gramStart"/>
                  <w:r w:rsidRPr="00DC7621">
                    <w:rPr>
                      <w:i/>
                      <w:sz w:val="18"/>
                      <w:szCs w:val="18"/>
                    </w:rPr>
                    <w:t xml:space="preserve">zápůjčky </w:t>
                  </w:r>
                  <w:r w:rsidRPr="00DC7621">
                    <w:rPr>
                      <w:i/>
                      <w:sz w:val="18"/>
                      <w:szCs w:val="18"/>
                      <w:lang w:val="de-DE"/>
                    </w:rPr>
                    <w:t xml:space="preserve">[...] </w:t>
                  </w:r>
                  <w:r w:rsidRPr="00DC7621">
                    <w:rPr>
                      <w:i/>
                      <w:sz w:val="18"/>
                      <w:szCs w:val="18"/>
                    </w:rPr>
                    <w:t>zakazuje</w:t>
                  </w:r>
                  <w:proofErr w:type="gramEnd"/>
                  <w:r w:rsidRPr="00DC7621">
                    <w:rPr>
                      <w:i/>
                      <w:sz w:val="18"/>
                      <w:szCs w:val="18"/>
                    </w:rPr>
                    <w:t xml:space="preserve"> uplatnit vůči spotřebiteli jakékoli </w:t>
                  </w:r>
                  <w:r w:rsidRPr="00E76B06">
                    <w:rPr>
                      <w:b/>
                      <w:i/>
                      <w:sz w:val="18"/>
                      <w:szCs w:val="18"/>
                    </w:rPr>
                    <w:t>sankce</w:t>
                  </w:r>
                  <w:r w:rsidRPr="00DC7621">
                    <w:rPr>
                      <w:i/>
                      <w:sz w:val="18"/>
                      <w:szCs w:val="18"/>
                    </w:rPr>
                    <w:t>.</w:t>
                  </w:r>
                </w:p>
              </w:tc>
            </w:tr>
          </w:tbl>
          <w:p w:rsidR="00A62031" w:rsidRPr="004B15F3" w:rsidRDefault="00A62031" w:rsidP="00B734DC">
            <w:pPr>
              <w:rPr>
                <w:rFonts w:cs="Times New Roman"/>
                <w:color w:val="000000"/>
                <w:sz w:val="22"/>
                <w:szCs w:val="22"/>
                <w:lang w:val="de-DE"/>
              </w:rPr>
            </w:pPr>
          </w:p>
        </w:tc>
        <w:tc>
          <w:tcPr>
            <w:tcW w:w="2543" w:type="dxa"/>
            <w:vMerge w:val="restart"/>
            <w:shd w:val="clear" w:color="auto" w:fill="CCFF99"/>
          </w:tcPr>
          <w:p w:rsidR="00A62031" w:rsidRDefault="00A62031" w:rsidP="00B734DC">
            <w:pPr>
              <w:rPr>
                <w:rFonts w:cs="Times New Roman"/>
                <w:color w:val="000000"/>
                <w:sz w:val="22"/>
                <w:szCs w:val="22"/>
                <w:lang w:val="de-DE"/>
              </w:rPr>
            </w:pPr>
            <w:r>
              <w:rPr>
                <w:rFonts w:cs="Times New Roman"/>
                <w:color w:val="000000"/>
                <w:sz w:val="22"/>
                <w:szCs w:val="22"/>
                <w:lang w:val="de-DE"/>
              </w:rPr>
              <w:t>Sanktionen</w:t>
            </w:r>
          </w:p>
          <w:p w:rsidR="00B734DC" w:rsidRDefault="00B734DC" w:rsidP="00B734DC">
            <w:pPr>
              <w:rPr>
                <w:rFonts w:cs="Times New Roman"/>
                <w:color w:val="000000"/>
                <w:sz w:val="22"/>
                <w:szCs w:val="22"/>
                <w:lang w:val="de-DE"/>
              </w:rPr>
            </w:pPr>
          </w:p>
          <w:tbl>
            <w:tblPr>
              <w:tblStyle w:val="Mkatabulky"/>
              <w:tblW w:w="0" w:type="auto"/>
              <w:tblLayout w:type="fixed"/>
              <w:tblLook w:val="04A0" w:firstRow="1" w:lastRow="0" w:firstColumn="1" w:lastColumn="0" w:noHBand="0" w:noVBand="1"/>
            </w:tblPr>
            <w:tblGrid>
              <w:gridCol w:w="2312"/>
            </w:tblGrid>
            <w:tr w:rsidR="00A62031" w:rsidTr="00DC7621">
              <w:tc>
                <w:tcPr>
                  <w:tcW w:w="2312" w:type="dxa"/>
                  <w:shd w:val="clear" w:color="auto" w:fill="FFFFFF" w:themeFill="background1"/>
                  <w:tcMar>
                    <w:top w:w="57" w:type="dxa"/>
                    <w:bottom w:w="57" w:type="dxa"/>
                  </w:tcMar>
                </w:tcPr>
                <w:p w:rsidR="00A62031" w:rsidRPr="00DC7621" w:rsidRDefault="00A62031" w:rsidP="00B734DC">
                  <w:pPr>
                    <w:rPr>
                      <w:rFonts w:cs="Times New Roman"/>
                      <w:i/>
                      <w:color w:val="000000"/>
                      <w:sz w:val="18"/>
                      <w:szCs w:val="18"/>
                      <w:lang w:val="de-DE"/>
                    </w:rPr>
                  </w:pPr>
                  <w:r w:rsidRPr="00DC7621">
                    <w:rPr>
                      <w:i/>
                      <w:sz w:val="18"/>
                      <w:szCs w:val="18"/>
                    </w:rPr>
                    <w:t xml:space="preserve">In einem solchen Falle ist es dem Kredit- oder </w:t>
                  </w:r>
                  <w:proofErr w:type="gramStart"/>
                  <w:r w:rsidRPr="00DC7621">
                    <w:rPr>
                      <w:i/>
                      <w:sz w:val="18"/>
                      <w:szCs w:val="18"/>
                    </w:rPr>
                    <w:t>Darlehensgeber [...] untersagt</w:t>
                  </w:r>
                  <w:proofErr w:type="gramEnd"/>
                  <w:r w:rsidRPr="00DC7621">
                    <w:rPr>
                      <w:i/>
                      <w:sz w:val="18"/>
                      <w:szCs w:val="18"/>
                    </w:rPr>
                    <w:t xml:space="preserve">, gegenüber dem Verbraucher jegliche </w:t>
                  </w:r>
                  <w:r w:rsidRPr="00E76B06">
                    <w:rPr>
                      <w:b/>
                      <w:i/>
                      <w:sz w:val="18"/>
                      <w:szCs w:val="18"/>
                    </w:rPr>
                    <w:t>Sanktionen</w:t>
                  </w:r>
                  <w:r w:rsidRPr="00DC7621">
                    <w:rPr>
                      <w:i/>
                      <w:sz w:val="18"/>
                      <w:szCs w:val="18"/>
                    </w:rPr>
                    <w:t xml:space="preserve"> geltend zu machen.</w:t>
                  </w:r>
                </w:p>
              </w:tc>
            </w:tr>
          </w:tbl>
          <w:p w:rsidR="00A62031" w:rsidRPr="004B15F3" w:rsidRDefault="00A62031" w:rsidP="00B734DC">
            <w:pPr>
              <w:rPr>
                <w:rFonts w:cs="Times New Roman"/>
                <w:color w:val="000000"/>
                <w:sz w:val="22"/>
                <w:szCs w:val="22"/>
                <w:lang w:val="de-DE"/>
              </w:rPr>
            </w:pPr>
          </w:p>
        </w:tc>
        <w:tc>
          <w:tcPr>
            <w:tcW w:w="2985" w:type="dxa"/>
            <w:shd w:val="clear" w:color="auto" w:fill="FFFFFF" w:themeFill="background1"/>
          </w:tcPr>
          <w:p w:rsidR="00A62031" w:rsidRPr="00A62031" w:rsidRDefault="00A65599" w:rsidP="00A65599">
            <w:pPr>
              <w:rPr>
                <w:color w:val="000000"/>
                <w:sz w:val="22"/>
                <w:szCs w:val="22"/>
                <w:lang w:val="en-US"/>
              </w:rPr>
            </w:pPr>
            <w:r>
              <w:rPr>
                <w:color w:val="000000"/>
                <w:sz w:val="22"/>
                <w:szCs w:val="22"/>
                <w:lang w:val="en-US"/>
              </w:rPr>
              <w:t>die Buße</w:t>
            </w:r>
          </w:p>
        </w:tc>
        <w:tc>
          <w:tcPr>
            <w:tcW w:w="567" w:type="dxa"/>
          </w:tcPr>
          <w:p w:rsidR="00A62031" w:rsidRPr="00D64EFB" w:rsidRDefault="00A62031" w:rsidP="00667EDB">
            <w:pPr>
              <w:rPr>
                <w:color w:val="000000"/>
                <w:sz w:val="14"/>
                <w:szCs w:val="14"/>
                <w:lang w:val="de-DE"/>
              </w:rPr>
            </w:pPr>
            <w:r>
              <w:rPr>
                <w:color w:val="000000"/>
                <w:sz w:val="14"/>
                <w:szCs w:val="14"/>
                <w:lang w:val="de-DE"/>
              </w:rPr>
              <w:t>I</w:t>
            </w:r>
          </w:p>
        </w:tc>
        <w:tc>
          <w:tcPr>
            <w:tcW w:w="4820" w:type="dxa"/>
            <w:vMerge w:val="restart"/>
          </w:tcPr>
          <w:p w:rsidR="00A62031" w:rsidRPr="00C212F0" w:rsidRDefault="00B7320F" w:rsidP="00667EDB">
            <w:pPr>
              <w:rPr>
                <w:color w:val="000000"/>
                <w:sz w:val="22"/>
                <w:szCs w:val="22"/>
                <w:lang w:val="de-DE"/>
              </w:rPr>
            </w:pPr>
            <w:r>
              <w:rPr>
                <w:i/>
                <w:color w:val="000000"/>
                <w:sz w:val="22"/>
                <w:szCs w:val="22"/>
                <w:lang w:val="de-DE"/>
              </w:rPr>
              <w:t xml:space="preserve">Die </w:t>
            </w:r>
            <w:r w:rsidRPr="00A13AD1">
              <w:rPr>
                <w:i/>
                <w:color w:val="000000"/>
                <w:sz w:val="22"/>
                <w:szCs w:val="22"/>
                <w:lang w:val="de-DE"/>
              </w:rPr>
              <w:t>Buße</w:t>
            </w:r>
            <w:r>
              <w:rPr>
                <w:color w:val="000000"/>
                <w:sz w:val="22"/>
                <w:szCs w:val="22"/>
                <w:lang w:val="de-DE"/>
              </w:rPr>
              <w:t xml:space="preserve"> ist expliziter als </w:t>
            </w:r>
            <w:r w:rsidR="00C212F0">
              <w:rPr>
                <w:i/>
                <w:color w:val="000000"/>
                <w:sz w:val="22"/>
                <w:szCs w:val="22"/>
                <w:lang w:val="de-DE"/>
              </w:rPr>
              <w:t>Sanktion.</w:t>
            </w:r>
            <w:r w:rsidR="00C212F0">
              <w:rPr>
                <w:color w:val="000000"/>
                <w:sz w:val="22"/>
                <w:szCs w:val="22"/>
                <w:lang w:val="de-DE"/>
              </w:rPr>
              <w:t xml:space="preserve"> </w:t>
            </w:r>
          </w:p>
          <w:p w:rsidR="00C212F0" w:rsidRDefault="00C212F0" w:rsidP="00667EDB">
            <w:pPr>
              <w:rPr>
                <w:color w:val="000000"/>
                <w:sz w:val="22"/>
                <w:szCs w:val="22"/>
                <w:lang w:val="de-DE"/>
              </w:rPr>
            </w:pPr>
          </w:p>
          <w:p w:rsidR="00C212F0" w:rsidRDefault="00C212F0" w:rsidP="00667EDB">
            <w:pPr>
              <w:rPr>
                <w:color w:val="000000"/>
                <w:sz w:val="22"/>
                <w:szCs w:val="22"/>
                <w:lang w:val="de-DE"/>
              </w:rPr>
            </w:pPr>
          </w:p>
          <w:p w:rsidR="00C212F0" w:rsidRPr="00A13AD1" w:rsidRDefault="00C212F0" w:rsidP="00667EDB">
            <w:pPr>
              <w:rPr>
                <w:color w:val="000000"/>
                <w:sz w:val="22"/>
                <w:szCs w:val="22"/>
                <w:lang w:val="de-DE"/>
              </w:rPr>
            </w:pPr>
            <w:r>
              <w:rPr>
                <w:color w:val="000000"/>
                <w:sz w:val="22"/>
                <w:szCs w:val="22"/>
                <w:lang w:val="de-DE"/>
              </w:rPr>
              <w:t xml:space="preserve">Der Begriff der </w:t>
            </w:r>
            <w:r w:rsidRPr="00C212F0">
              <w:rPr>
                <w:i/>
                <w:color w:val="000000"/>
                <w:sz w:val="22"/>
                <w:szCs w:val="22"/>
                <w:lang w:val="de-DE"/>
              </w:rPr>
              <w:t>Strafe</w:t>
            </w:r>
            <w:r>
              <w:rPr>
                <w:color w:val="000000"/>
                <w:sz w:val="22"/>
                <w:szCs w:val="22"/>
                <w:lang w:val="de-DE"/>
              </w:rPr>
              <w:t xml:space="preserve"> im rechtlichen Sinne wird im Strafrecht verwendet.</w:t>
            </w:r>
          </w:p>
        </w:tc>
      </w:tr>
      <w:tr w:rsidR="00A62031" w:rsidRPr="00EA4440" w:rsidTr="00A65599">
        <w:trPr>
          <w:trHeight w:val="319"/>
        </w:trPr>
        <w:tc>
          <w:tcPr>
            <w:tcW w:w="675" w:type="dxa"/>
            <w:vMerge/>
            <w:vAlign w:val="center"/>
          </w:tcPr>
          <w:p w:rsidR="00A62031" w:rsidRPr="00B7320F" w:rsidRDefault="00A62031" w:rsidP="00667EDB">
            <w:pPr>
              <w:rPr>
                <w:color w:val="000000"/>
                <w:sz w:val="14"/>
                <w:szCs w:val="14"/>
                <w:lang w:val="de-DE"/>
              </w:rPr>
            </w:pPr>
          </w:p>
        </w:tc>
        <w:tc>
          <w:tcPr>
            <w:tcW w:w="2552" w:type="dxa"/>
            <w:gridSpan w:val="2"/>
            <w:vMerge/>
            <w:vAlign w:val="center"/>
          </w:tcPr>
          <w:p w:rsidR="00A62031" w:rsidRPr="00B7320F" w:rsidRDefault="00A62031" w:rsidP="00667EDB">
            <w:pPr>
              <w:rPr>
                <w:rFonts w:cs="Times New Roman"/>
                <w:color w:val="000000"/>
                <w:sz w:val="22"/>
                <w:szCs w:val="22"/>
                <w:lang w:val="de-DE"/>
              </w:rPr>
            </w:pPr>
          </w:p>
        </w:tc>
        <w:tc>
          <w:tcPr>
            <w:tcW w:w="2543" w:type="dxa"/>
            <w:vMerge/>
            <w:shd w:val="clear" w:color="auto" w:fill="CCFF99"/>
            <w:vAlign w:val="center"/>
          </w:tcPr>
          <w:p w:rsidR="00A62031" w:rsidRPr="00B7320F" w:rsidRDefault="00A62031" w:rsidP="00667EDB">
            <w:pPr>
              <w:rPr>
                <w:rFonts w:cs="Times New Roman"/>
                <w:color w:val="000000"/>
                <w:sz w:val="22"/>
                <w:szCs w:val="22"/>
                <w:lang w:val="de-DE"/>
              </w:rPr>
            </w:pPr>
          </w:p>
        </w:tc>
        <w:tc>
          <w:tcPr>
            <w:tcW w:w="2985" w:type="dxa"/>
            <w:shd w:val="clear" w:color="auto" w:fill="CCFF99"/>
          </w:tcPr>
          <w:p w:rsidR="00A62031" w:rsidRPr="00C212F0" w:rsidRDefault="00A62031" w:rsidP="00667EDB">
            <w:pPr>
              <w:rPr>
                <w:color w:val="000000"/>
                <w:sz w:val="22"/>
                <w:szCs w:val="22"/>
                <w:lang w:val="de-DE"/>
              </w:rPr>
            </w:pPr>
            <w:r>
              <w:rPr>
                <w:color w:val="000000"/>
                <w:sz w:val="22"/>
                <w:szCs w:val="22"/>
                <w:lang w:val="de-DE"/>
              </w:rPr>
              <w:t>Sanktion(en)</w:t>
            </w:r>
          </w:p>
        </w:tc>
        <w:tc>
          <w:tcPr>
            <w:tcW w:w="567" w:type="dxa"/>
          </w:tcPr>
          <w:p w:rsidR="00A62031" w:rsidRPr="009403A7" w:rsidRDefault="00A62031" w:rsidP="00667EDB">
            <w:pPr>
              <w:rPr>
                <w:color w:val="000000"/>
                <w:sz w:val="14"/>
                <w:szCs w:val="14"/>
                <w:lang w:val="de-DE"/>
              </w:rPr>
            </w:pPr>
          </w:p>
        </w:tc>
        <w:tc>
          <w:tcPr>
            <w:tcW w:w="4820" w:type="dxa"/>
            <w:vMerge/>
          </w:tcPr>
          <w:p w:rsidR="00A62031" w:rsidRPr="009403A7" w:rsidRDefault="00A62031" w:rsidP="00667EDB">
            <w:pPr>
              <w:rPr>
                <w:color w:val="000000"/>
                <w:sz w:val="22"/>
                <w:szCs w:val="22"/>
                <w:lang w:val="de-DE"/>
              </w:rPr>
            </w:pPr>
          </w:p>
        </w:tc>
      </w:tr>
      <w:tr w:rsidR="00556721" w:rsidRPr="00EA4440" w:rsidTr="00A65599">
        <w:trPr>
          <w:trHeight w:val="318"/>
        </w:trPr>
        <w:tc>
          <w:tcPr>
            <w:tcW w:w="675" w:type="dxa"/>
            <w:vMerge/>
            <w:vAlign w:val="center"/>
          </w:tcPr>
          <w:p w:rsidR="00556721" w:rsidRPr="00C212F0" w:rsidRDefault="00556721" w:rsidP="00667EDB">
            <w:pPr>
              <w:rPr>
                <w:color w:val="000000"/>
                <w:sz w:val="14"/>
                <w:szCs w:val="14"/>
                <w:lang w:val="de-DE"/>
              </w:rPr>
            </w:pPr>
          </w:p>
        </w:tc>
        <w:tc>
          <w:tcPr>
            <w:tcW w:w="2552" w:type="dxa"/>
            <w:gridSpan w:val="2"/>
            <w:vMerge/>
            <w:vAlign w:val="center"/>
          </w:tcPr>
          <w:p w:rsidR="00556721" w:rsidRPr="00C212F0" w:rsidRDefault="00556721" w:rsidP="00667EDB">
            <w:pPr>
              <w:rPr>
                <w:rFonts w:cs="Times New Roman"/>
                <w:color w:val="000000"/>
                <w:sz w:val="22"/>
                <w:szCs w:val="22"/>
                <w:lang w:val="de-DE"/>
              </w:rPr>
            </w:pPr>
          </w:p>
        </w:tc>
        <w:tc>
          <w:tcPr>
            <w:tcW w:w="2543" w:type="dxa"/>
            <w:vMerge/>
            <w:shd w:val="clear" w:color="auto" w:fill="CCFF99"/>
            <w:vAlign w:val="center"/>
          </w:tcPr>
          <w:p w:rsidR="00556721" w:rsidRPr="00C212F0" w:rsidRDefault="00556721" w:rsidP="00667EDB">
            <w:pPr>
              <w:rPr>
                <w:rFonts w:cs="Times New Roman"/>
                <w:color w:val="000000"/>
                <w:sz w:val="22"/>
                <w:szCs w:val="22"/>
                <w:lang w:val="de-DE"/>
              </w:rPr>
            </w:pPr>
          </w:p>
        </w:tc>
        <w:tc>
          <w:tcPr>
            <w:tcW w:w="2985" w:type="dxa"/>
          </w:tcPr>
          <w:p w:rsidR="00556721" w:rsidRPr="009403A7" w:rsidRDefault="00556721" w:rsidP="00C212F0">
            <w:pPr>
              <w:rPr>
                <w:color w:val="000000"/>
                <w:sz w:val="22"/>
                <w:szCs w:val="22"/>
                <w:lang w:val="de-DE"/>
              </w:rPr>
            </w:pPr>
            <w:r w:rsidRPr="00C212F0">
              <w:rPr>
                <w:color w:val="000000"/>
                <w:sz w:val="22"/>
                <w:szCs w:val="22"/>
                <w:lang w:val="de-DE"/>
              </w:rPr>
              <w:t>Strafen</w:t>
            </w:r>
          </w:p>
        </w:tc>
        <w:tc>
          <w:tcPr>
            <w:tcW w:w="567" w:type="dxa"/>
          </w:tcPr>
          <w:p w:rsidR="00556721" w:rsidRPr="009403A7" w:rsidRDefault="00556721" w:rsidP="00667EDB">
            <w:pPr>
              <w:rPr>
                <w:color w:val="000000"/>
                <w:sz w:val="14"/>
                <w:szCs w:val="14"/>
                <w:lang w:val="de-DE"/>
              </w:rPr>
            </w:pPr>
          </w:p>
        </w:tc>
        <w:tc>
          <w:tcPr>
            <w:tcW w:w="4820" w:type="dxa"/>
            <w:vMerge/>
          </w:tcPr>
          <w:p w:rsidR="00556721" w:rsidRPr="009403A7" w:rsidRDefault="00556721" w:rsidP="00667EDB">
            <w:pPr>
              <w:rPr>
                <w:color w:val="000000"/>
                <w:sz w:val="22"/>
                <w:szCs w:val="22"/>
                <w:lang w:val="de-DE"/>
              </w:rPr>
            </w:pPr>
          </w:p>
        </w:tc>
      </w:tr>
      <w:tr w:rsidR="00556721" w:rsidRPr="00EA4440" w:rsidTr="00A65599">
        <w:trPr>
          <w:trHeight w:val="319"/>
        </w:trPr>
        <w:tc>
          <w:tcPr>
            <w:tcW w:w="675" w:type="dxa"/>
            <w:vMerge/>
            <w:vAlign w:val="center"/>
          </w:tcPr>
          <w:p w:rsidR="00556721" w:rsidRPr="00941618" w:rsidRDefault="00556721" w:rsidP="00667EDB">
            <w:pPr>
              <w:rPr>
                <w:color w:val="000000"/>
                <w:sz w:val="14"/>
                <w:szCs w:val="14"/>
                <w:lang w:val="de-DE"/>
              </w:rPr>
            </w:pPr>
          </w:p>
        </w:tc>
        <w:tc>
          <w:tcPr>
            <w:tcW w:w="2552" w:type="dxa"/>
            <w:gridSpan w:val="2"/>
            <w:vMerge/>
            <w:vAlign w:val="center"/>
          </w:tcPr>
          <w:p w:rsidR="00556721" w:rsidRDefault="00556721" w:rsidP="00667EDB">
            <w:pPr>
              <w:rPr>
                <w:rFonts w:cs="Times New Roman"/>
                <w:color w:val="000000"/>
                <w:sz w:val="22"/>
                <w:szCs w:val="22"/>
                <w:lang w:val="de-DE"/>
              </w:rPr>
            </w:pPr>
          </w:p>
        </w:tc>
        <w:tc>
          <w:tcPr>
            <w:tcW w:w="2543" w:type="dxa"/>
            <w:vMerge/>
            <w:shd w:val="clear" w:color="auto" w:fill="CCFF99"/>
            <w:vAlign w:val="center"/>
          </w:tcPr>
          <w:p w:rsidR="00556721" w:rsidRDefault="00556721" w:rsidP="00667EDB">
            <w:pPr>
              <w:rPr>
                <w:rFonts w:cs="Times New Roman"/>
                <w:color w:val="000000"/>
                <w:sz w:val="22"/>
                <w:szCs w:val="22"/>
                <w:lang w:val="de-DE"/>
              </w:rPr>
            </w:pPr>
          </w:p>
        </w:tc>
        <w:tc>
          <w:tcPr>
            <w:tcW w:w="2985" w:type="dxa"/>
          </w:tcPr>
          <w:p w:rsidR="00556721" w:rsidRPr="009403A7" w:rsidRDefault="00A62031" w:rsidP="00667EDB">
            <w:pPr>
              <w:rPr>
                <w:color w:val="000000"/>
                <w:sz w:val="22"/>
                <w:szCs w:val="22"/>
                <w:lang w:val="de-DE"/>
              </w:rPr>
            </w:pPr>
            <w:r w:rsidRPr="009403A7">
              <w:rPr>
                <w:color w:val="000000"/>
                <w:sz w:val="22"/>
                <w:szCs w:val="22"/>
                <w:lang w:val="de-DE"/>
              </w:rPr>
              <w:t>Sanktionsvorschriften</w:t>
            </w:r>
          </w:p>
        </w:tc>
        <w:tc>
          <w:tcPr>
            <w:tcW w:w="567" w:type="dxa"/>
            <w:vMerge w:val="restart"/>
          </w:tcPr>
          <w:p w:rsidR="00556721" w:rsidRDefault="00556721" w:rsidP="00667EDB">
            <w:pPr>
              <w:rPr>
                <w:color w:val="000000"/>
                <w:sz w:val="14"/>
                <w:szCs w:val="14"/>
                <w:lang w:val="de-DE"/>
              </w:rPr>
            </w:pPr>
            <w:r>
              <w:rPr>
                <w:color w:val="000000"/>
                <w:sz w:val="14"/>
                <w:szCs w:val="14"/>
                <w:lang w:val="de-DE"/>
              </w:rPr>
              <w:t>L</w:t>
            </w:r>
          </w:p>
        </w:tc>
        <w:tc>
          <w:tcPr>
            <w:tcW w:w="4820" w:type="dxa"/>
            <w:vMerge/>
          </w:tcPr>
          <w:p w:rsidR="00556721" w:rsidRPr="009403A7" w:rsidRDefault="00556721" w:rsidP="00667EDB">
            <w:pPr>
              <w:rPr>
                <w:color w:val="000000"/>
                <w:sz w:val="22"/>
                <w:szCs w:val="22"/>
                <w:lang w:val="de-DE"/>
              </w:rPr>
            </w:pPr>
          </w:p>
        </w:tc>
      </w:tr>
      <w:tr w:rsidR="00556721" w:rsidRPr="00EA4440" w:rsidTr="00A65599">
        <w:trPr>
          <w:trHeight w:val="319"/>
        </w:trPr>
        <w:tc>
          <w:tcPr>
            <w:tcW w:w="675" w:type="dxa"/>
            <w:vMerge/>
            <w:vAlign w:val="center"/>
          </w:tcPr>
          <w:p w:rsidR="00556721" w:rsidRPr="00941618" w:rsidRDefault="00556721" w:rsidP="00667EDB">
            <w:pPr>
              <w:rPr>
                <w:color w:val="000000"/>
                <w:sz w:val="14"/>
                <w:szCs w:val="14"/>
                <w:lang w:val="de-DE"/>
              </w:rPr>
            </w:pPr>
          </w:p>
        </w:tc>
        <w:tc>
          <w:tcPr>
            <w:tcW w:w="2552" w:type="dxa"/>
            <w:gridSpan w:val="2"/>
            <w:vMerge/>
            <w:vAlign w:val="center"/>
          </w:tcPr>
          <w:p w:rsidR="00556721" w:rsidRDefault="00556721" w:rsidP="00667EDB">
            <w:pPr>
              <w:rPr>
                <w:rFonts w:cs="Times New Roman"/>
                <w:color w:val="000000"/>
                <w:sz w:val="22"/>
                <w:szCs w:val="22"/>
                <w:lang w:val="de-DE"/>
              </w:rPr>
            </w:pPr>
          </w:p>
        </w:tc>
        <w:tc>
          <w:tcPr>
            <w:tcW w:w="2543" w:type="dxa"/>
            <w:vMerge/>
            <w:shd w:val="clear" w:color="auto" w:fill="CCFF99"/>
            <w:vAlign w:val="center"/>
          </w:tcPr>
          <w:p w:rsidR="00556721" w:rsidRDefault="00556721" w:rsidP="00667EDB">
            <w:pPr>
              <w:rPr>
                <w:rFonts w:cs="Times New Roman"/>
                <w:color w:val="000000"/>
                <w:sz w:val="22"/>
                <w:szCs w:val="22"/>
                <w:lang w:val="de-DE"/>
              </w:rPr>
            </w:pPr>
          </w:p>
        </w:tc>
        <w:tc>
          <w:tcPr>
            <w:tcW w:w="2985" w:type="dxa"/>
          </w:tcPr>
          <w:p w:rsidR="00556721" w:rsidRPr="009403A7" w:rsidRDefault="00A62031" w:rsidP="00667EDB">
            <w:pPr>
              <w:rPr>
                <w:color w:val="000000"/>
                <w:sz w:val="22"/>
                <w:szCs w:val="22"/>
                <w:lang w:val="de-DE"/>
              </w:rPr>
            </w:pPr>
            <w:r w:rsidRPr="009403A7">
              <w:rPr>
                <w:color w:val="000000"/>
                <w:sz w:val="22"/>
                <w:szCs w:val="22"/>
                <w:lang w:val="de-DE"/>
              </w:rPr>
              <w:t>Strafmaßnahmen</w:t>
            </w:r>
          </w:p>
        </w:tc>
        <w:tc>
          <w:tcPr>
            <w:tcW w:w="567" w:type="dxa"/>
            <w:vMerge/>
          </w:tcPr>
          <w:p w:rsidR="00556721" w:rsidRPr="009403A7" w:rsidRDefault="00556721" w:rsidP="00667EDB">
            <w:pPr>
              <w:rPr>
                <w:color w:val="000000"/>
                <w:sz w:val="14"/>
                <w:szCs w:val="14"/>
                <w:lang w:val="de-DE"/>
              </w:rPr>
            </w:pPr>
          </w:p>
        </w:tc>
        <w:tc>
          <w:tcPr>
            <w:tcW w:w="4820" w:type="dxa"/>
            <w:vMerge/>
          </w:tcPr>
          <w:p w:rsidR="00556721" w:rsidRPr="009403A7" w:rsidRDefault="00556721" w:rsidP="00667EDB">
            <w:pPr>
              <w:rPr>
                <w:color w:val="000000"/>
                <w:sz w:val="22"/>
                <w:szCs w:val="22"/>
                <w:lang w:val="de-DE"/>
              </w:rPr>
            </w:pPr>
          </w:p>
        </w:tc>
      </w:tr>
      <w:tr w:rsidR="00556721" w:rsidRPr="00EA4440" w:rsidTr="003647E6">
        <w:trPr>
          <w:trHeight w:val="444"/>
        </w:trPr>
        <w:tc>
          <w:tcPr>
            <w:tcW w:w="675" w:type="dxa"/>
            <w:vMerge w:val="restart"/>
            <w:vAlign w:val="center"/>
          </w:tcPr>
          <w:p w:rsidR="00556721" w:rsidRPr="00941618" w:rsidRDefault="00556721" w:rsidP="00667EDB">
            <w:pPr>
              <w:rPr>
                <w:color w:val="000000"/>
                <w:sz w:val="14"/>
                <w:szCs w:val="14"/>
                <w:lang w:val="de-DE"/>
              </w:rPr>
            </w:pPr>
            <w:r w:rsidRPr="00941618">
              <w:rPr>
                <w:color w:val="000000"/>
                <w:sz w:val="14"/>
                <w:szCs w:val="14"/>
                <w:lang w:val="de-DE"/>
              </w:rPr>
              <w:t>§</w:t>
            </w:r>
            <w:r>
              <w:rPr>
                <w:color w:val="000000"/>
                <w:sz w:val="14"/>
                <w:szCs w:val="14"/>
                <w:lang w:val="de-DE"/>
              </w:rPr>
              <w:t xml:space="preserve"> </w:t>
            </w:r>
            <w:r w:rsidRPr="00941618">
              <w:rPr>
                <w:color w:val="000000"/>
                <w:sz w:val="14"/>
                <w:szCs w:val="14"/>
                <w:lang w:val="de-DE"/>
              </w:rPr>
              <w:t>1814 písm. j)</w:t>
            </w:r>
          </w:p>
        </w:tc>
        <w:tc>
          <w:tcPr>
            <w:tcW w:w="2552" w:type="dxa"/>
            <w:gridSpan w:val="2"/>
            <w:vMerge w:val="restart"/>
            <w:vAlign w:val="center"/>
          </w:tcPr>
          <w:p w:rsidR="00556721" w:rsidRDefault="00556721" w:rsidP="00667EDB">
            <w:pPr>
              <w:rPr>
                <w:rFonts w:cs="Times New Roman"/>
                <w:color w:val="000000"/>
                <w:sz w:val="22"/>
                <w:szCs w:val="22"/>
                <w:lang w:val="de-DE"/>
              </w:rPr>
            </w:pPr>
            <w:r>
              <w:rPr>
                <w:rFonts w:cs="Times New Roman"/>
                <w:color w:val="000000"/>
                <w:sz w:val="22"/>
                <w:szCs w:val="22"/>
                <w:lang w:val="de-DE"/>
              </w:rPr>
              <w:t>žaloba</w:t>
            </w:r>
          </w:p>
          <w:tbl>
            <w:tblPr>
              <w:tblStyle w:val="Mkatabulky"/>
              <w:tblW w:w="0" w:type="auto"/>
              <w:tblLayout w:type="fixed"/>
              <w:tblLook w:val="04A0" w:firstRow="1" w:lastRow="0" w:firstColumn="1" w:lastColumn="0" w:noHBand="0" w:noVBand="1"/>
            </w:tblPr>
            <w:tblGrid>
              <w:gridCol w:w="2321"/>
            </w:tblGrid>
            <w:tr w:rsidR="00556721" w:rsidTr="00DC7621">
              <w:tc>
                <w:tcPr>
                  <w:tcW w:w="2321" w:type="dxa"/>
                  <w:tcMar>
                    <w:top w:w="57" w:type="dxa"/>
                    <w:bottom w:w="57" w:type="dxa"/>
                  </w:tcMar>
                </w:tcPr>
                <w:p w:rsidR="00556721" w:rsidRPr="00DC7621" w:rsidRDefault="00556721" w:rsidP="00667EDB">
                  <w:pPr>
                    <w:rPr>
                      <w:rFonts w:cs="Times New Roman"/>
                      <w:i/>
                      <w:color w:val="000000"/>
                      <w:sz w:val="18"/>
                      <w:szCs w:val="18"/>
                      <w:lang w:val="de-DE"/>
                    </w:rPr>
                  </w:pPr>
                  <w:r w:rsidRPr="00DC7621">
                    <w:rPr>
                      <w:i/>
                      <w:sz w:val="18"/>
                      <w:szCs w:val="18"/>
                    </w:rPr>
                    <w:t xml:space="preserve">zbavují spotřebitele práva podat </w:t>
                  </w:r>
                  <w:r w:rsidRPr="00E76B06">
                    <w:rPr>
                      <w:b/>
                      <w:i/>
                      <w:sz w:val="18"/>
                      <w:szCs w:val="18"/>
                    </w:rPr>
                    <w:t>žalobu</w:t>
                  </w:r>
                </w:p>
              </w:tc>
            </w:tr>
          </w:tbl>
          <w:p w:rsidR="00556721" w:rsidRPr="004B15F3" w:rsidRDefault="00556721" w:rsidP="00667EDB">
            <w:pPr>
              <w:rPr>
                <w:rFonts w:cs="Times New Roman"/>
                <w:color w:val="000000"/>
                <w:sz w:val="22"/>
                <w:szCs w:val="22"/>
                <w:lang w:val="de-DE"/>
              </w:rPr>
            </w:pPr>
          </w:p>
        </w:tc>
        <w:tc>
          <w:tcPr>
            <w:tcW w:w="2543" w:type="dxa"/>
            <w:vMerge w:val="restart"/>
            <w:shd w:val="clear" w:color="auto" w:fill="CCFF99"/>
            <w:vAlign w:val="center"/>
          </w:tcPr>
          <w:p w:rsidR="00556721" w:rsidRDefault="00556721" w:rsidP="00667EDB">
            <w:pPr>
              <w:rPr>
                <w:rFonts w:cs="Times New Roman"/>
                <w:color w:val="000000"/>
                <w:sz w:val="22"/>
                <w:szCs w:val="22"/>
                <w:lang w:val="de-DE"/>
              </w:rPr>
            </w:pPr>
            <w:r>
              <w:rPr>
                <w:rFonts w:cs="Times New Roman"/>
                <w:color w:val="000000"/>
                <w:sz w:val="22"/>
                <w:szCs w:val="22"/>
                <w:lang w:val="de-DE"/>
              </w:rPr>
              <w:t>die Klage</w:t>
            </w:r>
          </w:p>
          <w:tbl>
            <w:tblPr>
              <w:tblStyle w:val="Mkatabulky"/>
              <w:tblW w:w="0" w:type="auto"/>
              <w:tblLayout w:type="fixed"/>
              <w:tblLook w:val="04A0" w:firstRow="1" w:lastRow="0" w:firstColumn="1" w:lastColumn="0" w:noHBand="0" w:noVBand="1"/>
            </w:tblPr>
            <w:tblGrid>
              <w:gridCol w:w="2312"/>
            </w:tblGrid>
            <w:tr w:rsidR="00556721" w:rsidTr="00DC7621">
              <w:tc>
                <w:tcPr>
                  <w:tcW w:w="2312" w:type="dxa"/>
                  <w:shd w:val="clear" w:color="auto" w:fill="FFFFFF" w:themeFill="background1"/>
                  <w:tcMar>
                    <w:top w:w="57" w:type="dxa"/>
                    <w:bottom w:w="57" w:type="dxa"/>
                  </w:tcMar>
                </w:tcPr>
                <w:p w:rsidR="00556721" w:rsidRPr="00DC7621" w:rsidRDefault="00556721" w:rsidP="00667EDB">
                  <w:pPr>
                    <w:rPr>
                      <w:rFonts w:cs="Times New Roman"/>
                      <w:i/>
                      <w:color w:val="000000"/>
                      <w:sz w:val="18"/>
                      <w:szCs w:val="18"/>
                      <w:lang w:val="de-DE"/>
                    </w:rPr>
                  </w:pPr>
                  <w:r w:rsidRPr="00DC7621">
                    <w:rPr>
                      <w:i/>
                      <w:sz w:val="18"/>
                      <w:szCs w:val="18"/>
                    </w:rPr>
                    <w:t xml:space="preserve">dem Verbraucher das Recht entziehen, eine </w:t>
                  </w:r>
                  <w:r w:rsidRPr="00E76B06">
                    <w:rPr>
                      <w:b/>
                      <w:i/>
                      <w:sz w:val="18"/>
                      <w:szCs w:val="18"/>
                    </w:rPr>
                    <w:t>Klage</w:t>
                  </w:r>
                  <w:r w:rsidRPr="00DC7621">
                    <w:rPr>
                      <w:i/>
                      <w:sz w:val="18"/>
                      <w:szCs w:val="18"/>
                    </w:rPr>
                    <w:t xml:space="preserve"> zu erheben</w:t>
                  </w:r>
                </w:p>
              </w:tc>
            </w:tr>
          </w:tbl>
          <w:p w:rsidR="00556721" w:rsidRPr="004B15F3" w:rsidRDefault="00556721" w:rsidP="00667EDB">
            <w:pPr>
              <w:rPr>
                <w:rFonts w:cs="Times New Roman"/>
                <w:color w:val="000000"/>
                <w:sz w:val="22"/>
                <w:szCs w:val="22"/>
                <w:lang w:val="de-DE"/>
              </w:rPr>
            </w:pPr>
          </w:p>
        </w:tc>
        <w:tc>
          <w:tcPr>
            <w:tcW w:w="2985" w:type="dxa"/>
            <w:shd w:val="clear" w:color="auto" w:fill="CCFF99"/>
          </w:tcPr>
          <w:p w:rsidR="00556721" w:rsidRPr="00EA4440" w:rsidRDefault="00556721">
            <w:pPr>
              <w:rPr>
                <w:color w:val="000000"/>
                <w:sz w:val="22"/>
                <w:szCs w:val="22"/>
                <w:lang w:val="de-DE"/>
              </w:rPr>
            </w:pPr>
            <w:r>
              <w:rPr>
                <w:color w:val="000000"/>
                <w:sz w:val="22"/>
                <w:szCs w:val="22"/>
                <w:lang w:val="de-DE"/>
              </w:rPr>
              <w:t>die Klage</w:t>
            </w:r>
          </w:p>
        </w:tc>
        <w:tc>
          <w:tcPr>
            <w:tcW w:w="567" w:type="dxa"/>
            <w:vMerge w:val="restart"/>
          </w:tcPr>
          <w:p w:rsidR="00556721" w:rsidRPr="00D64EFB" w:rsidRDefault="00556721">
            <w:pPr>
              <w:rPr>
                <w:color w:val="000000"/>
                <w:sz w:val="14"/>
                <w:szCs w:val="14"/>
                <w:lang w:val="de-DE"/>
              </w:rPr>
            </w:pPr>
            <w:r>
              <w:rPr>
                <w:color w:val="000000"/>
                <w:sz w:val="14"/>
                <w:szCs w:val="14"/>
                <w:lang w:val="de-DE"/>
              </w:rPr>
              <w:t>I</w:t>
            </w:r>
          </w:p>
        </w:tc>
        <w:tc>
          <w:tcPr>
            <w:tcW w:w="4820" w:type="dxa"/>
            <w:vMerge w:val="restart"/>
          </w:tcPr>
          <w:p w:rsidR="003647E6" w:rsidRDefault="003647E6" w:rsidP="003647E6">
            <w:pPr>
              <w:rPr>
                <w:color w:val="000000"/>
                <w:sz w:val="22"/>
                <w:szCs w:val="22"/>
                <w:lang w:val="de-DE"/>
              </w:rPr>
            </w:pPr>
          </w:p>
          <w:p w:rsidR="00556721" w:rsidRPr="00EA4440" w:rsidRDefault="003647E6" w:rsidP="003647E6">
            <w:pPr>
              <w:rPr>
                <w:color w:val="000000"/>
                <w:sz w:val="22"/>
                <w:szCs w:val="22"/>
                <w:lang w:val="de-DE"/>
              </w:rPr>
            </w:pPr>
            <w:r>
              <w:rPr>
                <w:color w:val="000000"/>
                <w:sz w:val="22"/>
                <w:szCs w:val="22"/>
                <w:lang w:val="de-DE"/>
              </w:rPr>
              <w:t xml:space="preserve">Der </w:t>
            </w:r>
            <w:r w:rsidRPr="003647E6">
              <w:rPr>
                <w:i/>
                <w:color w:val="000000"/>
                <w:sz w:val="22"/>
                <w:szCs w:val="22"/>
                <w:lang w:val="de-DE"/>
              </w:rPr>
              <w:t>Schritt</w:t>
            </w:r>
            <w:r>
              <w:rPr>
                <w:color w:val="000000"/>
                <w:sz w:val="22"/>
                <w:szCs w:val="22"/>
                <w:lang w:val="de-DE"/>
              </w:rPr>
              <w:t xml:space="preserve"> (</w:t>
            </w:r>
            <w:r w:rsidRPr="003647E6">
              <w:rPr>
                <w:i/>
                <w:color w:val="000000"/>
                <w:sz w:val="22"/>
                <w:szCs w:val="22"/>
                <w:lang w:val="de-DE"/>
              </w:rPr>
              <w:t>právní krok</w:t>
            </w:r>
            <w:r>
              <w:rPr>
                <w:color w:val="000000"/>
                <w:sz w:val="22"/>
                <w:szCs w:val="22"/>
                <w:lang w:val="de-DE"/>
              </w:rPr>
              <w:t xml:space="preserve">) ist nicht so explizit wie eine </w:t>
            </w:r>
            <w:r w:rsidRPr="003647E6">
              <w:rPr>
                <w:i/>
                <w:color w:val="000000"/>
                <w:sz w:val="22"/>
                <w:szCs w:val="22"/>
                <w:lang w:val="de-DE"/>
              </w:rPr>
              <w:t>Klage</w:t>
            </w:r>
            <w:r>
              <w:rPr>
                <w:color w:val="000000"/>
                <w:sz w:val="22"/>
                <w:szCs w:val="22"/>
                <w:lang w:val="de-DE"/>
              </w:rPr>
              <w:t>, der Begriff muss nicht unbedingt eine Klage bezeichnen.</w:t>
            </w:r>
          </w:p>
        </w:tc>
      </w:tr>
      <w:tr w:rsidR="00556721" w:rsidRPr="00EA4440" w:rsidTr="003647E6">
        <w:trPr>
          <w:trHeight w:val="444"/>
        </w:trPr>
        <w:tc>
          <w:tcPr>
            <w:tcW w:w="675" w:type="dxa"/>
            <w:vMerge/>
            <w:vAlign w:val="center"/>
          </w:tcPr>
          <w:p w:rsidR="00556721" w:rsidRPr="00941618" w:rsidRDefault="00556721" w:rsidP="00667EDB">
            <w:pPr>
              <w:rPr>
                <w:color w:val="000000"/>
                <w:sz w:val="14"/>
                <w:szCs w:val="14"/>
                <w:lang w:val="de-DE"/>
              </w:rPr>
            </w:pPr>
          </w:p>
        </w:tc>
        <w:tc>
          <w:tcPr>
            <w:tcW w:w="2552" w:type="dxa"/>
            <w:gridSpan w:val="2"/>
            <w:vMerge/>
            <w:vAlign w:val="center"/>
          </w:tcPr>
          <w:p w:rsidR="00556721" w:rsidRDefault="00556721" w:rsidP="00667EDB">
            <w:pPr>
              <w:rPr>
                <w:rFonts w:cs="Times New Roman"/>
                <w:color w:val="000000"/>
                <w:sz w:val="22"/>
                <w:szCs w:val="22"/>
                <w:lang w:val="de-DE"/>
              </w:rPr>
            </w:pPr>
          </w:p>
        </w:tc>
        <w:tc>
          <w:tcPr>
            <w:tcW w:w="2543" w:type="dxa"/>
            <w:vMerge/>
            <w:shd w:val="clear" w:color="auto" w:fill="CCFF99"/>
            <w:vAlign w:val="center"/>
          </w:tcPr>
          <w:p w:rsidR="00556721" w:rsidRDefault="00556721" w:rsidP="00667EDB">
            <w:pPr>
              <w:rPr>
                <w:rFonts w:cs="Times New Roman"/>
                <w:color w:val="000000"/>
                <w:sz w:val="22"/>
                <w:szCs w:val="22"/>
                <w:lang w:val="de-DE"/>
              </w:rPr>
            </w:pPr>
          </w:p>
        </w:tc>
        <w:tc>
          <w:tcPr>
            <w:tcW w:w="2985" w:type="dxa"/>
            <w:shd w:val="clear" w:color="auto" w:fill="FF3130"/>
          </w:tcPr>
          <w:p w:rsidR="00556721" w:rsidRDefault="003647E6" w:rsidP="003647E6">
            <w:pPr>
              <w:rPr>
                <w:color w:val="000000"/>
                <w:sz w:val="22"/>
                <w:szCs w:val="22"/>
                <w:lang w:val="de-DE"/>
              </w:rPr>
            </w:pPr>
            <w:r>
              <w:rPr>
                <w:color w:val="000000"/>
                <w:sz w:val="22"/>
                <w:szCs w:val="22"/>
                <w:lang w:val="de-DE"/>
              </w:rPr>
              <w:t>der Schritt</w:t>
            </w:r>
          </w:p>
        </w:tc>
        <w:tc>
          <w:tcPr>
            <w:tcW w:w="567" w:type="dxa"/>
            <w:vMerge/>
          </w:tcPr>
          <w:p w:rsidR="00556721" w:rsidRPr="00D64EFB" w:rsidRDefault="00556721">
            <w:pPr>
              <w:rPr>
                <w:color w:val="000000"/>
                <w:sz w:val="14"/>
                <w:szCs w:val="14"/>
                <w:lang w:val="de-DE"/>
              </w:rPr>
            </w:pPr>
          </w:p>
        </w:tc>
        <w:tc>
          <w:tcPr>
            <w:tcW w:w="4820" w:type="dxa"/>
            <w:vMerge/>
          </w:tcPr>
          <w:p w:rsidR="00556721" w:rsidRPr="00EA4440" w:rsidRDefault="00556721">
            <w:pPr>
              <w:rPr>
                <w:color w:val="000000"/>
                <w:sz w:val="22"/>
                <w:szCs w:val="22"/>
                <w:lang w:val="de-DE"/>
              </w:rPr>
            </w:pPr>
          </w:p>
        </w:tc>
      </w:tr>
      <w:tr w:rsidR="00556721" w:rsidRPr="00EA4440" w:rsidTr="00972D10">
        <w:trPr>
          <w:trHeight w:val="98"/>
        </w:trPr>
        <w:tc>
          <w:tcPr>
            <w:tcW w:w="14142" w:type="dxa"/>
            <w:gridSpan w:val="7"/>
            <w:shd w:val="clear" w:color="auto" w:fill="EFEBEF"/>
            <w:vAlign w:val="center"/>
          </w:tcPr>
          <w:p w:rsidR="00556721" w:rsidRPr="00EA4440" w:rsidRDefault="00556721" w:rsidP="00972D10">
            <w:pPr>
              <w:rPr>
                <w:color w:val="000000"/>
                <w:sz w:val="22"/>
                <w:szCs w:val="22"/>
                <w:lang w:val="de-DE"/>
              </w:rPr>
            </w:pPr>
            <w:r w:rsidRPr="00B93779">
              <w:rPr>
                <w:color w:val="000000"/>
                <w:sz w:val="22"/>
                <w:szCs w:val="22"/>
                <w:lang w:val="de-DE"/>
              </w:rPr>
              <w:t>ujednání</w:t>
            </w:r>
          </w:p>
        </w:tc>
      </w:tr>
      <w:tr w:rsidR="00556721" w:rsidRPr="00EA4440" w:rsidTr="00D64EFB">
        <w:trPr>
          <w:trHeight w:val="98"/>
        </w:trPr>
        <w:tc>
          <w:tcPr>
            <w:tcW w:w="675" w:type="dxa"/>
            <w:vAlign w:val="center"/>
          </w:tcPr>
          <w:p w:rsidR="00556721" w:rsidRPr="00EA4440" w:rsidRDefault="00556721" w:rsidP="00972D10">
            <w:pPr>
              <w:rPr>
                <w:color w:val="000000"/>
                <w:sz w:val="14"/>
                <w:szCs w:val="14"/>
                <w:lang w:val="de-DE"/>
              </w:rPr>
            </w:pPr>
            <w:r w:rsidRPr="00EA4440">
              <w:rPr>
                <w:color w:val="000000"/>
                <w:sz w:val="14"/>
                <w:szCs w:val="14"/>
                <w:lang w:val="de-DE"/>
              </w:rPr>
              <w:t>§</w:t>
            </w:r>
            <w:r>
              <w:rPr>
                <w:color w:val="000000"/>
                <w:sz w:val="14"/>
                <w:szCs w:val="14"/>
                <w:lang w:val="de-DE"/>
              </w:rPr>
              <w:t xml:space="preserve"> </w:t>
            </w:r>
            <w:r w:rsidRPr="00EA4440">
              <w:rPr>
                <w:color w:val="000000"/>
                <w:sz w:val="14"/>
                <w:szCs w:val="14"/>
                <w:lang w:val="de-DE"/>
              </w:rPr>
              <w:t>1815</w:t>
            </w:r>
          </w:p>
        </w:tc>
        <w:tc>
          <w:tcPr>
            <w:tcW w:w="2552" w:type="dxa"/>
            <w:gridSpan w:val="2"/>
            <w:vAlign w:val="center"/>
          </w:tcPr>
          <w:p w:rsidR="00556721" w:rsidRDefault="00556721" w:rsidP="00972D10">
            <w:pPr>
              <w:rPr>
                <w:color w:val="000000"/>
                <w:sz w:val="22"/>
                <w:szCs w:val="22"/>
                <w:lang w:val="de-DE"/>
              </w:rPr>
            </w:pPr>
            <w:r w:rsidRPr="00EA4440">
              <w:rPr>
                <w:color w:val="000000"/>
                <w:sz w:val="22"/>
                <w:szCs w:val="22"/>
                <w:lang w:val="de-DE"/>
              </w:rPr>
              <w:t>nepřiměřené ujednání</w:t>
            </w:r>
          </w:p>
          <w:p w:rsidR="00556721" w:rsidRDefault="00556721" w:rsidP="00972D10">
            <w:pPr>
              <w:rPr>
                <w:color w:val="000000"/>
                <w:sz w:val="22"/>
                <w:szCs w:val="22"/>
                <w:lang w:val="de-DE"/>
              </w:rPr>
            </w:pPr>
          </w:p>
          <w:tbl>
            <w:tblPr>
              <w:tblStyle w:val="Mkatabulky"/>
              <w:tblW w:w="0" w:type="auto"/>
              <w:tblLayout w:type="fixed"/>
              <w:tblLook w:val="04A0" w:firstRow="1" w:lastRow="0" w:firstColumn="1" w:lastColumn="0" w:noHBand="0" w:noVBand="1"/>
            </w:tblPr>
            <w:tblGrid>
              <w:gridCol w:w="2268"/>
            </w:tblGrid>
            <w:tr w:rsidR="00556721" w:rsidTr="00D628EB">
              <w:trPr>
                <w:trHeight w:val="447"/>
              </w:trPr>
              <w:tc>
                <w:tcPr>
                  <w:tcW w:w="2268" w:type="dxa"/>
                  <w:tcMar>
                    <w:top w:w="57" w:type="dxa"/>
                    <w:bottom w:w="57" w:type="dxa"/>
                  </w:tcMar>
                </w:tcPr>
                <w:p w:rsidR="00556721" w:rsidRPr="00CC26E3" w:rsidRDefault="00556721" w:rsidP="00D628EB">
                  <w:pPr>
                    <w:rPr>
                      <w:i/>
                      <w:color w:val="000000"/>
                      <w:sz w:val="18"/>
                      <w:szCs w:val="18"/>
                      <w:lang w:val="de-DE"/>
                    </w:rPr>
                  </w:pPr>
                  <w:r w:rsidRPr="00CC26E3">
                    <w:rPr>
                      <w:i/>
                      <w:sz w:val="18"/>
                      <w:szCs w:val="18"/>
                    </w:rPr>
                    <w:t xml:space="preserve">K </w:t>
                  </w:r>
                  <w:r w:rsidRPr="00CC26E3">
                    <w:rPr>
                      <w:b/>
                      <w:i/>
                      <w:sz w:val="18"/>
                      <w:szCs w:val="18"/>
                    </w:rPr>
                    <w:t>nepřiměřenému ujednání</w:t>
                  </w:r>
                  <w:r w:rsidRPr="00CC26E3">
                    <w:rPr>
                      <w:i/>
                      <w:sz w:val="18"/>
                      <w:szCs w:val="18"/>
                    </w:rPr>
                    <w:t xml:space="preserve"> se nepřihlíží</w:t>
                  </w:r>
                </w:p>
              </w:tc>
            </w:tr>
          </w:tbl>
          <w:p w:rsidR="00556721" w:rsidRPr="00EA4440" w:rsidRDefault="00556721" w:rsidP="00972D10">
            <w:pPr>
              <w:rPr>
                <w:color w:val="000000"/>
                <w:sz w:val="22"/>
                <w:szCs w:val="22"/>
                <w:lang w:val="de-DE"/>
              </w:rPr>
            </w:pPr>
          </w:p>
        </w:tc>
        <w:tc>
          <w:tcPr>
            <w:tcW w:w="2543" w:type="dxa"/>
            <w:shd w:val="clear" w:color="auto" w:fill="CCFF99"/>
            <w:vAlign w:val="center"/>
          </w:tcPr>
          <w:p w:rsidR="00556721" w:rsidRDefault="00556721" w:rsidP="00972D10">
            <w:pPr>
              <w:rPr>
                <w:color w:val="000000"/>
                <w:sz w:val="22"/>
                <w:szCs w:val="22"/>
                <w:lang w:val="de-DE"/>
              </w:rPr>
            </w:pPr>
            <w:r w:rsidRPr="00EA4440">
              <w:rPr>
                <w:color w:val="000000"/>
                <w:sz w:val="22"/>
                <w:szCs w:val="22"/>
                <w:lang w:val="de-DE"/>
              </w:rPr>
              <w:t>unangemessene Vereinbarung</w:t>
            </w:r>
          </w:p>
          <w:tbl>
            <w:tblPr>
              <w:tblStyle w:val="Mkatabulky"/>
              <w:tblW w:w="0" w:type="auto"/>
              <w:tblLayout w:type="fixed"/>
              <w:tblLook w:val="04A0" w:firstRow="1" w:lastRow="0" w:firstColumn="1" w:lastColumn="0" w:noHBand="0" w:noVBand="1"/>
            </w:tblPr>
            <w:tblGrid>
              <w:gridCol w:w="2320"/>
            </w:tblGrid>
            <w:tr w:rsidR="00556721" w:rsidTr="00972D10">
              <w:tc>
                <w:tcPr>
                  <w:tcW w:w="2320" w:type="dxa"/>
                  <w:shd w:val="clear" w:color="auto" w:fill="FFFFFF" w:themeFill="background1"/>
                  <w:tcMar>
                    <w:top w:w="57" w:type="dxa"/>
                    <w:bottom w:w="57" w:type="dxa"/>
                  </w:tcMar>
                </w:tcPr>
                <w:p w:rsidR="00556721" w:rsidRPr="00CC26E3" w:rsidRDefault="00556721" w:rsidP="00D628EB">
                  <w:pPr>
                    <w:rPr>
                      <w:i/>
                      <w:color w:val="000000"/>
                      <w:sz w:val="18"/>
                      <w:szCs w:val="18"/>
                      <w:lang w:val="de-DE"/>
                    </w:rPr>
                  </w:pPr>
                  <w:r w:rsidRPr="00CC26E3">
                    <w:rPr>
                      <w:b/>
                      <w:i/>
                      <w:sz w:val="18"/>
                      <w:szCs w:val="18"/>
                    </w:rPr>
                    <w:t xml:space="preserve">Unangemessene Vereinbarungen </w:t>
                  </w:r>
                  <w:r w:rsidRPr="00CC26E3">
                    <w:rPr>
                      <w:i/>
                      <w:sz w:val="18"/>
                      <w:szCs w:val="18"/>
                    </w:rPr>
                    <w:t>werden nicht berücksichtigt</w:t>
                  </w:r>
                </w:p>
              </w:tc>
            </w:tr>
          </w:tbl>
          <w:p w:rsidR="00556721" w:rsidRPr="00EA4440" w:rsidRDefault="00556721" w:rsidP="00972D10">
            <w:pPr>
              <w:rPr>
                <w:color w:val="000000"/>
                <w:sz w:val="22"/>
                <w:szCs w:val="22"/>
                <w:lang w:val="de-DE"/>
              </w:rPr>
            </w:pPr>
          </w:p>
        </w:tc>
        <w:tc>
          <w:tcPr>
            <w:tcW w:w="2985" w:type="dxa"/>
          </w:tcPr>
          <w:p w:rsidR="00556721" w:rsidRPr="00EA4440" w:rsidRDefault="00556721" w:rsidP="00972D10">
            <w:pPr>
              <w:jc w:val="right"/>
              <w:rPr>
                <w:color w:val="000000"/>
                <w:sz w:val="22"/>
                <w:szCs w:val="22"/>
                <w:lang w:val="de-DE"/>
              </w:rPr>
            </w:pPr>
            <w:r w:rsidRPr="003060AB">
              <w:rPr>
                <w:color w:val="000000"/>
                <w:sz w:val="14"/>
                <w:szCs w:val="14"/>
                <w:lang w:val="de-DE"/>
              </w:rPr>
              <w:t>keine Ergebnisse</w:t>
            </w:r>
          </w:p>
        </w:tc>
        <w:tc>
          <w:tcPr>
            <w:tcW w:w="567" w:type="dxa"/>
          </w:tcPr>
          <w:p w:rsidR="00556721" w:rsidRPr="00B93779" w:rsidRDefault="00556721" w:rsidP="00972D10">
            <w:pPr>
              <w:rPr>
                <w:color w:val="000000"/>
                <w:sz w:val="14"/>
                <w:szCs w:val="14"/>
                <w:lang w:val="de-DE"/>
              </w:rPr>
            </w:pPr>
          </w:p>
        </w:tc>
        <w:tc>
          <w:tcPr>
            <w:tcW w:w="4820" w:type="dxa"/>
          </w:tcPr>
          <w:p w:rsidR="00556721" w:rsidRPr="00EA4440" w:rsidRDefault="00556721" w:rsidP="00972D10">
            <w:pPr>
              <w:rPr>
                <w:color w:val="000000"/>
                <w:sz w:val="22"/>
                <w:szCs w:val="22"/>
                <w:lang w:val="de-DE"/>
              </w:rPr>
            </w:pPr>
          </w:p>
        </w:tc>
      </w:tr>
      <w:tr w:rsidR="00A62031" w:rsidRPr="00EA4440" w:rsidTr="003B49C0">
        <w:trPr>
          <w:trHeight w:val="253"/>
        </w:trPr>
        <w:tc>
          <w:tcPr>
            <w:tcW w:w="675" w:type="dxa"/>
            <w:vMerge w:val="restart"/>
            <w:vAlign w:val="center"/>
          </w:tcPr>
          <w:p w:rsidR="00A62031" w:rsidRPr="00EA4440" w:rsidRDefault="00A62031" w:rsidP="00972D10">
            <w:pPr>
              <w:rPr>
                <w:color w:val="000000"/>
                <w:sz w:val="14"/>
                <w:szCs w:val="14"/>
                <w:lang w:val="de-DE"/>
              </w:rPr>
            </w:pPr>
            <w:r>
              <w:rPr>
                <w:color w:val="000000"/>
                <w:sz w:val="14"/>
                <w:szCs w:val="14"/>
                <w:lang w:val="de-DE"/>
              </w:rPr>
              <w:t>§ 1813</w:t>
            </w:r>
          </w:p>
        </w:tc>
        <w:tc>
          <w:tcPr>
            <w:tcW w:w="2552" w:type="dxa"/>
            <w:gridSpan w:val="2"/>
            <w:vMerge w:val="restart"/>
            <w:vAlign w:val="center"/>
          </w:tcPr>
          <w:p w:rsidR="00A62031" w:rsidRDefault="00A62031" w:rsidP="00972D10">
            <w:pPr>
              <w:rPr>
                <w:color w:val="000000"/>
                <w:sz w:val="22"/>
                <w:szCs w:val="22"/>
                <w:lang w:val="de-DE"/>
              </w:rPr>
            </w:pPr>
            <w:r>
              <w:rPr>
                <w:color w:val="000000"/>
                <w:sz w:val="22"/>
                <w:szCs w:val="22"/>
                <w:lang w:val="de-DE"/>
              </w:rPr>
              <w:t>ujednání</w:t>
            </w:r>
          </w:p>
          <w:p w:rsidR="00A62031" w:rsidRDefault="00A62031" w:rsidP="00972D10">
            <w:pPr>
              <w:rPr>
                <w:color w:val="000000"/>
                <w:sz w:val="22"/>
                <w:szCs w:val="22"/>
                <w:lang w:val="de-DE"/>
              </w:rPr>
            </w:pPr>
          </w:p>
          <w:p w:rsidR="00A62031" w:rsidRDefault="00A62031" w:rsidP="00972D10">
            <w:pPr>
              <w:rPr>
                <w:color w:val="000000"/>
                <w:sz w:val="22"/>
                <w:szCs w:val="22"/>
                <w:lang w:val="de-DE"/>
              </w:rPr>
            </w:pPr>
          </w:p>
          <w:tbl>
            <w:tblPr>
              <w:tblStyle w:val="Mkatabulky"/>
              <w:tblW w:w="2302" w:type="dxa"/>
              <w:tblLayout w:type="fixed"/>
              <w:tblLook w:val="04A0" w:firstRow="1" w:lastRow="0" w:firstColumn="1" w:lastColumn="0" w:noHBand="0" w:noVBand="1"/>
            </w:tblPr>
            <w:tblGrid>
              <w:gridCol w:w="2302"/>
            </w:tblGrid>
            <w:tr w:rsidR="00A62031" w:rsidTr="00972D10">
              <w:trPr>
                <w:trHeight w:val="441"/>
              </w:trPr>
              <w:tc>
                <w:tcPr>
                  <w:tcW w:w="2302" w:type="dxa"/>
                  <w:tcMar>
                    <w:top w:w="57" w:type="dxa"/>
                    <w:bottom w:w="57" w:type="dxa"/>
                  </w:tcMar>
                </w:tcPr>
                <w:p w:rsidR="00A62031" w:rsidRPr="00CC26E3" w:rsidRDefault="00A62031" w:rsidP="00972D10">
                  <w:pPr>
                    <w:rPr>
                      <w:i/>
                      <w:color w:val="000000"/>
                      <w:sz w:val="18"/>
                      <w:szCs w:val="18"/>
                      <w:lang w:val="de-DE"/>
                    </w:rPr>
                  </w:pPr>
                  <w:r w:rsidRPr="00CC26E3">
                    <w:rPr>
                      <w:i/>
                      <w:color w:val="000000"/>
                      <w:sz w:val="18"/>
                      <w:szCs w:val="18"/>
                      <w:lang w:val="de-DE"/>
                    </w:rPr>
                    <w:t xml:space="preserve">To neplatí pro </w:t>
                  </w:r>
                  <w:r w:rsidRPr="00CC26E3">
                    <w:rPr>
                      <w:b/>
                      <w:i/>
                      <w:color w:val="000000"/>
                      <w:sz w:val="18"/>
                      <w:szCs w:val="18"/>
                      <w:lang w:val="de-DE"/>
                    </w:rPr>
                    <w:t>ujednání</w:t>
                  </w:r>
                  <w:r w:rsidRPr="00CC26E3">
                    <w:rPr>
                      <w:i/>
                      <w:color w:val="000000"/>
                      <w:sz w:val="18"/>
                      <w:szCs w:val="18"/>
                      <w:lang w:val="de-DE"/>
                    </w:rPr>
                    <w:t xml:space="preserve"> o předmětu plnění nebo c</w:t>
                  </w:r>
                  <w:r w:rsidRPr="00CC26E3">
                    <w:rPr>
                      <w:i/>
                      <w:color w:val="000000"/>
                      <w:sz w:val="18"/>
                      <w:szCs w:val="18"/>
                      <w:lang w:val="de-DE"/>
                    </w:rPr>
                    <w:cr/>
                    <w:t>ně</w:t>
                  </w:r>
                </w:p>
              </w:tc>
            </w:tr>
          </w:tbl>
          <w:p w:rsidR="00A62031" w:rsidRPr="00EA4440" w:rsidRDefault="00A62031" w:rsidP="00972D10">
            <w:pPr>
              <w:rPr>
                <w:color w:val="000000"/>
                <w:sz w:val="22"/>
                <w:szCs w:val="22"/>
                <w:lang w:val="de-DE"/>
              </w:rPr>
            </w:pPr>
          </w:p>
        </w:tc>
        <w:tc>
          <w:tcPr>
            <w:tcW w:w="2543" w:type="dxa"/>
            <w:vMerge w:val="restart"/>
            <w:shd w:val="clear" w:color="auto" w:fill="CCFF99"/>
            <w:vAlign w:val="center"/>
          </w:tcPr>
          <w:p w:rsidR="00A62031" w:rsidRDefault="00A62031" w:rsidP="00972D10">
            <w:pPr>
              <w:rPr>
                <w:color w:val="000000"/>
                <w:sz w:val="22"/>
                <w:szCs w:val="22"/>
                <w:lang w:val="de-DE"/>
              </w:rPr>
            </w:pPr>
          </w:p>
          <w:p w:rsidR="00A62031" w:rsidRDefault="00A62031" w:rsidP="00972D10">
            <w:pPr>
              <w:rPr>
                <w:sz w:val="22"/>
                <w:szCs w:val="22"/>
              </w:rPr>
            </w:pPr>
            <w:r w:rsidRPr="00FB6AB8">
              <w:rPr>
                <w:color w:val="000000"/>
                <w:sz w:val="22"/>
                <w:szCs w:val="22"/>
                <w:lang w:val="de-DE"/>
              </w:rPr>
              <w:t xml:space="preserve">die </w:t>
            </w:r>
            <w:r w:rsidRPr="00FB6AB8">
              <w:rPr>
                <w:sz w:val="22"/>
                <w:szCs w:val="22"/>
              </w:rPr>
              <w:t>Vereinbarung</w:t>
            </w:r>
          </w:p>
          <w:p w:rsidR="00A62031" w:rsidRDefault="00A62031" w:rsidP="00972D10">
            <w:pPr>
              <w:rPr>
                <w:sz w:val="22"/>
                <w:szCs w:val="22"/>
              </w:rPr>
            </w:pPr>
          </w:p>
          <w:p w:rsidR="00A62031" w:rsidRDefault="00A62031" w:rsidP="00972D10">
            <w:pPr>
              <w:rPr>
                <w:sz w:val="22"/>
                <w:szCs w:val="22"/>
              </w:rPr>
            </w:pPr>
          </w:p>
          <w:tbl>
            <w:tblPr>
              <w:tblStyle w:val="Mkatabulky"/>
              <w:tblW w:w="0" w:type="auto"/>
              <w:tblLayout w:type="fixed"/>
              <w:tblLook w:val="04A0" w:firstRow="1" w:lastRow="0" w:firstColumn="1" w:lastColumn="0" w:noHBand="0" w:noVBand="1"/>
            </w:tblPr>
            <w:tblGrid>
              <w:gridCol w:w="2320"/>
            </w:tblGrid>
            <w:tr w:rsidR="00A62031" w:rsidTr="00972D10">
              <w:tc>
                <w:tcPr>
                  <w:tcW w:w="2320" w:type="dxa"/>
                  <w:shd w:val="clear" w:color="auto" w:fill="FFFFFF" w:themeFill="background1"/>
                  <w:tcMar>
                    <w:top w:w="57" w:type="dxa"/>
                    <w:bottom w:w="57" w:type="dxa"/>
                  </w:tcMar>
                </w:tcPr>
                <w:p w:rsidR="00A62031" w:rsidRPr="00CC26E3" w:rsidRDefault="00A62031" w:rsidP="00972D10">
                  <w:pPr>
                    <w:rPr>
                      <w:i/>
                      <w:color w:val="000000"/>
                      <w:sz w:val="18"/>
                      <w:szCs w:val="18"/>
                      <w:lang w:val="de-DE"/>
                    </w:rPr>
                  </w:pPr>
                  <w:r w:rsidRPr="00CC26E3">
                    <w:rPr>
                      <w:i/>
                      <w:sz w:val="18"/>
                      <w:szCs w:val="18"/>
                    </w:rPr>
                    <w:t xml:space="preserve">Dies gilt nicht für </w:t>
                  </w:r>
                  <w:r w:rsidRPr="00CC26E3">
                    <w:rPr>
                      <w:b/>
                      <w:i/>
                      <w:sz w:val="18"/>
                      <w:szCs w:val="18"/>
                    </w:rPr>
                    <w:t>Vereinbarungen</w:t>
                  </w:r>
                  <w:r w:rsidRPr="00CC26E3">
                    <w:rPr>
                      <w:i/>
                      <w:sz w:val="18"/>
                      <w:szCs w:val="18"/>
                    </w:rPr>
                    <w:t xml:space="preserve"> über den Leistungsgegenstand oder den Preis</w:t>
                  </w:r>
                </w:p>
              </w:tc>
            </w:tr>
          </w:tbl>
          <w:p w:rsidR="00A62031" w:rsidRPr="00FB6AB8" w:rsidRDefault="00A62031" w:rsidP="00972D10">
            <w:pPr>
              <w:rPr>
                <w:color w:val="000000"/>
                <w:sz w:val="22"/>
                <w:szCs w:val="22"/>
                <w:lang w:val="de-DE"/>
              </w:rPr>
            </w:pPr>
          </w:p>
        </w:tc>
        <w:tc>
          <w:tcPr>
            <w:tcW w:w="2985" w:type="dxa"/>
          </w:tcPr>
          <w:p w:rsidR="00A62031" w:rsidRPr="00A62031" w:rsidRDefault="003B49C0" w:rsidP="003B49C0">
            <w:pPr>
              <w:rPr>
                <w:color w:val="000000"/>
                <w:sz w:val="22"/>
                <w:szCs w:val="22"/>
                <w:lang w:val="en-US"/>
              </w:rPr>
            </w:pPr>
            <w:r>
              <w:rPr>
                <w:color w:val="000000"/>
                <w:sz w:val="22"/>
                <w:szCs w:val="22"/>
                <w:lang w:val="en-US"/>
              </w:rPr>
              <w:t>das Arrangement</w:t>
            </w:r>
          </w:p>
        </w:tc>
        <w:tc>
          <w:tcPr>
            <w:tcW w:w="567" w:type="dxa"/>
            <w:vMerge w:val="restart"/>
          </w:tcPr>
          <w:p w:rsidR="00A62031" w:rsidRPr="00B93779" w:rsidRDefault="00A62031" w:rsidP="00972D10">
            <w:pPr>
              <w:rPr>
                <w:color w:val="000000"/>
                <w:sz w:val="14"/>
                <w:szCs w:val="14"/>
                <w:lang w:val="de-DE"/>
              </w:rPr>
            </w:pPr>
            <w:r>
              <w:rPr>
                <w:color w:val="000000"/>
                <w:sz w:val="14"/>
                <w:szCs w:val="14"/>
                <w:lang w:val="de-DE"/>
              </w:rPr>
              <w:t>I</w:t>
            </w:r>
          </w:p>
        </w:tc>
        <w:tc>
          <w:tcPr>
            <w:tcW w:w="4820" w:type="dxa"/>
            <w:vMerge w:val="restart"/>
          </w:tcPr>
          <w:p w:rsidR="00A62031" w:rsidRPr="00EA4440" w:rsidRDefault="00A62031" w:rsidP="00972D10">
            <w:pPr>
              <w:rPr>
                <w:color w:val="000000"/>
                <w:sz w:val="22"/>
                <w:szCs w:val="22"/>
                <w:lang w:val="de-DE"/>
              </w:rPr>
            </w:pPr>
          </w:p>
        </w:tc>
      </w:tr>
      <w:tr w:rsidR="00A62031" w:rsidRPr="00EA4440" w:rsidTr="003B49C0">
        <w:trPr>
          <w:trHeight w:val="253"/>
        </w:trPr>
        <w:tc>
          <w:tcPr>
            <w:tcW w:w="675" w:type="dxa"/>
            <w:vMerge/>
            <w:vAlign w:val="center"/>
          </w:tcPr>
          <w:p w:rsidR="00A62031" w:rsidRDefault="00A62031" w:rsidP="00972D10">
            <w:pPr>
              <w:rPr>
                <w:color w:val="000000"/>
                <w:sz w:val="14"/>
                <w:szCs w:val="14"/>
                <w:lang w:val="de-DE"/>
              </w:rPr>
            </w:pPr>
          </w:p>
        </w:tc>
        <w:tc>
          <w:tcPr>
            <w:tcW w:w="2552" w:type="dxa"/>
            <w:gridSpan w:val="2"/>
            <w:vMerge/>
            <w:vAlign w:val="center"/>
          </w:tcPr>
          <w:p w:rsidR="00A62031" w:rsidRDefault="00A62031" w:rsidP="00972D10">
            <w:pPr>
              <w:rPr>
                <w:color w:val="000000"/>
                <w:sz w:val="22"/>
                <w:szCs w:val="22"/>
                <w:lang w:val="de-DE"/>
              </w:rPr>
            </w:pPr>
          </w:p>
        </w:tc>
        <w:tc>
          <w:tcPr>
            <w:tcW w:w="2543" w:type="dxa"/>
            <w:vMerge/>
            <w:shd w:val="clear" w:color="auto" w:fill="CCFF99"/>
            <w:vAlign w:val="center"/>
          </w:tcPr>
          <w:p w:rsidR="00A62031" w:rsidRPr="00FB6AB8" w:rsidRDefault="00A62031" w:rsidP="00972D10">
            <w:pPr>
              <w:rPr>
                <w:color w:val="000000"/>
                <w:sz w:val="22"/>
                <w:szCs w:val="22"/>
                <w:lang w:val="de-DE"/>
              </w:rPr>
            </w:pPr>
          </w:p>
        </w:tc>
        <w:tc>
          <w:tcPr>
            <w:tcW w:w="2985" w:type="dxa"/>
          </w:tcPr>
          <w:p w:rsidR="00A62031" w:rsidRPr="00AD1460" w:rsidRDefault="00A62031" w:rsidP="003B49C0">
            <w:pPr>
              <w:rPr>
                <w:color w:val="000000"/>
                <w:sz w:val="22"/>
                <w:szCs w:val="22"/>
                <w:lang w:val="en-US"/>
              </w:rPr>
            </w:pPr>
            <w:r w:rsidRPr="002A1526">
              <w:rPr>
                <w:color w:val="000000"/>
                <w:sz w:val="22"/>
                <w:szCs w:val="22"/>
                <w:lang w:val="de-DE"/>
              </w:rPr>
              <w:t>Regelungen</w:t>
            </w:r>
          </w:p>
        </w:tc>
        <w:tc>
          <w:tcPr>
            <w:tcW w:w="567" w:type="dxa"/>
            <w:vMerge/>
          </w:tcPr>
          <w:p w:rsidR="00A62031" w:rsidRPr="00AD1460" w:rsidRDefault="00A62031" w:rsidP="00972D10">
            <w:pPr>
              <w:rPr>
                <w:color w:val="000000"/>
                <w:sz w:val="14"/>
                <w:szCs w:val="14"/>
                <w:lang w:val="en-US"/>
              </w:rPr>
            </w:pPr>
          </w:p>
        </w:tc>
        <w:tc>
          <w:tcPr>
            <w:tcW w:w="4820" w:type="dxa"/>
            <w:vMerge/>
          </w:tcPr>
          <w:p w:rsidR="00A62031" w:rsidRPr="00972D10" w:rsidRDefault="00A62031" w:rsidP="00972D10">
            <w:pPr>
              <w:rPr>
                <w:color w:val="000000"/>
                <w:sz w:val="22"/>
                <w:szCs w:val="22"/>
                <w:lang w:val="en-US"/>
              </w:rPr>
            </w:pPr>
          </w:p>
        </w:tc>
      </w:tr>
      <w:tr w:rsidR="00A62031" w:rsidRPr="00EA4440" w:rsidTr="003B49C0">
        <w:trPr>
          <w:trHeight w:val="253"/>
        </w:trPr>
        <w:tc>
          <w:tcPr>
            <w:tcW w:w="675" w:type="dxa"/>
            <w:vMerge/>
            <w:vAlign w:val="center"/>
          </w:tcPr>
          <w:p w:rsidR="00A62031" w:rsidRPr="00AD1460" w:rsidRDefault="00A62031" w:rsidP="00972D10">
            <w:pPr>
              <w:rPr>
                <w:color w:val="000000"/>
                <w:sz w:val="14"/>
                <w:szCs w:val="14"/>
                <w:lang w:val="en-US"/>
              </w:rPr>
            </w:pPr>
          </w:p>
        </w:tc>
        <w:tc>
          <w:tcPr>
            <w:tcW w:w="2552" w:type="dxa"/>
            <w:gridSpan w:val="2"/>
            <w:vMerge/>
            <w:vAlign w:val="center"/>
          </w:tcPr>
          <w:p w:rsidR="00A62031" w:rsidRPr="00AD1460" w:rsidRDefault="00A62031" w:rsidP="00972D10">
            <w:pPr>
              <w:rPr>
                <w:color w:val="000000"/>
                <w:sz w:val="22"/>
                <w:szCs w:val="22"/>
                <w:lang w:val="en-US"/>
              </w:rPr>
            </w:pPr>
          </w:p>
        </w:tc>
        <w:tc>
          <w:tcPr>
            <w:tcW w:w="2543" w:type="dxa"/>
            <w:vMerge/>
            <w:shd w:val="clear" w:color="auto" w:fill="CCFF99"/>
            <w:vAlign w:val="center"/>
          </w:tcPr>
          <w:p w:rsidR="00A62031" w:rsidRPr="00AD1460" w:rsidRDefault="00A62031" w:rsidP="00972D10">
            <w:pPr>
              <w:rPr>
                <w:color w:val="000000"/>
                <w:sz w:val="22"/>
                <w:szCs w:val="22"/>
                <w:lang w:val="en-US"/>
              </w:rPr>
            </w:pPr>
          </w:p>
        </w:tc>
        <w:tc>
          <w:tcPr>
            <w:tcW w:w="2985" w:type="dxa"/>
          </w:tcPr>
          <w:p w:rsidR="00A62031" w:rsidRPr="002A1526" w:rsidRDefault="003B49C0" w:rsidP="003B49C0">
            <w:pPr>
              <w:rPr>
                <w:color w:val="000000"/>
                <w:sz w:val="22"/>
                <w:szCs w:val="22"/>
                <w:lang w:val="de-DE"/>
              </w:rPr>
            </w:pPr>
            <w:r>
              <w:rPr>
                <w:color w:val="000000"/>
                <w:sz w:val="22"/>
                <w:szCs w:val="22"/>
                <w:lang w:val="de-DE"/>
              </w:rPr>
              <w:t>die Übereinkunft</w:t>
            </w:r>
          </w:p>
        </w:tc>
        <w:tc>
          <w:tcPr>
            <w:tcW w:w="567" w:type="dxa"/>
            <w:vMerge/>
          </w:tcPr>
          <w:p w:rsidR="00A62031" w:rsidRPr="002A1526" w:rsidRDefault="00A62031" w:rsidP="00972D10">
            <w:pPr>
              <w:rPr>
                <w:color w:val="000000"/>
                <w:sz w:val="14"/>
                <w:szCs w:val="14"/>
                <w:lang w:val="de-DE"/>
              </w:rPr>
            </w:pPr>
          </w:p>
        </w:tc>
        <w:tc>
          <w:tcPr>
            <w:tcW w:w="4820" w:type="dxa"/>
            <w:vMerge/>
          </w:tcPr>
          <w:p w:rsidR="00A62031" w:rsidRPr="00EA4440" w:rsidRDefault="00A62031" w:rsidP="00972D10">
            <w:pPr>
              <w:rPr>
                <w:color w:val="000000"/>
                <w:sz w:val="22"/>
                <w:szCs w:val="22"/>
                <w:lang w:val="de-DE"/>
              </w:rPr>
            </w:pPr>
          </w:p>
        </w:tc>
      </w:tr>
      <w:tr w:rsidR="00A62031" w:rsidRPr="00EA4440" w:rsidTr="003B49C0">
        <w:trPr>
          <w:trHeight w:val="253"/>
        </w:trPr>
        <w:tc>
          <w:tcPr>
            <w:tcW w:w="675" w:type="dxa"/>
            <w:vMerge/>
            <w:vAlign w:val="center"/>
          </w:tcPr>
          <w:p w:rsidR="00A62031" w:rsidRPr="002A1526" w:rsidRDefault="00A62031" w:rsidP="00972D10">
            <w:pPr>
              <w:rPr>
                <w:color w:val="000000"/>
                <w:sz w:val="14"/>
                <w:szCs w:val="14"/>
                <w:lang w:val="de-DE"/>
              </w:rPr>
            </w:pPr>
          </w:p>
        </w:tc>
        <w:tc>
          <w:tcPr>
            <w:tcW w:w="2552" w:type="dxa"/>
            <w:gridSpan w:val="2"/>
            <w:vMerge/>
            <w:vAlign w:val="center"/>
          </w:tcPr>
          <w:p w:rsidR="00A62031" w:rsidRPr="002A1526" w:rsidRDefault="00A62031" w:rsidP="00972D10">
            <w:pPr>
              <w:rPr>
                <w:color w:val="000000"/>
                <w:sz w:val="22"/>
                <w:szCs w:val="22"/>
                <w:lang w:val="de-DE"/>
              </w:rPr>
            </w:pPr>
          </w:p>
        </w:tc>
        <w:tc>
          <w:tcPr>
            <w:tcW w:w="2543" w:type="dxa"/>
            <w:vMerge/>
            <w:shd w:val="clear" w:color="auto" w:fill="CCFF99"/>
            <w:vAlign w:val="center"/>
          </w:tcPr>
          <w:p w:rsidR="00A62031" w:rsidRPr="002A1526" w:rsidRDefault="00A62031" w:rsidP="00972D10">
            <w:pPr>
              <w:rPr>
                <w:color w:val="000000"/>
                <w:sz w:val="22"/>
                <w:szCs w:val="22"/>
                <w:lang w:val="de-DE"/>
              </w:rPr>
            </w:pPr>
          </w:p>
        </w:tc>
        <w:tc>
          <w:tcPr>
            <w:tcW w:w="2985" w:type="dxa"/>
            <w:shd w:val="clear" w:color="auto" w:fill="CCFF99"/>
          </w:tcPr>
          <w:p w:rsidR="00A62031" w:rsidRPr="002A1526" w:rsidRDefault="00A62031" w:rsidP="00972D10">
            <w:pPr>
              <w:rPr>
                <w:color w:val="000000"/>
                <w:sz w:val="22"/>
                <w:szCs w:val="22"/>
                <w:lang w:val="de-DE"/>
              </w:rPr>
            </w:pPr>
            <w:r>
              <w:rPr>
                <w:color w:val="000000"/>
                <w:sz w:val="22"/>
                <w:szCs w:val="22"/>
                <w:lang w:val="de-DE"/>
              </w:rPr>
              <w:t xml:space="preserve">die </w:t>
            </w:r>
            <w:r w:rsidRPr="000F3443">
              <w:rPr>
                <w:color w:val="000000"/>
                <w:sz w:val="22"/>
                <w:szCs w:val="22"/>
                <w:lang w:val="de-DE"/>
              </w:rPr>
              <w:t>Vereinbarung</w:t>
            </w:r>
          </w:p>
        </w:tc>
        <w:tc>
          <w:tcPr>
            <w:tcW w:w="567" w:type="dxa"/>
            <w:vMerge/>
          </w:tcPr>
          <w:p w:rsidR="00A62031" w:rsidRPr="002A1526" w:rsidRDefault="00A62031" w:rsidP="00972D10">
            <w:pPr>
              <w:rPr>
                <w:color w:val="000000"/>
                <w:sz w:val="14"/>
                <w:szCs w:val="14"/>
                <w:lang w:val="de-DE"/>
              </w:rPr>
            </w:pPr>
          </w:p>
        </w:tc>
        <w:tc>
          <w:tcPr>
            <w:tcW w:w="4820" w:type="dxa"/>
            <w:vMerge/>
          </w:tcPr>
          <w:p w:rsidR="00A62031" w:rsidRPr="00EA4440" w:rsidRDefault="00A62031" w:rsidP="00972D10">
            <w:pPr>
              <w:rPr>
                <w:color w:val="000000"/>
                <w:sz w:val="22"/>
                <w:szCs w:val="22"/>
                <w:lang w:val="de-DE"/>
              </w:rPr>
            </w:pPr>
          </w:p>
        </w:tc>
      </w:tr>
      <w:tr w:rsidR="00A62031" w:rsidRPr="00EA4440" w:rsidTr="003B49C0">
        <w:trPr>
          <w:trHeight w:val="253"/>
        </w:trPr>
        <w:tc>
          <w:tcPr>
            <w:tcW w:w="675" w:type="dxa"/>
            <w:vMerge/>
            <w:vAlign w:val="center"/>
          </w:tcPr>
          <w:p w:rsidR="00A62031" w:rsidRPr="002A1526" w:rsidRDefault="00A62031" w:rsidP="00972D10">
            <w:pPr>
              <w:rPr>
                <w:color w:val="000000"/>
                <w:sz w:val="14"/>
                <w:szCs w:val="14"/>
                <w:lang w:val="de-DE"/>
              </w:rPr>
            </w:pPr>
          </w:p>
        </w:tc>
        <w:tc>
          <w:tcPr>
            <w:tcW w:w="2552" w:type="dxa"/>
            <w:gridSpan w:val="2"/>
            <w:vMerge/>
            <w:vAlign w:val="center"/>
          </w:tcPr>
          <w:p w:rsidR="00A62031" w:rsidRPr="002A1526" w:rsidRDefault="00A62031" w:rsidP="00972D10">
            <w:pPr>
              <w:rPr>
                <w:color w:val="000000"/>
                <w:sz w:val="22"/>
                <w:szCs w:val="22"/>
                <w:lang w:val="de-DE"/>
              </w:rPr>
            </w:pPr>
          </w:p>
        </w:tc>
        <w:tc>
          <w:tcPr>
            <w:tcW w:w="2543" w:type="dxa"/>
            <w:vMerge/>
            <w:shd w:val="clear" w:color="auto" w:fill="CCFF99"/>
            <w:vAlign w:val="center"/>
          </w:tcPr>
          <w:p w:rsidR="00A62031" w:rsidRPr="002A1526" w:rsidRDefault="00A62031" w:rsidP="00972D10">
            <w:pPr>
              <w:rPr>
                <w:color w:val="000000"/>
                <w:sz w:val="22"/>
                <w:szCs w:val="22"/>
                <w:lang w:val="de-DE"/>
              </w:rPr>
            </w:pPr>
          </w:p>
        </w:tc>
        <w:tc>
          <w:tcPr>
            <w:tcW w:w="2985" w:type="dxa"/>
          </w:tcPr>
          <w:p w:rsidR="00A62031" w:rsidRPr="0082181F" w:rsidRDefault="00A62031" w:rsidP="00972D10">
            <w:pPr>
              <w:rPr>
                <w:color w:val="000000"/>
                <w:sz w:val="22"/>
                <w:szCs w:val="22"/>
                <w:highlight w:val="yellow"/>
              </w:rPr>
            </w:pPr>
            <w:r>
              <w:rPr>
                <w:color w:val="000000"/>
                <w:sz w:val="22"/>
                <w:szCs w:val="22"/>
              </w:rPr>
              <w:t xml:space="preserve">die </w:t>
            </w:r>
            <w:r w:rsidRPr="0082181F">
              <w:rPr>
                <w:color w:val="000000"/>
                <w:sz w:val="22"/>
                <w:szCs w:val="22"/>
              </w:rPr>
              <w:t>Abmachung</w:t>
            </w:r>
          </w:p>
        </w:tc>
        <w:tc>
          <w:tcPr>
            <w:tcW w:w="567" w:type="dxa"/>
            <w:vMerge w:val="restart"/>
          </w:tcPr>
          <w:p w:rsidR="00A62031" w:rsidRDefault="00A62031" w:rsidP="00972D10">
            <w:pPr>
              <w:rPr>
                <w:color w:val="000000"/>
                <w:sz w:val="14"/>
                <w:szCs w:val="14"/>
                <w:lang w:val="de-DE"/>
              </w:rPr>
            </w:pPr>
            <w:r>
              <w:rPr>
                <w:color w:val="000000"/>
                <w:sz w:val="14"/>
                <w:szCs w:val="14"/>
                <w:lang w:val="de-DE"/>
              </w:rPr>
              <w:t>L</w:t>
            </w:r>
          </w:p>
        </w:tc>
        <w:tc>
          <w:tcPr>
            <w:tcW w:w="4820" w:type="dxa"/>
            <w:vMerge/>
          </w:tcPr>
          <w:p w:rsidR="00A62031" w:rsidRPr="00EA4440" w:rsidRDefault="00A62031" w:rsidP="00972D10">
            <w:pPr>
              <w:rPr>
                <w:color w:val="000000"/>
                <w:sz w:val="22"/>
                <w:szCs w:val="22"/>
                <w:lang w:val="de-DE"/>
              </w:rPr>
            </w:pPr>
          </w:p>
        </w:tc>
      </w:tr>
      <w:tr w:rsidR="00A62031" w:rsidRPr="00EA4440" w:rsidTr="003B49C0">
        <w:trPr>
          <w:trHeight w:val="253"/>
        </w:trPr>
        <w:tc>
          <w:tcPr>
            <w:tcW w:w="675" w:type="dxa"/>
            <w:vMerge/>
            <w:vAlign w:val="center"/>
          </w:tcPr>
          <w:p w:rsidR="00A62031" w:rsidRPr="002A1526" w:rsidRDefault="00A62031" w:rsidP="00972D10">
            <w:pPr>
              <w:rPr>
                <w:color w:val="000000"/>
                <w:sz w:val="14"/>
                <w:szCs w:val="14"/>
                <w:lang w:val="de-DE"/>
              </w:rPr>
            </w:pPr>
          </w:p>
        </w:tc>
        <w:tc>
          <w:tcPr>
            <w:tcW w:w="2552" w:type="dxa"/>
            <w:gridSpan w:val="2"/>
            <w:vMerge/>
            <w:vAlign w:val="center"/>
          </w:tcPr>
          <w:p w:rsidR="00A62031" w:rsidRPr="002A1526" w:rsidRDefault="00A62031" w:rsidP="00972D10">
            <w:pPr>
              <w:rPr>
                <w:color w:val="000000"/>
                <w:sz w:val="22"/>
                <w:szCs w:val="22"/>
                <w:lang w:val="de-DE"/>
              </w:rPr>
            </w:pPr>
          </w:p>
        </w:tc>
        <w:tc>
          <w:tcPr>
            <w:tcW w:w="2543" w:type="dxa"/>
            <w:vMerge/>
            <w:shd w:val="clear" w:color="auto" w:fill="CCFF99"/>
            <w:vAlign w:val="center"/>
          </w:tcPr>
          <w:p w:rsidR="00A62031" w:rsidRPr="002A1526" w:rsidRDefault="00A62031" w:rsidP="00972D10">
            <w:pPr>
              <w:rPr>
                <w:color w:val="000000"/>
                <w:sz w:val="22"/>
                <w:szCs w:val="22"/>
                <w:lang w:val="de-DE"/>
              </w:rPr>
            </w:pPr>
          </w:p>
        </w:tc>
        <w:tc>
          <w:tcPr>
            <w:tcW w:w="2985" w:type="dxa"/>
            <w:tcBorders>
              <w:bottom w:val="single" w:sz="4" w:space="0" w:color="auto"/>
            </w:tcBorders>
          </w:tcPr>
          <w:p w:rsidR="00A62031" w:rsidRDefault="00A62031" w:rsidP="00972D10">
            <w:pPr>
              <w:rPr>
                <w:color w:val="000000"/>
                <w:sz w:val="22"/>
                <w:szCs w:val="22"/>
              </w:rPr>
            </w:pPr>
            <w:r>
              <w:rPr>
                <w:color w:val="000000"/>
                <w:sz w:val="22"/>
                <w:szCs w:val="22"/>
              </w:rPr>
              <w:t xml:space="preserve">die </w:t>
            </w:r>
            <w:r w:rsidRPr="0082181F">
              <w:rPr>
                <w:color w:val="000000"/>
                <w:sz w:val="22"/>
                <w:szCs w:val="22"/>
              </w:rPr>
              <w:t>Absprache</w:t>
            </w:r>
          </w:p>
        </w:tc>
        <w:tc>
          <w:tcPr>
            <w:tcW w:w="567" w:type="dxa"/>
            <w:vMerge/>
            <w:tcBorders>
              <w:bottom w:val="single" w:sz="4" w:space="0" w:color="auto"/>
            </w:tcBorders>
          </w:tcPr>
          <w:p w:rsidR="00A62031" w:rsidRDefault="00A62031" w:rsidP="00972D10">
            <w:pPr>
              <w:rPr>
                <w:color w:val="000000"/>
                <w:sz w:val="14"/>
                <w:szCs w:val="14"/>
                <w:lang w:val="de-DE"/>
              </w:rPr>
            </w:pPr>
          </w:p>
        </w:tc>
        <w:tc>
          <w:tcPr>
            <w:tcW w:w="4820" w:type="dxa"/>
            <w:vMerge/>
          </w:tcPr>
          <w:p w:rsidR="00A62031" w:rsidRPr="00EA4440" w:rsidRDefault="00A62031" w:rsidP="00972D10">
            <w:pPr>
              <w:rPr>
                <w:color w:val="000000"/>
                <w:sz w:val="22"/>
                <w:szCs w:val="22"/>
                <w:lang w:val="de-DE"/>
              </w:rPr>
            </w:pPr>
          </w:p>
        </w:tc>
      </w:tr>
      <w:tr w:rsidR="00556721" w:rsidRPr="00EA4440" w:rsidTr="00CF0A48">
        <w:tc>
          <w:tcPr>
            <w:tcW w:w="14142" w:type="dxa"/>
            <w:gridSpan w:val="7"/>
            <w:shd w:val="clear" w:color="auto" w:fill="EFEBEF"/>
            <w:vAlign w:val="center"/>
          </w:tcPr>
          <w:p w:rsidR="00556721" w:rsidRPr="00EA4440" w:rsidRDefault="00556721" w:rsidP="00972D10">
            <w:pPr>
              <w:rPr>
                <w:color w:val="000000"/>
                <w:sz w:val="22"/>
                <w:szCs w:val="22"/>
                <w:lang w:val="de-DE"/>
              </w:rPr>
            </w:pPr>
            <w:r>
              <w:rPr>
                <w:color w:val="000000"/>
                <w:sz w:val="22"/>
                <w:szCs w:val="22"/>
                <w:lang w:val="de-DE"/>
              </w:rPr>
              <w:lastRenderedPageBreak/>
              <w:t>právní řád</w:t>
            </w:r>
          </w:p>
        </w:tc>
      </w:tr>
      <w:tr w:rsidR="00556721" w:rsidRPr="00EA4440" w:rsidTr="00937451">
        <w:trPr>
          <w:trHeight w:val="314"/>
        </w:trPr>
        <w:tc>
          <w:tcPr>
            <w:tcW w:w="675" w:type="dxa"/>
            <w:vMerge w:val="restart"/>
            <w:vAlign w:val="center"/>
          </w:tcPr>
          <w:p w:rsidR="00556721" w:rsidRPr="00941618" w:rsidRDefault="00556721" w:rsidP="00972D10">
            <w:pPr>
              <w:rPr>
                <w:color w:val="000000"/>
                <w:sz w:val="14"/>
                <w:szCs w:val="14"/>
                <w:lang w:val="de-DE"/>
              </w:rPr>
            </w:pPr>
            <w:r w:rsidRPr="00941618">
              <w:rPr>
                <w:color w:val="000000"/>
                <w:sz w:val="14"/>
                <w:szCs w:val="14"/>
                <w:lang w:val="de-DE"/>
              </w:rPr>
              <w:t>§1814 písm. j)</w:t>
            </w:r>
          </w:p>
        </w:tc>
        <w:tc>
          <w:tcPr>
            <w:tcW w:w="2552" w:type="dxa"/>
            <w:gridSpan w:val="2"/>
            <w:vMerge w:val="restart"/>
          </w:tcPr>
          <w:p w:rsidR="00556721" w:rsidRDefault="00556721" w:rsidP="00937451">
            <w:pPr>
              <w:rPr>
                <w:rFonts w:cs="Times New Roman"/>
                <w:color w:val="000000"/>
                <w:sz w:val="22"/>
                <w:szCs w:val="22"/>
                <w:lang w:val="de-DE"/>
              </w:rPr>
            </w:pPr>
            <w:r>
              <w:rPr>
                <w:rFonts w:cs="Times New Roman"/>
                <w:color w:val="000000"/>
                <w:sz w:val="22"/>
                <w:szCs w:val="22"/>
                <w:lang w:val="de-DE"/>
              </w:rPr>
              <w:t>právní</w:t>
            </w:r>
            <w:r w:rsidRPr="004B15F3">
              <w:rPr>
                <w:rFonts w:cs="Times New Roman"/>
                <w:color w:val="000000"/>
                <w:sz w:val="22"/>
                <w:szCs w:val="22"/>
                <w:lang w:val="de-DE"/>
              </w:rPr>
              <w:t xml:space="preserve"> předpisy</w:t>
            </w:r>
          </w:p>
          <w:tbl>
            <w:tblPr>
              <w:tblStyle w:val="Mkatabulky"/>
              <w:tblW w:w="0" w:type="auto"/>
              <w:tblLayout w:type="fixed"/>
              <w:tblLook w:val="04A0" w:firstRow="1" w:lastRow="0" w:firstColumn="1" w:lastColumn="0" w:noHBand="0" w:noVBand="1"/>
            </w:tblPr>
            <w:tblGrid>
              <w:gridCol w:w="2321"/>
            </w:tblGrid>
            <w:tr w:rsidR="00556721" w:rsidTr="00DC7621">
              <w:tc>
                <w:tcPr>
                  <w:tcW w:w="2321" w:type="dxa"/>
                  <w:tcMar>
                    <w:top w:w="57" w:type="dxa"/>
                    <w:bottom w:w="57" w:type="dxa"/>
                  </w:tcMar>
                </w:tcPr>
                <w:p w:rsidR="00556721" w:rsidRPr="00DC7621" w:rsidRDefault="00556721" w:rsidP="00937451">
                  <w:pPr>
                    <w:rPr>
                      <w:rFonts w:cs="Times New Roman"/>
                      <w:i/>
                      <w:color w:val="000000"/>
                      <w:sz w:val="18"/>
                      <w:szCs w:val="18"/>
                      <w:lang w:val="de-DE"/>
                    </w:rPr>
                  </w:pPr>
                  <w:r w:rsidRPr="00DC7621">
                    <w:rPr>
                      <w:i/>
                      <w:sz w:val="18"/>
                      <w:szCs w:val="18"/>
                    </w:rPr>
                    <w:t xml:space="preserve">u rozhodčího soudu nebo rozhodce, který není vázán </w:t>
                  </w:r>
                  <w:r w:rsidRPr="00E76B06">
                    <w:rPr>
                      <w:b/>
                      <w:i/>
                      <w:sz w:val="18"/>
                      <w:szCs w:val="18"/>
                    </w:rPr>
                    <w:t>právními předpisy</w:t>
                  </w:r>
                  <w:r w:rsidRPr="00DC7621">
                    <w:rPr>
                      <w:i/>
                      <w:sz w:val="18"/>
                      <w:szCs w:val="18"/>
                    </w:rPr>
                    <w:t xml:space="preserve"> stanovenými na ochranu spotřebitele</w:t>
                  </w:r>
                </w:p>
              </w:tc>
            </w:tr>
          </w:tbl>
          <w:p w:rsidR="00556721" w:rsidRPr="004B15F3" w:rsidRDefault="00556721" w:rsidP="00937451">
            <w:pPr>
              <w:rPr>
                <w:rFonts w:cs="Times New Roman"/>
                <w:color w:val="000000"/>
                <w:sz w:val="22"/>
                <w:szCs w:val="22"/>
                <w:lang w:val="de-DE"/>
              </w:rPr>
            </w:pPr>
          </w:p>
        </w:tc>
        <w:tc>
          <w:tcPr>
            <w:tcW w:w="2543" w:type="dxa"/>
            <w:vMerge w:val="restart"/>
            <w:shd w:val="clear" w:color="auto" w:fill="CCFF99"/>
          </w:tcPr>
          <w:p w:rsidR="00556721" w:rsidRDefault="00556721" w:rsidP="00937451">
            <w:pPr>
              <w:rPr>
                <w:rFonts w:cs="Times New Roman"/>
                <w:color w:val="000000"/>
                <w:sz w:val="22"/>
                <w:szCs w:val="22"/>
                <w:lang w:val="de-DE"/>
              </w:rPr>
            </w:pPr>
            <w:r>
              <w:rPr>
                <w:rFonts w:cs="Times New Roman"/>
                <w:color w:val="000000"/>
                <w:sz w:val="22"/>
                <w:szCs w:val="22"/>
                <w:lang w:val="de-DE"/>
              </w:rPr>
              <w:t>Rechtsvorschriften</w:t>
            </w:r>
          </w:p>
          <w:tbl>
            <w:tblPr>
              <w:tblStyle w:val="Mkatabulky"/>
              <w:tblW w:w="0" w:type="auto"/>
              <w:tblLayout w:type="fixed"/>
              <w:tblLook w:val="04A0" w:firstRow="1" w:lastRow="0" w:firstColumn="1" w:lastColumn="0" w:noHBand="0" w:noVBand="1"/>
            </w:tblPr>
            <w:tblGrid>
              <w:gridCol w:w="2312"/>
            </w:tblGrid>
            <w:tr w:rsidR="00556721" w:rsidTr="00DC7621">
              <w:tc>
                <w:tcPr>
                  <w:tcW w:w="2312" w:type="dxa"/>
                  <w:shd w:val="clear" w:color="auto" w:fill="FFFFFF" w:themeFill="background1"/>
                  <w:tcMar>
                    <w:top w:w="57" w:type="dxa"/>
                    <w:bottom w:w="57" w:type="dxa"/>
                  </w:tcMar>
                </w:tcPr>
                <w:p w:rsidR="00556721" w:rsidRPr="00DC7621" w:rsidRDefault="00556721" w:rsidP="00937451">
                  <w:pPr>
                    <w:rPr>
                      <w:rFonts w:cs="Times New Roman"/>
                      <w:i/>
                      <w:color w:val="000000"/>
                      <w:sz w:val="18"/>
                      <w:szCs w:val="18"/>
                      <w:lang w:val="de-DE"/>
                    </w:rPr>
                  </w:pPr>
                  <w:r w:rsidRPr="00DC7621">
                    <w:rPr>
                      <w:i/>
                      <w:sz w:val="18"/>
                      <w:szCs w:val="18"/>
                    </w:rPr>
                    <w:t xml:space="preserve">Schiedsgericht oder Schiedsrichter geltend zu machen, das/der nicht an </w:t>
                  </w:r>
                  <w:r w:rsidRPr="00E76B06">
                    <w:rPr>
                      <w:b/>
                      <w:i/>
                      <w:sz w:val="18"/>
                      <w:szCs w:val="18"/>
                    </w:rPr>
                    <w:t>Rechtsvorschriften</w:t>
                  </w:r>
                  <w:r w:rsidRPr="00DC7621">
                    <w:rPr>
                      <w:i/>
                      <w:sz w:val="18"/>
                      <w:szCs w:val="18"/>
                    </w:rPr>
                    <w:t xml:space="preserve"> zum Verbraucherschutz gebunden ist</w:t>
                  </w:r>
                </w:p>
              </w:tc>
            </w:tr>
          </w:tbl>
          <w:p w:rsidR="00556721" w:rsidRPr="004B15F3" w:rsidRDefault="00556721" w:rsidP="00937451">
            <w:pPr>
              <w:rPr>
                <w:rFonts w:cs="Times New Roman"/>
                <w:color w:val="000000"/>
                <w:sz w:val="22"/>
                <w:szCs w:val="22"/>
                <w:lang w:val="de-DE"/>
              </w:rPr>
            </w:pPr>
          </w:p>
        </w:tc>
        <w:tc>
          <w:tcPr>
            <w:tcW w:w="2985" w:type="dxa"/>
            <w:shd w:val="clear" w:color="auto" w:fill="FFFFFF" w:themeFill="background1"/>
          </w:tcPr>
          <w:p w:rsidR="00556721" w:rsidRPr="00EA4440" w:rsidRDefault="00A62031" w:rsidP="00972D10">
            <w:pPr>
              <w:rPr>
                <w:color w:val="000000"/>
                <w:sz w:val="22"/>
                <w:szCs w:val="22"/>
                <w:lang w:val="de-DE"/>
              </w:rPr>
            </w:pPr>
            <w:r>
              <w:rPr>
                <w:color w:val="000000"/>
                <w:sz w:val="22"/>
                <w:szCs w:val="22"/>
                <w:lang w:val="de-DE"/>
              </w:rPr>
              <w:t>das Recht</w:t>
            </w:r>
          </w:p>
        </w:tc>
        <w:tc>
          <w:tcPr>
            <w:tcW w:w="567" w:type="dxa"/>
            <w:vMerge w:val="restart"/>
          </w:tcPr>
          <w:p w:rsidR="00556721" w:rsidRPr="00D64EFB" w:rsidRDefault="00556721" w:rsidP="00972D10">
            <w:pPr>
              <w:rPr>
                <w:color w:val="000000"/>
                <w:sz w:val="14"/>
                <w:szCs w:val="14"/>
                <w:lang w:val="de-DE"/>
              </w:rPr>
            </w:pPr>
            <w:r>
              <w:rPr>
                <w:color w:val="000000"/>
                <w:sz w:val="14"/>
                <w:szCs w:val="14"/>
                <w:lang w:val="de-DE"/>
              </w:rPr>
              <w:t>I</w:t>
            </w:r>
          </w:p>
        </w:tc>
        <w:tc>
          <w:tcPr>
            <w:tcW w:w="4820" w:type="dxa"/>
            <w:vMerge w:val="restart"/>
          </w:tcPr>
          <w:p w:rsidR="00556721" w:rsidRDefault="00556721" w:rsidP="00972D10">
            <w:pPr>
              <w:rPr>
                <w:color w:val="000000"/>
                <w:sz w:val="22"/>
                <w:szCs w:val="22"/>
                <w:lang w:val="de-DE"/>
              </w:rPr>
            </w:pPr>
          </w:p>
          <w:p w:rsidR="00F479CF" w:rsidRDefault="00F479CF" w:rsidP="00972D10">
            <w:pPr>
              <w:rPr>
                <w:color w:val="000000"/>
                <w:sz w:val="22"/>
                <w:szCs w:val="22"/>
                <w:lang w:val="de-DE"/>
              </w:rPr>
            </w:pPr>
          </w:p>
          <w:p w:rsidR="00F479CF" w:rsidRDefault="00F479CF" w:rsidP="00972D10">
            <w:pPr>
              <w:rPr>
                <w:color w:val="000000"/>
                <w:sz w:val="22"/>
                <w:szCs w:val="22"/>
                <w:lang w:val="de-DE"/>
              </w:rPr>
            </w:pPr>
          </w:p>
          <w:p w:rsidR="00F479CF" w:rsidRDefault="00F479CF" w:rsidP="00972D10">
            <w:pPr>
              <w:rPr>
                <w:color w:val="000000"/>
                <w:sz w:val="22"/>
                <w:szCs w:val="22"/>
                <w:lang w:val="de-DE"/>
              </w:rPr>
            </w:pPr>
          </w:p>
          <w:p w:rsidR="00F479CF" w:rsidRPr="00EA4440" w:rsidRDefault="00F479CF" w:rsidP="00972D10">
            <w:pPr>
              <w:rPr>
                <w:color w:val="000000"/>
                <w:sz w:val="22"/>
                <w:szCs w:val="22"/>
                <w:lang w:val="de-DE"/>
              </w:rPr>
            </w:pPr>
            <w:r>
              <w:rPr>
                <w:color w:val="000000"/>
                <w:sz w:val="22"/>
                <w:szCs w:val="22"/>
                <w:lang w:val="de-DE"/>
              </w:rPr>
              <w:t xml:space="preserve">In übertragener Bedeutung können </w:t>
            </w:r>
            <w:r w:rsidRPr="00F479CF">
              <w:rPr>
                <w:i/>
                <w:color w:val="000000"/>
                <w:sz w:val="22"/>
                <w:szCs w:val="22"/>
                <w:lang w:val="de-DE"/>
              </w:rPr>
              <w:t>právní předpisy</w:t>
            </w:r>
            <w:r>
              <w:rPr>
                <w:color w:val="000000"/>
                <w:sz w:val="22"/>
                <w:szCs w:val="22"/>
                <w:lang w:val="de-DE"/>
              </w:rPr>
              <w:t xml:space="preserve"> auch mit </w:t>
            </w:r>
            <w:r w:rsidRPr="00F479CF">
              <w:rPr>
                <w:i/>
                <w:color w:val="000000"/>
                <w:sz w:val="22"/>
                <w:szCs w:val="22"/>
                <w:lang w:val="de-DE"/>
              </w:rPr>
              <w:t>Gesetzgebung</w:t>
            </w:r>
            <w:r>
              <w:rPr>
                <w:color w:val="000000"/>
                <w:sz w:val="22"/>
                <w:szCs w:val="22"/>
                <w:lang w:val="de-DE"/>
              </w:rPr>
              <w:t xml:space="preserve"> übersetzt werden.</w:t>
            </w:r>
          </w:p>
        </w:tc>
      </w:tr>
      <w:tr w:rsidR="00556721" w:rsidRPr="00EA4440" w:rsidTr="00F479CF">
        <w:trPr>
          <w:trHeight w:val="314"/>
        </w:trPr>
        <w:tc>
          <w:tcPr>
            <w:tcW w:w="675" w:type="dxa"/>
            <w:vMerge/>
            <w:vAlign w:val="center"/>
          </w:tcPr>
          <w:p w:rsidR="00556721" w:rsidRPr="00941618" w:rsidRDefault="00556721" w:rsidP="00972D10">
            <w:pPr>
              <w:rPr>
                <w:color w:val="000000"/>
                <w:sz w:val="14"/>
                <w:szCs w:val="14"/>
                <w:lang w:val="de-DE"/>
              </w:rPr>
            </w:pPr>
          </w:p>
        </w:tc>
        <w:tc>
          <w:tcPr>
            <w:tcW w:w="2552" w:type="dxa"/>
            <w:gridSpan w:val="2"/>
            <w:vMerge/>
            <w:vAlign w:val="center"/>
          </w:tcPr>
          <w:p w:rsidR="00556721" w:rsidRDefault="00556721" w:rsidP="00972D10">
            <w:pPr>
              <w:rPr>
                <w:rFonts w:cs="Times New Roman"/>
                <w:color w:val="000000"/>
                <w:sz w:val="22"/>
                <w:szCs w:val="22"/>
                <w:lang w:val="de-DE"/>
              </w:rPr>
            </w:pPr>
          </w:p>
        </w:tc>
        <w:tc>
          <w:tcPr>
            <w:tcW w:w="2543" w:type="dxa"/>
            <w:vMerge/>
            <w:shd w:val="clear" w:color="auto" w:fill="CCFF99"/>
            <w:vAlign w:val="center"/>
          </w:tcPr>
          <w:p w:rsidR="00556721" w:rsidRDefault="00556721" w:rsidP="00972D10">
            <w:pPr>
              <w:rPr>
                <w:rFonts w:cs="Times New Roman"/>
                <w:color w:val="000000"/>
                <w:sz w:val="22"/>
                <w:szCs w:val="22"/>
                <w:lang w:val="de-DE"/>
              </w:rPr>
            </w:pPr>
          </w:p>
        </w:tc>
        <w:tc>
          <w:tcPr>
            <w:tcW w:w="2985" w:type="dxa"/>
            <w:shd w:val="clear" w:color="auto" w:fill="CCFF99"/>
          </w:tcPr>
          <w:p w:rsidR="00556721" w:rsidRPr="00E930DE" w:rsidRDefault="00A62031" w:rsidP="00972D10">
            <w:pPr>
              <w:rPr>
                <w:color w:val="000000"/>
                <w:sz w:val="22"/>
                <w:szCs w:val="22"/>
                <w:lang w:val="de-DE"/>
              </w:rPr>
            </w:pPr>
            <w:r w:rsidRPr="00E930DE">
              <w:rPr>
                <w:color w:val="000000"/>
                <w:sz w:val="22"/>
                <w:szCs w:val="22"/>
                <w:lang w:val="de-DE"/>
              </w:rPr>
              <w:t>Rechtsvorschriften</w:t>
            </w:r>
          </w:p>
        </w:tc>
        <w:tc>
          <w:tcPr>
            <w:tcW w:w="567" w:type="dxa"/>
            <w:vMerge/>
          </w:tcPr>
          <w:p w:rsidR="00556721" w:rsidRPr="00D64EFB" w:rsidRDefault="00556721" w:rsidP="00972D10">
            <w:pPr>
              <w:rPr>
                <w:color w:val="000000"/>
                <w:sz w:val="14"/>
                <w:szCs w:val="14"/>
                <w:lang w:val="de-DE"/>
              </w:rPr>
            </w:pPr>
          </w:p>
        </w:tc>
        <w:tc>
          <w:tcPr>
            <w:tcW w:w="4820" w:type="dxa"/>
            <w:vMerge/>
          </w:tcPr>
          <w:p w:rsidR="00556721" w:rsidRPr="00EA4440" w:rsidRDefault="00556721" w:rsidP="00972D10">
            <w:pPr>
              <w:rPr>
                <w:color w:val="000000"/>
                <w:sz w:val="22"/>
                <w:szCs w:val="22"/>
                <w:lang w:val="de-DE"/>
              </w:rPr>
            </w:pPr>
          </w:p>
        </w:tc>
      </w:tr>
      <w:tr w:rsidR="00556721" w:rsidRPr="00EA4440" w:rsidTr="00F479CF">
        <w:trPr>
          <w:trHeight w:val="314"/>
        </w:trPr>
        <w:tc>
          <w:tcPr>
            <w:tcW w:w="675" w:type="dxa"/>
            <w:vMerge/>
            <w:vAlign w:val="center"/>
          </w:tcPr>
          <w:p w:rsidR="00556721" w:rsidRPr="00941618" w:rsidRDefault="00556721" w:rsidP="00972D10">
            <w:pPr>
              <w:rPr>
                <w:color w:val="000000"/>
                <w:sz w:val="14"/>
                <w:szCs w:val="14"/>
                <w:lang w:val="de-DE"/>
              </w:rPr>
            </w:pPr>
          </w:p>
        </w:tc>
        <w:tc>
          <w:tcPr>
            <w:tcW w:w="2552" w:type="dxa"/>
            <w:gridSpan w:val="2"/>
            <w:vMerge/>
            <w:vAlign w:val="center"/>
          </w:tcPr>
          <w:p w:rsidR="00556721" w:rsidRDefault="00556721" w:rsidP="00972D10">
            <w:pPr>
              <w:rPr>
                <w:rFonts w:cs="Times New Roman"/>
                <w:color w:val="000000"/>
                <w:sz w:val="22"/>
                <w:szCs w:val="22"/>
                <w:lang w:val="de-DE"/>
              </w:rPr>
            </w:pPr>
          </w:p>
        </w:tc>
        <w:tc>
          <w:tcPr>
            <w:tcW w:w="2543" w:type="dxa"/>
            <w:vMerge/>
            <w:shd w:val="clear" w:color="auto" w:fill="CCFF99"/>
            <w:vAlign w:val="center"/>
          </w:tcPr>
          <w:p w:rsidR="00556721" w:rsidRDefault="00556721" w:rsidP="00972D10">
            <w:pPr>
              <w:rPr>
                <w:rFonts w:cs="Times New Roman"/>
                <w:color w:val="000000"/>
                <w:sz w:val="22"/>
                <w:szCs w:val="22"/>
                <w:lang w:val="de-DE"/>
              </w:rPr>
            </w:pPr>
          </w:p>
        </w:tc>
        <w:tc>
          <w:tcPr>
            <w:tcW w:w="2985" w:type="dxa"/>
          </w:tcPr>
          <w:p w:rsidR="00556721" w:rsidRPr="00E930DE" w:rsidRDefault="00556721" w:rsidP="00972D10">
            <w:pPr>
              <w:rPr>
                <w:color w:val="000000"/>
                <w:sz w:val="22"/>
                <w:szCs w:val="22"/>
                <w:lang w:val="de-DE"/>
              </w:rPr>
            </w:pPr>
            <w:r>
              <w:rPr>
                <w:color w:val="000000"/>
                <w:sz w:val="22"/>
                <w:szCs w:val="22"/>
                <w:lang w:val="de-DE"/>
              </w:rPr>
              <w:t>die Vorschriften</w:t>
            </w:r>
          </w:p>
        </w:tc>
        <w:tc>
          <w:tcPr>
            <w:tcW w:w="567" w:type="dxa"/>
          </w:tcPr>
          <w:p w:rsidR="00556721" w:rsidRPr="00D64EFB" w:rsidRDefault="00556721" w:rsidP="00972D10">
            <w:pPr>
              <w:rPr>
                <w:color w:val="000000"/>
                <w:sz w:val="14"/>
                <w:szCs w:val="14"/>
                <w:lang w:val="de-DE"/>
              </w:rPr>
            </w:pPr>
            <w:r>
              <w:rPr>
                <w:color w:val="000000"/>
                <w:sz w:val="14"/>
                <w:szCs w:val="14"/>
                <w:lang w:val="de-DE"/>
              </w:rPr>
              <w:t>L</w:t>
            </w:r>
          </w:p>
        </w:tc>
        <w:tc>
          <w:tcPr>
            <w:tcW w:w="4820" w:type="dxa"/>
            <w:vMerge/>
          </w:tcPr>
          <w:p w:rsidR="00556721" w:rsidRPr="00EA4440" w:rsidRDefault="00556721" w:rsidP="00972D10">
            <w:pPr>
              <w:rPr>
                <w:color w:val="000000"/>
                <w:sz w:val="22"/>
                <w:szCs w:val="22"/>
                <w:lang w:val="de-DE"/>
              </w:rPr>
            </w:pPr>
          </w:p>
        </w:tc>
      </w:tr>
      <w:tr w:rsidR="00556721" w:rsidRPr="00EA4440" w:rsidTr="00F479CF">
        <w:trPr>
          <w:trHeight w:val="315"/>
        </w:trPr>
        <w:tc>
          <w:tcPr>
            <w:tcW w:w="675" w:type="dxa"/>
            <w:vMerge/>
            <w:vAlign w:val="center"/>
          </w:tcPr>
          <w:p w:rsidR="00556721" w:rsidRPr="00941618" w:rsidRDefault="00556721" w:rsidP="00972D10">
            <w:pPr>
              <w:rPr>
                <w:color w:val="000000"/>
                <w:sz w:val="14"/>
                <w:szCs w:val="14"/>
                <w:lang w:val="de-DE"/>
              </w:rPr>
            </w:pPr>
          </w:p>
        </w:tc>
        <w:tc>
          <w:tcPr>
            <w:tcW w:w="2552" w:type="dxa"/>
            <w:gridSpan w:val="2"/>
            <w:vMerge/>
            <w:vAlign w:val="center"/>
          </w:tcPr>
          <w:p w:rsidR="00556721" w:rsidRDefault="00556721" w:rsidP="00972D10">
            <w:pPr>
              <w:rPr>
                <w:rFonts w:cs="Times New Roman"/>
                <w:color w:val="000000"/>
                <w:sz w:val="22"/>
                <w:szCs w:val="22"/>
                <w:lang w:val="de-DE"/>
              </w:rPr>
            </w:pPr>
          </w:p>
        </w:tc>
        <w:tc>
          <w:tcPr>
            <w:tcW w:w="2543" w:type="dxa"/>
            <w:vMerge/>
            <w:shd w:val="clear" w:color="auto" w:fill="CCFF99"/>
            <w:vAlign w:val="center"/>
          </w:tcPr>
          <w:p w:rsidR="00556721" w:rsidRDefault="00556721" w:rsidP="00972D10">
            <w:pPr>
              <w:rPr>
                <w:rFonts w:cs="Times New Roman"/>
                <w:color w:val="000000"/>
                <w:sz w:val="22"/>
                <w:szCs w:val="22"/>
                <w:lang w:val="de-DE"/>
              </w:rPr>
            </w:pPr>
          </w:p>
        </w:tc>
        <w:tc>
          <w:tcPr>
            <w:tcW w:w="2985" w:type="dxa"/>
          </w:tcPr>
          <w:p w:rsidR="00556721" w:rsidRPr="00E930DE" w:rsidRDefault="00F479CF" w:rsidP="00F479CF">
            <w:pPr>
              <w:rPr>
                <w:color w:val="000000"/>
                <w:sz w:val="22"/>
                <w:szCs w:val="22"/>
                <w:lang w:val="de-DE"/>
              </w:rPr>
            </w:pPr>
            <w:r>
              <w:rPr>
                <w:color w:val="000000"/>
                <w:sz w:val="22"/>
                <w:szCs w:val="22"/>
                <w:lang w:val="de-DE"/>
              </w:rPr>
              <w:t>die Gesetzgebung</w:t>
            </w:r>
          </w:p>
        </w:tc>
        <w:tc>
          <w:tcPr>
            <w:tcW w:w="567" w:type="dxa"/>
          </w:tcPr>
          <w:p w:rsidR="00556721" w:rsidRPr="00D64EFB" w:rsidRDefault="00556721" w:rsidP="00972D10">
            <w:pPr>
              <w:rPr>
                <w:color w:val="000000"/>
                <w:sz w:val="14"/>
                <w:szCs w:val="14"/>
                <w:lang w:val="de-DE"/>
              </w:rPr>
            </w:pPr>
            <w:r>
              <w:rPr>
                <w:color w:val="000000"/>
                <w:sz w:val="14"/>
                <w:szCs w:val="14"/>
                <w:lang w:val="de-DE"/>
              </w:rPr>
              <w:t>L deb</w:t>
            </w:r>
          </w:p>
        </w:tc>
        <w:tc>
          <w:tcPr>
            <w:tcW w:w="4820" w:type="dxa"/>
            <w:vMerge/>
          </w:tcPr>
          <w:p w:rsidR="00556721" w:rsidRPr="00EA4440" w:rsidRDefault="00556721" w:rsidP="00972D10">
            <w:pPr>
              <w:rPr>
                <w:color w:val="000000"/>
                <w:sz w:val="22"/>
                <w:szCs w:val="22"/>
                <w:lang w:val="de-DE"/>
              </w:rPr>
            </w:pPr>
          </w:p>
        </w:tc>
      </w:tr>
      <w:tr w:rsidR="000B7C58" w:rsidRPr="00EA4440" w:rsidTr="00937451">
        <w:trPr>
          <w:trHeight w:val="267"/>
        </w:trPr>
        <w:tc>
          <w:tcPr>
            <w:tcW w:w="675" w:type="dxa"/>
            <w:vMerge w:val="restart"/>
            <w:vAlign w:val="center"/>
          </w:tcPr>
          <w:p w:rsidR="000B7C58" w:rsidRPr="00941618" w:rsidRDefault="000B7C58" w:rsidP="00972D10">
            <w:pPr>
              <w:rPr>
                <w:color w:val="000000"/>
                <w:sz w:val="14"/>
                <w:szCs w:val="14"/>
                <w:lang w:val="de-DE"/>
              </w:rPr>
            </w:pPr>
            <w:r w:rsidRPr="00941618">
              <w:rPr>
                <w:color w:val="000000"/>
                <w:sz w:val="14"/>
                <w:szCs w:val="14"/>
                <w:lang w:val="de-DE"/>
              </w:rPr>
              <w:t>§ 1844 odst. 2</w:t>
            </w:r>
          </w:p>
        </w:tc>
        <w:tc>
          <w:tcPr>
            <w:tcW w:w="2552" w:type="dxa"/>
            <w:gridSpan w:val="2"/>
            <w:vMerge w:val="restart"/>
          </w:tcPr>
          <w:p w:rsidR="00937451" w:rsidRDefault="00937451" w:rsidP="00937451">
            <w:pPr>
              <w:rPr>
                <w:rFonts w:cs="Times New Roman"/>
                <w:color w:val="000000"/>
                <w:sz w:val="22"/>
                <w:szCs w:val="22"/>
                <w:lang w:val="de-DE"/>
              </w:rPr>
            </w:pPr>
          </w:p>
          <w:p w:rsidR="00937451" w:rsidRDefault="00937451" w:rsidP="00937451">
            <w:pPr>
              <w:rPr>
                <w:rFonts w:cs="Times New Roman"/>
                <w:color w:val="000000"/>
                <w:sz w:val="22"/>
                <w:szCs w:val="22"/>
                <w:lang w:val="de-DE"/>
              </w:rPr>
            </w:pPr>
          </w:p>
          <w:p w:rsidR="00937451" w:rsidRDefault="00937451" w:rsidP="00937451">
            <w:pPr>
              <w:rPr>
                <w:rFonts w:cs="Times New Roman"/>
                <w:color w:val="000000"/>
                <w:sz w:val="22"/>
                <w:szCs w:val="22"/>
                <w:lang w:val="de-DE"/>
              </w:rPr>
            </w:pPr>
          </w:p>
          <w:p w:rsidR="00937451" w:rsidRDefault="00937451" w:rsidP="00937451">
            <w:pPr>
              <w:rPr>
                <w:rFonts w:cs="Times New Roman"/>
                <w:color w:val="000000"/>
                <w:sz w:val="22"/>
                <w:szCs w:val="22"/>
                <w:lang w:val="de-DE"/>
              </w:rPr>
            </w:pPr>
          </w:p>
          <w:p w:rsidR="00937451" w:rsidRDefault="00937451" w:rsidP="00937451">
            <w:pPr>
              <w:rPr>
                <w:rFonts w:cs="Times New Roman"/>
                <w:color w:val="000000"/>
                <w:sz w:val="22"/>
                <w:szCs w:val="22"/>
                <w:lang w:val="de-DE"/>
              </w:rPr>
            </w:pPr>
          </w:p>
          <w:p w:rsidR="000B7C58" w:rsidRDefault="000B7C58" w:rsidP="00937451">
            <w:pPr>
              <w:rPr>
                <w:rFonts w:cs="Times New Roman"/>
                <w:color w:val="000000"/>
                <w:sz w:val="22"/>
                <w:szCs w:val="22"/>
                <w:lang w:val="de-DE"/>
              </w:rPr>
            </w:pPr>
            <w:r w:rsidRPr="004B15F3">
              <w:rPr>
                <w:rFonts w:cs="Times New Roman"/>
                <w:color w:val="000000"/>
                <w:sz w:val="22"/>
                <w:szCs w:val="22"/>
                <w:lang w:val="de-DE"/>
              </w:rPr>
              <w:t>právní řád</w:t>
            </w:r>
          </w:p>
          <w:p w:rsidR="00937451" w:rsidRDefault="00937451" w:rsidP="00937451">
            <w:pPr>
              <w:rPr>
                <w:rFonts w:cs="Times New Roman"/>
                <w:color w:val="000000"/>
                <w:sz w:val="22"/>
                <w:szCs w:val="22"/>
                <w:lang w:val="de-DE"/>
              </w:rPr>
            </w:pPr>
          </w:p>
          <w:tbl>
            <w:tblPr>
              <w:tblStyle w:val="Mkatabulky"/>
              <w:tblW w:w="0" w:type="auto"/>
              <w:tblLayout w:type="fixed"/>
              <w:tblLook w:val="04A0" w:firstRow="1" w:lastRow="0" w:firstColumn="1" w:lastColumn="0" w:noHBand="0" w:noVBand="1"/>
            </w:tblPr>
            <w:tblGrid>
              <w:gridCol w:w="2321"/>
            </w:tblGrid>
            <w:tr w:rsidR="000B7C58" w:rsidTr="00DC7621">
              <w:tc>
                <w:tcPr>
                  <w:tcW w:w="2321" w:type="dxa"/>
                  <w:tcMar>
                    <w:top w:w="57" w:type="dxa"/>
                    <w:bottom w:w="57" w:type="dxa"/>
                  </w:tcMar>
                </w:tcPr>
                <w:p w:rsidR="000B7C58" w:rsidRPr="00DC7621" w:rsidRDefault="000B7C58" w:rsidP="00937451">
                  <w:pPr>
                    <w:rPr>
                      <w:rFonts w:cs="Times New Roman"/>
                      <w:i/>
                      <w:color w:val="000000"/>
                      <w:sz w:val="18"/>
                      <w:szCs w:val="18"/>
                      <w:lang w:val="de-DE"/>
                    </w:rPr>
                  </w:pPr>
                  <w:r w:rsidRPr="00DC7621">
                    <w:rPr>
                      <w:i/>
                      <w:sz w:val="18"/>
                      <w:szCs w:val="18"/>
                    </w:rPr>
                    <w:t xml:space="preserve">podle </w:t>
                  </w:r>
                  <w:r w:rsidRPr="00E76B06">
                    <w:rPr>
                      <w:b/>
                      <w:i/>
                      <w:sz w:val="18"/>
                      <w:szCs w:val="18"/>
                    </w:rPr>
                    <w:t>právního řádu</w:t>
                  </w:r>
                  <w:r w:rsidRPr="00DC7621">
                    <w:rPr>
                      <w:i/>
                      <w:sz w:val="18"/>
                      <w:szCs w:val="18"/>
                    </w:rPr>
                    <w:t xml:space="preserve"> rozhodného pro uzavření smlouvy</w:t>
                  </w:r>
                </w:p>
              </w:tc>
            </w:tr>
          </w:tbl>
          <w:p w:rsidR="000B7C58" w:rsidRPr="004B15F3" w:rsidRDefault="000B7C58" w:rsidP="00937451">
            <w:pPr>
              <w:rPr>
                <w:rFonts w:cs="Times New Roman"/>
                <w:color w:val="000000"/>
                <w:sz w:val="22"/>
                <w:szCs w:val="22"/>
                <w:lang w:val="de-DE"/>
              </w:rPr>
            </w:pPr>
          </w:p>
        </w:tc>
        <w:tc>
          <w:tcPr>
            <w:tcW w:w="2543" w:type="dxa"/>
            <w:vMerge w:val="restart"/>
            <w:shd w:val="clear" w:color="auto" w:fill="CCFF99"/>
          </w:tcPr>
          <w:p w:rsidR="00937451" w:rsidRDefault="00937451" w:rsidP="00937451">
            <w:pPr>
              <w:rPr>
                <w:rFonts w:cs="Times New Roman"/>
                <w:color w:val="000000"/>
                <w:sz w:val="22"/>
                <w:szCs w:val="22"/>
                <w:lang w:val="de-DE"/>
              </w:rPr>
            </w:pPr>
          </w:p>
          <w:p w:rsidR="00937451" w:rsidRDefault="00937451" w:rsidP="00937451">
            <w:pPr>
              <w:rPr>
                <w:rFonts w:cs="Times New Roman"/>
                <w:color w:val="000000"/>
                <w:sz w:val="22"/>
                <w:szCs w:val="22"/>
                <w:lang w:val="de-DE"/>
              </w:rPr>
            </w:pPr>
          </w:p>
          <w:p w:rsidR="00937451" w:rsidRDefault="00937451" w:rsidP="00937451">
            <w:pPr>
              <w:rPr>
                <w:rFonts w:cs="Times New Roman"/>
                <w:color w:val="000000"/>
                <w:sz w:val="22"/>
                <w:szCs w:val="22"/>
                <w:lang w:val="de-DE"/>
              </w:rPr>
            </w:pPr>
          </w:p>
          <w:p w:rsidR="00937451" w:rsidRDefault="00937451" w:rsidP="00937451">
            <w:pPr>
              <w:rPr>
                <w:rFonts w:cs="Times New Roman"/>
                <w:color w:val="000000"/>
                <w:sz w:val="22"/>
                <w:szCs w:val="22"/>
                <w:lang w:val="de-DE"/>
              </w:rPr>
            </w:pPr>
          </w:p>
          <w:p w:rsidR="00937451" w:rsidRDefault="00937451" w:rsidP="00937451">
            <w:pPr>
              <w:rPr>
                <w:rFonts w:cs="Times New Roman"/>
                <w:color w:val="000000"/>
                <w:sz w:val="22"/>
                <w:szCs w:val="22"/>
                <w:lang w:val="de-DE"/>
              </w:rPr>
            </w:pPr>
          </w:p>
          <w:p w:rsidR="000B7C58" w:rsidRDefault="000B7C58" w:rsidP="00937451">
            <w:pPr>
              <w:rPr>
                <w:rFonts w:cs="Times New Roman"/>
                <w:color w:val="000000"/>
                <w:sz w:val="22"/>
                <w:szCs w:val="22"/>
                <w:lang w:val="de-DE"/>
              </w:rPr>
            </w:pPr>
            <w:r w:rsidRPr="004B15F3">
              <w:rPr>
                <w:rFonts w:cs="Times New Roman"/>
                <w:color w:val="000000"/>
                <w:sz w:val="22"/>
                <w:szCs w:val="22"/>
                <w:lang w:val="de-DE"/>
              </w:rPr>
              <w:t>die Rechtsordnung</w:t>
            </w:r>
          </w:p>
          <w:p w:rsidR="00937451" w:rsidRDefault="00937451" w:rsidP="00937451">
            <w:pPr>
              <w:rPr>
                <w:rFonts w:cs="Times New Roman"/>
                <w:color w:val="000000"/>
                <w:sz w:val="22"/>
                <w:szCs w:val="22"/>
                <w:lang w:val="de-DE"/>
              </w:rPr>
            </w:pPr>
          </w:p>
          <w:tbl>
            <w:tblPr>
              <w:tblStyle w:val="Mkatabulky"/>
              <w:tblW w:w="0" w:type="auto"/>
              <w:tblLayout w:type="fixed"/>
              <w:tblLook w:val="04A0" w:firstRow="1" w:lastRow="0" w:firstColumn="1" w:lastColumn="0" w:noHBand="0" w:noVBand="1"/>
            </w:tblPr>
            <w:tblGrid>
              <w:gridCol w:w="2312"/>
            </w:tblGrid>
            <w:tr w:rsidR="000B7C58" w:rsidTr="00DC7621">
              <w:tc>
                <w:tcPr>
                  <w:tcW w:w="2312" w:type="dxa"/>
                  <w:shd w:val="clear" w:color="auto" w:fill="FFFFFF" w:themeFill="background1"/>
                  <w:tcMar>
                    <w:top w:w="57" w:type="dxa"/>
                    <w:bottom w:w="57" w:type="dxa"/>
                  </w:tcMar>
                </w:tcPr>
                <w:p w:rsidR="000B7C58" w:rsidRPr="00DC7621" w:rsidRDefault="000B7C58" w:rsidP="00937451">
                  <w:pPr>
                    <w:rPr>
                      <w:rFonts w:cs="Times New Roman"/>
                      <w:i/>
                      <w:color w:val="000000"/>
                      <w:sz w:val="18"/>
                      <w:szCs w:val="18"/>
                      <w:lang w:val="de-DE"/>
                    </w:rPr>
                  </w:pPr>
                  <w:r w:rsidRPr="00DC7621">
                    <w:rPr>
                      <w:i/>
                      <w:sz w:val="18"/>
                      <w:szCs w:val="18"/>
                    </w:rPr>
                    <w:t xml:space="preserve">nach der für den Vertragsschluss maßgebenden </w:t>
                  </w:r>
                  <w:r w:rsidRPr="00E76B06">
                    <w:rPr>
                      <w:b/>
                      <w:i/>
                      <w:sz w:val="18"/>
                      <w:szCs w:val="18"/>
                    </w:rPr>
                    <w:t>Rechtsordnung</w:t>
                  </w:r>
                </w:p>
              </w:tc>
            </w:tr>
          </w:tbl>
          <w:p w:rsidR="000B7C58" w:rsidRPr="004B15F3" w:rsidRDefault="000B7C58" w:rsidP="00937451">
            <w:pPr>
              <w:rPr>
                <w:rFonts w:cs="Times New Roman"/>
                <w:color w:val="000000"/>
                <w:sz w:val="22"/>
                <w:szCs w:val="22"/>
                <w:lang w:val="de-DE"/>
              </w:rPr>
            </w:pPr>
          </w:p>
        </w:tc>
        <w:tc>
          <w:tcPr>
            <w:tcW w:w="2985" w:type="dxa"/>
            <w:shd w:val="clear" w:color="auto" w:fill="FF3130"/>
          </w:tcPr>
          <w:p w:rsidR="000B7C58" w:rsidRPr="00EA4440" w:rsidRDefault="000B7C58" w:rsidP="00972D10">
            <w:pPr>
              <w:rPr>
                <w:color w:val="000000"/>
                <w:sz w:val="22"/>
                <w:szCs w:val="22"/>
                <w:lang w:val="de-DE"/>
              </w:rPr>
            </w:pPr>
            <w:r>
              <w:rPr>
                <w:color w:val="000000"/>
                <w:sz w:val="22"/>
                <w:szCs w:val="22"/>
                <w:lang w:val="de-DE"/>
              </w:rPr>
              <w:t>das Land</w:t>
            </w:r>
          </w:p>
        </w:tc>
        <w:tc>
          <w:tcPr>
            <w:tcW w:w="567" w:type="dxa"/>
            <w:vMerge w:val="restart"/>
          </w:tcPr>
          <w:p w:rsidR="000B7C58" w:rsidRPr="00D64EFB" w:rsidRDefault="000B7C58" w:rsidP="00972D10">
            <w:pPr>
              <w:rPr>
                <w:color w:val="000000"/>
                <w:sz w:val="14"/>
                <w:szCs w:val="14"/>
                <w:lang w:val="de-DE"/>
              </w:rPr>
            </w:pPr>
            <w:r>
              <w:rPr>
                <w:color w:val="000000"/>
                <w:sz w:val="14"/>
                <w:szCs w:val="14"/>
                <w:lang w:val="de-DE"/>
              </w:rPr>
              <w:t>I</w:t>
            </w:r>
          </w:p>
        </w:tc>
        <w:tc>
          <w:tcPr>
            <w:tcW w:w="4820" w:type="dxa"/>
            <w:vMerge w:val="restart"/>
          </w:tcPr>
          <w:p w:rsidR="008F19EA" w:rsidRPr="007B4E1C" w:rsidRDefault="007B4E1C" w:rsidP="00972D10">
            <w:pPr>
              <w:rPr>
                <w:rFonts w:cs="Times New Roman"/>
                <w:color w:val="000000"/>
                <w:sz w:val="22"/>
                <w:szCs w:val="22"/>
                <w:lang w:val="de-DE"/>
              </w:rPr>
            </w:pPr>
            <w:r>
              <w:rPr>
                <w:rFonts w:cs="Times New Roman"/>
                <w:color w:val="000000"/>
                <w:sz w:val="22"/>
                <w:szCs w:val="22"/>
                <w:lang w:val="de-DE"/>
              </w:rPr>
              <w:t xml:space="preserve">In dem gegebenen Kontext war eindeutig die Rechtsordnung gemeint, aber sonst sollte </w:t>
            </w:r>
            <w:r w:rsidRPr="007B4E1C">
              <w:rPr>
                <w:rFonts w:cs="Times New Roman"/>
                <w:i/>
                <w:color w:val="000000"/>
                <w:sz w:val="22"/>
                <w:szCs w:val="22"/>
                <w:lang w:val="de-DE"/>
              </w:rPr>
              <w:t>právní řád</w:t>
            </w:r>
            <w:r>
              <w:rPr>
                <w:rFonts w:cs="Times New Roman"/>
                <w:color w:val="000000"/>
                <w:sz w:val="22"/>
                <w:szCs w:val="22"/>
                <w:lang w:val="de-DE"/>
              </w:rPr>
              <w:t xml:space="preserve"> nicht mit </w:t>
            </w:r>
            <w:r>
              <w:rPr>
                <w:rFonts w:cs="Times New Roman"/>
                <w:i/>
                <w:color w:val="000000"/>
                <w:sz w:val="22"/>
                <w:szCs w:val="22"/>
                <w:lang w:val="de-DE"/>
              </w:rPr>
              <w:t>Land</w:t>
            </w:r>
            <w:r>
              <w:rPr>
                <w:rFonts w:cs="Times New Roman"/>
                <w:color w:val="000000"/>
                <w:sz w:val="22"/>
                <w:szCs w:val="22"/>
                <w:lang w:val="de-DE"/>
              </w:rPr>
              <w:t xml:space="preserve"> übersetzt werden.</w:t>
            </w:r>
          </w:p>
          <w:p w:rsidR="008F19EA" w:rsidRDefault="008F19EA" w:rsidP="00972D10">
            <w:pPr>
              <w:rPr>
                <w:rFonts w:cs="Times New Roman"/>
                <w:color w:val="000000"/>
                <w:sz w:val="22"/>
                <w:szCs w:val="22"/>
                <w:lang w:val="de-DE"/>
              </w:rPr>
            </w:pPr>
          </w:p>
          <w:p w:rsidR="008F19EA" w:rsidRDefault="008F19EA" w:rsidP="00972D10">
            <w:pPr>
              <w:rPr>
                <w:rFonts w:cs="Times New Roman"/>
                <w:color w:val="000000"/>
                <w:sz w:val="22"/>
                <w:szCs w:val="22"/>
                <w:lang w:val="de-DE"/>
              </w:rPr>
            </w:pPr>
          </w:p>
          <w:p w:rsidR="008F19EA" w:rsidRDefault="008F19EA" w:rsidP="00972D10">
            <w:pPr>
              <w:rPr>
                <w:rFonts w:cs="Times New Roman"/>
                <w:color w:val="000000"/>
                <w:sz w:val="22"/>
                <w:szCs w:val="22"/>
                <w:lang w:val="de-DE"/>
              </w:rPr>
            </w:pPr>
          </w:p>
          <w:p w:rsidR="008F19EA" w:rsidRDefault="008F19EA" w:rsidP="00972D10">
            <w:pPr>
              <w:rPr>
                <w:rFonts w:cs="Times New Roman"/>
                <w:color w:val="000000"/>
                <w:sz w:val="22"/>
                <w:szCs w:val="22"/>
                <w:lang w:val="de-DE"/>
              </w:rPr>
            </w:pPr>
          </w:p>
          <w:p w:rsidR="008F19EA" w:rsidRDefault="008F19EA" w:rsidP="00972D10">
            <w:pPr>
              <w:rPr>
                <w:rFonts w:cs="Times New Roman"/>
                <w:color w:val="000000"/>
                <w:sz w:val="22"/>
                <w:szCs w:val="22"/>
                <w:lang w:val="de-DE"/>
              </w:rPr>
            </w:pPr>
          </w:p>
          <w:p w:rsidR="008F19EA" w:rsidRDefault="008F19EA" w:rsidP="00972D10">
            <w:pPr>
              <w:rPr>
                <w:rFonts w:cs="Times New Roman"/>
                <w:color w:val="000000"/>
                <w:sz w:val="22"/>
                <w:szCs w:val="22"/>
                <w:lang w:val="de-DE"/>
              </w:rPr>
            </w:pPr>
          </w:p>
          <w:p w:rsidR="008F19EA" w:rsidRDefault="008F19EA" w:rsidP="00972D10">
            <w:pPr>
              <w:rPr>
                <w:rFonts w:cs="Times New Roman"/>
                <w:color w:val="000000"/>
                <w:sz w:val="22"/>
                <w:szCs w:val="22"/>
                <w:lang w:val="de-DE"/>
              </w:rPr>
            </w:pPr>
          </w:p>
          <w:p w:rsidR="008F19EA" w:rsidRDefault="008F19EA" w:rsidP="00972D10">
            <w:pPr>
              <w:rPr>
                <w:rFonts w:cs="Times New Roman"/>
                <w:color w:val="000000"/>
                <w:sz w:val="22"/>
                <w:szCs w:val="22"/>
                <w:lang w:val="de-DE"/>
              </w:rPr>
            </w:pPr>
          </w:p>
          <w:p w:rsidR="008F19EA" w:rsidRPr="00937451" w:rsidRDefault="008F19EA" w:rsidP="004A510C">
            <w:pPr>
              <w:rPr>
                <w:rFonts w:cs="Times New Roman"/>
                <w:i/>
                <w:color w:val="000000"/>
                <w:sz w:val="22"/>
                <w:szCs w:val="22"/>
                <w:lang w:val="de-DE"/>
              </w:rPr>
            </w:pPr>
            <w:r>
              <w:rPr>
                <w:rFonts w:cs="Times New Roman"/>
                <w:color w:val="000000"/>
                <w:sz w:val="22"/>
                <w:szCs w:val="22"/>
                <w:lang w:val="de-DE"/>
              </w:rPr>
              <w:t xml:space="preserve">Beim </w:t>
            </w:r>
            <w:r w:rsidRPr="00453FFE">
              <w:rPr>
                <w:rFonts w:cs="Times New Roman"/>
                <w:i/>
                <w:color w:val="000000"/>
                <w:sz w:val="22"/>
                <w:szCs w:val="22"/>
                <w:lang w:val="de-DE"/>
              </w:rPr>
              <w:t>Rechtsstaat</w:t>
            </w:r>
            <w:r>
              <w:rPr>
                <w:rFonts w:cs="Times New Roman"/>
                <w:color w:val="000000"/>
                <w:sz w:val="22"/>
                <w:szCs w:val="22"/>
                <w:lang w:val="de-DE"/>
              </w:rPr>
              <w:t xml:space="preserve"> wurde mit </w:t>
            </w:r>
            <w:r>
              <w:rPr>
                <w:rFonts w:cs="Times New Roman"/>
                <w:i/>
                <w:color w:val="000000"/>
                <w:sz w:val="22"/>
                <w:szCs w:val="22"/>
                <w:lang w:val="de-DE"/>
              </w:rPr>
              <w:t>právní řád</w:t>
            </w:r>
            <w:r>
              <w:rPr>
                <w:rFonts w:cs="Times New Roman"/>
                <w:color w:val="000000"/>
                <w:sz w:val="22"/>
                <w:szCs w:val="22"/>
                <w:lang w:val="de-DE"/>
              </w:rPr>
              <w:t xml:space="preserve"> </w:t>
            </w:r>
            <w:r w:rsidR="00937451">
              <w:rPr>
                <w:rFonts w:cs="Times New Roman"/>
                <w:color w:val="000000"/>
                <w:sz w:val="22"/>
                <w:szCs w:val="22"/>
                <w:lang w:val="de-DE"/>
              </w:rPr>
              <w:t xml:space="preserve">der Begriff </w:t>
            </w:r>
            <w:r>
              <w:rPr>
                <w:rFonts w:cs="Times New Roman"/>
                <w:i/>
                <w:color w:val="000000"/>
                <w:sz w:val="22"/>
                <w:szCs w:val="22"/>
                <w:lang w:val="de-DE"/>
              </w:rPr>
              <w:t>právní stát</w:t>
            </w:r>
            <w:r>
              <w:rPr>
                <w:rFonts w:cs="Times New Roman"/>
                <w:color w:val="000000"/>
                <w:sz w:val="22"/>
                <w:szCs w:val="22"/>
                <w:lang w:val="de-DE"/>
              </w:rPr>
              <w:t xml:space="preserve"> gemeint.</w:t>
            </w:r>
            <w:r w:rsidR="00937451">
              <w:rPr>
                <w:rFonts w:cs="Times New Roman"/>
                <w:color w:val="000000"/>
                <w:sz w:val="22"/>
                <w:szCs w:val="22"/>
                <w:lang w:val="de-DE"/>
              </w:rPr>
              <w:t xml:space="preserve"> Ähnlich ist es mit dem </w:t>
            </w:r>
            <w:r w:rsidR="00937451">
              <w:rPr>
                <w:rFonts w:cs="Times New Roman"/>
                <w:i/>
                <w:color w:val="000000"/>
                <w:sz w:val="22"/>
                <w:szCs w:val="22"/>
                <w:lang w:val="de-DE"/>
              </w:rPr>
              <w:t>Rechtsstaatsprinzip</w:t>
            </w:r>
            <w:r w:rsidR="00937451">
              <w:rPr>
                <w:rFonts w:cs="Times New Roman"/>
                <w:color w:val="000000"/>
                <w:sz w:val="22"/>
                <w:szCs w:val="22"/>
                <w:lang w:val="de-DE"/>
              </w:rPr>
              <w:t xml:space="preserve">, eine bessere Übersetzung wäre </w:t>
            </w:r>
            <w:r w:rsidR="00937451">
              <w:rPr>
                <w:rFonts w:cs="Times New Roman"/>
                <w:i/>
                <w:color w:val="000000"/>
                <w:sz w:val="22"/>
                <w:szCs w:val="22"/>
                <w:lang w:val="de-DE"/>
              </w:rPr>
              <w:t>princip právního státu.</w:t>
            </w:r>
          </w:p>
        </w:tc>
      </w:tr>
      <w:tr w:rsidR="00556721" w:rsidRPr="00EA4440" w:rsidTr="00937451">
        <w:trPr>
          <w:trHeight w:val="268"/>
        </w:trPr>
        <w:tc>
          <w:tcPr>
            <w:tcW w:w="675" w:type="dxa"/>
            <w:vMerge/>
            <w:vAlign w:val="center"/>
          </w:tcPr>
          <w:p w:rsidR="00556721" w:rsidRPr="00941618" w:rsidRDefault="00556721" w:rsidP="00972D10">
            <w:pPr>
              <w:rPr>
                <w:color w:val="000000"/>
                <w:sz w:val="14"/>
                <w:szCs w:val="14"/>
                <w:lang w:val="de-DE"/>
              </w:rPr>
            </w:pPr>
          </w:p>
        </w:tc>
        <w:tc>
          <w:tcPr>
            <w:tcW w:w="2552" w:type="dxa"/>
            <w:gridSpan w:val="2"/>
            <w:vMerge/>
            <w:vAlign w:val="center"/>
          </w:tcPr>
          <w:p w:rsidR="00556721" w:rsidRPr="004B15F3" w:rsidRDefault="00556721" w:rsidP="00972D10">
            <w:pPr>
              <w:rPr>
                <w:rFonts w:cs="Times New Roman"/>
                <w:color w:val="000000"/>
                <w:sz w:val="22"/>
                <w:szCs w:val="22"/>
                <w:lang w:val="de-DE"/>
              </w:rPr>
            </w:pPr>
          </w:p>
        </w:tc>
        <w:tc>
          <w:tcPr>
            <w:tcW w:w="2543" w:type="dxa"/>
            <w:vMerge/>
            <w:shd w:val="clear" w:color="auto" w:fill="CCFF99"/>
            <w:vAlign w:val="center"/>
          </w:tcPr>
          <w:p w:rsidR="00556721" w:rsidRPr="004B15F3" w:rsidRDefault="00556721" w:rsidP="00972D10">
            <w:pPr>
              <w:rPr>
                <w:rFonts w:cs="Times New Roman"/>
                <w:color w:val="000000"/>
                <w:sz w:val="22"/>
                <w:szCs w:val="22"/>
                <w:lang w:val="de-DE"/>
              </w:rPr>
            </w:pPr>
          </w:p>
        </w:tc>
        <w:tc>
          <w:tcPr>
            <w:tcW w:w="2985" w:type="dxa"/>
          </w:tcPr>
          <w:p w:rsidR="00556721" w:rsidRPr="00EA4440" w:rsidRDefault="000B7C58" w:rsidP="00480441">
            <w:pPr>
              <w:rPr>
                <w:color w:val="000000"/>
                <w:sz w:val="22"/>
                <w:szCs w:val="22"/>
                <w:lang w:val="de-DE"/>
              </w:rPr>
            </w:pPr>
            <w:r w:rsidRPr="007C6BF8">
              <w:rPr>
                <w:color w:val="000000"/>
                <w:sz w:val="22"/>
                <w:szCs w:val="22"/>
                <w:lang w:val="de-DE"/>
              </w:rPr>
              <w:t>das rechtliche System</w:t>
            </w:r>
          </w:p>
        </w:tc>
        <w:tc>
          <w:tcPr>
            <w:tcW w:w="567" w:type="dxa"/>
            <w:vMerge/>
          </w:tcPr>
          <w:p w:rsidR="00556721" w:rsidRPr="00D64EFB" w:rsidRDefault="00556721" w:rsidP="00972D10">
            <w:pPr>
              <w:rPr>
                <w:color w:val="000000"/>
                <w:sz w:val="14"/>
                <w:szCs w:val="14"/>
                <w:lang w:val="de-DE"/>
              </w:rPr>
            </w:pPr>
          </w:p>
        </w:tc>
        <w:tc>
          <w:tcPr>
            <w:tcW w:w="4820" w:type="dxa"/>
            <w:vMerge/>
          </w:tcPr>
          <w:p w:rsidR="00556721" w:rsidRPr="00EA4440" w:rsidRDefault="00556721" w:rsidP="00972D10">
            <w:pPr>
              <w:rPr>
                <w:color w:val="000000"/>
                <w:sz w:val="22"/>
                <w:szCs w:val="22"/>
                <w:lang w:val="de-DE"/>
              </w:rPr>
            </w:pPr>
          </w:p>
        </w:tc>
      </w:tr>
      <w:tr w:rsidR="00556721" w:rsidRPr="00EA4440" w:rsidTr="00937451">
        <w:trPr>
          <w:trHeight w:val="268"/>
        </w:trPr>
        <w:tc>
          <w:tcPr>
            <w:tcW w:w="675" w:type="dxa"/>
            <w:vMerge/>
            <w:vAlign w:val="center"/>
          </w:tcPr>
          <w:p w:rsidR="00556721" w:rsidRPr="00941618" w:rsidRDefault="00556721" w:rsidP="00972D10">
            <w:pPr>
              <w:rPr>
                <w:color w:val="000000"/>
                <w:sz w:val="14"/>
                <w:szCs w:val="14"/>
                <w:lang w:val="de-DE"/>
              </w:rPr>
            </w:pPr>
          </w:p>
        </w:tc>
        <w:tc>
          <w:tcPr>
            <w:tcW w:w="2552" w:type="dxa"/>
            <w:gridSpan w:val="2"/>
            <w:vMerge/>
            <w:vAlign w:val="center"/>
          </w:tcPr>
          <w:p w:rsidR="00556721" w:rsidRPr="004B15F3" w:rsidRDefault="00556721" w:rsidP="00972D10">
            <w:pPr>
              <w:rPr>
                <w:rFonts w:cs="Times New Roman"/>
                <w:color w:val="000000"/>
                <w:sz w:val="22"/>
                <w:szCs w:val="22"/>
                <w:lang w:val="de-DE"/>
              </w:rPr>
            </w:pPr>
          </w:p>
        </w:tc>
        <w:tc>
          <w:tcPr>
            <w:tcW w:w="2543" w:type="dxa"/>
            <w:vMerge/>
            <w:shd w:val="clear" w:color="auto" w:fill="CCFF99"/>
            <w:vAlign w:val="center"/>
          </w:tcPr>
          <w:p w:rsidR="00556721" w:rsidRPr="004B15F3" w:rsidRDefault="00556721" w:rsidP="00972D10">
            <w:pPr>
              <w:rPr>
                <w:rFonts w:cs="Times New Roman"/>
                <w:color w:val="000000"/>
                <w:sz w:val="22"/>
                <w:szCs w:val="22"/>
                <w:lang w:val="de-DE"/>
              </w:rPr>
            </w:pPr>
          </w:p>
        </w:tc>
        <w:tc>
          <w:tcPr>
            <w:tcW w:w="2985" w:type="dxa"/>
          </w:tcPr>
          <w:p w:rsidR="00556721" w:rsidRPr="00EA4440" w:rsidRDefault="006E02AA" w:rsidP="006E02AA">
            <w:pPr>
              <w:rPr>
                <w:color w:val="000000"/>
                <w:sz w:val="22"/>
                <w:szCs w:val="22"/>
                <w:lang w:val="de-DE"/>
              </w:rPr>
            </w:pPr>
            <w:r>
              <w:rPr>
                <w:color w:val="000000"/>
                <w:sz w:val="22"/>
                <w:szCs w:val="22"/>
                <w:lang w:val="de-DE"/>
              </w:rPr>
              <w:t>das Recht</w:t>
            </w:r>
          </w:p>
        </w:tc>
        <w:tc>
          <w:tcPr>
            <w:tcW w:w="567" w:type="dxa"/>
            <w:vMerge/>
          </w:tcPr>
          <w:p w:rsidR="00556721" w:rsidRPr="00D64EFB" w:rsidRDefault="00556721" w:rsidP="00972D10">
            <w:pPr>
              <w:rPr>
                <w:color w:val="000000"/>
                <w:sz w:val="14"/>
                <w:szCs w:val="14"/>
                <w:lang w:val="de-DE"/>
              </w:rPr>
            </w:pPr>
          </w:p>
        </w:tc>
        <w:tc>
          <w:tcPr>
            <w:tcW w:w="4820" w:type="dxa"/>
            <w:vMerge/>
          </w:tcPr>
          <w:p w:rsidR="00556721" w:rsidRPr="00EA4440" w:rsidRDefault="00556721" w:rsidP="00972D10">
            <w:pPr>
              <w:rPr>
                <w:color w:val="000000"/>
                <w:sz w:val="22"/>
                <w:szCs w:val="22"/>
                <w:lang w:val="de-DE"/>
              </w:rPr>
            </w:pPr>
          </w:p>
        </w:tc>
      </w:tr>
      <w:tr w:rsidR="000B7C58" w:rsidRPr="00EA4440" w:rsidTr="00937451">
        <w:trPr>
          <w:trHeight w:val="268"/>
        </w:trPr>
        <w:tc>
          <w:tcPr>
            <w:tcW w:w="675" w:type="dxa"/>
            <w:vMerge/>
            <w:vAlign w:val="center"/>
          </w:tcPr>
          <w:p w:rsidR="000B7C58" w:rsidRPr="00941618" w:rsidRDefault="000B7C58" w:rsidP="00972D10">
            <w:pPr>
              <w:rPr>
                <w:color w:val="000000"/>
                <w:sz w:val="14"/>
                <w:szCs w:val="14"/>
                <w:lang w:val="de-DE"/>
              </w:rPr>
            </w:pPr>
          </w:p>
        </w:tc>
        <w:tc>
          <w:tcPr>
            <w:tcW w:w="2552" w:type="dxa"/>
            <w:gridSpan w:val="2"/>
            <w:vMerge/>
            <w:vAlign w:val="center"/>
          </w:tcPr>
          <w:p w:rsidR="000B7C58" w:rsidRPr="004B15F3" w:rsidRDefault="000B7C58" w:rsidP="00972D10">
            <w:pPr>
              <w:rPr>
                <w:rFonts w:cs="Times New Roman"/>
                <w:color w:val="000000"/>
                <w:sz w:val="22"/>
                <w:szCs w:val="22"/>
                <w:lang w:val="de-DE"/>
              </w:rPr>
            </w:pPr>
          </w:p>
        </w:tc>
        <w:tc>
          <w:tcPr>
            <w:tcW w:w="2543" w:type="dxa"/>
            <w:vMerge/>
            <w:shd w:val="clear" w:color="auto" w:fill="CCFF99"/>
            <w:vAlign w:val="center"/>
          </w:tcPr>
          <w:p w:rsidR="000B7C58" w:rsidRPr="004B15F3" w:rsidRDefault="000B7C58" w:rsidP="00972D10">
            <w:pPr>
              <w:rPr>
                <w:rFonts w:cs="Times New Roman"/>
                <w:color w:val="000000"/>
                <w:sz w:val="22"/>
                <w:szCs w:val="22"/>
                <w:lang w:val="de-DE"/>
              </w:rPr>
            </w:pPr>
          </w:p>
        </w:tc>
        <w:tc>
          <w:tcPr>
            <w:tcW w:w="2985" w:type="dxa"/>
            <w:shd w:val="clear" w:color="auto" w:fill="CCFF99"/>
          </w:tcPr>
          <w:p w:rsidR="000B7C58" w:rsidRDefault="000B7C58" w:rsidP="00972D10">
            <w:pPr>
              <w:rPr>
                <w:color w:val="000000"/>
                <w:sz w:val="22"/>
                <w:szCs w:val="22"/>
                <w:lang w:val="de-DE"/>
              </w:rPr>
            </w:pPr>
            <w:r>
              <w:rPr>
                <w:color w:val="000000"/>
                <w:sz w:val="22"/>
                <w:szCs w:val="22"/>
                <w:lang w:val="de-DE"/>
              </w:rPr>
              <w:t xml:space="preserve">die </w:t>
            </w:r>
            <w:r w:rsidRPr="004B15F3">
              <w:rPr>
                <w:rFonts w:cs="Times New Roman"/>
                <w:color w:val="000000"/>
                <w:sz w:val="22"/>
                <w:szCs w:val="22"/>
                <w:lang w:val="de-DE"/>
              </w:rPr>
              <w:t>Rechtsordnung</w:t>
            </w:r>
          </w:p>
        </w:tc>
        <w:tc>
          <w:tcPr>
            <w:tcW w:w="567" w:type="dxa"/>
            <w:vMerge/>
          </w:tcPr>
          <w:p w:rsidR="000B7C58" w:rsidRPr="00D64EFB" w:rsidRDefault="000B7C58" w:rsidP="00972D10">
            <w:pPr>
              <w:rPr>
                <w:color w:val="000000"/>
                <w:sz w:val="14"/>
                <w:szCs w:val="14"/>
                <w:lang w:val="de-DE"/>
              </w:rPr>
            </w:pPr>
          </w:p>
        </w:tc>
        <w:tc>
          <w:tcPr>
            <w:tcW w:w="4820" w:type="dxa"/>
            <w:vMerge/>
          </w:tcPr>
          <w:p w:rsidR="000B7C58" w:rsidRPr="00EA4440" w:rsidRDefault="000B7C58" w:rsidP="00972D10">
            <w:pPr>
              <w:rPr>
                <w:color w:val="000000"/>
                <w:sz w:val="22"/>
                <w:szCs w:val="22"/>
                <w:lang w:val="de-DE"/>
              </w:rPr>
            </w:pPr>
          </w:p>
        </w:tc>
      </w:tr>
      <w:tr w:rsidR="00556721" w:rsidRPr="00EA4440" w:rsidTr="00937451">
        <w:trPr>
          <w:trHeight w:val="268"/>
        </w:trPr>
        <w:tc>
          <w:tcPr>
            <w:tcW w:w="675" w:type="dxa"/>
            <w:vMerge/>
            <w:vAlign w:val="center"/>
          </w:tcPr>
          <w:p w:rsidR="00556721" w:rsidRPr="00941618" w:rsidRDefault="00556721" w:rsidP="00972D10">
            <w:pPr>
              <w:rPr>
                <w:color w:val="000000"/>
                <w:sz w:val="14"/>
                <w:szCs w:val="14"/>
                <w:lang w:val="de-DE"/>
              </w:rPr>
            </w:pPr>
          </w:p>
        </w:tc>
        <w:tc>
          <w:tcPr>
            <w:tcW w:w="2552" w:type="dxa"/>
            <w:gridSpan w:val="2"/>
            <w:vMerge/>
            <w:vAlign w:val="center"/>
          </w:tcPr>
          <w:p w:rsidR="00556721" w:rsidRPr="004B15F3" w:rsidRDefault="00556721" w:rsidP="00972D10">
            <w:pPr>
              <w:rPr>
                <w:rFonts w:cs="Times New Roman"/>
                <w:color w:val="000000"/>
                <w:sz w:val="22"/>
                <w:szCs w:val="22"/>
                <w:lang w:val="de-DE"/>
              </w:rPr>
            </w:pPr>
          </w:p>
        </w:tc>
        <w:tc>
          <w:tcPr>
            <w:tcW w:w="2543" w:type="dxa"/>
            <w:vMerge/>
            <w:shd w:val="clear" w:color="auto" w:fill="CCFF99"/>
            <w:vAlign w:val="center"/>
          </w:tcPr>
          <w:p w:rsidR="00556721" w:rsidRPr="004B15F3" w:rsidRDefault="00556721" w:rsidP="00972D10">
            <w:pPr>
              <w:rPr>
                <w:rFonts w:cs="Times New Roman"/>
                <w:color w:val="000000"/>
                <w:sz w:val="22"/>
                <w:szCs w:val="22"/>
                <w:lang w:val="de-DE"/>
              </w:rPr>
            </w:pPr>
          </w:p>
        </w:tc>
        <w:tc>
          <w:tcPr>
            <w:tcW w:w="2985" w:type="dxa"/>
          </w:tcPr>
          <w:p w:rsidR="00556721" w:rsidRDefault="000B7C58" w:rsidP="00972D10">
            <w:pPr>
              <w:rPr>
                <w:color w:val="000000"/>
                <w:sz w:val="22"/>
                <w:szCs w:val="22"/>
                <w:lang w:val="de-DE"/>
              </w:rPr>
            </w:pPr>
            <w:r w:rsidRPr="00E930DE">
              <w:rPr>
                <w:color w:val="000000"/>
                <w:sz w:val="22"/>
                <w:szCs w:val="22"/>
                <w:lang w:val="de-DE"/>
              </w:rPr>
              <w:t>Rechtsvorschriften</w:t>
            </w:r>
          </w:p>
        </w:tc>
        <w:tc>
          <w:tcPr>
            <w:tcW w:w="567" w:type="dxa"/>
            <w:vMerge/>
          </w:tcPr>
          <w:p w:rsidR="00556721" w:rsidRPr="00D64EFB" w:rsidRDefault="00556721" w:rsidP="00972D10">
            <w:pPr>
              <w:rPr>
                <w:color w:val="000000"/>
                <w:sz w:val="14"/>
                <w:szCs w:val="14"/>
                <w:lang w:val="de-DE"/>
              </w:rPr>
            </w:pPr>
          </w:p>
        </w:tc>
        <w:tc>
          <w:tcPr>
            <w:tcW w:w="4820" w:type="dxa"/>
            <w:vMerge/>
          </w:tcPr>
          <w:p w:rsidR="00556721" w:rsidRPr="00EA4440" w:rsidRDefault="00556721" w:rsidP="00972D10">
            <w:pPr>
              <w:rPr>
                <w:color w:val="000000"/>
                <w:sz w:val="22"/>
                <w:szCs w:val="22"/>
                <w:lang w:val="de-DE"/>
              </w:rPr>
            </w:pPr>
          </w:p>
        </w:tc>
      </w:tr>
      <w:tr w:rsidR="00556721" w:rsidRPr="00EA4440" w:rsidTr="00937451">
        <w:trPr>
          <w:trHeight w:val="268"/>
        </w:trPr>
        <w:tc>
          <w:tcPr>
            <w:tcW w:w="675" w:type="dxa"/>
            <w:vMerge/>
            <w:vAlign w:val="center"/>
          </w:tcPr>
          <w:p w:rsidR="00556721" w:rsidRPr="00941618" w:rsidRDefault="00556721" w:rsidP="00972D10">
            <w:pPr>
              <w:rPr>
                <w:color w:val="000000"/>
                <w:sz w:val="14"/>
                <w:szCs w:val="14"/>
                <w:lang w:val="de-DE"/>
              </w:rPr>
            </w:pPr>
          </w:p>
        </w:tc>
        <w:tc>
          <w:tcPr>
            <w:tcW w:w="2552" w:type="dxa"/>
            <w:gridSpan w:val="2"/>
            <w:vMerge/>
            <w:vAlign w:val="center"/>
          </w:tcPr>
          <w:p w:rsidR="00556721" w:rsidRPr="004B15F3" w:rsidRDefault="00556721" w:rsidP="00972D10">
            <w:pPr>
              <w:rPr>
                <w:rFonts w:cs="Times New Roman"/>
                <w:color w:val="000000"/>
                <w:sz w:val="22"/>
                <w:szCs w:val="22"/>
                <w:lang w:val="de-DE"/>
              </w:rPr>
            </w:pPr>
          </w:p>
        </w:tc>
        <w:tc>
          <w:tcPr>
            <w:tcW w:w="2543" w:type="dxa"/>
            <w:vMerge/>
            <w:shd w:val="clear" w:color="auto" w:fill="CCFF99"/>
            <w:vAlign w:val="center"/>
          </w:tcPr>
          <w:p w:rsidR="00556721" w:rsidRPr="004B15F3" w:rsidRDefault="00556721" w:rsidP="00972D10">
            <w:pPr>
              <w:rPr>
                <w:rFonts w:cs="Times New Roman"/>
                <w:color w:val="000000"/>
                <w:sz w:val="22"/>
                <w:szCs w:val="22"/>
                <w:lang w:val="de-DE"/>
              </w:rPr>
            </w:pPr>
          </w:p>
        </w:tc>
        <w:tc>
          <w:tcPr>
            <w:tcW w:w="2985" w:type="dxa"/>
          </w:tcPr>
          <w:p w:rsidR="00556721" w:rsidRPr="00EA4440" w:rsidRDefault="000B7C58" w:rsidP="00972D10">
            <w:pPr>
              <w:rPr>
                <w:color w:val="000000"/>
                <w:sz w:val="22"/>
                <w:szCs w:val="22"/>
                <w:lang w:val="de-DE"/>
              </w:rPr>
            </w:pPr>
            <w:r>
              <w:rPr>
                <w:color w:val="000000"/>
                <w:sz w:val="22"/>
                <w:szCs w:val="22"/>
                <w:lang w:val="de-DE"/>
              </w:rPr>
              <w:t>Gesetze</w:t>
            </w:r>
          </w:p>
        </w:tc>
        <w:tc>
          <w:tcPr>
            <w:tcW w:w="567" w:type="dxa"/>
            <w:vMerge w:val="restart"/>
          </w:tcPr>
          <w:p w:rsidR="00556721" w:rsidRPr="00D64EFB" w:rsidRDefault="00556721" w:rsidP="00972D10">
            <w:pPr>
              <w:rPr>
                <w:color w:val="000000"/>
                <w:sz w:val="14"/>
                <w:szCs w:val="14"/>
                <w:lang w:val="de-DE"/>
              </w:rPr>
            </w:pPr>
            <w:r>
              <w:rPr>
                <w:color w:val="000000"/>
                <w:sz w:val="14"/>
                <w:szCs w:val="14"/>
                <w:lang w:val="de-DE"/>
              </w:rPr>
              <w:t>I deb</w:t>
            </w:r>
          </w:p>
        </w:tc>
        <w:tc>
          <w:tcPr>
            <w:tcW w:w="4820" w:type="dxa"/>
            <w:vMerge/>
          </w:tcPr>
          <w:p w:rsidR="00556721" w:rsidRPr="00EA4440" w:rsidRDefault="00556721" w:rsidP="00972D10">
            <w:pPr>
              <w:rPr>
                <w:color w:val="000000"/>
                <w:sz w:val="22"/>
                <w:szCs w:val="22"/>
                <w:lang w:val="de-DE"/>
              </w:rPr>
            </w:pPr>
          </w:p>
        </w:tc>
      </w:tr>
      <w:tr w:rsidR="000B7C58" w:rsidRPr="00EA4440" w:rsidTr="00937451">
        <w:trPr>
          <w:trHeight w:val="268"/>
        </w:trPr>
        <w:tc>
          <w:tcPr>
            <w:tcW w:w="675" w:type="dxa"/>
            <w:vMerge/>
            <w:vAlign w:val="center"/>
          </w:tcPr>
          <w:p w:rsidR="000B7C58" w:rsidRPr="00941618" w:rsidRDefault="000B7C58" w:rsidP="00972D10">
            <w:pPr>
              <w:rPr>
                <w:color w:val="000000"/>
                <w:sz w:val="14"/>
                <w:szCs w:val="14"/>
                <w:lang w:val="de-DE"/>
              </w:rPr>
            </w:pPr>
          </w:p>
        </w:tc>
        <w:tc>
          <w:tcPr>
            <w:tcW w:w="2552" w:type="dxa"/>
            <w:gridSpan w:val="2"/>
            <w:vMerge/>
            <w:vAlign w:val="center"/>
          </w:tcPr>
          <w:p w:rsidR="000B7C58" w:rsidRPr="004B15F3" w:rsidRDefault="000B7C58" w:rsidP="00972D10">
            <w:pPr>
              <w:rPr>
                <w:rFonts w:cs="Times New Roman"/>
                <w:color w:val="000000"/>
                <w:sz w:val="22"/>
                <w:szCs w:val="22"/>
                <w:lang w:val="de-DE"/>
              </w:rPr>
            </w:pPr>
          </w:p>
        </w:tc>
        <w:tc>
          <w:tcPr>
            <w:tcW w:w="2543" w:type="dxa"/>
            <w:vMerge/>
            <w:shd w:val="clear" w:color="auto" w:fill="CCFF99"/>
            <w:vAlign w:val="center"/>
          </w:tcPr>
          <w:p w:rsidR="000B7C58" w:rsidRPr="004B15F3" w:rsidRDefault="000B7C58" w:rsidP="00972D10">
            <w:pPr>
              <w:rPr>
                <w:rFonts w:cs="Times New Roman"/>
                <w:color w:val="000000"/>
                <w:sz w:val="22"/>
                <w:szCs w:val="22"/>
                <w:lang w:val="de-DE"/>
              </w:rPr>
            </w:pPr>
          </w:p>
        </w:tc>
        <w:tc>
          <w:tcPr>
            <w:tcW w:w="2985" w:type="dxa"/>
          </w:tcPr>
          <w:p w:rsidR="000B7C58" w:rsidRDefault="000B7C58" w:rsidP="00972D10">
            <w:pPr>
              <w:rPr>
                <w:color w:val="000000"/>
                <w:sz w:val="22"/>
                <w:szCs w:val="22"/>
                <w:lang w:val="de-DE"/>
              </w:rPr>
            </w:pPr>
            <w:r>
              <w:rPr>
                <w:color w:val="000000"/>
                <w:sz w:val="22"/>
                <w:szCs w:val="22"/>
                <w:lang w:val="de-DE"/>
              </w:rPr>
              <w:t xml:space="preserve">die </w:t>
            </w:r>
            <w:r w:rsidRPr="00A80F99">
              <w:rPr>
                <w:color w:val="000000"/>
                <w:sz w:val="22"/>
                <w:szCs w:val="22"/>
                <w:lang w:val="de-DE"/>
              </w:rPr>
              <w:t>Rechtsstaatlichkeit</w:t>
            </w:r>
          </w:p>
        </w:tc>
        <w:tc>
          <w:tcPr>
            <w:tcW w:w="567" w:type="dxa"/>
            <w:vMerge/>
          </w:tcPr>
          <w:p w:rsidR="000B7C58" w:rsidRDefault="000B7C58" w:rsidP="00972D10">
            <w:pPr>
              <w:rPr>
                <w:color w:val="000000"/>
                <w:sz w:val="14"/>
                <w:szCs w:val="14"/>
                <w:lang w:val="de-DE"/>
              </w:rPr>
            </w:pPr>
          </w:p>
        </w:tc>
        <w:tc>
          <w:tcPr>
            <w:tcW w:w="4820" w:type="dxa"/>
            <w:vMerge/>
          </w:tcPr>
          <w:p w:rsidR="000B7C58" w:rsidRPr="00EA4440" w:rsidRDefault="000B7C58" w:rsidP="00972D10">
            <w:pPr>
              <w:rPr>
                <w:color w:val="000000"/>
                <w:sz w:val="22"/>
                <w:szCs w:val="22"/>
                <w:lang w:val="de-DE"/>
              </w:rPr>
            </w:pPr>
          </w:p>
        </w:tc>
      </w:tr>
      <w:tr w:rsidR="00556721" w:rsidRPr="00EA4440" w:rsidTr="00937451">
        <w:trPr>
          <w:trHeight w:val="268"/>
        </w:trPr>
        <w:tc>
          <w:tcPr>
            <w:tcW w:w="675" w:type="dxa"/>
            <w:vMerge/>
            <w:vAlign w:val="center"/>
          </w:tcPr>
          <w:p w:rsidR="00556721" w:rsidRPr="00941618" w:rsidRDefault="00556721" w:rsidP="00972D10">
            <w:pPr>
              <w:rPr>
                <w:color w:val="000000"/>
                <w:sz w:val="14"/>
                <w:szCs w:val="14"/>
                <w:lang w:val="de-DE"/>
              </w:rPr>
            </w:pPr>
          </w:p>
        </w:tc>
        <w:tc>
          <w:tcPr>
            <w:tcW w:w="2552" w:type="dxa"/>
            <w:gridSpan w:val="2"/>
            <w:vMerge/>
            <w:vAlign w:val="center"/>
          </w:tcPr>
          <w:p w:rsidR="00556721" w:rsidRPr="004B15F3" w:rsidRDefault="00556721" w:rsidP="00972D10">
            <w:pPr>
              <w:rPr>
                <w:rFonts w:cs="Times New Roman"/>
                <w:color w:val="000000"/>
                <w:sz w:val="22"/>
                <w:szCs w:val="22"/>
                <w:lang w:val="de-DE"/>
              </w:rPr>
            </w:pPr>
          </w:p>
        </w:tc>
        <w:tc>
          <w:tcPr>
            <w:tcW w:w="2543" w:type="dxa"/>
            <w:vMerge/>
            <w:shd w:val="clear" w:color="auto" w:fill="CCFF99"/>
            <w:vAlign w:val="center"/>
          </w:tcPr>
          <w:p w:rsidR="00556721" w:rsidRPr="004B15F3" w:rsidRDefault="00556721" w:rsidP="00972D10">
            <w:pPr>
              <w:rPr>
                <w:rFonts w:cs="Times New Roman"/>
                <w:color w:val="000000"/>
                <w:sz w:val="22"/>
                <w:szCs w:val="22"/>
                <w:lang w:val="de-DE"/>
              </w:rPr>
            </w:pPr>
          </w:p>
        </w:tc>
        <w:tc>
          <w:tcPr>
            <w:tcW w:w="2985" w:type="dxa"/>
          </w:tcPr>
          <w:p w:rsidR="00556721" w:rsidRDefault="00556721" w:rsidP="00972D10">
            <w:pPr>
              <w:rPr>
                <w:color w:val="000000"/>
                <w:sz w:val="22"/>
                <w:szCs w:val="22"/>
                <w:lang w:val="de-DE"/>
              </w:rPr>
            </w:pPr>
            <w:r>
              <w:rPr>
                <w:color w:val="000000"/>
                <w:sz w:val="22"/>
                <w:szCs w:val="22"/>
                <w:lang w:val="de-DE"/>
              </w:rPr>
              <w:t>das Rechtssytem</w:t>
            </w:r>
          </w:p>
        </w:tc>
        <w:tc>
          <w:tcPr>
            <w:tcW w:w="567" w:type="dxa"/>
            <w:vMerge/>
          </w:tcPr>
          <w:p w:rsidR="00556721" w:rsidRPr="00D64EFB" w:rsidRDefault="00556721" w:rsidP="00972D10">
            <w:pPr>
              <w:rPr>
                <w:color w:val="000000"/>
                <w:sz w:val="14"/>
                <w:szCs w:val="14"/>
                <w:lang w:val="de-DE"/>
              </w:rPr>
            </w:pPr>
          </w:p>
        </w:tc>
        <w:tc>
          <w:tcPr>
            <w:tcW w:w="4820" w:type="dxa"/>
            <w:vMerge/>
          </w:tcPr>
          <w:p w:rsidR="00556721" w:rsidRPr="00EA4440" w:rsidRDefault="00556721" w:rsidP="00972D10">
            <w:pPr>
              <w:rPr>
                <w:color w:val="000000"/>
                <w:sz w:val="22"/>
                <w:szCs w:val="22"/>
                <w:lang w:val="de-DE"/>
              </w:rPr>
            </w:pPr>
          </w:p>
        </w:tc>
      </w:tr>
      <w:tr w:rsidR="00556721" w:rsidRPr="00EA4440" w:rsidTr="00937451">
        <w:trPr>
          <w:trHeight w:val="268"/>
        </w:trPr>
        <w:tc>
          <w:tcPr>
            <w:tcW w:w="675" w:type="dxa"/>
            <w:vMerge/>
            <w:vAlign w:val="center"/>
          </w:tcPr>
          <w:p w:rsidR="00556721" w:rsidRPr="00941618" w:rsidRDefault="00556721" w:rsidP="00972D10">
            <w:pPr>
              <w:rPr>
                <w:color w:val="000000"/>
                <w:sz w:val="14"/>
                <w:szCs w:val="14"/>
                <w:lang w:val="de-DE"/>
              </w:rPr>
            </w:pPr>
          </w:p>
        </w:tc>
        <w:tc>
          <w:tcPr>
            <w:tcW w:w="2552" w:type="dxa"/>
            <w:gridSpan w:val="2"/>
            <w:vMerge/>
            <w:vAlign w:val="center"/>
          </w:tcPr>
          <w:p w:rsidR="00556721" w:rsidRPr="004B15F3" w:rsidRDefault="00556721" w:rsidP="00972D10">
            <w:pPr>
              <w:rPr>
                <w:rFonts w:cs="Times New Roman"/>
                <w:color w:val="000000"/>
                <w:sz w:val="22"/>
                <w:szCs w:val="22"/>
                <w:lang w:val="de-DE"/>
              </w:rPr>
            </w:pPr>
          </w:p>
        </w:tc>
        <w:tc>
          <w:tcPr>
            <w:tcW w:w="2543" w:type="dxa"/>
            <w:vMerge/>
            <w:shd w:val="clear" w:color="auto" w:fill="CCFF99"/>
            <w:vAlign w:val="center"/>
          </w:tcPr>
          <w:p w:rsidR="00556721" w:rsidRPr="004B15F3" w:rsidRDefault="00556721" w:rsidP="00972D10">
            <w:pPr>
              <w:rPr>
                <w:rFonts w:cs="Times New Roman"/>
                <w:color w:val="000000"/>
                <w:sz w:val="22"/>
                <w:szCs w:val="22"/>
                <w:lang w:val="de-DE"/>
              </w:rPr>
            </w:pPr>
          </w:p>
        </w:tc>
        <w:tc>
          <w:tcPr>
            <w:tcW w:w="2985" w:type="dxa"/>
            <w:shd w:val="clear" w:color="auto" w:fill="FF3130"/>
          </w:tcPr>
          <w:p w:rsidR="00556721" w:rsidRDefault="008F19EA" w:rsidP="008F19EA">
            <w:pPr>
              <w:rPr>
                <w:color w:val="000000"/>
                <w:sz w:val="22"/>
                <w:szCs w:val="22"/>
                <w:lang w:val="de-DE"/>
              </w:rPr>
            </w:pPr>
            <w:r>
              <w:rPr>
                <w:color w:val="000000"/>
                <w:sz w:val="22"/>
                <w:szCs w:val="22"/>
                <w:lang w:val="de-DE"/>
              </w:rPr>
              <w:t>der Rechtsstaat</w:t>
            </w:r>
          </w:p>
        </w:tc>
        <w:tc>
          <w:tcPr>
            <w:tcW w:w="567" w:type="dxa"/>
            <w:vMerge w:val="restart"/>
          </w:tcPr>
          <w:p w:rsidR="00556721" w:rsidRPr="00D64EFB" w:rsidRDefault="00556721" w:rsidP="00972D10">
            <w:pPr>
              <w:rPr>
                <w:color w:val="000000"/>
                <w:sz w:val="14"/>
                <w:szCs w:val="14"/>
                <w:lang w:val="de-DE"/>
              </w:rPr>
            </w:pPr>
            <w:r>
              <w:rPr>
                <w:color w:val="000000"/>
                <w:sz w:val="14"/>
                <w:szCs w:val="14"/>
                <w:lang w:val="de-DE"/>
              </w:rPr>
              <w:t>L deb</w:t>
            </w:r>
          </w:p>
        </w:tc>
        <w:tc>
          <w:tcPr>
            <w:tcW w:w="4820" w:type="dxa"/>
            <w:vMerge/>
          </w:tcPr>
          <w:p w:rsidR="00556721" w:rsidRPr="00EA4440" w:rsidRDefault="00556721" w:rsidP="00972D10">
            <w:pPr>
              <w:rPr>
                <w:color w:val="000000"/>
                <w:sz w:val="22"/>
                <w:szCs w:val="22"/>
                <w:lang w:val="de-DE"/>
              </w:rPr>
            </w:pPr>
          </w:p>
        </w:tc>
      </w:tr>
      <w:tr w:rsidR="00556721" w:rsidRPr="00EA4440" w:rsidTr="00937451">
        <w:trPr>
          <w:trHeight w:val="268"/>
        </w:trPr>
        <w:tc>
          <w:tcPr>
            <w:tcW w:w="675" w:type="dxa"/>
            <w:vMerge/>
            <w:vAlign w:val="center"/>
          </w:tcPr>
          <w:p w:rsidR="00556721" w:rsidRPr="00941618" w:rsidRDefault="00556721" w:rsidP="00972D10">
            <w:pPr>
              <w:rPr>
                <w:color w:val="000000"/>
                <w:sz w:val="14"/>
                <w:szCs w:val="14"/>
                <w:lang w:val="de-DE"/>
              </w:rPr>
            </w:pPr>
          </w:p>
        </w:tc>
        <w:tc>
          <w:tcPr>
            <w:tcW w:w="2552" w:type="dxa"/>
            <w:gridSpan w:val="2"/>
            <w:vMerge/>
            <w:vAlign w:val="center"/>
          </w:tcPr>
          <w:p w:rsidR="00556721" w:rsidRPr="004B15F3" w:rsidRDefault="00556721" w:rsidP="00972D10">
            <w:pPr>
              <w:rPr>
                <w:rFonts w:cs="Times New Roman"/>
                <w:color w:val="000000"/>
                <w:sz w:val="22"/>
                <w:szCs w:val="22"/>
                <w:lang w:val="de-DE"/>
              </w:rPr>
            </w:pPr>
          </w:p>
        </w:tc>
        <w:tc>
          <w:tcPr>
            <w:tcW w:w="2543" w:type="dxa"/>
            <w:vMerge/>
            <w:shd w:val="clear" w:color="auto" w:fill="CCFF99"/>
            <w:vAlign w:val="center"/>
          </w:tcPr>
          <w:p w:rsidR="00556721" w:rsidRPr="004B15F3" w:rsidRDefault="00556721" w:rsidP="00972D10">
            <w:pPr>
              <w:rPr>
                <w:rFonts w:cs="Times New Roman"/>
                <w:color w:val="000000"/>
                <w:sz w:val="22"/>
                <w:szCs w:val="22"/>
                <w:lang w:val="de-DE"/>
              </w:rPr>
            </w:pPr>
          </w:p>
        </w:tc>
        <w:tc>
          <w:tcPr>
            <w:tcW w:w="2985" w:type="dxa"/>
            <w:shd w:val="clear" w:color="auto" w:fill="FF3130"/>
          </w:tcPr>
          <w:p w:rsidR="00556721" w:rsidRPr="00EA4440" w:rsidRDefault="00937451" w:rsidP="00937451">
            <w:pPr>
              <w:rPr>
                <w:color w:val="000000"/>
                <w:sz w:val="22"/>
                <w:szCs w:val="22"/>
                <w:lang w:val="de-DE"/>
              </w:rPr>
            </w:pPr>
            <w:r>
              <w:rPr>
                <w:color w:val="000000"/>
                <w:sz w:val="22"/>
                <w:szCs w:val="22"/>
                <w:lang w:val="de-DE"/>
              </w:rPr>
              <w:t>das Rechtsstaatsprinzip</w:t>
            </w:r>
          </w:p>
        </w:tc>
        <w:tc>
          <w:tcPr>
            <w:tcW w:w="567" w:type="dxa"/>
            <w:vMerge/>
          </w:tcPr>
          <w:p w:rsidR="00556721" w:rsidRPr="00D64EFB" w:rsidRDefault="00556721" w:rsidP="00972D10">
            <w:pPr>
              <w:rPr>
                <w:color w:val="000000"/>
                <w:sz w:val="14"/>
                <w:szCs w:val="14"/>
                <w:lang w:val="de-DE"/>
              </w:rPr>
            </w:pPr>
          </w:p>
        </w:tc>
        <w:tc>
          <w:tcPr>
            <w:tcW w:w="4820" w:type="dxa"/>
            <w:vMerge/>
          </w:tcPr>
          <w:p w:rsidR="00556721" w:rsidRPr="00EA4440" w:rsidRDefault="00556721" w:rsidP="00972D10">
            <w:pPr>
              <w:rPr>
                <w:color w:val="000000"/>
                <w:sz w:val="22"/>
                <w:szCs w:val="22"/>
                <w:lang w:val="de-DE"/>
              </w:rPr>
            </w:pPr>
          </w:p>
        </w:tc>
      </w:tr>
      <w:tr w:rsidR="000B7C58" w:rsidRPr="00EA4440" w:rsidTr="00586654">
        <w:trPr>
          <w:trHeight w:val="318"/>
        </w:trPr>
        <w:tc>
          <w:tcPr>
            <w:tcW w:w="675" w:type="dxa"/>
            <w:vMerge w:val="restart"/>
            <w:vAlign w:val="center"/>
          </w:tcPr>
          <w:p w:rsidR="000B7C58" w:rsidRPr="00941618" w:rsidRDefault="000B7C58" w:rsidP="00972D10">
            <w:pPr>
              <w:rPr>
                <w:color w:val="000000"/>
                <w:sz w:val="14"/>
                <w:szCs w:val="14"/>
                <w:lang w:val="de-DE"/>
              </w:rPr>
            </w:pPr>
            <w:r w:rsidRPr="00941618">
              <w:rPr>
                <w:color w:val="000000"/>
                <w:sz w:val="14"/>
                <w:szCs w:val="14"/>
                <w:lang w:val="de-DE"/>
              </w:rPr>
              <w:t>§</w:t>
            </w:r>
            <w:r>
              <w:rPr>
                <w:color w:val="000000"/>
                <w:sz w:val="14"/>
                <w:szCs w:val="14"/>
                <w:lang w:val="de-DE"/>
              </w:rPr>
              <w:t xml:space="preserve"> </w:t>
            </w:r>
            <w:r w:rsidRPr="00941618">
              <w:rPr>
                <w:color w:val="000000"/>
                <w:sz w:val="14"/>
                <w:szCs w:val="14"/>
                <w:lang w:val="de-DE"/>
              </w:rPr>
              <w:t>1820 odst. 1 písm. f)</w:t>
            </w:r>
          </w:p>
        </w:tc>
        <w:tc>
          <w:tcPr>
            <w:tcW w:w="2552" w:type="dxa"/>
            <w:gridSpan w:val="2"/>
            <w:vMerge w:val="restart"/>
            <w:vAlign w:val="center"/>
          </w:tcPr>
          <w:p w:rsidR="000B7C58" w:rsidRDefault="000B7C58" w:rsidP="00972D10">
            <w:pPr>
              <w:rPr>
                <w:rFonts w:cs="Times New Roman"/>
                <w:color w:val="000000"/>
                <w:sz w:val="22"/>
                <w:szCs w:val="22"/>
                <w:lang w:val="de-DE"/>
              </w:rPr>
            </w:pPr>
            <w:r w:rsidRPr="004B15F3">
              <w:rPr>
                <w:rFonts w:cs="Times New Roman"/>
                <w:color w:val="000000"/>
                <w:sz w:val="22"/>
                <w:szCs w:val="22"/>
                <w:lang w:val="de-DE"/>
              </w:rPr>
              <w:t>prováděcí právní předpis</w:t>
            </w:r>
          </w:p>
          <w:p w:rsidR="00DE46B8" w:rsidRDefault="00DE46B8" w:rsidP="00972D10">
            <w:pPr>
              <w:rPr>
                <w:rFonts w:cs="Times New Roman"/>
                <w:color w:val="000000"/>
                <w:sz w:val="22"/>
                <w:szCs w:val="22"/>
                <w:lang w:val="de-DE"/>
              </w:rPr>
            </w:pPr>
          </w:p>
          <w:tbl>
            <w:tblPr>
              <w:tblStyle w:val="Mkatabulky"/>
              <w:tblW w:w="0" w:type="auto"/>
              <w:tblLayout w:type="fixed"/>
              <w:tblLook w:val="04A0" w:firstRow="1" w:lastRow="0" w:firstColumn="1" w:lastColumn="0" w:noHBand="0" w:noVBand="1"/>
            </w:tblPr>
            <w:tblGrid>
              <w:gridCol w:w="2321"/>
            </w:tblGrid>
            <w:tr w:rsidR="000B7C58" w:rsidTr="00DC7621">
              <w:tc>
                <w:tcPr>
                  <w:tcW w:w="2321" w:type="dxa"/>
                  <w:tcMar>
                    <w:top w:w="57" w:type="dxa"/>
                    <w:bottom w:w="57" w:type="dxa"/>
                  </w:tcMar>
                </w:tcPr>
                <w:p w:rsidR="000B7C58" w:rsidRPr="00DC7621" w:rsidRDefault="000B7C58" w:rsidP="00972D10">
                  <w:pPr>
                    <w:rPr>
                      <w:rFonts w:cs="Times New Roman"/>
                      <w:i/>
                      <w:color w:val="000000"/>
                      <w:sz w:val="18"/>
                      <w:szCs w:val="18"/>
                      <w:lang w:val="de-DE"/>
                    </w:rPr>
                  </w:pPr>
                  <w:r w:rsidRPr="00DC7621">
                    <w:rPr>
                      <w:i/>
                      <w:sz w:val="18"/>
                      <w:szCs w:val="18"/>
                    </w:rPr>
                    <w:t xml:space="preserve">formulář pro odstoupení od smlouvy, jehož náležitosti stanoví </w:t>
                  </w:r>
                  <w:r w:rsidRPr="00E76B06">
                    <w:rPr>
                      <w:b/>
                      <w:i/>
                      <w:sz w:val="18"/>
                      <w:szCs w:val="18"/>
                    </w:rPr>
                    <w:t>prováděcí právní předpis</w:t>
                  </w:r>
                </w:p>
              </w:tc>
            </w:tr>
          </w:tbl>
          <w:p w:rsidR="000B7C58" w:rsidRPr="004B15F3" w:rsidRDefault="000B7C58" w:rsidP="00972D10">
            <w:pPr>
              <w:rPr>
                <w:rFonts w:cs="Times New Roman"/>
                <w:color w:val="000000"/>
                <w:sz w:val="22"/>
                <w:szCs w:val="22"/>
                <w:lang w:val="de-DE"/>
              </w:rPr>
            </w:pPr>
          </w:p>
        </w:tc>
        <w:tc>
          <w:tcPr>
            <w:tcW w:w="2543" w:type="dxa"/>
            <w:vMerge w:val="restart"/>
            <w:shd w:val="clear" w:color="auto" w:fill="CCFF99"/>
            <w:vAlign w:val="center"/>
          </w:tcPr>
          <w:p w:rsidR="000B7C58" w:rsidRDefault="000B7C58" w:rsidP="00972D10">
            <w:pPr>
              <w:rPr>
                <w:rFonts w:cs="Times New Roman"/>
                <w:color w:val="000000"/>
                <w:sz w:val="22"/>
                <w:szCs w:val="22"/>
                <w:lang w:val="de-DE"/>
              </w:rPr>
            </w:pPr>
            <w:r w:rsidRPr="004B15F3">
              <w:rPr>
                <w:rFonts w:cs="Times New Roman"/>
                <w:color w:val="000000"/>
                <w:sz w:val="22"/>
                <w:szCs w:val="22"/>
                <w:lang w:val="de-DE"/>
              </w:rPr>
              <w:t>die Durchführungsvorschrift</w:t>
            </w:r>
          </w:p>
          <w:p w:rsidR="00DE46B8" w:rsidRDefault="00DE46B8" w:rsidP="00972D10">
            <w:pPr>
              <w:rPr>
                <w:rFonts w:cs="Times New Roman"/>
                <w:color w:val="000000"/>
                <w:sz w:val="22"/>
                <w:szCs w:val="22"/>
                <w:lang w:val="de-DE"/>
              </w:rPr>
            </w:pPr>
          </w:p>
          <w:tbl>
            <w:tblPr>
              <w:tblStyle w:val="Mkatabulky"/>
              <w:tblW w:w="0" w:type="auto"/>
              <w:tblLayout w:type="fixed"/>
              <w:tblLook w:val="04A0" w:firstRow="1" w:lastRow="0" w:firstColumn="1" w:lastColumn="0" w:noHBand="0" w:noVBand="1"/>
            </w:tblPr>
            <w:tblGrid>
              <w:gridCol w:w="2312"/>
            </w:tblGrid>
            <w:tr w:rsidR="000B7C58" w:rsidTr="00DC7621">
              <w:tc>
                <w:tcPr>
                  <w:tcW w:w="2312" w:type="dxa"/>
                  <w:shd w:val="clear" w:color="auto" w:fill="FFFFFF" w:themeFill="background1"/>
                  <w:tcMar>
                    <w:top w:w="57" w:type="dxa"/>
                    <w:bottom w:w="57" w:type="dxa"/>
                  </w:tcMar>
                </w:tcPr>
                <w:p w:rsidR="000B7C58" w:rsidRPr="00DC7621" w:rsidRDefault="000B7C58" w:rsidP="00972D10">
                  <w:pPr>
                    <w:rPr>
                      <w:rFonts w:cs="Times New Roman"/>
                      <w:i/>
                      <w:color w:val="000000"/>
                      <w:sz w:val="18"/>
                      <w:szCs w:val="18"/>
                      <w:lang w:val="de-DE"/>
                    </w:rPr>
                  </w:pPr>
                  <w:r w:rsidRPr="00DC7621">
                    <w:rPr>
                      <w:i/>
                      <w:sz w:val="18"/>
                      <w:szCs w:val="18"/>
                    </w:rPr>
                    <w:t xml:space="preserve">das Formular für den Vertragsrücktritt, dessen Erfordernisse durch eine </w:t>
                  </w:r>
                  <w:r w:rsidRPr="00E76B06">
                    <w:rPr>
                      <w:b/>
                      <w:i/>
                      <w:sz w:val="18"/>
                      <w:szCs w:val="18"/>
                    </w:rPr>
                    <w:t>Durchführungsvorschrift</w:t>
                  </w:r>
                  <w:r w:rsidRPr="00DC7621">
                    <w:rPr>
                      <w:i/>
                      <w:sz w:val="18"/>
                      <w:szCs w:val="18"/>
                    </w:rPr>
                    <w:t xml:space="preserve"> festgelegt sind</w:t>
                  </w:r>
                </w:p>
              </w:tc>
            </w:tr>
          </w:tbl>
          <w:p w:rsidR="000B7C58" w:rsidRPr="004B15F3" w:rsidRDefault="000B7C58" w:rsidP="00972D10">
            <w:pPr>
              <w:rPr>
                <w:rFonts w:cs="Times New Roman"/>
                <w:color w:val="000000"/>
                <w:sz w:val="22"/>
                <w:szCs w:val="22"/>
                <w:lang w:val="de-DE"/>
              </w:rPr>
            </w:pPr>
          </w:p>
        </w:tc>
        <w:tc>
          <w:tcPr>
            <w:tcW w:w="2985" w:type="dxa"/>
          </w:tcPr>
          <w:p w:rsidR="000B7C58" w:rsidRPr="00EA4440" w:rsidRDefault="000B7C58" w:rsidP="00972D10">
            <w:pPr>
              <w:rPr>
                <w:color w:val="000000"/>
                <w:sz w:val="22"/>
                <w:szCs w:val="22"/>
                <w:lang w:val="de-DE"/>
              </w:rPr>
            </w:pPr>
            <w:r w:rsidRPr="00586654">
              <w:rPr>
                <w:color w:val="000000"/>
                <w:sz w:val="22"/>
                <w:szCs w:val="22"/>
                <w:lang w:val="de-DE"/>
              </w:rPr>
              <w:t xml:space="preserve">Bestimmungen zur Umsetzung </w:t>
            </w:r>
            <w:r>
              <w:rPr>
                <w:color w:val="000000"/>
                <w:sz w:val="22"/>
                <w:szCs w:val="22"/>
                <w:lang w:val="de-DE"/>
              </w:rPr>
              <w:t>(</w:t>
            </w:r>
            <w:r w:rsidRPr="00586654">
              <w:rPr>
                <w:color w:val="000000"/>
                <w:sz w:val="22"/>
                <w:szCs w:val="22"/>
                <w:lang w:val="de-DE"/>
              </w:rPr>
              <w:t>dieser Richtlinie</w:t>
            </w:r>
            <w:r>
              <w:rPr>
                <w:color w:val="000000"/>
                <w:sz w:val="22"/>
                <w:szCs w:val="22"/>
                <w:lang w:val="de-DE"/>
              </w:rPr>
              <w:t>)</w:t>
            </w:r>
          </w:p>
        </w:tc>
        <w:tc>
          <w:tcPr>
            <w:tcW w:w="567" w:type="dxa"/>
            <w:vMerge w:val="restart"/>
          </w:tcPr>
          <w:p w:rsidR="000B7C58" w:rsidRPr="00D64EFB" w:rsidRDefault="000B7C58" w:rsidP="00972D10">
            <w:pPr>
              <w:rPr>
                <w:color w:val="000000"/>
                <w:sz w:val="14"/>
                <w:szCs w:val="14"/>
                <w:lang w:val="de-DE"/>
              </w:rPr>
            </w:pPr>
            <w:r>
              <w:rPr>
                <w:color w:val="000000"/>
                <w:sz w:val="14"/>
                <w:szCs w:val="14"/>
                <w:lang w:val="de-DE"/>
              </w:rPr>
              <w:t>I</w:t>
            </w:r>
          </w:p>
        </w:tc>
        <w:tc>
          <w:tcPr>
            <w:tcW w:w="4820" w:type="dxa"/>
            <w:vMerge w:val="restart"/>
          </w:tcPr>
          <w:p w:rsidR="000B7C58" w:rsidRPr="00EA4440" w:rsidRDefault="000B7C58" w:rsidP="00972D10">
            <w:pPr>
              <w:rPr>
                <w:color w:val="000000"/>
                <w:sz w:val="22"/>
                <w:szCs w:val="22"/>
                <w:lang w:val="de-DE"/>
              </w:rPr>
            </w:pPr>
          </w:p>
        </w:tc>
      </w:tr>
      <w:tr w:rsidR="000B7C58" w:rsidRPr="00EA4440" w:rsidTr="00586654">
        <w:trPr>
          <w:trHeight w:val="318"/>
        </w:trPr>
        <w:tc>
          <w:tcPr>
            <w:tcW w:w="675" w:type="dxa"/>
            <w:vMerge/>
            <w:vAlign w:val="center"/>
          </w:tcPr>
          <w:p w:rsidR="000B7C58" w:rsidRPr="00941618" w:rsidRDefault="000B7C58" w:rsidP="00972D10">
            <w:pPr>
              <w:rPr>
                <w:color w:val="000000"/>
                <w:sz w:val="14"/>
                <w:szCs w:val="14"/>
                <w:lang w:val="de-DE"/>
              </w:rPr>
            </w:pPr>
          </w:p>
        </w:tc>
        <w:tc>
          <w:tcPr>
            <w:tcW w:w="2552" w:type="dxa"/>
            <w:gridSpan w:val="2"/>
            <w:vMerge/>
            <w:vAlign w:val="center"/>
          </w:tcPr>
          <w:p w:rsidR="000B7C58" w:rsidRPr="004B15F3" w:rsidRDefault="000B7C58" w:rsidP="00972D10">
            <w:pPr>
              <w:rPr>
                <w:rFonts w:cs="Times New Roman"/>
                <w:color w:val="000000"/>
                <w:sz w:val="22"/>
                <w:szCs w:val="22"/>
                <w:lang w:val="de-DE"/>
              </w:rPr>
            </w:pPr>
          </w:p>
        </w:tc>
        <w:tc>
          <w:tcPr>
            <w:tcW w:w="2543" w:type="dxa"/>
            <w:vMerge/>
            <w:shd w:val="clear" w:color="auto" w:fill="CCFF99"/>
            <w:vAlign w:val="center"/>
          </w:tcPr>
          <w:p w:rsidR="000B7C58" w:rsidRPr="004B15F3" w:rsidRDefault="000B7C58" w:rsidP="00972D10">
            <w:pPr>
              <w:rPr>
                <w:rFonts w:cs="Times New Roman"/>
                <w:color w:val="000000"/>
                <w:sz w:val="22"/>
                <w:szCs w:val="22"/>
                <w:lang w:val="de-DE"/>
              </w:rPr>
            </w:pPr>
          </w:p>
        </w:tc>
        <w:tc>
          <w:tcPr>
            <w:tcW w:w="2985" w:type="dxa"/>
          </w:tcPr>
          <w:p w:rsidR="000B7C58" w:rsidRPr="00586654" w:rsidRDefault="000B7C58" w:rsidP="00972D10">
            <w:pPr>
              <w:rPr>
                <w:color w:val="000000"/>
                <w:sz w:val="22"/>
                <w:szCs w:val="22"/>
                <w:lang w:val="de-DE"/>
              </w:rPr>
            </w:pPr>
            <w:r w:rsidRPr="00184348">
              <w:rPr>
                <w:color w:val="000000"/>
                <w:sz w:val="22"/>
                <w:szCs w:val="22"/>
                <w:lang w:val="de-DE"/>
              </w:rPr>
              <w:t>Durchführungsbestimmungen</w:t>
            </w:r>
          </w:p>
        </w:tc>
        <w:tc>
          <w:tcPr>
            <w:tcW w:w="567" w:type="dxa"/>
            <w:vMerge/>
          </w:tcPr>
          <w:p w:rsidR="000B7C58" w:rsidRDefault="000B7C58" w:rsidP="00972D10">
            <w:pPr>
              <w:rPr>
                <w:color w:val="000000"/>
                <w:sz w:val="14"/>
                <w:szCs w:val="14"/>
                <w:lang w:val="de-DE"/>
              </w:rPr>
            </w:pPr>
          </w:p>
        </w:tc>
        <w:tc>
          <w:tcPr>
            <w:tcW w:w="4820" w:type="dxa"/>
            <w:vMerge/>
          </w:tcPr>
          <w:p w:rsidR="000B7C58" w:rsidRPr="00EA4440" w:rsidRDefault="000B7C58" w:rsidP="00972D10">
            <w:pPr>
              <w:rPr>
                <w:color w:val="000000"/>
                <w:sz w:val="22"/>
                <w:szCs w:val="22"/>
                <w:lang w:val="de-DE"/>
              </w:rPr>
            </w:pPr>
          </w:p>
        </w:tc>
      </w:tr>
      <w:tr w:rsidR="000B7C58" w:rsidRPr="00EA4440" w:rsidTr="00586654">
        <w:trPr>
          <w:trHeight w:val="318"/>
        </w:trPr>
        <w:tc>
          <w:tcPr>
            <w:tcW w:w="675" w:type="dxa"/>
            <w:vMerge/>
            <w:vAlign w:val="center"/>
          </w:tcPr>
          <w:p w:rsidR="000B7C58" w:rsidRPr="00941618" w:rsidRDefault="000B7C58" w:rsidP="00972D10">
            <w:pPr>
              <w:rPr>
                <w:color w:val="000000"/>
                <w:sz w:val="14"/>
                <w:szCs w:val="14"/>
                <w:lang w:val="de-DE"/>
              </w:rPr>
            </w:pPr>
          </w:p>
        </w:tc>
        <w:tc>
          <w:tcPr>
            <w:tcW w:w="2552" w:type="dxa"/>
            <w:gridSpan w:val="2"/>
            <w:vMerge/>
            <w:vAlign w:val="center"/>
          </w:tcPr>
          <w:p w:rsidR="000B7C58" w:rsidRPr="004B15F3" w:rsidRDefault="000B7C58" w:rsidP="00972D10">
            <w:pPr>
              <w:rPr>
                <w:rFonts w:cs="Times New Roman"/>
                <w:color w:val="000000"/>
                <w:sz w:val="22"/>
                <w:szCs w:val="22"/>
                <w:lang w:val="de-DE"/>
              </w:rPr>
            </w:pPr>
          </w:p>
        </w:tc>
        <w:tc>
          <w:tcPr>
            <w:tcW w:w="2543" w:type="dxa"/>
            <w:vMerge/>
            <w:shd w:val="clear" w:color="auto" w:fill="CCFF99"/>
            <w:vAlign w:val="center"/>
          </w:tcPr>
          <w:p w:rsidR="000B7C58" w:rsidRPr="004B15F3" w:rsidRDefault="000B7C58" w:rsidP="00972D10">
            <w:pPr>
              <w:rPr>
                <w:rFonts w:cs="Times New Roman"/>
                <w:color w:val="000000"/>
                <w:sz w:val="22"/>
                <w:szCs w:val="22"/>
                <w:lang w:val="de-DE"/>
              </w:rPr>
            </w:pPr>
          </w:p>
        </w:tc>
        <w:tc>
          <w:tcPr>
            <w:tcW w:w="2985" w:type="dxa"/>
          </w:tcPr>
          <w:p w:rsidR="000B7C58" w:rsidRPr="00586654" w:rsidRDefault="000B7C58" w:rsidP="00972D10">
            <w:pPr>
              <w:rPr>
                <w:color w:val="000000"/>
                <w:sz w:val="22"/>
                <w:szCs w:val="22"/>
                <w:lang w:val="de-DE"/>
              </w:rPr>
            </w:pPr>
            <w:r>
              <w:rPr>
                <w:color w:val="000000"/>
                <w:sz w:val="22"/>
                <w:szCs w:val="22"/>
                <w:lang w:val="de-DE"/>
              </w:rPr>
              <w:t>Durchführungsgesetze</w:t>
            </w:r>
          </w:p>
        </w:tc>
        <w:tc>
          <w:tcPr>
            <w:tcW w:w="567" w:type="dxa"/>
            <w:vMerge/>
          </w:tcPr>
          <w:p w:rsidR="000B7C58" w:rsidRDefault="000B7C58" w:rsidP="00972D10">
            <w:pPr>
              <w:rPr>
                <w:color w:val="000000"/>
                <w:sz w:val="14"/>
                <w:szCs w:val="14"/>
                <w:lang w:val="de-DE"/>
              </w:rPr>
            </w:pPr>
          </w:p>
        </w:tc>
        <w:tc>
          <w:tcPr>
            <w:tcW w:w="4820" w:type="dxa"/>
            <w:vMerge/>
          </w:tcPr>
          <w:p w:rsidR="000B7C58" w:rsidRPr="00EA4440" w:rsidRDefault="000B7C58" w:rsidP="00972D10">
            <w:pPr>
              <w:rPr>
                <w:color w:val="000000"/>
                <w:sz w:val="22"/>
                <w:szCs w:val="22"/>
                <w:lang w:val="de-DE"/>
              </w:rPr>
            </w:pPr>
          </w:p>
        </w:tc>
      </w:tr>
      <w:tr w:rsidR="000B7C58" w:rsidRPr="00EA4440" w:rsidTr="00586654">
        <w:trPr>
          <w:trHeight w:val="318"/>
        </w:trPr>
        <w:tc>
          <w:tcPr>
            <w:tcW w:w="675" w:type="dxa"/>
            <w:vMerge/>
            <w:vAlign w:val="center"/>
          </w:tcPr>
          <w:p w:rsidR="000B7C58" w:rsidRPr="00941618" w:rsidRDefault="000B7C58" w:rsidP="00972D10">
            <w:pPr>
              <w:rPr>
                <w:color w:val="000000"/>
                <w:sz w:val="14"/>
                <w:szCs w:val="14"/>
                <w:lang w:val="de-DE"/>
              </w:rPr>
            </w:pPr>
          </w:p>
        </w:tc>
        <w:tc>
          <w:tcPr>
            <w:tcW w:w="2552" w:type="dxa"/>
            <w:gridSpan w:val="2"/>
            <w:vMerge/>
            <w:vAlign w:val="center"/>
          </w:tcPr>
          <w:p w:rsidR="000B7C58" w:rsidRPr="004B15F3" w:rsidRDefault="000B7C58" w:rsidP="00972D10">
            <w:pPr>
              <w:rPr>
                <w:rFonts w:cs="Times New Roman"/>
                <w:color w:val="000000"/>
                <w:sz w:val="22"/>
                <w:szCs w:val="22"/>
                <w:lang w:val="de-DE"/>
              </w:rPr>
            </w:pPr>
          </w:p>
        </w:tc>
        <w:tc>
          <w:tcPr>
            <w:tcW w:w="2543" w:type="dxa"/>
            <w:vMerge/>
            <w:shd w:val="clear" w:color="auto" w:fill="CCFF99"/>
            <w:vAlign w:val="center"/>
          </w:tcPr>
          <w:p w:rsidR="000B7C58" w:rsidRPr="004B15F3" w:rsidRDefault="000B7C58" w:rsidP="00972D10">
            <w:pPr>
              <w:rPr>
                <w:rFonts w:cs="Times New Roman"/>
                <w:color w:val="000000"/>
                <w:sz w:val="22"/>
                <w:szCs w:val="22"/>
                <w:lang w:val="de-DE"/>
              </w:rPr>
            </w:pPr>
          </w:p>
        </w:tc>
        <w:tc>
          <w:tcPr>
            <w:tcW w:w="2985" w:type="dxa"/>
          </w:tcPr>
          <w:p w:rsidR="000B7C58" w:rsidRPr="00586654" w:rsidRDefault="000B7C58" w:rsidP="00972D10">
            <w:pPr>
              <w:rPr>
                <w:color w:val="000000"/>
                <w:sz w:val="22"/>
                <w:szCs w:val="22"/>
                <w:lang w:val="de-DE"/>
              </w:rPr>
            </w:pPr>
            <w:r w:rsidRPr="00586654">
              <w:rPr>
                <w:color w:val="000000"/>
                <w:sz w:val="22"/>
                <w:szCs w:val="22"/>
                <w:lang w:val="de-DE"/>
              </w:rPr>
              <w:t>Durchführungsmaßnahmen</w:t>
            </w:r>
          </w:p>
        </w:tc>
        <w:tc>
          <w:tcPr>
            <w:tcW w:w="567" w:type="dxa"/>
            <w:vMerge/>
          </w:tcPr>
          <w:p w:rsidR="000B7C58" w:rsidRDefault="000B7C58" w:rsidP="00972D10">
            <w:pPr>
              <w:rPr>
                <w:color w:val="000000"/>
                <w:sz w:val="14"/>
                <w:szCs w:val="14"/>
                <w:lang w:val="de-DE"/>
              </w:rPr>
            </w:pPr>
          </w:p>
        </w:tc>
        <w:tc>
          <w:tcPr>
            <w:tcW w:w="4820" w:type="dxa"/>
            <w:vMerge/>
          </w:tcPr>
          <w:p w:rsidR="000B7C58" w:rsidRPr="00EA4440" w:rsidRDefault="000B7C58" w:rsidP="00972D10">
            <w:pPr>
              <w:rPr>
                <w:color w:val="000000"/>
                <w:sz w:val="22"/>
                <w:szCs w:val="22"/>
                <w:lang w:val="de-DE"/>
              </w:rPr>
            </w:pPr>
          </w:p>
        </w:tc>
      </w:tr>
      <w:tr w:rsidR="000B7C58" w:rsidRPr="00EA4440" w:rsidTr="000B7C58">
        <w:trPr>
          <w:trHeight w:val="318"/>
        </w:trPr>
        <w:tc>
          <w:tcPr>
            <w:tcW w:w="675" w:type="dxa"/>
            <w:vMerge/>
            <w:vAlign w:val="center"/>
          </w:tcPr>
          <w:p w:rsidR="000B7C58" w:rsidRPr="00941618" w:rsidRDefault="000B7C58" w:rsidP="00972D10">
            <w:pPr>
              <w:rPr>
                <w:color w:val="000000"/>
                <w:sz w:val="14"/>
                <w:szCs w:val="14"/>
                <w:lang w:val="de-DE"/>
              </w:rPr>
            </w:pPr>
          </w:p>
        </w:tc>
        <w:tc>
          <w:tcPr>
            <w:tcW w:w="2552" w:type="dxa"/>
            <w:gridSpan w:val="2"/>
            <w:vMerge/>
            <w:vAlign w:val="center"/>
          </w:tcPr>
          <w:p w:rsidR="000B7C58" w:rsidRPr="004B15F3" w:rsidRDefault="000B7C58" w:rsidP="00972D10">
            <w:pPr>
              <w:rPr>
                <w:rFonts w:cs="Times New Roman"/>
                <w:color w:val="000000"/>
                <w:sz w:val="22"/>
                <w:szCs w:val="22"/>
                <w:lang w:val="de-DE"/>
              </w:rPr>
            </w:pPr>
          </w:p>
        </w:tc>
        <w:tc>
          <w:tcPr>
            <w:tcW w:w="2543" w:type="dxa"/>
            <w:vMerge/>
            <w:shd w:val="clear" w:color="auto" w:fill="CCFF99"/>
            <w:vAlign w:val="center"/>
          </w:tcPr>
          <w:p w:rsidR="000B7C58" w:rsidRPr="004B15F3" w:rsidRDefault="000B7C58" w:rsidP="00972D10">
            <w:pPr>
              <w:rPr>
                <w:rFonts w:cs="Times New Roman"/>
                <w:color w:val="000000"/>
                <w:sz w:val="22"/>
                <w:szCs w:val="22"/>
                <w:lang w:val="de-DE"/>
              </w:rPr>
            </w:pPr>
          </w:p>
        </w:tc>
        <w:tc>
          <w:tcPr>
            <w:tcW w:w="2985" w:type="dxa"/>
            <w:shd w:val="clear" w:color="auto" w:fill="CCFF99"/>
          </w:tcPr>
          <w:p w:rsidR="000B7C58" w:rsidRPr="00586654" w:rsidRDefault="000B7C58" w:rsidP="00972D10">
            <w:pPr>
              <w:rPr>
                <w:color w:val="000000"/>
                <w:sz w:val="22"/>
                <w:szCs w:val="22"/>
                <w:lang w:val="de-DE"/>
              </w:rPr>
            </w:pPr>
            <w:r w:rsidRPr="00184348">
              <w:rPr>
                <w:color w:val="000000"/>
                <w:sz w:val="22"/>
                <w:szCs w:val="22"/>
                <w:lang w:val="de-DE"/>
              </w:rPr>
              <w:t>Durchführungsvorschriften</w:t>
            </w:r>
          </w:p>
        </w:tc>
        <w:tc>
          <w:tcPr>
            <w:tcW w:w="567" w:type="dxa"/>
            <w:vMerge/>
          </w:tcPr>
          <w:p w:rsidR="000B7C58" w:rsidRDefault="000B7C58" w:rsidP="00972D10">
            <w:pPr>
              <w:rPr>
                <w:color w:val="000000"/>
                <w:sz w:val="14"/>
                <w:szCs w:val="14"/>
                <w:lang w:val="de-DE"/>
              </w:rPr>
            </w:pPr>
          </w:p>
        </w:tc>
        <w:tc>
          <w:tcPr>
            <w:tcW w:w="4820" w:type="dxa"/>
            <w:vMerge/>
          </w:tcPr>
          <w:p w:rsidR="000B7C58" w:rsidRPr="00EA4440" w:rsidRDefault="000B7C58" w:rsidP="00972D10">
            <w:pPr>
              <w:rPr>
                <w:color w:val="000000"/>
                <w:sz w:val="22"/>
                <w:szCs w:val="22"/>
                <w:lang w:val="de-DE"/>
              </w:rPr>
            </w:pPr>
          </w:p>
        </w:tc>
      </w:tr>
      <w:tr w:rsidR="000B7C58" w:rsidRPr="00EA4440" w:rsidTr="00586654">
        <w:trPr>
          <w:trHeight w:val="318"/>
        </w:trPr>
        <w:tc>
          <w:tcPr>
            <w:tcW w:w="675" w:type="dxa"/>
            <w:vMerge/>
            <w:vAlign w:val="center"/>
          </w:tcPr>
          <w:p w:rsidR="000B7C58" w:rsidRPr="00941618" w:rsidRDefault="000B7C58" w:rsidP="00972D10">
            <w:pPr>
              <w:rPr>
                <w:color w:val="000000"/>
                <w:sz w:val="14"/>
                <w:szCs w:val="14"/>
                <w:lang w:val="de-DE"/>
              </w:rPr>
            </w:pPr>
          </w:p>
        </w:tc>
        <w:tc>
          <w:tcPr>
            <w:tcW w:w="2552" w:type="dxa"/>
            <w:gridSpan w:val="2"/>
            <w:vMerge/>
            <w:vAlign w:val="center"/>
          </w:tcPr>
          <w:p w:rsidR="000B7C58" w:rsidRPr="004B15F3" w:rsidRDefault="000B7C58" w:rsidP="00972D10">
            <w:pPr>
              <w:rPr>
                <w:rFonts w:cs="Times New Roman"/>
                <w:color w:val="000000"/>
                <w:sz w:val="22"/>
                <w:szCs w:val="22"/>
                <w:lang w:val="de-DE"/>
              </w:rPr>
            </w:pPr>
          </w:p>
        </w:tc>
        <w:tc>
          <w:tcPr>
            <w:tcW w:w="2543" w:type="dxa"/>
            <w:vMerge/>
            <w:shd w:val="clear" w:color="auto" w:fill="CCFF99"/>
            <w:vAlign w:val="center"/>
          </w:tcPr>
          <w:p w:rsidR="000B7C58" w:rsidRPr="004B15F3" w:rsidRDefault="000B7C58" w:rsidP="00972D10">
            <w:pPr>
              <w:rPr>
                <w:rFonts w:cs="Times New Roman"/>
                <w:color w:val="000000"/>
                <w:sz w:val="22"/>
                <w:szCs w:val="22"/>
                <w:lang w:val="de-DE"/>
              </w:rPr>
            </w:pPr>
          </w:p>
        </w:tc>
        <w:tc>
          <w:tcPr>
            <w:tcW w:w="2985" w:type="dxa"/>
          </w:tcPr>
          <w:p w:rsidR="000B7C58" w:rsidRPr="00586654" w:rsidRDefault="000B7C58" w:rsidP="00972D10">
            <w:pPr>
              <w:rPr>
                <w:color w:val="000000"/>
                <w:sz w:val="22"/>
                <w:szCs w:val="22"/>
                <w:lang w:val="de-DE"/>
              </w:rPr>
            </w:pPr>
            <w:r w:rsidRPr="00586654">
              <w:rPr>
                <w:color w:val="000000"/>
                <w:sz w:val="22"/>
                <w:szCs w:val="22"/>
                <w:lang w:val="de-DE"/>
              </w:rPr>
              <w:t xml:space="preserve">Rechtsvorschriften zu </w:t>
            </w:r>
            <w:r>
              <w:rPr>
                <w:color w:val="000000"/>
                <w:sz w:val="22"/>
                <w:szCs w:val="22"/>
                <w:lang w:val="de-DE"/>
              </w:rPr>
              <w:t xml:space="preserve">(deren) </w:t>
            </w:r>
            <w:r w:rsidRPr="00586654">
              <w:rPr>
                <w:color w:val="000000"/>
                <w:sz w:val="22"/>
                <w:szCs w:val="22"/>
                <w:lang w:val="de-DE"/>
              </w:rPr>
              <w:t>Umsetzung</w:t>
            </w:r>
          </w:p>
        </w:tc>
        <w:tc>
          <w:tcPr>
            <w:tcW w:w="567" w:type="dxa"/>
            <w:vMerge/>
          </w:tcPr>
          <w:p w:rsidR="000B7C58" w:rsidRDefault="000B7C58" w:rsidP="00972D10">
            <w:pPr>
              <w:rPr>
                <w:color w:val="000000"/>
                <w:sz w:val="14"/>
                <w:szCs w:val="14"/>
                <w:lang w:val="de-DE"/>
              </w:rPr>
            </w:pPr>
          </w:p>
        </w:tc>
        <w:tc>
          <w:tcPr>
            <w:tcW w:w="4820" w:type="dxa"/>
            <w:vMerge/>
          </w:tcPr>
          <w:p w:rsidR="000B7C58" w:rsidRPr="00EA4440" w:rsidRDefault="000B7C58" w:rsidP="00972D10">
            <w:pPr>
              <w:rPr>
                <w:color w:val="000000"/>
                <w:sz w:val="22"/>
                <w:szCs w:val="22"/>
                <w:lang w:val="de-DE"/>
              </w:rPr>
            </w:pPr>
          </w:p>
        </w:tc>
      </w:tr>
      <w:tr w:rsidR="000B7C58" w:rsidRPr="00EA4440" w:rsidTr="00586654">
        <w:trPr>
          <w:trHeight w:val="318"/>
        </w:trPr>
        <w:tc>
          <w:tcPr>
            <w:tcW w:w="675" w:type="dxa"/>
            <w:vMerge/>
            <w:vAlign w:val="center"/>
          </w:tcPr>
          <w:p w:rsidR="000B7C58" w:rsidRPr="00941618" w:rsidRDefault="000B7C58" w:rsidP="00972D10">
            <w:pPr>
              <w:rPr>
                <w:color w:val="000000"/>
                <w:sz w:val="14"/>
                <w:szCs w:val="14"/>
                <w:lang w:val="de-DE"/>
              </w:rPr>
            </w:pPr>
          </w:p>
        </w:tc>
        <w:tc>
          <w:tcPr>
            <w:tcW w:w="2552" w:type="dxa"/>
            <w:gridSpan w:val="2"/>
            <w:vMerge/>
            <w:vAlign w:val="center"/>
          </w:tcPr>
          <w:p w:rsidR="000B7C58" w:rsidRPr="004B15F3" w:rsidRDefault="000B7C58" w:rsidP="00972D10">
            <w:pPr>
              <w:rPr>
                <w:rFonts w:cs="Times New Roman"/>
                <w:color w:val="000000"/>
                <w:sz w:val="22"/>
                <w:szCs w:val="22"/>
                <w:lang w:val="de-DE"/>
              </w:rPr>
            </w:pPr>
          </w:p>
        </w:tc>
        <w:tc>
          <w:tcPr>
            <w:tcW w:w="2543" w:type="dxa"/>
            <w:vMerge/>
            <w:shd w:val="clear" w:color="auto" w:fill="CCFF99"/>
            <w:vAlign w:val="center"/>
          </w:tcPr>
          <w:p w:rsidR="000B7C58" w:rsidRPr="004B15F3" w:rsidRDefault="000B7C58" w:rsidP="00972D10">
            <w:pPr>
              <w:rPr>
                <w:rFonts w:cs="Times New Roman"/>
                <w:color w:val="000000"/>
                <w:sz w:val="22"/>
                <w:szCs w:val="22"/>
                <w:lang w:val="de-DE"/>
              </w:rPr>
            </w:pPr>
          </w:p>
        </w:tc>
        <w:tc>
          <w:tcPr>
            <w:tcW w:w="2985" w:type="dxa"/>
          </w:tcPr>
          <w:p w:rsidR="000B7C58" w:rsidRPr="00586654" w:rsidRDefault="000B7C58" w:rsidP="00972D10">
            <w:pPr>
              <w:rPr>
                <w:color w:val="000000"/>
                <w:sz w:val="22"/>
                <w:szCs w:val="22"/>
                <w:lang w:val="de-DE"/>
              </w:rPr>
            </w:pPr>
            <w:r w:rsidRPr="00184348">
              <w:rPr>
                <w:color w:val="000000"/>
                <w:sz w:val="22"/>
                <w:szCs w:val="22"/>
                <w:lang w:val="de-DE"/>
              </w:rPr>
              <w:t>Umsetzungsbestimmungen</w:t>
            </w:r>
          </w:p>
        </w:tc>
        <w:tc>
          <w:tcPr>
            <w:tcW w:w="567" w:type="dxa"/>
            <w:vMerge/>
          </w:tcPr>
          <w:p w:rsidR="000B7C58" w:rsidRDefault="000B7C58" w:rsidP="00972D10">
            <w:pPr>
              <w:rPr>
                <w:color w:val="000000"/>
                <w:sz w:val="14"/>
                <w:szCs w:val="14"/>
                <w:lang w:val="de-DE"/>
              </w:rPr>
            </w:pPr>
          </w:p>
        </w:tc>
        <w:tc>
          <w:tcPr>
            <w:tcW w:w="4820" w:type="dxa"/>
            <w:vMerge/>
          </w:tcPr>
          <w:p w:rsidR="000B7C58" w:rsidRPr="00EA4440" w:rsidRDefault="000B7C58" w:rsidP="00972D10">
            <w:pPr>
              <w:rPr>
                <w:color w:val="000000"/>
                <w:sz w:val="22"/>
                <w:szCs w:val="22"/>
                <w:lang w:val="de-DE"/>
              </w:rPr>
            </w:pPr>
          </w:p>
        </w:tc>
      </w:tr>
      <w:tr w:rsidR="000B7C58" w:rsidRPr="00EA4440" w:rsidTr="00D64EFB">
        <w:trPr>
          <w:trHeight w:val="318"/>
        </w:trPr>
        <w:tc>
          <w:tcPr>
            <w:tcW w:w="675" w:type="dxa"/>
            <w:vMerge/>
            <w:vAlign w:val="center"/>
          </w:tcPr>
          <w:p w:rsidR="000B7C58" w:rsidRPr="00941618" w:rsidRDefault="000B7C58" w:rsidP="00972D10">
            <w:pPr>
              <w:rPr>
                <w:color w:val="000000"/>
                <w:sz w:val="14"/>
                <w:szCs w:val="14"/>
                <w:lang w:val="de-DE"/>
              </w:rPr>
            </w:pPr>
          </w:p>
        </w:tc>
        <w:tc>
          <w:tcPr>
            <w:tcW w:w="2552" w:type="dxa"/>
            <w:gridSpan w:val="2"/>
            <w:vMerge/>
            <w:vAlign w:val="center"/>
          </w:tcPr>
          <w:p w:rsidR="000B7C58" w:rsidRPr="004B15F3" w:rsidRDefault="000B7C58" w:rsidP="00972D10">
            <w:pPr>
              <w:rPr>
                <w:rFonts w:cs="Times New Roman"/>
                <w:color w:val="000000"/>
                <w:sz w:val="22"/>
                <w:szCs w:val="22"/>
                <w:lang w:val="de-DE"/>
              </w:rPr>
            </w:pPr>
          </w:p>
        </w:tc>
        <w:tc>
          <w:tcPr>
            <w:tcW w:w="2543" w:type="dxa"/>
            <w:vMerge/>
            <w:shd w:val="clear" w:color="auto" w:fill="CCFF99"/>
            <w:vAlign w:val="center"/>
          </w:tcPr>
          <w:p w:rsidR="000B7C58" w:rsidRPr="004B15F3" w:rsidRDefault="000B7C58" w:rsidP="00972D10">
            <w:pPr>
              <w:rPr>
                <w:rFonts w:cs="Times New Roman"/>
                <w:color w:val="000000"/>
                <w:sz w:val="22"/>
                <w:szCs w:val="22"/>
                <w:lang w:val="de-DE"/>
              </w:rPr>
            </w:pPr>
          </w:p>
        </w:tc>
        <w:tc>
          <w:tcPr>
            <w:tcW w:w="2985" w:type="dxa"/>
          </w:tcPr>
          <w:p w:rsidR="000B7C58" w:rsidRDefault="000B7C58" w:rsidP="00972D10">
            <w:pPr>
              <w:rPr>
                <w:color w:val="000000"/>
                <w:sz w:val="22"/>
                <w:szCs w:val="22"/>
                <w:lang w:val="de-DE"/>
              </w:rPr>
            </w:pPr>
            <w:r w:rsidRPr="00586654">
              <w:rPr>
                <w:color w:val="000000"/>
                <w:sz w:val="22"/>
                <w:szCs w:val="22"/>
                <w:lang w:val="de-DE"/>
              </w:rPr>
              <w:t>Umsetzungsvorschriften</w:t>
            </w:r>
          </w:p>
        </w:tc>
        <w:tc>
          <w:tcPr>
            <w:tcW w:w="567" w:type="dxa"/>
            <w:vMerge/>
          </w:tcPr>
          <w:p w:rsidR="000B7C58" w:rsidRPr="00D64EFB" w:rsidRDefault="000B7C58" w:rsidP="00972D10">
            <w:pPr>
              <w:rPr>
                <w:color w:val="000000"/>
                <w:sz w:val="14"/>
                <w:szCs w:val="14"/>
                <w:lang w:val="de-DE"/>
              </w:rPr>
            </w:pPr>
          </w:p>
        </w:tc>
        <w:tc>
          <w:tcPr>
            <w:tcW w:w="4820" w:type="dxa"/>
            <w:vMerge/>
          </w:tcPr>
          <w:p w:rsidR="000B7C58" w:rsidRPr="00EA4440" w:rsidRDefault="000B7C58" w:rsidP="00972D10">
            <w:pPr>
              <w:rPr>
                <w:color w:val="000000"/>
                <w:sz w:val="22"/>
                <w:szCs w:val="22"/>
                <w:lang w:val="de-DE"/>
              </w:rPr>
            </w:pPr>
          </w:p>
        </w:tc>
      </w:tr>
      <w:tr w:rsidR="00556721" w:rsidRPr="00EA4440" w:rsidTr="00CF0A48">
        <w:tc>
          <w:tcPr>
            <w:tcW w:w="14142" w:type="dxa"/>
            <w:gridSpan w:val="7"/>
            <w:shd w:val="clear" w:color="auto" w:fill="EFEBEF"/>
            <w:vAlign w:val="center"/>
          </w:tcPr>
          <w:p w:rsidR="00556721" w:rsidRPr="00EA4440" w:rsidRDefault="00556721" w:rsidP="00972D10">
            <w:pPr>
              <w:rPr>
                <w:color w:val="000000"/>
                <w:sz w:val="22"/>
                <w:szCs w:val="22"/>
                <w:lang w:val="de-DE"/>
              </w:rPr>
            </w:pPr>
            <w:r>
              <w:rPr>
                <w:color w:val="000000"/>
                <w:sz w:val="22"/>
                <w:szCs w:val="22"/>
                <w:lang w:val="de-DE"/>
              </w:rPr>
              <w:t>státní příslušník</w:t>
            </w:r>
          </w:p>
        </w:tc>
      </w:tr>
      <w:tr w:rsidR="00556721" w:rsidRPr="00EA4440" w:rsidTr="00DE46B8">
        <w:trPr>
          <w:trHeight w:val="81"/>
        </w:trPr>
        <w:tc>
          <w:tcPr>
            <w:tcW w:w="675" w:type="dxa"/>
            <w:vMerge w:val="restart"/>
            <w:vAlign w:val="center"/>
          </w:tcPr>
          <w:p w:rsidR="00556721" w:rsidRPr="00941618" w:rsidRDefault="00556721" w:rsidP="00972D10">
            <w:pPr>
              <w:rPr>
                <w:color w:val="000000"/>
                <w:sz w:val="14"/>
                <w:szCs w:val="14"/>
                <w:lang w:val="de-DE"/>
              </w:rPr>
            </w:pPr>
            <w:r w:rsidRPr="00941618">
              <w:rPr>
                <w:color w:val="000000"/>
                <w:sz w:val="14"/>
                <w:szCs w:val="14"/>
                <w:lang w:val="de-DE"/>
              </w:rPr>
              <w:t>§ 1854 odst. 3</w:t>
            </w:r>
          </w:p>
        </w:tc>
        <w:tc>
          <w:tcPr>
            <w:tcW w:w="2552" w:type="dxa"/>
            <w:gridSpan w:val="2"/>
            <w:vMerge w:val="restart"/>
          </w:tcPr>
          <w:p w:rsidR="00556721" w:rsidRDefault="00556721" w:rsidP="00DE46B8">
            <w:pPr>
              <w:rPr>
                <w:rFonts w:cs="Times New Roman"/>
                <w:color w:val="000000"/>
                <w:sz w:val="22"/>
                <w:szCs w:val="22"/>
                <w:lang w:val="de-DE"/>
              </w:rPr>
            </w:pPr>
            <w:r w:rsidRPr="004B15F3">
              <w:rPr>
                <w:rFonts w:cs="Times New Roman"/>
                <w:color w:val="000000"/>
                <w:sz w:val="22"/>
                <w:szCs w:val="22"/>
                <w:lang w:val="de-DE"/>
              </w:rPr>
              <w:t>státní příslušník</w:t>
            </w:r>
          </w:p>
          <w:tbl>
            <w:tblPr>
              <w:tblStyle w:val="Mkatabulky"/>
              <w:tblW w:w="0" w:type="auto"/>
              <w:tblLayout w:type="fixed"/>
              <w:tblLook w:val="04A0" w:firstRow="1" w:lastRow="0" w:firstColumn="1" w:lastColumn="0" w:noHBand="0" w:noVBand="1"/>
            </w:tblPr>
            <w:tblGrid>
              <w:gridCol w:w="2321"/>
            </w:tblGrid>
            <w:tr w:rsidR="00556721" w:rsidTr="00DC7621">
              <w:tc>
                <w:tcPr>
                  <w:tcW w:w="2321" w:type="dxa"/>
                  <w:tcMar>
                    <w:top w:w="57" w:type="dxa"/>
                    <w:bottom w:w="57" w:type="dxa"/>
                  </w:tcMar>
                </w:tcPr>
                <w:p w:rsidR="00556721" w:rsidRPr="00DC7621" w:rsidRDefault="00556721" w:rsidP="00DE46B8">
                  <w:pPr>
                    <w:rPr>
                      <w:rFonts w:cs="Times New Roman"/>
                      <w:i/>
                      <w:color w:val="000000"/>
                      <w:sz w:val="18"/>
                      <w:szCs w:val="18"/>
                      <w:lang w:val="de-DE"/>
                    </w:rPr>
                  </w:pPr>
                  <w:r w:rsidRPr="00DC7621">
                    <w:rPr>
                      <w:i/>
                      <w:sz w:val="18"/>
                      <w:szCs w:val="18"/>
                    </w:rPr>
                    <w:t xml:space="preserve">v úředním jazyce členského státu Evropské unie, v němž má spotřebitel bydliště nebo jehož je spotřebitel </w:t>
                  </w:r>
                  <w:r w:rsidRPr="00E76B06">
                    <w:rPr>
                      <w:b/>
                      <w:i/>
                      <w:sz w:val="18"/>
                      <w:szCs w:val="18"/>
                    </w:rPr>
                    <w:t>státním příslušníkem</w:t>
                  </w:r>
                </w:p>
              </w:tc>
            </w:tr>
          </w:tbl>
          <w:p w:rsidR="00556721" w:rsidRPr="004B15F3" w:rsidRDefault="00556721" w:rsidP="00DE46B8">
            <w:pPr>
              <w:rPr>
                <w:rFonts w:cs="Times New Roman"/>
                <w:color w:val="000000"/>
                <w:sz w:val="22"/>
                <w:szCs w:val="22"/>
                <w:lang w:val="de-DE"/>
              </w:rPr>
            </w:pPr>
          </w:p>
        </w:tc>
        <w:tc>
          <w:tcPr>
            <w:tcW w:w="2543" w:type="dxa"/>
            <w:vMerge w:val="restart"/>
            <w:shd w:val="clear" w:color="auto" w:fill="CCFF99"/>
          </w:tcPr>
          <w:p w:rsidR="00556721" w:rsidRDefault="00556721" w:rsidP="00DE46B8">
            <w:pPr>
              <w:rPr>
                <w:rFonts w:cs="Times New Roman"/>
                <w:color w:val="000000"/>
                <w:sz w:val="22"/>
                <w:szCs w:val="22"/>
                <w:lang w:val="de-DE"/>
              </w:rPr>
            </w:pPr>
            <w:r w:rsidRPr="004B15F3">
              <w:rPr>
                <w:rFonts w:cs="Times New Roman"/>
                <w:color w:val="000000"/>
                <w:sz w:val="22"/>
                <w:szCs w:val="22"/>
                <w:lang w:val="de-DE"/>
              </w:rPr>
              <w:t>der Staatsbürger</w:t>
            </w:r>
          </w:p>
          <w:tbl>
            <w:tblPr>
              <w:tblStyle w:val="Mkatabulky"/>
              <w:tblW w:w="0" w:type="auto"/>
              <w:tblLayout w:type="fixed"/>
              <w:tblLook w:val="04A0" w:firstRow="1" w:lastRow="0" w:firstColumn="1" w:lastColumn="0" w:noHBand="0" w:noVBand="1"/>
            </w:tblPr>
            <w:tblGrid>
              <w:gridCol w:w="2312"/>
            </w:tblGrid>
            <w:tr w:rsidR="00556721" w:rsidTr="00DC7621">
              <w:tc>
                <w:tcPr>
                  <w:tcW w:w="2312" w:type="dxa"/>
                  <w:shd w:val="clear" w:color="auto" w:fill="FFFFFF" w:themeFill="background1"/>
                  <w:tcMar>
                    <w:top w:w="57" w:type="dxa"/>
                    <w:bottom w:w="57" w:type="dxa"/>
                  </w:tcMar>
                </w:tcPr>
                <w:p w:rsidR="00556721" w:rsidRPr="00DC7621" w:rsidRDefault="00556721" w:rsidP="00DE46B8">
                  <w:pPr>
                    <w:rPr>
                      <w:rFonts w:cs="Times New Roman"/>
                      <w:i/>
                      <w:color w:val="000000"/>
                      <w:sz w:val="18"/>
                      <w:szCs w:val="18"/>
                      <w:lang w:val="de-DE"/>
                    </w:rPr>
                  </w:pPr>
                  <w:r w:rsidRPr="00DC7621">
                    <w:rPr>
                      <w:i/>
                      <w:sz w:val="18"/>
                      <w:szCs w:val="18"/>
                    </w:rPr>
                    <w:t xml:space="preserve">in der Amtssprache des Mitgliedsstaats der Europäischen Union mit, in dem der Verbraucher den Wohnsitz hat oder dessen </w:t>
                  </w:r>
                  <w:r w:rsidRPr="00E76B06">
                    <w:rPr>
                      <w:b/>
                      <w:i/>
                      <w:sz w:val="18"/>
                      <w:szCs w:val="18"/>
                    </w:rPr>
                    <w:t>Staatsbürger</w:t>
                  </w:r>
                  <w:r w:rsidRPr="00DC7621">
                    <w:rPr>
                      <w:i/>
                      <w:sz w:val="18"/>
                      <w:szCs w:val="18"/>
                    </w:rPr>
                    <w:t xml:space="preserve"> der Verbraucher ist</w:t>
                  </w:r>
                </w:p>
              </w:tc>
            </w:tr>
          </w:tbl>
          <w:p w:rsidR="00556721" w:rsidRPr="004B15F3" w:rsidRDefault="00556721" w:rsidP="00DE46B8">
            <w:pPr>
              <w:rPr>
                <w:rFonts w:cs="Times New Roman"/>
                <w:color w:val="000000"/>
                <w:sz w:val="22"/>
                <w:szCs w:val="22"/>
                <w:lang w:val="de-DE"/>
              </w:rPr>
            </w:pPr>
          </w:p>
        </w:tc>
        <w:tc>
          <w:tcPr>
            <w:tcW w:w="2985" w:type="dxa"/>
          </w:tcPr>
          <w:p w:rsidR="00556721" w:rsidRPr="00EA4440" w:rsidRDefault="000B7C58" w:rsidP="00972D10">
            <w:pPr>
              <w:rPr>
                <w:color w:val="000000"/>
                <w:sz w:val="22"/>
                <w:szCs w:val="22"/>
                <w:lang w:val="de-DE"/>
              </w:rPr>
            </w:pPr>
            <w:r>
              <w:rPr>
                <w:color w:val="000000"/>
                <w:sz w:val="22"/>
                <w:szCs w:val="22"/>
                <w:lang w:val="de-DE"/>
              </w:rPr>
              <w:t xml:space="preserve">der </w:t>
            </w:r>
            <w:r w:rsidRPr="00184348">
              <w:rPr>
                <w:color w:val="000000"/>
                <w:sz w:val="22"/>
                <w:szCs w:val="22"/>
                <w:lang w:val="de-DE"/>
              </w:rPr>
              <w:t xml:space="preserve">Angehörige eines </w:t>
            </w:r>
            <w:r>
              <w:rPr>
                <w:color w:val="000000"/>
                <w:sz w:val="22"/>
                <w:szCs w:val="22"/>
                <w:lang w:val="de-DE"/>
              </w:rPr>
              <w:t>(</w:t>
            </w:r>
            <w:r w:rsidRPr="00184348">
              <w:rPr>
                <w:color w:val="000000"/>
                <w:sz w:val="22"/>
                <w:szCs w:val="22"/>
                <w:lang w:val="de-DE"/>
              </w:rPr>
              <w:t>Mitglied</w:t>
            </w:r>
            <w:r>
              <w:rPr>
                <w:color w:val="000000"/>
                <w:sz w:val="22"/>
                <w:szCs w:val="22"/>
                <w:lang w:val="de-DE"/>
              </w:rPr>
              <w:t>)</w:t>
            </w:r>
            <w:r w:rsidRPr="00184348">
              <w:rPr>
                <w:color w:val="000000"/>
                <w:sz w:val="22"/>
                <w:szCs w:val="22"/>
                <w:lang w:val="de-DE"/>
              </w:rPr>
              <w:t>staats</w:t>
            </w:r>
          </w:p>
        </w:tc>
        <w:tc>
          <w:tcPr>
            <w:tcW w:w="567" w:type="dxa"/>
            <w:vMerge w:val="restart"/>
          </w:tcPr>
          <w:p w:rsidR="00556721" w:rsidRPr="00D64EFB" w:rsidRDefault="00556721" w:rsidP="00972D10">
            <w:pPr>
              <w:rPr>
                <w:color w:val="000000"/>
                <w:sz w:val="14"/>
                <w:szCs w:val="14"/>
                <w:lang w:val="de-DE"/>
              </w:rPr>
            </w:pPr>
            <w:r>
              <w:rPr>
                <w:color w:val="000000"/>
                <w:sz w:val="14"/>
                <w:szCs w:val="14"/>
                <w:lang w:val="de-DE"/>
              </w:rPr>
              <w:t>I</w:t>
            </w:r>
          </w:p>
        </w:tc>
        <w:tc>
          <w:tcPr>
            <w:tcW w:w="4820" w:type="dxa"/>
            <w:vMerge w:val="restart"/>
          </w:tcPr>
          <w:p w:rsidR="00556721" w:rsidRPr="00EA4440" w:rsidRDefault="00556721" w:rsidP="00972D10">
            <w:pPr>
              <w:rPr>
                <w:color w:val="000000"/>
                <w:sz w:val="22"/>
                <w:szCs w:val="22"/>
                <w:lang w:val="de-DE"/>
              </w:rPr>
            </w:pPr>
          </w:p>
        </w:tc>
      </w:tr>
      <w:tr w:rsidR="000B7C58" w:rsidRPr="00EA4440" w:rsidTr="00184348">
        <w:trPr>
          <w:trHeight w:val="81"/>
        </w:trPr>
        <w:tc>
          <w:tcPr>
            <w:tcW w:w="675" w:type="dxa"/>
            <w:vMerge/>
            <w:vAlign w:val="center"/>
          </w:tcPr>
          <w:p w:rsidR="000B7C58" w:rsidRPr="00941618" w:rsidRDefault="000B7C58" w:rsidP="00972D10">
            <w:pPr>
              <w:rPr>
                <w:color w:val="000000"/>
                <w:sz w:val="14"/>
                <w:szCs w:val="14"/>
                <w:lang w:val="de-DE"/>
              </w:rPr>
            </w:pPr>
          </w:p>
        </w:tc>
        <w:tc>
          <w:tcPr>
            <w:tcW w:w="2552" w:type="dxa"/>
            <w:gridSpan w:val="2"/>
            <w:vMerge/>
            <w:vAlign w:val="center"/>
          </w:tcPr>
          <w:p w:rsidR="000B7C58" w:rsidRPr="004B15F3" w:rsidRDefault="000B7C58" w:rsidP="00972D10">
            <w:pPr>
              <w:rPr>
                <w:rFonts w:cs="Times New Roman"/>
                <w:color w:val="000000"/>
                <w:sz w:val="22"/>
                <w:szCs w:val="22"/>
                <w:lang w:val="de-DE"/>
              </w:rPr>
            </w:pPr>
          </w:p>
        </w:tc>
        <w:tc>
          <w:tcPr>
            <w:tcW w:w="2543" w:type="dxa"/>
            <w:vMerge/>
            <w:shd w:val="clear" w:color="auto" w:fill="CCFF99"/>
            <w:vAlign w:val="center"/>
          </w:tcPr>
          <w:p w:rsidR="000B7C58" w:rsidRPr="004B15F3" w:rsidRDefault="000B7C58" w:rsidP="00972D10">
            <w:pPr>
              <w:rPr>
                <w:rFonts w:cs="Times New Roman"/>
                <w:color w:val="000000"/>
                <w:sz w:val="22"/>
                <w:szCs w:val="22"/>
                <w:lang w:val="de-DE"/>
              </w:rPr>
            </w:pPr>
          </w:p>
        </w:tc>
        <w:tc>
          <w:tcPr>
            <w:tcW w:w="2985" w:type="dxa"/>
          </w:tcPr>
          <w:p w:rsidR="000B7C58" w:rsidRDefault="000B7C58" w:rsidP="00972D10">
            <w:pPr>
              <w:rPr>
                <w:color w:val="000000"/>
                <w:sz w:val="22"/>
                <w:szCs w:val="22"/>
                <w:lang w:val="de-DE"/>
              </w:rPr>
            </w:pPr>
            <w:r>
              <w:rPr>
                <w:color w:val="000000"/>
                <w:sz w:val="22"/>
                <w:szCs w:val="22"/>
                <w:lang w:val="de-DE"/>
              </w:rPr>
              <w:t>der Staatsangehörige</w:t>
            </w:r>
          </w:p>
        </w:tc>
        <w:tc>
          <w:tcPr>
            <w:tcW w:w="567" w:type="dxa"/>
            <w:vMerge/>
          </w:tcPr>
          <w:p w:rsidR="000B7C58" w:rsidRDefault="000B7C58" w:rsidP="00972D10">
            <w:pPr>
              <w:rPr>
                <w:color w:val="000000"/>
                <w:sz w:val="14"/>
                <w:szCs w:val="14"/>
                <w:lang w:val="de-DE"/>
              </w:rPr>
            </w:pPr>
          </w:p>
        </w:tc>
        <w:tc>
          <w:tcPr>
            <w:tcW w:w="4820" w:type="dxa"/>
            <w:vMerge/>
          </w:tcPr>
          <w:p w:rsidR="000B7C58" w:rsidRPr="00EA4440" w:rsidRDefault="000B7C58" w:rsidP="00972D10">
            <w:pPr>
              <w:rPr>
                <w:color w:val="000000"/>
                <w:sz w:val="22"/>
                <w:szCs w:val="22"/>
                <w:lang w:val="de-DE"/>
              </w:rPr>
            </w:pPr>
          </w:p>
        </w:tc>
      </w:tr>
      <w:tr w:rsidR="00556721" w:rsidRPr="00EA4440" w:rsidTr="008145E4">
        <w:trPr>
          <w:trHeight w:val="78"/>
        </w:trPr>
        <w:tc>
          <w:tcPr>
            <w:tcW w:w="675" w:type="dxa"/>
            <w:vMerge/>
            <w:vAlign w:val="center"/>
          </w:tcPr>
          <w:p w:rsidR="00556721" w:rsidRPr="00941618" w:rsidRDefault="00556721" w:rsidP="00972D10">
            <w:pPr>
              <w:rPr>
                <w:color w:val="000000"/>
                <w:sz w:val="14"/>
                <w:szCs w:val="14"/>
                <w:lang w:val="de-DE"/>
              </w:rPr>
            </w:pPr>
          </w:p>
        </w:tc>
        <w:tc>
          <w:tcPr>
            <w:tcW w:w="2552" w:type="dxa"/>
            <w:gridSpan w:val="2"/>
            <w:vMerge/>
            <w:vAlign w:val="center"/>
          </w:tcPr>
          <w:p w:rsidR="00556721" w:rsidRPr="004B15F3" w:rsidRDefault="00556721" w:rsidP="00972D10">
            <w:pPr>
              <w:rPr>
                <w:rFonts w:cs="Times New Roman"/>
                <w:color w:val="000000"/>
                <w:sz w:val="22"/>
                <w:szCs w:val="22"/>
                <w:lang w:val="de-DE"/>
              </w:rPr>
            </w:pPr>
          </w:p>
        </w:tc>
        <w:tc>
          <w:tcPr>
            <w:tcW w:w="2543" w:type="dxa"/>
            <w:vMerge/>
            <w:shd w:val="clear" w:color="auto" w:fill="CCFF99"/>
            <w:vAlign w:val="center"/>
          </w:tcPr>
          <w:p w:rsidR="00556721" w:rsidRPr="004B15F3" w:rsidRDefault="00556721" w:rsidP="00972D10">
            <w:pPr>
              <w:rPr>
                <w:rFonts w:cs="Times New Roman"/>
                <w:color w:val="000000"/>
                <w:sz w:val="22"/>
                <w:szCs w:val="22"/>
                <w:lang w:val="de-DE"/>
              </w:rPr>
            </w:pPr>
          </w:p>
        </w:tc>
        <w:tc>
          <w:tcPr>
            <w:tcW w:w="2985" w:type="dxa"/>
            <w:shd w:val="clear" w:color="auto" w:fill="CCFF99"/>
          </w:tcPr>
          <w:p w:rsidR="00556721" w:rsidRDefault="00556721" w:rsidP="00972D10">
            <w:pPr>
              <w:rPr>
                <w:color w:val="000000"/>
                <w:sz w:val="22"/>
                <w:szCs w:val="22"/>
                <w:lang w:val="de-DE"/>
              </w:rPr>
            </w:pPr>
            <w:r w:rsidRPr="004B15F3">
              <w:rPr>
                <w:rFonts w:cs="Times New Roman"/>
                <w:color w:val="000000"/>
                <w:sz w:val="22"/>
                <w:szCs w:val="22"/>
                <w:lang w:val="de-DE"/>
              </w:rPr>
              <w:t>der Staatsbürger</w:t>
            </w:r>
          </w:p>
        </w:tc>
        <w:tc>
          <w:tcPr>
            <w:tcW w:w="567" w:type="dxa"/>
            <w:vMerge/>
          </w:tcPr>
          <w:p w:rsidR="00556721" w:rsidRPr="00D64EFB" w:rsidRDefault="00556721" w:rsidP="00972D10">
            <w:pPr>
              <w:rPr>
                <w:color w:val="000000"/>
                <w:sz w:val="14"/>
                <w:szCs w:val="14"/>
                <w:lang w:val="de-DE"/>
              </w:rPr>
            </w:pPr>
          </w:p>
        </w:tc>
        <w:tc>
          <w:tcPr>
            <w:tcW w:w="4820" w:type="dxa"/>
            <w:vMerge/>
          </w:tcPr>
          <w:p w:rsidR="00556721" w:rsidRPr="00EA4440" w:rsidRDefault="00556721" w:rsidP="00972D10">
            <w:pPr>
              <w:rPr>
                <w:color w:val="000000"/>
                <w:sz w:val="22"/>
                <w:szCs w:val="22"/>
                <w:lang w:val="de-DE"/>
              </w:rPr>
            </w:pPr>
          </w:p>
        </w:tc>
      </w:tr>
      <w:tr w:rsidR="00556721" w:rsidRPr="00EA4440" w:rsidTr="00CF0A48">
        <w:tc>
          <w:tcPr>
            <w:tcW w:w="14142" w:type="dxa"/>
            <w:gridSpan w:val="7"/>
            <w:shd w:val="clear" w:color="auto" w:fill="EFEBEF"/>
            <w:vAlign w:val="center"/>
          </w:tcPr>
          <w:p w:rsidR="00556721" w:rsidRPr="00EA4440" w:rsidRDefault="00556721" w:rsidP="00972D10">
            <w:pPr>
              <w:rPr>
                <w:color w:val="000000"/>
                <w:sz w:val="22"/>
                <w:szCs w:val="22"/>
                <w:lang w:val="de-DE"/>
              </w:rPr>
            </w:pPr>
            <w:r>
              <w:rPr>
                <w:color w:val="000000"/>
                <w:sz w:val="22"/>
                <w:szCs w:val="22"/>
                <w:lang w:val="de-DE"/>
              </w:rPr>
              <w:t>třetí osoba</w:t>
            </w:r>
          </w:p>
        </w:tc>
      </w:tr>
      <w:tr w:rsidR="00556721" w:rsidRPr="00EA4440" w:rsidTr="00DE46B8">
        <w:trPr>
          <w:trHeight w:val="99"/>
        </w:trPr>
        <w:tc>
          <w:tcPr>
            <w:tcW w:w="675" w:type="dxa"/>
            <w:vMerge w:val="restart"/>
            <w:vAlign w:val="center"/>
          </w:tcPr>
          <w:p w:rsidR="00556721" w:rsidRPr="00941618" w:rsidRDefault="00556721" w:rsidP="00972D10">
            <w:pPr>
              <w:rPr>
                <w:color w:val="000000"/>
                <w:sz w:val="14"/>
                <w:szCs w:val="14"/>
                <w:lang w:val="de-DE"/>
              </w:rPr>
            </w:pPr>
            <w:r w:rsidRPr="00941618">
              <w:rPr>
                <w:color w:val="000000"/>
                <w:sz w:val="14"/>
                <w:szCs w:val="14"/>
                <w:lang w:val="de-DE"/>
              </w:rPr>
              <w:t>§</w:t>
            </w:r>
            <w:r>
              <w:rPr>
                <w:color w:val="000000"/>
                <w:sz w:val="14"/>
                <w:szCs w:val="14"/>
                <w:lang w:val="de-DE"/>
              </w:rPr>
              <w:t xml:space="preserve"> </w:t>
            </w:r>
            <w:r w:rsidRPr="00941618">
              <w:rPr>
                <w:color w:val="000000"/>
                <w:sz w:val="14"/>
                <w:szCs w:val="14"/>
                <w:lang w:val="de-DE"/>
              </w:rPr>
              <w:t>1816 odst. 1</w:t>
            </w:r>
          </w:p>
        </w:tc>
        <w:tc>
          <w:tcPr>
            <w:tcW w:w="2552" w:type="dxa"/>
            <w:gridSpan w:val="2"/>
            <w:vMerge w:val="restart"/>
          </w:tcPr>
          <w:p w:rsidR="00556721" w:rsidRDefault="00556721" w:rsidP="00DE46B8">
            <w:pPr>
              <w:rPr>
                <w:rFonts w:cs="Times New Roman"/>
                <w:color w:val="000000"/>
                <w:sz w:val="22"/>
                <w:szCs w:val="22"/>
                <w:lang w:val="de-DE"/>
              </w:rPr>
            </w:pPr>
            <w:r w:rsidRPr="004B15F3">
              <w:rPr>
                <w:rFonts w:cs="Times New Roman"/>
                <w:color w:val="000000"/>
                <w:sz w:val="22"/>
                <w:szCs w:val="22"/>
                <w:lang w:val="de-DE"/>
              </w:rPr>
              <w:t>třetí osoba</w:t>
            </w:r>
          </w:p>
          <w:tbl>
            <w:tblPr>
              <w:tblStyle w:val="Mkatabulky"/>
              <w:tblW w:w="0" w:type="auto"/>
              <w:tblLayout w:type="fixed"/>
              <w:tblLook w:val="04A0" w:firstRow="1" w:lastRow="0" w:firstColumn="1" w:lastColumn="0" w:noHBand="0" w:noVBand="1"/>
            </w:tblPr>
            <w:tblGrid>
              <w:gridCol w:w="2321"/>
            </w:tblGrid>
            <w:tr w:rsidR="00556721" w:rsidTr="00DC7621">
              <w:tc>
                <w:tcPr>
                  <w:tcW w:w="2321" w:type="dxa"/>
                  <w:tcMar>
                    <w:top w:w="57" w:type="dxa"/>
                    <w:bottom w:w="57" w:type="dxa"/>
                  </w:tcMar>
                </w:tcPr>
                <w:p w:rsidR="00556721" w:rsidRPr="00DC7621" w:rsidRDefault="00556721" w:rsidP="00DE46B8">
                  <w:pPr>
                    <w:rPr>
                      <w:rFonts w:cs="Times New Roman"/>
                      <w:i/>
                      <w:color w:val="000000"/>
                      <w:sz w:val="18"/>
                      <w:szCs w:val="18"/>
                      <w:lang w:val="de-DE"/>
                    </w:rPr>
                  </w:pPr>
                  <w:r w:rsidRPr="00DC7621">
                    <w:rPr>
                      <w:i/>
                      <w:sz w:val="18"/>
                      <w:szCs w:val="18"/>
                    </w:rPr>
                    <w:t xml:space="preserve">úvěr nebo zápůjčku poskytla </w:t>
                  </w:r>
                  <w:r w:rsidRPr="00E76B06">
                    <w:rPr>
                      <w:b/>
                      <w:i/>
                      <w:sz w:val="18"/>
                      <w:szCs w:val="18"/>
                    </w:rPr>
                    <w:t>třetí osoba</w:t>
                  </w:r>
                  <w:r w:rsidRPr="00DC7621">
                    <w:rPr>
                      <w:i/>
                      <w:sz w:val="18"/>
                      <w:szCs w:val="18"/>
                    </w:rPr>
                    <w:t xml:space="preserve"> podle smlouvy uzavřené s podnikatelem</w:t>
                  </w:r>
                </w:p>
              </w:tc>
            </w:tr>
          </w:tbl>
          <w:p w:rsidR="00556721" w:rsidRPr="004B15F3" w:rsidRDefault="00556721" w:rsidP="00DE46B8">
            <w:pPr>
              <w:rPr>
                <w:rFonts w:cs="Times New Roman"/>
                <w:color w:val="000000"/>
                <w:sz w:val="22"/>
                <w:szCs w:val="22"/>
                <w:lang w:val="de-DE"/>
              </w:rPr>
            </w:pPr>
          </w:p>
        </w:tc>
        <w:tc>
          <w:tcPr>
            <w:tcW w:w="2543" w:type="dxa"/>
            <w:vMerge w:val="restart"/>
            <w:shd w:val="clear" w:color="auto" w:fill="CCFF99"/>
            <w:vAlign w:val="center"/>
          </w:tcPr>
          <w:p w:rsidR="00556721" w:rsidRDefault="00556721" w:rsidP="00972D10">
            <w:pPr>
              <w:rPr>
                <w:rFonts w:cs="Times New Roman"/>
                <w:color w:val="000000"/>
                <w:sz w:val="22"/>
                <w:szCs w:val="22"/>
                <w:lang w:val="de-DE"/>
              </w:rPr>
            </w:pPr>
            <w:r w:rsidRPr="004B15F3">
              <w:rPr>
                <w:rFonts w:cs="Times New Roman"/>
                <w:color w:val="000000"/>
                <w:sz w:val="22"/>
                <w:szCs w:val="22"/>
                <w:lang w:val="de-DE"/>
              </w:rPr>
              <w:t>der Dritte</w:t>
            </w:r>
          </w:p>
          <w:tbl>
            <w:tblPr>
              <w:tblStyle w:val="Mkatabulky"/>
              <w:tblW w:w="0" w:type="auto"/>
              <w:tblLayout w:type="fixed"/>
              <w:tblLook w:val="04A0" w:firstRow="1" w:lastRow="0" w:firstColumn="1" w:lastColumn="0" w:noHBand="0" w:noVBand="1"/>
            </w:tblPr>
            <w:tblGrid>
              <w:gridCol w:w="2312"/>
            </w:tblGrid>
            <w:tr w:rsidR="00556721" w:rsidTr="00DC7621">
              <w:tc>
                <w:tcPr>
                  <w:tcW w:w="2312" w:type="dxa"/>
                  <w:shd w:val="clear" w:color="auto" w:fill="FFFFFF" w:themeFill="background1"/>
                  <w:tcMar>
                    <w:top w:w="57" w:type="dxa"/>
                    <w:bottom w:w="57" w:type="dxa"/>
                  </w:tcMar>
                </w:tcPr>
                <w:p w:rsidR="00556721" w:rsidRPr="00DC7621" w:rsidRDefault="00556721" w:rsidP="00972D10">
                  <w:pPr>
                    <w:rPr>
                      <w:rFonts w:cs="Times New Roman"/>
                      <w:i/>
                      <w:color w:val="000000"/>
                      <w:sz w:val="18"/>
                      <w:szCs w:val="18"/>
                      <w:lang w:val="de-DE"/>
                    </w:rPr>
                  </w:pPr>
                  <w:r w:rsidRPr="00DC7621">
                    <w:rPr>
                      <w:i/>
                      <w:sz w:val="18"/>
                      <w:szCs w:val="18"/>
                    </w:rPr>
                    <w:t xml:space="preserve">der Kredit oder das Darlehen von einem </w:t>
                  </w:r>
                  <w:r w:rsidRPr="00E76B06">
                    <w:rPr>
                      <w:b/>
                      <w:i/>
                      <w:sz w:val="18"/>
                      <w:szCs w:val="18"/>
                    </w:rPr>
                    <w:t>Dritten</w:t>
                  </w:r>
                  <w:r w:rsidRPr="00DC7621">
                    <w:rPr>
                      <w:i/>
                      <w:sz w:val="18"/>
                      <w:szCs w:val="18"/>
                    </w:rPr>
                    <w:t xml:space="preserve"> nach einem mit dem Unternehmer geschlossenen Vertrag gewährt wurde</w:t>
                  </w:r>
                </w:p>
              </w:tc>
            </w:tr>
          </w:tbl>
          <w:p w:rsidR="00556721" w:rsidRPr="004B15F3" w:rsidRDefault="00556721" w:rsidP="00972D10">
            <w:pPr>
              <w:rPr>
                <w:rFonts w:cs="Times New Roman"/>
                <w:color w:val="000000"/>
                <w:sz w:val="22"/>
                <w:szCs w:val="22"/>
                <w:lang w:val="de-DE"/>
              </w:rPr>
            </w:pPr>
          </w:p>
        </w:tc>
        <w:tc>
          <w:tcPr>
            <w:tcW w:w="2985" w:type="dxa"/>
            <w:shd w:val="clear" w:color="auto" w:fill="CCFF99"/>
          </w:tcPr>
          <w:p w:rsidR="00556721" w:rsidRPr="00EA4440" w:rsidRDefault="00556721" w:rsidP="00972D10">
            <w:pPr>
              <w:rPr>
                <w:color w:val="000000"/>
                <w:sz w:val="22"/>
                <w:szCs w:val="22"/>
                <w:lang w:val="de-DE"/>
              </w:rPr>
            </w:pPr>
            <w:r>
              <w:rPr>
                <w:color w:val="000000"/>
                <w:sz w:val="22"/>
                <w:szCs w:val="22"/>
                <w:lang w:val="de-DE"/>
              </w:rPr>
              <w:t>der Dritte</w:t>
            </w:r>
          </w:p>
        </w:tc>
        <w:tc>
          <w:tcPr>
            <w:tcW w:w="567" w:type="dxa"/>
          </w:tcPr>
          <w:p w:rsidR="00556721" w:rsidRPr="00D64EFB" w:rsidRDefault="00556721" w:rsidP="00972D10">
            <w:pPr>
              <w:rPr>
                <w:color w:val="000000"/>
                <w:sz w:val="14"/>
                <w:szCs w:val="14"/>
                <w:lang w:val="de-DE"/>
              </w:rPr>
            </w:pPr>
            <w:r>
              <w:rPr>
                <w:color w:val="000000"/>
                <w:sz w:val="14"/>
                <w:szCs w:val="14"/>
                <w:lang w:val="de-DE"/>
              </w:rPr>
              <w:t>I</w:t>
            </w:r>
          </w:p>
        </w:tc>
        <w:tc>
          <w:tcPr>
            <w:tcW w:w="4820" w:type="dxa"/>
            <w:vMerge w:val="restart"/>
          </w:tcPr>
          <w:p w:rsidR="00556721" w:rsidRPr="00EA4440" w:rsidRDefault="00556721" w:rsidP="00972D10">
            <w:pPr>
              <w:rPr>
                <w:color w:val="000000"/>
                <w:sz w:val="22"/>
                <w:szCs w:val="22"/>
                <w:lang w:val="de-DE"/>
              </w:rPr>
            </w:pPr>
          </w:p>
        </w:tc>
      </w:tr>
      <w:tr w:rsidR="00556721" w:rsidRPr="00EA4440" w:rsidTr="00D64EFB">
        <w:trPr>
          <w:trHeight w:val="98"/>
        </w:trPr>
        <w:tc>
          <w:tcPr>
            <w:tcW w:w="675" w:type="dxa"/>
            <w:vMerge/>
            <w:vAlign w:val="center"/>
          </w:tcPr>
          <w:p w:rsidR="00556721" w:rsidRPr="00941618" w:rsidRDefault="00556721" w:rsidP="00972D10">
            <w:pPr>
              <w:rPr>
                <w:color w:val="000000"/>
                <w:sz w:val="14"/>
                <w:szCs w:val="14"/>
                <w:lang w:val="de-DE"/>
              </w:rPr>
            </w:pPr>
          </w:p>
        </w:tc>
        <w:tc>
          <w:tcPr>
            <w:tcW w:w="2552" w:type="dxa"/>
            <w:gridSpan w:val="2"/>
            <w:vMerge/>
            <w:vAlign w:val="center"/>
          </w:tcPr>
          <w:p w:rsidR="00556721" w:rsidRPr="004B15F3" w:rsidRDefault="00556721" w:rsidP="00972D10">
            <w:pPr>
              <w:rPr>
                <w:rFonts w:cs="Times New Roman"/>
                <w:color w:val="000000"/>
                <w:sz w:val="22"/>
                <w:szCs w:val="22"/>
                <w:lang w:val="de-DE"/>
              </w:rPr>
            </w:pPr>
          </w:p>
        </w:tc>
        <w:tc>
          <w:tcPr>
            <w:tcW w:w="2543" w:type="dxa"/>
            <w:vMerge/>
            <w:shd w:val="clear" w:color="auto" w:fill="CCFF99"/>
            <w:vAlign w:val="center"/>
          </w:tcPr>
          <w:p w:rsidR="00556721" w:rsidRPr="004B15F3" w:rsidRDefault="00556721" w:rsidP="00972D10">
            <w:pPr>
              <w:rPr>
                <w:rFonts w:cs="Times New Roman"/>
                <w:color w:val="000000"/>
                <w:sz w:val="22"/>
                <w:szCs w:val="22"/>
                <w:lang w:val="de-DE"/>
              </w:rPr>
            </w:pPr>
          </w:p>
        </w:tc>
        <w:tc>
          <w:tcPr>
            <w:tcW w:w="2985" w:type="dxa"/>
          </w:tcPr>
          <w:p w:rsidR="00556721" w:rsidRDefault="004A3100" w:rsidP="00972D10">
            <w:pPr>
              <w:rPr>
                <w:color w:val="000000"/>
                <w:sz w:val="22"/>
                <w:szCs w:val="22"/>
                <w:lang w:val="de-DE"/>
              </w:rPr>
            </w:pPr>
            <w:r>
              <w:rPr>
                <w:color w:val="000000"/>
                <w:sz w:val="22"/>
                <w:szCs w:val="22"/>
                <w:lang w:val="de-DE"/>
              </w:rPr>
              <w:t>dritte Partei</w:t>
            </w:r>
          </w:p>
        </w:tc>
        <w:tc>
          <w:tcPr>
            <w:tcW w:w="567" w:type="dxa"/>
            <w:vMerge w:val="restart"/>
          </w:tcPr>
          <w:p w:rsidR="00556721" w:rsidRPr="00D64EFB" w:rsidRDefault="00556721" w:rsidP="00972D10">
            <w:pPr>
              <w:rPr>
                <w:color w:val="000000"/>
                <w:sz w:val="14"/>
                <w:szCs w:val="14"/>
                <w:lang w:val="de-DE"/>
              </w:rPr>
            </w:pPr>
            <w:r>
              <w:rPr>
                <w:color w:val="000000"/>
                <w:sz w:val="14"/>
                <w:szCs w:val="14"/>
                <w:lang w:val="de-DE"/>
              </w:rPr>
              <w:t>L</w:t>
            </w:r>
          </w:p>
        </w:tc>
        <w:tc>
          <w:tcPr>
            <w:tcW w:w="4820" w:type="dxa"/>
            <w:vMerge/>
          </w:tcPr>
          <w:p w:rsidR="00556721" w:rsidRPr="00EA4440" w:rsidRDefault="00556721" w:rsidP="00972D10">
            <w:pPr>
              <w:rPr>
                <w:color w:val="000000"/>
                <w:sz w:val="22"/>
                <w:szCs w:val="22"/>
                <w:lang w:val="de-DE"/>
              </w:rPr>
            </w:pPr>
          </w:p>
        </w:tc>
      </w:tr>
      <w:tr w:rsidR="00556721" w:rsidRPr="00EA4440" w:rsidTr="00D64EFB">
        <w:trPr>
          <w:trHeight w:val="98"/>
        </w:trPr>
        <w:tc>
          <w:tcPr>
            <w:tcW w:w="675" w:type="dxa"/>
            <w:vMerge/>
            <w:vAlign w:val="center"/>
          </w:tcPr>
          <w:p w:rsidR="00556721" w:rsidRPr="00941618" w:rsidRDefault="00556721" w:rsidP="00972D10">
            <w:pPr>
              <w:rPr>
                <w:color w:val="000000"/>
                <w:sz w:val="14"/>
                <w:szCs w:val="14"/>
                <w:lang w:val="de-DE"/>
              </w:rPr>
            </w:pPr>
          </w:p>
        </w:tc>
        <w:tc>
          <w:tcPr>
            <w:tcW w:w="2552" w:type="dxa"/>
            <w:gridSpan w:val="2"/>
            <w:vMerge/>
            <w:vAlign w:val="center"/>
          </w:tcPr>
          <w:p w:rsidR="00556721" w:rsidRPr="004B15F3" w:rsidRDefault="00556721" w:rsidP="00972D10">
            <w:pPr>
              <w:rPr>
                <w:rFonts w:cs="Times New Roman"/>
                <w:color w:val="000000"/>
                <w:sz w:val="22"/>
                <w:szCs w:val="22"/>
                <w:lang w:val="de-DE"/>
              </w:rPr>
            </w:pPr>
          </w:p>
        </w:tc>
        <w:tc>
          <w:tcPr>
            <w:tcW w:w="2543" w:type="dxa"/>
            <w:vMerge/>
            <w:shd w:val="clear" w:color="auto" w:fill="CCFF99"/>
            <w:vAlign w:val="center"/>
          </w:tcPr>
          <w:p w:rsidR="00556721" w:rsidRPr="004B15F3" w:rsidRDefault="00556721" w:rsidP="00972D10">
            <w:pPr>
              <w:rPr>
                <w:rFonts w:cs="Times New Roman"/>
                <w:color w:val="000000"/>
                <w:sz w:val="22"/>
                <w:szCs w:val="22"/>
                <w:lang w:val="de-DE"/>
              </w:rPr>
            </w:pPr>
          </w:p>
        </w:tc>
        <w:tc>
          <w:tcPr>
            <w:tcW w:w="2985" w:type="dxa"/>
          </w:tcPr>
          <w:p w:rsidR="00556721" w:rsidRDefault="004A3100" w:rsidP="00972D10">
            <w:pPr>
              <w:rPr>
                <w:color w:val="000000"/>
                <w:sz w:val="22"/>
                <w:szCs w:val="22"/>
                <w:lang w:val="de-DE"/>
              </w:rPr>
            </w:pPr>
            <w:r>
              <w:rPr>
                <w:color w:val="000000"/>
                <w:sz w:val="22"/>
                <w:szCs w:val="22"/>
                <w:lang w:val="de-DE"/>
              </w:rPr>
              <w:t>dritte Person</w:t>
            </w:r>
          </w:p>
        </w:tc>
        <w:tc>
          <w:tcPr>
            <w:tcW w:w="567" w:type="dxa"/>
            <w:vMerge/>
          </w:tcPr>
          <w:p w:rsidR="00556721" w:rsidRPr="00D64EFB" w:rsidRDefault="00556721" w:rsidP="00972D10">
            <w:pPr>
              <w:rPr>
                <w:color w:val="000000"/>
                <w:sz w:val="14"/>
                <w:szCs w:val="14"/>
                <w:lang w:val="de-DE"/>
              </w:rPr>
            </w:pPr>
          </w:p>
        </w:tc>
        <w:tc>
          <w:tcPr>
            <w:tcW w:w="4820" w:type="dxa"/>
            <w:vMerge/>
          </w:tcPr>
          <w:p w:rsidR="00556721" w:rsidRPr="00EA4440" w:rsidRDefault="00556721" w:rsidP="00972D10">
            <w:pPr>
              <w:rPr>
                <w:color w:val="000000"/>
                <w:sz w:val="22"/>
                <w:szCs w:val="22"/>
                <w:lang w:val="de-DE"/>
              </w:rPr>
            </w:pPr>
          </w:p>
        </w:tc>
      </w:tr>
      <w:tr w:rsidR="00556721" w:rsidRPr="00EA4440" w:rsidTr="00CF0A48">
        <w:tc>
          <w:tcPr>
            <w:tcW w:w="14142" w:type="dxa"/>
            <w:gridSpan w:val="7"/>
            <w:shd w:val="clear" w:color="auto" w:fill="EFEBEF"/>
            <w:vAlign w:val="center"/>
          </w:tcPr>
          <w:p w:rsidR="00556721" w:rsidRPr="00EA4440" w:rsidRDefault="00556721" w:rsidP="00972D10">
            <w:pPr>
              <w:rPr>
                <w:color w:val="000000"/>
                <w:sz w:val="22"/>
                <w:szCs w:val="22"/>
                <w:lang w:val="de-DE"/>
              </w:rPr>
            </w:pPr>
            <w:r>
              <w:rPr>
                <w:color w:val="000000"/>
                <w:sz w:val="22"/>
                <w:szCs w:val="22"/>
                <w:lang w:val="de-DE"/>
              </w:rPr>
              <w:t>úřední jazyk a překlad</w:t>
            </w:r>
          </w:p>
        </w:tc>
      </w:tr>
      <w:tr w:rsidR="00556721" w:rsidRPr="00EA4440" w:rsidTr="00DE46B8">
        <w:trPr>
          <w:trHeight w:val="349"/>
        </w:trPr>
        <w:tc>
          <w:tcPr>
            <w:tcW w:w="675" w:type="dxa"/>
            <w:vMerge w:val="restart"/>
            <w:vAlign w:val="center"/>
          </w:tcPr>
          <w:p w:rsidR="00556721" w:rsidRPr="00941618" w:rsidRDefault="00556721" w:rsidP="00972D10">
            <w:pPr>
              <w:rPr>
                <w:color w:val="000000"/>
                <w:sz w:val="14"/>
                <w:szCs w:val="14"/>
                <w:lang w:val="de-DE"/>
              </w:rPr>
            </w:pPr>
            <w:r w:rsidRPr="00941618">
              <w:rPr>
                <w:color w:val="000000"/>
                <w:sz w:val="14"/>
                <w:szCs w:val="14"/>
                <w:lang w:val="de-DE"/>
              </w:rPr>
              <w:t>§ 1854 odst. 3</w:t>
            </w:r>
          </w:p>
        </w:tc>
        <w:tc>
          <w:tcPr>
            <w:tcW w:w="2552" w:type="dxa"/>
            <w:gridSpan w:val="2"/>
            <w:vMerge w:val="restart"/>
          </w:tcPr>
          <w:p w:rsidR="00556721" w:rsidRDefault="00556721" w:rsidP="00DE46B8">
            <w:pPr>
              <w:rPr>
                <w:rFonts w:cs="Times New Roman"/>
                <w:color w:val="000000"/>
                <w:sz w:val="22"/>
                <w:szCs w:val="22"/>
                <w:lang w:val="de-DE"/>
              </w:rPr>
            </w:pPr>
            <w:r w:rsidRPr="004B15F3">
              <w:rPr>
                <w:rFonts w:cs="Times New Roman"/>
                <w:color w:val="000000"/>
                <w:sz w:val="22"/>
                <w:szCs w:val="22"/>
                <w:lang w:val="de-DE"/>
              </w:rPr>
              <w:t>úřední jazyk</w:t>
            </w:r>
          </w:p>
          <w:p w:rsidR="00DE46B8" w:rsidRDefault="00DE46B8" w:rsidP="00DE46B8">
            <w:pPr>
              <w:rPr>
                <w:rFonts w:cs="Times New Roman"/>
                <w:color w:val="000000"/>
                <w:sz w:val="22"/>
                <w:szCs w:val="22"/>
                <w:lang w:val="de-DE"/>
              </w:rPr>
            </w:pPr>
          </w:p>
          <w:tbl>
            <w:tblPr>
              <w:tblStyle w:val="Mkatabulky"/>
              <w:tblW w:w="0" w:type="auto"/>
              <w:tblLayout w:type="fixed"/>
              <w:tblLook w:val="04A0" w:firstRow="1" w:lastRow="0" w:firstColumn="1" w:lastColumn="0" w:noHBand="0" w:noVBand="1"/>
            </w:tblPr>
            <w:tblGrid>
              <w:gridCol w:w="2321"/>
            </w:tblGrid>
            <w:tr w:rsidR="00556721" w:rsidTr="00DC7621">
              <w:tc>
                <w:tcPr>
                  <w:tcW w:w="2321" w:type="dxa"/>
                  <w:tcMar>
                    <w:top w:w="57" w:type="dxa"/>
                    <w:bottom w:w="57" w:type="dxa"/>
                  </w:tcMar>
                </w:tcPr>
                <w:p w:rsidR="00556721" w:rsidRPr="00DC7621" w:rsidRDefault="00556721" w:rsidP="00DE46B8">
                  <w:pPr>
                    <w:rPr>
                      <w:rFonts w:cs="Times New Roman"/>
                      <w:i/>
                      <w:color w:val="000000"/>
                      <w:sz w:val="18"/>
                      <w:szCs w:val="18"/>
                      <w:lang w:val="de-DE"/>
                    </w:rPr>
                  </w:pPr>
                  <w:r w:rsidRPr="00DC7621">
                    <w:rPr>
                      <w:i/>
                      <w:sz w:val="18"/>
                      <w:szCs w:val="18"/>
                    </w:rPr>
                    <w:t xml:space="preserve">Podnikatel sdělí údaje spotřebiteli podle jeho volby v </w:t>
                  </w:r>
                  <w:r w:rsidRPr="00E76B06">
                    <w:rPr>
                      <w:b/>
                      <w:i/>
                      <w:sz w:val="18"/>
                      <w:szCs w:val="18"/>
                    </w:rPr>
                    <w:t>úředním jazyce</w:t>
                  </w:r>
                  <w:r w:rsidRPr="00DC7621">
                    <w:rPr>
                      <w:i/>
                      <w:sz w:val="18"/>
                      <w:szCs w:val="18"/>
                    </w:rPr>
                    <w:t xml:space="preserve"> členského státu Evropské </w:t>
                  </w:r>
                  <w:proofErr w:type="gramStart"/>
                  <w:r w:rsidRPr="00DC7621">
                    <w:rPr>
                      <w:i/>
                      <w:sz w:val="18"/>
                      <w:szCs w:val="18"/>
                    </w:rPr>
                    <w:t>unie...</w:t>
                  </w:r>
                  <w:proofErr w:type="gramEnd"/>
                </w:p>
              </w:tc>
            </w:tr>
          </w:tbl>
          <w:p w:rsidR="00556721" w:rsidRPr="004B15F3" w:rsidRDefault="00556721" w:rsidP="00DE46B8">
            <w:pPr>
              <w:rPr>
                <w:rFonts w:cs="Times New Roman"/>
                <w:color w:val="000000"/>
                <w:sz w:val="22"/>
                <w:szCs w:val="22"/>
                <w:lang w:val="de-DE"/>
              </w:rPr>
            </w:pPr>
          </w:p>
        </w:tc>
        <w:tc>
          <w:tcPr>
            <w:tcW w:w="2543" w:type="dxa"/>
            <w:vMerge w:val="restart"/>
            <w:shd w:val="clear" w:color="auto" w:fill="CCFF99"/>
          </w:tcPr>
          <w:p w:rsidR="00556721" w:rsidRDefault="00556721" w:rsidP="00DE46B8">
            <w:pPr>
              <w:rPr>
                <w:rFonts w:cs="Times New Roman"/>
                <w:color w:val="000000"/>
                <w:sz w:val="22"/>
                <w:szCs w:val="22"/>
                <w:lang w:val="de-DE"/>
              </w:rPr>
            </w:pPr>
            <w:r w:rsidRPr="004B15F3">
              <w:rPr>
                <w:rFonts w:cs="Times New Roman"/>
                <w:color w:val="000000"/>
                <w:sz w:val="22"/>
                <w:szCs w:val="22"/>
                <w:lang w:val="de-DE"/>
              </w:rPr>
              <w:t>die Amtssprache</w:t>
            </w:r>
          </w:p>
          <w:p w:rsidR="00DE46B8" w:rsidRDefault="00DE46B8" w:rsidP="00DE46B8">
            <w:pPr>
              <w:rPr>
                <w:rFonts w:cs="Times New Roman"/>
                <w:color w:val="000000"/>
                <w:sz w:val="22"/>
                <w:szCs w:val="22"/>
                <w:lang w:val="de-DE"/>
              </w:rPr>
            </w:pPr>
          </w:p>
          <w:tbl>
            <w:tblPr>
              <w:tblStyle w:val="Mkatabulky"/>
              <w:tblW w:w="0" w:type="auto"/>
              <w:tblLayout w:type="fixed"/>
              <w:tblLook w:val="04A0" w:firstRow="1" w:lastRow="0" w:firstColumn="1" w:lastColumn="0" w:noHBand="0" w:noVBand="1"/>
            </w:tblPr>
            <w:tblGrid>
              <w:gridCol w:w="2312"/>
            </w:tblGrid>
            <w:tr w:rsidR="00556721" w:rsidTr="00DC7621">
              <w:tc>
                <w:tcPr>
                  <w:tcW w:w="2312" w:type="dxa"/>
                  <w:shd w:val="clear" w:color="auto" w:fill="FFFFFF" w:themeFill="background1"/>
                  <w:tcMar>
                    <w:top w:w="57" w:type="dxa"/>
                    <w:bottom w:w="57" w:type="dxa"/>
                  </w:tcMar>
                </w:tcPr>
                <w:p w:rsidR="00556721" w:rsidRPr="00DC7621" w:rsidRDefault="00556721" w:rsidP="00DE46B8">
                  <w:pPr>
                    <w:rPr>
                      <w:rFonts w:cs="Times New Roman"/>
                      <w:i/>
                      <w:color w:val="000000"/>
                      <w:sz w:val="18"/>
                      <w:szCs w:val="18"/>
                      <w:lang w:val="de-DE"/>
                    </w:rPr>
                  </w:pPr>
                  <w:r w:rsidRPr="00DC7621">
                    <w:rPr>
                      <w:i/>
                      <w:sz w:val="18"/>
                      <w:szCs w:val="18"/>
                    </w:rPr>
                    <w:t xml:space="preserve">Der Unternehmer teilt dem Verbraucher die Angaben nach seiner Wahl in der </w:t>
                  </w:r>
                  <w:r w:rsidRPr="00E76B06">
                    <w:rPr>
                      <w:b/>
                      <w:i/>
                      <w:sz w:val="18"/>
                      <w:szCs w:val="18"/>
                    </w:rPr>
                    <w:t>Amtssprache</w:t>
                  </w:r>
                  <w:r w:rsidRPr="00DC7621">
                    <w:rPr>
                      <w:i/>
                      <w:sz w:val="18"/>
                      <w:szCs w:val="18"/>
                    </w:rPr>
                    <w:t xml:space="preserve"> des Mitgliedsstaats der Europäischen Union </w:t>
                  </w:r>
                  <w:proofErr w:type="gramStart"/>
                  <w:r w:rsidRPr="00DC7621">
                    <w:rPr>
                      <w:i/>
                      <w:sz w:val="18"/>
                      <w:szCs w:val="18"/>
                    </w:rPr>
                    <w:t>mit...</w:t>
                  </w:r>
                  <w:proofErr w:type="gramEnd"/>
                </w:p>
              </w:tc>
            </w:tr>
          </w:tbl>
          <w:p w:rsidR="00556721" w:rsidRPr="004B15F3" w:rsidRDefault="00556721" w:rsidP="00DE46B8">
            <w:pPr>
              <w:rPr>
                <w:rFonts w:cs="Times New Roman"/>
                <w:color w:val="000000"/>
                <w:sz w:val="22"/>
                <w:szCs w:val="22"/>
                <w:lang w:val="de-DE"/>
              </w:rPr>
            </w:pPr>
          </w:p>
        </w:tc>
        <w:tc>
          <w:tcPr>
            <w:tcW w:w="2985" w:type="dxa"/>
            <w:shd w:val="clear" w:color="auto" w:fill="CCFF99"/>
          </w:tcPr>
          <w:p w:rsidR="00556721" w:rsidRPr="00EA4440" w:rsidRDefault="00556721" w:rsidP="00972D10">
            <w:pPr>
              <w:rPr>
                <w:color w:val="000000"/>
                <w:sz w:val="22"/>
                <w:szCs w:val="22"/>
                <w:lang w:val="de-DE"/>
              </w:rPr>
            </w:pPr>
            <w:r w:rsidRPr="004B15F3">
              <w:rPr>
                <w:rFonts w:cs="Times New Roman"/>
                <w:color w:val="000000"/>
                <w:sz w:val="22"/>
                <w:szCs w:val="22"/>
                <w:lang w:val="de-DE"/>
              </w:rPr>
              <w:t>die Amtssprache</w:t>
            </w:r>
          </w:p>
        </w:tc>
        <w:tc>
          <w:tcPr>
            <w:tcW w:w="567" w:type="dxa"/>
            <w:vMerge w:val="restart"/>
          </w:tcPr>
          <w:p w:rsidR="00556721" w:rsidRPr="00D64EFB" w:rsidRDefault="00556721" w:rsidP="00972D10">
            <w:pPr>
              <w:rPr>
                <w:color w:val="000000"/>
                <w:sz w:val="14"/>
                <w:szCs w:val="14"/>
                <w:lang w:val="de-DE"/>
              </w:rPr>
            </w:pPr>
            <w:r>
              <w:rPr>
                <w:color w:val="000000"/>
                <w:sz w:val="14"/>
                <w:szCs w:val="14"/>
                <w:lang w:val="de-DE"/>
              </w:rPr>
              <w:t>I</w:t>
            </w:r>
          </w:p>
        </w:tc>
        <w:tc>
          <w:tcPr>
            <w:tcW w:w="4820" w:type="dxa"/>
            <w:vMerge w:val="restart"/>
          </w:tcPr>
          <w:p w:rsidR="008E5BF4" w:rsidRPr="00E24E38" w:rsidRDefault="008E5BF4" w:rsidP="00972D10">
            <w:pPr>
              <w:rPr>
                <w:color w:val="000000"/>
                <w:sz w:val="22"/>
                <w:szCs w:val="22"/>
                <w:lang w:val="de-DE"/>
              </w:rPr>
            </w:pPr>
          </w:p>
          <w:p w:rsidR="008E5BF4" w:rsidRDefault="008E5BF4" w:rsidP="00972D10">
            <w:pPr>
              <w:rPr>
                <w:color w:val="000000"/>
                <w:sz w:val="22"/>
                <w:szCs w:val="22"/>
                <w:lang w:val="de-DE"/>
              </w:rPr>
            </w:pPr>
          </w:p>
          <w:p w:rsidR="00DE46B8" w:rsidRPr="00E24E38" w:rsidRDefault="00DE46B8" w:rsidP="00972D10">
            <w:pPr>
              <w:rPr>
                <w:color w:val="000000"/>
                <w:sz w:val="22"/>
                <w:szCs w:val="22"/>
                <w:lang w:val="de-DE"/>
              </w:rPr>
            </w:pPr>
          </w:p>
          <w:p w:rsidR="00DE46B8" w:rsidRPr="008E5BF4" w:rsidRDefault="008E5BF4" w:rsidP="0037791A">
            <w:pPr>
              <w:rPr>
                <w:color w:val="000000"/>
                <w:sz w:val="22"/>
                <w:szCs w:val="22"/>
                <w:lang w:val="de-DE"/>
              </w:rPr>
            </w:pPr>
            <w:r w:rsidRPr="008E5BF4">
              <w:rPr>
                <w:color w:val="000000"/>
                <w:sz w:val="22"/>
                <w:szCs w:val="22"/>
                <w:lang w:val="de-DE"/>
              </w:rPr>
              <w:t xml:space="preserve">Die </w:t>
            </w:r>
            <w:r w:rsidR="00556721" w:rsidRPr="008E5BF4">
              <w:rPr>
                <w:i/>
                <w:color w:val="000000"/>
                <w:sz w:val="22"/>
                <w:szCs w:val="22"/>
                <w:lang w:val="de-DE"/>
              </w:rPr>
              <w:t>verbindliche</w:t>
            </w:r>
            <w:r w:rsidRPr="008E5BF4">
              <w:rPr>
                <w:i/>
                <w:color w:val="000000"/>
                <w:sz w:val="22"/>
                <w:szCs w:val="22"/>
                <w:lang w:val="de-DE"/>
              </w:rPr>
              <w:t xml:space="preserve"> Sprache</w:t>
            </w:r>
            <w:r w:rsidRPr="008E5BF4">
              <w:rPr>
                <w:color w:val="000000"/>
                <w:sz w:val="22"/>
                <w:szCs w:val="22"/>
                <w:lang w:val="de-DE"/>
              </w:rPr>
              <w:t xml:space="preserve"> wurde im Zusammenhang mit einem Prozess verwendet</w:t>
            </w:r>
            <w:r>
              <w:rPr>
                <w:color w:val="000000"/>
                <w:sz w:val="22"/>
                <w:szCs w:val="22"/>
                <w:lang w:val="de-DE"/>
              </w:rPr>
              <w:t>. Es wurde die Sprache gemeint, in der entschieden wurde. I</w:t>
            </w:r>
            <w:r w:rsidRPr="008E5BF4">
              <w:rPr>
                <w:color w:val="000000"/>
                <w:sz w:val="22"/>
                <w:szCs w:val="22"/>
                <w:lang w:val="de-DE"/>
              </w:rPr>
              <w:t xml:space="preserve">m Tschechischen sollte eher </w:t>
            </w:r>
            <w:r w:rsidRPr="008E5BF4">
              <w:rPr>
                <w:i/>
                <w:color w:val="000000"/>
                <w:sz w:val="22"/>
                <w:szCs w:val="22"/>
                <w:lang w:val="de-DE"/>
              </w:rPr>
              <w:t xml:space="preserve">jazyk </w:t>
            </w:r>
            <w:r w:rsidR="00E60417">
              <w:rPr>
                <w:i/>
                <w:color w:val="000000"/>
                <w:sz w:val="22"/>
                <w:szCs w:val="22"/>
                <w:lang w:val="de-DE"/>
              </w:rPr>
              <w:t xml:space="preserve">řízení </w:t>
            </w:r>
            <w:r w:rsidR="00E60417">
              <w:rPr>
                <w:color w:val="000000"/>
                <w:sz w:val="22"/>
                <w:szCs w:val="22"/>
                <w:lang w:val="de-DE"/>
              </w:rPr>
              <w:t xml:space="preserve">oder </w:t>
            </w:r>
            <w:r w:rsidR="00E60417">
              <w:rPr>
                <w:i/>
                <w:color w:val="000000"/>
                <w:sz w:val="22"/>
                <w:szCs w:val="22"/>
                <w:lang w:val="de-DE"/>
              </w:rPr>
              <w:t>jednací jazyk</w:t>
            </w:r>
            <w:r w:rsidRPr="008E5BF4">
              <w:rPr>
                <w:color w:val="000000"/>
                <w:sz w:val="22"/>
                <w:szCs w:val="22"/>
                <w:lang w:val="de-DE"/>
              </w:rPr>
              <w:t xml:space="preserve"> </w:t>
            </w:r>
            <w:r w:rsidR="0037791A">
              <w:rPr>
                <w:color w:val="000000"/>
                <w:sz w:val="22"/>
                <w:szCs w:val="22"/>
                <w:lang w:val="de-DE"/>
              </w:rPr>
              <w:t>statt</w:t>
            </w:r>
            <w:r w:rsidRPr="008E5BF4">
              <w:rPr>
                <w:color w:val="000000"/>
                <w:sz w:val="22"/>
                <w:szCs w:val="22"/>
                <w:lang w:val="de-DE"/>
              </w:rPr>
              <w:t xml:space="preserve"> </w:t>
            </w:r>
            <w:r w:rsidRPr="008E5BF4">
              <w:rPr>
                <w:i/>
                <w:color w:val="000000"/>
                <w:sz w:val="22"/>
                <w:szCs w:val="22"/>
                <w:lang w:val="de-DE"/>
              </w:rPr>
              <w:t>úřední jazyk</w:t>
            </w:r>
            <w:r w:rsidRPr="008E5BF4">
              <w:rPr>
                <w:color w:val="000000"/>
                <w:sz w:val="22"/>
                <w:szCs w:val="22"/>
                <w:lang w:val="de-DE"/>
              </w:rPr>
              <w:t xml:space="preserve"> benutzt werden.</w:t>
            </w:r>
          </w:p>
        </w:tc>
      </w:tr>
      <w:tr w:rsidR="00556721" w:rsidRPr="00EA4440" w:rsidTr="00F45710">
        <w:trPr>
          <w:trHeight w:val="350"/>
        </w:trPr>
        <w:tc>
          <w:tcPr>
            <w:tcW w:w="675" w:type="dxa"/>
            <w:vMerge/>
            <w:vAlign w:val="center"/>
          </w:tcPr>
          <w:p w:rsidR="00556721" w:rsidRPr="008E5BF4" w:rsidRDefault="00556721" w:rsidP="00972D10">
            <w:pPr>
              <w:rPr>
                <w:color w:val="000000"/>
                <w:sz w:val="14"/>
                <w:szCs w:val="14"/>
                <w:lang w:val="de-DE"/>
              </w:rPr>
            </w:pPr>
          </w:p>
        </w:tc>
        <w:tc>
          <w:tcPr>
            <w:tcW w:w="2552" w:type="dxa"/>
            <w:gridSpan w:val="2"/>
            <w:vMerge/>
            <w:vAlign w:val="center"/>
          </w:tcPr>
          <w:p w:rsidR="00556721" w:rsidRPr="008E5BF4" w:rsidRDefault="00556721" w:rsidP="00972D10">
            <w:pPr>
              <w:rPr>
                <w:rFonts w:cs="Times New Roman"/>
                <w:color w:val="000000"/>
                <w:sz w:val="22"/>
                <w:szCs w:val="22"/>
                <w:lang w:val="de-DE"/>
              </w:rPr>
            </w:pPr>
          </w:p>
        </w:tc>
        <w:tc>
          <w:tcPr>
            <w:tcW w:w="2543" w:type="dxa"/>
            <w:vMerge/>
            <w:shd w:val="clear" w:color="auto" w:fill="CCFF99"/>
            <w:vAlign w:val="center"/>
          </w:tcPr>
          <w:p w:rsidR="00556721" w:rsidRPr="008E5BF4" w:rsidRDefault="00556721" w:rsidP="00972D10">
            <w:pPr>
              <w:rPr>
                <w:rFonts w:cs="Times New Roman"/>
                <w:color w:val="000000"/>
                <w:sz w:val="22"/>
                <w:szCs w:val="22"/>
                <w:lang w:val="de-DE"/>
              </w:rPr>
            </w:pPr>
          </w:p>
        </w:tc>
        <w:tc>
          <w:tcPr>
            <w:tcW w:w="2985" w:type="dxa"/>
            <w:shd w:val="clear" w:color="auto" w:fill="FFFFFF" w:themeFill="background1"/>
          </w:tcPr>
          <w:p w:rsidR="00556721" w:rsidRPr="00EA4440" w:rsidRDefault="004A3100" w:rsidP="00F45710">
            <w:pPr>
              <w:rPr>
                <w:color w:val="000000"/>
                <w:sz w:val="22"/>
                <w:szCs w:val="22"/>
                <w:lang w:val="de-DE"/>
              </w:rPr>
            </w:pPr>
            <w:r>
              <w:rPr>
                <w:color w:val="000000"/>
                <w:sz w:val="22"/>
                <w:szCs w:val="22"/>
                <w:lang w:val="de-DE"/>
              </w:rPr>
              <w:t>die Sprache des Amtes</w:t>
            </w:r>
          </w:p>
        </w:tc>
        <w:tc>
          <w:tcPr>
            <w:tcW w:w="567" w:type="dxa"/>
            <w:vMerge/>
          </w:tcPr>
          <w:p w:rsidR="00556721" w:rsidRPr="00D64EFB" w:rsidRDefault="00556721" w:rsidP="00972D10">
            <w:pPr>
              <w:rPr>
                <w:color w:val="000000"/>
                <w:sz w:val="14"/>
                <w:szCs w:val="14"/>
                <w:lang w:val="de-DE"/>
              </w:rPr>
            </w:pPr>
          </w:p>
        </w:tc>
        <w:tc>
          <w:tcPr>
            <w:tcW w:w="4820" w:type="dxa"/>
            <w:vMerge/>
          </w:tcPr>
          <w:p w:rsidR="00556721" w:rsidRPr="00EA4440" w:rsidRDefault="00556721" w:rsidP="00972D10">
            <w:pPr>
              <w:rPr>
                <w:color w:val="000000"/>
                <w:sz w:val="22"/>
                <w:szCs w:val="22"/>
                <w:lang w:val="de-DE"/>
              </w:rPr>
            </w:pPr>
          </w:p>
        </w:tc>
      </w:tr>
      <w:tr w:rsidR="00556721" w:rsidRPr="00EA4440" w:rsidTr="00F45710">
        <w:trPr>
          <w:trHeight w:val="350"/>
        </w:trPr>
        <w:tc>
          <w:tcPr>
            <w:tcW w:w="675" w:type="dxa"/>
            <w:vMerge/>
            <w:vAlign w:val="center"/>
          </w:tcPr>
          <w:p w:rsidR="00556721" w:rsidRPr="00941618" w:rsidRDefault="00556721" w:rsidP="00972D10">
            <w:pPr>
              <w:rPr>
                <w:color w:val="000000"/>
                <w:sz w:val="14"/>
                <w:szCs w:val="14"/>
                <w:lang w:val="de-DE"/>
              </w:rPr>
            </w:pPr>
          </w:p>
        </w:tc>
        <w:tc>
          <w:tcPr>
            <w:tcW w:w="2552" w:type="dxa"/>
            <w:gridSpan w:val="2"/>
            <w:vMerge/>
            <w:vAlign w:val="center"/>
          </w:tcPr>
          <w:p w:rsidR="00556721" w:rsidRPr="004B15F3" w:rsidRDefault="00556721" w:rsidP="00972D10">
            <w:pPr>
              <w:rPr>
                <w:rFonts w:cs="Times New Roman"/>
                <w:color w:val="000000"/>
                <w:sz w:val="22"/>
                <w:szCs w:val="22"/>
                <w:lang w:val="de-DE"/>
              </w:rPr>
            </w:pPr>
          </w:p>
        </w:tc>
        <w:tc>
          <w:tcPr>
            <w:tcW w:w="2543" w:type="dxa"/>
            <w:vMerge/>
            <w:shd w:val="clear" w:color="auto" w:fill="CCFF99"/>
            <w:vAlign w:val="center"/>
          </w:tcPr>
          <w:p w:rsidR="00556721" w:rsidRPr="004B15F3" w:rsidRDefault="00556721" w:rsidP="00972D10">
            <w:pPr>
              <w:rPr>
                <w:rFonts w:cs="Times New Roman"/>
                <w:color w:val="000000"/>
                <w:sz w:val="22"/>
                <w:szCs w:val="22"/>
                <w:lang w:val="de-DE"/>
              </w:rPr>
            </w:pPr>
          </w:p>
        </w:tc>
        <w:tc>
          <w:tcPr>
            <w:tcW w:w="2985" w:type="dxa"/>
            <w:shd w:val="clear" w:color="auto" w:fill="FF3130"/>
          </w:tcPr>
          <w:p w:rsidR="00556721" w:rsidRPr="00B46B28" w:rsidRDefault="004A3100" w:rsidP="00972D10">
            <w:pPr>
              <w:rPr>
                <w:color w:val="000000"/>
                <w:sz w:val="22"/>
                <w:szCs w:val="22"/>
                <w:highlight w:val="yellow"/>
                <w:lang w:val="de-DE"/>
              </w:rPr>
            </w:pPr>
            <w:r>
              <w:rPr>
                <w:color w:val="000000"/>
                <w:sz w:val="22"/>
                <w:szCs w:val="22"/>
                <w:lang w:val="de-DE"/>
              </w:rPr>
              <w:t>verbindliche</w:t>
            </w:r>
            <w:r w:rsidRPr="00B46B28">
              <w:rPr>
                <w:color w:val="000000"/>
                <w:sz w:val="22"/>
                <w:szCs w:val="22"/>
                <w:lang w:val="de-DE"/>
              </w:rPr>
              <w:t xml:space="preserve"> Sprache</w:t>
            </w:r>
          </w:p>
        </w:tc>
        <w:tc>
          <w:tcPr>
            <w:tcW w:w="567" w:type="dxa"/>
            <w:vMerge/>
          </w:tcPr>
          <w:p w:rsidR="00556721" w:rsidRDefault="00556721" w:rsidP="00972D10">
            <w:pPr>
              <w:rPr>
                <w:color w:val="000000"/>
                <w:sz w:val="14"/>
                <w:szCs w:val="14"/>
                <w:lang w:val="de-DE"/>
              </w:rPr>
            </w:pPr>
          </w:p>
        </w:tc>
        <w:tc>
          <w:tcPr>
            <w:tcW w:w="4820" w:type="dxa"/>
            <w:vMerge/>
          </w:tcPr>
          <w:p w:rsidR="00556721" w:rsidRPr="00EA4440" w:rsidRDefault="00556721" w:rsidP="00972D10">
            <w:pPr>
              <w:rPr>
                <w:color w:val="000000"/>
                <w:sz w:val="22"/>
                <w:szCs w:val="22"/>
                <w:lang w:val="de-DE"/>
              </w:rPr>
            </w:pPr>
          </w:p>
        </w:tc>
      </w:tr>
      <w:tr w:rsidR="00556721" w:rsidRPr="00EA4440" w:rsidTr="00F45710">
        <w:trPr>
          <w:trHeight w:val="350"/>
        </w:trPr>
        <w:tc>
          <w:tcPr>
            <w:tcW w:w="675" w:type="dxa"/>
            <w:vMerge/>
            <w:vAlign w:val="center"/>
          </w:tcPr>
          <w:p w:rsidR="00556721" w:rsidRPr="00941618" w:rsidRDefault="00556721" w:rsidP="00972D10">
            <w:pPr>
              <w:rPr>
                <w:color w:val="000000"/>
                <w:sz w:val="14"/>
                <w:szCs w:val="14"/>
                <w:lang w:val="de-DE"/>
              </w:rPr>
            </w:pPr>
          </w:p>
        </w:tc>
        <w:tc>
          <w:tcPr>
            <w:tcW w:w="2552" w:type="dxa"/>
            <w:gridSpan w:val="2"/>
            <w:vMerge/>
            <w:vAlign w:val="center"/>
          </w:tcPr>
          <w:p w:rsidR="00556721" w:rsidRPr="004B15F3" w:rsidRDefault="00556721" w:rsidP="00972D10">
            <w:pPr>
              <w:rPr>
                <w:rFonts w:cs="Times New Roman"/>
                <w:color w:val="000000"/>
                <w:sz w:val="22"/>
                <w:szCs w:val="22"/>
                <w:lang w:val="de-DE"/>
              </w:rPr>
            </w:pPr>
          </w:p>
        </w:tc>
        <w:tc>
          <w:tcPr>
            <w:tcW w:w="2543" w:type="dxa"/>
            <w:vMerge/>
            <w:shd w:val="clear" w:color="auto" w:fill="CCFF99"/>
            <w:vAlign w:val="center"/>
          </w:tcPr>
          <w:p w:rsidR="00556721" w:rsidRPr="004B15F3" w:rsidRDefault="00556721" w:rsidP="00972D10">
            <w:pPr>
              <w:rPr>
                <w:rFonts w:cs="Times New Roman"/>
                <w:color w:val="000000"/>
                <w:sz w:val="22"/>
                <w:szCs w:val="22"/>
                <w:lang w:val="de-DE"/>
              </w:rPr>
            </w:pPr>
          </w:p>
        </w:tc>
        <w:tc>
          <w:tcPr>
            <w:tcW w:w="2985" w:type="dxa"/>
          </w:tcPr>
          <w:p w:rsidR="00556721" w:rsidRPr="00EA4440" w:rsidRDefault="00556721" w:rsidP="00972D10">
            <w:pPr>
              <w:rPr>
                <w:color w:val="000000"/>
                <w:sz w:val="22"/>
                <w:szCs w:val="22"/>
                <w:lang w:val="de-DE"/>
              </w:rPr>
            </w:pPr>
            <w:r>
              <w:rPr>
                <w:color w:val="000000"/>
                <w:sz w:val="22"/>
                <w:szCs w:val="22"/>
                <w:lang w:val="de-DE"/>
              </w:rPr>
              <w:t>offizielle Sprache</w:t>
            </w:r>
          </w:p>
        </w:tc>
        <w:tc>
          <w:tcPr>
            <w:tcW w:w="567" w:type="dxa"/>
          </w:tcPr>
          <w:p w:rsidR="00556721" w:rsidRPr="00D64EFB" w:rsidRDefault="00556721" w:rsidP="00972D10">
            <w:pPr>
              <w:rPr>
                <w:color w:val="000000"/>
                <w:sz w:val="14"/>
                <w:szCs w:val="14"/>
                <w:lang w:val="de-DE"/>
              </w:rPr>
            </w:pPr>
            <w:r>
              <w:rPr>
                <w:color w:val="000000"/>
                <w:sz w:val="14"/>
                <w:szCs w:val="14"/>
                <w:lang w:val="de-DE"/>
              </w:rPr>
              <w:t>I deb</w:t>
            </w:r>
          </w:p>
        </w:tc>
        <w:tc>
          <w:tcPr>
            <w:tcW w:w="4820" w:type="dxa"/>
            <w:vMerge/>
          </w:tcPr>
          <w:p w:rsidR="00556721" w:rsidRPr="00EA4440" w:rsidRDefault="00556721" w:rsidP="00972D10">
            <w:pPr>
              <w:rPr>
                <w:color w:val="000000"/>
                <w:sz w:val="22"/>
                <w:szCs w:val="22"/>
                <w:lang w:val="de-DE"/>
              </w:rPr>
            </w:pPr>
          </w:p>
        </w:tc>
      </w:tr>
      <w:tr w:rsidR="00556721" w:rsidRPr="00EA4440" w:rsidTr="006E02AA">
        <w:tc>
          <w:tcPr>
            <w:tcW w:w="675" w:type="dxa"/>
            <w:vAlign w:val="center"/>
          </w:tcPr>
          <w:p w:rsidR="00556721" w:rsidRPr="00941618" w:rsidRDefault="00556721" w:rsidP="00972D10">
            <w:pPr>
              <w:rPr>
                <w:color w:val="000000"/>
                <w:sz w:val="14"/>
                <w:szCs w:val="14"/>
                <w:lang w:val="de-DE"/>
              </w:rPr>
            </w:pPr>
            <w:r w:rsidRPr="00941618">
              <w:rPr>
                <w:color w:val="000000"/>
                <w:sz w:val="14"/>
                <w:szCs w:val="14"/>
                <w:lang w:val="de-DE"/>
              </w:rPr>
              <w:lastRenderedPageBreak/>
              <w:t>§ 1860</w:t>
            </w:r>
          </w:p>
        </w:tc>
        <w:tc>
          <w:tcPr>
            <w:tcW w:w="2552" w:type="dxa"/>
            <w:gridSpan w:val="2"/>
          </w:tcPr>
          <w:p w:rsidR="006E02AA" w:rsidRDefault="00556721" w:rsidP="006E02AA">
            <w:pPr>
              <w:rPr>
                <w:rFonts w:cs="Times New Roman"/>
                <w:color w:val="000000"/>
                <w:sz w:val="22"/>
                <w:szCs w:val="22"/>
                <w:lang w:val="de-DE"/>
              </w:rPr>
            </w:pPr>
            <w:r w:rsidRPr="004B15F3">
              <w:rPr>
                <w:rFonts w:cs="Times New Roman"/>
                <w:color w:val="000000"/>
                <w:sz w:val="22"/>
                <w:szCs w:val="22"/>
                <w:lang w:val="de-DE"/>
              </w:rPr>
              <w:t>úřední překlad</w:t>
            </w:r>
          </w:p>
          <w:tbl>
            <w:tblPr>
              <w:tblStyle w:val="Mkatabulky"/>
              <w:tblW w:w="0" w:type="auto"/>
              <w:tblLayout w:type="fixed"/>
              <w:tblLook w:val="04A0" w:firstRow="1" w:lastRow="0" w:firstColumn="1" w:lastColumn="0" w:noHBand="0" w:noVBand="1"/>
            </w:tblPr>
            <w:tblGrid>
              <w:gridCol w:w="2321"/>
            </w:tblGrid>
            <w:tr w:rsidR="00556721" w:rsidTr="00DC7621">
              <w:tc>
                <w:tcPr>
                  <w:tcW w:w="2321" w:type="dxa"/>
                  <w:tcMar>
                    <w:top w:w="57" w:type="dxa"/>
                    <w:bottom w:w="57" w:type="dxa"/>
                  </w:tcMar>
                </w:tcPr>
                <w:p w:rsidR="00556721" w:rsidRPr="00DC7621" w:rsidRDefault="00556721" w:rsidP="006E02AA">
                  <w:pPr>
                    <w:rPr>
                      <w:rFonts w:cs="Times New Roman"/>
                      <w:i/>
                      <w:color w:val="000000"/>
                      <w:sz w:val="18"/>
                      <w:szCs w:val="18"/>
                      <w:lang w:val="de-DE"/>
                    </w:rPr>
                  </w:pPr>
                  <w:r w:rsidRPr="00DC7621">
                    <w:rPr>
                      <w:i/>
                      <w:sz w:val="18"/>
                      <w:szCs w:val="18"/>
                    </w:rPr>
                    <w:t xml:space="preserve">vydá podnikatel spotřebiteli i </w:t>
                  </w:r>
                  <w:r w:rsidRPr="00E76B06">
                    <w:rPr>
                      <w:b/>
                      <w:i/>
                      <w:sz w:val="18"/>
                      <w:szCs w:val="18"/>
                    </w:rPr>
                    <w:t>úřední překlad</w:t>
                  </w:r>
                  <w:r w:rsidRPr="00DC7621">
                    <w:rPr>
                      <w:i/>
                      <w:sz w:val="18"/>
                      <w:szCs w:val="18"/>
                    </w:rPr>
                    <w:t xml:space="preserve"> textu smlouvy do tohoto jazyka</w:t>
                  </w:r>
                </w:p>
              </w:tc>
            </w:tr>
          </w:tbl>
          <w:p w:rsidR="00556721" w:rsidRPr="004B15F3" w:rsidRDefault="00556721" w:rsidP="006E02AA">
            <w:pPr>
              <w:rPr>
                <w:rFonts w:cs="Times New Roman"/>
                <w:color w:val="000000"/>
                <w:sz w:val="22"/>
                <w:szCs w:val="22"/>
                <w:lang w:val="de-DE"/>
              </w:rPr>
            </w:pPr>
          </w:p>
        </w:tc>
        <w:tc>
          <w:tcPr>
            <w:tcW w:w="2543" w:type="dxa"/>
            <w:shd w:val="clear" w:color="auto" w:fill="CCFF99"/>
          </w:tcPr>
          <w:p w:rsidR="00556721" w:rsidRDefault="00556721" w:rsidP="006E02AA">
            <w:pPr>
              <w:rPr>
                <w:rFonts w:cs="Times New Roman"/>
                <w:color w:val="000000"/>
                <w:sz w:val="22"/>
                <w:szCs w:val="22"/>
                <w:lang w:val="de-DE"/>
              </w:rPr>
            </w:pPr>
            <w:r w:rsidRPr="004B15F3">
              <w:rPr>
                <w:rFonts w:cs="Times New Roman"/>
                <w:color w:val="000000"/>
                <w:sz w:val="22"/>
                <w:szCs w:val="22"/>
                <w:lang w:val="de-DE"/>
              </w:rPr>
              <w:t>amtliche Übersetzung</w:t>
            </w:r>
          </w:p>
          <w:tbl>
            <w:tblPr>
              <w:tblStyle w:val="Mkatabulky"/>
              <w:tblW w:w="0" w:type="auto"/>
              <w:tblLayout w:type="fixed"/>
              <w:tblLook w:val="04A0" w:firstRow="1" w:lastRow="0" w:firstColumn="1" w:lastColumn="0" w:noHBand="0" w:noVBand="1"/>
            </w:tblPr>
            <w:tblGrid>
              <w:gridCol w:w="2312"/>
            </w:tblGrid>
            <w:tr w:rsidR="00556721" w:rsidTr="00DC7621">
              <w:tc>
                <w:tcPr>
                  <w:tcW w:w="2312" w:type="dxa"/>
                  <w:shd w:val="clear" w:color="auto" w:fill="FFFFFF" w:themeFill="background1"/>
                  <w:tcMar>
                    <w:top w:w="57" w:type="dxa"/>
                    <w:bottom w:w="57" w:type="dxa"/>
                  </w:tcMar>
                </w:tcPr>
                <w:p w:rsidR="00556721" w:rsidRPr="00DC7621" w:rsidRDefault="00556721" w:rsidP="006E02AA">
                  <w:pPr>
                    <w:rPr>
                      <w:rFonts w:cs="Times New Roman"/>
                      <w:i/>
                      <w:color w:val="000000"/>
                      <w:sz w:val="18"/>
                      <w:szCs w:val="18"/>
                      <w:lang w:val="de-DE"/>
                    </w:rPr>
                  </w:pPr>
                  <w:r w:rsidRPr="00DC7621">
                    <w:rPr>
                      <w:i/>
                      <w:sz w:val="18"/>
                      <w:szCs w:val="18"/>
                    </w:rPr>
                    <w:t xml:space="preserve">übergibt der Unternehmer dem Verbraucher auch eine </w:t>
                  </w:r>
                  <w:r w:rsidRPr="00E76B06">
                    <w:rPr>
                      <w:b/>
                      <w:i/>
                      <w:sz w:val="18"/>
                      <w:szCs w:val="18"/>
                    </w:rPr>
                    <w:t>amtliche Übersetzung</w:t>
                  </w:r>
                  <w:r w:rsidRPr="00DC7621">
                    <w:rPr>
                      <w:i/>
                      <w:sz w:val="18"/>
                      <w:szCs w:val="18"/>
                    </w:rPr>
                    <w:t xml:space="preserve"> des Vertragstextes in diese Sprache</w:t>
                  </w:r>
                </w:p>
              </w:tc>
            </w:tr>
          </w:tbl>
          <w:p w:rsidR="00556721" w:rsidRPr="004B15F3" w:rsidRDefault="00556721" w:rsidP="006E02AA">
            <w:pPr>
              <w:rPr>
                <w:rFonts w:cs="Times New Roman"/>
                <w:color w:val="000000"/>
                <w:sz w:val="22"/>
                <w:szCs w:val="22"/>
                <w:lang w:val="de-DE"/>
              </w:rPr>
            </w:pPr>
          </w:p>
        </w:tc>
        <w:tc>
          <w:tcPr>
            <w:tcW w:w="2985" w:type="dxa"/>
          </w:tcPr>
          <w:p w:rsidR="00556721" w:rsidRPr="00EA4440" w:rsidRDefault="00556721" w:rsidP="00972D10">
            <w:pPr>
              <w:jc w:val="right"/>
              <w:rPr>
                <w:color w:val="000000"/>
                <w:sz w:val="22"/>
                <w:szCs w:val="22"/>
                <w:lang w:val="de-DE"/>
              </w:rPr>
            </w:pPr>
            <w:r w:rsidRPr="00937312">
              <w:rPr>
                <w:color w:val="000000"/>
                <w:sz w:val="14"/>
                <w:szCs w:val="14"/>
                <w:lang w:val="de-DE"/>
              </w:rPr>
              <w:t>keine Ergebnisse</w:t>
            </w:r>
          </w:p>
        </w:tc>
        <w:tc>
          <w:tcPr>
            <w:tcW w:w="567" w:type="dxa"/>
          </w:tcPr>
          <w:p w:rsidR="00556721" w:rsidRPr="00D64EFB" w:rsidRDefault="00556721" w:rsidP="00972D10">
            <w:pPr>
              <w:rPr>
                <w:color w:val="000000"/>
                <w:sz w:val="14"/>
                <w:szCs w:val="14"/>
                <w:lang w:val="de-DE"/>
              </w:rPr>
            </w:pPr>
          </w:p>
        </w:tc>
        <w:tc>
          <w:tcPr>
            <w:tcW w:w="4820" w:type="dxa"/>
          </w:tcPr>
          <w:p w:rsidR="00556721" w:rsidRPr="00EA4440" w:rsidRDefault="00556721" w:rsidP="00972D10">
            <w:pPr>
              <w:rPr>
                <w:color w:val="000000"/>
                <w:sz w:val="22"/>
                <w:szCs w:val="22"/>
                <w:lang w:val="de-DE"/>
              </w:rPr>
            </w:pPr>
          </w:p>
        </w:tc>
      </w:tr>
      <w:tr w:rsidR="00556721" w:rsidRPr="00EA4440" w:rsidTr="00CF0A48">
        <w:tc>
          <w:tcPr>
            <w:tcW w:w="14142" w:type="dxa"/>
            <w:gridSpan w:val="7"/>
            <w:shd w:val="clear" w:color="auto" w:fill="EFEBEF"/>
            <w:vAlign w:val="center"/>
          </w:tcPr>
          <w:p w:rsidR="00556721" w:rsidRPr="00EA4440" w:rsidRDefault="00556721" w:rsidP="00972D10">
            <w:pPr>
              <w:rPr>
                <w:color w:val="000000"/>
                <w:sz w:val="22"/>
                <w:szCs w:val="22"/>
                <w:lang w:val="de-DE"/>
              </w:rPr>
            </w:pPr>
            <w:r>
              <w:rPr>
                <w:color w:val="000000"/>
                <w:sz w:val="22"/>
                <w:szCs w:val="22"/>
                <w:lang w:val="de-DE"/>
              </w:rPr>
              <w:t>vůle</w:t>
            </w:r>
          </w:p>
        </w:tc>
      </w:tr>
      <w:tr w:rsidR="00556721" w:rsidRPr="00EA4440" w:rsidTr="006E02AA">
        <w:trPr>
          <w:trHeight w:val="99"/>
        </w:trPr>
        <w:tc>
          <w:tcPr>
            <w:tcW w:w="675" w:type="dxa"/>
            <w:vMerge w:val="restart"/>
            <w:vAlign w:val="center"/>
          </w:tcPr>
          <w:p w:rsidR="00556721" w:rsidRPr="00941618" w:rsidRDefault="00556721" w:rsidP="00972D10">
            <w:pPr>
              <w:rPr>
                <w:color w:val="000000"/>
                <w:sz w:val="14"/>
                <w:szCs w:val="14"/>
                <w:lang w:val="de-DE"/>
              </w:rPr>
            </w:pPr>
            <w:r w:rsidRPr="00941618">
              <w:rPr>
                <w:color w:val="000000"/>
                <w:sz w:val="14"/>
                <w:szCs w:val="14"/>
                <w:lang w:val="de-DE"/>
              </w:rPr>
              <w:t>§ 1842 odst. 2</w:t>
            </w:r>
          </w:p>
        </w:tc>
        <w:tc>
          <w:tcPr>
            <w:tcW w:w="2552" w:type="dxa"/>
            <w:gridSpan w:val="2"/>
            <w:vMerge w:val="restart"/>
          </w:tcPr>
          <w:p w:rsidR="006E02AA" w:rsidRDefault="006E02AA" w:rsidP="006E02AA">
            <w:pPr>
              <w:rPr>
                <w:rFonts w:cs="Times New Roman"/>
                <w:color w:val="000000"/>
                <w:sz w:val="22"/>
                <w:szCs w:val="22"/>
                <w:lang w:val="de-DE"/>
              </w:rPr>
            </w:pPr>
          </w:p>
          <w:p w:rsidR="006E02AA" w:rsidRDefault="006E02AA" w:rsidP="006E02AA">
            <w:pPr>
              <w:rPr>
                <w:rFonts w:cs="Times New Roman"/>
                <w:color w:val="000000"/>
                <w:sz w:val="22"/>
                <w:szCs w:val="22"/>
                <w:lang w:val="de-DE"/>
              </w:rPr>
            </w:pPr>
          </w:p>
          <w:p w:rsidR="00556721" w:rsidRDefault="00556721" w:rsidP="006E02AA">
            <w:pPr>
              <w:rPr>
                <w:rFonts w:cs="Times New Roman"/>
                <w:color w:val="000000"/>
                <w:sz w:val="22"/>
                <w:szCs w:val="22"/>
                <w:lang w:val="de-DE"/>
              </w:rPr>
            </w:pPr>
            <w:r w:rsidRPr="004B15F3">
              <w:rPr>
                <w:rFonts w:cs="Times New Roman"/>
                <w:color w:val="000000"/>
                <w:sz w:val="22"/>
                <w:szCs w:val="22"/>
                <w:lang w:val="de-DE"/>
              </w:rPr>
              <w:t>projev vůle</w:t>
            </w:r>
          </w:p>
          <w:p w:rsidR="006E02AA" w:rsidRDefault="006E02AA" w:rsidP="006E02AA">
            <w:pPr>
              <w:rPr>
                <w:rFonts w:cs="Times New Roman"/>
                <w:color w:val="000000"/>
                <w:sz w:val="22"/>
                <w:szCs w:val="22"/>
                <w:lang w:val="de-DE"/>
              </w:rPr>
            </w:pPr>
          </w:p>
          <w:tbl>
            <w:tblPr>
              <w:tblStyle w:val="Mkatabulky"/>
              <w:tblW w:w="0" w:type="auto"/>
              <w:tblLayout w:type="fixed"/>
              <w:tblLook w:val="04A0" w:firstRow="1" w:lastRow="0" w:firstColumn="1" w:lastColumn="0" w:noHBand="0" w:noVBand="1"/>
            </w:tblPr>
            <w:tblGrid>
              <w:gridCol w:w="2321"/>
            </w:tblGrid>
            <w:tr w:rsidR="00556721" w:rsidTr="00DC7621">
              <w:tc>
                <w:tcPr>
                  <w:tcW w:w="2321" w:type="dxa"/>
                  <w:tcMar>
                    <w:top w:w="57" w:type="dxa"/>
                    <w:bottom w:w="57" w:type="dxa"/>
                  </w:tcMar>
                </w:tcPr>
                <w:p w:rsidR="00556721" w:rsidRPr="006E02AA" w:rsidRDefault="00556721" w:rsidP="006E02AA">
                  <w:pPr>
                    <w:rPr>
                      <w:rFonts w:cs="Times New Roman"/>
                      <w:i/>
                      <w:color w:val="000000"/>
                      <w:sz w:val="18"/>
                      <w:szCs w:val="18"/>
                    </w:rPr>
                  </w:pPr>
                  <w:r w:rsidRPr="00DC7621">
                    <w:rPr>
                      <w:i/>
                      <w:sz w:val="18"/>
                      <w:szCs w:val="18"/>
                    </w:rPr>
                    <w:t xml:space="preserve">Dojde-li na základě smlouvy uvedené v odstavci 1 k jinému </w:t>
                  </w:r>
                  <w:r w:rsidRPr="00E76B06">
                    <w:rPr>
                      <w:b/>
                      <w:i/>
                      <w:sz w:val="18"/>
                      <w:szCs w:val="18"/>
                    </w:rPr>
                    <w:t>projevu vůle</w:t>
                  </w:r>
                  <w:r w:rsidRPr="00DC7621">
                    <w:rPr>
                      <w:i/>
                      <w:sz w:val="18"/>
                      <w:szCs w:val="18"/>
                    </w:rPr>
                    <w:t xml:space="preserve"> stejné nebo obdobné </w:t>
                  </w:r>
                  <w:proofErr w:type="gramStart"/>
                  <w:r w:rsidRPr="00DC7621">
                    <w:rPr>
                      <w:i/>
                      <w:sz w:val="18"/>
                      <w:szCs w:val="18"/>
                    </w:rPr>
                    <w:t>povahy...</w:t>
                  </w:r>
                  <w:proofErr w:type="gramEnd"/>
                </w:p>
              </w:tc>
            </w:tr>
          </w:tbl>
          <w:p w:rsidR="00556721" w:rsidRPr="006E02AA" w:rsidRDefault="00556721" w:rsidP="006E02AA">
            <w:pPr>
              <w:rPr>
                <w:rFonts w:cs="Times New Roman"/>
                <w:color w:val="000000"/>
                <w:sz w:val="22"/>
                <w:szCs w:val="22"/>
              </w:rPr>
            </w:pPr>
          </w:p>
        </w:tc>
        <w:tc>
          <w:tcPr>
            <w:tcW w:w="2543" w:type="dxa"/>
            <w:vMerge w:val="restart"/>
            <w:shd w:val="clear" w:color="auto" w:fill="CCFF99"/>
          </w:tcPr>
          <w:p w:rsidR="006E02AA" w:rsidRDefault="006E02AA" w:rsidP="006E02AA">
            <w:pPr>
              <w:rPr>
                <w:rFonts w:cs="Times New Roman"/>
                <w:color w:val="000000"/>
                <w:sz w:val="22"/>
                <w:szCs w:val="22"/>
                <w:lang w:val="de-DE"/>
              </w:rPr>
            </w:pPr>
          </w:p>
          <w:p w:rsidR="006E02AA" w:rsidRDefault="006E02AA" w:rsidP="006E02AA">
            <w:pPr>
              <w:rPr>
                <w:rFonts w:cs="Times New Roman"/>
                <w:color w:val="000000"/>
                <w:sz w:val="22"/>
                <w:szCs w:val="22"/>
                <w:lang w:val="de-DE"/>
              </w:rPr>
            </w:pPr>
          </w:p>
          <w:p w:rsidR="00556721" w:rsidRDefault="00556721" w:rsidP="006E02AA">
            <w:pPr>
              <w:rPr>
                <w:rFonts w:cs="Times New Roman"/>
                <w:color w:val="000000"/>
                <w:sz w:val="22"/>
                <w:szCs w:val="22"/>
                <w:lang w:val="de-DE"/>
              </w:rPr>
            </w:pPr>
            <w:r w:rsidRPr="004B15F3">
              <w:rPr>
                <w:rFonts w:cs="Times New Roman"/>
                <w:color w:val="000000"/>
                <w:sz w:val="22"/>
                <w:szCs w:val="22"/>
                <w:lang w:val="de-DE"/>
              </w:rPr>
              <w:t>die Willenserklärung</w:t>
            </w:r>
          </w:p>
          <w:p w:rsidR="006E02AA" w:rsidRDefault="006E02AA" w:rsidP="006E02AA">
            <w:pPr>
              <w:rPr>
                <w:rFonts w:cs="Times New Roman"/>
                <w:color w:val="000000"/>
                <w:sz w:val="22"/>
                <w:szCs w:val="22"/>
                <w:lang w:val="de-DE"/>
              </w:rPr>
            </w:pPr>
          </w:p>
          <w:tbl>
            <w:tblPr>
              <w:tblStyle w:val="Mkatabulky"/>
              <w:tblW w:w="0" w:type="auto"/>
              <w:tblLayout w:type="fixed"/>
              <w:tblLook w:val="04A0" w:firstRow="1" w:lastRow="0" w:firstColumn="1" w:lastColumn="0" w:noHBand="0" w:noVBand="1"/>
            </w:tblPr>
            <w:tblGrid>
              <w:gridCol w:w="2312"/>
            </w:tblGrid>
            <w:tr w:rsidR="00556721" w:rsidTr="00DC7621">
              <w:tc>
                <w:tcPr>
                  <w:tcW w:w="2312" w:type="dxa"/>
                  <w:shd w:val="clear" w:color="auto" w:fill="FFFFFF" w:themeFill="background1"/>
                  <w:tcMar>
                    <w:top w:w="57" w:type="dxa"/>
                    <w:bottom w:w="57" w:type="dxa"/>
                  </w:tcMar>
                </w:tcPr>
                <w:p w:rsidR="00556721" w:rsidRPr="00DC7621" w:rsidRDefault="00556721" w:rsidP="006E02AA">
                  <w:pPr>
                    <w:rPr>
                      <w:rFonts w:cs="Times New Roman"/>
                      <w:i/>
                      <w:color w:val="000000"/>
                      <w:sz w:val="18"/>
                      <w:szCs w:val="18"/>
                      <w:lang w:val="de-DE"/>
                    </w:rPr>
                  </w:pPr>
                  <w:r w:rsidRPr="00DC7621">
                    <w:rPr>
                      <w:i/>
                      <w:sz w:val="18"/>
                      <w:szCs w:val="18"/>
                    </w:rPr>
                    <w:t xml:space="preserve">Kommt es auf Grund des in Absatz 1 angeführten Vertrags zu einer anderen </w:t>
                  </w:r>
                  <w:r w:rsidRPr="00E76B06">
                    <w:rPr>
                      <w:b/>
                      <w:i/>
                      <w:sz w:val="18"/>
                      <w:szCs w:val="18"/>
                    </w:rPr>
                    <w:t>Willenserklärung</w:t>
                  </w:r>
                  <w:r w:rsidRPr="00DC7621">
                    <w:rPr>
                      <w:i/>
                      <w:sz w:val="18"/>
                      <w:szCs w:val="18"/>
                    </w:rPr>
                    <w:t xml:space="preserve"> derselben oder ähnlicher </w:t>
                  </w:r>
                  <w:proofErr w:type="gramStart"/>
                  <w:r w:rsidRPr="00DC7621">
                    <w:rPr>
                      <w:i/>
                      <w:sz w:val="18"/>
                      <w:szCs w:val="18"/>
                    </w:rPr>
                    <w:t>Natur...</w:t>
                  </w:r>
                  <w:proofErr w:type="gramEnd"/>
                </w:p>
              </w:tc>
            </w:tr>
          </w:tbl>
          <w:p w:rsidR="00556721" w:rsidRPr="004B15F3" w:rsidRDefault="00556721" w:rsidP="006E02AA">
            <w:pPr>
              <w:rPr>
                <w:rFonts w:cs="Times New Roman"/>
                <w:color w:val="000000"/>
                <w:sz w:val="22"/>
                <w:szCs w:val="22"/>
                <w:lang w:val="de-DE"/>
              </w:rPr>
            </w:pPr>
          </w:p>
        </w:tc>
        <w:tc>
          <w:tcPr>
            <w:tcW w:w="2985" w:type="dxa"/>
          </w:tcPr>
          <w:p w:rsidR="00556721" w:rsidRPr="00EA4440" w:rsidRDefault="006E02AA" w:rsidP="006E02AA">
            <w:pPr>
              <w:rPr>
                <w:color w:val="000000"/>
                <w:sz w:val="22"/>
                <w:szCs w:val="22"/>
                <w:lang w:val="de-DE"/>
              </w:rPr>
            </w:pPr>
            <w:r>
              <w:rPr>
                <w:color w:val="000000"/>
                <w:sz w:val="22"/>
                <w:szCs w:val="22"/>
                <w:lang w:val="de-DE"/>
              </w:rPr>
              <w:t>die Willensäuss</w:t>
            </w:r>
            <w:r w:rsidR="00556721" w:rsidRPr="00537681">
              <w:rPr>
                <w:color w:val="000000"/>
                <w:sz w:val="22"/>
                <w:szCs w:val="22"/>
                <w:lang w:val="de-DE"/>
              </w:rPr>
              <w:t>erung</w:t>
            </w:r>
          </w:p>
        </w:tc>
        <w:tc>
          <w:tcPr>
            <w:tcW w:w="567" w:type="dxa"/>
            <w:vMerge w:val="restart"/>
          </w:tcPr>
          <w:p w:rsidR="00556721" w:rsidRPr="00D64EFB" w:rsidRDefault="00556721" w:rsidP="00972D10">
            <w:pPr>
              <w:rPr>
                <w:color w:val="000000"/>
                <w:sz w:val="14"/>
                <w:szCs w:val="14"/>
                <w:lang w:val="de-DE"/>
              </w:rPr>
            </w:pPr>
            <w:r>
              <w:rPr>
                <w:color w:val="000000"/>
                <w:sz w:val="14"/>
                <w:szCs w:val="14"/>
                <w:lang w:val="de-DE"/>
              </w:rPr>
              <w:t>I</w:t>
            </w:r>
          </w:p>
        </w:tc>
        <w:tc>
          <w:tcPr>
            <w:tcW w:w="4820" w:type="dxa"/>
            <w:vMerge w:val="restart"/>
          </w:tcPr>
          <w:p w:rsidR="00556721" w:rsidRPr="00EA4440" w:rsidRDefault="006E02AA" w:rsidP="00972D10">
            <w:pPr>
              <w:rPr>
                <w:color w:val="000000"/>
                <w:sz w:val="22"/>
                <w:szCs w:val="22"/>
                <w:lang w:val="de-DE"/>
              </w:rPr>
            </w:pPr>
            <w:r>
              <w:rPr>
                <w:color w:val="000000"/>
                <w:sz w:val="22"/>
                <w:szCs w:val="22"/>
                <w:lang w:val="de-DE"/>
              </w:rPr>
              <w:t xml:space="preserve">Statt </w:t>
            </w:r>
            <w:r w:rsidRPr="006E02AA">
              <w:rPr>
                <w:i/>
                <w:color w:val="000000"/>
                <w:sz w:val="22"/>
                <w:szCs w:val="22"/>
                <w:lang w:val="de-DE"/>
              </w:rPr>
              <w:t>ss</w:t>
            </w:r>
            <w:r>
              <w:rPr>
                <w:color w:val="000000"/>
                <w:sz w:val="22"/>
                <w:szCs w:val="22"/>
                <w:lang w:val="de-DE"/>
              </w:rPr>
              <w:t xml:space="preserve"> sollte </w:t>
            </w:r>
            <w:r w:rsidRPr="006E02AA">
              <w:rPr>
                <w:i/>
                <w:color w:val="000000"/>
                <w:sz w:val="22"/>
                <w:szCs w:val="22"/>
                <w:lang w:val="de-DE"/>
              </w:rPr>
              <w:t>ß</w:t>
            </w:r>
            <w:r>
              <w:rPr>
                <w:color w:val="000000"/>
                <w:sz w:val="22"/>
                <w:szCs w:val="22"/>
                <w:lang w:val="de-DE"/>
              </w:rPr>
              <w:t xml:space="preserve"> verwendet werden.</w:t>
            </w:r>
          </w:p>
        </w:tc>
      </w:tr>
      <w:tr w:rsidR="00556721" w:rsidRPr="00EA4440" w:rsidTr="00537681">
        <w:trPr>
          <w:trHeight w:val="99"/>
        </w:trPr>
        <w:tc>
          <w:tcPr>
            <w:tcW w:w="675" w:type="dxa"/>
            <w:vMerge/>
            <w:vAlign w:val="center"/>
          </w:tcPr>
          <w:p w:rsidR="00556721" w:rsidRPr="00941618" w:rsidRDefault="00556721" w:rsidP="00972D10">
            <w:pPr>
              <w:rPr>
                <w:color w:val="000000"/>
                <w:sz w:val="14"/>
                <w:szCs w:val="14"/>
                <w:lang w:val="de-DE"/>
              </w:rPr>
            </w:pPr>
          </w:p>
        </w:tc>
        <w:tc>
          <w:tcPr>
            <w:tcW w:w="2552" w:type="dxa"/>
            <w:gridSpan w:val="2"/>
            <w:vMerge/>
            <w:vAlign w:val="center"/>
          </w:tcPr>
          <w:p w:rsidR="00556721" w:rsidRPr="004B15F3" w:rsidRDefault="00556721" w:rsidP="00972D10">
            <w:pPr>
              <w:rPr>
                <w:rFonts w:cs="Times New Roman"/>
                <w:color w:val="000000"/>
                <w:sz w:val="22"/>
                <w:szCs w:val="22"/>
                <w:lang w:val="de-DE"/>
              </w:rPr>
            </w:pPr>
          </w:p>
        </w:tc>
        <w:tc>
          <w:tcPr>
            <w:tcW w:w="2543" w:type="dxa"/>
            <w:vMerge/>
            <w:shd w:val="clear" w:color="auto" w:fill="CCFF99"/>
            <w:vAlign w:val="center"/>
          </w:tcPr>
          <w:p w:rsidR="00556721" w:rsidRPr="004B15F3" w:rsidRDefault="00556721" w:rsidP="00972D10">
            <w:pPr>
              <w:rPr>
                <w:rFonts w:cs="Times New Roman"/>
                <w:color w:val="000000"/>
                <w:sz w:val="22"/>
                <w:szCs w:val="22"/>
                <w:lang w:val="de-DE"/>
              </w:rPr>
            </w:pPr>
          </w:p>
        </w:tc>
        <w:tc>
          <w:tcPr>
            <w:tcW w:w="2985" w:type="dxa"/>
          </w:tcPr>
          <w:p w:rsidR="00556721" w:rsidRDefault="00556721" w:rsidP="00972D10">
            <w:pPr>
              <w:rPr>
                <w:color w:val="000000"/>
                <w:sz w:val="22"/>
                <w:szCs w:val="22"/>
                <w:lang w:val="de-DE"/>
              </w:rPr>
            </w:pPr>
            <w:r>
              <w:rPr>
                <w:color w:val="000000"/>
                <w:sz w:val="22"/>
                <w:szCs w:val="22"/>
                <w:lang w:val="de-DE"/>
              </w:rPr>
              <w:t xml:space="preserve">die </w:t>
            </w:r>
            <w:r w:rsidRPr="00537681">
              <w:rPr>
                <w:color w:val="000000"/>
                <w:sz w:val="22"/>
                <w:szCs w:val="22"/>
                <w:lang w:val="de-DE"/>
              </w:rPr>
              <w:t>Willensbekundung</w:t>
            </w:r>
          </w:p>
        </w:tc>
        <w:tc>
          <w:tcPr>
            <w:tcW w:w="567" w:type="dxa"/>
            <w:vMerge/>
          </w:tcPr>
          <w:p w:rsidR="00556721" w:rsidRPr="00D64EFB" w:rsidRDefault="00556721" w:rsidP="00972D10">
            <w:pPr>
              <w:rPr>
                <w:color w:val="000000"/>
                <w:sz w:val="14"/>
                <w:szCs w:val="14"/>
                <w:lang w:val="de-DE"/>
              </w:rPr>
            </w:pPr>
          </w:p>
        </w:tc>
        <w:tc>
          <w:tcPr>
            <w:tcW w:w="4820" w:type="dxa"/>
            <w:vMerge/>
          </w:tcPr>
          <w:p w:rsidR="00556721" w:rsidRPr="00EA4440" w:rsidRDefault="00556721" w:rsidP="00972D10">
            <w:pPr>
              <w:rPr>
                <w:color w:val="000000"/>
                <w:sz w:val="22"/>
                <w:szCs w:val="22"/>
                <w:lang w:val="de-DE"/>
              </w:rPr>
            </w:pPr>
          </w:p>
        </w:tc>
      </w:tr>
      <w:tr w:rsidR="00556721" w:rsidRPr="00EA4440" w:rsidTr="00537681">
        <w:trPr>
          <w:trHeight w:val="99"/>
        </w:trPr>
        <w:tc>
          <w:tcPr>
            <w:tcW w:w="675" w:type="dxa"/>
            <w:vMerge/>
            <w:vAlign w:val="center"/>
          </w:tcPr>
          <w:p w:rsidR="00556721" w:rsidRPr="00941618" w:rsidRDefault="00556721" w:rsidP="00972D10">
            <w:pPr>
              <w:rPr>
                <w:color w:val="000000"/>
                <w:sz w:val="14"/>
                <w:szCs w:val="14"/>
                <w:lang w:val="de-DE"/>
              </w:rPr>
            </w:pPr>
          </w:p>
        </w:tc>
        <w:tc>
          <w:tcPr>
            <w:tcW w:w="2552" w:type="dxa"/>
            <w:gridSpan w:val="2"/>
            <w:vMerge/>
            <w:vAlign w:val="center"/>
          </w:tcPr>
          <w:p w:rsidR="00556721" w:rsidRPr="004B15F3" w:rsidRDefault="00556721" w:rsidP="00972D10">
            <w:pPr>
              <w:rPr>
                <w:rFonts w:cs="Times New Roman"/>
                <w:color w:val="000000"/>
                <w:sz w:val="22"/>
                <w:szCs w:val="22"/>
                <w:lang w:val="de-DE"/>
              </w:rPr>
            </w:pPr>
          </w:p>
        </w:tc>
        <w:tc>
          <w:tcPr>
            <w:tcW w:w="2543" w:type="dxa"/>
            <w:vMerge/>
            <w:shd w:val="clear" w:color="auto" w:fill="CCFF99"/>
            <w:vAlign w:val="center"/>
          </w:tcPr>
          <w:p w:rsidR="00556721" w:rsidRPr="004B15F3" w:rsidRDefault="00556721" w:rsidP="00972D10">
            <w:pPr>
              <w:rPr>
                <w:rFonts w:cs="Times New Roman"/>
                <w:color w:val="000000"/>
                <w:sz w:val="22"/>
                <w:szCs w:val="22"/>
                <w:lang w:val="de-DE"/>
              </w:rPr>
            </w:pPr>
          </w:p>
        </w:tc>
        <w:tc>
          <w:tcPr>
            <w:tcW w:w="2985" w:type="dxa"/>
          </w:tcPr>
          <w:p w:rsidR="00556721" w:rsidRDefault="00556721" w:rsidP="00972D10">
            <w:pPr>
              <w:rPr>
                <w:color w:val="000000"/>
                <w:sz w:val="22"/>
                <w:szCs w:val="22"/>
                <w:lang w:val="de-DE"/>
              </w:rPr>
            </w:pPr>
            <w:r>
              <w:rPr>
                <w:color w:val="000000"/>
                <w:sz w:val="22"/>
                <w:szCs w:val="22"/>
                <w:lang w:val="de-DE"/>
              </w:rPr>
              <w:t xml:space="preserve">die </w:t>
            </w:r>
            <w:r w:rsidRPr="00537681">
              <w:rPr>
                <w:color w:val="000000"/>
                <w:sz w:val="22"/>
                <w:szCs w:val="22"/>
                <w:lang w:val="de-DE"/>
              </w:rPr>
              <w:t>Willenserklärung</w:t>
            </w:r>
          </w:p>
        </w:tc>
        <w:tc>
          <w:tcPr>
            <w:tcW w:w="567" w:type="dxa"/>
            <w:vMerge/>
          </w:tcPr>
          <w:p w:rsidR="00556721" w:rsidRPr="00D64EFB" w:rsidRDefault="00556721" w:rsidP="00972D10">
            <w:pPr>
              <w:rPr>
                <w:color w:val="000000"/>
                <w:sz w:val="14"/>
                <w:szCs w:val="14"/>
                <w:lang w:val="de-DE"/>
              </w:rPr>
            </w:pPr>
          </w:p>
        </w:tc>
        <w:tc>
          <w:tcPr>
            <w:tcW w:w="4820" w:type="dxa"/>
            <w:vMerge/>
          </w:tcPr>
          <w:p w:rsidR="00556721" w:rsidRPr="00EA4440" w:rsidRDefault="00556721" w:rsidP="00972D10">
            <w:pPr>
              <w:rPr>
                <w:color w:val="000000"/>
                <w:sz w:val="22"/>
                <w:szCs w:val="22"/>
                <w:lang w:val="de-DE"/>
              </w:rPr>
            </w:pPr>
          </w:p>
        </w:tc>
      </w:tr>
      <w:tr w:rsidR="00556721" w:rsidRPr="00EA4440" w:rsidTr="00D64EFB">
        <w:trPr>
          <w:trHeight w:val="98"/>
        </w:trPr>
        <w:tc>
          <w:tcPr>
            <w:tcW w:w="675" w:type="dxa"/>
            <w:vMerge/>
            <w:vAlign w:val="center"/>
          </w:tcPr>
          <w:p w:rsidR="00556721" w:rsidRPr="00941618" w:rsidRDefault="00556721" w:rsidP="00972D10">
            <w:pPr>
              <w:rPr>
                <w:color w:val="000000"/>
                <w:sz w:val="14"/>
                <w:szCs w:val="14"/>
                <w:lang w:val="de-DE"/>
              </w:rPr>
            </w:pPr>
          </w:p>
        </w:tc>
        <w:tc>
          <w:tcPr>
            <w:tcW w:w="2552" w:type="dxa"/>
            <w:gridSpan w:val="2"/>
            <w:vMerge/>
            <w:vAlign w:val="center"/>
          </w:tcPr>
          <w:p w:rsidR="00556721" w:rsidRPr="004B15F3" w:rsidRDefault="00556721" w:rsidP="00972D10">
            <w:pPr>
              <w:rPr>
                <w:rFonts w:cs="Times New Roman"/>
                <w:color w:val="000000"/>
                <w:sz w:val="22"/>
                <w:szCs w:val="22"/>
                <w:lang w:val="de-DE"/>
              </w:rPr>
            </w:pPr>
          </w:p>
        </w:tc>
        <w:tc>
          <w:tcPr>
            <w:tcW w:w="2543" w:type="dxa"/>
            <w:vMerge/>
            <w:shd w:val="clear" w:color="auto" w:fill="CCFF99"/>
            <w:vAlign w:val="center"/>
          </w:tcPr>
          <w:p w:rsidR="00556721" w:rsidRPr="004B15F3" w:rsidRDefault="00556721" w:rsidP="00972D10">
            <w:pPr>
              <w:rPr>
                <w:rFonts w:cs="Times New Roman"/>
                <w:color w:val="000000"/>
                <w:sz w:val="22"/>
                <w:szCs w:val="22"/>
                <w:lang w:val="de-DE"/>
              </w:rPr>
            </w:pPr>
          </w:p>
        </w:tc>
        <w:tc>
          <w:tcPr>
            <w:tcW w:w="2985" w:type="dxa"/>
          </w:tcPr>
          <w:p w:rsidR="00556721" w:rsidRPr="00EA4440" w:rsidRDefault="004B639B" w:rsidP="00972D10">
            <w:pPr>
              <w:rPr>
                <w:color w:val="000000"/>
                <w:sz w:val="22"/>
                <w:szCs w:val="22"/>
                <w:lang w:val="de-DE"/>
              </w:rPr>
            </w:pPr>
            <w:r>
              <w:rPr>
                <w:color w:val="000000"/>
                <w:sz w:val="22"/>
                <w:szCs w:val="22"/>
                <w:lang w:val="de-DE"/>
              </w:rPr>
              <w:t>der A</w:t>
            </w:r>
            <w:r w:rsidRPr="008B047E">
              <w:rPr>
                <w:color w:val="000000"/>
                <w:sz w:val="22"/>
                <w:szCs w:val="22"/>
                <w:lang w:val="de-DE"/>
              </w:rPr>
              <w:t>kt des Willens</w:t>
            </w:r>
          </w:p>
        </w:tc>
        <w:tc>
          <w:tcPr>
            <w:tcW w:w="567" w:type="dxa"/>
            <w:vMerge w:val="restart"/>
          </w:tcPr>
          <w:p w:rsidR="00556721" w:rsidRPr="00D64EFB" w:rsidRDefault="00556721" w:rsidP="00972D10">
            <w:pPr>
              <w:rPr>
                <w:color w:val="000000"/>
                <w:sz w:val="14"/>
                <w:szCs w:val="14"/>
                <w:lang w:val="de-DE"/>
              </w:rPr>
            </w:pPr>
            <w:r>
              <w:rPr>
                <w:color w:val="000000"/>
                <w:sz w:val="14"/>
                <w:szCs w:val="14"/>
                <w:lang w:val="de-DE"/>
              </w:rPr>
              <w:t>I deb</w:t>
            </w:r>
          </w:p>
        </w:tc>
        <w:tc>
          <w:tcPr>
            <w:tcW w:w="4820" w:type="dxa"/>
            <w:vMerge/>
          </w:tcPr>
          <w:p w:rsidR="00556721" w:rsidRPr="00EA4440" w:rsidRDefault="00556721" w:rsidP="00972D10">
            <w:pPr>
              <w:rPr>
                <w:color w:val="000000"/>
                <w:sz w:val="22"/>
                <w:szCs w:val="22"/>
                <w:lang w:val="de-DE"/>
              </w:rPr>
            </w:pPr>
          </w:p>
        </w:tc>
      </w:tr>
      <w:tr w:rsidR="00556721" w:rsidRPr="00EA4440" w:rsidTr="00D64EFB">
        <w:trPr>
          <w:trHeight w:val="98"/>
        </w:trPr>
        <w:tc>
          <w:tcPr>
            <w:tcW w:w="675" w:type="dxa"/>
            <w:vMerge/>
            <w:vAlign w:val="center"/>
          </w:tcPr>
          <w:p w:rsidR="00556721" w:rsidRPr="00941618" w:rsidRDefault="00556721" w:rsidP="00972D10">
            <w:pPr>
              <w:rPr>
                <w:color w:val="000000"/>
                <w:sz w:val="14"/>
                <w:szCs w:val="14"/>
                <w:lang w:val="de-DE"/>
              </w:rPr>
            </w:pPr>
          </w:p>
        </w:tc>
        <w:tc>
          <w:tcPr>
            <w:tcW w:w="2552" w:type="dxa"/>
            <w:gridSpan w:val="2"/>
            <w:vMerge/>
            <w:vAlign w:val="center"/>
          </w:tcPr>
          <w:p w:rsidR="00556721" w:rsidRPr="004B15F3" w:rsidRDefault="00556721" w:rsidP="00972D10">
            <w:pPr>
              <w:rPr>
                <w:rFonts w:cs="Times New Roman"/>
                <w:color w:val="000000"/>
                <w:sz w:val="22"/>
                <w:szCs w:val="22"/>
                <w:lang w:val="de-DE"/>
              </w:rPr>
            </w:pPr>
          </w:p>
        </w:tc>
        <w:tc>
          <w:tcPr>
            <w:tcW w:w="2543" w:type="dxa"/>
            <w:vMerge/>
            <w:shd w:val="clear" w:color="auto" w:fill="CCFF99"/>
            <w:vAlign w:val="center"/>
          </w:tcPr>
          <w:p w:rsidR="00556721" w:rsidRPr="004B15F3" w:rsidRDefault="00556721" w:rsidP="00972D10">
            <w:pPr>
              <w:rPr>
                <w:rFonts w:cs="Times New Roman"/>
                <w:color w:val="000000"/>
                <w:sz w:val="22"/>
                <w:szCs w:val="22"/>
                <w:lang w:val="de-DE"/>
              </w:rPr>
            </w:pPr>
          </w:p>
        </w:tc>
        <w:tc>
          <w:tcPr>
            <w:tcW w:w="2985" w:type="dxa"/>
          </w:tcPr>
          <w:p w:rsidR="00556721" w:rsidRPr="00EA4440" w:rsidRDefault="00556721" w:rsidP="006E02AA">
            <w:pPr>
              <w:rPr>
                <w:color w:val="000000"/>
                <w:sz w:val="22"/>
                <w:szCs w:val="22"/>
                <w:lang w:val="de-DE"/>
              </w:rPr>
            </w:pPr>
            <w:r>
              <w:rPr>
                <w:color w:val="000000"/>
                <w:sz w:val="22"/>
                <w:szCs w:val="22"/>
                <w:lang w:val="de-DE"/>
              </w:rPr>
              <w:t xml:space="preserve">die </w:t>
            </w:r>
            <w:r w:rsidRPr="00537681">
              <w:rPr>
                <w:color w:val="000000"/>
                <w:sz w:val="22"/>
                <w:szCs w:val="22"/>
                <w:lang w:val="de-DE"/>
              </w:rPr>
              <w:t>Demonstration des Willens</w:t>
            </w:r>
          </w:p>
        </w:tc>
        <w:tc>
          <w:tcPr>
            <w:tcW w:w="567" w:type="dxa"/>
            <w:vMerge/>
          </w:tcPr>
          <w:p w:rsidR="00556721" w:rsidRPr="00D64EFB" w:rsidRDefault="00556721" w:rsidP="00972D10">
            <w:pPr>
              <w:rPr>
                <w:color w:val="000000"/>
                <w:sz w:val="14"/>
                <w:szCs w:val="14"/>
                <w:lang w:val="de-DE"/>
              </w:rPr>
            </w:pPr>
          </w:p>
        </w:tc>
        <w:tc>
          <w:tcPr>
            <w:tcW w:w="4820" w:type="dxa"/>
            <w:vMerge/>
          </w:tcPr>
          <w:p w:rsidR="00556721" w:rsidRPr="00EA4440" w:rsidRDefault="00556721" w:rsidP="00972D10">
            <w:pPr>
              <w:rPr>
                <w:color w:val="000000"/>
                <w:sz w:val="22"/>
                <w:szCs w:val="22"/>
                <w:lang w:val="de-DE"/>
              </w:rPr>
            </w:pPr>
          </w:p>
        </w:tc>
      </w:tr>
      <w:tr w:rsidR="00556721" w:rsidRPr="00EA4440" w:rsidTr="00D64EFB">
        <w:trPr>
          <w:trHeight w:val="98"/>
        </w:trPr>
        <w:tc>
          <w:tcPr>
            <w:tcW w:w="675" w:type="dxa"/>
            <w:vMerge/>
            <w:vAlign w:val="center"/>
          </w:tcPr>
          <w:p w:rsidR="00556721" w:rsidRPr="00941618" w:rsidRDefault="00556721" w:rsidP="00972D10">
            <w:pPr>
              <w:rPr>
                <w:color w:val="000000"/>
                <w:sz w:val="14"/>
                <w:szCs w:val="14"/>
                <w:lang w:val="de-DE"/>
              </w:rPr>
            </w:pPr>
          </w:p>
        </w:tc>
        <w:tc>
          <w:tcPr>
            <w:tcW w:w="2552" w:type="dxa"/>
            <w:gridSpan w:val="2"/>
            <w:vMerge/>
            <w:vAlign w:val="center"/>
          </w:tcPr>
          <w:p w:rsidR="00556721" w:rsidRPr="004B15F3" w:rsidRDefault="00556721" w:rsidP="00972D10">
            <w:pPr>
              <w:rPr>
                <w:rFonts w:cs="Times New Roman"/>
                <w:color w:val="000000"/>
                <w:sz w:val="22"/>
                <w:szCs w:val="22"/>
                <w:lang w:val="de-DE"/>
              </w:rPr>
            </w:pPr>
          </w:p>
        </w:tc>
        <w:tc>
          <w:tcPr>
            <w:tcW w:w="2543" w:type="dxa"/>
            <w:vMerge/>
            <w:shd w:val="clear" w:color="auto" w:fill="CCFF99"/>
            <w:vAlign w:val="center"/>
          </w:tcPr>
          <w:p w:rsidR="00556721" w:rsidRPr="004B15F3" w:rsidRDefault="00556721" w:rsidP="00972D10">
            <w:pPr>
              <w:rPr>
                <w:rFonts w:cs="Times New Roman"/>
                <w:color w:val="000000"/>
                <w:sz w:val="22"/>
                <w:szCs w:val="22"/>
                <w:lang w:val="de-DE"/>
              </w:rPr>
            </w:pPr>
          </w:p>
        </w:tc>
        <w:tc>
          <w:tcPr>
            <w:tcW w:w="2985" w:type="dxa"/>
          </w:tcPr>
          <w:p w:rsidR="00556721" w:rsidRPr="00EA4440" w:rsidRDefault="006E02AA" w:rsidP="00972D10">
            <w:pPr>
              <w:rPr>
                <w:color w:val="000000"/>
                <w:sz w:val="22"/>
                <w:szCs w:val="22"/>
                <w:lang w:val="de-DE"/>
              </w:rPr>
            </w:pPr>
            <w:r>
              <w:rPr>
                <w:color w:val="000000"/>
                <w:sz w:val="22"/>
                <w:szCs w:val="22"/>
                <w:lang w:val="de-DE"/>
              </w:rPr>
              <w:t>der Wille</w:t>
            </w:r>
          </w:p>
        </w:tc>
        <w:tc>
          <w:tcPr>
            <w:tcW w:w="567" w:type="dxa"/>
            <w:vMerge/>
          </w:tcPr>
          <w:p w:rsidR="00556721" w:rsidRPr="00D64EFB" w:rsidRDefault="00556721" w:rsidP="00972D10">
            <w:pPr>
              <w:rPr>
                <w:color w:val="000000"/>
                <w:sz w:val="14"/>
                <w:szCs w:val="14"/>
                <w:lang w:val="de-DE"/>
              </w:rPr>
            </w:pPr>
          </w:p>
        </w:tc>
        <w:tc>
          <w:tcPr>
            <w:tcW w:w="4820" w:type="dxa"/>
            <w:vMerge/>
          </w:tcPr>
          <w:p w:rsidR="00556721" w:rsidRPr="00EA4440" w:rsidRDefault="00556721" w:rsidP="00972D10">
            <w:pPr>
              <w:rPr>
                <w:color w:val="000000"/>
                <w:sz w:val="22"/>
                <w:szCs w:val="22"/>
                <w:lang w:val="de-DE"/>
              </w:rPr>
            </w:pPr>
          </w:p>
        </w:tc>
      </w:tr>
      <w:tr w:rsidR="00556721" w:rsidRPr="00EA4440" w:rsidTr="00CF0A48">
        <w:tc>
          <w:tcPr>
            <w:tcW w:w="14142" w:type="dxa"/>
            <w:gridSpan w:val="7"/>
            <w:shd w:val="clear" w:color="auto" w:fill="EFEBEF"/>
            <w:vAlign w:val="center"/>
          </w:tcPr>
          <w:p w:rsidR="00556721" w:rsidRPr="00EA4440" w:rsidRDefault="00556721" w:rsidP="00972D10">
            <w:pPr>
              <w:rPr>
                <w:color w:val="000000"/>
                <w:sz w:val="22"/>
                <w:szCs w:val="22"/>
                <w:lang w:val="de-DE"/>
              </w:rPr>
            </w:pPr>
            <w:r>
              <w:rPr>
                <w:color w:val="000000"/>
                <w:sz w:val="22"/>
                <w:szCs w:val="22"/>
                <w:lang w:val="de-DE"/>
              </w:rPr>
              <w:t>zástupce a zprostředkovatel</w:t>
            </w:r>
          </w:p>
        </w:tc>
      </w:tr>
      <w:tr w:rsidR="00556721" w:rsidRPr="00EA4440" w:rsidTr="004B639B">
        <w:trPr>
          <w:trHeight w:val="99"/>
        </w:trPr>
        <w:tc>
          <w:tcPr>
            <w:tcW w:w="675" w:type="dxa"/>
            <w:vMerge w:val="restart"/>
            <w:vAlign w:val="center"/>
          </w:tcPr>
          <w:p w:rsidR="00556721" w:rsidRPr="00941618" w:rsidRDefault="00556721" w:rsidP="00972D10">
            <w:pPr>
              <w:rPr>
                <w:color w:val="000000"/>
                <w:sz w:val="14"/>
                <w:szCs w:val="14"/>
              </w:rPr>
            </w:pPr>
            <w:r w:rsidRPr="00941618">
              <w:rPr>
                <w:color w:val="000000"/>
                <w:sz w:val="14"/>
                <w:szCs w:val="14"/>
              </w:rPr>
              <w:t>§ 1843 odst. 2</w:t>
            </w:r>
          </w:p>
        </w:tc>
        <w:tc>
          <w:tcPr>
            <w:tcW w:w="2552" w:type="dxa"/>
            <w:gridSpan w:val="2"/>
            <w:vMerge w:val="restart"/>
            <w:vAlign w:val="center"/>
          </w:tcPr>
          <w:p w:rsidR="00556721" w:rsidRDefault="00556721" w:rsidP="00972D10">
            <w:pPr>
              <w:rPr>
                <w:rFonts w:cs="Times New Roman"/>
                <w:color w:val="000000"/>
                <w:sz w:val="22"/>
                <w:szCs w:val="22"/>
              </w:rPr>
            </w:pPr>
            <w:r w:rsidRPr="004B15F3">
              <w:rPr>
                <w:rFonts w:cs="Times New Roman"/>
                <w:color w:val="000000"/>
                <w:sz w:val="22"/>
                <w:szCs w:val="22"/>
              </w:rPr>
              <w:t>zástupce</w:t>
            </w:r>
          </w:p>
          <w:tbl>
            <w:tblPr>
              <w:tblStyle w:val="Mkatabulky"/>
              <w:tblW w:w="0" w:type="auto"/>
              <w:tblLayout w:type="fixed"/>
              <w:tblLook w:val="04A0" w:firstRow="1" w:lastRow="0" w:firstColumn="1" w:lastColumn="0" w:noHBand="0" w:noVBand="1"/>
            </w:tblPr>
            <w:tblGrid>
              <w:gridCol w:w="2321"/>
            </w:tblGrid>
            <w:tr w:rsidR="00556721" w:rsidTr="00DC7621">
              <w:tc>
                <w:tcPr>
                  <w:tcW w:w="2321" w:type="dxa"/>
                  <w:tcMar>
                    <w:top w:w="57" w:type="dxa"/>
                    <w:bottom w:w="57" w:type="dxa"/>
                  </w:tcMar>
                </w:tcPr>
                <w:p w:rsidR="00556721" w:rsidRPr="00DC7621" w:rsidRDefault="00556721" w:rsidP="00972D10">
                  <w:pPr>
                    <w:rPr>
                      <w:rFonts w:cs="Times New Roman"/>
                      <w:i/>
                      <w:color w:val="000000"/>
                      <w:sz w:val="18"/>
                      <w:szCs w:val="18"/>
                    </w:rPr>
                  </w:pPr>
                  <w:r w:rsidRPr="00DC7621">
                    <w:rPr>
                      <w:i/>
                      <w:sz w:val="18"/>
                      <w:szCs w:val="18"/>
                    </w:rPr>
                    <w:t xml:space="preserve">Jedná-li podnikatel prostřednictvím </w:t>
                  </w:r>
                  <w:r w:rsidRPr="00DC7621">
                    <w:rPr>
                      <w:b/>
                      <w:i/>
                      <w:sz w:val="18"/>
                      <w:szCs w:val="18"/>
                    </w:rPr>
                    <w:t>zástupce</w:t>
                  </w:r>
                </w:p>
              </w:tc>
            </w:tr>
          </w:tbl>
          <w:p w:rsidR="00556721" w:rsidRPr="004B15F3" w:rsidRDefault="00556721" w:rsidP="00972D10">
            <w:pPr>
              <w:rPr>
                <w:rFonts w:cs="Times New Roman"/>
                <w:color w:val="000000"/>
                <w:sz w:val="22"/>
                <w:szCs w:val="22"/>
              </w:rPr>
            </w:pPr>
          </w:p>
        </w:tc>
        <w:tc>
          <w:tcPr>
            <w:tcW w:w="2543" w:type="dxa"/>
            <w:vMerge w:val="restart"/>
            <w:shd w:val="clear" w:color="auto" w:fill="CCFF99"/>
            <w:vAlign w:val="center"/>
          </w:tcPr>
          <w:p w:rsidR="00556721" w:rsidRDefault="00556721" w:rsidP="00972D10">
            <w:pPr>
              <w:rPr>
                <w:rFonts w:cs="Times New Roman"/>
                <w:color w:val="000000"/>
                <w:sz w:val="22"/>
                <w:szCs w:val="22"/>
              </w:rPr>
            </w:pPr>
            <w:r>
              <w:rPr>
                <w:rFonts w:cs="Times New Roman"/>
                <w:color w:val="000000"/>
                <w:sz w:val="22"/>
                <w:szCs w:val="22"/>
              </w:rPr>
              <w:t>der Vertreter</w:t>
            </w:r>
          </w:p>
          <w:tbl>
            <w:tblPr>
              <w:tblStyle w:val="Mkatabulky"/>
              <w:tblW w:w="0" w:type="auto"/>
              <w:tblLayout w:type="fixed"/>
              <w:tblLook w:val="04A0" w:firstRow="1" w:lastRow="0" w:firstColumn="1" w:lastColumn="0" w:noHBand="0" w:noVBand="1"/>
            </w:tblPr>
            <w:tblGrid>
              <w:gridCol w:w="2312"/>
            </w:tblGrid>
            <w:tr w:rsidR="00556721" w:rsidTr="00DC7621">
              <w:tc>
                <w:tcPr>
                  <w:tcW w:w="2312" w:type="dxa"/>
                  <w:shd w:val="clear" w:color="auto" w:fill="FFFFFF" w:themeFill="background1"/>
                  <w:tcMar>
                    <w:top w:w="57" w:type="dxa"/>
                    <w:bottom w:w="57" w:type="dxa"/>
                  </w:tcMar>
                </w:tcPr>
                <w:p w:rsidR="00556721" w:rsidRPr="00DC7621" w:rsidRDefault="00556721" w:rsidP="00972D10">
                  <w:pPr>
                    <w:rPr>
                      <w:rFonts w:cs="Times New Roman"/>
                      <w:i/>
                      <w:color w:val="000000"/>
                      <w:sz w:val="18"/>
                      <w:szCs w:val="18"/>
                    </w:rPr>
                  </w:pPr>
                  <w:r w:rsidRPr="00DC7621">
                    <w:rPr>
                      <w:i/>
                      <w:sz w:val="18"/>
                      <w:szCs w:val="18"/>
                    </w:rPr>
                    <w:t xml:space="preserve">Handelt der Unternehmer durch einen </w:t>
                  </w:r>
                  <w:r w:rsidRPr="00DC7621">
                    <w:rPr>
                      <w:b/>
                      <w:i/>
                      <w:sz w:val="18"/>
                      <w:szCs w:val="18"/>
                    </w:rPr>
                    <w:t>Vertreter</w:t>
                  </w:r>
                </w:p>
              </w:tc>
            </w:tr>
          </w:tbl>
          <w:p w:rsidR="00556721" w:rsidRPr="004B15F3" w:rsidRDefault="00556721" w:rsidP="00972D10">
            <w:pPr>
              <w:rPr>
                <w:rFonts w:cs="Times New Roman"/>
                <w:color w:val="000000"/>
                <w:sz w:val="22"/>
                <w:szCs w:val="22"/>
              </w:rPr>
            </w:pPr>
          </w:p>
        </w:tc>
        <w:tc>
          <w:tcPr>
            <w:tcW w:w="2985" w:type="dxa"/>
            <w:shd w:val="clear" w:color="auto" w:fill="FFFFFF" w:themeFill="background1"/>
          </w:tcPr>
          <w:p w:rsidR="00556721" w:rsidRPr="00EA4440" w:rsidRDefault="00E54478" w:rsidP="00E54478">
            <w:pPr>
              <w:rPr>
                <w:color w:val="000000"/>
                <w:sz w:val="22"/>
                <w:szCs w:val="22"/>
                <w:lang w:val="de-DE"/>
              </w:rPr>
            </w:pPr>
            <w:r>
              <w:rPr>
                <w:color w:val="000000"/>
                <w:sz w:val="22"/>
                <w:szCs w:val="22"/>
                <w:lang w:val="de-DE"/>
              </w:rPr>
              <w:t>Bevollmächtigte</w:t>
            </w:r>
          </w:p>
        </w:tc>
        <w:tc>
          <w:tcPr>
            <w:tcW w:w="567" w:type="dxa"/>
            <w:vMerge w:val="restart"/>
          </w:tcPr>
          <w:p w:rsidR="00556721" w:rsidRPr="00D64EFB" w:rsidRDefault="00556721" w:rsidP="00972D10">
            <w:pPr>
              <w:rPr>
                <w:color w:val="000000"/>
                <w:sz w:val="14"/>
                <w:szCs w:val="14"/>
                <w:lang w:val="de-DE"/>
              </w:rPr>
            </w:pPr>
            <w:r>
              <w:rPr>
                <w:color w:val="000000"/>
                <w:sz w:val="14"/>
                <w:szCs w:val="14"/>
                <w:lang w:val="de-DE"/>
              </w:rPr>
              <w:t>I</w:t>
            </w:r>
          </w:p>
        </w:tc>
        <w:tc>
          <w:tcPr>
            <w:tcW w:w="4820" w:type="dxa"/>
            <w:vMerge w:val="restart"/>
          </w:tcPr>
          <w:p w:rsidR="00556721" w:rsidRDefault="00556721" w:rsidP="00972D10">
            <w:pPr>
              <w:rPr>
                <w:color w:val="000000"/>
                <w:sz w:val="22"/>
                <w:szCs w:val="22"/>
                <w:lang w:val="de-DE"/>
              </w:rPr>
            </w:pPr>
          </w:p>
          <w:p w:rsidR="00B14357" w:rsidRPr="00EA4440" w:rsidRDefault="00B14357" w:rsidP="00972D10">
            <w:pPr>
              <w:rPr>
                <w:color w:val="000000"/>
                <w:sz w:val="22"/>
                <w:szCs w:val="22"/>
                <w:lang w:val="de-DE"/>
              </w:rPr>
            </w:pPr>
            <w:r w:rsidRPr="00E54478">
              <w:rPr>
                <w:i/>
                <w:color w:val="000000"/>
                <w:sz w:val="22"/>
                <w:szCs w:val="22"/>
                <w:lang w:val="de-DE"/>
              </w:rPr>
              <w:t>Der</w:t>
            </w:r>
            <w:r>
              <w:rPr>
                <w:color w:val="000000"/>
                <w:sz w:val="22"/>
                <w:szCs w:val="22"/>
                <w:lang w:val="de-DE"/>
              </w:rPr>
              <w:t xml:space="preserve"> </w:t>
            </w:r>
            <w:r w:rsidRPr="00E54478">
              <w:rPr>
                <w:i/>
                <w:color w:val="000000"/>
                <w:sz w:val="22"/>
                <w:szCs w:val="22"/>
                <w:lang w:val="de-DE"/>
              </w:rPr>
              <w:t>Prozessbevollmächtigte</w:t>
            </w:r>
            <w:r>
              <w:rPr>
                <w:color w:val="000000"/>
                <w:sz w:val="22"/>
                <w:szCs w:val="22"/>
                <w:lang w:val="de-DE"/>
              </w:rPr>
              <w:t xml:space="preserve"> ist </w:t>
            </w:r>
            <w:r w:rsidR="00E54478">
              <w:rPr>
                <w:color w:val="000000"/>
                <w:sz w:val="22"/>
                <w:szCs w:val="22"/>
                <w:lang w:val="de-DE"/>
              </w:rPr>
              <w:t xml:space="preserve">ein Unterbegriff zu </w:t>
            </w:r>
            <w:r w:rsidR="00E54478" w:rsidRPr="00E54478">
              <w:rPr>
                <w:i/>
                <w:color w:val="000000"/>
                <w:sz w:val="22"/>
                <w:szCs w:val="22"/>
                <w:lang w:val="de-DE"/>
              </w:rPr>
              <w:t>Vertreter</w:t>
            </w:r>
            <w:r w:rsidR="00E54478">
              <w:rPr>
                <w:color w:val="000000"/>
                <w:sz w:val="22"/>
                <w:szCs w:val="22"/>
                <w:lang w:val="de-DE"/>
              </w:rPr>
              <w:t>.</w:t>
            </w:r>
          </w:p>
        </w:tc>
      </w:tr>
      <w:tr w:rsidR="00556721" w:rsidRPr="00EA4440" w:rsidTr="00D64EFB">
        <w:trPr>
          <w:trHeight w:val="98"/>
        </w:trPr>
        <w:tc>
          <w:tcPr>
            <w:tcW w:w="675" w:type="dxa"/>
            <w:vMerge/>
            <w:vAlign w:val="center"/>
          </w:tcPr>
          <w:p w:rsidR="00556721" w:rsidRPr="00941618" w:rsidRDefault="00556721" w:rsidP="00972D10">
            <w:pPr>
              <w:rPr>
                <w:color w:val="000000"/>
                <w:sz w:val="14"/>
                <w:szCs w:val="14"/>
              </w:rPr>
            </w:pPr>
          </w:p>
        </w:tc>
        <w:tc>
          <w:tcPr>
            <w:tcW w:w="2552" w:type="dxa"/>
            <w:gridSpan w:val="2"/>
            <w:vMerge/>
            <w:vAlign w:val="center"/>
          </w:tcPr>
          <w:p w:rsidR="00556721" w:rsidRPr="004B15F3" w:rsidRDefault="00556721" w:rsidP="00972D10">
            <w:pPr>
              <w:rPr>
                <w:rFonts w:cs="Times New Roman"/>
                <w:color w:val="000000"/>
                <w:sz w:val="22"/>
                <w:szCs w:val="22"/>
              </w:rPr>
            </w:pPr>
          </w:p>
        </w:tc>
        <w:tc>
          <w:tcPr>
            <w:tcW w:w="2543" w:type="dxa"/>
            <w:vMerge/>
            <w:shd w:val="clear" w:color="auto" w:fill="CCFF99"/>
            <w:vAlign w:val="center"/>
          </w:tcPr>
          <w:p w:rsidR="00556721" w:rsidRDefault="00556721" w:rsidP="00972D10">
            <w:pPr>
              <w:rPr>
                <w:rFonts w:cs="Times New Roman"/>
                <w:color w:val="000000"/>
                <w:sz w:val="22"/>
                <w:szCs w:val="22"/>
              </w:rPr>
            </w:pPr>
          </w:p>
        </w:tc>
        <w:tc>
          <w:tcPr>
            <w:tcW w:w="2985" w:type="dxa"/>
          </w:tcPr>
          <w:p w:rsidR="00556721" w:rsidRDefault="00556721" w:rsidP="00E54478">
            <w:pPr>
              <w:rPr>
                <w:color w:val="000000"/>
                <w:sz w:val="22"/>
                <w:szCs w:val="22"/>
                <w:lang w:val="de-DE"/>
              </w:rPr>
            </w:pPr>
            <w:r>
              <w:rPr>
                <w:color w:val="000000"/>
                <w:sz w:val="22"/>
                <w:szCs w:val="22"/>
                <w:lang w:val="de-DE"/>
              </w:rPr>
              <w:t xml:space="preserve">der </w:t>
            </w:r>
            <w:r w:rsidRPr="008B047E">
              <w:rPr>
                <w:color w:val="000000"/>
                <w:sz w:val="22"/>
                <w:szCs w:val="22"/>
                <w:lang w:val="de-DE"/>
              </w:rPr>
              <w:t>Prozessbevollmächtigte</w:t>
            </w:r>
          </w:p>
        </w:tc>
        <w:tc>
          <w:tcPr>
            <w:tcW w:w="567" w:type="dxa"/>
            <w:vMerge/>
          </w:tcPr>
          <w:p w:rsidR="00556721" w:rsidRPr="00D64EFB" w:rsidRDefault="00556721" w:rsidP="00972D10">
            <w:pPr>
              <w:rPr>
                <w:color w:val="000000"/>
                <w:sz w:val="14"/>
                <w:szCs w:val="14"/>
                <w:lang w:val="de-DE"/>
              </w:rPr>
            </w:pPr>
          </w:p>
        </w:tc>
        <w:tc>
          <w:tcPr>
            <w:tcW w:w="4820" w:type="dxa"/>
            <w:vMerge/>
          </w:tcPr>
          <w:p w:rsidR="00556721" w:rsidRPr="00EA4440" w:rsidRDefault="00556721" w:rsidP="00972D10">
            <w:pPr>
              <w:rPr>
                <w:color w:val="000000"/>
                <w:sz w:val="22"/>
                <w:szCs w:val="22"/>
                <w:lang w:val="de-DE"/>
              </w:rPr>
            </w:pPr>
          </w:p>
        </w:tc>
      </w:tr>
      <w:tr w:rsidR="00556721" w:rsidRPr="00EA4440" w:rsidTr="004B639B">
        <w:trPr>
          <w:trHeight w:val="98"/>
        </w:trPr>
        <w:tc>
          <w:tcPr>
            <w:tcW w:w="675" w:type="dxa"/>
            <w:vMerge/>
            <w:vAlign w:val="center"/>
          </w:tcPr>
          <w:p w:rsidR="00556721" w:rsidRPr="00941618" w:rsidRDefault="00556721" w:rsidP="00972D10">
            <w:pPr>
              <w:rPr>
                <w:color w:val="000000"/>
                <w:sz w:val="14"/>
                <w:szCs w:val="14"/>
              </w:rPr>
            </w:pPr>
          </w:p>
        </w:tc>
        <w:tc>
          <w:tcPr>
            <w:tcW w:w="2552" w:type="dxa"/>
            <w:gridSpan w:val="2"/>
            <w:vMerge/>
            <w:vAlign w:val="center"/>
          </w:tcPr>
          <w:p w:rsidR="00556721" w:rsidRPr="004B15F3" w:rsidRDefault="00556721" w:rsidP="00972D10">
            <w:pPr>
              <w:rPr>
                <w:rFonts w:cs="Times New Roman"/>
                <w:color w:val="000000"/>
                <w:sz w:val="22"/>
                <w:szCs w:val="22"/>
              </w:rPr>
            </w:pPr>
          </w:p>
        </w:tc>
        <w:tc>
          <w:tcPr>
            <w:tcW w:w="2543" w:type="dxa"/>
            <w:vMerge/>
            <w:shd w:val="clear" w:color="auto" w:fill="CCFF99"/>
            <w:vAlign w:val="center"/>
          </w:tcPr>
          <w:p w:rsidR="00556721" w:rsidRDefault="00556721" w:rsidP="00972D10">
            <w:pPr>
              <w:rPr>
                <w:rFonts w:cs="Times New Roman"/>
                <w:color w:val="000000"/>
                <w:sz w:val="22"/>
                <w:szCs w:val="22"/>
              </w:rPr>
            </w:pPr>
          </w:p>
        </w:tc>
        <w:tc>
          <w:tcPr>
            <w:tcW w:w="2985" w:type="dxa"/>
            <w:shd w:val="clear" w:color="auto" w:fill="CCFF99"/>
          </w:tcPr>
          <w:p w:rsidR="00556721" w:rsidRDefault="004B639B" w:rsidP="00972D10">
            <w:pPr>
              <w:rPr>
                <w:color w:val="000000"/>
                <w:sz w:val="22"/>
                <w:szCs w:val="22"/>
                <w:lang w:val="de-DE"/>
              </w:rPr>
            </w:pPr>
            <w:r>
              <w:rPr>
                <w:rFonts w:cs="Times New Roman"/>
                <w:color w:val="000000"/>
                <w:sz w:val="22"/>
                <w:szCs w:val="22"/>
              </w:rPr>
              <w:t>der Vertreter</w:t>
            </w:r>
          </w:p>
        </w:tc>
        <w:tc>
          <w:tcPr>
            <w:tcW w:w="567" w:type="dxa"/>
            <w:vMerge/>
          </w:tcPr>
          <w:p w:rsidR="00556721" w:rsidRPr="00D64EFB" w:rsidRDefault="00556721" w:rsidP="00972D10">
            <w:pPr>
              <w:rPr>
                <w:color w:val="000000"/>
                <w:sz w:val="14"/>
                <w:szCs w:val="14"/>
                <w:lang w:val="de-DE"/>
              </w:rPr>
            </w:pPr>
          </w:p>
        </w:tc>
        <w:tc>
          <w:tcPr>
            <w:tcW w:w="4820" w:type="dxa"/>
            <w:vMerge/>
          </w:tcPr>
          <w:p w:rsidR="00556721" w:rsidRPr="00EA4440" w:rsidRDefault="00556721" w:rsidP="00972D10">
            <w:pPr>
              <w:rPr>
                <w:color w:val="000000"/>
                <w:sz w:val="22"/>
                <w:szCs w:val="22"/>
                <w:lang w:val="de-DE"/>
              </w:rPr>
            </w:pPr>
          </w:p>
        </w:tc>
      </w:tr>
      <w:tr w:rsidR="00556721" w:rsidRPr="00EA4440" w:rsidTr="004B639B">
        <w:trPr>
          <w:trHeight w:val="99"/>
        </w:trPr>
        <w:tc>
          <w:tcPr>
            <w:tcW w:w="675" w:type="dxa"/>
            <w:vMerge w:val="restart"/>
            <w:vAlign w:val="center"/>
          </w:tcPr>
          <w:p w:rsidR="00556721" w:rsidRPr="00941618" w:rsidRDefault="00556721" w:rsidP="00972D10">
            <w:pPr>
              <w:rPr>
                <w:color w:val="000000"/>
                <w:sz w:val="14"/>
                <w:szCs w:val="14"/>
                <w:lang w:val="de-DE"/>
              </w:rPr>
            </w:pPr>
            <w:r w:rsidRPr="00941618">
              <w:rPr>
                <w:color w:val="000000"/>
                <w:sz w:val="14"/>
                <w:szCs w:val="14"/>
                <w:lang w:val="de-DE"/>
              </w:rPr>
              <w:t>§ 1843 odst. 2</w:t>
            </w:r>
          </w:p>
        </w:tc>
        <w:tc>
          <w:tcPr>
            <w:tcW w:w="2552" w:type="dxa"/>
            <w:gridSpan w:val="2"/>
            <w:vMerge w:val="restart"/>
            <w:vAlign w:val="center"/>
          </w:tcPr>
          <w:p w:rsidR="00556721" w:rsidRDefault="00556721" w:rsidP="00972D10">
            <w:pPr>
              <w:rPr>
                <w:rFonts w:cs="Times New Roman"/>
                <w:color w:val="000000"/>
                <w:sz w:val="22"/>
                <w:szCs w:val="22"/>
                <w:lang w:val="de-DE"/>
              </w:rPr>
            </w:pPr>
            <w:r w:rsidRPr="004B15F3">
              <w:rPr>
                <w:rFonts w:cs="Times New Roman"/>
                <w:color w:val="000000"/>
                <w:sz w:val="22"/>
                <w:szCs w:val="22"/>
                <w:lang w:val="de-DE"/>
              </w:rPr>
              <w:t>zprostředkovatel</w:t>
            </w:r>
          </w:p>
          <w:tbl>
            <w:tblPr>
              <w:tblStyle w:val="Mkatabulky"/>
              <w:tblW w:w="0" w:type="auto"/>
              <w:tblLayout w:type="fixed"/>
              <w:tblLook w:val="04A0" w:firstRow="1" w:lastRow="0" w:firstColumn="1" w:lastColumn="0" w:noHBand="0" w:noVBand="1"/>
            </w:tblPr>
            <w:tblGrid>
              <w:gridCol w:w="2321"/>
            </w:tblGrid>
            <w:tr w:rsidR="00556721" w:rsidTr="00DC7621">
              <w:tc>
                <w:tcPr>
                  <w:tcW w:w="2321" w:type="dxa"/>
                  <w:tcMar>
                    <w:top w:w="57" w:type="dxa"/>
                    <w:bottom w:w="57" w:type="dxa"/>
                  </w:tcMar>
                </w:tcPr>
                <w:p w:rsidR="00556721" w:rsidRPr="00DC7621" w:rsidRDefault="00556721" w:rsidP="00972D10">
                  <w:pPr>
                    <w:rPr>
                      <w:rFonts w:cs="Times New Roman"/>
                      <w:i/>
                      <w:color w:val="000000"/>
                      <w:sz w:val="18"/>
                      <w:szCs w:val="18"/>
                      <w:lang w:val="de-DE"/>
                    </w:rPr>
                  </w:pPr>
                  <w:r w:rsidRPr="00DC7621">
                    <w:rPr>
                      <w:i/>
                      <w:sz w:val="18"/>
                      <w:szCs w:val="18"/>
                    </w:rPr>
                    <w:t xml:space="preserve">jedná-li spotřebitel se </w:t>
                  </w:r>
                  <w:r w:rsidRPr="00DC7621">
                    <w:rPr>
                      <w:b/>
                      <w:i/>
                      <w:sz w:val="18"/>
                      <w:szCs w:val="18"/>
                    </w:rPr>
                    <w:t>zprostředkovatelem</w:t>
                  </w:r>
                </w:p>
              </w:tc>
            </w:tr>
          </w:tbl>
          <w:p w:rsidR="00556721" w:rsidRPr="004B15F3" w:rsidRDefault="00556721" w:rsidP="00972D10">
            <w:pPr>
              <w:rPr>
                <w:rFonts w:cs="Times New Roman"/>
                <w:color w:val="000000"/>
                <w:sz w:val="22"/>
                <w:szCs w:val="22"/>
                <w:lang w:val="de-DE"/>
              </w:rPr>
            </w:pPr>
          </w:p>
        </w:tc>
        <w:tc>
          <w:tcPr>
            <w:tcW w:w="2543" w:type="dxa"/>
            <w:vMerge w:val="restart"/>
            <w:shd w:val="clear" w:color="auto" w:fill="CCFF99"/>
            <w:vAlign w:val="center"/>
          </w:tcPr>
          <w:p w:rsidR="00556721" w:rsidRDefault="00556721" w:rsidP="00972D10">
            <w:pPr>
              <w:rPr>
                <w:rFonts w:cs="Times New Roman"/>
                <w:color w:val="000000"/>
                <w:sz w:val="22"/>
                <w:szCs w:val="22"/>
                <w:lang w:val="de-DE"/>
              </w:rPr>
            </w:pPr>
            <w:r w:rsidRPr="004B15F3">
              <w:rPr>
                <w:rFonts w:cs="Times New Roman"/>
                <w:color w:val="000000"/>
                <w:sz w:val="22"/>
                <w:szCs w:val="22"/>
                <w:lang w:val="de-DE"/>
              </w:rPr>
              <w:t>der Vermittler</w:t>
            </w:r>
          </w:p>
          <w:tbl>
            <w:tblPr>
              <w:tblStyle w:val="Mkatabulky"/>
              <w:tblW w:w="0" w:type="auto"/>
              <w:tblLayout w:type="fixed"/>
              <w:tblLook w:val="04A0" w:firstRow="1" w:lastRow="0" w:firstColumn="1" w:lastColumn="0" w:noHBand="0" w:noVBand="1"/>
            </w:tblPr>
            <w:tblGrid>
              <w:gridCol w:w="2312"/>
            </w:tblGrid>
            <w:tr w:rsidR="00556721" w:rsidTr="00DC7621">
              <w:tc>
                <w:tcPr>
                  <w:tcW w:w="2312" w:type="dxa"/>
                  <w:shd w:val="clear" w:color="auto" w:fill="FFFFFF" w:themeFill="background1"/>
                  <w:tcMar>
                    <w:top w:w="57" w:type="dxa"/>
                    <w:bottom w:w="57" w:type="dxa"/>
                  </w:tcMar>
                </w:tcPr>
                <w:p w:rsidR="00556721" w:rsidRPr="00DC7621" w:rsidRDefault="00556721" w:rsidP="00972D10">
                  <w:pPr>
                    <w:rPr>
                      <w:rFonts w:cs="Times New Roman"/>
                      <w:i/>
                      <w:color w:val="000000"/>
                      <w:sz w:val="18"/>
                      <w:szCs w:val="18"/>
                      <w:lang w:val="de-DE"/>
                    </w:rPr>
                  </w:pPr>
                  <w:r w:rsidRPr="00DC7621">
                    <w:rPr>
                      <w:i/>
                      <w:sz w:val="18"/>
                      <w:szCs w:val="18"/>
                    </w:rPr>
                    <w:t xml:space="preserve">handelt der Verbraucher mit einem </w:t>
                  </w:r>
                  <w:r w:rsidRPr="00DC7621">
                    <w:rPr>
                      <w:b/>
                      <w:i/>
                      <w:sz w:val="18"/>
                      <w:szCs w:val="18"/>
                    </w:rPr>
                    <w:t>Vermittler</w:t>
                  </w:r>
                </w:p>
              </w:tc>
            </w:tr>
          </w:tbl>
          <w:p w:rsidR="00556721" w:rsidRPr="004B15F3" w:rsidRDefault="00556721" w:rsidP="00972D10">
            <w:pPr>
              <w:rPr>
                <w:rFonts w:cs="Times New Roman"/>
                <w:color w:val="000000"/>
                <w:sz w:val="22"/>
                <w:szCs w:val="22"/>
                <w:lang w:val="de-DE"/>
              </w:rPr>
            </w:pPr>
          </w:p>
        </w:tc>
        <w:tc>
          <w:tcPr>
            <w:tcW w:w="2985" w:type="dxa"/>
            <w:shd w:val="clear" w:color="auto" w:fill="FFFFFF" w:themeFill="background1"/>
          </w:tcPr>
          <w:p w:rsidR="00556721" w:rsidRPr="00EA4440" w:rsidRDefault="004B639B" w:rsidP="00C76812">
            <w:pPr>
              <w:rPr>
                <w:color w:val="000000"/>
                <w:sz w:val="22"/>
                <w:szCs w:val="22"/>
                <w:lang w:val="de-DE"/>
              </w:rPr>
            </w:pPr>
            <w:r>
              <w:rPr>
                <w:color w:val="000000"/>
                <w:sz w:val="22"/>
                <w:szCs w:val="22"/>
                <w:lang w:val="de-DE"/>
              </w:rPr>
              <w:t xml:space="preserve">der </w:t>
            </w:r>
            <w:r w:rsidRPr="00D72013">
              <w:rPr>
                <w:color w:val="000000"/>
                <w:sz w:val="22"/>
                <w:szCs w:val="22"/>
                <w:lang w:val="de-DE"/>
              </w:rPr>
              <w:t>Finanzmittler</w:t>
            </w:r>
          </w:p>
        </w:tc>
        <w:tc>
          <w:tcPr>
            <w:tcW w:w="567" w:type="dxa"/>
            <w:vMerge w:val="restart"/>
          </w:tcPr>
          <w:p w:rsidR="00556721" w:rsidRPr="00D64EFB" w:rsidRDefault="00556721" w:rsidP="00972D10">
            <w:pPr>
              <w:rPr>
                <w:color w:val="000000"/>
                <w:sz w:val="14"/>
                <w:szCs w:val="14"/>
                <w:lang w:val="de-DE"/>
              </w:rPr>
            </w:pPr>
            <w:r>
              <w:rPr>
                <w:color w:val="000000"/>
                <w:sz w:val="14"/>
                <w:szCs w:val="14"/>
                <w:lang w:val="de-DE"/>
              </w:rPr>
              <w:t>I</w:t>
            </w:r>
          </w:p>
        </w:tc>
        <w:tc>
          <w:tcPr>
            <w:tcW w:w="4820" w:type="dxa"/>
            <w:vMerge w:val="restart"/>
          </w:tcPr>
          <w:p w:rsidR="00C76812" w:rsidRDefault="00C76812" w:rsidP="00972D10">
            <w:pPr>
              <w:rPr>
                <w:sz w:val="22"/>
                <w:szCs w:val="22"/>
              </w:rPr>
            </w:pPr>
            <w:r w:rsidRPr="00C76812">
              <w:rPr>
                <w:i/>
                <w:sz w:val="22"/>
                <w:szCs w:val="22"/>
              </w:rPr>
              <w:t>Finanzmittler</w:t>
            </w:r>
            <w:r>
              <w:rPr>
                <w:sz w:val="22"/>
                <w:szCs w:val="22"/>
              </w:rPr>
              <w:t xml:space="preserve"> ist ein Unterbegriff zu </w:t>
            </w:r>
            <w:r w:rsidRPr="00C76812">
              <w:rPr>
                <w:i/>
                <w:sz w:val="22"/>
                <w:szCs w:val="22"/>
              </w:rPr>
              <w:t>Vermittler</w:t>
            </w:r>
            <w:r>
              <w:rPr>
                <w:sz w:val="22"/>
                <w:szCs w:val="22"/>
              </w:rPr>
              <w:t xml:space="preserve">. </w:t>
            </w:r>
          </w:p>
          <w:p w:rsidR="00C76812" w:rsidRDefault="00C76812" w:rsidP="00972D10">
            <w:pPr>
              <w:rPr>
                <w:sz w:val="22"/>
                <w:szCs w:val="22"/>
              </w:rPr>
            </w:pPr>
          </w:p>
          <w:p w:rsidR="00C76812" w:rsidRDefault="00C76812" w:rsidP="00972D10">
            <w:pPr>
              <w:rPr>
                <w:sz w:val="22"/>
                <w:szCs w:val="22"/>
              </w:rPr>
            </w:pPr>
          </w:p>
          <w:p w:rsidR="00C76812" w:rsidRPr="00C76812" w:rsidRDefault="00C76812" w:rsidP="00972D10">
            <w:pPr>
              <w:rPr>
                <w:sz w:val="22"/>
                <w:szCs w:val="22"/>
              </w:rPr>
            </w:pPr>
            <w:r>
              <w:rPr>
                <w:sz w:val="22"/>
                <w:szCs w:val="22"/>
              </w:rPr>
              <w:t xml:space="preserve">Auch </w:t>
            </w:r>
            <w:r w:rsidRPr="00C76812">
              <w:rPr>
                <w:i/>
                <w:sz w:val="22"/>
                <w:szCs w:val="22"/>
              </w:rPr>
              <w:t>Zwischenhändler</w:t>
            </w:r>
            <w:r>
              <w:rPr>
                <w:sz w:val="22"/>
                <w:szCs w:val="22"/>
              </w:rPr>
              <w:t xml:space="preserve"> kann nur in bestimmten Kontexten verwendet werden.</w:t>
            </w:r>
          </w:p>
        </w:tc>
      </w:tr>
      <w:tr w:rsidR="00556721" w:rsidRPr="00EA4440" w:rsidTr="004B639B">
        <w:trPr>
          <w:trHeight w:val="98"/>
        </w:trPr>
        <w:tc>
          <w:tcPr>
            <w:tcW w:w="675" w:type="dxa"/>
            <w:vMerge/>
            <w:vAlign w:val="center"/>
          </w:tcPr>
          <w:p w:rsidR="00556721" w:rsidRPr="00941618" w:rsidRDefault="00556721" w:rsidP="00972D10">
            <w:pPr>
              <w:rPr>
                <w:color w:val="000000"/>
                <w:sz w:val="14"/>
                <w:szCs w:val="14"/>
                <w:lang w:val="de-DE"/>
              </w:rPr>
            </w:pPr>
          </w:p>
        </w:tc>
        <w:tc>
          <w:tcPr>
            <w:tcW w:w="2552" w:type="dxa"/>
            <w:gridSpan w:val="2"/>
            <w:vMerge/>
            <w:vAlign w:val="center"/>
          </w:tcPr>
          <w:p w:rsidR="00556721" w:rsidRPr="004B15F3" w:rsidRDefault="00556721" w:rsidP="00972D10">
            <w:pPr>
              <w:rPr>
                <w:rFonts w:cs="Times New Roman"/>
                <w:color w:val="000000"/>
                <w:sz w:val="22"/>
                <w:szCs w:val="22"/>
                <w:lang w:val="de-DE"/>
              </w:rPr>
            </w:pPr>
          </w:p>
        </w:tc>
        <w:tc>
          <w:tcPr>
            <w:tcW w:w="2543" w:type="dxa"/>
            <w:vMerge/>
            <w:shd w:val="clear" w:color="auto" w:fill="CCFF99"/>
            <w:vAlign w:val="center"/>
          </w:tcPr>
          <w:p w:rsidR="00556721" w:rsidRPr="004B15F3" w:rsidRDefault="00556721" w:rsidP="00972D10">
            <w:pPr>
              <w:rPr>
                <w:rFonts w:cs="Times New Roman"/>
                <w:color w:val="000000"/>
                <w:sz w:val="22"/>
                <w:szCs w:val="22"/>
                <w:lang w:val="de-DE"/>
              </w:rPr>
            </w:pPr>
          </w:p>
        </w:tc>
        <w:tc>
          <w:tcPr>
            <w:tcW w:w="2985" w:type="dxa"/>
            <w:shd w:val="clear" w:color="auto" w:fill="CCFF99"/>
          </w:tcPr>
          <w:p w:rsidR="00556721" w:rsidRPr="00EA4440" w:rsidRDefault="004B639B" w:rsidP="00972D10">
            <w:pPr>
              <w:rPr>
                <w:color w:val="000000"/>
                <w:sz w:val="22"/>
                <w:szCs w:val="22"/>
                <w:lang w:val="de-DE"/>
              </w:rPr>
            </w:pPr>
            <w:r w:rsidRPr="004B15F3">
              <w:rPr>
                <w:rFonts w:cs="Times New Roman"/>
                <w:color w:val="000000"/>
                <w:sz w:val="22"/>
                <w:szCs w:val="22"/>
                <w:lang w:val="de-DE"/>
              </w:rPr>
              <w:t>der Vermittler</w:t>
            </w:r>
          </w:p>
        </w:tc>
        <w:tc>
          <w:tcPr>
            <w:tcW w:w="567" w:type="dxa"/>
            <w:vMerge/>
          </w:tcPr>
          <w:p w:rsidR="00556721" w:rsidRPr="00D64EFB" w:rsidRDefault="00556721" w:rsidP="00972D10">
            <w:pPr>
              <w:rPr>
                <w:color w:val="000000"/>
                <w:sz w:val="14"/>
                <w:szCs w:val="14"/>
                <w:lang w:val="de-DE"/>
              </w:rPr>
            </w:pPr>
          </w:p>
        </w:tc>
        <w:tc>
          <w:tcPr>
            <w:tcW w:w="4820" w:type="dxa"/>
            <w:vMerge/>
          </w:tcPr>
          <w:p w:rsidR="00556721" w:rsidRPr="00EA4440" w:rsidRDefault="00556721" w:rsidP="00972D10">
            <w:pPr>
              <w:rPr>
                <w:color w:val="000000"/>
                <w:sz w:val="22"/>
                <w:szCs w:val="22"/>
                <w:lang w:val="de-DE"/>
              </w:rPr>
            </w:pPr>
          </w:p>
        </w:tc>
      </w:tr>
      <w:tr w:rsidR="00556721" w:rsidRPr="00EA4440" w:rsidTr="00D64EFB">
        <w:trPr>
          <w:trHeight w:val="98"/>
        </w:trPr>
        <w:tc>
          <w:tcPr>
            <w:tcW w:w="675" w:type="dxa"/>
            <w:vMerge/>
            <w:vAlign w:val="center"/>
          </w:tcPr>
          <w:p w:rsidR="00556721" w:rsidRPr="00941618" w:rsidRDefault="00556721" w:rsidP="00972D10">
            <w:pPr>
              <w:rPr>
                <w:color w:val="000000"/>
                <w:sz w:val="14"/>
                <w:szCs w:val="14"/>
                <w:lang w:val="de-DE"/>
              </w:rPr>
            </w:pPr>
          </w:p>
        </w:tc>
        <w:tc>
          <w:tcPr>
            <w:tcW w:w="2552" w:type="dxa"/>
            <w:gridSpan w:val="2"/>
            <w:vMerge/>
            <w:vAlign w:val="center"/>
          </w:tcPr>
          <w:p w:rsidR="00556721" w:rsidRPr="004B15F3" w:rsidRDefault="00556721" w:rsidP="00972D10">
            <w:pPr>
              <w:rPr>
                <w:rFonts w:cs="Times New Roman"/>
                <w:color w:val="000000"/>
                <w:sz w:val="22"/>
                <w:szCs w:val="22"/>
                <w:lang w:val="de-DE"/>
              </w:rPr>
            </w:pPr>
          </w:p>
        </w:tc>
        <w:tc>
          <w:tcPr>
            <w:tcW w:w="2543" w:type="dxa"/>
            <w:vMerge/>
            <w:shd w:val="clear" w:color="auto" w:fill="CCFF99"/>
            <w:vAlign w:val="center"/>
          </w:tcPr>
          <w:p w:rsidR="00556721" w:rsidRPr="004B15F3" w:rsidRDefault="00556721" w:rsidP="00972D10">
            <w:pPr>
              <w:rPr>
                <w:rFonts w:cs="Times New Roman"/>
                <w:color w:val="000000"/>
                <w:sz w:val="22"/>
                <w:szCs w:val="22"/>
                <w:lang w:val="de-DE"/>
              </w:rPr>
            </w:pPr>
          </w:p>
        </w:tc>
        <w:tc>
          <w:tcPr>
            <w:tcW w:w="2985" w:type="dxa"/>
          </w:tcPr>
          <w:p w:rsidR="00556721" w:rsidRDefault="004B639B" w:rsidP="00972D10">
            <w:pPr>
              <w:rPr>
                <w:color w:val="000000"/>
                <w:sz w:val="22"/>
                <w:szCs w:val="22"/>
                <w:lang w:val="de-DE"/>
              </w:rPr>
            </w:pPr>
            <w:r>
              <w:rPr>
                <w:color w:val="000000"/>
                <w:sz w:val="22"/>
                <w:szCs w:val="22"/>
                <w:lang w:val="de-DE"/>
              </w:rPr>
              <w:t xml:space="preserve">der </w:t>
            </w:r>
            <w:r w:rsidRPr="00EB177E">
              <w:rPr>
                <w:color w:val="000000"/>
                <w:sz w:val="22"/>
                <w:szCs w:val="22"/>
                <w:lang w:val="de-DE"/>
              </w:rPr>
              <w:t>Zwischenhändler</w:t>
            </w:r>
          </w:p>
        </w:tc>
        <w:tc>
          <w:tcPr>
            <w:tcW w:w="567" w:type="dxa"/>
            <w:vMerge/>
          </w:tcPr>
          <w:p w:rsidR="00556721" w:rsidRPr="00D64EFB" w:rsidRDefault="00556721" w:rsidP="00972D10">
            <w:pPr>
              <w:rPr>
                <w:color w:val="000000"/>
                <w:sz w:val="14"/>
                <w:szCs w:val="14"/>
                <w:lang w:val="de-DE"/>
              </w:rPr>
            </w:pPr>
          </w:p>
        </w:tc>
        <w:tc>
          <w:tcPr>
            <w:tcW w:w="4820" w:type="dxa"/>
            <w:vMerge/>
          </w:tcPr>
          <w:p w:rsidR="00556721" w:rsidRPr="00EA4440" w:rsidRDefault="00556721" w:rsidP="00972D10">
            <w:pPr>
              <w:rPr>
                <w:color w:val="000000"/>
                <w:sz w:val="22"/>
                <w:szCs w:val="22"/>
                <w:lang w:val="de-DE"/>
              </w:rPr>
            </w:pPr>
          </w:p>
        </w:tc>
      </w:tr>
      <w:tr w:rsidR="0036284A" w:rsidRPr="00EA4440" w:rsidTr="00D64EFB">
        <w:trPr>
          <w:trHeight w:val="98"/>
        </w:trPr>
        <w:tc>
          <w:tcPr>
            <w:tcW w:w="675" w:type="dxa"/>
            <w:vMerge/>
            <w:vAlign w:val="center"/>
          </w:tcPr>
          <w:p w:rsidR="0036284A" w:rsidRPr="00941618" w:rsidRDefault="0036284A" w:rsidP="00972D10">
            <w:pPr>
              <w:rPr>
                <w:color w:val="000000"/>
                <w:sz w:val="14"/>
                <w:szCs w:val="14"/>
                <w:lang w:val="de-DE"/>
              </w:rPr>
            </w:pPr>
          </w:p>
        </w:tc>
        <w:tc>
          <w:tcPr>
            <w:tcW w:w="2552" w:type="dxa"/>
            <w:gridSpan w:val="2"/>
            <w:vMerge/>
            <w:vAlign w:val="center"/>
          </w:tcPr>
          <w:p w:rsidR="0036284A" w:rsidRPr="004B15F3" w:rsidRDefault="0036284A" w:rsidP="00972D10">
            <w:pPr>
              <w:rPr>
                <w:rFonts w:cs="Times New Roman"/>
                <w:color w:val="000000"/>
                <w:sz w:val="22"/>
                <w:szCs w:val="22"/>
                <w:lang w:val="de-DE"/>
              </w:rPr>
            </w:pPr>
          </w:p>
        </w:tc>
        <w:tc>
          <w:tcPr>
            <w:tcW w:w="2543" w:type="dxa"/>
            <w:vMerge/>
            <w:shd w:val="clear" w:color="auto" w:fill="CCFF99"/>
            <w:vAlign w:val="center"/>
          </w:tcPr>
          <w:p w:rsidR="0036284A" w:rsidRPr="004B15F3" w:rsidRDefault="0036284A" w:rsidP="00972D10">
            <w:pPr>
              <w:rPr>
                <w:rFonts w:cs="Times New Roman"/>
                <w:color w:val="000000"/>
                <w:sz w:val="22"/>
                <w:szCs w:val="22"/>
                <w:lang w:val="de-DE"/>
              </w:rPr>
            </w:pPr>
          </w:p>
        </w:tc>
        <w:tc>
          <w:tcPr>
            <w:tcW w:w="2985" w:type="dxa"/>
          </w:tcPr>
          <w:p w:rsidR="0036284A" w:rsidRDefault="0036284A" w:rsidP="00D765F4">
            <w:pPr>
              <w:rPr>
                <w:color w:val="000000"/>
                <w:sz w:val="22"/>
                <w:szCs w:val="22"/>
                <w:lang w:val="de-DE"/>
              </w:rPr>
            </w:pPr>
            <w:r>
              <w:rPr>
                <w:color w:val="000000"/>
                <w:sz w:val="22"/>
                <w:szCs w:val="22"/>
                <w:lang w:val="de-DE"/>
              </w:rPr>
              <w:t>der Makler</w:t>
            </w:r>
          </w:p>
        </w:tc>
        <w:tc>
          <w:tcPr>
            <w:tcW w:w="567" w:type="dxa"/>
            <w:vMerge w:val="restart"/>
          </w:tcPr>
          <w:p w:rsidR="0036284A" w:rsidRPr="00D64EFB" w:rsidRDefault="0036284A" w:rsidP="00972D10">
            <w:pPr>
              <w:rPr>
                <w:color w:val="000000"/>
                <w:sz w:val="14"/>
                <w:szCs w:val="14"/>
                <w:lang w:val="de-DE"/>
              </w:rPr>
            </w:pPr>
            <w:r>
              <w:rPr>
                <w:color w:val="000000"/>
                <w:sz w:val="14"/>
                <w:szCs w:val="14"/>
                <w:lang w:val="de-DE"/>
              </w:rPr>
              <w:t>I deb</w:t>
            </w:r>
          </w:p>
        </w:tc>
        <w:tc>
          <w:tcPr>
            <w:tcW w:w="4820" w:type="dxa"/>
            <w:vMerge/>
          </w:tcPr>
          <w:p w:rsidR="0036284A" w:rsidRPr="00EA4440" w:rsidRDefault="0036284A" w:rsidP="00972D10">
            <w:pPr>
              <w:rPr>
                <w:color w:val="000000"/>
                <w:sz w:val="22"/>
                <w:szCs w:val="22"/>
                <w:lang w:val="de-DE"/>
              </w:rPr>
            </w:pPr>
          </w:p>
        </w:tc>
      </w:tr>
      <w:tr w:rsidR="0036284A" w:rsidRPr="00EA4440" w:rsidTr="00D64EFB">
        <w:trPr>
          <w:trHeight w:val="98"/>
        </w:trPr>
        <w:tc>
          <w:tcPr>
            <w:tcW w:w="675" w:type="dxa"/>
            <w:vMerge/>
            <w:vAlign w:val="center"/>
          </w:tcPr>
          <w:p w:rsidR="0036284A" w:rsidRPr="00941618" w:rsidRDefault="0036284A" w:rsidP="00972D10">
            <w:pPr>
              <w:rPr>
                <w:color w:val="000000"/>
                <w:sz w:val="14"/>
                <w:szCs w:val="14"/>
                <w:lang w:val="de-DE"/>
              </w:rPr>
            </w:pPr>
          </w:p>
        </w:tc>
        <w:tc>
          <w:tcPr>
            <w:tcW w:w="2552" w:type="dxa"/>
            <w:gridSpan w:val="2"/>
            <w:vMerge/>
            <w:vAlign w:val="center"/>
          </w:tcPr>
          <w:p w:rsidR="0036284A" w:rsidRPr="004B15F3" w:rsidRDefault="0036284A" w:rsidP="00972D10">
            <w:pPr>
              <w:rPr>
                <w:rFonts w:cs="Times New Roman"/>
                <w:color w:val="000000"/>
                <w:sz w:val="22"/>
                <w:szCs w:val="22"/>
                <w:lang w:val="de-DE"/>
              </w:rPr>
            </w:pPr>
          </w:p>
        </w:tc>
        <w:tc>
          <w:tcPr>
            <w:tcW w:w="2543" w:type="dxa"/>
            <w:vMerge/>
            <w:shd w:val="clear" w:color="auto" w:fill="CCFF99"/>
            <w:vAlign w:val="center"/>
          </w:tcPr>
          <w:p w:rsidR="0036284A" w:rsidRPr="004B15F3" w:rsidRDefault="0036284A" w:rsidP="00972D10">
            <w:pPr>
              <w:rPr>
                <w:rFonts w:cs="Times New Roman"/>
                <w:color w:val="000000"/>
                <w:sz w:val="22"/>
                <w:szCs w:val="22"/>
                <w:lang w:val="de-DE"/>
              </w:rPr>
            </w:pPr>
          </w:p>
        </w:tc>
        <w:tc>
          <w:tcPr>
            <w:tcW w:w="2985" w:type="dxa"/>
          </w:tcPr>
          <w:p w:rsidR="0036284A" w:rsidRDefault="0036284A" w:rsidP="00972D10">
            <w:pPr>
              <w:rPr>
                <w:color w:val="000000"/>
                <w:sz w:val="22"/>
                <w:szCs w:val="22"/>
                <w:lang w:val="de-DE"/>
              </w:rPr>
            </w:pPr>
            <w:r>
              <w:rPr>
                <w:color w:val="000000"/>
                <w:sz w:val="22"/>
                <w:szCs w:val="22"/>
                <w:lang w:val="de-DE"/>
              </w:rPr>
              <w:t>der Mittler</w:t>
            </w:r>
          </w:p>
        </w:tc>
        <w:tc>
          <w:tcPr>
            <w:tcW w:w="567" w:type="dxa"/>
            <w:vMerge/>
          </w:tcPr>
          <w:p w:rsidR="0036284A" w:rsidRPr="00D64EFB" w:rsidRDefault="0036284A" w:rsidP="00972D10">
            <w:pPr>
              <w:rPr>
                <w:color w:val="000000"/>
                <w:sz w:val="14"/>
                <w:szCs w:val="14"/>
                <w:lang w:val="de-DE"/>
              </w:rPr>
            </w:pPr>
          </w:p>
        </w:tc>
        <w:tc>
          <w:tcPr>
            <w:tcW w:w="4820" w:type="dxa"/>
            <w:vMerge/>
          </w:tcPr>
          <w:p w:rsidR="0036284A" w:rsidRPr="00EA4440" w:rsidRDefault="0036284A" w:rsidP="00972D10">
            <w:pPr>
              <w:rPr>
                <w:color w:val="000000"/>
                <w:sz w:val="22"/>
                <w:szCs w:val="22"/>
                <w:lang w:val="de-DE"/>
              </w:rPr>
            </w:pPr>
          </w:p>
        </w:tc>
      </w:tr>
    </w:tbl>
    <w:p w:rsidR="004F0BCD" w:rsidRPr="00EA4440" w:rsidRDefault="004F0BCD" w:rsidP="004F0BCD">
      <w:pPr>
        <w:pStyle w:val="Zkladntext"/>
        <w:rPr>
          <w:lang w:val="de-DE"/>
        </w:rPr>
      </w:pPr>
    </w:p>
    <w:p w:rsidR="00434647" w:rsidRDefault="00434647">
      <w:pPr>
        <w:widowControl/>
        <w:suppressAutoHyphens w:val="0"/>
        <w:rPr>
          <w:rFonts w:eastAsia="Times New Roman"/>
          <w:lang w:val="de-DE"/>
        </w:rPr>
      </w:pPr>
      <w:r>
        <w:rPr>
          <w:lang w:val="de-DE"/>
        </w:rPr>
        <w:br w:type="page"/>
      </w:r>
    </w:p>
    <w:p w:rsidR="0020713A" w:rsidRPr="00EA4440" w:rsidRDefault="0020713A" w:rsidP="00795465">
      <w:pPr>
        <w:pStyle w:val="Nadpis1"/>
        <w:sectPr w:rsidR="0020713A" w:rsidRPr="00EA4440" w:rsidSect="00AD4F96">
          <w:headerReference w:type="default" r:id="rId12"/>
          <w:footerReference w:type="default" r:id="rId13"/>
          <w:pgSz w:w="16838" w:h="11906" w:orient="landscape"/>
          <w:pgMar w:top="1985" w:right="1418" w:bottom="1418" w:left="1418" w:header="709" w:footer="709" w:gutter="0"/>
          <w:cols w:space="708"/>
          <w:docGrid w:linePitch="600" w:charSpace="32768"/>
        </w:sectPr>
      </w:pPr>
    </w:p>
    <w:p w:rsidR="000612BB" w:rsidRPr="00EA4440" w:rsidRDefault="00A90CAA" w:rsidP="00795465">
      <w:pPr>
        <w:pStyle w:val="Nadpis1"/>
      </w:pPr>
      <w:bookmarkStart w:id="60" w:name="_Toc448694398"/>
      <w:r w:rsidRPr="00EA4440">
        <w:lastRenderedPageBreak/>
        <w:t>9</w:t>
      </w:r>
      <w:r w:rsidR="00B91576" w:rsidRPr="00EA4440">
        <w:t>.</w:t>
      </w:r>
      <w:r w:rsidR="006239EC" w:rsidRPr="00EA4440">
        <w:t xml:space="preserve"> </w:t>
      </w:r>
      <w:r w:rsidR="00A85FAF">
        <w:t>Besprechung</w:t>
      </w:r>
      <w:r w:rsidR="006239EC" w:rsidRPr="00EA4440">
        <w:t xml:space="preserve"> der Ergebnisse</w:t>
      </w:r>
      <w:bookmarkEnd w:id="60"/>
    </w:p>
    <w:p w:rsidR="00B54E7F" w:rsidRDefault="00B54E7F" w:rsidP="00B54E7F">
      <w:pPr>
        <w:spacing w:line="360" w:lineRule="auto"/>
        <w:ind w:firstLine="709"/>
        <w:rPr>
          <w:lang w:val="de-DE"/>
        </w:rPr>
      </w:pPr>
    </w:p>
    <w:p w:rsidR="00B54E7F" w:rsidRDefault="00B54E7F" w:rsidP="00DC1D3D">
      <w:pPr>
        <w:spacing w:line="360" w:lineRule="auto"/>
        <w:ind w:firstLine="709"/>
        <w:jc w:val="both"/>
        <w:rPr>
          <w:lang w:val="de-DE"/>
        </w:rPr>
      </w:pPr>
      <w:r>
        <w:rPr>
          <w:lang w:val="de-DE"/>
        </w:rPr>
        <w:t>Aus den im Kapitel 8 dargestellten Sucher</w:t>
      </w:r>
      <w:r w:rsidR="00AD53D5">
        <w:rPr>
          <w:lang w:val="de-DE"/>
        </w:rPr>
        <w:t xml:space="preserve">gebnissen ergibt sich, dass </w:t>
      </w:r>
      <w:r w:rsidR="009B2F3F">
        <w:rPr>
          <w:lang w:val="de-DE"/>
        </w:rPr>
        <w:t xml:space="preserve">nicht immer ein </w:t>
      </w:r>
      <w:r w:rsidR="00323ABF">
        <w:rPr>
          <w:lang w:val="de-DE"/>
        </w:rPr>
        <w:t>Rechtsb</w:t>
      </w:r>
      <w:r w:rsidR="009B2F3F">
        <w:rPr>
          <w:lang w:val="de-DE"/>
        </w:rPr>
        <w:t xml:space="preserve">egriff in einer Sprache eine einzige Übersetzungslösung in einer anderen Sprache hat. Dies wäre die ideale Situation. Da es aber nicht so ist, </w:t>
      </w:r>
      <w:r w:rsidR="005A33E3">
        <w:rPr>
          <w:lang w:val="de-DE"/>
        </w:rPr>
        <w:t xml:space="preserve">muss </w:t>
      </w:r>
      <w:r w:rsidR="0036284A">
        <w:rPr>
          <w:lang w:val="de-DE"/>
        </w:rPr>
        <w:t xml:space="preserve">dem Übersetzer </w:t>
      </w:r>
      <w:r w:rsidR="009B2F3F">
        <w:rPr>
          <w:lang w:val="de-DE"/>
        </w:rPr>
        <w:t>der</w:t>
      </w:r>
      <w:r w:rsidR="005A33E3">
        <w:rPr>
          <w:lang w:val="de-DE"/>
        </w:rPr>
        <w:t xml:space="preserve"> Inhalt der Termini </w:t>
      </w:r>
      <w:r w:rsidR="0036284A">
        <w:rPr>
          <w:lang w:val="de-DE"/>
        </w:rPr>
        <w:t xml:space="preserve">in beiden Sprachen </w:t>
      </w:r>
      <w:r w:rsidR="005A33E3">
        <w:rPr>
          <w:lang w:val="de-DE"/>
        </w:rPr>
        <w:t>vertraut sein und er muss aus den gefundenen Varianten die richtige oder am besten passende Lösung auswählen</w:t>
      </w:r>
      <w:r w:rsidR="0036284A">
        <w:rPr>
          <w:lang w:val="de-DE"/>
        </w:rPr>
        <w:t xml:space="preserve"> können</w:t>
      </w:r>
      <w:r w:rsidR="005A33E3">
        <w:rPr>
          <w:lang w:val="de-DE"/>
        </w:rPr>
        <w:t xml:space="preserve">. Zu </w:t>
      </w:r>
      <w:r w:rsidR="00DC1D3D">
        <w:rPr>
          <w:lang w:val="de-DE"/>
        </w:rPr>
        <w:t>einigen Termini wurden sogar mehr als 10 Varianten gefunden (</w:t>
      </w:r>
      <w:r w:rsidR="00020EEC">
        <w:rPr>
          <w:lang w:val="de-DE"/>
        </w:rPr>
        <w:t>z. B.</w:t>
      </w:r>
      <w:r w:rsidR="00DC1D3D">
        <w:rPr>
          <w:lang w:val="de-DE"/>
        </w:rPr>
        <w:t xml:space="preserve"> zu </w:t>
      </w:r>
      <w:r w:rsidR="00DC1D3D">
        <w:rPr>
          <w:i/>
          <w:lang w:val="de-DE"/>
        </w:rPr>
        <w:t>neprodleně</w:t>
      </w:r>
      <w:r w:rsidR="00DC1D3D">
        <w:rPr>
          <w:lang w:val="de-DE"/>
        </w:rPr>
        <w:t xml:space="preserve"> oder </w:t>
      </w:r>
      <w:r w:rsidR="00DC1D3D">
        <w:rPr>
          <w:i/>
          <w:lang w:val="de-DE"/>
        </w:rPr>
        <w:t>právní řád</w:t>
      </w:r>
      <w:r w:rsidR="00D71BDE">
        <w:rPr>
          <w:lang w:val="de-DE"/>
        </w:rPr>
        <w:t>). D</w:t>
      </w:r>
      <w:r w:rsidR="00323ABF">
        <w:rPr>
          <w:lang w:val="de-DE"/>
        </w:rPr>
        <w:t xml:space="preserve">arum empfiehlt sich die Anwendung des Korpus InterCorp und </w:t>
      </w:r>
      <w:r w:rsidR="006B07FF">
        <w:rPr>
          <w:lang w:val="de-DE"/>
        </w:rPr>
        <w:t>des Kontext-Wörterbuchs Linguatools beim Übersetzen von juristischen Texten nur für diejenigen Übersetzer, die imstande sind, die richtige Variante zu erkennen.</w:t>
      </w:r>
      <w:r w:rsidR="007B68C4">
        <w:rPr>
          <w:lang w:val="de-DE"/>
        </w:rPr>
        <w:t xml:space="preserve"> Auf jeden Fall sollten sie noch andere Quellen heranziehen und eine Entscheidung treffen, die sie </w:t>
      </w:r>
      <w:r w:rsidR="004208F9">
        <w:rPr>
          <w:lang w:val="de-DE"/>
        </w:rPr>
        <w:t>begründen können – dies muss hervorgehoben werden.</w:t>
      </w:r>
    </w:p>
    <w:p w:rsidR="000D1156" w:rsidRPr="00DC1D3D" w:rsidRDefault="000D1156" w:rsidP="00DC1D3D">
      <w:pPr>
        <w:spacing w:line="360" w:lineRule="auto"/>
        <w:ind w:firstLine="709"/>
        <w:jc w:val="both"/>
        <w:rPr>
          <w:lang w:val="de-DE"/>
        </w:rPr>
      </w:pPr>
      <w:r>
        <w:rPr>
          <w:lang w:val="de-DE"/>
        </w:rPr>
        <w:t>Die Hypothese, dass Termini in EU-Dokumenten einheitlich übersetzt w</w:t>
      </w:r>
      <w:r w:rsidR="00DE46B8">
        <w:rPr>
          <w:lang w:val="de-DE"/>
        </w:rPr>
        <w:t>e</w:t>
      </w:r>
      <w:r>
        <w:rPr>
          <w:lang w:val="de-DE"/>
        </w:rPr>
        <w:t>rden</w:t>
      </w:r>
      <w:r w:rsidR="00F43EE2">
        <w:rPr>
          <w:lang w:val="de-DE"/>
        </w:rPr>
        <w:t>, wurde nicht bestätigt. Es ist durchaus möglich</w:t>
      </w:r>
      <w:r>
        <w:rPr>
          <w:lang w:val="de-DE"/>
        </w:rPr>
        <w:t xml:space="preserve">, dass sich diese Situation nach einigen Jahren ändern wird. Die </w:t>
      </w:r>
      <w:r w:rsidR="00C038D8">
        <w:rPr>
          <w:lang w:val="de-DE"/>
        </w:rPr>
        <w:t>zentrale terminologische Datenbank IATE ist ziemlich neu</w:t>
      </w:r>
      <w:r w:rsidR="003E27F3">
        <w:rPr>
          <w:lang w:val="de-DE"/>
        </w:rPr>
        <w:t>,</w:t>
      </w:r>
      <w:r w:rsidR="00C038D8">
        <w:rPr>
          <w:lang w:val="de-DE"/>
        </w:rPr>
        <w:t xml:space="preserve"> und die verwendeten Korpora enthalten eine große Menge von Texten, die lange vor ihrer Entstehung </w:t>
      </w:r>
      <w:r w:rsidR="003E27F3">
        <w:rPr>
          <w:lang w:val="de-DE"/>
        </w:rPr>
        <w:t>und vor der Entwicklung des Übersetzungs</w:t>
      </w:r>
      <w:r w:rsidR="00DE46B8">
        <w:rPr>
          <w:lang w:val="de-DE"/>
        </w:rPr>
        <w:t>prozesses</w:t>
      </w:r>
      <w:r w:rsidR="003E27F3">
        <w:rPr>
          <w:lang w:val="de-DE"/>
        </w:rPr>
        <w:t xml:space="preserve"> in den EU-Institutionen </w:t>
      </w:r>
      <w:r w:rsidR="00C038D8">
        <w:rPr>
          <w:lang w:val="de-DE"/>
        </w:rPr>
        <w:t>verfasst wurden.</w:t>
      </w:r>
    </w:p>
    <w:p w:rsidR="00421561" w:rsidRDefault="00D71BDE" w:rsidP="00D71BDE">
      <w:pPr>
        <w:spacing w:line="360" w:lineRule="auto"/>
        <w:ind w:firstLine="709"/>
        <w:jc w:val="both"/>
        <w:rPr>
          <w:lang w:val="de-DE"/>
        </w:rPr>
      </w:pPr>
      <w:r>
        <w:rPr>
          <w:lang w:val="de-DE"/>
        </w:rPr>
        <w:t xml:space="preserve">Bei der Übersetzung </w:t>
      </w:r>
      <w:r w:rsidR="00421561">
        <w:rPr>
          <w:lang w:val="de-DE"/>
        </w:rPr>
        <w:t>muss immer der Kontext beachtet</w:t>
      </w:r>
      <w:r>
        <w:rPr>
          <w:lang w:val="de-DE"/>
        </w:rPr>
        <w:t xml:space="preserve"> werden</w:t>
      </w:r>
      <w:r w:rsidR="00421561">
        <w:rPr>
          <w:lang w:val="de-DE"/>
        </w:rPr>
        <w:t>.</w:t>
      </w:r>
      <w:r>
        <w:rPr>
          <w:lang w:val="de-DE"/>
        </w:rPr>
        <w:t xml:space="preserve"> Es zeigte sich, dass oft ein expliziter Ausdruck in einer sprachlichen Fassung mit einem viel impliziteren Ausdruck in </w:t>
      </w:r>
      <w:r w:rsidR="00D44AD5">
        <w:rPr>
          <w:lang w:val="de-DE"/>
        </w:rPr>
        <w:t>die andere</w:t>
      </w:r>
      <w:r>
        <w:rPr>
          <w:lang w:val="de-DE"/>
        </w:rPr>
        <w:t xml:space="preserve"> Sprache übersetzt wurde. </w:t>
      </w:r>
      <w:r w:rsidR="00421561">
        <w:rPr>
          <w:lang w:val="de-DE"/>
        </w:rPr>
        <w:t xml:space="preserve">Bei der </w:t>
      </w:r>
      <w:r w:rsidR="00D44AD5">
        <w:rPr>
          <w:lang w:val="de-DE"/>
        </w:rPr>
        <w:t>Kommentierung</w:t>
      </w:r>
      <w:r w:rsidR="00421561">
        <w:rPr>
          <w:lang w:val="de-DE"/>
        </w:rPr>
        <w:t xml:space="preserve"> der Ergebnisse war </w:t>
      </w:r>
      <w:r w:rsidR="00D44AD5">
        <w:rPr>
          <w:lang w:val="de-DE"/>
        </w:rPr>
        <w:t xml:space="preserve">es </w:t>
      </w:r>
      <w:r w:rsidR="00421561">
        <w:rPr>
          <w:lang w:val="de-DE"/>
        </w:rPr>
        <w:t>schwer</w:t>
      </w:r>
      <w:r w:rsidR="00D44AD5">
        <w:rPr>
          <w:lang w:val="de-DE"/>
        </w:rPr>
        <w:t>,</w:t>
      </w:r>
      <w:r w:rsidR="00421561">
        <w:rPr>
          <w:lang w:val="de-DE"/>
        </w:rPr>
        <w:t xml:space="preserve"> die Grenze zwischen zu kontextbezogenen und noch akzeptablen Varianten zu finden.</w:t>
      </w:r>
    </w:p>
    <w:p w:rsidR="00D71BDE" w:rsidRPr="007321D3" w:rsidRDefault="00D71BDE" w:rsidP="007321D3">
      <w:pPr>
        <w:spacing w:line="360" w:lineRule="auto"/>
        <w:ind w:firstLine="709"/>
        <w:jc w:val="both"/>
        <w:rPr>
          <w:lang w:val="de-DE"/>
        </w:rPr>
      </w:pPr>
      <w:r>
        <w:rPr>
          <w:lang w:val="de-DE"/>
        </w:rPr>
        <w:t xml:space="preserve">Ein großes Problem war die </w:t>
      </w:r>
      <w:r w:rsidR="0086474E">
        <w:rPr>
          <w:lang w:val="de-DE"/>
        </w:rPr>
        <w:t xml:space="preserve">Alignierung: Sehr oft wurde in einer Sprache ein anderer Teil des Textes angezeigt, </w:t>
      </w:r>
      <w:r w:rsidR="00330104">
        <w:rPr>
          <w:lang w:val="de-DE"/>
        </w:rPr>
        <w:t>in dem</w:t>
      </w:r>
      <w:r w:rsidR="0086474E">
        <w:rPr>
          <w:lang w:val="de-DE"/>
        </w:rPr>
        <w:t xml:space="preserve"> der gesuchte Begriff nicht zu finden</w:t>
      </w:r>
      <w:r w:rsidR="00330104">
        <w:rPr>
          <w:lang w:val="de-DE"/>
        </w:rPr>
        <w:t xml:space="preserve"> war</w:t>
      </w:r>
      <w:r w:rsidR="0086474E">
        <w:rPr>
          <w:lang w:val="de-DE"/>
        </w:rPr>
        <w:t xml:space="preserve">. </w:t>
      </w:r>
      <w:r w:rsidR="004C4D6E">
        <w:rPr>
          <w:lang w:val="de-DE"/>
        </w:rPr>
        <w:t>In Linguatools wird der</w:t>
      </w:r>
      <w:r w:rsidR="0086474E">
        <w:rPr>
          <w:lang w:val="de-DE"/>
        </w:rPr>
        <w:t xml:space="preserve"> </w:t>
      </w:r>
      <w:r w:rsidR="004C4D6E">
        <w:rPr>
          <w:lang w:val="de-DE"/>
        </w:rPr>
        <w:t>übersetzte Terminus im Zielsegment</w:t>
      </w:r>
      <w:r w:rsidR="0086474E">
        <w:rPr>
          <w:lang w:val="de-DE"/>
        </w:rPr>
        <w:t xml:space="preserve"> </w:t>
      </w:r>
      <w:r w:rsidR="004C4D6E">
        <w:rPr>
          <w:lang w:val="de-DE"/>
        </w:rPr>
        <w:t>orange</w:t>
      </w:r>
      <w:r w:rsidR="0086474E">
        <w:rPr>
          <w:lang w:val="de-DE"/>
        </w:rPr>
        <w:t xml:space="preserve"> markiert, doch </w:t>
      </w:r>
      <w:r w:rsidR="004C4D6E">
        <w:rPr>
          <w:lang w:val="de-DE"/>
        </w:rPr>
        <w:t xml:space="preserve">es wurde </w:t>
      </w:r>
      <w:r w:rsidR="001F7BD3">
        <w:rPr>
          <w:lang w:val="de-DE"/>
        </w:rPr>
        <w:t xml:space="preserve">manchmal ein falsches Wort </w:t>
      </w:r>
      <w:r w:rsidR="007321D3">
        <w:rPr>
          <w:lang w:val="de-DE"/>
        </w:rPr>
        <w:t xml:space="preserve">auf </w:t>
      </w:r>
      <w:r w:rsidR="007321D3" w:rsidRPr="007321D3">
        <w:rPr>
          <w:lang w:val="de-DE"/>
        </w:rPr>
        <w:t>diese Weise</w:t>
      </w:r>
      <w:r w:rsidR="007321D3">
        <w:rPr>
          <w:lang w:val="de-DE"/>
        </w:rPr>
        <w:t xml:space="preserve"> </w:t>
      </w:r>
      <w:r w:rsidR="001F7BD3" w:rsidRPr="007321D3">
        <w:rPr>
          <w:lang w:val="de-DE"/>
        </w:rPr>
        <w:t xml:space="preserve">gekennzeichnet. Bei der Suche nach </w:t>
      </w:r>
      <w:r w:rsidR="001F7BD3" w:rsidRPr="007321D3">
        <w:rPr>
          <w:i/>
          <w:lang w:val="de-DE"/>
        </w:rPr>
        <w:t>závazek</w:t>
      </w:r>
      <w:r w:rsidR="001F7BD3" w:rsidRPr="007321D3">
        <w:rPr>
          <w:lang w:val="de-DE"/>
        </w:rPr>
        <w:t xml:space="preserve"> wurde deshalb als eine der Übersetzungsmöglichkeiten </w:t>
      </w:r>
      <w:r w:rsidR="001F7BD3" w:rsidRPr="007321D3">
        <w:rPr>
          <w:i/>
          <w:lang w:val="de-DE"/>
        </w:rPr>
        <w:t>Soll</w:t>
      </w:r>
      <w:r w:rsidR="001F7BD3" w:rsidRPr="007321D3">
        <w:rPr>
          <w:lang w:val="de-DE"/>
        </w:rPr>
        <w:t xml:space="preserve"> </w:t>
      </w:r>
      <w:r w:rsidR="00236CEF" w:rsidRPr="007321D3">
        <w:rPr>
          <w:lang w:val="de-DE"/>
        </w:rPr>
        <w:t>angeführt</w:t>
      </w:r>
      <w:r w:rsidR="001F7BD3" w:rsidRPr="007321D3">
        <w:rPr>
          <w:lang w:val="de-DE"/>
        </w:rPr>
        <w:t xml:space="preserve">, denn </w:t>
      </w:r>
      <w:r w:rsidR="00236CEF" w:rsidRPr="007321D3">
        <w:rPr>
          <w:lang w:val="de-DE"/>
        </w:rPr>
        <w:t xml:space="preserve">in vier Segmenten wurde der Begriff </w:t>
      </w:r>
      <w:r w:rsidR="00236CEF" w:rsidRPr="007321D3">
        <w:rPr>
          <w:i/>
          <w:lang w:val="de-DE"/>
        </w:rPr>
        <w:t>závazek</w:t>
      </w:r>
      <w:r w:rsidR="00236CEF" w:rsidRPr="007321D3">
        <w:rPr>
          <w:lang w:val="de-DE"/>
        </w:rPr>
        <w:t xml:space="preserve"> mit dem Verb </w:t>
      </w:r>
      <w:r w:rsidR="00236CEF" w:rsidRPr="007321D3">
        <w:rPr>
          <w:i/>
          <w:lang w:val="de-DE"/>
        </w:rPr>
        <w:t>sollen</w:t>
      </w:r>
      <w:r w:rsidR="00236CEF" w:rsidRPr="007321D3">
        <w:rPr>
          <w:lang w:val="de-DE"/>
        </w:rPr>
        <w:t xml:space="preserve"> falsch verknüpft.</w:t>
      </w:r>
      <w:r w:rsidR="002F2B1C" w:rsidRPr="007321D3">
        <w:rPr>
          <w:lang w:val="de-DE"/>
        </w:rPr>
        <w:t xml:space="preserve"> Außerdem konnten viele Termini überhaupt nicht gefunden werden.</w:t>
      </w:r>
    </w:p>
    <w:p w:rsidR="00A300FD" w:rsidRPr="007321D3" w:rsidRDefault="00C05B5A" w:rsidP="00196E9A">
      <w:pPr>
        <w:spacing w:line="360" w:lineRule="auto"/>
        <w:ind w:firstLine="709"/>
        <w:jc w:val="both"/>
        <w:rPr>
          <w:lang w:val="de-DE"/>
        </w:rPr>
      </w:pPr>
      <w:r>
        <w:rPr>
          <w:lang w:val="de-DE"/>
        </w:rPr>
        <w:t xml:space="preserve">Es wurden mehrere Übersetzungsfehler </w:t>
      </w:r>
      <w:r w:rsidR="00D44AD5">
        <w:rPr>
          <w:lang w:val="de-DE"/>
        </w:rPr>
        <w:t xml:space="preserve">unter den Varianten aus InterCorp und Linguatools gefunden. </w:t>
      </w:r>
      <w:r w:rsidR="009D3EC9">
        <w:rPr>
          <w:lang w:val="de-DE"/>
        </w:rPr>
        <w:t xml:space="preserve">Nach dem Vergleich mit der englischen Version wurde </w:t>
      </w:r>
      <w:r w:rsidR="009D3EC9">
        <w:rPr>
          <w:lang w:val="de-DE"/>
        </w:rPr>
        <w:lastRenderedPageBreak/>
        <w:t>festgestellt, dass manchmal die tschechische Fassung, ein andersmal die deutsche falsch war (wenn man davon ausgehen kann, dass die and</w:t>
      </w:r>
      <w:r w:rsidR="002F27D6">
        <w:rPr>
          <w:lang w:val="de-DE"/>
        </w:rPr>
        <w:t>eren zwei Fassungen richtig war</w:t>
      </w:r>
      <w:r w:rsidR="009D3EC9">
        <w:rPr>
          <w:lang w:val="de-DE"/>
        </w:rPr>
        <w:t xml:space="preserve">en). </w:t>
      </w:r>
      <w:r w:rsidR="00A300FD" w:rsidRPr="007321D3">
        <w:rPr>
          <w:lang w:val="de-DE"/>
        </w:rPr>
        <w:t xml:space="preserve">An einigen Stellen des BGBcz wurden entweder in der tschechischen oder in der deutschen Fassung ungeschickte Formulierungen </w:t>
      </w:r>
      <w:r w:rsidR="00797C84" w:rsidRPr="007321D3">
        <w:rPr>
          <w:lang w:val="de-DE"/>
        </w:rPr>
        <w:t>entdeckt. Es wurde ein Fehl</w:t>
      </w:r>
      <w:r w:rsidR="007321D3" w:rsidRPr="007321D3">
        <w:rPr>
          <w:lang w:val="de-DE"/>
        </w:rPr>
        <w:t>er bei der Kommasetzung</w:t>
      </w:r>
      <w:r w:rsidR="007321D3" w:rsidRPr="007321D3">
        <w:t xml:space="preserve"> im § 1820 Abs. 1 </w:t>
      </w:r>
      <w:r w:rsidR="00797C84" w:rsidRPr="007321D3">
        <w:rPr>
          <w:lang w:val="de-DE"/>
        </w:rPr>
        <w:t>gefunden: „</w:t>
      </w:r>
      <w:r w:rsidR="007321D3" w:rsidRPr="007321D3">
        <w:rPr>
          <w:lang w:val="de-DE"/>
        </w:rPr>
        <w:t>[...]</w:t>
      </w:r>
      <w:r w:rsidR="007321D3" w:rsidRPr="007321D3">
        <w:t xml:space="preserve"> </w:t>
      </w:r>
      <w:r w:rsidR="00797C84" w:rsidRPr="007321D3">
        <w:t xml:space="preserve">sdělí podnikatel spotřebiteli v dostatečném předstihu před uzavřením smlouvy nebo před tím, než spotřebitel učiní závaznou </w:t>
      </w:r>
      <w:r w:rsidR="00797C84" w:rsidRPr="007321D3">
        <w:rPr>
          <w:highlight w:val="yellow"/>
        </w:rPr>
        <w:t>nabídku také</w:t>
      </w:r>
      <w:r w:rsidR="00797C84" w:rsidRPr="007321D3">
        <w:t xml:space="preserve"> náklady na prostředky komunikace na dálku</w:t>
      </w:r>
      <w:r w:rsidR="007321D3" w:rsidRPr="007321D3">
        <w:t>.“</w:t>
      </w:r>
    </w:p>
    <w:p w:rsidR="007321D3" w:rsidRDefault="00BA02FC" w:rsidP="00196E9A">
      <w:pPr>
        <w:spacing w:line="360" w:lineRule="auto"/>
        <w:jc w:val="both"/>
      </w:pPr>
      <w:r>
        <w:tab/>
        <w:t xml:space="preserve">Es empfiehlt sich </w:t>
      </w:r>
      <w:r w:rsidR="002F27D6">
        <w:t>trotzdem</w:t>
      </w:r>
      <w:r w:rsidR="00196E9A">
        <w:t>,</w:t>
      </w:r>
      <w:r>
        <w:t xml:space="preserve"> die in der deutschen Fassung des BGBcz verwendeten Begriffe als richtig anzusehen. Sie wurden </w:t>
      </w:r>
      <w:r w:rsidR="00196E9A">
        <w:t xml:space="preserve">vermutlich von erfahrenen Übersetzern und Rechtsexperten  ausgewählt und </w:t>
      </w:r>
      <w:r>
        <w:t>vom Justizministerium genehmigt</w:t>
      </w:r>
      <w:r w:rsidR="00196E9A">
        <w:t xml:space="preserve">. Aus den Gründen, die am Anfang dieses Kapitels beschrieben wurden, sollte man dagegen bei der Verwendung von InterCorp und Linguatools </w:t>
      </w:r>
      <w:r w:rsidR="00B1049F">
        <w:t xml:space="preserve">sehr </w:t>
      </w:r>
      <w:r w:rsidR="00196E9A">
        <w:t>vorsichtig vorgehen.</w:t>
      </w:r>
    </w:p>
    <w:p w:rsidR="00CB06FD" w:rsidRDefault="00CB06FD" w:rsidP="00196E9A">
      <w:pPr>
        <w:spacing w:line="360" w:lineRule="auto"/>
        <w:jc w:val="both"/>
      </w:pPr>
      <w:r>
        <w:tab/>
        <w:t xml:space="preserve">Um eine einheitliche Verwendung von juristischen Termini in Übersetzungen zu gewährleisten, müsste den Übersetzern eine einzige verbindliche Terminologiedatenbank zur Verfügung stehen. Auf der Ebene der EU </w:t>
      </w:r>
      <w:r w:rsidR="00380A4D">
        <w:t>entwickelt sich IATE in dieser Richt</w:t>
      </w:r>
      <w:r w:rsidR="00F43EE2">
        <w:t>ung, ein Problem bleibt</w:t>
      </w:r>
      <w:r w:rsidR="00A85FAF">
        <w:t xml:space="preserve"> jedoch</w:t>
      </w:r>
      <w:r w:rsidR="00380A4D">
        <w:t>, wie bereits erwähnt, die älteren Texte. Eine solche Datenbank sollte idealerweise jeder Staat selbst für die einzelnen Fremdsprachen zusammenstellen.</w:t>
      </w:r>
    </w:p>
    <w:p w:rsidR="00196E9A" w:rsidRDefault="00196E9A">
      <w:pPr>
        <w:widowControl/>
        <w:suppressAutoHyphens w:val="0"/>
        <w:rPr>
          <w:b/>
          <w:bCs/>
          <w:sz w:val="28"/>
          <w:szCs w:val="28"/>
          <w:lang w:val="de-DE"/>
        </w:rPr>
      </w:pPr>
      <w:r>
        <w:br w:type="page"/>
      </w:r>
    </w:p>
    <w:p w:rsidR="006239EC" w:rsidRPr="00BC2AE1" w:rsidRDefault="002939E5" w:rsidP="00795465">
      <w:pPr>
        <w:pStyle w:val="Nadpis1"/>
      </w:pPr>
      <w:bookmarkStart w:id="61" w:name="_Toc448694399"/>
      <w:r w:rsidRPr="00BC2AE1">
        <w:lastRenderedPageBreak/>
        <w:t>Zusammenfassung</w:t>
      </w:r>
      <w:bookmarkEnd w:id="61"/>
    </w:p>
    <w:p w:rsidR="000F33C2" w:rsidRDefault="000F33C2" w:rsidP="000F33C2">
      <w:pPr>
        <w:spacing w:line="360" w:lineRule="auto"/>
        <w:rPr>
          <w:lang w:val="de-DE"/>
        </w:rPr>
      </w:pPr>
    </w:p>
    <w:p w:rsidR="00E36A31" w:rsidRDefault="000F33C2" w:rsidP="00ED7F31">
      <w:pPr>
        <w:spacing w:line="360" w:lineRule="auto"/>
        <w:ind w:firstLine="709"/>
        <w:jc w:val="both"/>
        <w:rPr>
          <w:lang w:val="de-DE"/>
        </w:rPr>
      </w:pPr>
      <w:r>
        <w:rPr>
          <w:lang w:val="de-DE"/>
        </w:rPr>
        <w:t>Ziel dieser Arbeit war am Beispiel des neuen tschechischen Bürgerlichen Gesetzbuches und der in Online-Korpora verf</w:t>
      </w:r>
      <w:r w:rsidR="00C77620">
        <w:rPr>
          <w:lang w:val="de-DE"/>
        </w:rPr>
        <w:t>ügbaren EU-Dokumente</w:t>
      </w:r>
      <w:r>
        <w:rPr>
          <w:lang w:val="de-DE"/>
        </w:rPr>
        <w:t xml:space="preserve"> zu untersuchen, ob juristische Termini </w:t>
      </w:r>
      <w:r w:rsidR="00C77620">
        <w:rPr>
          <w:lang w:val="de-DE"/>
        </w:rPr>
        <w:t>immer gleich</w:t>
      </w:r>
      <w:r>
        <w:rPr>
          <w:lang w:val="de-DE"/>
        </w:rPr>
        <w:t xml:space="preserve"> übersetzt werden</w:t>
      </w:r>
      <w:r w:rsidR="003E51E5">
        <w:rPr>
          <w:lang w:val="de-DE"/>
        </w:rPr>
        <w:t xml:space="preserve"> und </w:t>
      </w:r>
      <w:r w:rsidR="003E51E5" w:rsidRPr="00EA4440">
        <w:rPr>
          <w:lang w:val="de-DE"/>
        </w:rPr>
        <w:t>wie Einheitlichkeit in Übersetzungen von juristischen Texten gewährleistet wird</w:t>
      </w:r>
      <w:r>
        <w:rPr>
          <w:lang w:val="de-DE"/>
        </w:rPr>
        <w:t xml:space="preserve">. </w:t>
      </w:r>
      <w:r w:rsidR="00E46D8A">
        <w:rPr>
          <w:lang w:val="de-DE"/>
        </w:rPr>
        <w:t xml:space="preserve">Im theoretischen Teil wurde besprochen, warum die terminologische Einheitlichkeit im Falle der Rechtstexte von besonderer Wichtigkeit ist. </w:t>
      </w:r>
      <w:r w:rsidR="00737788">
        <w:rPr>
          <w:lang w:val="de-DE"/>
        </w:rPr>
        <w:t>Weiter</w:t>
      </w:r>
      <w:r w:rsidR="00E36A31">
        <w:rPr>
          <w:lang w:val="de-DE"/>
        </w:rPr>
        <w:t xml:space="preserve"> wurden </w:t>
      </w:r>
      <w:r w:rsidR="00E46D8A">
        <w:rPr>
          <w:lang w:val="de-DE"/>
        </w:rPr>
        <w:t>mehrere</w:t>
      </w:r>
      <w:r w:rsidR="00E36A31">
        <w:rPr>
          <w:lang w:val="de-DE"/>
        </w:rPr>
        <w:t xml:space="preserve"> Aspekte</w:t>
      </w:r>
      <w:r w:rsidR="002B7273">
        <w:rPr>
          <w:lang w:val="de-DE"/>
        </w:rPr>
        <w:t xml:space="preserve"> der</w:t>
      </w:r>
      <w:r w:rsidR="00E36A31">
        <w:rPr>
          <w:lang w:val="de-DE"/>
        </w:rPr>
        <w:t xml:space="preserve"> </w:t>
      </w:r>
      <w:r w:rsidR="002B7273">
        <w:rPr>
          <w:lang w:val="de-DE"/>
        </w:rPr>
        <w:t xml:space="preserve">Rechtssprache und </w:t>
      </w:r>
      <w:r w:rsidR="00E36A31">
        <w:rPr>
          <w:lang w:val="de-DE"/>
        </w:rPr>
        <w:t>des Übersetzen</w:t>
      </w:r>
      <w:r w:rsidR="00E46D8A">
        <w:rPr>
          <w:lang w:val="de-DE"/>
        </w:rPr>
        <w:t>s</w:t>
      </w:r>
      <w:r w:rsidR="00E36A31">
        <w:rPr>
          <w:lang w:val="de-DE"/>
        </w:rPr>
        <w:t xml:space="preserve"> von juristischen Texten, Hilfsmittel und erwünschte Eigenschaften der Urkundenübersetzer, </w:t>
      </w:r>
      <w:r w:rsidR="008C2577">
        <w:rPr>
          <w:lang w:val="de-DE"/>
        </w:rPr>
        <w:t xml:space="preserve">das BGBcz und seine Übersetzung und der Übersetzungsprozess in der EU beschrieben. Die Hypothese lautete, dass </w:t>
      </w:r>
      <w:r w:rsidR="00ED7F31">
        <w:rPr>
          <w:lang w:val="de-DE"/>
        </w:rPr>
        <w:t>für</w:t>
      </w:r>
      <w:r w:rsidR="003B6927">
        <w:rPr>
          <w:lang w:val="de-DE"/>
        </w:rPr>
        <w:t xml:space="preserve"> die</w:t>
      </w:r>
      <w:r w:rsidR="00ED7F31">
        <w:rPr>
          <w:lang w:val="de-DE"/>
        </w:rPr>
        <w:t xml:space="preserve"> aus dem BGBcz ausgewählte</w:t>
      </w:r>
      <w:r w:rsidR="003B6927">
        <w:rPr>
          <w:lang w:val="de-DE"/>
        </w:rPr>
        <w:t>n</w:t>
      </w:r>
      <w:r w:rsidR="008C2577">
        <w:rPr>
          <w:lang w:val="de-DE"/>
        </w:rPr>
        <w:t xml:space="preserve"> </w:t>
      </w:r>
      <w:r w:rsidR="00ED7F31">
        <w:rPr>
          <w:lang w:val="de-DE"/>
        </w:rPr>
        <w:t>Begriffe mehrere Übersetzungsvarianten in Online-Korpora gefunden werden können und dass die Termini in EU-Dokumenten einheitlich verwendet werden.</w:t>
      </w:r>
    </w:p>
    <w:p w:rsidR="000F33C2" w:rsidRDefault="00ED7F31" w:rsidP="00C77620">
      <w:pPr>
        <w:spacing w:line="360" w:lineRule="auto"/>
        <w:ind w:firstLine="709"/>
        <w:jc w:val="both"/>
        <w:rPr>
          <w:lang w:val="de-DE"/>
        </w:rPr>
      </w:pPr>
      <w:r>
        <w:rPr>
          <w:lang w:val="de-DE"/>
        </w:rPr>
        <w:t xml:space="preserve">Um dies herauszufinden, wurden </w:t>
      </w:r>
      <w:r w:rsidR="00C77620">
        <w:rPr>
          <w:lang w:val="de-DE"/>
        </w:rPr>
        <w:t>Begriffe aus einem Teil (</w:t>
      </w:r>
      <w:r w:rsidR="00C77620" w:rsidRPr="00EA4440">
        <w:rPr>
          <w:lang w:val="de-DE"/>
        </w:rPr>
        <w:t>§§ 1810–1867)</w:t>
      </w:r>
      <w:r w:rsidR="00C77620">
        <w:rPr>
          <w:lang w:val="de-DE"/>
        </w:rPr>
        <w:t xml:space="preserve"> des BGBcz</w:t>
      </w:r>
      <w:r w:rsidR="00ED1EBE">
        <w:rPr>
          <w:lang w:val="de-DE"/>
        </w:rPr>
        <w:t xml:space="preserve"> ausgewählt, diese wurden zusammen mit ihren Übersetzungen aus der deutschen Fassung dieses Gesetzes </w:t>
      </w:r>
      <w:r>
        <w:rPr>
          <w:lang w:val="de-DE"/>
        </w:rPr>
        <w:t xml:space="preserve">im praktischen Teil der Arbeit </w:t>
      </w:r>
      <w:r w:rsidR="00ED1EBE">
        <w:rPr>
          <w:lang w:val="de-DE"/>
        </w:rPr>
        <w:t xml:space="preserve">in Tabellenform dargestellt und durch Übersetzungsvarianten aus dem paralellen Korpus InterCorp und dem Kontext-Wörterbuch Linguatools </w:t>
      </w:r>
      <w:r>
        <w:rPr>
          <w:lang w:val="de-DE"/>
        </w:rPr>
        <w:t xml:space="preserve">ergänzt. Auf diese Weise entstand ein </w:t>
      </w:r>
      <w:r w:rsidR="003E51E5">
        <w:rPr>
          <w:lang w:val="de-DE"/>
        </w:rPr>
        <w:t xml:space="preserve">kommentiertes </w:t>
      </w:r>
      <w:r w:rsidR="003B6927">
        <w:rPr>
          <w:lang w:val="de-DE"/>
        </w:rPr>
        <w:t>Glossar und zugleich wurde eine Hypothese</w:t>
      </w:r>
      <w:r w:rsidR="005126A2">
        <w:rPr>
          <w:lang w:val="de-DE"/>
        </w:rPr>
        <w:t xml:space="preserve"> bestätigt, die andere widerlegt. Es wurden tatsächlich</w:t>
      </w:r>
      <w:r w:rsidR="004A19DB">
        <w:rPr>
          <w:lang w:val="de-DE"/>
        </w:rPr>
        <w:t xml:space="preserve"> meistens</w:t>
      </w:r>
      <w:r w:rsidR="005126A2">
        <w:rPr>
          <w:lang w:val="de-DE"/>
        </w:rPr>
        <w:t xml:space="preserve"> mehrere Übersetzungslösungen </w:t>
      </w:r>
      <w:r w:rsidR="004A19DB">
        <w:rPr>
          <w:lang w:val="de-DE"/>
        </w:rPr>
        <w:t xml:space="preserve">gefunden, zu einigen Begriffen sogar mehr als 10. </w:t>
      </w:r>
      <w:r w:rsidR="003E51E5">
        <w:rPr>
          <w:lang w:val="de-DE"/>
        </w:rPr>
        <w:t xml:space="preserve">Die EU-Dokumente wiesen jedoch keine auffälige terminologische Einheitlichkeit auf, was durch </w:t>
      </w:r>
      <w:r w:rsidR="0026074A">
        <w:rPr>
          <w:lang w:val="de-DE"/>
        </w:rPr>
        <w:t xml:space="preserve">die unterschiedlichen Daten der Entstehung der Texte </w:t>
      </w:r>
      <w:r w:rsidR="00D76F20">
        <w:rPr>
          <w:lang w:val="de-DE"/>
        </w:rPr>
        <w:t>begründet wurde</w:t>
      </w:r>
      <w:r w:rsidR="00F21F9E">
        <w:rPr>
          <w:lang w:val="de-DE"/>
        </w:rPr>
        <w:t>. Es könnte weiter untersucht werden, ob in Texten, die nach 2004 übersetzt wurden (</w:t>
      </w:r>
      <w:r w:rsidR="00EF18E0">
        <w:rPr>
          <w:lang w:val="de-DE"/>
        </w:rPr>
        <w:t xml:space="preserve">das </w:t>
      </w:r>
      <w:r w:rsidR="00F21F9E">
        <w:rPr>
          <w:lang w:val="de-DE"/>
        </w:rPr>
        <w:t xml:space="preserve">Jahr </w:t>
      </w:r>
      <w:r w:rsidR="00EF18E0">
        <w:rPr>
          <w:lang w:val="de-DE"/>
        </w:rPr>
        <w:t>der Einrichtung der</w:t>
      </w:r>
      <w:r w:rsidR="00F21F9E">
        <w:rPr>
          <w:lang w:val="de-DE"/>
        </w:rPr>
        <w:t xml:space="preserve"> zentrale</w:t>
      </w:r>
      <w:r w:rsidR="00EF18E0">
        <w:rPr>
          <w:lang w:val="de-DE"/>
        </w:rPr>
        <w:t>n</w:t>
      </w:r>
      <w:r w:rsidR="00F21F9E">
        <w:rPr>
          <w:lang w:val="de-DE"/>
        </w:rPr>
        <w:t xml:space="preserve"> Terminologiedatenbank der EU IATE), wenigere Übersetzungsm</w:t>
      </w:r>
      <w:r w:rsidR="008047B0">
        <w:rPr>
          <w:lang w:val="de-DE"/>
        </w:rPr>
        <w:t xml:space="preserve">öglichkeiten zu finden sind. Außerdem wurde festgestellt, dass ein Urkundenübersetzer beide Rechtsordnungen, zwischen denen er übersetzt, </w:t>
      </w:r>
      <w:r w:rsidR="00896890">
        <w:rPr>
          <w:lang w:val="de-DE"/>
        </w:rPr>
        <w:t xml:space="preserve">sehr gut kennen muss, um </w:t>
      </w:r>
      <w:r w:rsidR="00635F94">
        <w:rPr>
          <w:lang w:val="de-DE"/>
        </w:rPr>
        <w:t xml:space="preserve">fehlerfreie Übersetzungen zu liefern. Gute Rechtskenntnisse sind auch </w:t>
      </w:r>
      <w:r w:rsidR="002F762A">
        <w:rPr>
          <w:lang w:val="de-DE"/>
        </w:rPr>
        <w:t>für</w:t>
      </w:r>
      <w:r w:rsidR="00635F94">
        <w:rPr>
          <w:lang w:val="de-DE"/>
        </w:rPr>
        <w:t xml:space="preserve"> </w:t>
      </w:r>
      <w:r w:rsidR="002F762A">
        <w:rPr>
          <w:lang w:val="de-DE"/>
        </w:rPr>
        <w:t xml:space="preserve">die Auswahl der besten Übersetzungsvariante, die in den untersuchten Korpora gefunden wird, erforderlich, falls diese als Hilfsmittel beim Übersetzen von juristischen Texten </w:t>
      </w:r>
      <w:r w:rsidR="0098109E">
        <w:rPr>
          <w:lang w:val="de-DE"/>
        </w:rPr>
        <w:t>eingesetzt werden.</w:t>
      </w:r>
    </w:p>
    <w:p w:rsidR="006239EC" w:rsidRPr="00EA4440" w:rsidRDefault="006239EC" w:rsidP="007203F6">
      <w:pPr>
        <w:spacing w:line="360" w:lineRule="auto"/>
        <w:rPr>
          <w:lang w:val="de-DE"/>
        </w:rPr>
      </w:pPr>
    </w:p>
    <w:p w:rsidR="00B86E8D" w:rsidRPr="00D82D1D" w:rsidRDefault="00F4603F" w:rsidP="00795465">
      <w:pPr>
        <w:pStyle w:val="Nadpis1"/>
      </w:pPr>
      <w:r w:rsidRPr="008047B0">
        <w:br w:type="page"/>
      </w:r>
      <w:bookmarkStart w:id="62" w:name="_Toc448694400"/>
      <w:r w:rsidR="00C87D8C" w:rsidRPr="003F69F2">
        <w:rPr>
          <w:rStyle w:val="Nzevknihy"/>
          <w:b/>
        </w:rPr>
        <w:lastRenderedPageBreak/>
        <w:t>QUELLENVERZEICHNIS</w:t>
      </w:r>
      <w:bookmarkEnd w:id="62"/>
    </w:p>
    <w:p w:rsidR="00D82D1D" w:rsidRPr="008C1467" w:rsidRDefault="00D82D1D" w:rsidP="00D82D1D">
      <w:pPr>
        <w:spacing w:line="360" w:lineRule="auto"/>
        <w:rPr>
          <w:b/>
          <w:sz w:val="28"/>
          <w:szCs w:val="28"/>
          <w:lang w:val="de-DE"/>
        </w:rPr>
      </w:pPr>
    </w:p>
    <w:p w:rsidR="00A2705B" w:rsidRPr="008C1467" w:rsidRDefault="00A2705B" w:rsidP="00D82D1D">
      <w:pPr>
        <w:spacing w:line="360" w:lineRule="auto"/>
        <w:rPr>
          <w:b/>
          <w:sz w:val="28"/>
          <w:szCs w:val="28"/>
          <w:lang w:val="de-DE"/>
        </w:rPr>
      </w:pPr>
      <w:r w:rsidRPr="008C1467">
        <w:rPr>
          <w:b/>
          <w:sz w:val="28"/>
          <w:szCs w:val="28"/>
          <w:lang w:val="de-DE"/>
        </w:rPr>
        <w:t>Primär</w:t>
      </w:r>
      <w:r w:rsidR="00781294" w:rsidRPr="008C1467">
        <w:rPr>
          <w:b/>
          <w:sz w:val="28"/>
          <w:szCs w:val="28"/>
          <w:lang w:val="de-DE"/>
        </w:rPr>
        <w:t>quellen</w:t>
      </w:r>
    </w:p>
    <w:p w:rsidR="00820DED" w:rsidRDefault="00820DED" w:rsidP="00D82D1D">
      <w:pPr>
        <w:tabs>
          <w:tab w:val="left" w:pos="284"/>
        </w:tabs>
        <w:spacing w:line="360" w:lineRule="auto"/>
        <w:rPr>
          <w:rFonts w:cs="Times New Roman"/>
        </w:rPr>
      </w:pPr>
      <w:r w:rsidRPr="007D5064">
        <w:rPr>
          <w:rFonts w:cs="Times New Roman"/>
          <w:i/>
          <w:iCs/>
        </w:rPr>
        <w:t>Český národní korpus - InterCorp.</w:t>
      </w:r>
      <w:r w:rsidRPr="007D5064">
        <w:rPr>
          <w:rFonts w:cs="Times New Roman"/>
        </w:rPr>
        <w:t xml:space="preserve"> Ústav Českého národního korpusu FF UK, Praha. </w:t>
      </w:r>
    </w:p>
    <w:p w:rsidR="00820DED" w:rsidRPr="007D5064" w:rsidRDefault="00820DED" w:rsidP="00820DED">
      <w:pPr>
        <w:tabs>
          <w:tab w:val="left" w:pos="284"/>
        </w:tabs>
        <w:spacing w:line="360" w:lineRule="auto"/>
        <w:rPr>
          <w:rFonts w:cs="Times New Roman"/>
        </w:rPr>
      </w:pPr>
      <w:r>
        <w:rPr>
          <w:rFonts w:cs="Times New Roman"/>
        </w:rPr>
        <w:tab/>
      </w:r>
      <w:r w:rsidRPr="007D5064">
        <w:rPr>
          <w:rFonts w:cs="Times New Roman"/>
        </w:rPr>
        <w:t>URL: http://</w:t>
      </w:r>
      <w:proofErr w:type="gramStart"/>
      <w:r w:rsidRPr="007D5064">
        <w:rPr>
          <w:rFonts w:cs="Times New Roman"/>
        </w:rPr>
        <w:t>www</w:t>
      </w:r>
      <w:proofErr w:type="gramEnd"/>
      <w:r w:rsidRPr="007D5064">
        <w:rPr>
          <w:rFonts w:cs="Times New Roman"/>
        </w:rPr>
        <w:t>.</w:t>
      </w:r>
      <w:proofErr w:type="gramStart"/>
      <w:r w:rsidRPr="007D5064">
        <w:rPr>
          <w:rFonts w:cs="Times New Roman"/>
        </w:rPr>
        <w:t>korpus</w:t>
      </w:r>
      <w:proofErr w:type="gramEnd"/>
      <w:r w:rsidRPr="007D5064">
        <w:rPr>
          <w:rFonts w:cs="Times New Roman"/>
        </w:rPr>
        <w:t>.cz (abgerufen am 28. 3. 2016)</w:t>
      </w:r>
    </w:p>
    <w:p w:rsidR="00820DED" w:rsidRDefault="00820DED" w:rsidP="00820DED">
      <w:pPr>
        <w:tabs>
          <w:tab w:val="left" w:pos="284"/>
        </w:tabs>
        <w:spacing w:line="360" w:lineRule="auto"/>
        <w:rPr>
          <w:rFonts w:cs="Times New Roman"/>
          <w:color w:val="000000"/>
          <w:shd w:val="clear" w:color="auto" w:fill="FFFFFF"/>
        </w:rPr>
      </w:pPr>
      <w:r w:rsidRPr="007D5064">
        <w:rPr>
          <w:rFonts w:cs="Times New Roman"/>
          <w:color w:val="000000"/>
          <w:shd w:val="clear" w:color="auto" w:fill="FFFFFF"/>
        </w:rPr>
        <w:t>Deutsch-Tschechisch: Kontext-Wörterbuch (Beta).</w:t>
      </w:r>
      <w:r w:rsidRPr="007D5064">
        <w:rPr>
          <w:rStyle w:val="apple-converted-space"/>
          <w:rFonts w:cs="Times New Roman"/>
          <w:color w:val="000000"/>
          <w:shd w:val="clear" w:color="auto" w:fill="FFFFFF"/>
        </w:rPr>
        <w:t> </w:t>
      </w:r>
      <w:r w:rsidRPr="007D5064">
        <w:rPr>
          <w:rFonts w:cs="Times New Roman"/>
          <w:i/>
          <w:iCs/>
          <w:color w:val="000000"/>
        </w:rPr>
        <w:t>Linguatools</w:t>
      </w:r>
      <w:r w:rsidRPr="007D5064">
        <w:rPr>
          <w:rStyle w:val="apple-converted-space"/>
          <w:rFonts w:cs="Times New Roman"/>
          <w:color w:val="000000"/>
          <w:shd w:val="clear" w:color="auto" w:fill="FFFFFF"/>
        </w:rPr>
        <w:t> </w:t>
      </w:r>
      <w:r w:rsidRPr="007D5064">
        <w:rPr>
          <w:rFonts w:cs="Times New Roman"/>
          <w:color w:val="000000"/>
          <w:shd w:val="clear" w:color="auto" w:fill="FFFFFF"/>
        </w:rPr>
        <w:t xml:space="preserve">[online]. Berlin, 2011. </w:t>
      </w:r>
    </w:p>
    <w:p w:rsidR="00820DED" w:rsidRPr="007D5064" w:rsidRDefault="00820DED" w:rsidP="00820DED">
      <w:pPr>
        <w:tabs>
          <w:tab w:val="left" w:pos="284"/>
        </w:tabs>
        <w:spacing w:line="360" w:lineRule="auto"/>
        <w:rPr>
          <w:rFonts w:cs="Times New Roman"/>
          <w:lang w:val="de-DE"/>
        </w:rPr>
      </w:pPr>
      <w:r>
        <w:rPr>
          <w:rFonts w:cs="Times New Roman"/>
          <w:color w:val="000000"/>
          <w:shd w:val="clear" w:color="auto" w:fill="FFFFFF"/>
        </w:rPr>
        <w:tab/>
      </w:r>
      <w:r w:rsidRPr="007D5064">
        <w:rPr>
          <w:rFonts w:cs="Times New Roman"/>
          <w:color w:val="000000"/>
          <w:shd w:val="clear" w:color="auto" w:fill="FFFFFF"/>
        </w:rPr>
        <w:t>URL: http://www.linguatools.de/deutsch-tschechisch/ (abgerufen am 28. 3. 2016)</w:t>
      </w:r>
    </w:p>
    <w:p w:rsidR="00D82D1D" w:rsidRDefault="00820DED" w:rsidP="00820DED">
      <w:pPr>
        <w:tabs>
          <w:tab w:val="left" w:pos="284"/>
        </w:tabs>
        <w:spacing w:line="360" w:lineRule="auto"/>
      </w:pPr>
      <w:r>
        <w:t xml:space="preserve">Gesetz Nr. 89/2012 Sb., Bürgerliches Gesetzbuch. Ministerstvo spravedlnosti ČR. </w:t>
      </w:r>
    </w:p>
    <w:p w:rsidR="00D82D1D" w:rsidRPr="008C1467" w:rsidRDefault="00D82D1D" w:rsidP="00820DED">
      <w:pPr>
        <w:tabs>
          <w:tab w:val="left" w:pos="284"/>
        </w:tabs>
        <w:spacing w:line="360" w:lineRule="auto"/>
        <w:rPr>
          <w:rFonts w:cs="Times New Roman"/>
          <w:lang w:val="de-DE"/>
        </w:rPr>
      </w:pPr>
      <w:r>
        <w:tab/>
      </w:r>
      <w:r w:rsidR="00820DED">
        <w:t xml:space="preserve">Praha, 2015. URL: </w:t>
      </w:r>
      <w:r w:rsidR="00820DED" w:rsidRPr="008C1467">
        <w:rPr>
          <w:rFonts w:cs="Times New Roman"/>
          <w:lang w:val="de-DE"/>
        </w:rPr>
        <w:t>http://obcanskyzakonik.justice.cz/index.php/home/zakony-a-</w:t>
      </w:r>
    </w:p>
    <w:p w:rsidR="00820DED" w:rsidRDefault="00D82D1D" w:rsidP="00820DED">
      <w:pPr>
        <w:tabs>
          <w:tab w:val="left" w:pos="284"/>
        </w:tabs>
        <w:spacing w:line="360" w:lineRule="auto"/>
      </w:pPr>
      <w:r w:rsidRPr="008C1467">
        <w:rPr>
          <w:rFonts w:cs="Times New Roman"/>
          <w:lang w:val="de-DE"/>
        </w:rPr>
        <w:tab/>
      </w:r>
      <w:r w:rsidR="00820DED" w:rsidRPr="00CC5699">
        <w:rPr>
          <w:rFonts w:cs="Times New Roman"/>
          <w:lang w:val="de-DE"/>
        </w:rPr>
        <w:t>stanoviska/preklady/deutsch</w:t>
      </w:r>
      <w:r w:rsidR="00820DED" w:rsidRPr="00E23704">
        <w:rPr>
          <w:rFonts w:cs="Times New Roman"/>
          <w:lang w:val="de-DE"/>
        </w:rPr>
        <w:t xml:space="preserve"> (abgerufen am</w:t>
      </w:r>
      <w:r w:rsidR="00820DED">
        <w:rPr>
          <w:rFonts w:cs="Times New Roman"/>
          <w:lang w:val="de-DE"/>
        </w:rPr>
        <w:t xml:space="preserve"> 19. 9. 2015)</w:t>
      </w:r>
    </w:p>
    <w:p w:rsidR="00D82D1D" w:rsidRDefault="00820DED" w:rsidP="00820DED">
      <w:pPr>
        <w:tabs>
          <w:tab w:val="left" w:pos="284"/>
        </w:tabs>
        <w:spacing w:line="360" w:lineRule="auto"/>
      </w:pPr>
      <w:r>
        <w:t xml:space="preserve">Zákon č. 89/2012 Sb., občanský zákoník. In </w:t>
      </w:r>
      <w:r>
        <w:rPr>
          <w:i/>
          <w:iCs/>
        </w:rPr>
        <w:t>Sbírka zákonů ČR</w:t>
      </w:r>
      <w:r>
        <w:t xml:space="preserve">, ročník 2012, částka 33. </w:t>
      </w:r>
    </w:p>
    <w:p w:rsidR="00D82D1D" w:rsidRDefault="00D82D1D" w:rsidP="00820DED">
      <w:pPr>
        <w:tabs>
          <w:tab w:val="left" w:pos="284"/>
        </w:tabs>
        <w:spacing w:line="360" w:lineRule="auto"/>
      </w:pPr>
      <w:r>
        <w:tab/>
      </w:r>
      <w:r w:rsidR="00820DED">
        <w:t>URL</w:t>
      </w:r>
      <w:r>
        <w:t>:</w:t>
      </w:r>
      <w:r w:rsidR="00820DED" w:rsidRPr="008E5709">
        <w:t xml:space="preserve"> http://obcanskyzakonik.justice.cz/index.php/home/zakony-a-stanoviska/texty-</w:t>
      </w:r>
    </w:p>
    <w:p w:rsidR="00820DED" w:rsidRDefault="00D82D1D" w:rsidP="00820DED">
      <w:pPr>
        <w:tabs>
          <w:tab w:val="left" w:pos="284"/>
        </w:tabs>
        <w:spacing w:line="360" w:lineRule="auto"/>
      </w:pPr>
      <w:r>
        <w:tab/>
      </w:r>
      <w:r w:rsidR="00820DED" w:rsidRPr="008E5709">
        <w:t>zakonu</w:t>
      </w:r>
      <w:r w:rsidR="00820DED">
        <w:t xml:space="preserve"> (abgerufen am 19. 9. 2015)</w:t>
      </w:r>
    </w:p>
    <w:p w:rsidR="00911761" w:rsidRPr="008861B7" w:rsidRDefault="00911761" w:rsidP="00DE1358"/>
    <w:p w:rsidR="00D82D1D" w:rsidRPr="008861B7" w:rsidRDefault="00A87E8D" w:rsidP="009F0D56">
      <w:pPr>
        <w:spacing w:line="360" w:lineRule="auto"/>
      </w:pPr>
      <w:r w:rsidRPr="008861B7">
        <w:rPr>
          <w:b/>
          <w:sz w:val="28"/>
          <w:szCs w:val="28"/>
        </w:rPr>
        <w:t xml:space="preserve">Gedruckte </w:t>
      </w:r>
      <w:r w:rsidR="00A2705B" w:rsidRPr="008861B7">
        <w:rPr>
          <w:b/>
          <w:sz w:val="28"/>
          <w:szCs w:val="28"/>
        </w:rPr>
        <w:t>Sekundär</w:t>
      </w:r>
      <w:r w:rsidR="00D25E06" w:rsidRPr="008861B7">
        <w:rPr>
          <w:b/>
          <w:sz w:val="28"/>
          <w:szCs w:val="28"/>
        </w:rPr>
        <w:t>quellen</w:t>
      </w:r>
    </w:p>
    <w:p w:rsidR="009F0D56" w:rsidRDefault="009F0D56" w:rsidP="009F0D56">
      <w:pPr>
        <w:tabs>
          <w:tab w:val="left" w:pos="284"/>
        </w:tabs>
        <w:spacing w:line="360" w:lineRule="auto"/>
        <w:rPr>
          <w:rFonts w:cs="Times New Roman"/>
          <w:i/>
          <w:iCs/>
        </w:rPr>
      </w:pPr>
      <w:r w:rsidRPr="00DA264F">
        <w:rPr>
          <w:rFonts w:cs="Times New Roman"/>
        </w:rPr>
        <w:t>Fišer, Zbyněk. </w:t>
      </w:r>
      <w:r w:rsidRPr="00DA264F">
        <w:rPr>
          <w:rFonts w:cs="Times New Roman"/>
          <w:i/>
          <w:iCs/>
        </w:rPr>
        <w:t xml:space="preserve">Překlad jako kreativní proces: teorie a praxe funkcionalistického </w:t>
      </w:r>
    </w:p>
    <w:p w:rsidR="009F0D56" w:rsidRPr="009F0D56" w:rsidRDefault="009F0D56" w:rsidP="009F0D56">
      <w:pPr>
        <w:tabs>
          <w:tab w:val="left" w:pos="284"/>
        </w:tabs>
        <w:spacing w:line="360" w:lineRule="auto"/>
        <w:rPr>
          <w:rFonts w:cs="Times New Roman"/>
          <w:lang w:val="en-US"/>
        </w:rPr>
      </w:pPr>
      <w:r>
        <w:rPr>
          <w:rFonts w:cs="Times New Roman"/>
          <w:i/>
          <w:iCs/>
        </w:rPr>
        <w:tab/>
      </w:r>
      <w:r w:rsidRPr="00DA264F">
        <w:rPr>
          <w:rFonts w:cs="Times New Roman"/>
          <w:i/>
          <w:iCs/>
        </w:rPr>
        <w:t>překládání</w:t>
      </w:r>
      <w:r w:rsidRPr="00DA264F">
        <w:rPr>
          <w:rFonts w:cs="Times New Roman"/>
        </w:rPr>
        <w:t xml:space="preserve">. </w:t>
      </w:r>
      <w:r w:rsidR="006E0D14">
        <w:rPr>
          <w:rFonts w:cs="Times New Roman"/>
          <w:lang w:val="en-US"/>
        </w:rPr>
        <w:t>Brno: Host, 2009.</w:t>
      </w:r>
    </w:p>
    <w:p w:rsidR="009F0D56" w:rsidRDefault="009F0D56" w:rsidP="009F0D56">
      <w:pPr>
        <w:pStyle w:val="Textpoznpodarou"/>
        <w:tabs>
          <w:tab w:val="left" w:pos="284"/>
        </w:tabs>
        <w:spacing w:line="360" w:lineRule="auto"/>
        <w:rPr>
          <w:rFonts w:cs="Times New Roman"/>
          <w:bCs/>
          <w:sz w:val="24"/>
          <w:szCs w:val="24"/>
          <w:lang w:val="en-US"/>
        </w:rPr>
      </w:pPr>
      <w:proofErr w:type="gramStart"/>
      <w:r w:rsidRPr="007D5064">
        <w:rPr>
          <w:rFonts w:cs="Times New Roman"/>
          <w:bCs/>
          <w:sz w:val="24"/>
          <w:szCs w:val="24"/>
          <w:lang w:val="en-US"/>
        </w:rPr>
        <w:t>Gambier, Y. und Doorslaer, L., (Eds.).</w:t>
      </w:r>
      <w:proofErr w:type="gramEnd"/>
      <w:r w:rsidRPr="007D5064">
        <w:rPr>
          <w:rFonts w:cs="Times New Roman"/>
          <w:bCs/>
          <w:sz w:val="24"/>
          <w:szCs w:val="24"/>
          <w:lang w:val="en-US"/>
        </w:rPr>
        <w:t xml:space="preserve"> </w:t>
      </w:r>
      <w:proofErr w:type="gramStart"/>
      <w:r w:rsidRPr="007D5064">
        <w:rPr>
          <w:rFonts w:cs="Times New Roman"/>
          <w:bCs/>
          <w:i/>
          <w:iCs/>
          <w:sz w:val="24"/>
          <w:szCs w:val="24"/>
          <w:lang w:val="en-US"/>
        </w:rPr>
        <w:t>Handbook of translation studies.</w:t>
      </w:r>
      <w:proofErr w:type="gramEnd"/>
      <w:r w:rsidRPr="007D5064">
        <w:rPr>
          <w:rFonts w:cs="Times New Roman"/>
          <w:bCs/>
          <w:sz w:val="24"/>
          <w:szCs w:val="24"/>
          <w:lang w:val="en-US"/>
        </w:rPr>
        <w:t xml:space="preserve"> Amsterdam: </w:t>
      </w:r>
    </w:p>
    <w:p w:rsidR="009F0D56" w:rsidRPr="007D5064" w:rsidRDefault="009F0D56" w:rsidP="009F0D56">
      <w:pPr>
        <w:pStyle w:val="Textpoznpodarou"/>
        <w:tabs>
          <w:tab w:val="left" w:pos="284"/>
        </w:tabs>
        <w:spacing w:line="360" w:lineRule="auto"/>
        <w:rPr>
          <w:rFonts w:cs="Times New Roman"/>
          <w:sz w:val="24"/>
          <w:szCs w:val="24"/>
        </w:rPr>
      </w:pPr>
      <w:r>
        <w:rPr>
          <w:rFonts w:cs="Times New Roman"/>
          <w:bCs/>
          <w:sz w:val="24"/>
          <w:szCs w:val="24"/>
          <w:lang w:val="en-US"/>
        </w:rPr>
        <w:tab/>
      </w:r>
      <w:r w:rsidRPr="007D5064">
        <w:rPr>
          <w:rFonts w:cs="Times New Roman"/>
          <w:bCs/>
          <w:sz w:val="24"/>
          <w:szCs w:val="24"/>
          <w:lang w:val="en-US"/>
        </w:rPr>
        <w:t>John Benj</w:t>
      </w:r>
      <w:r w:rsidR="006E0D14">
        <w:rPr>
          <w:rFonts w:cs="Times New Roman"/>
          <w:bCs/>
          <w:sz w:val="24"/>
          <w:szCs w:val="24"/>
          <w:lang w:val="en-US"/>
        </w:rPr>
        <w:t>amins Publishing Company, 2010.</w:t>
      </w:r>
    </w:p>
    <w:p w:rsidR="009F0D56" w:rsidRDefault="009F0D56" w:rsidP="009F0D56">
      <w:pPr>
        <w:pStyle w:val="Textpoznpodarou"/>
        <w:tabs>
          <w:tab w:val="left" w:pos="284"/>
        </w:tabs>
        <w:spacing w:line="360" w:lineRule="auto"/>
        <w:rPr>
          <w:rFonts w:cs="Times New Roman"/>
          <w:sz w:val="24"/>
          <w:szCs w:val="24"/>
          <w:lang w:val="en-US"/>
        </w:rPr>
      </w:pPr>
      <w:r w:rsidRPr="007D5064">
        <w:rPr>
          <w:rFonts w:cs="Times New Roman"/>
          <w:sz w:val="24"/>
          <w:szCs w:val="24"/>
          <w:lang w:val="en-US"/>
        </w:rPr>
        <w:t xml:space="preserve">Gile, Daniel. </w:t>
      </w:r>
      <w:proofErr w:type="gramStart"/>
      <w:r w:rsidRPr="007D5064">
        <w:rPr>
          <w:rFonts w:cs="Times New Roman"/>
          <w:sz w:val="24"/>
          <w:szCs w:val="24"/>
          <w:lang w:val="en-US"/>
        </w:rPr>
        <w:t>Basic theoretical components in interpreter and translator training.</w:t>
      </w:r>
      <w:proofErr w:type="gramEnd"/>
      <w:r w:rsidRPr="007D5064">
        <w:rPr>
          <w:rFonts w:cs="Times New Roman"/>
          <w:sz w:val="24"/>
          <w:szCs w:val="24"/>
          <w:lang w:val="en-US"/>
        </w:rPr>
        <w:t xml:space="preserve"> In: </w:t>
      </w:r>
    </w:p>
    <w:p w:rsidR="00C436AF" w:rsidRDefault="009F0D56" w:rsidP="009F0D56">
      <w:pPr>
        <w:pStyle w:val="Textpoznpodarou"/>
        <w:tabs>
          <w:tab w:val="left" w:pos="284"/>
        </w:tabs>
        <w:spacing w:line="360" w:lineRule="auto"/>
        <w:rPr>
          <w:rFonts w:cs="Times New Roman"/>
          <w:i/>
          <w:iCs/>
          <w:sz w:val="24"/>
          <w:szCs w:val="24"/>
          <w:lang w:val="en-US"/>
        </w:rPr>
      </w:pPr>
      <w:r>
        <w:rPr>
          <w:rFonts w:cs="Times New Roman"/>
          <w:sz w:val="24"/>
          <w:szCs w:val="24"/>
          <w:lang w:val="en-US"/>
        </w:rPr>
        <w:tab/>
      </w:r>
      <w:r w:rsidRPr="007D5064">
        <w:rPr>
          <w:rFonts w:cs="Times New Roman"/>
          <w:sz w:val="24"/>
          <w:szCs w:val="24"/>
          <w:lang w:val="en-US"/>
        </w:rPr>
        <w:t>Dollerup, C. und Loddegaard, A., (Eds.). </w:t>
      </w:r>
      <w:r w:rsidRPr="007D5064">
        <w:rPr>
          <w:rFonts w:cs="Times New Roman"/>
          <w:i/>
          <w:iCs/>
          <w:sz w:val="24"/>
          <w:szCs w:val="24"/>
          <w:lang w:val="en-US"/>
        </w:rPr>
        <w:t xml:space="preserve">Teaching translation and interpreting: </w:t>
      </w:r>
    </w:p>
    <w:p w:rsidR="00C436AF" w:rsidRPr="008C1467" w:rsidRDefault="00C436AF" w:rsidP="009F0D56">
      <w:pPr>
        <w:pStyle w:val="Textpoznpodarou"/>
        <w:tabs>
          <w:tab w:val="left" w:pos="284"/>
        </w:tabs>
        <w:spacing w:line="360" w:lineRule="auto"/>
        <w:rPr>
          <w:rFonts w:cs="Times New Roman"/>
          <w:sz w:val="24"/>
          <w:szCs w:val="24"/>
          <w:lang w:val="en-US"/>
        </w:rPr>
      </w:pPr>
      <w:r>
        <w:rPr>
          <w:rFonts w:cs="Times New Roman"/>
          <w:i/>
          <w:iCs/>
          <w:sz w:val="24"/>
          <w:szCs w:val="24"/>
          <w:lang w:val="en-US"/>
        </w:rPr>
        <w:tab/>
      </w:r>
      <w:proofErr w:type="gramStart"/>
      <w:r w:rsidR="009F0D56" w:rsidRPr="007D5064">
        <w:rPr>
          <w:rFonts w:cs="Times New Roman"/>
          <w:i/>
          <w:iCs/>
          <w:sz w:val="24"/>
          <w:szCs w:val="24"/>
          <w:lang w:val="en-US"/>
        </w:rPr>
        <w:t>training</w:t>
      </w:r>
      <w:proofErr w:type="gramEnd"/>
      <w:r w:rsidR="009F0D56" w:rsidRPr="007D5064">
        <w:rPr>
          <w:rFonts w:cs="Times New Roman"/>
          <w:i/>
          <w:iCs/>
          <w:sz w:val="24"/>
          <w:szCs w:val="24"/>
          <w:lang w:val="en-US"/>
        </w:rPr>
        <w:t>, talent and experience</w:t>
      </w:r>
      <w:r w:rsidR="009F0D56" w:rsidRPr="007D5064">
        <w:rPr>
          <w:rFonts w:cs="Times New Roman"/>
          <w:sz w:val="24"/>
          <w:szCs w:val="24"/>
          <w:lang w:val="en-US"/>
        </w:rPr>
        <w:t xml:space="preserve">. </w:t>
      </w:r>
      <w:r w:rsidR="009F0D56" w:rsidRPr="008C1467">
        <w:rPr>
          <w:rFonts w:cs="Times New Roman"/>
          <w:sz w:val="24"/>
          <w:szCs w:val="24"/>
          <w:lang w:val="en-US"/>
        </w:rPr>
        <w:t xml:space="preserve">Amsterdam: John Benjamins Publishing Company, </w:t>
      </w:r>
    </w:p>
    <w:p w:rsidR="009F0D56" w:rsidRPr="009F0D56" w:rsidRDefault="00C436AF" w:rsidP="009F0D56">
      <w:pPr>
        <w:pStyle w:val="Textpoznpodarou"/>
        <w:tabs>
          <w:tab w:val="left" w:pos="284"/>
        </w:tabs>
        <w:spacing w:line="360" w:lineRule="auto"/>
        <w:rPr>
          <w:rFonts w:cs="Times New Roman"/>
          <w:sz w:val="24"/>
          <w:szCs w:val="24"/>
          <w:lang w:val="de-DE"/>
        </w:rPr>
      </w:pPr>
      <w:r w:rsidRPr="008C1467">
        <w:rPr>
          <w:rFonts w:cs="Times New Roman"/>
          <w:sz w:val="24"/>
          <w:szCs w:val="24"/>
          <w:lang w:val="en-US"/>
        </w:rPr>
        <w:tab/>
      </w:r>
      <w:r w:rsidR="009F0D56" w:rsidRPr="00DA264F">
        <w:rPr>
          <w:rFonts w:cs="Times New Roman"/>
          <w:sz w:val="24"/>
          <w:szCs w:val="24"/>
          <w:lang w:val="de-DE"/>
        </w:rPr>
        <w:t xml:space="preserve">1992. </w:t>
      </w:r>
    </w:p>
    <w:p w:rsidR="00C436AF" w:rsidRDefault="009F0D56" w:rsidP="009F0D56">
      <w:pPr>
        <w:pStyle w:val="Textpoznpodarou"/>
        <w:tabs>
          <w:tab w:val="left" w:pos="284"/>
        </w:tabs>
        <w:spacing w:line="360" w:lineRule="auto"/>
        <w:rPr>
          <w:rFonts w:cs="Times New Roman"/>
          <w:sz w:val="24"/>
          <w:szCs w:val="24"/>
        </w:rPr>
      </w:pPr>
      <w:r w:rsidRPr="007D5064">
        <w:rPr>
          <w:rFonts w:cs="Times New Roman"/>
          <w:sz w:val="24"/>
          <w:szCs w:val="24"/>
        </w:rPr>
        <w:t xml:space="preserve">Grahn, Werner. </w:t>
      </w:r>
      <w:r w:rsidRPr="007D5064">
        <w:rPr>
          <w:rFonts w:cs="Times New Roman"/>
          <w:i/>
          <w:sz w:val="24"/>
          <w:szCs w:val="24"/>
        </w:rPr>
        <w:t>Bemerkungen zur Rechtssprache.</w:t>
      </w:r>
      <w:r w:rsidRPr="007D5064">
        <w:rPr>
          <w:rFonts w:cs="Times New Roman"/>
          <w:sz w:val="24"/>
          <w:szCs w:val="24"/>
        </w:rPr>
        <w:t xml:space="preserve"> In: Rechtswissenschaft und objektive </w:t>
      </w:r>
    </w:p>
    <w:p w:rsidR="00C436AF" w:rsidRDefault="00C436AF" w:rsidP="009F0D56">
      <w:pPr>
        <w:pStyle w:val="Textpoznpodarou"/>
        <w:tabs>
          <w:tab w:val="left" w:pos="284"/>
        </w:tabs>
        <w:spacing w:line="360" w:lineRule="auto"/>
        <w:rPr>
          <w:rFonts w:cs="Times New Roman"/>
          <w:i/>
          <w:iCs/>
          <w:sz w:val="24"/>
          <w:szCs w:val="24"/>
        </w:rPr>
      </w:pPr>
      <w:r>
        <w:rPr>
          <w:rFonts w:cs="Times New Roman"/>
          <w:sz w:val="24"/>
          <w:szCs w:val="24"/>
        </w:rPr>
        <w:tab/>
      </w:r>
      <w:r w:rsidR="009F0D56" w:rsidRPr="007D5064">
        <w:rPr>
          <w:rFonts w:cs="Times New Roman"/>
          <w:sz w:val="24"/>
          <w:szCs w:val="24"/>
        </w:rPr>
        <w:t xml:space="preserve">Gesetze der Gesellschaft. Leipzig: 1977. Zit. </w:t>
      </w:r>
      <w:proofErr w:type="gramStart"/>
      <w:r w:rsidR="009F0D56" w:rsidRPr="007D5064">
        <w:rPr>
          <w:rFonts w:cs="Times New Roman"/>
          <w:sz w:val="24"/>
          <w:szCs w:val="24"/>
        </w:rPr>
        <w:t>nach</w:t>
      </w:r>
      <w:proofErr w:type="gramEnd"/>
      <w:r w:rsidR="009F0D56" w:rsidRPr="007D5064">
        <w:rPr>
          <w:rFonts w:cs="Times New Roman"/>
          <w:sz w:val="24"/>
          <w:szCs w:val="24"/>
        </w:rPr>
        <w:t xml:space="preserve"> Tomášek, Michal. </w:t>
      </w:r>
      <w:r w:rsidR="009F0D56" w:rsidRPr="007D5064">
        <w:rPr>
          <w:rFonts w:cs="Times New Roman"/>
          <w:i/>
          <w:iCs/>
          <w:sz w:val="24"/>
          <w:szCs w:val="24"/>
        </w:rPr>
        <w:t xml:space="preserve">Překlad v </w:t>
      </w:r>
    </w:p>
    <w:p w:rsidR="009F0D56" w:rsidRPr="00C436AF" w:rsidRDefault="00C436AF" w:rsidP="009F0D56">
      <w:pPr>
        <w:pStyle w:val="Textpoznpodarou"/>
        <w:tabs>
          <w:tab w:val="left" w:pos="284"/>
        </w:tabs>
        <w:spacing w:line="360" w:lineRule="auto"/>
        <w:rPr>
          <w:rFonts w:cs="Times New Roman"/>
          <w:sz w:val="24"/>
          <w:szCs w:val="24"/>
        </w:rPr>
      </w:pPr>
      <w:r>
        <w:rPr>
          <w:rFonts w:cs="Times New Roman"/>
          <w:i/>
          <w:iCs/>
          <w:sz w:val="24"/>
          <w:szCs w:val="24"/>
        </w:rPr>
        <w:tab/>
      </w:r>
      <w:r w:rsidR="009F0D56" w:rsidRPr="007D5064">
        <w:rPr>
          <w:rFonts w:cs="Times New Roman"/>
          <w:i/>
          <w:iCs/>
          <w:sz w:val="24"/>
          <w:szCs w:val="24"/>
        </w:rPr>
        <w:t>právní praxi</w:t>
      </w:r>
      <w:r w:rsidR="009F0D56" w:rsidRPr="007D5064">
        <w:rPr>
          <w:rFonts w:cs="Times New Roman"/>
          <w:sz w:val="24"/>
          <w:szCs w:val="24"/>
        </w:rPr>
        <w:t xml:space="preserve">. 2. dopl. vyd. </w:t>
      </w:r>
      <w:r w:rsidR="006E0D14">
        <w:rPr>
          <w:rFonts w:cs="Times New Roman"/>
          <w:sz w:val="24"/>
          <w:szCs w:val="24"/>
        </w:rPr>
        <w:t>Praha: Linde, 2003.</w:t>
      </w:r>
    </w:p>
    <w:p w:rsidR="00C436AF" w:rsidRDefault="009F0D56" w:rsidP="009F0D56">
      <w:pPr>
        <w:pStyle w:val="Textpoznpodarou"/>
        <w:tabs>
          <w:tab w:val="left" w:pos="284"/>
        </w:tabs>
        <w:spacing w:line="360" w:lineRule="auto"/>
        <w:rPr>
          <w:rFonts w:cs="Times New Roman"/>
          <w:sz w:val="24"/>
          <w:szCs w:val="24"/>
          <w:lang w:val="de-DE"/>
        </w:rPr>
      </w:pPr>
      <w:r w:rsidRPr="007D5064">
        <w:rPr>
          <w:rFonts w:cs="Times New Roman"/>
          <w:sz w:val="24"/>
          <w:szCs w:val="24"/>
          <w:lang w:val="de-DE"/>
        </w:rPr>
        <w:t xml:space="preserve">Kelz, Heinrich P.. Interkulturelle Kommunikation und translatorische Prozesse in der </w:t>
      </w:r>
    </w:p>
    <w:p w:rsidR="00C436AF" w:rsidRDefault="00C436AF" w:rsidP="009F0D56">
      <w:pPr>
        <w:pStyle w:val="Textpoznpodarou"/>
        <w:tabs>
          <w:tab w:val="left" w:pos="284"/>
        </w:tabs>
        <w:spacing w:line="360" w:lineRule="auto"/>
        <w:rPr>
          <w:rFonts w:cs="Times New Roman"/>
          <w:i/>
          <w:iCs/>
          <w:sz w:val="24"/>
          <w:szCs w:val="24"/>
          <w:lang w:val="de-DE"/>
        </w:rPr>
      </w:pPr>
      <w:r>
        <w:rPr>
          <w:rFonts w:cs="Times New Roman"/>
          <w:sz w:val="24"/>
          <w:szCs w:val="24"/>
          <w:lang w:val="de-DE"/>
        </w:rPr>
        <w:tab/>
      </w:r>
      <w:r w:rsidR="009F0D56" w:rsidRPr="007D5064">
        <w:rPr>
          <w:rFonts w:cs="Times New Roman"/>
          <w:sz w:val="24"/>
          <w:szCs w:val="24"/>
          <w:lang w:val="de-DE"/>
        </w:rPr>
        <w:t>Wirtschaft. In: Best, J. und Kalina, S., (Hrsg.). (2002). </w:t>
      </w:r>
      <w:r w:rsidR="009F0D56" w:rsidRPr="007D5064">
        <w:rPr>
          <w:rFonts w:cs="Times New Roman"/>
          <w:i/>
          <w:iCs/>
          <w:sz w:val="24"/>
          <w:szCs w:val="24"/>
          <w:lang w:val="de-DE"/>
        </w:rPr>
        <w:t xml:space="preserve">Übersetzen und Dolmetschen: </w:t>
      </w:r>
    </w:p>
    <w:p w:rsidR="009F0D56" w:rsidRPr="007D5064" w:rsidRDefault="00C436AF" w:rsidP="009F0D56">
      <w:pPr>
        <w:pStyle w:val="Textpoznpodarou"/>
        <w:tabs>
          <w:tab w:val="left" w:pos="284"/>
        </w:tabs>
        <w:spacing w:line="360" w:lineRule="auto"/>
        <w:rPr>
          <w:rFonts w:cs="Times New Roman"/>
          <w:sz w:val="24"/>
          <w:szCs w:val="24"/>
        </w:rPr>
      </w:pPr>
      <w:r>
        <w:rPr>
          <w:rFonts w:cs="Times New Roman"/>
          <w:i/>
          <w:iCs/>
          <w:sz w:val="24"/>
          <w:szCs w:val="24"/>
          <w:lang w:val="de-DE"/>
        </w:rPr>
        <w:tab/>
      </w:r>
      <w:r w:rsidR="009F0D56" w:rsidRPr="007D5064">
        <w:rPr>
          <w:rFonts w:cs="Times New Roman"/>
          <w:i/>
          <w:iCs/>
          <w:sz w:val="24"/>
          <w:szCs w:val="24"/>
          <w:lang w:val="de-DE"/>
        </w:rPr>
        <w:t>Eine Orientierungshilfe.</w:t>
      </w:r>
      <w:r w:rsidR="009F0D56" w:rsidRPr="007D5064">
        <w:rPr>
          <w:rFonts w:cs="Times New Roman"/>
          <w:sz w:val="24"/>
          <w:szCs w:val="24"/>
          <w:lang w:val="de-DE"/>
        </w:rPr>
        <w:t xml:space="preserve"> Tübingen: A. Francke Verlag. </w:t>
      </w:r>
    </w:p>
    <w:p w:rsidR="00C436AF" w:rsidRDefault="009F0D56" w:rsidP="009F0D56">
      <w:pPr>
        <w:pStyle w:val="Textpoznpodarou"/>
        <w:tabs>
          <w:tab w:val="left" w:pos="284"/>
        </w:tabs>
        <w:spacing w:line="360" w:lineRule="auto"/>
        <w:rPr>
          <w:rFonts w:cs="Times New Roman"/>
          <w:sz w:val="24"/>
          <w:szCs w:val="24"/>
          <w:lang w:val="de-DE"/>
        </w:rPr>
      </w:pPr>
      <w:r w:rsidRPr="007D5064">
        <w:rPr>
          <w:rFonts w:cs="Times New Roman"/>
          <w:sz w:val="24"/>
          <w:szCs w:val="24"/>
          <w:lang w:val="de-DE"/>
        </w:rPr>
        <w:t xml:space="preserve">Koller, Werner. </w:t>
      </w:r>
      <w:r w:rsidRPr="007D5064">
        <w:rPr>
          <w:rFonts w:cs="Times New Roman"/>
          <w:i/>
          <w:sz w:val="24"/>
          <w:szCs w:val="24"/>
          <w:lang w:val="de-DE"/>
        </w:rPr>
        <w:t xml:space="preserve">Einführung in die </w:t>
      </w:r>
      <w:r w:rsidRPr="003A258A">
        <w:rPr>
          <w:rFonts w:cs="Times New Roman"/>
          <w:i/>
          <w:sz w:val="24"/>
          <w:szCs w:val="24"/>
          <w:lang w:val="de-DE"/>
        </w:rPr>
        <w:t>Übersetzungswisschenschaft</w:t>
      </w:r>
      <w:r w:rsidRPr="003A258A">
        <w:rPr>
          <w:rFonts w:cs="Times New Roman"/>
          <w:sz w:val="24"/>
          <w:szCs w:val="24"/>
          <w:lang w:val="de-DE"/>
        </w:rPr>
        <w:t xml:space="preserve">. 4., völlig neu bearb. </w:t>
      </w:r>
    </w:p>
    <w:p w:rsidR="00C436AF" w:rsidRDefault="00C436AF" w:rsidP="009F0D56">
      <w:pPr>
        <w:pStyle w:val="Textpoznpodarou"/>
        <w:tabs>
          <w:tab w:val="left" w:pos="284"/>
        </w:tabs>
        <w:spacing w:line="360" w:lineRule="auto"/>
        <w:rPr>
          <w:rFonts w:cs="Times New Roman"/>
          <w:sz w:val="24"/>
          <w:szCs w:val="24"/>
        </w:rPr>
      </w:pPr>
      <w:r>
        <w:rPr>
          <w:rFonts w:cs="Times New Roman"/>
          <w:sz w:val="24"/>
          <w:szCs w:val="24"/>
          <w:lang w:val="de-DE"/>
        </w:rPr>
        <w:tab/>
      </w:r>
      <w:r w:rsidR="009F0D56" w:rsidRPr="003A258A">
        <w:rPr>
          <w:rFonts w:cs="Times New Roman"/>
          <w:sz w:val="24"/>
          <w:szCs w:val="24"/>
          <w:lang w:val="de-DE"/>
        </w:rPr>
        <w:t xml:space="preserve">Aufl. Heidelberg; Wiesbaden: Quelle u. Meyer, 1992. Zit. nach </w:t>
      </w:r>
      <w:r w:rsidR="009F0D56" w:rsidRPr="003A258A">
        <w:rPr>
          <w:rFonts w:cs="Times New Roman"/>
          <w:sz w:val="24"/>
          <w:szCs w:val="24"/>
        </w:rPr>
        <w:t xml:space="preserve">Fišer, </w:t>
      </w:r>
    </w:p>
    <w:p w:rsidR="00C436AF" w:rsidRDefault="00C436AF" w:rsidP="009F0D56">
      <w:pPr>
        <w:pStyle w:val="Textpoznpodarou"/>
        <w:tabs>
          <w:tab w:val="left" w:pos="284"/>
        </w:tabs>
        <w:spacing w:line="360" w:lineRule="auto"/>
        <w:rPr>
          <w:rFonts w:cs="Times New Roman"/>
          <w:i/>
          <w:iCs/>
          <w:sz w:val="24"/>
          <w:szCs w:val="24"/>
        </w:rPr>
      </w:pPr>
      <w:r>
        <w:rPr>
          <w:rFonts w:cs="Times New Roman"/>
          <w:sz w:val="24"/>
          <w:szCs w:val="24"/>
        </w:rPr>
        <w:tab/>
      </w:r>
      <w:r w:rsidR="009F0D56" w:rsidRPr="003A258A">
        <w:rPr>
          <w:rFonts w:cs="Times New Roman"/>
          <w:sz w:val="24"/>
          <w:szCs w:val="24"/>
        </w:rPr>
        <w:t>Zbyněk. </w:t>
      </w:r>
      <w:r w:rsidR="009F0D56" w:rsidRPr="003A258A">
        <w:rPr>
          <w:rFonts w:cs="Times New Roman"/>
          <w:i/>
          <w:iCs/>
          <w:sz w:val="24"/>
          <w:szCs w:val="24"/>
        </w:rPr>
        <w:t xml:space="preserve">Překlad jako kreativní proces: teorie a praxe funkcionalistického </w:t>
      </w:r>
    </w:p>
    <w:p w:rsidR="009F0D56" w:rsidRPr="007D5064" w:rsidRDefault="00C436AF" w:rsidP="009F0D56">
      <w:pPr>
        <w:pStyle w:val="Textpoznpodarou"/>
        <w:tabs>
          <w:tab w:val="left" w:pos="284"/>
        </w:tabs>
        <w:spacing w:line="360" w:lineRule="auto"/>
        <w:rPr>
          <w:rFonts w:cs="Times New Roman"/>
          <w:sz w:val="24"/>
          <w:szCs w:val="24"/>
        </w:rPr>
      </w:pPr>
      <w:r>
        <w:rPr>
          <w:rFonts w:cs="Times New Roman"/>
          <w:i/>
          <w:iCs/>
          <w:sz w:val="24"/>
          <w:szCs w:val="24"/>
        </w:rPr>
        <w:tab/>
      </w:r>
      <w:r w:rsidR="009F0D56" w:rsidRPr="003A258A">
        <w:rPr>
          <w:rFonts w:cs="Times New Roman"/>
          <w:i/>
          <w:iCs/>
          <w:sz w:val="24"/>
          <w:szCs w:val="24"/>
        </w:rPr>
        <w:t>překládání</w:t>
      </w:r>
      <w:r w:rsidR="009F0D56" w:rsidRPr="003A258A">
        <w:rPr>
          <w:rFonts w:cs="Times New Roman"/>
          <w:sz w:val="24"/>
          <w:szCs w:val="24"/>
        </w:rPr>
        <w:t xml:space="preserve">. </w:t>
      </w:r>
      <w:r w:rsidR="006E0D14">
        <w:rPr>
          <w:rFonts w:cs="Times New Roman"/>
          <w:sz w:val="24"/>
          <w:szCs w:val="24"/>
        </w:rPr>
        <w:t>Brno: Host, 2009.</w:t>
      </w:r>
    </w:p>
    <w:p w:rsidR="00C436AF" w:rsidRDefault="009F0D56" w:rsidP="009F0D56">
      <w:pPr>
        <w:pStyle w:val="Textpoznpodarou"/>
        <w:tabs>
          <w:tab w:val="left" w:pos="284"/>
        </w:tabs>
        <w:spacing w:line="360" w:lineRule="auto"/>
        <w:rPr>
          <w:rFonts w:cs="Times New Roman"/>
          <w:sz w:val="24"/>
          <w:szCs w:val="24"/>
        </w:rPr>
      </w:pPr>
      <w:r w:rsidRPr="007D5064">
        <w:rPr>
          <w:rFonts w:cs="Times New Roman"/>
          <w:sz w:val="24"/>
          <w:szCs w:val="24"/>
        </w:rPr>
        <w:lastRenderedPageBreak/>
        <w:t>Křepelka, Filip. </w:t>
      </w:r>
      <w:r w:rsidRPr="007D5064">
        <w:rPr>
          <w:rFonts w:cs="Times New Roman"/>
          <w:i/>
          <w:iCs/>
          <w:sz w:val="24"/>
          <w:szCs w:val="24"/>
        </w:rPr>
        <w:t>Mnohojazyčnost Evropské unie a její důsledky pro českou právní praxi</w:t>
      </w:r>
      <w:r w:rsidRPr="007D5064">
        <w:rPr>
          <w:rFonts w:cs="Times New Roman"/>
          <w:sz w:val="24"/>
          <w:szCs w:val="24"/>
        </w:rPr>
        <w:t xml:space="preserve">. </w:t>
      </w:r>
    </w:p>
    <w:p w:rsidR="009F0D56" w:rsidRPr="007D5064" w:rsidRDefault="00C436AF" w:rsidP="009F0D56">
      <w:pPr>
        <w:pStyle w:val="Textpoznpodarou"/>
        <w:tabs>
          <w:tab w:val="left" w:pos="284"/>
        </w:tabs>
        <w:spacing w:line="360" w:lineRule="auto"/>
        <w:rPr>
          <w:rFonts w:cs="Times New Roman"/>
          <w:sz w:val="24"/>
          <w:szCs w:val="24"/>
        </w:rPr>
      </w:pPr>
      <w:r>
        <w:rPr>
          <w:rFonts w:cs="Times New Roman"/>
          <w:sz w:val="24"/>
          <w:szCs w:val="24"/>
        </w:rPr>
        <w:tab/>
      </w:r>
      <w:r w:rsidR="009F0D56" w:rsidRPr="007D5064">
        <w:rPr>
          <w:rFonts w:cs="Times New Roman"/>
          <w:sz w:val="24"/>
          <w:szCs w:val="24"/>
        </w:rPr>
        <w:t>1. vyd. Brn</w:t>
      </w:r>
      <w:r w:rsidR="006E0D14">
        <w:rPr>
          <w:rFonts w:cs="Times New Roman"/>
          <w:sz w:val="24"/>
          <w:szCs w:val="24"/>
        </w:rPr>
        <w:t>o: Masarykova univerzita, 2007.</w:t>
      </w:r>
    </w:p>
    <w:p w:rsidR="00C436AF" w:rsidRDefault="009F0D56" w:rsidP="009F0D56">
      <w:pPr>
        <w:pStyle w:val="Textpoznpodarou"/>
        <w:tabs>
          <w:tab w:val="left" w:pos="284"/>
        </w:tabs>
        <w:spacing w:line="360" w:lineRule="auto"/>
        <w:rPr>
          <w:rFonts w:cs="Times New Roman"/>
          <w:i/>
          <w:iCs/>
          <w:sz w:val="24"/>
          <w:szCs w:val="24"/>
        </w:rPr>
      </w:pPr>
      <w:r w:rsidRPr="007D5064">
        <w:rPr>
          <w:rFonts w:cs="Times New Roman"/>
          <w:sz w:val="24"/>
          <w:szCs w:val="24"/>
        </w:rPr>
        <w:t>Levý, Jiří und Jiří Honzík. </w:t>
      </w:r>
      <w:r w:rsidRPr="00DA264F">
        <w:rPr>
          <w:rFonts w:cs="Times New Roman"/>
          <w:i/>
          <w:iCs/>
          <w:sz w:val="24"/>
          <w:szCs w:val="24"/>
        </w:rPr>
        <w:t xml:space="preserve">České teorie překladu: vývoj překladatelských teorií a metod </w:t>
      </w:r>
    </w:p>
    <w:p w:rsidR="009F0D56" w:rsidRPr="009F0D56" w:rsidRDefault="00C436AF" w:rsidP="009F0D56">
      <w:pPr>
        <w:pStyle w:val="Textpoznpodarou"/>
        <w:tabs>
          <w:tab w:val="left" w:pos="284"/>
        </w:tabs>
        <w:spacing w:line="360" w:lineRule="auto"/>
        <w:rPr>
          <w:rFonts w:cs="Times New Roman"/>
          <w:sz w:val="24"/>
          <w:szCs w:val="24"/>
          <w:lang w:val="de-DE"/>
        </w:rPr>
      </w:pPr>
      <w:r>
        <w:rPr>
          <w:rFonts w:cs="Times New Roman"/>
          <w:i/>
          <w:iCs/>
          <w:sz w:val="24"/>
          <w:szCs w:val="24"/>
        </w:rPr>
        <w:tab/>
      </w:r>
      <w:r w:rsidR="009F0D56" w:rsidRPr="00DA264F">
        <w:rPr>
          <w:rFonts w:cs="Times New Roman"/>
          <w:i/>
          <w:iCs/>
          <w:sz w:val="24"/>
          <w:szCs w:val="24"/>
        </w:rPr>
        <w:t>v české literatuře</w:t>
      </w:r>
      <w:r w:rsidR="009F0D56" w:rsidRPr="00DA264F">
        <w:rPr>
          <w:rFonts w:cs="Times New Roman"/>
          <w:sz w:val="24"/>
          <w:szCs w:val="24"/>
        </w:rPr>
        <w:t xml:space="preserve">. </w:t>
      </w:r>
      <w:r w:rsidR="009F0D56" w:rsidRPr="00DA264F">
        <w:rPr>
          <w:rFonts w:cs="Times New Roman"/>
          <w:sz w:val="24"/>
          <w:szCs w:val="24"/>
          <w:lang w:val="de-DE"/>
        </w:rPr>
        <w:t>1. sv., 2.</w:t>
      </w:r>
      <w:r w:rsidR="006E0D14">
        <w:rPr>
          <w:rFonts w:cs="Times New Roman"/>
          <w:sz w:val="24"/>
          <w:szCs w:val="24"/>
          <w:lang w:val="de-DE"/>
        </w:rPr>
        <w:t xml:space="preserve"> vyd. Praha: Ivo Železný, 1996.</w:t>
      </w:r>
    </w:p>
    <w:p w:rsidR="009F0D56" w:rsidRPr="00454327" w:rsidRDefault="009F0D56" w:rsidP="009F0D56">
      <w:pPr>
        <w:pStyle w:val="Textpoznpodarou"/>
        <w:tabs>
          <w:tab w:val="left" w:pos="284"/>
        </w:tabs>
        <w:spacing w:line="360" w:lineRule="auto"/>
        <w:rPr>
          <w:rFonts w:cs="Times New Roman"/>
          <w:sz w:val="24"/>
          <w:szCs w:val="24"/>
          <w:lang w:val="en-US"/>
        </w:rPr>
      </w:pPr>
      <w:r w:rsidRPr="007D5064">
        <w:rPr>
          <w:rFonts w:cs="Times New Roman"/>
          <w:sz w:val="24"/>
          <w:szCs w:val="24"/>
        </w:rPr>
        <w:t>Pöchhacker, Franz. </w:t>
      </w:r>
      <w:proofErr w:type="gramStart"/>
      <w:r w:rsidRPr="006E0D14">
        <w:rPr>
          <w:rFonts w:cs="Times New Roman"/>
          <w:i/>
          <w:iCs/>
          <w:sz w:val="24"/>
          <w:szCs w:val="24"/>
          <w:lang w:val="en-US"/>
        </w:rPr>
        <w:t>Introducing interpreting studies</w:t>
      </w:r>
      <w:r w:rsidRPr="006E0D14">
        <w:rPr>
          <w:rFonts w:cs="Times New Roman"/>
          <w:sz w:val="24"/>
          <w:szCs w:val="24"/>
          <w:lang w:val="en-US"/>
        </w:rPr>
        <w:t>.</w:t>
      </w:r>
      <w:proofErr w:type="gramEnd"/>
      <w:r w:rsidRPr="006E0D14">
        <w:rPr>
          <w:rFonts w:cs="Times New Roman"/>
          <w:sz w:val="24"/>
          <w:szCs w:val="24"/>
          <w:lang w:val="en-US"/>
        </w:rPr>
        <w:t xml:space="preserve"> </w:t>
      </w:r>
      <w:r w:rsidR="006E0D14">
        <w:rPr>
          <w:rFonts w:cs="Times New Roman"/>
          <w:sz w:val="24"/>
          <w:szCs w:val="24"/>
          <w:lang w:val="en-US"/>
        </w:rPr>
        <w:t>London: Routledge, 2004.</w:t>
      </w:r>
    </w:p>
    <w:p w:rsidR="00C436AF" w:rsidRDefault="009F0D56" w:rsidP="009F0D56">
      <w:pPr>
        <w:pStyle w:val="Textpoznpodarou"/>
        <w:tabs>
          <w:tab w:val="left" w:pos="284"/>
        </w:tabs>
        <w:spacing w:line="360" w:lineRule="auto"/>
        <w:rPr>
          <w:rFonts w:cs="Times New Roman"/>
          <w:sz w:val="24"/>
          <w:szCs w:val="24"/>
        </w:rPr>
      </w:pPr>
      <w:r w:rsidRPr="007D5064">
        <w:rPr>
          <w:rFonts w:cs="Times New Roman"/>
          <w:sz w:val="24"/>
          <w:szCs w:val="24"/>
        </w:rPr>
        <w:t>Sander, Gerald G. </w:t>
      </w:r>
      <w:r w:rsidRPr="007D5064">
        <w:rPr>
          <w:rFonts w:cs="Times New Roman"/>
          <w:i/>
          <w:iCs/>
          <w:sz w:val="24"/>
          <w:szCs w:val="24"/>
        </w:rPr>
        <w:t>Deutsche Rechtssprache: ein Arbeitsbuch</w:t>
      </w:r>
      <w:r w:rsidRPr="007D5064">
        <w:rPr>
          <w:rFonts w:cs="Times New Roman"/>
          <w:sz w:val="24"/>
          <w:szCs w:val="24"/>
        </w:rPr>
        <w:t xml:space="preserve">. Tübingen: A. Francke, </w:t>
      </w:r>
    </w:p>
    <w:p w:rsidR="009F0D56" w:rsidRPr="007D5064" w:rsidRDefault="00C436AF" w:rsidP="009F0D56">
      <w:pPr>
        <w:pStyle w:val="Textpoznpodarou"/>
        <w:tabs>
          <w:tab w:val="left" w:pos="284"/>
        </w:tabs>
        <w:spacing w:line="360" w:lineRule="auto"/>
        <w:rPr>
          <w:rFonts w:cs="Times New Roman"/>
          <w:sz w:val="24"/>
          <w:szCs w:val="24"/>
          <w:lang w:val="de-DE"/>
        </w:rPr>
      </w:pPr>
      <w:r>
        <w:rPr>
          <w:rFonts w:cs="Times New Roman"/>
          <w:sz w:val="24"/>
          <w:szCs w:val="24"/>
        </w:rPr>
        <w:tab/>
      </w:r>
      <w:r w:rsidR="009F0D56" w:rsidRPr="007D5064">
        <w:rPr>
          <w:rFonts w:cs="Times New Roman"/>
          <w:sz w:val="24"/>
          <w:szCs w:val="24"/>
        </w:rPr>
        <w:t>2004</w:t>
      </w:r>
      <w:r w:rsidR="006E0D14">
        <w:rPr>
          <w:rFonts w:cs="Times New Roman"/>
          <w:sz w:val="24"/>
          <w:szCs w:val="24"/>
        </w:rPr>
        <w:t>.</w:t>
      </w:r>
    </w:p>
    <w:p w:rsidR="00C436AF" w:rsidRDefault="009F0D56" w:rsidP="009F0D56">
      <w:pPr>
        <w:pStyle w:val="Textpoznpodarou"/>
        <w:tabs>
          <w:tab w:val="left" w:pos="284"/>
        </w:tabs>
        <w:spacing w:line="360" w:lineRule="auto"/>
        <w:rPr>
          <w:rFonts w:cs="Times New Roman"/>
          <w:i/>
          <w:iCs/>
          <w:sz w:val="24"/>
          <w:szCs w:val="24"/>
          <w:lang w:val="de-DE"/>
        </w:rPr>
      </w:pPr>
      <w:r w:rsidRPr="007D5064">
        <w:rPr>
          <w:rFonts w:cs="Times New Roman"/>
          <w:sz w:val="24"/>
          <w:szCs w:val="24"/>
          <w:lang w:val="de-DE"/>
        </w:rPr>
        <w:t xml:space="preserve">Schlaefer, Michael. </w:t>
      </w:r>
      <w:r w:rsidRPr="007D5064">
        <w:rPr>
          <w:rFonts w:cs="Times New Roman"/>
          <w:i/>
          <w:iCs/>
          <w:sz w:val="24"/>
          <w:szCs w:val="24"/>
          <w:lang w:val="de-DE"/>
        </w:rPr>
        <w:t xml:space="preserve">Lexikologie und Lexikographie: eine Einführung am Beispiel </w:t>
      </w:r>
    </w:p>
    <w:p w:rsidR="009F0D56" w:rsidRPr="009F0D56" w:rsidRDefault="00C436AF" w:rsidP="009F0D56">
      <w:pPr>
        <w:pStyle w:val="Textpoznpodarou"/>
        <w:tabs>
          <w:tab w:val="left" w:pos="284"/>
        </w:tabs>
        <w:spacing w:line="360" w:lineRule="auto"/>
        <w:rPr>
          <w:rFonts w:cs="Times New Roman"/>
          <w:sz w:val="24"/>
          <w:szCs w:val="24"/>
          <w:lang w:val="de-DE"/>
        </w:rPr>
      </w:pPr>
      <w:r>
        <w:rPr>
          <w:rFonts w:cs="Times New Roman"/>
          <w:i/>
          <w:iCs/>
          <w:sz w:val="24"/>
          <w:szCs w:val="24"/>
          <w:lang w:val="de-DE"/>
        </w:rPr>
        <w:tab/>
      </w:r>
      <w:r w:rsidR="009F0D56" w:rsidRPr="007D5064">
        <w:rPr>
          <w:rFonts w:cs="Times New Roman"/>
          <w:i/>
          <w:iCs/>
          <w:sz w:val="24"/>
          <w:szCs w:val="24"/>
          <w:lang w:val="de-DE"/>
        </w:rPr>
        <w:t xml:space="preserve">deutscher Wörterbücher. </w:t>
      </w:r>
      <w:r w:rsidR="009F0D56" w:rsidRPr="007D5064">
        <w:rPr>
          <w:rFonts w:cs="Times New Roman"/>
          <w:sz w:val="24"/>
          <w:szCs w:val="24"/>
          <w:lang w:val="de-DE"/>
        </w:rPr>
        <w:t>2., durchgesehene Aufl</w:t>
      </w:r>
      <w:r w:rsidR="006E0D14">
        <w:rPr>
          <w:rFonts w:cs="Times New Roman"/>
          <w:sz w:val="24"/>
          <w:szCs w:val="24"/>
          <w:lang w:val="de-DE"/>
        </w:rPr>
        <w:t>. Berlin: Erich Schmidt, 2009.</w:t>
      </w:r>
    </w:p>
    <w:p w:rsidR="00C436AF" w:rsidRDefault="009F0D56" w:rsidP="009F0D56">
      <w:pPr>
        <w:pStyle w:val="Textpoznpodarou"/>
        <w:tabs>
          <w:tab w:val="left" w:pos="284"/>
        </w:tabs>
        <w:spacing w:line="360" w:lineRule="auto"/>
        <w:rPr>
          <w:rFonts w:cs="Times New Roman"/>
          <w:sz w:val="24"/>
          <w:szCs w:val="24"/>
        </w:rPr>
      </w:pPr>
      <w:r w:rsidRPr="007D5064">
        <w:rPr>
          <w:rFonts w:cs="Times New Roman"/>
          <w:sz w:val="24"/>
          <w:szCs w:val="24"/>
        </w:rPr>
        <w:t>Stolze, Radegundis. </w:t>
      </w:r>
      <w:r w:rsidRPr="007D5064">
        <w:rPr>
          <w:rFonts w:cs="Times New Roman"/>
          <w:i/>
          <w:iCs/>
          <w:sz w:val="24"/>
          <w:szCs w:val="24"/>
        </w:rPr>
        <w:t>Übersetzungstheorien: eine Einführung</w:t>
      </w:r>
      <w:r w:rsidRPr="007D5064">
        <w:rPr>
          <w:rFonts w:cs="Times New Roman"/>
          <w:sz w:val="24"/>
          <w:szCs w:val="24"/>
        </w:rPr>
        <w:t xml:space="preserve">. 6., überarbeitete und erw. </w:t>
      </w:r>
    </w:p>
    <w:p w:rsidR="009F0D56" w:rsidRPr="00DA264F" w:rsidRDefault="00C436AF" w:rsidP="009F0D56">
      <w:pPr>
        <w:pStyle w:val="Textpoznpodarou"/>
        <w:tabs>
          <w:tab w:val="left" w:pos="284"/>
        </w:tabs>
        <w:spacing w:line="360" w:lineRule="auto"/>
        <w:rPr>
          <w:rFonts w:cs="Times New Roman"/>
          <w:sz w:val="24"/>
          <w:szCs w:val="24"/>
        </w:rPr>
      </w:pPr>
      <w:r>
        <w:rPr>
          <w:rFonts w:cs="Times New Roman"/>
          <w:sz w:val="24"/>
          <w:szCs w:val="24"/>
        </w:rPr>
        <w:tab/>
      </w:r>
      <w:r w:rsidR="009F0D56" w:rsidRPr="007D5064">
        <w:rPr>
          <w:rFonts w:cs="Times New Roman"/>
          <w:sz w:val="24"/>
          <w:szCs w:val="24"/>
        </w:rPr>
        <w:t xml:space="preserve">Aufl. Tübingen: Narr, </w:t>
      </w:r>
      <w:r w:rsidR="006E0D14">
        <w:rPr>
          <w:rFonts w:cs="Times New Roman"/>
          <w:sz w:val="24"/>
          <w:szCs w:val="24"/>
        </w:rPr>
        <w:t>2011.</w:t>
      </w:r>
    </w:p>
    <w:p w:rsidR="009F0D56" w:rsidRPr="00DA264F" w:rsidRDefault="009F0D56" w:rsidP="009F0D56">
      <w:pPr>
        <w:tabs>
          <w:tab w:val="left" w:pos="284"/>
        </w:tabs>
        <w:spacing w:line="360" w:lineRule="auto"/>
        <w:rPr>
          <w:rFonts w:cs="Times New Roman"/>
          <w:lang w:val="de-DE"/>
        </w:rPr>
      </w:pPr>
      <w:r w:rsidRPr="00DA264F">
        <w:rPr>
          <w:rFonts w:cs="Times New Roman"/>
        </w:rPr>
        <w:t>Tomášek, Michal. </w:t>
      </w:r>
      <w:r w:rsidRPr="00DA264F">
        <w:rPr>
          <w:rFonts w:cs="Times New Roman"/>
          <w:i/>
          <w:iCs/>
        </w:rPr>
        <w:t>Překlad v právní praxi</w:t>
      </w:r>
      <w:r w:rsidRPr="00DA264F">
        <w:rPr>
          <w:rFonts w:cs="Times New Roman"/>
        </w:rPr>
        <w:t xml:space="preserve">. </w:t>
      </w:r>
      <w:r w:rsidRPr="00DA1E0C">
        <w:rPr>
          <w:rFonts w:cs="Times New Roman"/>
        </w:rPr>
        <w:t xml:space="preserve">2. dopl. vyd. </w:t>
      </w:r>
      <w:r w:rsidR="006E0D14">
        <w:rPr>
          <w:rFonts w:cs="Times New Roman"/>
          <w:lang w:val="de-DE"/>
        </w:rPr>
        <w:t>Praha: Linde, 2003.</w:t>
      </w:r>
    </w:p>
    <w:p w:rsidR="00C436AF" w:rsidRDefault="009F0D56" w:rsidP="009F0D56">
      <w:pPr>
        <w:tabs>
          <w:tab w:val="left" w:pos="284"/>
        </w:tabs>
        <w:spacing w:line="360" w:lineRule="auto"/>
        <w:rPr>
          <w:rFonts w:cs="Times New Roman"/>
          <w:i/>
          <w:iCs/>
        </w:rPr>
      </w:pPr>
      <w:r w:rsidRPr="007D5064">
        <w:rPr>
          <w:rFonts w:cs="Times New Roman"/>
        </w:rPr>
        <w:t>Vavroušová, Petra. </w:t>
      </w:r>
      <w:r w:rsidRPr="007D5064">
        <w:rPr>
          <w:rFonts w:cs="Times New Roman"/>
          <w:i/>
          <w:iCs/>
        </w:rPr>
        <w:t xml:space="preserve">Sedm tváří translatologie: teorie překladu a tlumočení prizmatem </w:t>
      </w:r>
    </w:p>
    <w:p w:rsidR="009F0D56" w:rsidRPr="00454327" w:rsidRDefault="00C436AF" w:rsidP="009F0D56">
      <w:pPr>
        <w:tabs>
          <w:tab w:val="left" w:pos="284"/>
        </w:tabs>
        <w:spacing w:line="360" w:lineRule="auto"/>
        <w:rPr>
          <w:rFonts w:cs="Times New Roman"/>
        </w:rPr>
      </w:pPr>
      <w:r>
        <w:rPr>
          <w:rFonts w:cs="Times New Roman"/>
          <w:i/>
          <w:iCs/>
        </w:rPr>
        <w:tab/>
      </w:r>
      <w:r w:rsidR="009F0D56" w:rsidRPr="007D5064">
        <w:rPr>
          <w:rFonts w:cs="Times New Roman"/>
          <w:i/>
          <w:iCs/>
        </w:rPr>
        <w:t>současných španělských translatologů</w:t>
      </w:r>
      <w:r w:rsidR="009F0D56" w:rsidRPr="007D5064">
        <w:rPr>
          <w:rFonts w:cs="Times New Roman"/>
        </w:rPr>
        <w:t xml:space="preserve">. </w:t>
      </w:r>
      <w:r w:rsidR="009F0D56" w:rsidRPr="008C1467">
        <w:rPr>
          <w:rFonts w:cs="Times New Roman"/>
        </w:rPr>
        <w:t>Praha: Karolinum, 2013.</w:t>
      </w:r>
    </w:p>
    <w:p w:rsidR="00C436AF" w:rsidRDefault="009F0D56" w:rsidP="009F0D56">
      <w:pPr>
        <w:tabs>
          <w:tab w:val="left" w:pos="284"/>
        </w:tabs>
        <w:spacing w:line="360" w:lineRule="auto"/>
        <w:rPr>
          <w:rFonts w:cs="Times New Roman"/>
        </w:rPr>
      </w:pPr>
      <w:r w:rsidRPr="007D5064">
        <w:rPr>
          <w:rFonts w:cs="Times New Roman"/>
        </w:rPr>
        <w:t>Wills, Wol</w:t>
      </w:r>
      <w:r w:rsidR="006A09F7">
        <w:rPr>
          <w:rFonts w:cs="Times New Roman"/>
        </w:rPr>
        <w:t xml:space="preserve">fram. </w:t>
      </w:r>
      <w:r w:rsidR="006A09F7" w:rsidRPr="006A09F7">
        <w:rPr>
          <w:rFonts w:cs="Times New Roman"/>
          <w:i/>
        </w:rPr>
        <w:t xml:space="preserve">Übersetzungswissenschaft. </w:t>
      </w:r>
      <w:r w:rsidRPr="006A09F7">
        <w:rPr>
          <w:rFonts w:cs="Times New Roman"/>
          <w:i/>
        </w:rPr>
        <w:t>Probleme und Methoden</w:t>
      </w:r>
      <w:r w:rsidRPr="007D5064">
        <w:rPr>
          <w:rFonts w:cs="Times New Roman"/>
        </w:rPr>
        <w:t xml:space="preserve">. Stuttgart: Klett, </w:t>
      </w:r>
    </w:p>
    <w:p w:rsidR="00C436AF" w:rsidRDefault="00C436AF" w:rsidP="009F0D56">
      <w:pPr>
        <w:tabs>
          <w:tab w:val="left" w:pos="284"/>
        </w:tabs>
        <w:spacing w:line="360" w:lineRule="auto"/>
        <w:rPr>
          <w:rFonts w:cs="Times New Roman"/>
        </w:rPr>
      </w:pPr>
      <w:r>
        <w:rPr>
          <w:rFonts w:cs="Times New Roman"/>
        </w:rPr>
        <w:tab/>
      </w:r>
      <w:r w:rsidR="009F0D56" w:rsidRPr="007D5064">
        <w:rPr>
          <w:rFonts w:cs="Times New Roman"/>
        </w:rPr>
        <w:t xml:space="preserve">1977. Zit. </w:t>
      </w:r>
      <w:proofErr w:type="gramStart"/>
      <w:r w:rsidR="009F0D56" w:rsidRPr="007D5064">
        <w:rPr>
          <w:rFonts w:cs="Times New Roman"/>
        </w:rPr>
        <w:t>nach</w:t>
      </w:r>
      <w:proofErr w:type="gramEnd"/>
      <w:r w:rsidR="009F0D56" w:rsidRPr="007D5064">
        <w:rPr>
          <w:rFonts w:cs="Times New Roman"/>
        </w:rPr>
        <w:t xml:space="preserve"> Stolze, Radegundis. </w:t>
      </w:r>
      <w:r w:rsidR="009F0D56" w:rsidRPr="007D5064">
        <w:rPr>
          <w:rFonts w:cs="Times New Roman"/>
          <w:i/>
          <w:iCs/>
        </w:rPr>
        <w:t>Übersetzungstheorien: eine Einführung</w:t>
      </w:r>
      <w:r w:rsidR="009F0D56" w:rsidRPr="007D5064">
        <w:rPr>
          <w:rFonts w:cs="Times New Roman"/>
        </w:rPr>
        <w:t xml:space="preserve">. 6., </w:t>
      </w:r>
    </w:p>
    <w:p w:rsidR="009F0D56" w:rsidRPr="00DA264F" w:rsidRDefault="00C436AF" w:rsidP="009F0D56">
      <w:pPr>
        <w:tabs>
          <w:tab w:val="left" w:pos="284"/>
        </w:tabs>
        <w:spacing w:line="360" w:lineRule="auto"/>
        <w:rPr>
          <w:rFonts w:cs="Times New Roman"/>
        </w:rPr>
      </w:pPr>
      <w:r>
        <w:rPr>
          <w:rFonts w:cs="Times New Roman"/>
        </w:rPr>
        <w:tab/>
      </w:r>
      <w:r w:rsidR="009F0D56" w:rsidRPr="007D5064">
        <w:rPr>
          <w:rFonts w:cs="Times New Roman"/>
        </w:rPr>
        <w:t>überarbeitete und e</w:t>
      </w:r>
      <w:r w:rsidR="006E0D14">
        <w:rPr>
          <w:rFonts w:cs="Times New Roman"/>
        </w:rPr>
        <w:t>rw. Aufl. Tübingen: Narr, 2011.</w:t>
      </w:r>
    </w:p>
    <w:p w:rsidR="00D82D1D" w:rsidRPr="00D82D1D" w:rsidRDefault="00D82D1D" w:rsidP="00D82D1D">
      <w:pPr>
        <w:rPr>
          <w:b/>
          <w:sz w:val="28"/>
          <w:szCs w:val="28"/>
          <w:lang w:val="de-DE"/>
        </w:rPr>
      </w:pPr>
    </w:p>
    <w:p w:rsidR="00D25E06" w:rsidRPr="00D82D1D" w:rsidRDefault="00A87E8D" w:rsidP="00A87E8D">
      <w:pPr>
        <w:spacing w:line="360" w:lineRule="auto"/>
        <w:rPr>
          <w:b/>
          <w:sz w:val="28"/>
          <w:szCs w:val="28"/>
        </w:rPr>
      </w:pPr>
      <w:r w:rsidRPr="00D82D1D">
        <w:rPr>
          <w:b/>
          <w:sz w:val="28"/>
          <w:szCs w:val="28"/>
          <w:lang w:val="de-DE"/>
        </w:rPr>
        <w:t xml:space="preserve">Elektronische </w:t>
      </w:r>
      <w:r w:rsidR="00D82D1D" w:rsidRPr="00D82D1D">
        <w:rPr>
          <w:b/>
          <w:sz w:val="28"/>
          <w:szCs w:val="28"/>
          <w:lang w:val="de-DE"/>
        </w:rPr>
        <w:t>Sekundärquellen</w:t>
      </w:r>
    </w:p>
    <w:p w:rsidR="005161F6" w:rsidRDefault="00A87E8D" w:rsidP="005161F6">
      <w:pPr>
        <w:tabs>
          <w:tab w:val="left" w:pos="284"/>
        </w:tabs>
        <w:spacing w:line="360" w:lineRule="auto"/>
        <w:rPr>
          <w:rFonts w:cs="Times New Roman"/>
        </w:rPr>
      </w:pPr>
      <w:r w:rsidRPr="008C1467">
        <w:rPr>
          <w:rFonts w:cs="Times New Roman"/>
          <w:lang w:val="de-DE"/>
        </w:rPr>
        <w:t>Acquis communautaire</w:t>
      </w:r>
      <w:r>
        <w:rPr>
          <w:rFonts w:cs="Times New Roman"/>
        </w:rPr>
        <w:t xml:space="preserve">. </w:t>
      </w:r>
      <w:r w:rsidRPr="0039550D">
        <w:rPr>
          <w:rFonts w:cs="Times New Roman"/>
          <w:i/>
        </w:rPr>
        <w:t>IATE</w:t>
      </w:r>
      <w:r w:rsidRPr="008C1467">
        <w:rPr>
          <w:rFonts w:cs="Times New Roman"/>
          <w:i/>
          <w:lang w:val="de-DE"/>
        </w:rPr>
        <w:t xml:space="preserve"> </w:t>
      </w:r>
      <w:r w:rsidRPr="008C1467">
        <w:rPr>
          <w:rFonts w:cs="Times New Roman"/>
          <w:lang w:val="de-DE"/>
        </w:rPr>
        <w:t>[online]</w:t>
      </w:r>
      <w:r>
        <w:rPr>
          <w:rFonts w:cs="Times New Roman"/>
          <w:i/>
        </w:rPr>
        <w:t xml:space="preserve">. </w:t>
      </w:r>
      <w:r w:rsidRPr="0082352B">
        <w:t xml:space="preserve">URL: </w:t>
      </w:r>
      <w:hyperlink r:id="rId14" w:history="1">
        <w:r w:rsidRPr="0082352B">
          <w:t>http://iate.europa.eu</w:t>
        </w:r>
      </w:hyperlink>
      <w:r w:rsidRPr="0082352B">
        <w:t xml:space="preserve"> (abgerufen</w:t>
      </w:r>
      <w:r w:rsidRPr="007D5064">
        <w:rPr>
          <w:rFonts w:cs="Times New Roman"/>
        </w:rPr>
        <w:t xml:space="preserve"> am 13. 3. </w:t>
      </w:r>
    </w:p>
    <w:p w:rsidR="00A87E8D" w:rsidRPr="007D5064" w:rsidRDefault="005161F6" w:rsidP="005161F6">
      <w:pPr>
        <w:tabs>
          <w:tab w:val="left" w:pos="284"/>
        </w:tabs>
        <w:spacing w:line="360" w:lineRule="auto"/>
        <w:rPr>
          <w:rFonts w:cs="Times New Roman"/>
        </w:rPr>
      </w:pPr>
      <w:r>
        <w:rPr>
          <w:rFonts w:cs="Times New Roman"/>
        </w:rPr>
        <w:tab/>
      </w:r>
      <w:r w:rsidR="00A87E8D" w:rsidRPr="007D5064">
        <w:rPr>
          <w:rFonts w:cs="Times New Roman"/>
        </w:rPr>
        <w:t>2016)</w:t>
      </w:r>
    </w:p>
    <w:p w:rsidR="005161F6" w:rsidRDefault="00A87E8D" w:rsidP="005161F6">
      <w:pPr>
        <w:pStyle w:val="Textpoznpodarou"/>
        <w:tabs>
          <w:tab w:val="left" w:pos="284"/>
        </w:tabs>
        <w:spacing w:line="360" w:lineRule="auto"/>
        <w:rPr>
          <w:rFonts w:cs="Times New Roman"/>
          <w:sz w:val="24"/>
          <w:szCs w:val="24"/>
        </w:rPr>
      </w:pPr>
      <w:r w:rsidRPr="00DF7DB6">
        <w:rPr>
          <w:rFonts w:cs="Times New Roman"/>
          <w:i/>
          <w:sz w:val="24"/>
          <w:szCs w:val="24"/>
        </w:rPr>
        <w:t>Berufsbild Übersetzer</w:t>
      </w:r>
      <w:r w:rsidRPr="007D5064">
        <w:rPr>
          <w:rFonts w:cs="Times New Roman"/>
          <w:sz w:val="24"/>
          <w:szCs w:val="24"/>
        </w:rPr>
        <w:t xml:space="preserve"> [online]. Berlin: BDÜ, 2016. URL: </w:t>
      </w:r>
      <w:r w:rsidR="005161F6" w:rsidRPr="005161F6">
        <w:rPr>
          <w:rFonts w:cs="Times New Roman"/>
          <w:sz w:val="24"/>
          <w:szCs w:val="24"/>
        </w:rPr>
        <w:t>http://www.bdue.de/</w:t>
      </w:r>
    </w:p>
    <w:p w:rsidR="00A87E8D" w:rsidRPr="00A87E8D" w:rsidRDefault="005161F6" w:rsidP="005161F6">
      <w:pPr>
        <w:pStyle w:val="Textpoznpodarou"/>
        <w:tabs>
          <w:tab w:val="left" w:pos="284"/>
        </w:tabs>
        <w:spacing w:line="360" w:lineRule="auto"/>
        <w:rPr>
          <w:rFonts w:cs="Times New Roman"/>
          <w:sz w:val="24"/>
          <w:szCs w:val="24"/>
        </w:rPr>
      </w:pPr>
      <w:r>
        <w:rPr>
          <w:rFonts w:cs="Times New Roman"/>
          <w:sz w:val="24"/>
          <w:szCs w:val="24"/>
        </w:rPr>
        <w:tab/>
      </w:r>
      <w:r w:rsidR="00A87E8D" w:rsidRPr="007D5064">
        <w:rPr>
          <w:rFonts w:cs="Times New Roman"/>
          <w:sz w:val="24"/>
          <w:szCs w:val="24"/>
        </w:rPr>
        <w:t>der-beruf/uebersetzer/ (abgerufen am 13. 3. 2016)</w:t>
      </w:r>
    </w:p>
    <w:p w:rsidR="005161F6" w:rsidRPr="008C1467" w:rsidRDefault="00A87E8D" w:rsidP="005161F6">
      <w:pPr>
        <w:tabs>
          <w:tab w:val="left" w:pos="284"/>
        </w:tabs>
        <w:spacing w:line="360" w:lineRule="auto"/>
        <w:rPr>
          <w:rFonts w:cs="Times New Roman"/>
          <w:lang w:val="de-DE"/>
        </w:rPr>
      </w:pPr>
      <w:r w:rsidRPr="007D5064">
        <w:rPr>
          <w:rFonts w:cs="Times New Roman"/>
          <w:lang w:val="en-US"/>
        </w:rPr>
        <w:t xml:space="preserve">Chesterman, Andrew. </w:t>
      </w:r>
      <w:proofErr w:type="gramStart"/>
      <w:r w:rsidRPr="007D5064">
        <w:rPr>
          <w:rFonts w:cs="Times New Roman"/>
          <w:lang w:val="en-US"/>
        </w:rPr>
        <w:t>Skopos theory.</w:t>
      </w:r>
      <w:proofErr w:type="gramEnd"/>
      <w:r w:rsidRPr="007D5064">
        <w:rPr>
          <w:rFonts w:cs="Times New Roman"/>
          <w:lang w:val="en-US"/>
        </w:rPr>
        <w:t xml:space="preserve"> </w:t>
      </w:r>
      <w:proofErr w:type="gramStart"/>
      <w:r w:rsidRPr="007D5064">
        <w:rPr>
          <w:rFonts w:cs="Times New Roman"/>
          <w:lang w:val="en-US"/>
        </w:rPr>
        <w:t>A retrospective assessment [online].</w:t>
      </w:r>
      <w:proofErr w:type="gramEnd"/>
      <w:r w:rsidRPr="007D5064">
        <w:rPr>
          <w:rFonts w:cs="Times New Roman"/>
          <w:lang w:val="en-US"/>
        </w:rPr>
        <w:t xml:space="preserve"> </w:t>
      </w:r>
      <w:r w:rsidRPr="008C1467">
        <w:rPr>
          <w:rFonts w:cs="Times New Roman"/>
          <w:lang w:val="de-DE"/>
        </w:rPr>
        <w:t xml:space="preserve">In: </w:t>
      </w:r>
    </w:p>
    <w:p w:rsidR="005161F6" w:rsidRDefault="005161F6" w:rsidP="005161F6">
      <w:pPr>
        <w:tabs>
          <w:tab w:val="left" w:pos="284"/>
        </w:tabs>
        <w:spacing w:line="360" w:lineRule="auto"/>
        <w:rPr>
          <w:rFonts w:cs="Times New Roman"/>
          <w:i/>
          <w:lang w:val="de-DE"/>
        </w:rPr>
      </w:pPr>
      <w:r w:rsidRPr="008C1467">
        <w:rPr>
          <w:rFonts w:cs="Times New Roman"/>
          <w:lang w:val="de-DE"/>
        </w:rPr>
        <w:tab/>
      </w:r>
      <w:r w:rsidR="00A87E8D" w:rsidRPr="008C1467">
        <w:rPr>
          <w:rFonts w:cs="Times New Roman"/>
          <w:lang w:val="de-DE"/>
        </w:rPr>
        <w:t xml:space="preserve">W. Kallmeyer u. a. (Hrsg.). </w:t>
      </w:r>
      <w:r w:rsidR="00A87E8D" w:rsidRPr="007D5064">
        <w:rPr>
          <w:rFonts w:cs="Times New Roman"/>
          <w:i/>
          <w:lang w:val="de-DE"/>
        </w:rPr>
        <w:t xml:space="preserve">Perspektiven auf Kommunikation. Festschrift für Liisa </w:t>
      </w:r>
    </w:p>
    <w:p w:rsidR="005161F6" w:rsidRDefault="005161F6" w:rsidP="005161F6">
      <w:pPr>
        <w:tabs>
          <w:tab w:val="left" w:pos="284"/>
        </w:tabs>
        <w:spacing w:line="360" w:lineRule="auto"/>
        <w:rPr>
          <w:rFonts w:cs="Times New Roman"/>
          <w:lang w:val="de-DE"/>
        </w:rPr>
      </w:pPr>
      <w:r>
        <w:rPr>
          <w:rFonts w:cs="Times New Roman"/>
          <w:i/>
          <w:lang w:val="de-DE"/>
        </w:rPr>
        <w:tab/>
      </w:r>
      <w:r w:rsidR="00A87E8D" w:rsidRPr="007D5064">
        <w:rPr>
          <w:rFonts w:cs="Times New Roman"/>
          <w:i/>
          <w:lang w:val="de-DE"/>
        </w:rPr>
        <w:t>Tittula zum 60. Geburtstag</w:t>
      </w:r>
      <w:r w:rsidR="00A87E8D" w:rsidRPr="007D5064">
        <w:rPr>
          <w:rFonts w:cs="Times New Roman"/>
          <w:lang w:val="de-DE"/>
        </w:rPr>
        <w:t xml:space="preserve">. Berlin: SAXA Verlag, 2010. URL: </w:t>
      </w:r>
    </w:p>
    <w:p w:rsidR="00A87E8D" w:rsidRPr="00A87E8D" w:rsidRDefault="005161F6" w:rsidP="005161F6">
      <w:pPr>
        <w:tabs>
          <w:tab w:val="left" w:pos="284"/>
        </w:tabs>
        <w:spacing w:line="360" w:lineRule="auto"/>
        <w:rPr>
          <w:rFonts w:cs="Times New Roman"/>
          <w:lang w:val="de-DE"/>
        </w:rPr>
      </w:pPr>
      <w:r>
        <w:rPr>
          <w:rFonts w:cs="Times New Roman"/>
          <w:lang w:val="de-DE"/>
        </w:rPr>
        <w:tab/>
      </w:r>
      <w:r w:rsidR="00A87E8D" w:rsidRPr="007D5064">
        <w:rPr>
          <w:rFonts w:cs="Times New Roman"/>
          <w:lang w:val="de-DE"/>
        </w:rPr>
        <w:t>http://www.helsinki.fi/~chesterm/2010a.skopos.html (abgerufen am 19. 2. 2016)</w:t>
      </w:r>
    </w:p>
    <w:p w:rsidR="005161F6" w:rsidRDefault="00A87E8D" w:rsidP="005161F6">
      <w:pPr>
        <w:pStyle w:val="Textpoznpodarou"/>
        <w:tabs>
          <w:tab w:val="left" w:pos="284"/>
        </w:tabs>
        <w:spacing w:line="360" w:lineRule="auto"/>
        <w:rPr>
          <w:rFonts w:cs="Times New Roman"/>
          <w:sz w:val="24"/>
          <w:szCs w:val="24"/>
        </w:rPr>
      </w:pPr>
      <w:r w:rsidRPr="007D5064">
        <w:rPr>
          <w:rFonts w:cs="Times New Roman"/>
          <w:sz w:val="24"/>
          <w:szCs w:val="24"/>
        </w:rPr>
        <w:t>Chromá, Marta. O právním překladu převážně vážně. In: </w:t>
      </w:r>
      <w:r w:rsidRPr="007D5064">
        <w:rPr>
          <w:rFonts w:cs="Times New Roman"/>
          <w:i/>
          <w:iCs/>
          <w:sz w:val="24"/>
          <w:szCs w:val="24"/>
        </w:rPr>
        <w:t>Právní prostor</w:t>
      </w:r>
      <w:r w:rsidRPr="007D5064">
        <w:rPr>
          <w:rFonts w:cs="Times New Roman"/>
          <w:sz w:val="24"/>
          <w:szCs w:val="24"/>
        </w:rPr>
        <w:t xml:space="preserve"> [online]. </w:t>
      </w:r>
    </w:p>
    <w:p w:rsidR="005161F6" w:rsidRDefault="005161F6" w:rsidP="005161F6">
      <w:pPr>
        <w:pStyle w:val="Textpoznpodarou"/>
        <w:tabs>
          <w:tab w:val="left" w:pos="284"/>
        </w:tabs>
        <w:spacing w:line="360" w:lineRule="auto"/>
        <w:rPr>
          <w:rFonts w:cs="Times New Roman"/>
          <w:sz w:val="24"/>
          <w:szCs w:val="24"/>
        </w:rPr>
      </w:pPr>
      <w:r>
        <w:rPr>
          <w:rFonts w:cs="Times New Roman"/>
          <w:sz w:val="24"/>
          <w:szCs w:val="24"/>
        </w:rPr>
        <w:tab/>
      </w:r>
      <w:r w:rsidR="00A87E8D" w:rsidRPr="007D5064">
        <w:rPr>
          <w:rFonts w:cs="Times New Roman"/>
          <w:sz w:val="24"/>
          <w:szCs w:val="24"/>
        </w:rPr>
        <w:t>Ostrava: ATLAS cons</w:t>
      </w:r>
      <w:r>
        <w:rPr>
          <w:rFonts w:cs="Times New Roman"/>
          <w:sz w:val="24"/>
          <w:szCs w:val="24"/>
        </w:rPr>
        <w:t xml:space="preserve">ulting spol. s r.o., 2014. URL: </w:t>
      </w:r>
      <w:r w:rsidR="00A87E8D" w:rsidRPr="007D5064">
        <w:rPr>
          <w:rFonts w:cs="Times New Roman"/>
          <w:sz w:val="24"/>
          <w:szCs w:val="24"/>
        </w:rPr>
        <w:t>http://www.pravniprostor.cz/</w:t>
      </w:r>
    </w:p>
    <w:p w:rsidR="00A87E8D" w:rsidRDefault="005161F6" w:rsidP="005161F6">
      <w:pPr>
        <w:pStyle w:val="Textpoznpodarou"/>
        <w:tabs>
          <w:tab w:val="left" w:pos="284"/>
        </w:tabs>
        <w:spacing w:line="360" w:lineRule="auto"/>
        <w:rPr>
          <w:rFonts w:cs="Times New Roman"/>
          <w:sz w:val="24"/>
          <w:szCs w:val="24"/>
        </w:rPr>
      </w:pPr>
      <w:r>
        <w:rPr>
          <w:rFonts w:cs="Times New Roman"/>
          <w:sz w:val="24"/>
          <w:szCs w:val="24"/>
        </w:rPr>
        <w:tab/>
      </w:r>
      <w:r w:rsidR="00A87E8D" w:rsidRPr="007D5064">
        <w:rPr>
          <w:rFonts w:cs="Times New Roman"/>
          <w:sz w:val="24"/>
          <w:szCs w:val="24"/>
        </w:rPr>
        <w:t>clanky/ostatni-pravo/o-pravnim-prekladu-prevazne-vazne (abgerufen am 13. 3. 2016)</w:t>
      </w:r>
    </w:p>
    <w:p w:rsidR="005161F6" w:rsidRDefault="00A87E8D" w:rsidP="005161F6">
      <w:pPr>
        <w:tabs>
          <w:tab w:val="left" w:pos="284"/>
        </w:tabs>
        <w:spacing w:line="360" w:lineRule="auto"/>
        <w:rPr>
          <w:rFonts w:cs="Times New Roman"/>
          <w:i/>
          <w:iCs/>
          <w:color w:val="000000"/>
        </w:rPr>
      </w:pPr>
      <w:r w:rsidRPr="007D5064">
        <w:rPr>
          <w:rFonts w:cs="Times New Roman"/>
          <w:color w:val="000000"/>
          <w:shd w:val="clear" w:color="auto" w:fill="FFFFFF"/>
        </w:rPr>
        <w:t>Cvrček, Václav und Olga Richterová (Eds.). Korpus InterCorp verze 8.</w:t>
      </w:r>
      <w:r w:rsidRPr="007D5064">
        <w:rPr>
          <w:rStyle w:val="apple-converted-space"/>
          <w:rFonts w:cs="Times New Roman"/>
          <w:color w:val="000000"/>
          <w:shd w:val="clear" w:color="auto" w:fill="FFFFFF"/>
        </w:rPr>
        <w:t> </w:t>
      </w:r>
      <w:r w:rsidRPr="007D5064">
        <w:rPr>
          <w:rFonts w:cs="Times New Roman"/>
          <w:i/>
          <w:iCs/>
          <w:color w:val="000000"/>
        </w:rPr>
        <w:t xml:space="preserve">Příručka </w:t>
      </w:r>
    </w:p>
    <w:p w:rsidR="005161F6" w:rsidRDefault="005161F6" w:rsidP="005161F6">
      <w:pPr>
        <w:tabs>
          <w:tab w:val="left" w:pos="284"/>
        </w:tabs>
        <w:spacing w:line="360" w:lineRule="auto"/>
        <w:rPr>
          <w:rFonts w:cs="Times New Roman"/>
          <w:color w:val="000000"/>
          <w:shd w:val="clear" w:color="auto" w:fill="FFFFFF"/>
        </w:rPr>
      </w:pPr>
      <w:r>
        <w:rPr>
          <w:rFonts w:cs="Times New Roman"/>
          <w:i/>
          <w:iCs/>
          <w:color w:val="000000"/>
        </w:rPr>
        <w:tab/>
      </w:r>
      <w:r w:rsidR="00A87E8D" w:rsidRPr="007D5064">
        <w:rPr>
          <w:rFonts w:cs="Times New Roman"/>
          <w:i/>
          <w:iCs/>
          <w:color w:val="000000"/>
        </w:rPr>
        <w:t>ČNK</w:t>
      </w:r>
      <w:r w:rsidR="00A87E8D" w:rsidRPr="007D5064">
        <w:rPr>
          <w:rStyle w:val="apple-converted-space"/>
          <w:rFonts w:cs="Times New Roman"/>
          <w:color w:val="000000"/>
          <w:shd w:val="clear" w:color="auto" w:fill="FFFFFF"/>
        </w:rPr>
        <w:t> </w:t>
      </w:r>
      <w:r w:rsidR="00A87E8D" w:rsidRPr="007D5064">
        <w:rPr>
          <w:rFonts w:cs="Times New Roman"/>
          <w:color w:val="000000"/>
          <w:shd w:val="clear" w:color="auto" w:fill="FFFFFF"/>
        </w:rPr>
        <w:t>[online]. 2016. URL: https://wiki.korpus.cz/doku.php?id=cnk:intercorp:verze8</w:t>
      </w:r>
    </w:p>
    <w:p w:rsidR="00A87E8D" w:rsidRPr="00A87E8D" w:rsidRDefault="005161F6" w:rsidP="005161F6">
      <w:pPr>
        <w:tabs>
          <w:tab w:val="left" w:pos="284"/>
        </w:tabs>
        <w:spacing w:line="360" w:lineRule="auto"/>
        <w:rPr>
          <w:rFonts w:cs="Times New Roman"/>
          <w:lang w:val="en-US"/>
        </w:rPr>
      </w:pPr>
      <w:r>
        <w:rPr>
          <w:rFonts w:cs="Times New Roman"/>
          <w:color w:val="000000"/>
          <w:shd w:val="clear" w:color="auto" w:fill="FFFFFF"/>
        </w:rPr>
        <w:tab/>
      </w:r>
      <w:r w:rsidR="00A87E8D" w:rsidRPr="007D5064">
        <w:rPr>
          <w:rFonts w:cs="Times New Roman"/>
          <w:color w:val="000000"/>
          <w:shd w:val="clear" w:color="auto" w:fill="FFFFFF"/>
        </w:rPr>
        <w:t>&amp;rev=1458563417 (abgerufen am 28. 3. 2016)</w:t>
      </w:r>
    </w:p>
    <w:p w:rsidR="005161F6" w:rsidRDefault="00A87E8D" w:rsidP="005161F6">
      <w:pPr>
        <w:pStyle w:val="Textpoznpodarou"/>
        <w:tabs>
          <w:tab w:val="left" w:pos="284"/>
        </w:tabs>
        <w:spacing w:line="360" w:lineRule="auto"/>
        <w:rPr>
          <w:rFonts w:cs="Times New Roman"/>
          <w:i/>
          <w:iCs/>
          <w:color w:val="000000"/>
          <w:sz w:val="24"/>
          <w:szCs w:val="24"/>
        </w:rPr>
      </w:pPr>
      <w:r w:rsidRPr="007D5064">
        <w:rPr>
          <w:rFonts w:cs="Times New Roman"/>
          <w:color w:val="000000"/>
          <w:sz w:val="24"/>
          <w:szCs w:val="24"/>
          <w:shd w:val="clear" w:color="auto" w:fill="FFFFFF"/>
        </w:rPr>
        <w:t>Directorate-General for Translation of the European Commission.</w:t>
      </w:r>
      <w:r w:rsidRPr="007D5064">
        <w:rPr>
          <w:rStyle w:val="apple-converted-space"/>
          <w:rFonts w:cs="Times New Roman"/>
          <w:color w:val="000000"/>
          <w:sz w:val="24"/>
          <w:szCs w:val="24"/>
          <w:shd w:val="clear" w:color="auto" w:fill="FFFFFF"/>
        </w:rPr>
        <w:t> </w:t>
      </w:r>
      <w:r w:rsidRPr="007D5064">
        <w:rPr>
          <w:rFonts w:cs="Times New Roman"/>
          <w:i/>
          <w:iCs/>
          <w:color w:val="000000"/>
          <w:sz w:val="24"/>
          <w:szCs w:val="24"/>
        </w:rPr>
        <w:t xml:space="preserve">Study on lawmaking </w:t>
      </w:r>
    </w:p>
    <w:p w:rsidR="005161F6" w:rsidRDefault="005161F6" w:rsidP="005161F6">
      <w:pPr>
        <w:pStyle w:val="Textpoznpodarou"/>
        <w:tabs>
          <w:tab w:val="left" w:pos="284"/>
        </w:tabs>
        <w:spacing w:line="360" w:lineRule="auto"/>
        <w:rPr>
          <w:rFonts w:cs="Times New Roman"/>
          <w:color w:val="000000"/>
          <w:sz w:val="24"/>
          <w:szCs w:val="24"/>
          <w:shd w:val="clear" w:color="auto" w:fill="FFFFFF"/>
        </w:rPr>
      </w:pPr>
      <w:r>
        <w:rPr>
          <w:rFonts w:cs="Times New Roman"/>
          <w:i/>
          <w:iCs/>
          <w:color w:val="000000"/>
          <w:sz w:val="24"/>
          <w:szCs w:val="24"/>
        </w:rPr>
        <w:lastRenderedPageBreak/>
        <w:tab/>
      </w:r>
      <w:r w:rsidR="00A87E8D" w:rsidRPr="007D5064">
        <w:rPr>
          <w:rFonts w:cs="Times New Roman"/>
          <w:i/>
          <w:iCs/>
          <w:color w:val="000000"/>
          <w:sz w:val="24"/>
          <w:szCs w:val="24"/>
        </w:rPr>
        <w:t>in the EU multilingual environment</w:t>
      </w:r>
      <w:r w:rsidR="00A87E8D" w:rsidRPr="007D5064">
        <w:rPr>
          <w:rStyle w:val="apple-converted-space"/>
          <w:rFonts w:cs="Times New Roman"/>
          <w:color w:val="000000"/>
          <w:sz w:val="24"/>
          <w:szCs w:val="24"/>
          <w:shd w:val="clear" w:color="auto" w:fill="FFFFFF"/>
        </w:rPr>
        <w:t> </w:t>
      </w:r>
      <w:r w:rsidR="00A87E8D" w:rsidRPr="007D5064">
        <w:rPr>
          <w:rFonts w:cs="Times New Roman"/>
          <w:color w:val="000000"/>
          <w:sz w:val="24"/>
          <w:szCs w:val="24"/>
          <w:shd w:val="clear" w:color="auto" w:fill="FFFFFF"/>
        </w:rPr>
        <w:t xml:space="preserve">[online]. Luxembourg: Publ. Office of the </w:t>
      </w:r>
    </w:p>
    <w:p w:rsidR="005161F6" w:rsidRDefault="005161F6" w:rsidP="005161F6">
      <w:pPr>
        <w:pStyle w:val="Textpoznpodarou"/>
        <w:tabs>
          <w:tab w:val="left" w:pos="284"/>
        </w:tabs>
        <w:spacing w:line="360" w:lineRule="auto"/>
        <w:rPr>
          <w:rFonts w:cs="Times New Roman"/>
          <w:color w:val="000000"/>
          <w:sz w:val="24"/>
          <w:szCs w:val="24"/>
          <w:shd w:val="clear" w:color="auto" w:fill="FFFFFF"/>
        </w:rPr>
      </w:pPr>
      <w:r>
        <w:rPr>
          <w:rFonts w:cs="Times New Roman"/>
          <w:color w:val="000000"/>
          <w:sz w:val="24"/>
          <w:szCs w:val="24"/>
          <w:shd w:val="clear" w:color="auto" w:fill="FFFFFF"/>
        </w:rPr>
        <w:tab/>
      </w:r>
      <w:r w:rsidR="00A87E8D" w:rsidRPr="007D5064">
        <w:rPr>
          <w:rFonts w:cs="Times New Roman"/>
          <w:color w:val="000000"/>
          <w:sz w:val="24"/>
          <w:szCs w:val="24"/>
          <w:shd w:val="clear" w:color="auto" w:fill="FFFFFF"/>
        </w:rPr>
        <w:t>European Union, 2010. URL: http://ec.europa.eu/dgs/translation/publications/</w:t>
      </w:r>
    </w:p>
    <w:p w:rsidR="00A87E8D" w:rsidRPr="007D5064" w:rsidRDefault="005161F6" w:rsidP="005161F6">
      <w:pPr>
        <w:pStyle w:val="Textpoznpodarou"/>
        <w:tabs>
          <w:tab w:val="left" w:pos="284"/>
        </w:tabs>
        <w:spacing w:line="360" w:lineRule="auto"/>
        <w:rPr>
          <w:rFonts w:cs="Times New Roman"/>
          <w:sz w:val="24"/>
          <w:szCs w:val="24"/>
        </w:rPr>
      </w:pPr>
      <w:r>
        <w:rPr>
          <w:rFonts w:cs="Times New Roman"/>
          <w:color w:val="000000"/>
          <w:sz w:val="24"/>
          <w:szCs w:val="24"/>
          <w:shd w:val="clear" w:color="auto" w:fill="FFFFFF"/>
        </w:rPr>
        <w:tab/>
      </w:r>
      <w:r w:rsidR="00A87E8D" w:rsidRPr="007D5064">
        <w:rPr>
          <w:rFonts w:cs="Times New Roman"/>
          <w:color w:val="000000"/>
          <w:sz w:val="24"/>
          <w:szCs w:val="24"/>
          <w:shd w:val="clear" w:color="auto" w:fill="FFFFFF"/>
        </w:rPr>
        <w:t>studies/index_en.htm  (abgerufen am 1. 4. 2016)</w:t>
      </w:r>
    </w:p>
    <w:p w:rsidR="005161F6" w:rsidRDefault="00A87E8D" w:rsidP="005161F6">
      <w:pPr>
        <w:pStyle w:val="Textpoznpodarou"/>
        <w:tabs>
          <w:tab w:val="left" w:pos="284"/>
        </w:tabs>
        <w:spacing w:line="360" w:lineRule="auto"/>
        <w:rPr>
          <w:rFonts w:cs="Times New Roman"/>
          <w:sz w:val="24"/>
          <w:szCs w:val="24"/>
        </w:rPr>
      </w:pPr>
      <w:r w:rsidRPr="007D5064">
        <w:rPr>
          <w:rFonts w:cs="Times New Roman"/>
          <w:i/>
          <w:sz w:val="24"/>
          <w:szCs w:val="24"/>
        </w:rPr>
        <w:t>Důvodová zpráva k NOZ (konsolidovaná verze)</w:t>
      </w:r>
      <w:r w:rsidRPr="007D5064">
        <w:rPr>
          <w:rFonts w:cs="Times New Roman"/>
          <w:sz w:val="24"/>
          <w:szCs w:val="24"/>
        </w:rPr>
        <w:t xml:space="preserve"> [online]. 3. 2. 2012. URL: </w:t>
      </w:r>
    </w:p>
    <w:p w:rsidR="005161F6" w:rsidRDefault="005161F6" w:rsidP="005161F6">
      <w:pPr>
        <w:pStyle w:val="Textpoznpodarou"/>
        <w:tabs>
          <w:tab w:val="left" w:pos="284"/>
        </w:tabs>
        <w:spacing w:line="360" w:lineRule="auto"/>
        <w:rPr>
          <w:rFonts w:cs="Times New Roman"/>
          <w:sz w:val="24"/>
          <w:szCs w:val="24"/>
        </w:rPr>
      </w:pPr>
      <w:r>
        <w:rPr>
          <w:rFonts w:cs="Times New Roman"/>
          <w:sz w:val="24"/>
          <w:szCs w:val="24"/>
        </w:rPr>
        <w:tab/>
      </w:r>
      <w:r w:rsidR="00A87E8D" w:rsidRPr="007D5064">
        <w:rPr>
          <w:rFonts w:cs="Times New Roman"/>
          <w:sz w:val="24"/>
          <w:szCs w:val="24"/>
        </w:rPr>
        <w:t>http://obcanskyzakonik.justice.cz/images/pdf/Duvodova-zprava-NOZ-</w:t>
      </w:r>
    </w:p>
    <w:p w:rsidR="00A87E8D" w:rsidRDefault="005161F6" w:rsidP="005161F6">
      <w:pPr>
        <w:pStyle w:val="Textpoznpodarou"/>
        <w:tabs>
          <w:tab w:val="left" w:pos="284"/>
        </w:tabs>
        <w:spacing w:line="360" w:lineRule="auto"/>
        <w:rPr>
          <w:rFonts w:cs="Times New Roman"/>
          <w:sz w:val="24"/>
          <w:szCs w:val="24"/>
        </w:rPr>
      </w:pPr>
      <w:r>
        <w:rPr>
          <w:rFonts w:cs="Times New Roman"/>
          <w:sz w:val="24"/>
          <w:szCs w:val="24"/>
        </w:rPr>
        <w:tab/>
      </w:r>
      <w:r w:rsidR="00A87E8D" w:rsidRPr="007D5064">
        <w:rPr>
          <w:rFonts w:cs="Times New Roman"/>
          <w:sz w:val="24"/>
          <w:szCs w:val="24"/>
        </w:rPr>
        <w:t>konsolidovana-verze.pdf (abgerufen am 22. 3. 2016)</w:t>
      </w:r>
    </w:p>
    <w:p w:rsidR="005161F6" w:rsidRDefault="00A87E8D" w:rsidP="005161F6">
      <w:pPr>
        <w:pStyle w:val="Textpoznpodarou"/>
        <w:tabs>
          <w:tab w:val="left" w:pos="284"/>
        </w:tabs>
        <w:spacing w:line="360" w:lineRule="auto"/>
        <w:rPr>
          <w:rFonts w:cs="Times New Roman"/>
          <w:sz w:val="24"/>
          <w:szCs w:val="24"/>
        </w:rPr>
      </w:pPr>
      <w:r w:rsidRPr="00DA264F">
        <w:rPr>
          <w:rFonts w:cs="Times New Roman"/>
          <w:sz w:val="24"/>
          <w:szCs w:val="24"/>
        </w:rPr>
        <w:t xml:space="preserve">E-Mail. </w:t>
      </w:r>
      <w:r w:rsidRPr="00DA264F">
        <w:rPr>
          <w:rFonts w:cs="Times New Roman"/>
          <w:i/>
          <w:sz w:val="24"/>
          <w:szCs w:val="24"/>
        </w:rPr>
        <w:t>Duden</w:t>
      </w:r>
      <w:r w:rsidRPr="00DA264F">
        <w:rPr>
          <w:rFonts w:cs="Times New Roman"/>
          <w:sz w:val="24"/>
          <w:szCs w:val="24"/>
        </w:rPr>
        <w:t xml:space="preserve"> [online]. URL: http://www.duden.de/rechtschreibung/E_Mail (abgerufen </w:t>
      </w:r>
    </w:p>
    <w:p w:rsidR="00A87E8D" w:rsidRPr="007D5064" w:rsidRDefault="005161F6" w:rsidP="005161F6">
      <w:pPr>
        <w:pStyle w:val="Textpoznpodarou"/>
        <w:tabs>
          <w:tab w:val="left" w:pos="284"/>
        </w:tabs>
        <w:spacing w:line="360" w:lineRule="auto"/>
        <w:rPr>
          <w:rFonts w:cs="Times New Roman"/>
          <w:sz w:val="24"/>
          <w:szCs w:val="24"/>
        </w:rPr>
      </w:pPr>
      <w:r>
        <w:rPr>
          <w:rFonts w:cs="Times New Roman"/>
          <w:sz w:val="24"/>
          <w:szCs w:val="24"/>
        </w:rPr>
        <w:tab/>
      </w:r>
      <w:r w:rsidR="00A87E8D" w:rsidRPr="00DA264F">
        <w:rPr>
          <w:rFonts w:cs="Times New Roman"/>
          <w:sz w:val="24"/>
          <w:szCs w:val="24"/>
        </w:rPr>
        <w:t>am 15. 4. 2016)</w:t>
      </w:r>
    </w:p>
    <w:p w:rsidR="005161F6" w:rsidRDefault="00A87E8D" w:rsidP="005161F6">
      <w:pPr>
        <w:pStyle w:val="Textpoznpodarou"/>
        <w:tabs>
          <w:tab w:val="left" w:pos="284"/>
        </w:tabs>
        <w:spacing w:line="360" w:lineRule="auto"/>
        <w:rPr>
          <w:rFonts w:cs="Times New Roman"/>
          <w:sz w:val="24"/>
          <w:szCs w:val="24"/>
        </w:rPr>
      </w:pPr>
      <w:r w:rsidRPr="00DF7DB6">
        <w:rPr>
          <w:rFonts w:cs="Times New Roman"/>
          <w:i/>
          <w:sz w:val="24"/>
          <w:szCs w:val="24"/>
        </w:rPr>
        <w:t>Fragen und Antworten zur Generaldirektion Übersetzung</w:t>
      </w:r>
      <w:r w:rsidRPr="007D5064">
        <w:rPr>
          <w:rFonts w:cs="Times New Roman"/>
          <w:sz w:val="24"/>
          <w:szCs w:val="24"/>
        </w:rPr>
        <w:t xml:space="preserve"> [online]. Europäische </w:t>
      </w:r>
    </w:p>
    <w:p w:rsidR="005161F6" w:rsidRDefault="005161F6" w:rsidP="005161F6">
      <w:pPr>
        <w:pStyle w:val="Textpoznpodarou"/>
        <w:tabs>
          <w:tab w:val="left" w:pos="284"/>
        </w:tabs>
        <w:spacing w:line="360" w:lineRule="auto"/>
        <w:rPr>
          <w:rFonts w:cs="Times New Roman"/>
          <w:sz w:val="24"/>
          <w:szCs w:val="24"/>
        </w:rPr>
      </w:pPr>
      <w:r>
        <w:rPr>
          <w:rFonts w:cs="Times New Roman"/>
          <w:sz w:val="24"/>
          <w:szCs w:val="24"/>
        </w:rPr>
        <w:tab/>
      </w:r>
      <w:r w:rsidR="00A87E8D" w:rsidRPr="007D5064">
        <w:rPr>
          <w:rFonts w:cs="Times New Roman"/>
          <w:sz w:val="24"/>
          <w:szCs w:val="24"/>
        </w:rPr>
        <w:t xml:space="preserve">Komission, 2016. URL: http://ec.europa.eu/dgs/translation/faq/index_de.htm </w:t>
      </w:r>
    </w:p>
    <w:p w:rsidR="00A87E8D" w:rsidRPr="007D5064" w:rsidRDefault="005161F6" w:rsidP="005161F6">
      <w:pPr>
        <w:pStyle w:val="Textpoznpodarou"/>
        <w:tabs>
          <w:tab w:val="left" w:pos="284"/>
        </w:tabs>
        <w:spacing w:line="360" w:lineRule="auto"/>
        <w:rPr>
          <w:rFonts w:cs="Times New Roman"/>
          <w:sz w:val="24"/>
          <w:szCs w:val="24"/>
        </w:rPr>
      </w:pPr>
      <w:r>
        <w:rPr>
          <w:rFonts w:cs="Times New Roman"/>
          <w:sz w:val="24"/>
          <w:szCs w:val="24"/>
        </w:rPr>
        <w:tab/>
      </w:r>
      <w:r w:rsidR="00A87E8D" w:rsidRPr="007D5064">
        <w:rPr>
          <w:rFonts w:cs="Times New Roman"/>
          <w:sz w:val="24"/>
          <w:szCs w:val="24"/>
        </w:rPr>
        <w:t>(abgerufen am 26. 2. 2016)</w:t>
      </w:r>
    </w:p>
    <w:p w:rsidR="005161F6" w:rsidRDefault="00A87E8D" w:rsidP="005161F6">
      <w:pPr>
        <w:pStyle w:val="Textpoznpodarou"/>
        <w:tabs>
          <w:tab w:val="left" w:pos="284"/>
        </w:tabs>
        <w:spacing w:line="360" w:lineRule="auto"/>
        <w:rPr>
          <w:rFonts w:cs="Times New Roman"/>
          <w:sz w:val="24"/>
          <w:szCs w:val="24"/>
          <w:lang w:val="de-DE"/>
        </w:rPr>
      </w:pPr>
      <w:r w:rsidRPr="007D5064">
        <w:rPr>
          <w:rFonts w:cs="Times New Roman"/>
          <w:i/>
          <w:sz w:val="24"/>
          <w:szCs w:val="24"/>
        </w:rPr>
        <w:t>Gemeinsamer Leitfaden für die Abfassung von Rechtstexten der Europäischen Union</w:t>
      </w:r>
      <w:r w:rsidRPr="007D5064">
        <w:rPr>
          <w:rFonts w:cs="Times New Roman"/>
          <w:sz w:val="24"/>
          <w:szCs w:val="24"/>
          <w:lang w:val="de-DE"/>
        </w:rPr>
        <w:t xml:space="preserve"> </w:t>
      </w:r>
    </w:p>
    <w:p w:rsidR="005161F6" w:rsidRDefault="005161F6" w:rsidP="005161F6">
      <w:pPr>
        <w:pStyle w:val="Textpoznpodarou"/>
        <w:tabs>
          <w:tab w:val="left" w:pos="284"/>
        </w:tabs>
        <w:spacing w:line="360" w:lineRule="auto"/>
        <w:rPr>
          <w:rFonts w:cs="Times New Roman"/>
          <w:sz w:val="24"/>
          <w:szCs w:val="24"/>
        </w:rPr>
      </w:pPr>
      <w:r>
        <w:rPr>
          <w:rFonts w:cs="Times New Roman"/>
          <w:sz w:val="24"/>
          <w:szCs w:val="24"/>
          <w:lang w:val="de-DE"/>
        </w:rPr>
        <w:tab/>
      </w:r>
      <w:r w:rsidR="00A87E8D" w:rsidRPr="007D5064">
        <w:rPr>
          <w:rFonts w:cs="Times New Roman"/>
          <w:sz w:val="24"/>
          <w:szCs w:val="24"/>
          <w:lang w:val="de-DE"/>
        </w:rPr>
        <w:t>[online]</w:t>
      </w:r>
      <w:r w:rsidR="00A87E8D" w:rsidRPr="007D5064">
        <w:rPr>
          <w:rFonts w:cs="Times New Roman"/>
          <w:i/>
          <w:sz w:val="24"/>
          <w:szCs w:val="24"/>
          <w:lang w:val="de-DE"/>
        </w:rPr>
        <w:t>.</w:t>
      </w:r>
      <w:r w:rsidR="00A87E8D" w:rsidRPr="007D5064">
        <w:rPr>
          <w:rFonts w:cs="Times New Roman"/>
          <w:sz w:val="24"/>
          <w:szCs w:val="24"/>
          <w:lang w:val="de-DE"/>
        </w:rPr>
        <w:t xml:space="preserve"> Juristische Dienste </w:t>
      </w:r>
      <w:r w:rsidR="00A87E8D" w:rsidRPr="007D5064">
        <w:rPr>
          <w:rFonts w:cs="Times New Roman"/>
          <w:sz w:val="24"/>
          <w:szCs w:val="24"/>
        </w:rPr>
        <w:t xml:space="preserve">des Europäischen Parlaments, des Rates und der </w:t>
      </w:r>
    </w:p>
    <w:p w:rsidR="005161F6" w:rsidRPr="008C1467" w:rsidRDefault="005161F6" w:rsidP="005161F6">
      <w:pPr>
        <w:pStyle w:val="Textpoznpodarou"/>
        <w:tabs>
          <w:tab w:val="left" w:pos="284"/>
        </w:tabs>
        <w:spacing w:line="360" w:lineRule="auto"/>
        <w:rPr>
          <w:rFonts w:cs="Times New Roman"/>
          <w:sz w:val="24"/>
          <w:szCs w:val="24"/>
          <w:lang w:val="de-DE"/>
        </w:rPr>
      </w:pPr>
      <w:r>
        <w:rPr>
          <w:rFonts w:cs="Times New Roman"/>
          <w:sz w:val="24"/>
          <w:szCs w:val="24"/>
        </w:rPr>
        <w:tab/>
      </w:r>
      <w:r w:rsidR="00A87E8D" w:rsidRPr="007D5064">
        <w:rPr>
          <w:rFonts w:cs="Times New Roman"/>
          <w:sz w:val="24"/>
          <w:szCs w:val="24"/>
        </w:rPr>
        <w:t>Kommission</w:t>
      </w:r>
      <w:r w:rsidR="006E0D14">
        <w:rPr>
          <w:rFonts w:cs="Times New Roman"/>
          <w:sz w:val="24"/>
          <w:szCs w:val="24"/>
          <w:lang w:val="de-DE"/>
        </w:rPr>
        <w:t xml:space="preserve">, 2014. </w:t>
      </w:r>
      <w:r w:rsidR="00A87E8D" w:rsidRPr="008C1467">
        <w:rPr>
          <w:rFonts w:cs="Times New Roman"/>
          <w:sz w:val="24"/>
          <w:szCs w:val="24"/>
          <w:lang w:val="de-DE"/>
        </w:rPr>
        <w:t>URL: http://eur-lex.europa.eu/content/techleg/</w:t>
      </w:r>
    </w:p>
    <w:p w:rsidR="00A87E8D" w:rsidRPr="007D5064" w:rsidRDefault="005161F6" w:rsidP="005161F6">
      <w:pPr>
        <w:pStyle w:val="Textpoznpodarou"/>
        <w:tabs>
          <w:tab w:val="left" w:pos="284"/>
        </w:tabs>
        <w:spacing w:line="360" w:lineRule="auto"/>
        <w:rPr>
          <w:rFonts w:cs="Times New Roman"/>
          <w:sz w:val="24"/>
          <w:szCs w:val="24"/>
          <w:lang w:val="de-DE"/>
        </w:rPr>
      </w:pPr>
      <w:r w:rsidRPr="008C1467">
        <w:rPr>
          <w:rFonts w:cs="Times New Roman"/>
          <w:sz w:val="24"/>
          <w:szCs w:val="24"/>
          <w:lang w:val="de-DE"/>
        </w:rPr>
        <w:tab/>
      </w:r>
      <w:r w:rsidR="00A87E8D" w:rsidRPr="007D5064">
        <w:rPr>
          <w:rFonts w:cs="Times New Roman"/>
          <w:sz w:val="24"/>
          <w:szCs w:val="24"/>
          <w:lang w:val="de-DE"/>
        </w:rPr>
        <w:t>KB0213228DEN.pdf (abgerufen am 31. 3. 2016)</w:t>
      </w:r>
    </w:p>
    <w:p w:rsidR="005161F6" w:rsidRDefault="00A87E8D" w:rsidP="005161F6">
      <w:pPr>
        <w:pStyle w:val="Textpoznpodarou"/>
        <w:tabs>
          <w:tab w:val="left" w:pos="284"/>
        </w:tabs>
        <w:spacing w:line="360" w:lineRule="auto"/>
        <w:rPr>
          <w:rFonts w:cs="Times New Roman"/>
          <w:sz w:val="24"/>
          <w:szCs w:val="24"/>
        </w:rPr>
      </w:pPr>
      <w:r w:rsidRPr="007D5064">
        <w:rPr>
          <w:rFonts w:cs="Times New Roman"/>
          <w:i/>
          <w:sz w:val="24"/>
          <w:szCs w:val="24"/>
        </w:rPr>
        <w:t>IATE Broschüre</w:t>
      </w:r>
      <w:r w:rsidRPr="007D5064">
        <w:rPr>
          <w:rFonts w:cs="Times New Roman"/>
          <w:sz w:val="24"/>
          <w:szCs w:val="24"/>
        </w:rPr>
        <w:t xml:space="preserve"> [online]. URL: http://iate.europa.eu/brochure/IATEbrochure_DE.pdf </w:t>
      </w:r>
    </w:p>
    <w:p w:rsidR="00A87E8D" w:rsidRDefault="005161F6" w:rsidP="005161F6">
      <w:pPr>
        <w:pStyle w:val="Textpoznpodarou"/>
        <w:tabs>
          <w:tab w:val="left" w:pos="284"/>
        </w:tabs>
        <w:spacing w:line="360" w:lineRule="auto"/>
        <w:rPr>
          <w:rFonts w:cs="Times New Roman"/>
          <w:sz w:val="24"/>
          <w:szCs w:val="24"/>
        </w:rPr>
      </w:pPr>
      <w:r>
        <w:rPr>
          <w:rFonts w:cs="Times New Roman"/>
          <w:sz w:val="24"/>
          <w:szCs w:val="24"/>
        </w:rPr>
        <w:tab/>
      </w:r>
      <w:r w:rsidR="00A87E8D" w:rsidRPr="007D5064">
        <w:rPr>
          <w:rFonts w:cs="Times New Roman"/>
          <w:sz w:val="24"/>
          <w:szCs w:val="24"/>
        </w:rPr>
        <w:t>(abgerufen am 31. 3. 2016)</w:t>
      </w:r>
    </w:p>
    <w:p w:rsidR="00FE4EB1" w:rsidRDefault="00FE4EB1" w:rsidP="005161F6">
      <w:pPr>
        <w:pStyle w:val="Textpoznpodarou"/>
        <w:tabs>
          <w:tab w:val="left" w:pos="284"/>
        </w:tabs>
        <w:spacing w:line="360" w:lineRule="auto"/>
        <w:rPr>
          <w:rFonts w:cs="Times New Roman"/>
          <w:sz w:val="24"/>
          <w:szCs w:val="24"/>
        </w:rPr>
      </w:pPr>
      <w:r w:rsidRPr="00FE4EB1">
        <w:rPr>
          <w:rFonts w:cs="Times New Roman"/>
          <w:sz w:val="24"/>
          <w:szCs w:val="24"/>
        </w:rPr>
        <w:t xml:space="preserve">Im Voraus. </w:t>
      </w:r>
      <w:r w:rsidRPr="00FE4EB1">
        <w:rPr>
          <w:rFonts w:cs="Times New Roman"/>
          <w:i/>
          <w:sz w:val="24"/>
          <w:szCs w:val="24"/>
        </w:rPr>
        <w:t>Duden</w:t>
      </w:r>
      <w:r w:rsidRPr="00FE4EB1">
        <w:rPr>
          <w:rFonts w:cs="Times New Roman"/>
          <w:sz w:val="24"/>
          <w:szCs w:val="24"/>
        </w:rPr>
        <w:t xml:space="preserve"> [online]. URL: http://www.duden.de/rechtschreibung/im_Voraus </w:t>
      </w:r>
    </w:p>
    <w:p w:rsidR="00FE4EB1" w:rsidRDefault="00FE4EB1" w:rsidP="005161F6">
      <w:pPr>
        <w:pStyle w:val="Textpoznpodarou"/>
        <w:tabs>
          <w:tab w:val="left" w:pos="284"/>
        </w:tabs>
        <w:spacing w:line="360" w:lineRule="auto"/>
        <w:rPr>
          <w:rFonts w:cs="Times New Roman"/>
          <w:sz w:val="24"/>
          <w:szCs w:val="24"/>
        </w:rPr>
      </w:pPr>
      <w:r>
        <w:rPr>
          <w:rFonts w:cs="Times New Roman"/>
          <w:sz w:val="24"/>
          <w:szCs w:val="24"/>
        </w:rPr>
        <w:tab/>
      </w:r>
      <w:r w:rsidRPr="00FE4EB1">
        <w:rPr>
          <w:rFonts w:cs="Times New Roman"/>
          <w:sz w:val="24"/>
          <w:szCs w:val="24"/>
        </w:rPr>
        <w:t>(abgerufen am 17. 4. 2016)</w:t>
      </w:r>
    </w:p>
    <w:p w:rsidR="005161F6" w:rsidRDefault="00A87E8D" w:rsidP="005161F6">
      <w:pPr>
        <w:pStyle w:val="Textpoznpodarou"/>
        <w:tabs>
          <w:tab w:val="left" w:pos="284"/>
        </w:tabs>
        <w:spacing w:line="360" w:lineRule="auto"/>
        <w:rPr>
          <w:rFonts w:cs="Times New Roman"/>
          <w:sz w:val="24"/>
          <w:szCs w:val="24"/>
        </w:rPr>
      </w:pPr>
      <w:r w:rsidRPr="00DA1E0C">
        <w:rPr>
          <w:rFonts w:cs="Times New Roman"/>
          <w:color w:val="000000"/>
          <w:sz w:val="24"/>
          <w:szCs w:val="24"/>
          <w:shd w:val="clear" w:color="auto" w:fill="FFFFFF"/>
        </w:rPr>
        <w:t>Maßgeblich.</w:t>
      </w:r>
      <w:r w:rsidRPr="00DA1E0C">
        <w:rPr>
          <w:rStyle w:val="apple-converted-space"/>
          <w:rFonts w:cs="Times New Roman"/>
          <w:color w:val="000000"/>
          <w:sz w:val="24"/>
          <w:szCs w:val="24"/>
          <w:shd w:val="clear" w:color="auto" w:fill="FFFFFF"/>
        </w:rPr>
        <w:t> </w:t>
      </w:r>
      <w:r w:rsidRPr="00DA1E0C">
        <w:rPr>
          <w:rFonts w:cs="Times New Roman"/>
          <w:i/>
          <w:iCs/>
          <w:color w:val="000000"/>
          <w:sz w:val="24"/>
          <w:szCs w:val="24"/>
        </w:rPr>
        <w:t>Duden</w:t>
      </w:r>
      <w:r w:rsidRPr="00DA1E0C">
        <w:rPr>
          <w:rStyle w:val="apple-converted-space"/>
          <w:rFonts w:cs="Times New Roman"/>
          <w:color w:val="000000"/>
          <w:sz w:val="24"/>
          <w:szCs w:val="24"/>
          <w:shd w:val="clear" w:color="auto" w:fill="FFFFFF"/>
        </w:rPr>
        <w:t> </w:t>
      </w:r>
      <w:r w:rsidRPr="00DA1E0C">
        <w:rPr>
          <w:rFonts w:cs="Times New Roman"/>
          <w:color w:val="000000"/>
          <w:sz w:val="24"/>
          <w:szCs w:val="24"/>
          <w:shd w:val="clear" w:color="auto" w:fill="FFFFFF"/>
        </w:rPr>
        <w:t>[online]. URL: http://www.duden.de/rechtschreibung/maszgeblich</w:t>
      </w:r>
      <w:r w:rsidRPr="00DA1E0C">
        <w:rPr>
          <w:rFonts w:cs="Times New Roman"/>
          <w:sz w:val="24"/>
          <w:szCs w:val="24"/>
        </w:rPr>
        <w:t xml:space="preserve"> </w:t>
      </w:r>
    </w:p>
    <w:p w:rsidR="00A87E8D" w:rsidRPr="00DA1E0C" w:rsidRDefault="005161F6" w:rsidP="005161F6">
      <w:pPr>
        <w:pStyle w:val="Textpoznpodarou"/>
        <w:tabs>
          <w:tab w:val="left" w:pos="284"/>
        </w:tabs>
        <w:spacing w:line="360" w:lineRule="auto"/>
        <w:rPr>
          <w:rFonts w:cs="Times New Roman"/>
          <w:sz w:val="24"/>
          <w:szCs w:val="24"/>
        </w:rPr>
      </w:pPr>
      <w:r>
        <w:rPr>
          <w:rFonts w:cs="Times New Roman"/>
          <w:sz w:val="24"/>
          <w:szCs w:val="24"/>
        </w:rPr>
        <w:tab/>
      </w:r>
      <w:r w:rsidR="00A87E8D" w:rsidRPr="00DA1E0C">
        <w:rPr>
          <w:rFonts w:cs="Times New Roman"/>
          <w:sz w:val="24"/>
          <w:szCs w:val="24"/>
        </w:rPr>
        <w:t>(abgerufen am 16. 4. 2016)</w:t>
      </w:r>
    </w:p>
    <w:p w:rsidR="005161F6" w:rsidRDefault="00A87E8D" w:rsidP="005161F6">
      <w:pPr>
        <w:pStyle w:val="Textpoznpodarou"/>
        <w:tabs>
          <w:tab w:val="left" w:pos="284"/>
        </w:tabs>
        <w:spacing w:line="360" w:lineRule="auto"/>
        <w:rPr>
          <w:rFonts w:cs="Times New Roman"/>
          <w:sz w:val="24"/>
          <w:szCs w:val="24"/>
        </w:rPr>
      </w:pPr>
      <w:r w:rsidRPr="00DA1E0C">
        <w:rPr>
          <w:rFonts w:cs="Times New Roman"/>
          <w:color w:val="000000"/>
          <w:sz w:val="24"/>
          <w:szCs w:val="24"/>
          <w:shd w:val="clear" w:color="auto" w:fill="FFFFFF"/>
        </w:rPr>
        <w:t>Maßgebend.</w:t>
      </w:r>
      <w:r w:rsidRPr="00DA1E0C">
        <w:rPr>
          <w:rStyle w:val="apple-converted-space"/>
          <w:rFonts w:cs="Times New Roman"/>
          <w:color w:val="000000"/>
          <w:sz w:val="24"/>
          <w:szCs w:val="24"/>
          <w:shd w:val="clear" w:color="auto" w:fill="FFFFFF"/>
        </w:rPr>
        <w:t> </w:t>
      </w:r>
      <w:r w:rsidRPr="00DA1E0C">
        <w:rPr>
          <w:rFonts w:cs="Times New Roman"/>
          <w:i/>
          <w:iCs/>
          <w:color w:val="000000"/>
          <w:sz w:val="24"/>
          <w:szCs w:val="24"/>
        </w:rPr>
        <w:t>Duden</w:t>
      </w:r>
      <w:r w:rsidRPr="00DA1E0C">
        <w:rPr>
          <w:rStyle w:val="apple-converted-space"/>
          <w:rFonts w:cs="Times New Roman"/>
          <w:color w:val="000000"/>
          <w:sz w:val="24"/>
          <w:szCs w:val="24"/>
          <w:shd w:val="clear" w:color="auto" w:fill="FFFFFF"/>
        </w:rPr>
        <w:t> </w:t>
      </w:r>
      <w:r w:rsidRPr="00DA1E0C">
        <w:rPr>
          <w:rFonts w:cs="Times New Roman"/>
          <w:color w:val="000000"/>
          <w:sz w:val="24"/>
          <w:szCs w:val="24"/>
          <w:shd w:val="clear" w:color="auto" w:fill="FFFFFF"/>
        </w:rPr>
        <w:t>[online]. URL: http://www.duden.de/rechtschreibung/maszgebend</w:t>
      </w:r>
      <w:r w:rsidRPr="00DA1E0C">
        <w:rPr>
          <w:rFonts w:cs="Times New Roman"/>
          <w:sz w:val="24"/>
          <w:szCs w:val="24"/>
        </w:rPr>
        <w:t xml:space="preserve"> </w:t>
      </w:r>
    </w:p>
    <w:p w:rsidR="00A87E8D" w:rsidRDefault="005161F6" w:rsidP="005161F6">
      <w:pPr>
        <w:pStyle w:val="Textpoznpodarou"/>
        <w:tabs>
          <w:tab w:val="left" w:pos="284"/>
        </w:tabs>
        <w:spacing w:line="360" w:lineRule="auto"/>
        <w:rPr>
          <w:rFonts w:cs="Times New Roman"/>
          <w:sz w:val="24"/>
          <w:szCs w:val="24"/>
        </w:rPr>
      </w:pPr>
      <w:r>
        <w:rPr>
          <w:rFonts w:cs="Times New Roman"/>
          <w:sz w:val="24"/>
          <w:szCs w:val="24"/>
        </w:rPr>
        <w:tab/>
      </w:r>
      <w:r w:rsidR="00A87E8D" w:rsidRPr="00DA1E0C">
        <w:rPr>
          <w:rFonts w:cs="Times New Roman"/>
          <w:sz w:val="24"/>
          <w:szCs w:val="24"/>
        </w:rPr>
        <w:t>(abgerufen am 16. 4. 2016)</w:t>
      </w:r>
    </w:p>
    <w:p w:rsidR="00A87E8D" w:rsidRPr="00E5054F" w:rsidRDefault="00A87E8D" w:rsidP="005161F6">
      <w:pPr>
        <w:pStyle w:val="Textpoznpodarou"/>
        <w:tabs>
          <w:tab w:val="left" w:pos="284"/>
        </w:tabs>
        <w:spacing w:line="360" w:lineRule="auto"/>
        <w:rPr>
          <w:sz w:val="24"/>
          <w:szCs w:val="24"/>
        </w:rPr>
      </w:pPr>
      <w:r w:rsidRPr="008C1467">
        <w:rPr>
          <w:sz w:val="24"/>
          <w:szCs w:val="24"/>
          <w:lang w:val="de-DE"/>
        </w:rPr>
        <w:t>Mittelbindung</w:t>
      </w:r>
      <w:r w:rsidRPr="00DF7DB6">
        <w:rPr>
          <w:sz w:val="24"/>
          <w:szCs w:val="24"/>
        </w:rPr>
        <w:t>.</w:t>
      </w:r>
      <w:r w:rsidR="00E5054F">
        <w:rPr>
          <w:sz w:val="24"/>
          <w:szCs w:val="24"/>
        </w:rPr>
        <w:t xml:space="preserve"> </w:t>
      </w:r>
      <w:r w:rsidR="00E5054F">
        <w:rPr>
          <w:i/>
          <w:sz w:val="24"/>
          <w:szCs w:val="24"/>
        </w:rPr>
        <w:t>IATE</w:t>
      </w:r>
      <w:r w:rsidR="00E5054F">
        <w:rPr>
          <w:sz w:val="24"/>
          <w:szCs w:val="24"/>
        </w:rPr>
        <w:t xml:space="preserve"> </w:t>
      </w:r>
      <w:r w:rsidR="00E5054F" w:rsidRPr="00DF7DB6">
        <w:rPr>
          <w:sz w:val="24"/>
          <w:szCs w:val="24"/>
        </w:rPr>
        <w:t>[online]</w:t>
      </w:r>
      <w:r w:rsidRPr="00DF7DB6">
        <w:rPr>
          <w:sz w:val="24"/>
          <w:szCs w:val="24"/>
        </w:rPr>
        <w:t>. URL: http://iate.europa.eu</w:t>
      </w:r>
      <w:r w:rsidR="00E5054F">
        <w:rPr>
          <w:sz w:val="24"/>
          <w:szCs w:val="24"/>
        </w:rPr>
        <w:t xml:space="preserve"> </w:t>
      </w:r>
      <w:r w:rsidRPr="00DF7DB6">
        <w:rPr>
          <w:sz w:val="24"/>
          <w:szCs w:val="24"/>
        </w:rPr>
        <w:t xml:space="preserve"> (abgerufen am 16. 4. 2016)</w:t>
      </w:r>
    </w:p>
    <w:p w:rsidR="005161F6" w:rsidRDefault="00A87E8D" w:rsidP="005161F6">
      <w:pPr>
        <w:pStyle w:val="Textpoznpodarou"/>
        <w:tabs>
          <w:tab w:val="left" w:pos="284"/>
        </w:tabs>
        <w:spacing w:line="360" w:lineRule="auto"/>
        <w:rPr>
          <w:rFonts w:cs="Times New Roman"/>
          <w:sz w:val="24"/>
          <w:szCs w:val="24"/>
        </w:rPr>
      </w:pPr>
      <w:r w:rsidRPr="00DF7DB6">
        <w:rPr>
          <w:rFonts w:cs="Times New Roman"/>
          <w:i/>
          <w:sz w:val="24"/>
          <w:szCs w:val="24"/>
        </w:rPr>
        <w:t>Sprachenpolitik</w:t>
      </w:r>
      <w:r w:rsidRPr="007D5064">
        <w:rPr>
          <w:rFonts w:cs="Times New Roman"/>
          <w:sz w:val="24"/>
          <w:szCs w:val="24"/>
        </w:rPr>
        <w:t xml:space="preserve"> [online]. Europäische Komission, 2014. URL: </w:t>
      </w:r>
    </w:p>
    <w:p w:rsidR="005161F6" w:rsidRDefault="005161F6" w:rsidP="005161F6">
      <w:pPr>
        <w:pStyle w:val="Textpoznpodarou"/>
        <w:tabs>
          <w:tab w:val="left" w:pos="284"/>
        </w:tabs>
        <w:spacing w:line="360" w:lineRule="auto"/>
        <w:rPr>
          <w:rFonts w:cs="Times New Roman"/>
          <w:sz w:val="24"/>
          <w:szCs w:val="24"/>
        </w:rPr>
      </w:pPr>
      <w:r>
        <w:rPr>
          <w:rFonts w:cs="Times New Roman"/>
          <w:sz w:val="24"/>
          <w:szCs w:val="24"/>
        </w:rPr>
        <w:tab/>
      </w:r>
      <w:r w:rsidR="00A87E8D" w:rsidRPr="007D5064">
        <w:rPr>
          <w:rFonts w:cs="Times New Roman"/>
          <w:sz w:val="24"/>
          <w:szCs w:val="24"/>
        </w:rPr>
        <w:t xml:space="preserve">http://ec.europa.eu/dgs/scic/become-an-interpreter/language-policy/index_de.htm </w:t>
      </w:r>
    </w:p>
    <w:p w:rsidR="00A87E8D" w:rsidRPr="00A87E8D" w:rsidRDefault="005161F6" w:rsidP="005161F6">
      <w:pPr>
        <w:pStyle w:val="Textpoznpodarou"/>
        <w:tabs>
          <w:tab w:val="left" w:pos="284"/>
        </w:tabs>
        <w:spacing w:line="360" w:lineRule="auto"/>
        <w:rPr>
          <w:rFonts w:cs="Times New Roman"/>
          <w:sz w:val="24"/>
          <w:szCs w:val="24"/>
          <w:lang w:val="de-DE"/>
        </w:rPr>
      </w:pPr>
      <w:r>
        <w:rPr>
          <w:rFonts w:cs="Times New Roman"/>
          <w:sz w:val="24"/>
          <w:szCs w:val="24"/>
        </w:rPr>
        <w:tab/>
      </w:r>
      <w:r w:rsidR="00A87E8D" w:rsidRPr="007D5064">
        <w:rPr>
          <w:rFonts w:cs="Times New Roman"/>
          <w:sz w:val="24"/>
          <w:szCs w:val="24"/>
        </w:rPr>
        <w:t>(abgerufen am 26. 2. 2016)</w:t>
      </w:r>
    </w:p>
    <w:p w:rsidR="005161F6" w:rsidRDefault="00A87E8D" w:rsidP="005161F6">
      <w:pPr>
        <w:tabs>
          <w:tab w:val="left" w:pos="284"/>
        </w:tabs>
        <w:spacing w:line="360" w:lineRule="auto"/>
        <w:rPr>
          <w:rFonts w:cs="Times New Roman"/>
        </w:rPr>
      </w:pPr>
      <w:r w:rsidRPr="0039550D">
        <w:rPr>
          <w:rFonts w:cs="Times New Roman"/>
          <w:i/>
        </w:rPr>
        <w:t xml:space="preserve">Verband der Zürcher Gerichtsdolmetscher </w:t>
      </w:r>
      <w:proofErr w:type="gramStart"/>
      <w:r w:rsidRPr="0039550D">
        <w:rPr>
          <w:rFonts w:cs="Times New Roman"/>
          <w:i/>
        </w:rPr>
        <w:t>und</w:t>
      </w:r>
      <w:proofErr w:type="gramEnd"/>
      <w:r w:rsidRPr="0039550D">
        <w:rPr>
          <w:rFonts w:cs="Times New Roman"/>
          <w:i/>
        </w:rPr>
        <w:t xml:space="preserve"> –</w:t>
      </w:r>
      <w:proofErr w:type="gramStart"/>
      <w:r w:rsidRPr="0039550D">
        <w:rPr>
          <w:rFonts w:cs="Times New Roman"/>
          <w:i/>
        </w:rPr>
        <w:t>übersetzer</w:t>
      </w:r>
      <w:proofErr w:type="gramEnd"/>
      <w:r w:rsidRPr="007D5064">
        <w:rPr>
          <w:rFonts w:cs="Times New Roman"/>
        </w:rPr>
        <w:t xml:space="preserve"> [online]. Zürich: VZGDÜ, </w:t>
      </w:r>
    </w:p>
    <w:p w:rsidR="00A87E8D" w:rsidRPr="007D5064" w:rsidRDefault="005161F6" w:rsidP="005161F6">
      <w:pPr>
        <w:tabs>
          <w:tab w:val="left" w:pos="284"/>
        </w:tabs>
        <w:spacing w:line="360" w:lineRule="auto"/>
        <w:rPr>
          <w:rFonts w:cs="Times New Roman"/>
        </w:rPr>
      </w:pPr>
      <w:r>
        <w:rPr>
          <w:rFonts w:cs="Times New Roman"/>
        </w:rPr>
        <w:tab/>
      </w:r>
      <w:r w:rsidR="00A87E8D" w:rsidRPr="007D5064">
        <w:rPr>
          <w:rFonts w:cs="Times New Roman"/>
        </w:rPr>
        <w:t>2016. URL: http://vzgdu.ch/index.php/de/ (abgerufen am 13. 3. 2016)</w:t>
      </w:r>
    </w:p>
    <w:p w:rsidR="005161F6" w:rsidRDefault="00A87E8D" w:rsidP="005161F6">
      <w:pPr>
        <w:pStyle w:val="Textpoznpodarou"/>
        <w:tabs>
          <w:tab w:val="left" w:pos="284"/>
        </w:tabs>
        <w:spacing w:line="360" w:lineRule="auto"/>
        <w:rPr>
          <w:rFonts w:cs="Times New Roman"/>
          <w:sz w:val="24"/>
          <w:szCs w:val="24"/>
        </w:rPr>
      </w:pPr>
      <w:r w:rsidRPr="0039550D">
        <w:rPr>
          <w:rFonts w:cs="Times New Roman"/>
          <w:i/>
          <w:sz w:val="24"/>
          <w:szCs w:val="24"/>
        </w:rPr>
        <w:t>Was tut ein Gerichtsdolmetscher</w:t>
      </w:r>
      <w:r w:rsidRPr="007D5064">
        <w:rPr>
          <w:rFonts w:cs="Times New Roman"/>
          <w:sz w:val="24"/>
          <w:szCs w:val="24"/>
        </w:rPr>
        <w:t xml:space="preserve"> [online]. Wien: ÖVGD, 2016. URL: </w:t>
      </w:r>
    </w:p>
    <w:p w:rsidR="005161F6" w:rsidRPr="005161F6" w:rsidRDefault="005161F6" w:rsidP="005161F6">
      <w:pPr>
        <w:pStyle w:val="Textpoznpodarou"/>
        <w:tabs>
          <w:tab w:val="left" w:pos="284"/>
        </w:tabs>
        <w:spacing w:line="360" w:lineRule="auto"/>
        <w:rPr>
          <w:rFonts w:cs="Times New Roman"/>
          <w:sz w:val="24"/>
          <w:szCs w:val="24"/>
        </w:rPr>
      </w:pPr>
      <w:r>
        <w:rPr>
          <w:rFonts w:cs="Times New Roman"/>
          <w:sz w:val="24"/>
          <w:szCs w:val="24"/>
        </w:rPr>
        <w:tab/>
      </w:r>
      <w:r w:rsidR="00A87E8D" w:rsidRPr="007D5064">
        <w:rPr>
          <w:rFonts w:cs="Times New Roman"/>
          <w:sz w:val="24"/>
          <w:szCs w:val="24"/>
        </w:rPr>
        <w:t>http://www.gerichtsdolmetscher.at/</w:t>
      </w:r>
      <w:r w:rsidR="00A87E8D" w:rsidRPr="005161F6">
        <w:rPr>
          <w:rFonts w:cs="Times New Roman"/>
          <w:sz w:val="24"/>
          <w:szCs w:val="24"/>
        </w:rPr>
        <w:t>index.php?option=com_content&amp;view=article&amp;id</w:t>
      </w:r>
    </w:p>
    <w:p w:rsidR="00A87E8D" w:rsidRPr="005161F6" w:rsidRDefault="005161F6" w:rsidP="005161F6">
      <w:pPr>
        <w:pStyle w:val="Textpoznpodarou"/>
        <w:tabs>
          <w:tab w:val="left" w:pos="284"/>
        </w:tabs>
        <w:spacing w:line="360" w:lineRule="auto"/>
        <w:rPr>
          <w:rFonts w:cs="Times New Roman"/>
          <w:sz w:val="24"/>
          <w:szCs w:val="24"/>
        </w:rPr>
      </w:pPr>
      <w:r w:rsidRPr="005161F6">
        <w:rPr>
          <w:rFonts w:cs="Times New Roman"/>
          <w:sz w:val="24"/>
          <w:szCs w:val="24"/>
        </w:rPr>
        <w:tab/>
      </w:r>
      <w:r w:rsidR="00A87E8D" w:rsidRPr="005161F6">
        <w:rPr>
          <w:rFonts w:cs="Times New Roman"/>
          <w:sz w:val="24"/>
          <w:szCs w:val="24"/>
        </w:rPr>
        <w:t>=53&amp;Itemid=62&amp;lang=de (abgerufen am 13. 3. 2016)</w:t>
      </w:r>
    </w:p>
    <w:p w:rsidR="009F0D56" w:rsidRPr="008C1467" w:rsidRDefault="00A87E8D" w:rsidP="005161F6">
      <w:pPr>
        <w:tabs>
          <w:tab w:val="left" w:pos="284"/>
        </w:tabs>
        <w:spacing w:line="360" w:lineRule="auto"/>
        <w:rPr>
          <w:rFonts w:cs="Times New Roman"/>
          <w:lang w:val="de-DE"/>
        </w:rPr>
      </w:pPr>
      <w:r w:rsidRPr="007D5064">
        <w:rPr>
          <w:rFonts w:cs="Times New Roman"/>
          <w:i/>
          <w:lang w:val="de-DE"/>
        </w:rPr>
        <w:t>Zadávací dokumentace</w:t>
      </w:r>
      <w:r w:rsidRPr="007D5064">
        <w:rPr>
          <w:rFonts w:cs="Times New Roman"/>
          <w:lang w:val="de-DE"/>
        </w:rPr>
        <w:t xml:space="preserve"> </w:t>
      </w:r>
      <w:r w:rsidRPr="007D5064">
        <w:rPr>
          <w:rFonts w:cs="Times New Roman"/>
        </w:rPr>
        <w:t>[online].</w:t>
      </w:r>
      <w:r w:rsidRPr="007D5064">
        <w:rPr>
          <w:rFonts w:cs="Times New Roman"/>
          <w:lang w:val="de-DE"/>
        </w:rPr>
        <w:t xml:space="preserve"> Praha, 2013. </w:t>
      </w:r>
      <w:r w:rsidRPr="008C1467">
        <w:rPr>
          <w:rFonts w:cs="Times New Roman"/>
          <w:lang w:val="de-DE"/>
        </w:rPr>
        <w:t>URL: http://www.esfcr.cz/zakazky/</w:t>
      </w:r>
    </w:p>
    <w:p w:rsidR="009F0D56" w:rsidRDefault="009F0D56" w:rsidP="005161F6">
      <w:pPr>
        <w:tabs>
          <w:tab w:val="left" w:pos="284"/>
        </w:tabs>
        <w:spacing w:line="360" w:lineRule="auto"/>
        <w:rPr>
          <w:rFonts w:cs="Times New Roman"/>
          <w:lang w:val="de-DE"/>
        </w:rPr>
      </w:pPr>
      <w:r w:rsidRPr="008C1467">
        <w:rPr>
          <w:rFonts w:cs="Times New Roman"/>
          <w:lang w:val="de-DE"/>
        </w:rPr>
        <w:tab/>
      </w:r>
      <w:r w:rsidR="00A87E8D" w:rsidRPr="009F0D56">
        <w:rPr>
          <w:rFonts w:cs="Times New Roman"/>
          <w:lang w:val="de-DE"/>
        </w:rPr>
        <w:t>preklad-zakona-c-89-2012-</w:t>
      </w:r>
      <w:r w:rsidR="00A87E8D" w:rsidRPr="007D5064">
        <w:rPr>
          <w:rFonts w:cs="Times New Roman"/>
          <w:lang w:val="de-DE"/>
        </w:rPr>
        <w:t xml:space="preserve">sb-obcansky-zakonik-zakona-c-90 (abgerufen am 28. 2. </w:t>
      </w:r>
    </w:p>
    <w:p w:rsidR="00A87E8D" w:rsidRPr="008C1467" w:rsidRDefault="009F0D56" w:rsidP="005161F6">
      <w:pPr>
        <w:tabs>
          <w:tab w:val="left" w:pos="284"/>
        </w:tabs>
        <w:spacing w:line="360" w:lineRule="auto"/>
        <w:rPr>
          <w:rFonts w:cs="Times New Roman"/>
          <w:lang w:val="de-DE"/>
        </w:rPr>
      </w:pPr>
      <w:r>
        <w:rPr>
          <w:rFonts w:cs="Times New Roman"/>
          <w:lang w:val="de-DE"/>
        </w:rPr>
        <w:lastRenderedPageBreak/>
        <w:tab/>
      </w:r>
      <w:r w:rsidR="00A87E8D" w:rsidRPr="007D5064">
        <w:rPr>
          <w:rFonts w:cs="Times New Roman"/>
          <w:lang w:val="de-DE"/>
        </w:rPr>
        <w:t>2016)</w:t>
      </w:r>
    </w:p>
    <w:p w:rsidR="009F0D56" w:rsidRDefault="00A87E8D" w:rsidP="005161F6">
      <w:pPr>
        <w:pStyle w:val="Textpoznpodarou"/>
        <w:tabs>
          <w:tab w:val="left" w:pos="284"/>
        </w:tabs>
        <w:spacing w:line="360" w:lineRule="auto"/>
        <w:rPr>
          <w:rFonts w:cs="Times New Roman"/>
          <w:sz w:val="24"/>
          <w:szCs w:val="24"/>
          <w:lang w:val="de-DE"/>
        </w:rPr>
      </w:pPr>
      <w:r w:rsidRPr="007D5064">
        <w:rPr>
          <w:rFonts w:cs="Times New Roman"/>
          <w:sz w:val="24"/>
          <w:szCs w:val="24"/>
          <w:lang w:val="de-DE"/>
        </w:rPr>
        <w:t xml:space="preserve">Zündorf, Iva. </w:t>
      </w:r>
      <w:r w:rsidRPr="007D5064">
        <w:rPr>
          <w:rFonts w:cs="Times New Roman"/>
          <w:i/>
          <w:sz w:val="24"/>
          <w:szCs w:val="24"/>
          <w:lang w:val="de-DE"/>
        </w:rPr>
        <w:t>Fachsprachen</w:t>
      </w:r>
      <w:r w:rsidRPr="007D5064">
        <w:rPr>
          <w:rFonts w:cs="Times New Roman"/>
          <w:sz w:val="24"/>
          <w:szCs w:val="24"/>
          <w:lang w:val="de-DE"/>
        </w:rPr>
        <w:t xml:space="preserve"> [ppt]</w:t>
      </w:r>
      <w:r w:rsidRPr="007D5064">
        <w:rPr>
          <w:rFonts w:cs="Times New Roman"/>
          <w:i/>
          <w:sz w:val="24"/>
          <w:szCs w:val="24"/>
          <w:lang w:val="de-DE"/>
        </w:rPr>
        <w:t>.</w:t>
      </w:r>
      <w:r w:rsidRPr="007D5064">
        <w:rPr>
          <w:rFonts w:cs="Times New Roman"/>
          <w:sz w:val="24"/>
          <w:szCs w:val="24"/>
          <w:lang w:val="de-DE"/>
        </w:rPr>
        <w:t xml:space="preserve">(Lehrmaterialien für das Fach Fachsprachen, </w:t>
      </w:r>
    </w:p>
    <w:p w:rsidR="009F0D56" w:rsidRPr="008C1467" w:rsidRDefault="009F0D56" w:rsidP="009F0D56">
      <w:pPr>
        <w:pStyle w:val="Textpoznpodarou"/>
        <w:tabs>
          <w:tab w:val="left" w:pos="284"/>
        </w:tabs>
        <w:spacing w:line="360" w:lineRule="auto"/>
        <w:rPr>
          <w:rFonts w:cs="Times New Roman"/>
          <w:sz w:val="24"/>
          <w:szCs w:val="24"/>
          <w:lang w:val="de-DE"/>
        </w:rPr>
      </w:pPr>
      <w:r>
        <w:rPr>
          <w:rFonts w:cs="Times New Roman"/>
          <w:sz w:val="24"/>
          <w:szCs w:val="24"/>
          <w:lang w:val="de-DE"/>
        </w:rPr>
        <w:tab/>
      </w:r>
      <w:r w:rsidR="00A87E8D" w:rsidRPr="007D5064">
        <w:rPr>
          <w:rFonts w:cs="Times New Roman"/>
          <w:sz w:val="24"/>
          <w:szCs w:val="24"/>
          <w:lang w:val="de-DE"/>
        </w:rPr>
        <w:t xml:space="preserve">Sommersemester 2016). Brünn: Masaryk-Universität. </w:t>
      </w:r>
      <w:r w:rsidR="00A87E8D" w:rsidRPr="008C1467">
        <w:rPr>
          <w:rFonts w:cs="Times New Roman"/>
          <w:sz w:val="24"/>
          <w:szCs w:val="24"/>
          <w:lang w:val="de-DE"/>
        </w:rPr>
        <w:t>URL: https://is.muni.cz/auth/</w:t>
      </w:r>
    </w:p>
    <w:p w:rsidR="00A87E8D" w:rsidRPr="008C1467" w:rsidRDefault="009F0D56" w:rsidP="009F0D56">
      <w:pPr>
        <w:pStyle w:val="Textpoznpodarou"/>
        <w:tabs>
          <w:tab w:val="left" w:pos="284"/>
        </w:tabs>
        <w:spacing w:line="360" w:lineRule="auto"/>
        <w:rPr>
          <w:rFonts w:cs="Times New Roman"/>
          <w:sz w:val="24"/>
          <w:szCs w:val="24"/>
          <w:lang w:val="de-DE"/>
        </w:rPr>
      </w:pPr>
      <w:r w:rsidRPr="008C1467">
        <w:rPr>
          <w:rFonts w:cs="Times New Roman"/>
          <w:sz w:val="24"/>
          <w:szCs w:val="24"/>
          <w:lang w:val="de-DE"/>
        </w:rPr>
        <w:tab/>
      </w:r>
      <w:r w:rsidR="00A87E8D" w:rsidRPr="009F0D56">
        <w:rPr>
          <w:rFonts w:cs="Times New Roman"/>
          <w:sz w:val="24"/>
          <w:szCs w:val="24"/>
          <w:lang w:val="de-DE"/>
        </w:rPr>
        <w:t>el/</w:t>
      </w:r>
      <w:r w:rsidR="00A87E8D" w:rsidRPr="007D5064">
        <w:rPr>
          <w:rFonts w:cs="Times New Roman"/>
          <w:sz w:val="24"/>
          <w:szCs w:val="24"/>
          <w:lang w:val="de-DE"/>
        </w:rPr>
        <w:t>1421/jaro2016/NJII_3243/</w:t>
      </w:r>
      <w:r w:rsidR="00A87E8D" w:rsidRPr="009F0D56">
        <w:rPr>
          <w:rFonts w:cs="Times New Roman"/>
          <w:sz w:val="24"/>
          <w:szCs w:val="24"/>
          <w:lang w:val="de-DE"/>
        </w:rPr>
        <w:t>um/Fachsprachen_Slide1.ppt (abgerufen am 2. 3. 2016)</w:t>
      </w:r>
    </w:p>
    <w:p w:rsidR="009F0D56" w:rsidRDefault="00A87E8D" w:rsidP="005161F6">
      <w:pPr>
        <w:pStyle w:val="Textpoznpodarou"/>
        <w:tabs>
          <w:tab w:val="left" w:pos="284"/>
        </w:tabs>
        <w:spacing w:line="360" w:lineRule="auto"/>
        <w:rPr>
          <w:rFonts w:cs="Times New Roman"/>
          <w:sz w:val="24"/>
          <w:szCs w:val="24"/>
          <w:lang w:val="de-DE"/>
        </w:rPr>
      </w:pPr>
      <w:r>
        <w:rPr>
          <w:rFonts w:cs="Times New Roman"/>
          <w:sz w:val="24"/>
          <w:szCs w:val="24"/>
          <w:lang w:val="de-DE"/>
        </w:rPr>
        <w:t>Zündorf, Iv</w:t>
      </w:r>
      <w:r w:rsidRPr="007D5064">
        <w:rPr>
          <w:rFonts w:cs="Times New Roman"/>
          <w:sz w:val="24"/>
          <w:szCs w:val="24"/>
          <w:lang w:val="de-DE"/>
        </w:rPr>
        <w:t xml:space="preserve">a. </w:t>
      </w:r>
      <w:r w:rsidRPr="007D5064">
        <w:rPr>
          <w:rFonts w:cs="Times New Roman"/>
          <w:i/>
          <w:sz w:val="24"/>
          <w:szCs w:val="24"/>
          <w:lang w:val="de-DE"/>
        </w:rPr>
        <w:t xml:space="preserve">Fachsprachliche Charakteristika </w:t>
      </w:r>
      <w:r w:rsidRPr="007D5064">
        <w:rPr>
          <w:rFonts w:cs="Times New Roman"/>
          <w:sz w:val="24"/>
          <w:szCs w:val="24"/>
          <w:lang w:val="de-DE"/>
        </w:rPr>
        <w:t>[ppt]</w:t>
      </w:r>
      <w:r w:rsidRPr="007D5064">
        <w:rPr>
          <w:rFonts w:cs="Times New Roman"/>
          <w:i/>
          <w:sz w:val="24"/>
          <w:szCs w:val="24"/>
          <w:lang w:val="de-DE"/>
        </w:rPr>
        <w:t>.</w:t>
      </w:r>
      <w:r w:rsidRPr="007D5064">
        <w:rPr>
          <w:rFonts w:cs="Times New Roman"/>
          <w:sz w:val="24"/>
          <w:szCs w:val="24"/>
          <w:lang w:val="de-DE"/>
        </w:rPr>
        <w:t xml:space="preserve">(Lehrmaterialien für das Fach </w:t>
      </w:r>
    </w:p>
    <w:p w:rsidR="009F0D56" w:rsidRPr="00566747" w:rsidRDefault="009F0D56" w:rsidP="009F0D56">
      <w:pPr>
        <w:pStyle w:val="Textpoznpodarou"/>
        <w:tabs>
          <w:tab w:val="left" w:pos="284"/>
        </w:tabs>
        <w:spacing w:line="360" w:lineRule="auto"/>
        <w:rPr>
          <w:rFonts w:cs="Times New Roman"/>
          <w:sz w:val="24"/>
          <w:szCs w:val="24"/>
          <w:lang w:val="de-DE"/>
        </w:rPr>
      </w:pPr>
      <w:r>
        <w:rPr>
          <w:rFonts w:cs="Times New Roman"/>
          <w:sz w:val="24"/>
          <w:szCs w:val="24"/>
          <w:lang w:val="de-DE"/>
        </w:rPr>
        <w:tab/>
      </w:r>
      <w:r w:rsidR="00A87E8D" w:rsidRPr="007D5064">
        <w:rPr>
          <w:rFonts w:cs="Times New Roman"/>
          <w:sz w:val="24"/>
          <w:szCs w:val="24"/>
          <w:lang w:val="de-DE"/>
        </w:rPr>
        <w:t>Fachsprachen, Sommersemester 2016). B</w:t>
      </w:r>
      <w:r>
        <w:rPr>
          <w:rFonts w:cs="Times New Roman"/>
          <w:sz w:val="24"/>
          <w:szCs w:val="24"/>
          <w:lang w:val="de-DE"/>
        </w:rPr>
        <w:t xml:space="preserve">rünn: Masaryk-Universität. </w:t>
      </w:r>
      <w:r w:rsidRPr="00566747">
        <w:rPr>
          <w:rFonts w:cs="Times New Roman"/>
          <w:sz w:val="24"/>
          <w:szCs w:val="24"/>
          <w:lang w:val="de-DE"/>
        </w:rPr>
        <w:t xml:space="preserve">URL: </w:t>
      </w:r>
    </w:p>
    <w:p w:rsidR="009F0D56" w:rsidRPr="00566747" w:rsidRDefault="009F0D56" w:rsidP="009F0D56">
      <w:pPr>
        <w:pStyle w:val="Textpoznpodarou"/>
        <w:tabs>
          <w:tab w:val="left" w:pos="284"/>
        </w:tabs>
        <w:spacing w:line="360" w:lineRule="auto"/>
        <w:rPr>
          <w:rFonts w:cs="Times New Roman"/>
          <w:sz w:val="24"/>
          <w:szCs w:val="24"/>
          <w:lang w:val="de-DE"/>
        </w:rPr>
      </w:pPr>
      <w:r w:rsidRPr="00566747">
        <w:rPr>
          <w:rFonts w:cs="Times New Roman"/>
          <w:sz w:val="24"/>
          <w:szCs w:val="24"/>
          <w:lang w:val="de-DE"/>
        </w:rPr>
        <w:tab/>
        <w:t>https://is.muni.cz/auth/</w:t>
      </w:r>
      <w:r w:rsidR="00A87E8D" w:rsidRPr="00566747">
        <w:rPr>
          <w:rFonts w:cs="Times New Roman"/>
          <w:sz w:val="24"/>
          <w:szCs w:val="24"/>
          <w:lang w:val="de-DE"/>
        </w:rPr>
        <w:t>el/1421/jaro2016/NJII_3243/um/</w:t>
      </w:r>
    </w:p>
    <w:p w:rsidR="00D82D1D" w:rsidRPr="004F04E3" w:rsidRDefault="009F0D56" w:rsidP="004F04E3">
      <w:pPr>
        <w:pStyle w:val="Textpoznpodarou"/>
        <w:tabs>
          <w:tab w:val="left" w:pos="284"/>
        </w:tabs>
        <w:spacing w:line="360" w:lineRule="auto"/>
        <w:rPr>
          <w:rFonts w:cs="Times New Roman"/>
          <w:sz w:val="24"/>
          <w:szCs w:val="24"/>
          <w:lang w:val="de-DE"/>
        </w:rPr>
      </w:pPr>
      <w:r w:rsidRPr="00566747">
        <w:rPr>
          <w:rFonts w:cs="Times New Roman"/>
          <w:sz w:val="24"/>
          <w:szCs w:val="24"/>
          <w:lang w:val="de-DE"/>
        </w:rPr>
        <w:tab/>
      </w:r>
      <w:r w:rsidR="00A87E8D" w:rsidRPr="007D5064">
        <w:rPr>
          <w:rFonts w:cs="Times New Roman"/>
          <w:sz w:val="24"/>
          <w:szCs w:val="24"/>
          <w:lang w:val="de-DE"/>
        </w:rPr>
        <w:t>Fachsprachliche_Charakteristika_P3b.ppt (abgerufen am 2. 3. 2016)</w:t>
      </w:r>
    </w:p>
    <w:p w:rsidR="00D82D1D" w:rsidRDefault="00D82D1D" w:rsidP="00D82D1D"/>
    <w:p w:rsidR="00D25E06" w:rsidRDefault="00D25E06" w:rsidP="00D82D1D">
      <w:pPr>
        <w:rPr>
          <w:b/>
          <w:sz w:val="28"/>
          <w:szCs w:val="28"/>
        </w:rPr>
      </w:pPr>
      <w:r w:rsidRPr="004F04E3">
        <w:rPr>
          <w:b/>
          <w:sz w:val="28"/>
          <w:szCs w:val="28"/>
        </w:rPr>
        <w:t>Gesetze</w:t>
      </w:r>
    </w:p>
    <w:p w:rsidR="00151628" w:rsidRDefault="00151628" w:rsidP="00145C8F">
      <w:pPr>
        <w:rPr>
          <w:lang w:val="de-DE"/>
        </w:rPr>
      </w:pPr>
    </w:p>
    <w:p w:rsidR="004F04E3" w:rsidRDefault="00151628" w:rsidP="004F04E3">
      <w:pPr>
        <w:tabs>
          <w:tab w:val="left" w:pos="284"/>
        </w:tabs>
        <w:spacing w:line="360" w:lineRule="auto"/>
        <w:rPr>
          <w:lang w:val="de-DE"/>
        </w:rPr>
      </w:pPr>
      <w:r w:rsidRPr="004F04E3">
        <w:rPr>
          <w:lang w:val="de-DE"/>
        </w:rPr>
        <w:t xml:space="preserve">Bürgerliches Gesetzbuch (BGB) in der Fassung der Bekanntmachung vom 2. </w:t>
      </w:r>
      <w:r w:rsidR="00B57898" w:rsidRPr="004F04E3">
        <w:rPr>
          <w:lang w:val="de-DE"/>
        </w:rPr>
        <w:t>1.</w:t>
      </w:r>
      <w:r w:rsidRPr="004F04E3">
        <w:rPr>
          <w:lang w:val="de-DE"/>
        </w:rPr>
        <w:t xml:space="preserve"> 2002 </w:t>
      </w:r>
    </w:p>
    <w:p w:rsidR="004F04E3" w:rsidRDefault="004F04E3" w:rsidP="004F04E3">
      <w:pPr>
        <w:tabs>
          <w:tab w:val="left" w:pos="284"/>
        </w:tabs>
        <w:spacing w:line="360" w:lineRule="auto"/>
        <w:rPr>
          <w:lang w:val="de-DE"/>
        </w:rPr>
      </w:pPr>
      <w:r>
        <w:rPr>
          <w:lang w:val="de-DE"/>
        </w:rPr>
        <w:tab/>
      </w:r>
      <w:r w:rsidR="00151628" w:rsidRPr="004F04E3">
        <w:rPr>
          <w:lang w:val="de-DE"/>
        </w:rPr>
        <w:t xml:space="preserve">(BGBl. I S. 42, 2909; 2003 I S. 738), das durch Artikel 6 des Gesetzes vom 19. </w:t>
      </w:r>
      <w:r w:rsidR="00B57898" w:rsidRPr="004F04E3">
        <w:rPr>
          <w:lang w:val="de-DE"/>
        </w:rPr>
        <w:t>2.</w:t>
      </w:r>
      <w:r w:rsidR="00151628" w:rsidRPr="004F04E3">
        <w:rPr>
          <w:lang w:val="de-DE"/>
        </w:rPr>
        <w:t xml:space="preserve"> </w:t>
      </w:r>
    </w:p>
    <w:p w:rsidR="004F04E3" w:rsidRPr="00566747" w:rsidRDefault="004F04E3" w:rsidP="004F04E3">
      <w:pPr>
        <w:tabs>
          <w:tab w:val="left" w:pos="284"/>
        </w:tabs>
        <w:spacing w:line="360" w:lineRule="auto"/>
        <w:rPr>
          <w:lang w:val="de-DE"/>
        </w:rPr>
      </w:pPr>
      <w:r>
        <w:rPr>
          <w:lang w:val="de-DE"/>
        </w:rPr>
        <w:tab/>
      </w:r>
      <w:r w:rsidR="00151628" w:rsidRPr="004F04E3">
        <w:rPr>
          <w:lang w:val="de-DE"/>
        </w:rPr>
        <w:t>2016 (BGBl. I S. 254) geändert worden ist</w:t>
      </w:r>
      <w:r w:rsidR="00451624" w:rsidRPr="004F04E3">
        <w:rPr>
          <w:lang w:val="de-DE"/>
        </w:rPr>
        <w:t xml:space="preserve">. </w:t>
      </w:r>
      <w:r w:rsidR="00451624" w:rsidRPr="00566747">
        <w:rPr>
          <w:lang w:val="de-DE"/>
        </w:rPr>
        <w:t>URL:</w:t>
      </w:r>
      <w:r w:rsidR="00B57898" w:rsidRPr="00566747">
        <w:rPr>
          <w:lang w:val="de-DE"/>
        </w:rPr>
        <w:t xml:space="preserve"> </w:t>
      </w:r>
      <w:r w:rsidRPr="00566747">
        <w:rPr>
          <w:lang w:val="de-DE"/>
        </w:rPr>
        <w:t>https://www.gesetze-im-</w:t>
      </w:r>
    </w:p>
    <w:p w:rsidR="00151628" w:rsidRPr="004F04E3" w:rsidRDefault="004F04E3" w:rsidP="004F04E3">
      <w:pPr>
        <w:tabs>
          <w:tab w:val="left" w:pos="284"/>
        </w:tabs>
        <w:spacing w:line="360" w:lineRule="auto"/>
        <w:rPr>
          <w:lang w:val="de-DE"/>
        </w:rPr>
      </w:pPr>
      <w:r w:rsidRPr="00566747">
        <w:rPr>
          <w:lang w:val="de-DE"/>
        </w:rPr>
        <w:tab/>
      </w:r>
      <w:r w:rsidR="00B57898" w:rsidRPr="004F04E3">
        <w:rPr>
          <w:lang w:val="de-DE"/>
        </w:rPr>
        <w:t xml:space="preserve">internet.de/bgb/ (abgerufen am </w:t>
      </w:r>
      <w:r w:rsidRPr="004F04E3">
        <w:rPr>
          <w:lang w:val="de-DE"/>
        </w:rPr>
        <w:t xml:space="preserve">10. 4. </w:t>
      </w:r>
      <w:r w:rsidR="00B57898" w:rsidRPr="004F04E3">
        <w:rPr>
          <w:lang w:val="de-DE"/>
        </w:rPr>
        <w:t>2016)</w:t>
      </w:r>
    </w:p>
    <w:p w:rsidR="004F04E3" w:rsidRDefault="005B292C" w:rsidP="004F04E3">
      <w:pPr>
        <w:tabs>
          <w:tab w:val="left" w:pos="284"/>
        </w:tabs>
        <w:spacing w:line="360" w:lineRule="auto"/>
      </w:pPr>
      <w:r w:rsidRPr="004F04E3">
        <w:t xml:space="preserve">Handelsgesetzbuch (HGB) in der im Bundesgesetzblatt Teil III, Gliederungsnummer </w:t>
      </w:r>
    </w:p>
    <w:p w:rsidR="004F04E3" w:rsidRDefault="004F04E3" w:rsidP="004F04E3">
      <w:pPr>
        <w:tabs>
          <w:tab w:val="left" w:pos="284"/>
        </w:tabs>
        <w:spacing w:line="360" w:lineRule="auto"/>
      </w:pPr>
      <w:r>
        <w:tab/>
      </w:r>
      <w:r w:rsidR="005B292C" w:rsidRPr="004F04E3">
        <w:t xml:space="preserve">4100-1, veröffentlichten bereinigten Fassung, das durch Artikel 3 des Gesetzes vom </w:t>
      </w:r>
    </w:p>
    <w:p w:rsidR="004F04E3" w:rsidRDefault="004F04E3" w:rsidP="004F04E3">
      <w:pPr>
        <w:tabs>
          <w:tab w:val="left" w:pos="284"/>
        </w:tabs>
        <w:spacing w:line="360" w:lineRule="auto"/>
      </w:pPr>
      <w:r>
        <w:tab/>
      </w:r>
      <w:r w:rsidR="005B292C" w:rsidRPr="004F04E3">
        <w:t xml:space="preserve">22. </w:t>
      </w:r>
      <w:r w:rsidR="00B57898" w:rsidRPr="004F04E3">
        <w:t>12.</w:t>
      </w:r>
      <w:r w:rsidR="005B292C" w:rsidRPr="004F04E3">
        <w:t xml:space="preserve"> 2015 (BGBl. I S. 2565) geändert worden ist</w:t>
      </w:r>
      <w:r w:rsidR="00451624" w:rsidRPr="004F04E3">
        <w:t>. URL:</w:t>
      </w:r>
      <w:r w:rsidR="00B57898" w:rsidRPr="004F04E3">
        <w:t xml:space="preserve"> </w:t>
      </w:r>
      <w:r w:rsidRPr="004F04E3">
        <w:t>https://www.gesetze-im-</w:t>
      </w:r>
    </w:p>
    <w:p w:rsidR="00451624" w:rsidRPr="004F04E3" w:rsidRDefault="004F04E3" w:rsidP="004F04E3">
      <w:pPr>
        <w:tabs>
          <w:tab w:val="left" w:pos="284"/>
        </w:tabs>
        <w:spacing w:line="360" w:lineRule="auto"/>
      </w:pPr>
      <w:r>
        <w:tab/>
      </w:r>
      <w:r w:rsidR="00B57898" w:rsidRPr="004F04E3">
        <w:t>internet.de/hgb/index.html (abgerufen am</w:t>
      </w:r>
      <w:r>
        <w:t xml:space="preserve"> 2. 3.</w:t>
      </w:r>
      <w:r w:rsidR="00B57898" w:rsidRPr="004F04E3">
        <w:t xml:space="preserve"> 2016)</w:t>
      </w:r>
    </w:p>
    <w:p w:rsidR="004F04E3" w:rsidRDefault="00451624" w:rsidP="004F04E3">
      <w:pPr>
        <w:tabs>
          <w:tab w:val="left" w:pos="284"/>
        </w:tabs>
        <w:spacing w:line="360" w:lineRule="auto"/>
        <w:rPr>
          <w:lang w:val="de-DE"/>
        </w:rPr>
      </w:pPr>
      <w:r w:rsidRPr="004F04E3">
        <w:rPr>
          <w:lang w:val="de-DE"/>
        </w:rPr>
        <w:t xml:space="preserve">Stromgrundversorgungsverordnung (StromGVV) vom 26. </w:t>
      </w:r>
      <w:r w:rsidR="00B57898" w:rsidRPr="004F04E3">
        <w:rPr>
          <w:lang w:val="de-DE"/>
        </w:rPr>
        <w:t>10.</w:t>
      </w:r>
      <w:r w:rsidRPr="004F04E3">
        <w:rPr>
          <w:lang w:val="de-DE"/>
        </w:rPr>
        <w:t xml:space="preserve"> 2006 (BGBl. I S. 2391), </w:t>
      </w:r>
    </w:p>
    <w:p w:rsidR="004F04E3" w:rsidRDefault="004F04E3" w:rsidP="004F04E3">
      <w:pPr>
        <w:tabs>
          <w:tab w:val="left" w:pos="284"/>
        </w:tabs>
        <w:spacing w:line="360" w:lineRule="auto"/>
        <w:rPr>
          <w:lang w:val="de-DE"/>
        </w:rPr>
      </w:pPr>
      <w:r>
        <w:rPr>
          <w:lang w:val="de-DE"/>
        </w:rPr>
        <w:tab/>
      </w:r>
      <w:r w:rsidR="00451624" w:rsidRPr="004F04E3">
        <w:rPr>
          <w:lang w:val="de-DE"/>
        </w:rPr>
        <w:t xml:space="preserve">die zuletzt durch Artikel 10 des Gesetzes vom 19. </w:t>
      </w:r>
      <w:r w:rsidR="00B57898" w:rsidRPr="004F04E3">
        <w:rPr>
          <w:lang w:val="de-DE"/>
        </w:rPr>
        <w:t>2.</w:t>
      </w:r>
      <w:r w:rsidR="00451624" w:rsidRPr="004F04E3">
        <w:rPr>
          <w:lang w:val="de-DE"/>
        </w:rPr>
        <w:t xml:space="preserve"> 2016 (BGBl. I S. 254) geändert </w:t>
      </w:r>
    </w:p>
    <w:p w:rsidR="004F04E3" w:rsidRPr="00566747" w:rsidRDefault="004F04E3" w:rsidP="004F04E3">
      <w:pPr>
        <w:tabs>
          <w:tab w:val="left" w:pos="284"/>
        </w:tabs>
        <w:spacing w:line="360" w:lineRule="auto"/>
        <w:rPr>
          <w:lang w:val="en-US"/>
        </w:rPr>
      </w:pPr>
      <w:r>
        <w:rPr>
          <w:lang w:val="de-DE"/>
        </w:rPr>
        <w:tab/>
      </w:r>
      <w:r w:rsidR="00451624" w:rsidRPr="004F04E3">
        <w:rPr>
          <w:lang w:val="de-DE"/>
        </w:rPr>
        <w:t xml:space="preserve">worden ist. </w:t>
      </w:r>
      <w:r w:rsidR="00451624" w:rsidRPr="00566747">
        <w:rPr>
          <w:lang w:val="en-US"/>
        </w:rPr>
        <w:t>URL:</w:t>
      </w:r>
      <w:r w:rsidR="00B57898" w:rsidRPr="00566747">
        <w:rPr>
          <w:lang w:val="en-US"/>
        </w:rPr>
        <w:t xml:space="preserve"> </w:t>
      </w:r>
      <w:r w:rsidRPr="00566747">
        <w:rPr>
          <w:lang w:val="en-US"/>
        </w:rPr>
        <w:t>https://www.gesetze-im-internet.de/stromgvv/index.html</w:t>
      </w:r>
      <w:r w:rsidR="00B57898" w:rsidRPr="00566747">
        <w:rPr>
          <w:lang w:val="en-US"/>
        </w:rPr>
        <w:t xml:space="preserve"> </w:t>
      </w:r>
    </w:p>
    <w:p w:rsidR="005B292C" w:rsidRPr="004F04E3" w:rsidRDefault="004F04E3" w:rsidP="004F04E3">
      <w:pPr>
        <w:tabs>
          <w:tab w:val="left" w:pos="284"/>
        </w:tabs>
        <w:spacing w:line="360" w:lineRule="auto"/>
      </w:pPr>
      <w:r w:rsidRPr="00566747">
        <w:rPr>
          <w:lang w:val="en-US"/>
        </w:rPr>
        <w:tab/>
      </w:r>
      <w:r w:rsidR="00B57898" w:rsidRPr="00566747">
        <w:rPr>
          <w:lang w:val="en-US"/>
        </w:rPr>
        <w:t>(</w:t>
      </w:r>
      <w:proofErr w:type="gramStart"/>
      <w:r w:rsidR="00B57898" w:rsidRPr="00566747">
        <w:rPr>
          <w:lang w:val="en-US"/>
        </w:rPr>
        <w:t>abgerufen</w:t>
      </w:r>
      <w:proofErr w:type="gramEnd"/>
      <w:r w:rsidR="00B57898" w:rsidRPr="00566747">
        <w:rPr>
          <w:lang w:val="en-US"/>
        </w:rPr>
        <w:t xml:space="preserve"> am </w:t>
      </w:r>
      <w:r w:rsidRPr="00566747">
        <w:rPr>
          <w:lang w:val="en-US"/>
        </w:rPr>
        <w:t xml:space="preserve">10.4. </w:t>
      </w:r>
      <w:r w:rsidR="00B57898" w:rsidRPr="00566747">
        <w:rPr>
          <w:lang w:val="en-US"/>
        </w:rPr>
        <w:t>2016)</w:t>
      </w:r>
    </w:p>
    <w:p w:rsidR="004F04E3" w:rsidRDefault="00451624" w:rsidP="004F04E3">
      <w:pPr>
        <w:tabs>
          <w:tab w:val="left" w:pos="284"/>
        </w:tabs>
        <w:spacing w:line="360" w:lineRule="auto"/>
      </w:pPr>
      <w:r w:rsidRPr="004F04E3">
        <w:t xml:space="preserve">Zákon č. 141/1961 Sb., o trestním řízení soudním (trestní řád). In </w:t>
      </w:r>
      <w:r w:rsidRPr="004F04E3">
        <w:rPr>
          <w:i/>
        </w:rPr>
        <w:t>Sbírka zákonů ČR</w:t>
      </w:r>
      <w:r w:rsidRPr="004F04E3">
        <w:t xml:space="preserve">, </w:t>
      </w:r>
    </w:p>
    <w:p w:rsidR="004F04E3" w:rsidRDefault="004F04E3" w:rsidP="004F04E3">
      <w:pPr>
        <w:tabs>
          <w:tab w:val="left" w:pos="284"/>
        </w:tabs>
        <w:spacing w:line="360" w:lineRule="auto"/>
      </w:pPr>
      <w:r>
        <w:tab/>
      </w:r>
      <w:r w:rsidR="00451624" w:rsidRPr="004F04E3">
        <w:t xml:space="preserve">ročník 1961, částka 66. URL: http://www.zakonyprolidi.cz/cs/1961-141 (abgerufen </w:t>
      </w:r>
    </w:p>
    <w:p w:rsidR="00451624" w:rsidRPr="004F04E3" w:rsidRDefault="004F04E3" w:rsidP="004F04E3">
      <w:pPr>
        <w:tabs>
          <w:tab w:val="left" w:pos="284"/>
        </w:tabs>
        <w:spacing w:line="360" w:lineRule="auto"/>
      </w:pPr>
      <w:r>
        <w:tab/>
      </w:r>
      <w:r w:rsidR="00451624" w:rsidRPr="004F04E3">
        <w:t>am 15. 3. 2016)</w:t>
      </w:r>
    </w:p>
    <w:p w:rsidR="004F04E3" w:rsidRDefault="00451624" w:rsidP="004F04E3">
      <w:pPr>
        <w:tabs>
          <w:tab w:val="left" w:pos="284"/>
        </w:tabs>
        <w:spacing w:line="360" w:lineRule="auto"/>
      </w:pPr>
      <w:r w:rsidRPr="004F04E3">
        <w:t xml:space="preserve">Zákon č. 99/1963 Sb., občanský soudní řád. In </w:t>
      </w:r>
      <w:r w:rsidRPr="004F04E3">
        <w:rPr>
          <w:i/>
        </w:rPr>
        <w:t>Sbírka zákonů ČR</w:t>
      </w:r>
      <w:r w:rsidRPr="004F04E3">
        <w:t xml:space="preserve">, ročník 1963, částka </w:t>
      </w:r>
    </w:p>
    <w:p w:rsidR="00151628" w:rsidRPr="004F04E3" w:rsidRDefault="004F04E3" w:rsidP="004F04E3">
      <w:pPr>
        <w:tabs>
          <w:tab w:val="left" w:pos="284"/>
        </w:tabs>
        <w:spacing w:line="360" w:lineRule="auto"/>
      </w:pPr>
      <w:r>
        <w:tab/>
      </w:r>
      <w:r w:rsidR="00451624" w:rsidRPr="004F04E3">
        <w:t>56. URL: http://www.zakonyprolidi.cz/cs/1963-99 (abgerufen am 15. 3. 2016)</w:t>
      </w:r>
    </w:p>
    <w:p w:rsidR="00CA062B" w:rsidRDefault="00CA062B" w:rsidP="00D82D1D"/>
    <w:p w:rsidR="009F0D56" w:rsidRPr="006A09F7" w:rsidRDefault="009F0D56" w:rsidP="006A09F7">
      <w:pPr>
        <w:spacing w:line="360" w:lineRule="auto"/>
        <w:rPr>
          <w:b/>
          <w:sz w:val="28"/>
          <w:szCs w:val="28"/>
        </w:rPr>
      </w:pPr>
      <w:r w:rsidRPr="00C436AF">
        <w:rPr>
          <w:b/>
          <w:sz w:val="28"/>
          <w:szCs w:val="28"/>
        </w:rPr>
        <w:t>Empfohlene Wörterb</w:t>
      </w:r>
      <w:r w:rsidR="006A09F7">
        <w:rPr>
          <w:b/>
          <w:sz w:val="28"/>
          <w:szCs w:val="28"/>
        </w:rPr>
        <w:t>ücher</w:t>
      </w:r>
    </w:p>
    <w:p w:rsidR="009F0D56" w:rsidRDefault="009F0D56" w:rsidP="006A09F7">
      <w:pPr>
        <w:pStyle w:val="Textpoznpodarou"/>
        <w:tabs>
          <w:tab w:val="left" w:pos="284"/>
        </w:tabs>
        <w:spacing w:line="360" w:lineRule="auto"/>
        <w:rPr>
          <w:rFonts w:cs="Times New Roman"/>
          <w:sz w:val="24"/>
          <w:szCs w:val="24"/>
        </w:rPr>
      </w:pPr>
      <w:r w:rsidRPr="007D5064">
        <w:rPr>
          <w:rFonts w:cs="Times New Roman"/>
          <w:sz w:val="24"/>
          <w:szCs w:val="24"/>
        </w:rPr>
        <w:t>Aleš, Martin. </w:t>
      </w:r>
      <w:r w:rsidRPr="007D5064">
        <w:rPr>
          <w:rFonts w:cs="Times New Roman"/>
          <w:i/>
          <w:iCs/>
          <w:sz w:val="24"/>
          <w:szCs w:val="24"/>
        </w:rPr>
        <w:t xml:space="preserve">Německo-český právnický slovník </w:t>
      </w:r>
      <w:r w:rsidRPr="007D5064">
        <w:rPr>
          <w:rFonts w:cs="Times New Roman"/>
          <w:iCs/>
          <w:sz w:val="24"/>
          <w:szCs w:val="24"/>
        </w:rPr>
        <w:t xml:space="preserve">und </w:t>
      </w:r>
      <w:r w:rsidRPr="007D5064">
        <w:rPr>
          <w:rFonts w:cs="Times New Roman"/>
          <w:i/>
          <w:iCs/>
          <w:sz w:val="24"/>
          <w:szCs w:val="24"/>
        </w:rPr>
        <w:t>Česko-německý právnický slovník</w:t>
      </w:r>
      <w:r w:rsidRPr="007D5064">
        <w:rPr>
          <w:rFonts w:cs="Times New Roman"/>
          <w:sz w:val="24"/>
          <w:szCs w:val="24"/>
        </w:rPr>
        <w:t xml:space="preserve">. </w:t>
      </w:r>
    </w:p>
    <w:p w:rsidR="009F0D56" w:rsidRDefault="00C436AF" w:rsidP="009F0D56">
      <w:pPr>
        <w:pStyle w:val="Textpoznpodarou"/>
        <w:tabs>
          <w:tab w:val="left" w:pos="284"/>
        </w:tabs>
        <w:spacing w:line="360" w:lineRule="auto"/>
        <w:rPr>
          <w:rFonts w:cs="Times New Roman"/>
          <w:sz w:val="24"/>
          <w:szCs w:val="24"/>
        </w:rPr>
      </w:pPr>
      <w:r>
        <w:rPr>
          <w:rFonts w:cs="Times New Roman"/>
          <w:sz w:val="24"/>
          <w:szCs w:val="24"/>
        </w:rPr>
        <w:tab/>
      </w:r>
      <w:r w:rsidR="009F0D56" w:rsidRPr="009F0D56">
        <w:rPr>
          <w:rFonts w:cs="Times New Roman"/>
          <w:sz w:val="24"/>
          <w:szCs w:val="24"/>
        </w:rPr>
        <w:t>2. aktualiz. a dopl. vyd. Praha: Linde, 2003.</w:t>
      </w:r>
    </w:p>
    <w:p w:rsidR="00C436AF" w:rsidRDefault="00C436AF" w:rsidP="00C436AF">
      <w:pPr>
        <w:pStyle w:val="Textpoznpodarou"/>
        <w:tabs>
          <w:tab w:val="left" w:pos="284"/>
        </w:tabs>
        <w:spacing w:line="360" w:lineRule="auto"/>
        <w:rPr>
          <w:rFonts w:cs="Times New Roman"/>
          <w:sz w:val="24"/>
          <w:szCs w:val="24"/>
          <w:lang w:val="de-DE"/>
        </w:rPr>
      </w:pPr>
      <w:r w:rsidRPr="00A87E8D">
        <w:rPr>
          <w:rFonts w:cs="Times New Roman"/>
          <w:sz w:val="24"/>
          <w:szCs w:val="24"/>
          <w:lang w:val="de-DE"/>
        </w:rPr>
        <w:t>Grabmüller, Marek, Radovan Radl und Petr Sova. </w:t>
      </w:r>
      <w:r w:rsidRPr="00A87E8D">
        <w:rPr>
          <w:rFonts w:cs="Times New Roman"/>
          <w:i/>
          <w:iCs/>
          <w:sz w:val="24"/>
          <w:szCs w:val="24"/>
          <w:lang w:val="de-DE"/>
        </w:rPr>
        <w:t>Ekonomický slovník česko-německý</w:t>
      </w:r>
      <w:r w:rsidRPr="00A87E8D">
        <w:rPr>
          <w:rFonts w:cs="Times New Roman"/>
          <w:sz w:val="24"/>
          <w:szCs w:val="24"/>
          <w:lang w:val="de-DE"/>
        </w:rPr>
        <w:t xml:space="preserve">. </w:t>
      </w:r>
    </w:p>
    <w:p w:rsidR="00C436AF" w:rsidRPr="00C436AF" w:rsidRDefault="00C436AF" w:rsidP="00C436AF">
      <w:pPr>
        <w:pStyle w:val="Textpoznpodarou"/>
        <w:tabs>
          <w:tab w:val="left" w:pos="284"/>
        </w:tabs>
        <w:spacing w:line="360" w:lineRule="auto"/>
        <w:rPr>
          <w:rFonts w:cs="Times New Roman"/>
          <w:sz w:val="24"/>
          <w:szCs w:val="24"/>
          <w:lang w:val="en-US"/>
        </w:rPr>
      </w:pPr>
      <w:r>
        <w:rPr>
          <w:rFonts w:cs="Times New Roman"/>
          <w:sz w:val="24"/>
          <w:szCs w:val="24"/>
          <w:lang w:val="de-DE"/>
        </w:rPr>
        <w:tab/>
      </w:r>
      <w:r w:rsidRPr="00A87E8D">
        <w:rPr>
          <w:rFonts w:cs="Times New Roman"/>
          <w:sz w:val="24"/>
          <w:szCs w:val="24"/>
          <w:lang w:val="de-DE"/>
        </w:rPr>
        <w:t xml:space="preserve">4., rozš. a aktualiz. vyd. </w:t>
      </w:r>
      <w:r w:rsidRPr="00C436AF">
        <w:rPr>
          <w:rFonts w:cs="Times New Roman"/>
          <w:sz w:val="24"/>
          <w:szCs w:val="24"/>
          <w:lang w:val="en-US"/>
        </w:rPr>
        <w:t>Praha: C. H. Beck, 2004.</w:t>
      </w:r>
    </w:p>
    <w:p w:rsidR="00C436AF" w:rsidRPr="00DA264F" w:rsidRDefault="00C436AF" w:rsidP="00C436AF">
      <w:pPr>
        <w:tabs>
          <w:tab w:val="left" w:pos="284"/>
        </w:tabs>
        <w:spacing w:line="360" w:lineRule="auto"/>
        <w:rPr>
          <w:rFonts w:cs="Times New Roman"/>
          <w:bCs/>
        </w:rPr>
      </w:pPr>
      <w:r w:rsidRPr="007D5064">
        <w:rPr>
          <w:rFonts w:cs="Times New Roman"/>
        </w:rPr>
        <w:t>Horálková, Milena. </w:t>
      </w:r>
      <w:r w:rsidRPr="007D5064">
        <w:rPr>
          <w:rFonts w:cs="Times New Roman"/>
          <w:i/>
          <w:iCs/>
        </w:rPr>
        <w:t>Německo-český právnický slovník</w:t>
      </w:r>
      <w:r w:rsidRPr="007D5064">
        <w:rPr>
          <w:rFonts w:cs="Times New Roman"/>
        </w:rPr>
        <w:t xml:space="preserve">. </w:t>
      </w:r>
      <w:r w:rsidRPr="00DA264F">
        <w:rPr>
          <w:rFonts w:cs="Times New Roman"/>
        </w:rPr>
        <w:t>2. vyd. Voznice: Leda, 2010.</w:t>
      </w:r>
    </w:p>
    <w:p w:rsidR="00C436AF" w:rsidRDefault="00C436AF" w:rsidP="00C436AF">
      <w:pPr>
        <w:pStyle w:val="Textpoznpodarou"/>
        <w:tabs>
          <w:tab w:val="left" w:pos="284"/>
        </w:tabs>
        <w:spacing w:line="360" w:lineRule="auto"/>
        <w:rPr>
          <w:rFonts w:cs="Times New Roman"/>
          <w:sz w:val="24"/>
          <w:szCs w:val="24"/>
        </w:rPr>
      </w:pPr>
      <w:r w:rsidRPr="007D5064">
        <w:rPr>
          <w:rFonts w:cs="Times New Roman"/>
          <w:sz w:val="24"/>
          <w:szCs w:val="24"/>
        </w:rPr>
        <w:lastRenderedPageBreak/>
        <w:t>Horálková, Milena. </w:t>
      </w:r>
      <w:r w:rsidRPr="007D5064">
        <w:rPr>
          <w:rFonts w:cs="Times New Roman"/>
          <w:i/>
          <w:iCs/>
          <w:sz w:val="24"/>
          <w:szCs w:val="24"/>
        </w:rPr>
        <w:t>Česko-německý právnický slovník</w:t>
      </w:r>
      <w:r w:rsidRPr="007D5064">
        <w:rPr>
          <w:rFonts w:cs="Times New Roman"/>
          <w:sz w:val="24"/>
          <w:szCs w:val="24"/>
        </w:rPr>
        <w:t xml:space="preserve">. Plzeň: Vydavatelství a </w:t>
      </w:r>
    </w:p>
    <w:p w:rsidR="00C436AF" w:rsidRPr="007D5064" w:rsidRDefault="00C436AF" w:rsidP="00C436AF">
      <w:pPr>
        <w:pStyle w:val="Textpoznpodarou"/>
        <w:tabs>
          <w:tab w:val="left" w:pos="284"/>
        </w:tabs>
        <w:spacing w:line="360" w:lineRule="auto"/>
        <w:rPr>
          <w:rFonts w:cs="Times New Roman"/>
          <w:sz w:val="24"/>
          <w:szCs w:val="24"/>
        </w:rPr>
      </w:pPr>
      <w:r>
        <w:rPr>
          <w:rFonts w:cs="Times New Roman"/>
          <w:sz w:val="24"/>
          <w:szCs w:val="24"/>
        </w:rPr>
        <w:tab/>
      </w:r>
      <w:r w:rsidRPr="007D5064">
        <w:rPr>
          <w:rFonts w:cs="Times New Roman"/>
          <w:sz w:val="24"/>
          <w:szCs w:val="24"/>
        </w:rPr>
        <w:t>nakladatelství Aleš Čeněk, 2011.</w:t>
      </w:r>
    </w:p>
    <w:p w:rsidR="00C436AF" w:rsidRPr="008C1467" w:rsidRDefault="00C436AF" w:rsidP="00C436AF">
      <w:pPr>
        <w:pStyle w:val="Textpoznpodarou"/>
        <w:tabs>
          <w:tab w:val="left" w:pos="284"/>
        </w:tabs>
        <w:spacing w:line="360" w:lineRule="auto"/>
        <w:rPr>
          <w:rFonts w:cs="Times New Roman"/>
          <w:sz w:val="24"/>
          <w:szCs w:val="24"/>
        </w:rPr>
      </w:pPr>
      <w:r w:rsidRPr="007D5064">
        <w:rPr>
          <w:rFonts w:cs="Times New Roman"/>
          <w:sz w:val="24"/>
          <w:szCs w:val="24"/>
        </w:rPr>
        <w:t>Kaňa, Antonín. </w:t>
      </w:r>
      <w:r w:rsidRPr="007D5064">
        <w:rPr>
          <w:rFonts w:cs="Times New Roman"/>
          <w:i/>
          <w:iCs/>
          <w:sz w:val="24"/>
          <w:szCs w:val="24"/>
        </w:rPr>
        <w:t>Velký česko-německý slovník z oblasti veřejné správy</w:t>
      </w:r>
      <w:r w:rsidRPr="007D5064">
        <w:rPr>
          <w:rFonts w:cs="Times New Roman"/>
          <w:sz w:val="24"/>
          <w:szCs w:val="24"/>
        </w:rPr>
        <w:t xml:space="preserve">. </w:t>
      </w:r>
      <w:r w:rsidRPr="008C1467">
        <w:rPr>
          <w:rFonts w:cs="Times New Roman"/>
          <w:sz w:val="24"/>
          <w:szCs w:val="24"/>
        </w:rPr>
        <w:t xml:space="preserve">Praha: Linde, </w:t>
      </w:r>
    </w:p>
    <w:p w:rsidR="00C436AF" w:rsidRPr="007D5064" w:rsidRDefault="00C436AF" w:rsidP="00C436AF">
      <w:pPr>
        <w:pStyle w:val="Textpoznpodarou"/>
        <w:tabs>
          <w:tab w:val="left" w:pos="284"/>
        </w:tabs>
        <w:spacing w:line="360" w:lineRule="auto"/>
        <w:rPr>
          <w:rFonts w:cs="Times New Roman"/>
          <w:sz w:val="24"/>
          <w:szCs w:val="24"/>
        </w:rPr>
      </w:pPr>
      <w:r w:rsidRPr="008C1467">
        <w:rPr>
          <w:rFonts w:cs="Times New Roman"/>
          <w:sz w:val="24"/>
          <w:szCs w:val="24"/>
        </w:rPr>
        <w:tab/>
        <w:t>2011.</w:t>
      </w:r>
    </w:p>
    <w:p w:rsidR="00C436AF" w:rsidRDefault="00C436AF" w:rsidP="00C436AF">
      <w:pPr>
        <w:tabs>
          <w:tab w:val="left" w:pos="284"/>
        </w:tabs>
        <w:spacing w:line="360" w:lineRule="auto"/>
        <w:rPr>
          <w:rFonts w:cs="Times New Roman"/>
        </w:rPr>
      </w:pPr>
      <w:r w:rsidRPr="003A258A">
        <w:rPr>
          <w:rFonts w:cs="Times New Roman"/>
        </w:rPr>
        <w:t>Lexicon 5 Německý právnický slovník</w:t>
      </w:r>
      <w:r>
        <w:rPr>
          <w:rFonts w:cs="Times New Roman"/>
        </w:rPr>
        <w:t xml:space="preserve">. URL: </w:t>
      </w:r>
      <w:r w:rsidRPr="007D5064">
        <w:rPr>
          <w:rFonts w:cs="Times New Roman"/>
        </w:rPr>
        <w:t>http://www.lingea.cz/lexicon5-nemecky-</w:t>
      </w:r>
    </w:p>
    <w:p w:rsidR="00C436AF" w:rsidRPr="00E84083" w:rsidRDefault="00C436AF" w:rsidP="00C436AF">
      <w:pPr>
        <w:tabs>
          <w:tab w:val="left" w:pos="284"/>
        </w:tabs>
        <w:spacing w:line="360" w:lineRule="auto"/>
        <w:rPr>
          <w:rFonts w:cs="Times New Roman"/>
        </w:rPr>
      </w:pPr>
      <w:r>
        <w:rPr>
          <w:rFonts w:cs="Times New Roman"/>
        </w:rPr>
        <w:tab/>
      </w:r>
      <w:r w:rsidRPr="007D5064">
        <w:rPr>
          <w:rFonts w:cs="Times New Roman"/>
        </w:rPr>
        <w:t>pravnicky-slovnik.html</w:t>
      </w:r>
    </w:p>
    <w:p w:rsidR="00C436AF" w:rsidRPr="008C1467" w:rsidRDefault="00C436AF" w:rsidP="00C436AF">
      <w:pPr>
        <w:tabs>
          <w:tab w:val="left" w:pos="284"/>
        </w:tabs>
        <w:spacing w:line="360" w:lineRule="auto"/>
        <w:rPr>
          <w:rFonts w:cs="Times New Roman"/>
        </w:rPr>
      </w:pPr>
      <w:r w:rsidRPr="00C436AF">
        <w:rPr>
          <w:rFonts w:cs="Times New Roman"/>
        </w:rPr>
        <w:t xml:space="preserve">Nový odborný slovník Millennium 8. </w:t>
      </w:r>
      <w:r w:rsidRPr="008C1467">
        <w:rPr>
          <w:rFonts w:cs="Times New Roman"/>
        </w:rPr>
        <w:t>URL: http://www.pc-slovniky.cz/index.</w:t>
      </w:r>
      <w:proofErr w:type="gramStart"/>
      <w:r w:rsidRPr="008C1467">
        <w:rPr>
          <w:rFonts w:cs="Times New Roman"/>
        </w:rPr>
        <w:t>php?_art_</w:t>
      </w:r>
      <w:proofErr w:type="gramEnd"/>
    </w:p>
    <w:p w:rsidR="00C436AF" w:rsidRPr="00E84083" w:rsidRDefault="00C436AF" w:rsidP="00C436AF">
      <w:pPr>
        <w:tabs>
          <w:tab w:val="left" w:pos="284"/>
        </w:tabs>
        <w:spacing w:line="360" w:lineRule="auto"/>
        <w:rPr>
          <w:rFonts w:cs="Times New Roman"/>
          <w:lang w:val="en-US"/>
        </w:rPr>
      </w:pPr>
      <w:r w:rsidRPr="008C1467">
        <w:rPr>
          <w:rFonts w:cs="Times New Roman"/>
        </w:rPr>
        <w:tab/>
      </w:r>
      <w:proofErr w:type="gramStart"/>
      <w:r w:rsidRPr="003A258A">
        <w:rPr>
          <w:rFonts w:cs="Times New Roman"/>
          <w:lang w:val="en-US"/>
        </w:rPr>
        <w:t>id=</w:t>
      </w:r>
      <w:proofErr w:type="gramEnd"/>
      <w:r w:rsidRPr="003A258A">
        <w:rPr>
          <w:rFonts w:cs="Times New Roman"/>
          <w:lang w:val="en-US"/>
        </w:rPr>
        <w:t>158&amp;main_id=148&amp;main_id=148&amp;</w:t>
      </w:r>
    </w:p>
    <w:p w:rsidR="00C436AF" w:rsidRDefault="00C436AF" w:rsidP="00C436AF">
      <w:pPr>
        <w:tabs>
          <w:tab w:val="left" w:pos="284"/>
        </w:tabs>
        <w:spacing w:line="360" w:lineRule="auto"/>
        <w:rPr>
          <w:rFonts w:cs="Times New Roman"/>
          <w:i/>
          <w:iCs/>
        </w:rPr>
      </w:pPr>
      <w:r w:rsidRPr="007D5064">
        <w:rPr>
          <w:rFonts w:cs="Times New Roman"/>
        </w:rPr>
        <w:t>Zlámal, Josef. </w:t>
      </w:r>
      <w:r w:rsidRPr="007D5064">
        <w:rPr>
          <w:rFonts w:cs="Times New Roman"/>
          <w:i/>
          <w:iCs/>
        </w:rPr>
        <w:t xml:space="preserve">Odborný slovník německo-český z oblasti ekonomické, finanční a právní </w:t>
      </w:r>
    </w:p>
    <w:p w:rsidR="00C436AF" w:rsidRDefault="00C436AF" w:rsidP="00C436AF">
      <w:pPr>
        <w:tabs>
          <w:tab w:val="left" w:pos="284"/>
        </w:tabs>
        <w:spacing w:line="360" w:lineRule="auto"/>
        <w:rPr>
          <w:rFonts w:cs="Times New Roman"/>
        </w:rPr>
      </w:pPr>
      <w:r>
        <w:rPr>
          <w:rFonts w:cs="Times New Roman"/>
          <w:i/>
          <w:iCs/>
        </w:rPr>
        <w:tab/>
      </w:r>
      <w:r w:rsidRPr="007D5064">
        <w:rPr>
          <w:rFonts w:cs="Times New Roman"/>
          <w:iCs/>
        </w:rPr>
        <w:t xml:space="preserve">und </w:t>
      </w:r>
      <w:r w:rsidRPr="007D5064">
        <w:rPr>
          <w:rFonts w:cs="Times New Roman"/>
          <w:i/>
          <w:iCs/>
        </w:rPr>
        <w:t>Odborný slovník česko-německý z oblasti ekonomické, finanční a právní</w:t>
      </w:r>
      <w:r w:rsidRPr="007D5064">
        <w:rPr>
          <w:rFonts w:cs="Times New Roman"/>
        </w:rPr>
        <w:t xml:space="preserve">. </w:t>
      </w:r>
      <w:r w:rsidRPr="00C436AF">
        <w:rPr>
          <w:rFonts w:cs="Times New Roman"/>
        </w:rPr>
        <w:t xml:space="preserve">5. dopl. </w:t>
      </w:r>
    </w:p>
    <w:p w:rsidR="00C436AF" w:rsidRDefault="00C436AF" w:rsidP="0098109E">
      <w:pPr>
        <w:tabs>
          <w:tab w:val="left" w:pos="284"/>
        </w:tabs>
        <w:spacing w:line="360" w:lineRule="auto"/>
      </w:pPr>
      <w:r>
        <w:rPr>
          <w:rFonts w:cs="Times New Roman"/>
        </w:rPr>
        <w:tab/>
      </w:r>
      <w:r w:rsidRPr="00C436AF">
        <w:rPr>
          <w:rFonts w:cs="Times New Roman"/>
        </w:rPr>
        <w:t>a rozš. vyd. Praha: Linde, 2004.</w:t>
      </w:r>
    </w:p>
    <w:p w:rsidR="00D82D1D" w:rsidRDefault="00D82D1D" w:rsidP="00D82D1D"/>
    <w:p w:rsidR="00D82D1D" w:rsidRPr="00D82D1D" w:rsidRDefault="00911761" w:rsidP="00D82D1D">
      <w:pPr>
        <w:spacing w:line="360" w:lineRule="auto"/>
        <w:rPr>
          <w:b/>
          <w:sz w:val="28"/>
          <w:szCs w:val="28"/>
        </w:rPr>
      </w:pPr>
      <w:r w:rsidRPr="00D82D1D">
        <w:rPr>
          <w:b/>
          <w:sz w:val="28"/>
          <w:szCs w:val="28"/>
        </w:rPr>
        <w:t xml:space="preserve">Empfohlene </w:t>
      </w:r>
      <w:r w:rsidR="0041781F" w:rsidRPr="00D82D1D">
        <w:rPr>
          <w:b/>
          <w:sz w:val="28"/>
          <w:szCs w:val="28"/>
        </w:rPr>
        <w:t>Internetseiten</w:t>
      </w:r>
    </w:p>
    <w:p w:rsidR="00E84083" w:rsidRPr="007D5064" w:rsidRDefault="00E84083" w:rsidP="00D82D1D">
      <w:pPr>
        <w:tabs>
          <w:tab w:val="left" w:pos="284"/>
        </w:tabs>
        <w:spacing w:line="360" w:lineRule="auto"/>
        <w:rPr>
          <w:rFonts w:cs="Times New Roman"/>
        </w:rPr>
      </w:pPr>
      <w:r>
        <w:t>CCVista. U</w:t>
      </w:r>
      <w:r w:rsidRPr="007953EB">
        <w:t xml:space="preserve">RL: </w:t>
      </w:r>
      <w:r w:rsidR="00820DED" w:rsidRPr="00C436AF">
        <w:t>http://ccvista.taiex.be/</w:t>
      </w:r>
    </w:p>
    <w:p w:rsidR="00820DED" w:rsidRDefault="00E84083" w:rsidP="00820DED">
      <w:pPr>
        <w:tabs>
          <w:tab w:val="left" w:pos="284"/>
        </w:tabs>
        <w:spacing w:line="360" w:lineRule="auto"/>
        <w:rPr>
          <w:rFonts w:cs="Times New Roman"/>
        </w:rPr>
      </w:pPr>
      <w:r w:rsidRPr="00661E70">
        <w:t>DGT-Translation Memory</w:t>
      </w:r>
      <w:r>
        <w:t xml:space="preserve">. URL: </w:t>
      </w:r>
      <w:r w:rsidRPr="00661E70">
        <w:rPr>
          <w:rFonts w:cs="Times New Roman"/>
        </w:rPr>
        <w:t>http://open-data.europa.eu/de/data/dataset/dgt-</w:t>
      </w:r>
    </w:p>
    <w:p w:rsidR="00E84083" w:rsidRPr="00E84083" w:rsidRDefault="00820DED" w:rsidP="00820DED">
      <w:pPr>
        <w:tabs>
          <w:tab w:val="left" w:pos="284"/>
        </w:tabs>
        <w:spacing w:line="360" w:lineRule="auto"/>
        <w:rPr>
          <w:rFonts w:cs="Times New Roman"/>
          <w:lang w:val="en-US"/>
        </w:rPr>
      </w:pPr>
      <w:r>
        <w:rPr>
          <w:rFonts w:cs="Times New Roman"/>
        </w:rPr>
        <w:tab/>
      </w:r>
      <w:r w:rsidR="00E84083" w:rsidRPr="00661E70">
        <w:rPr>
          <w:rFonts w:cs="Times New Roman"/>
        </w:rPr>
        <w:t>translation-memory</w:t>
      </w:r>
    </w:p>
    <w:p w:rsidR="00E84083" w:rsidRDefault="00E84083" w:rsidP="00820DED">
      <w:pPr>
        <w:tabs>
          <w:tab w:val="left" w:pos="284"/>
        </w:tabs>
        <w:spacing w:line="360" w:lineRule="auto"/>
        <w:rPr>
          <w:rFonts w:cs="Times New Roman"/>
        </w:rPr>
      </w:pPr>
      <w:bookmarkStart w:id="63" w:name="OLE_LINK1"/>
      <w:bookmarkStart w:id="64" w:name="OLE_LINK2"/>
      <w:r>
        <w:rPr>
          <w:rFonts w:cs="Times New Roman"/>
        </w:rPr>
        <w:t xml:space="preserve">EUR-Lex. URL: </w:t>
      </w:r>
      <w:r w:rsidRPr="00E84083">
        <w:rPr>
          <w:rFonts w:cs="Times New Roman"/>
        </w:rPr>
        <w:t>http://eur-lex.europa.eu/homepage.html?locale=de</w:t>
      </w:r>
    </w:p>
    <w:p w:rsidR="00E84083" w:rsidRDefault="00E84083" w:rsidP="00820DED">
      <w:pPr>
        <w:tabs>
          <w:tab w:val="left" w:pos="284"/>
        </w:tabs>
        <w:spacing w:line="360" w:lineRule="auto"/>
        <w:rPr>
          <w:rFonts w:cs="Times New Roman"/>
        </w:rPr>
      </w:pPr>
      <w:r>
        <w:rPr>
          <w:rFonts w:cs="Times New Roman"/>
        </w:rPr>
        <w:t xml:space="preserve">Gesetze im Internet. URL: </w:t>
      </w:r>
      <w:r w:rsidRPr="007D5064">
        <w:rPr>
          <w:rFonts w:cs="Times New Roman"/>
        </w:rPr>
        <w:t>https://</w:t>
      </w:r>
      <w:proofErr w:type="gramStart"/>
      <w:r w:rsidRPr="007D5064">
        <w:rPr>
          <w:rFonts w:cs="Times New Roman"/>
        </w:rPr>
        <w:t>www.gesetze-im-internet</w:t>
      </w:r>
      <w:proofErr w:type="gramEnd"/>
      <w:r w:rsidRPr="007D5064">
        <w:rPr>
          <w:rFonts w:cs="Times New Roman"/>
        </w:rPr>
        <w:t>.de/index.html</w:t>
      </w:r>
    </w:p>
    <w:p w:rsidR="00E84083" w:rsidRDefault="00E84083" w:rsidP="00820DED">
      <w:pPr>
        <w:tabs>
          <w:tab w:val="left" w:pos="284"/>
        </w:tabs>
        <w:spacing w:line="360" w:lineRule="auto"/>
        <w:rPr>
          <w:rFonts w:cs="Times New Roman"/>
        </w:rPr>
      </w:pPr>
      <w:r>
        <w:rPr>
          <w:rFonts w:cs="Times New Roman"/>
        </w:rPr>
        <w:t xml:space="preserve">Glosbe. URL: </w:t>
      </w:r>
      <w:r w:rsidRPr="00DA264F">
        <w:rPr>
          <w:rFonts w:cs="Times New Roman"/>
        </w:rPr>
        <w:t>https://glosbe.com</w:t>
      </w:r>
    </w:p>
    <w:p w:rsidR="00E84083" w:rsidRPr="007D5064" w:rsidRDefault="00E84083" w:rsidP="00820DED">
      <w:pPr>
        <w:pStyle w:val="Textpoznpodarou"/>
        <w:tabs>
          <w:tab w:val="left" w:pos="284"/>
        </w:tabs>
        <w:spacing w:line="360" w:lineRule="auto"/>
        <w:rPr>
          <w:rFonts w:cs="Times New Roman"/>
          <w:sz w:val="24"/>
          <w:szCs w:val="24"/>
        </w:rPr>
      </w:pPr>
      <w:r>
        <w:rPr>
          <w:rFonts w:cs="Times New Roman"/>
          <w:sz w:val="24"/>
          <w:szCs w:val="24"/>
        </w:rPr>
        <w:t xml:space="preserve">IATE. URL: </w:t>
      </w:r>
      <w:r w:rsidRPr="007D5064">
        <w:rPr>
          <w:rFonts w:cs="Times New Roman"/>
          <w:sz w:val="24"/>
          <w:szCs w:val="24"/>
        </w:rPr>
        <w:t>http://iate.europa.eu/</w:t>
      </w:r>
    </w:p>
    <w:p w:rsidR="00820DED" w:rsidRDefault="00E84083" w:rsidP="00820DED">
      <w:pPr>
        <w:tabs>
          <w:tab w:val="left" w:pos="284"/>
        </w:tabs>
        <w:spacing w:line="360" w:lineRule="auto"/>
        <w:rPr>
          <w:rFonts w:cs="Times New Roman"/>
        </w:rPr>
      </w:pPr>
      <w:r>
        <w:rPr>
          <w:rFonts w:cs="Times New Roman"/>
        </w:rPr>
        <w:t>Interinstitutionelle</w:t>
      </w:r>
      <w:r w:rsidRPr="00661E70">
        <w:rPr>
          <w:rFonts w:cs="Times New Roman"/>
        </w:rPr>
        <w:t xml:space="preserve"> Regeln für Veröffentlichungen</w:t>
      </w:r>
      <w:r>
        <w:rPr>
          <w:rFonts w:cs="Times New Roman"/>
        </w:rPr>
        <w:t xml:space="preserve">. URL: </w:t>
      </w:r>
      <w:r w:rsidRPr="007D5064">
        <w:rPr>
          <w:rFonts w:cs="Times New Roman"/>
        </w:rPr>
        <w:t>http://publications.europa.eu/</w:t>
      </w:r>
    </w:p>
    <w:p w:rsidR="00E84083" w:rsidRDefault="00820DED" w:rsidP="00820DED">
      <w:pPr>
        <w:tabs>
          <w:tab w:val="left" w:pos="284"/>
        </w:tabs>
        <w:spacing w:line="360" w:lineRule="auto"/>
        <w:rPr>
          <w:rFonts w:cs="Times New Roman"/>
        </w:rPr>
      </w:pPr>
      <w:r>
        <w:rPr>
          <w:rFonts w:cs="Times New Roman"/>
        </w:rPr>
        <w:tab/>
      </w:r>
      <w:r w:rsidR="00E84083" w:rsidRPr="007D5064">
        <w:rPr>
          <w:rFonts w:cs="Times New Roman"/>
        </w:rPr>
        <w:t>code/de/de-000100.htm</w:t>
      </w:r>
    </w:p>
    <w:p w:rsidR="00E84083" w:rsidRDefault="00E84083" w:rsidP="00820DED">
      <w:pPr>
        <w:tabs>
          <w:tab w:val="left" w:pos="284"/>
        </w:tabs>
        <w:spacing w:line="360" w:lineRule="auto"/>
        <w:rPr>
          <w:rFonts w:cs="Times New Roman"/>
        </w:rPr>
      </w:pPr>
      <w:r>
        <w:rPr>
          <w:rFonts w:cs="Times New Roman"/>
        </w:rPr>
        <w:t xml:space="preserve">ISAP. URL: </w:t>
      </w:r>
      <w:r w:rsidRPr="007D5064">
        <w:rPr>
          <w:rFonts w:cs="Times New Roman"/>
        </w:rPr>
        <w:t>https://isap.vlada.cz/dul/zavaznet.nsf/ca?OpenView</w:t>
      </w:r>
    </w:p>
    <w:p w:rsidR="00E84083" w:rsidRDefault="00E84083" w:rsidP="00820DED">
      <w:pPr>
        <w:tabs>
          <w:tab w:val="left" w:pos="284"/>
        </w:tabs>
        <w:spacing w:line="360" w:lineRule="auto"/>
        <w:rPr>
          <w:rFonts w:cs="Times New Roman"/>
        </w:rPr>
      </w:pPr>
      <w:r>
        <w:rPr>
          <w:rFonts w:cs="Times New Roman"/>
        </w:rPr>
        <w:t xml:space="preserve">Iuridictum. URL: </w:t>
      </w:r>
      <w:r w:rsidRPr="00E84083">
        <w:rPr>
          <w:rFonts w:cs="Times New Roman"/>
        </w:rPr>
        <w:t>http://iuridictum.pecina.cz/w/Hlavní_strana</w:t>
      </w:r>
    </w:p>
    <w:p w:rsidR="00820DED" w:rsidRDefault="00E84083" w:rsidP="00820DED">
      <w:pPr>
        <w:pStyle w:val="Textpoznpodarou"/>
        <w:tabs>
          <w:tab w:val="left" w:pos="284"/>
        </w:tabs>
        <w:spacing w:line="360" w:lineRule="auto"/>
        <w:rPr>
          <w:rFonts w:cs="Times New Roman"/>
          <w:sz w:val="24"/>
          <w:szCs w:val="24"/>
        </w:rPr>
      </w:pPr>
      <w:r w:rsidRPr="00661E70">
        <w:rPr>
          <w:rFonts w:cs="Times New Roman"/>
          <w:sz w:val="24"/>
          <w:szCs w:val="24"/>
        </w:rPr>
        <w:t>Klar und deutlich schreiben</w:t>
      </w:r>
      <w:r>
        <w:rPr>
          <w:rFonts w:cs="Times New Roman"/>
          <w:sz w:val="24"/>
          <w:szCs w:val="24"/>
        </w:rPr>
        <w:t xml:space="preserve">. URL: </w:t>
      </w:r>
      <w:r w:rsidRPr="007D5064">
        <w:rPr>
          <w:rFonts w:cs="Times New Roman"/>
          <w:sz w:val="24"/>
          <w:szCs w:val="24"/>
        </w:rPr>
        <w:t>http://bookshop.europa.eu/de/klar-und-deutlich-</w:t>
      </w:r>
    </w:p>
    <w:p w:rsidR="00E84083" w:rsidRPr="007D5064" w:rsidRDefault="00820DED" w:rsidP="00820DED">
      <w:pPr>
        <w:pStyle w:val="Textpoznpodarou"/>
        <w:tabs>
          <w:tab w:val="left" w:pos="284"/>
        </w:tabs>
        <w:spacing w:line="360" w:lineRule="auto"/>
        <w:rPr>
          <w:rFonts w:cs="Times New Roman"/>
          <w:sz w:val="24"/>
          <w:szCs w:val="24"/>
        </w:rPr>
      </w:pPr>
      <w:r>
        <w:rPr>
          <w:rFonts w:cs="Times New Roman"/>
          <w:sz w:val="24"/>
          <w:szCs w:val="24"/>
        </w:rPr>
        <w:tab/>
      </w:r>
      <w:r w:rsidR="00E84083" w:rsidRPr="007D5064">
        <w:rPr>
          <w:rFonts w:cs="Times New Roman"/>
          <w:sz w:val="24"/>
          <w:szCs w:val="24"/>
        </w:rPr>
        <w:t>schreiben-pbHC3212148/</w:t>
      </w:r>
    </w:p>
    <w:p w:rsidR="00E84083" w:rsidRDefault="00E84083" w:rsidP="00820DED">
      <w:pPr>
        <w:tabs>
          <w:tab w:val="left" w:pos="284"/>
        </w:tabs>
        <w:spacing w:line="360" w:lineRule="auto"/>
        <w:rPr>
          <w:rFonts w:cs="Times New Roman"/>
        </w:rPr>
      </w:pPr>
      <w:r>
        <w:rPr>
          <w:rFonts w:cs="Times New Roman"/>
        </w:rPr>
        <w:t xml:space="preserve">LEO. URL: </w:t>
      </w:r>
      <w:r w:rsidRPr="003A258A">
        <w:rPr>
          <w:rFonts w:cs="Times New Roman"/>
        </w:rPr>
        <w:t>https://www.leo.org/ende/index_de.html</w:t>
      </w:r>
    </w:p>
    <w:p w:rsidR="00E84083" w:rsidRPr="007D5064" w:rsidRDefault="00E84083" w:rsidP="00820DED">
      <w:pPr>
        <w:tabs>
          <w:tab w:val="left" w:pos="284"/>
        </w:tabs>
        <w:spacing w:line="360" w:lineRule="auto"/>
        <w:rPr>
          <w:rFonts w:cs="Times New Roman"/>
        </w:rPr>
      </w:pPr>
      <w:r w:rsidRPr="00E84083">
        <w:rPr>
          <w:rFonts w:cs="Times New Roman"/>
          <w:lang w:val="de-DE"/>
        </w:rPr>
        <w:t>Linguee. URL: http://www.linguee.de</w:t>
      </w:r>
    </w:p>
    <w:p w:rsidR="00E84083" w:rsidRDefault="00E84083" w:rsidP="00820DED">
      <w:pPr>
        <w:tabs>
          <w:tab w:val="left" w:pos="284"/>
        </w:tabs>
        <w:spacing w:line="360" w:lineRule="auto"/>
        <w:rPr>
          <w:rFonts w:cs="Times New Roman"/>
          <w:lang w:val="en-US"/>
        </w:rPr>
      </w:pPr>
      <w:r>
        <w:rPr>
          <w:rFonts w:cs="Times New Roman"/>
        </w:rPr>
        <w:t xml:space="preserve">N-Lex. URL: </w:t>
      </w:r>
      <w:r w:rsidRPr="007D5064">
        <w:rPr>
          <w:rFonts w:cs="Times New Roman"/>
        </w:rPr>
        <w:t>http://eur-lex.europa.eu/n-lex/index_en.htm</w:t>
      </w:r>
    </w:p>
    <w:p w:rsidR="00E84083" w:rsidRPr="007D5064" w:rsidRDefault="00E84083" w:rsidP="00820DED">
      <w:pPr>
        <w:pStyle w:val="Textpoznpodarou"/>
        <w:tabs>
          <w:tab w:val="left" w:pos="284"/>
        </w:tabs>
        <w:spacing w:line="360" w:lineRule="auto"/>
        <w:rPr>
          <w:rFonts w:cs="Times New Roman"/>
          <w:sz w:val="24"/>
          <w:szCs w:val="24"/>
        </w:rPr>
      </w:pPr>
      <w:r>
        <w:rPr>
          <w:rFonts w:cs="Times New Roman"/>
          <w:sz w:val="24"/>
          <w:szCs w:val="24"/>
        </w:rPr>
        <w:t xml:space="preserve">Portál veřejné správy. URL: </w:t>
      </w:r>
      <w:r w:rsidRPr="007D5064">
        <w:rPr>
          <w:rFonts w:cs="Times New Roman"/>
          <w:sz w:val="24"/>
          <w:szCs w:val="24"/>
        </w:rPr>
        <w:t>http://portal.gov.cz/portal/obcan/</w:t>
      </w:r>
    </w:p>
    <w:p w:rsidR="00E84083" w:rsidRPr="007D5064" w:rsidRDefault="00E84083" w:rsidP="00820DED">
      <w:pPr>
        <w:pStyle w:val="Textpoznpodarou"/>
        <w:tabs>
          <w:tab w:val="left" w:pos="284"/>
        </w:tabs>
        <w:spacing w:line="360" w:lineRule="auto"/>
        <w:rPr>
          <w:rFonts w:cs="Times New Roman"/>
          <w:sz w:val="24"/>
          <w:szCs w:val="24"/>
        </w:rPr>
      </w:pPr>
      <w:r>
        <w:rPr>
          <w:rFonts w:cs="Times New Roman"/>
          <w:sz w:val="24"/>
          <w:szCs w:val="24"/>
        </w:rPr>
        <w:t xml:space="preserve">ProZ.com. URL: </w:t>
      </w:r>
      <w:r w:rsidRPr="007D5064">
        <w:rPr>
          <w:rFonts w:cs="Times New Roman"/>
          <w:sz w:val="24"/>
          <w:szCs w:val="24"/>
        </w:rPr>
        <w:t>http://www.proz.com</w:t>
      </w:r>
    </w:p>
    <w:p w:rsidR="00E84083" w:rsidRPr="007D5064" w:rsidRDefault="00E84083" w:rsidP="00820DED">
      <w:pPr>
        <w:pStyle w:val="Textpoznpodarou"/>
        <w:tabs>
          <w:tab w:val="left" w:pos="284"/>
        </w:tabs>
        <w:spacing w:line="360" w:lineRule="auto"/>
        <w:rPr>
          <w:rFonts w:cs="Times New Roman"/>
          <w:sz w:val="24"/>
          <w:szCs w:val="24"/>
        </w:rPr>
      </w:pPr>
      <w:r>
        <w:rPr>
          <w:rFonts w:cs="Times New Roman"/>
          <w:sz w:val="24"/>
          <w:szCs w:val="24"/>
        </w:rPr>
        <w:t xml:space="preserve">Rechtsinformationssystem des Bundes. URL: </w:t>
      </w:r>
      <w:r w:rsidRPr="007D5064">
        <w:rPr>
          <w:rFonts w:cs="Times New Roman"/>
          <w:sz w:val="24"/>
          <w:szCs w:val="24"/>
        </w:rPr>
        <w:t>https://www.ris.bka.gv.at/default.aspx</w:t>
      </w:r>
    </w:p>
    <w:p w:rsidR="00E84083" w:rsidRPr="007D5064" w:rsidRDefault="00E84083" w:rsidP="00820DED">
      <w:pPr>
        <w:pStyle w:val="Textpoznpodarou"/>
        <w:tabs>
          <w:tab w:val="left" w:pos="284"/>
        </w:tabs>
        <w:spacing w:line="360" w:lineRule="auto"/>
        <w:rPr>
          <w:rFonts w:cs="Times New Roman"/>
          <w:sz w:val="24"/>
          <w:szCs w:val="24"/>
        </w:rPr>
      </w:pPr>
      <w:r>
        <w:rPr>
          <w:rFonts w:cs="Times New Roman"/>
          <w:sz w:val="24"/>
          <w:szCs w:val="24"/>
        </w:rPr>
        <w:t xml:space="preserve">Rechtswörterbuch. URL: </w:t>
      </w:r>
      <w:r w:rsidRPr="007D5064">
        <w:rPr>
          <w:rFonts w:cs="Times New Roman"/>
          <w:sz w:val="24"/>
          <w:szCs w:val="24"/>
        </w:rPr>
        <w:t>http://www.rechtswoerterbuch.</w:t>
      </w:r>
      <w:proofErr w:type="gramStart"/>
      <w:r w:rsidRPr="007D5064">
        <w:rPr>
          <w:rFonts w:cs="Times New Roman"/>
          <w:sz w:val="24"/>
          <w:szCs w:val="24"/>
        </w:rPr>
        <w:t>de</w:t>
      </w:r>
      <w:proofErr w:type="gramEnd"/>
    </w:p>
    <w:bookmarkEnd w:id="63"/>
    <w:bookmarkEnd w:id="64"/>
    <w:p w:rsidR="00795465" w:rsidRPr="00795465" w:rsidRDefault="00E84083" w:rsidP="00795465">
      <w:pPr>
        <w:rPr>
          <w:smallCaps/>
          <w:spacing w:val="5"/>
          <w:lang w:val="en-US"/>
        </w:rPr>
      </w:pPr>
      <w:r w:rsidRPr="00795465">
        <w:t xml:space="preserve">Translation and Drafting Resources. </w:t>
      </w:r>
      <w:r w:rsidRPr="00795465">
        <w:rPr>
          <w:lang w:val="en-US"/>
        </w:rPr>
        <w:t xml:space="preserve">URL: </w:t>
      </w:r>
      <w:r w:rsidR="00795465" w:rsidRPr="00795465">
        <w:rPr>
          <w:lang w:val="en-US"/>
        </w:rPr>
        <w:t>http://ec.europa.eu/translation/index_en.htm</w:t>
      </w:r>
    </w:p>
    <w:p w:rsidR="00795465" w:rsidRDefault="00795465" w:rsidP="00C05B5A">
      <w:pPr>
        <w:pStyle w:val="Nadpis1"/>
        <w:spacing w:line="360" w:lineRule="auto"/>
      </w:pPr>
      <w:bookmarkStart w:id="65" w:name="_Toc448694401"/>
      <w:r>
        <w:lastRenderedPageBreak/>
        <w:t>TABELLENVERZEICHNIS</w:t>
      </w:r>
      <w:bookmarkEnd w:id="65"/>
    </w:p>
    <w:p w:rsidR="0098109E" w:rsidRDefault="008568C9" w:rsidP="0098109E">
      <w:pPr>
        <w:pStyle w:val="Seznamobrzk"/>
        <w:tabs>
          <w:tab w:val="right" w:leader="dot" w:pos="8493"/>
        </w:tabs>
        <w:spacing w:line="360" w:lineRule="auto"/>
        <w:rPr>
          <w:rFonts w:asciiTheme="minorHAnsi" w:eastAsiaTheme="minorEastAsia" w:hAnsiTheme="minorHAnsi" w:cstheme="minorBidi"/>
          <w:noProof/>
          <w:kern w:val="0"/>
          <w:sz w:val="22"/>
          <w:szCs w:val="22"/>
          <w:lang w:eastAsia="cs-CZ" w:bidi="ar-SA"/>
        </w:rPr>
      </w:pPr>
      <w:r w:rsidRPr="00EA4440">
        <w:rPr>
          <w:lang w:val="de-DE"/>
        </w:rPr>
        <w:fldChar w:fldCharType="begin"/>
      </w:r>
      <w:r w:rsidRPr="00EA4440">
        <w:rPr>
          <w:lang w:val="de-DE"/>
        </w:rPr>
        <w:instrText xml:space="preserve"> TOC \h \z \c "Tabelle" </w:instrText>
      </w:r>
      <w:r w:rsidRPr="00EA4440">
        <w:rPr>
          <w:lang w:val="de-DE"/>
        </w:rPr>
        <w:fldChar w:fldCharType="separate"/>
      </w:r>
      <w:hyperlink w:anchor="_Toc448693631" w:history="1">
        <w:r w:rsidR="0098109E" w:rsidRPr="004E7CE5">
          <w:rPr>
            <w:rStyle w:val="Hypertextovodkaz"/>
            <w:rFonts w:eastAsia="Arial Unicode MS"/>
            <w:noProof/>
            <w:lang w:val="de-DE"/>
          </w:rPr>
          <w:t>Tabelle 1: Beispiele von gedruckten Rechtswörterbüchern (Deutsch &lt;-&gt; Tschechisch)</w:t>
        </w:r>
        <w:r w:rsidR="0098109E">
          <w:rPr>
            <w:noProof/>
            <w:webHidden/>
          </w:rPr>
          <w:tab/>
        </w:r>
        <w:r w:rsidR="0098109E">
          <w:rPr>
            <w:noProof/>
            <w:webHidden/>
          </w:rPr>
          <w:fldChar w:fldCharType="begin"/>
        </w:r>
        <w:r w:rsidR="0098109E">
          <w:rPr>
            <w:noProof/>
            <w:webHidden/>
          </w:rPr>
          <w:instrText xml:space="preserve"> PAGEREF _Toc448693631 \h </w:instrText>
        </w:r>
        <w:r w:rsidR="0098109E">
          <w:rPr>
            <w:noProof/>
            <w:webHidden/>
          </w:rPr>
        </w:r>
        <w:r w:rsidR="0098109E">
          <w:rPr>
            <w:noProof/>
            <w:webHidden/>
          </w:rPr>
          <w:fldChar w:fldCharType="separate"/>
        </w:r>
        <w:r w:rsidR="008107FE">
          <w:rPr>
            <w:noProof/>
            <w:webHidden/>
          </w:rPr>
          <w:t>16</w:t>
        </w:r>
        <w:r w:rsidR="0098109E">
          <w:rPr>
            <w:noProof/>
            <w:webHidden/>
          </w:rPr>
          <w:fldChar w:fldCharType="end"/>
        </w:r>
      </w:hyperlink>
    </w:p>
    <w:p w:rsidR="0098109E" w:rsidRDefault="00566747" w:rsidP="0098109E">
      <w:pPr>
        <w:pStyle w:val="Seznamobrzk"/>
        <w:tabs>
          <w:tab w:val="right" w:leader="dot" w:pos="8493"/>
        </w:tabs>
        <w:spacing w:line="360" w:lineRule="auto"/>
        <w:rPr>
          <w:rFonts w:asciiTheme="minorHAnsi" w:eastAsiaTheme="minorEastAsia" w:hAnsiTheme="minorHAnsi" w:cstheme="minorBidi"/>
          <w:noProof/>
          <w:kern w:val="0"/>
          <w:sz w:val="22"/>
          <w:szCs w:val="22"/>
          <w:lang w:eastAsia="cs-CZ" w:bidi="ar-SA"/>
        </w:rPr>
      </w:pPr>
      <w:hyperlink w:anchor="_Toc448693632" w:history="1">
        <w:r w:rsidR="0098109E" w:rsidRPr="004E7CE5">
          <w:rPr>
            <w:rStyle w:val="Hypertextovodkaz"/>
            <w:rFonts w:eastAsia="Arial Unicode MS"/>
            <w:noProof/>
            <w:lang w:val="de-DE"/>
          </w:rPr>
          <w:t>Tabelle 2: Beispiele von elektronischen Rechtswörterbüchern und Online-Korpora</w:t>
        </w:r>
        <w:r w:rsidR="0098109E">
          <w:rPr>
            <w:noProof/>
            <w:webHidden/>
          </w:rPr>
          <w:tab/>
        </w:r>
        <w:r w:rsidR="0098109E">
          <w:rPr>
            <w:noProof/>
            <w:webHidden/>
          </w:rPr>
          <w:fldChar w:fldCharType="begin"/>
        </w:r>
        <w:r w:rsidR="0098109E">
          <w:rPr>
            <w:noProof/>
            <w:webHidden/>
          </w:rPr>
          <w:instrText xml:space="preserve"> PAGEREF _Toc448693632 \h </w:instrText>
        </w:r>
        <w:r w:rsidR="0098109E">
          <w:rPr>
            <w:noProof/>
            <w:webHidden/>
          </w:rPr>
        </w:r>
        <w:r w:rsidR="0098109E">
          <w:rPr>
            <w:noProof/>
            <w:webHidden/>
          </w:rPr>
          <w:fldChar w:fldCharType="separate"/>
        </w:r>
        <w:r w:rsidR="008107FE">
          <w:rPr>
            <w:noProof/>
            <w:webHidden/>
          </w:rPr>
          <w:t>18</w:t>
        </w:r>
        <w:r w:rsidR="0098109E">
          <w:rPr>
            <w:noProof/>
            <w:webHidden/>
          </w:rPr>
          <w:fldChar w:fldCharType="end"/>
        </w:r>
      </w:hyperlink>
    </w:p>
    <w:p w:rsidR="0098109E" w:rsidRDefault="00566747" w:rsidP="0098109E">
      <w:pPr>
        <w:pStyle w:val="Seznamobrzk"/>
        <w:tabs>
          <w:tab w:val="right" w:leader="dot" w:pos="8493"/>
        </w:tabs>
        <w:spacing w:line="360" w:lineRule="auto"/>
        <w:rPr>
          <w:rFonts w:asciiTheme="minorHAnsi" w:eastAsiaTheme="minorEastAsia" w:hAnsiTheme="minorHAnsi" w:cstheme="minorBidi"/>
          <w:noProof/>
          <w:kern w:val="0"/>
          <w:sz w:val="22"/>
          <w:szCs w:val="22"/>
          <w:lang w:eastAsia="cs-CZ" w:bidi="ar-SA"/>
        </w:rPr>
      </w:pPr>
      <w:hyperlink w:anchor="_Toc448693633" w:history="1">
        <w:r w:rsidR="0098109E" w:rsidRPr="004E7CE5">
          <w:rPr>
            <w:rStyle w:val="Hypertextovodkaz"/>
            <w:rFonts w:eastAsia="Arial Unicode MS"/>
            <w:noProof/>
            <w:lang w:val="de-DE"/>
          </w:rPr>
          <w:t>Tabelle 3: Bestimmung</w:t>
        </w:r>
        <w:r w:rsidR="0098109E">
          <w:rPr>
            <w:noProof/>
            <w:webHidden/>
          </w:rPr>
          <w:tab/>
        </w:r>
        <w:r w:rsidR="0098109E">
          <w:rPr>
            <w:noProof/>
            <w:webHidden/>
          </w:rPr>
          <w:fldChar w:fldCharType="begin"/>
        </w:r>
        <w:r w:rsidR="0098109E">
          <w:rPr>
            <w:noProof/>
            <w:webHidden/>
          </w:rPr>
          <w:instrText xml:space="preserve"> PAGEREF _Toc448693633 \h </w:instrText>
        </w:r>
        <w:r w:rsidR="0098109E">
          <w:rPr>
            <w:noProof/>
            <w:webHidden/>
          </w:rPr>
        </w:r>
        <w:r w:rsidR="0098109E">
          <w:rPr>
            <w:noProof/>
            <w:webHidden/>
          </w:rPr>
          <w:fldChar w:fldCharType="separate"/>
        </w:r>
        <w:r w:rsidR="008107FE">
          <w:rPr>
            <w:noProof/>
            <w:webHidden/>
          </w:rPr>
          <w:t>41</w:t>
        </w:r>
        <w:r w:rsidR="0098109E">
          <w:rPr>
            <w:noProof/>
            <w:webHidden/>
          </w:rPr>
          <w:fldChar w:fldCharType="end"/>
        </w:r>
      </w:hyperlink>
    </w:p>
    <w:p w:rsidR="0098109E" w:rsidRDefault="00566747" w:rsidP="0098109E">
      <w:pPr>
        <w:pStyle w:val="Seznamobrzk"/>
        <w:tabs>
          <w:tab w:val="right" w:leader="dot" w:pos="8493"/>
        </w:tabs>
        <w:spacing w:line="360" w:lineRule="auto"/>
        <w:rPr>
          <w:rFonts w:asciiTheme="minorHAnsi" w:eastAsiaTheme="minorEastAsia" w:hAnsiTheme="minorHAnsi" w:cstheme="minorBidi"/>
          <w:noProof/>
          <w:kern w:val="0"/>
          <w:sz w:val="22"/>
          <w:szCs w:val="22"/>
          <w:lang w:eastAsia="cs-CZ" w:bidi="ar-SA"/>
        </w:rPr>
      </w:pPr>
      <w:hyperlink w:anchor="_Toc448693634" w:history="1">
        <w:r w:rsidR="0098109E" w:rsidRPr="004E7CE5">
          <w:rPr>
            <w:rStyle w:val="Hypertextovodkaz"/>
            <w:rFonts w:eastAsia="Arial Unicode MS"/>
            <w:noProof/>
            <w:lang w:val="de-DE"/>
          </w:rPr>
          <w:t>Tabelle 4: Finanzwesen und Unternehmen</w:t>
        </w:r>
        <w:r w:rsidR="0098109E">
          <w:rPr>
            <w:noProof/>
            <w:webHidden/>
          </w:rPr>
          <w:tab/>
        </w:r>
        <w:r w:rsidR="0098109E">
          <w:rPr>
            <w:noProof/>
            <w:webHidden/>
          </w:rPr>
          <w:fldChar w:fldCharType="begin"/>
        </w:r>
        <w:r w:rsidR="0098109E">
          <w:rPr>
            <w:noProof/>
            <w:webHidden/>
          </w:rPr>
          <w:instrText xml:space="preserve"> PAGEREF _Toc448693634 \h </w:instrText>
        </w:r>
        <w:r w:rsidR="0098109E">
          <w:rPr>
            <w:noProof/>
            <w:webHidden/>
          </w:rPr>
        </w:r>
        <w:r w:rsidR="0098109E">
          <w:rPr>
            <w:noProof/>
            <w:webHidden/>
          </w:rPr>
          <w:fldChar w:fldCharType="separate"/>
        </w:r>
        <w:r w:rsidR="008107FE">
          <w:rPr>
            <w:noProof/>
            <w:webHidden/>
          </w:rPr>
          <w:t>43</w:t>
        </w:r>
        <w:r w:rsidR="0098109E">
          <w:rPr>
            <w:noProof/>
            <w:webHidden/>
          </w:rPr>
          <w:fldChar w:fldCharType="end"/>
        </w:r>
      </w:hyperlink>
    </w:p>
    <w:p w:rsidR="0098109E" w:rsidRDefault="00566747" w:rsidP="0098109E">
      <w:pPr>
        <w:pStyle w:val="Seznamobrzk"/>
        <w:tabs>
          <w:tab w:val="right" w:leader="dot" w:pos="8493"/>
        </w:tabs>
        <w:spacing w:line="360" w:lineRule="auto"/>
        <w:rPr>
          <w:rFonts w:asciiTheme="minorHAnsi" w:eastAsiaTheme="minorEastAsia" w:hAnsiTheme="minorHAnsi" w:cstheme="minorBidi"/>
          <w:noProof/>
          <w:kern w:val="0"/>
          <w:sz w:val="22"/>
          <w:szCs w:val="22"/>
          <w:lang w:eastAsia="cs-CZ" w:bidi="ar-SA"/>
        </w:rPr>
      </w:pPr>
      <w:hyperlink w:anchor="_Toc448693635" w:history="1">
        <w:r w:rsidR="0098109E" w:rsidRPr="004E7CE5">
          <w:rPr>
            <w:rStyle w:val="Hypertextovodkaz"/>
            <w:rFonts w:eastAsia="Arial Unicode MS"/>
            <w:noProof/>
            <w:lang w:val="de-DE"/>
          </w:rPr>
          <w:t>Tabelle 5: Leistung</w:t>
        </w:r>
        <w:r w:rsidR="0098109E">
          <w:rPr>
            <w:noProof/>
            <w:webHidden/>
          </w:rPr>
          <w:tab/>
        </w:r>
        <w:r w:rsidR="0098109E">
          <w:rPr>
            <w:noProof/>
            <w:webHidden/>
          </w:rPr>
          <w:fldChar w:fldCharType="begin"/>
        </w:r>
        <w:r w:rsidR="0098109E">
          <w:rPr>
            <w:noProof/>
            <w:webHidden/>
          </w:rPr>
          <w:instrText xml:space="preserve"> PAGEREF _Toc448693635 \h </w:instrText>
        </w:r>
        <w:r w:rsidR="0098109E">
          <w:rPr>
            <w:noProof/>
            <w:webHidden/>
          </w:rPr>
        </w:r>
        <w:r w:rsidR="0098109E">
          <w:rPr>
            <w:noProof/>
            <w:webHidden/>
          </w:rPr>
          <w:fldChar w:fldCharType="separate"/>
        </w:r>
        <w:r w:rsidR="008107FE">
          <w:rPr>
            <w:noProof/>
            <w:webHidden/>
          </w:rPr>
          <w:t>51</w:t>
        </w:r>
        <w:r w:rsidR="0098109E">
          <w:rPr>
            <w:noProof/>
            <w:webHidden/>
          </w:rPr>
          <w:fldChar w:fldCharType="end"/>
        </w:r>
      </w:hyperlink>
    </w:p>
    <w:p w:rsidR="0098109E" w:rsidRDefault="00566747" w:rsidP="0098109E">
      <w:pPr>
        <w:pStyle w:val="Seznamobrzk"/>
        <w:tabs>
          <w:tab w:val="right" w:leader="dot" w:pos="8493"/>
        </w:tabs>
        <w:spacing w:line="360" w:lineRule="auto"/>
        <w:rPr>
          <w:rFonts w:asciiTheme="minorHAnsi" w:eastAsiaTheme="minorEastAsia" w:hAnsiTheme="minorHAnsi" w:cstheme="minorBidi"/>
          <w:noProof/>
          <w:kern w:val="0"/>
          <w:sz w:val="22"/>
          <w:szCs w:val="22"/>
          <w:lang w:eastAsia="cs-CZ" w:bidi="ar-SA"/>
        </w:rPr>
      </w:pPr>
      <w:hyperlink w:anchor="_Toc448693636" w:history="1">
        <w:r w:rsidR="0098109E" w:rsidRPr="004E7CE5">
          <w:rPr>
            <w:rStyle w:val="Hypertextovodkaz"/>
            <w:rFonts w:eastAsia="Arial Unicode MS"/>
            <w:noProof/>
            <w:lang w:val="de-DE"/>
          </w:rPr>
          <w:t>Tabelle 6: Preis und Zahlung</w:t>
        </w:r>
        <w:r w:rsidR="0098109E">
          <w:rPr>
            <w:noProof/>
            <w:webHidden/>
          </w:rPr>
          <w:tab/>
        </w:r>
        <w:r w:rsidR="0098109E">
          <w:rPr>
            <w:noProof/>
            <w:webHidden/>
          </w:rPr>
          <w:fldChar w:fldCharType="begin"/>
        </w:r>
        <w:r w:rsidR="0098109E">
          <w:rPr>
            <w:noProof/>
            <w:webHidden/>
          </w:rPr>
          <w:instrText xml:space="preserve"> PAGEREF _Toc448693636 \h </w:instrText>
        </w:r>
        <w:r w:rsidR="0098109E">
          <w:rPr>
            <w:noProof/>
            <w:webHidden/>
          </w:rPr>
        </w:r>
        <w:r w:rsidR="0098109E">
          <w:rPr>
            <w:noProof/>
            <w:webHidden/>
          </w:rPr>
          <w:fldChar w:fldCharType="separate"/>
        </w:r>
        <w:r w:rsidR="008107FE">
          <w:rPr>
            <w:noProof/>
            <w:webHidden/>
          </w:rPr>
          <w:t>53</w:t>
        </w:r>
        <w:r w:rsidR="0098109E">
          <w:rPr>
            <w:noProof/>
            <w:webHidden/>
          </w:rPr>
          <w:fldChar w:fldCharType="end"/>
        </w:r>
      </w:hyperlink>
    </w:p>
    <w:p w:rsidR="0098109E" w:rsidRDefault="00566747" w:rsidP="0098109E">
      <w:pPr>
        <w:pStyle w:val="Seznamobrzk"/>
        <w:tabs>
          <w:tab w:val="right" w:leader="dot" w:pos="8493"/>
        </w:tabs>
        <w:spacing w:line="360" w:lineRule="auto"/>
        <w:rPr>
          <w:rFonts w:asciiTheme="minorHAnsi" w:eastAsiaTheme="minorEastAsia" w:hAnsiTheme="minorHAnsi" w:cstheme="minorBidi"/>
          <w:noProof/>
          <w:kern w:val="0"/>
          <w:sz w:val="22"/>
          <w:szCs w:val="22"/>
          <w:lang w:eastAsia="cs-CZ" w:bidi="ar-SA"/>
        </w:rPr>
      </w:pPr>
      <w:hyperlink w:anchor="_Toc448693637" w:history="1">
        <w:r w:rsidR="0098109E" w:rsidRPr="004E7CE5">
          <w:rPr>
            <w:rStyle w:val="Hypertextovodkaz"/>
            <w:rFonts w:eastAsia="Arial Unicode MS"/>
            <w:noProof/>
            <w:lang w:val="de-DE"/>
          </w:rPr>
          <w:t>Tabelle 7: Recht</w:t>
        </w:r>
        <w:r w:rsidR="0098109E">
          <w:rPr>
            <w:noProof/>
            <w:webHidden/>
          </w:rPr>
          <w:tab/>
        </w:r>
        <w:r w:rsidR="0098109E">
          <w:rPr>
            <w:noProof/>
            <w:webHidden/>
          </w:rPr>
          <w:fldChar w:fldCharType="begin"/>
        </w:r>
        <w:r w:rsidR="0098109E">
          <w:rPr>
            <w:noProof/>
            <w:webHidden/>
          </w:rPr>
          <w:instrText xml:space="preserve"> PAGEREF _Toc448693637 \h </w:instrText>
        </w:r>
        <w:r w:rsidR="0098109E">
          <w:rPr>
            <w:noProof/>
            <w:webHidden/>
          </w:rPr>
        </w:r>
        <w:r w:rsidR="0098109E">
          <w:rPr>
            <w:noProof/>
            <w:webHidden/>
          </w:rPr>
          <w:fldChar w:fldCharType="separate"/>
        </w:r>
        <w:r w:rsidR="008107FE">
          <w:rPr>
            <w:noProof/>
            <w:webHidden/>
          </w:rPr>
          <w:t>55</w:t>
        </w:r>
        <w:r w:rsidR="0098109E">
          <w:rPr>
            <w:noProof/>
            <w:webHidden/>
          </w:rPr>
          <w:fldChar w:fldCharType="end"/>
        </w:r>
      </w:hyperlink>
    </w:p>
    <w:p w:rsidR="0098109E" w:rsidRDefault="00566747" w:rsidP="0098109E">
      <w:pPr>
        <w:pStyle w:val="Seznamobrzk"/>
        <w:tabs>
          <w:tab w:val="right" w:leader="dot" w:pos="8493"/>
        </w:tabs>
        <w:spacing w:line="360" w:lineRule="auto"/>
        <w:rPr>
          <w:rFonts w:asciiTheme="minorHAnsi" w:eastAsiaTheme="minorEastAsia" w:hAnsiTheme="minorHAnsi" w:cstheme="minorBidi"/>
          <w:noProof/>
          <w:kern w:val="0"/>
          <w:sz w:val="22"/>
          <w:szCs w:val="22"/>
          <w:lang w:eastAsia="cs-CZ" w:bidi="ar-SA"/>
        </w:rPr>
      </w:pPr>
      <w:hyperlink w:anchor="_Toc448693638" w:history="1">
        <w:r w:rsidR="0098109E" w:rsidRPr="004E7CE5">
          <w:rPr>
            <w:rStyle w:val="Hypertextovodkaz"/>
            <w:rFonts w:eastAsia="Arial Unicode MS"/>
            <w:noProof/>
          </w:rPr>
          <w:t>Tabelle 8: Schuldverhältnis</w:t>
        </w:r>
        <w:r w:rsidR="0098109E">
          <w:rPr>
            <w:noProof/>
            <w:webHidden/>
          </w:rPr>
          <w:tab/>
        </w:r>
        <w:r w:rsidR="0098109E">
          <w:rPr>
            <w:noProof/>
            <w:webHidden/>
          </w:rPr>
          <w:fldChar w:fldCharType="begin"/>
        </w:r>
        <w:r w:rsidR="0098109E">
          <w:rPr>
            <w:noProof/>
            <w:webHidden/>
          </w:rPr>
          <w:instrText xml:space="preserve"> PAGEREF _Toc448693638 \h </w:instrText>
        </w:r>
        <w:r w:rsidR="0098109E">
          <w:rPr>
            <w:noProof/>
            <w:webHidden/>
          </w:rPr>
        </w:r>
        <w:r w:rsidR="0098109E">
          <w:rPr>
            <w:noProof/>
            <w:webHidden/>
          </w:rPr>
          <w:fldChar w:fldCharType="separate"/>
        </w:r>
        <w:r w:rsidR="008107FE">
          <w:rPr>
            <w:noProof/>
            <w:webHidden/>
          </w:rPr>
          <w:t>58</w:t>
        </w:r>
        <w:r w:rsidR="0098109E">
          <w:rPr>
            <w:noProof/>
            <w:webHidden/>
          </w:rPr>
          <w:fldChar w:fldCharType="end"/>
        </w:r>
      </w:hyperlink>
    </w:p>
    <w:p w:rsidR="0098109E" w:rsidRDefault="00566747" w:rsidP="0098109E">
      <w:pPr>
        <w:pStyle w:val="Seznamobrzk"/>
        <w:tabs>
          <w:tab w:val="right" w:leader="dot" w:pos="8493"/>
        </w:tabs>
        <w:spacing w:line="360" w:lineRule="auto"/>
        <w:rPr>
          <w:rFonts w:asciiTheme="minorHAnsi" w:eastAsiaTheme="minorEastAsia" w:hAnsiTheme="minorHAnsi" w:cstheme="minorBidi"/>
          <w:noProof/>
          <w:kern w:val="0"/>
          <w:sz w:val="22"/>
          <w:szCs w:val="22"/>
          <w:lang w:eastAsia="cs-CZ" w:bidi="ar-SA"/>
        </w:rPr>
      </w:pPr>
      <w:hyperlink w:anchor="_Toc448693639" w:history="1">
        <w:r w:rsidR="0098109E" w:rsidRPr="004E7CE5">
          <w:rPr>
            <w:rStyle w:val="Hypertextovodkaz"/>
            <w:rFonts w:eastAsia="Arial Unicode MS"/>
            <w:noProof/>
          </w:rPr>
          <w:t>Tabelle 9: Vertrag</w:t>
        </w:r>
        <w:r w:rsidR="0098109E">
          <w:rPr>
            <w:noProof/>
            <w:webHidden/>
          </w:rPr>
          <w:tab/>
        </w:r>
        <w:r w:rsidR="0098109E">
          <w:rPr>
            <w:noProof/>
            <w:webHidden/>
          </w:rPr>
          <w:fldChar w:fldCharType="begin"/>
        </w:r>
        <w:r w:rsidR="0098109E">
          <w:rPr>
            <w:noProof/>
            <w:webHidden/>
          </w:rPr>
          <w:instrText xml:space="preserve"> PAGEREF _Toc448693639 \h </w:instrText>
        </w:r>
        <w:r w:rsidR="0098109E">
          <w:rPr>
            <w:noProof/>
            <w:webHidden/>
          </w:rPr>
        </w:r>
        <w:r w:rsidR="0098109E">
          <w:rPr>
            <w:noProof/>
            <w:webHidden/>
          </w:rPr>
          <w:fldChar w:fldCharType="separate"/>
        </w:r>
        <w:r w:rsidR="008107FE">
          <w:rPr>
            <w:noProof/>
            <w:webHidden/>
          </w:rPr>
          <w:t>59</w:t>
        </w:r>
        <w:r w:rsidR="0098109E">
          <w:rPr>
            <w:noProof/>
            <w:webHidden/>
          </w:rPr>
          <w:fldChar w:fldCharType="end"/>
        </w:r>
      </w:hyperlink>
    </w:p>
    <w:p w:rsidR="0098109E" w:rsidRDefault="00566747" w:rsidP="0098109E">
      <w:pPr>
        <w:pStyle w:val="Seznamobrzk"/>
        <w:tabs>
          <w:tab w:val="right" w:leader="dot" w:pos="8493"/>
        </w:tabs>
        <w:spacing w:line="360" w:lineRule="auto"/>
        <w:rPr>
          <w:rFonts w:asciiTheme="minorHAnsi" w:eastAsiaTheme="minorEastAsia" w:hAnsiTheme="minorHAnsi" w:cstheme="minorBidi"/>
          <w:noProof/>
          <w:kern w:val="0"/>
          <w:sz w:val="22"/>
          <w:szCs w:val="22"/>
          <w:lang w:eastAsia="cs-CZ" w:bidi="ar-SA"/>
        </w:rPr>
      </w:pPr>
      <w:hyperlink w:anchor="_Toc448693640" w:history="1">
        <w:r w:rsidR="0098109E" w:rsidRPr="004E7CE5">
          <w:rPr>
            <w:rStyle w:val="Hypertextovodkaz"/>
            <w:rFonts w:eastAsia="Arial Unicode MS"/>
            <w:noProof/>
          </w:rPr>
          <w:t>Tabelle 10: Zeit</w:t>
        </w:r>
        <w:r w:rsidR="0098109E">
          <w:rPr>
            <w:noProof/>
            <w:webHidden/>
          </w:rPr>
          <w:tab/>
        </w:r>
        <w:r w:rsidR="0098109E">
          <w:rPr>
            <w:noProof/>
            <w:webHidden/>
          </w:rPr>
          <w:fldChar w:fldCharType="begin"/>
        </w:r>
        <w:r w:rsidR="0098109E">
          <w:rPr>
            <w:noProof/>
            <w:webHidden/>
          </w:rPr>
          <w:instrText xml:space="preserve"> PAGEREF _Toc448693640 \h </w:instrText>
        </w:r>
        <w:r w:rsidR="0098109E">
          <w:rPr>
            <w:noProof/>
            <w:webHidden/>
          </w:rPr>
        </w:r>
        <w:r w:rsidR="0098109E">
          <w:rPr>
            <w:noProof/>
            <w:webHidden/>
          </w:rPr>
          <w:fldChar w:fldCharType="separate"/>
        </w:r>
        <w:r w:rsidR="008107FE">
          <w:rPr>
            <w:noProof/>
            <w:webHidden/>
          </w:rPr>
          <w:t>69</w:t>
        </w:r>
        <w:r w:rsidR="0098109E">
          <w:rPr>
            <w:noProof/>
            <w:webHidden/>
          </w:rPr>
          <w:fldChar w:fldCharType="end"/>
        </w:r>
      </w:hyperlink>
    </w:p>
    <w:p w:rsidR="0098109E" w:rsidRDefault="00566747" w:rsidP="0098109E">
      <w:pPr>
        <w:pStyle w:val="Seznamobrzk"/>
        <w:tabs>
          <w:tab w:val="right" w:leader="dot" w:pos="8493"/>
        </w:tabs>
        <w:spacing w:line="360" w:lineRule="auto"/>
        <w:rPr>
          <w:rFonts w:asciiTheme="minorHAnsi" w:eastAsiaTheme="minorEastAsia" w:hAnsiTheme="minorHAnsi" w:cstheme="minorBidi"/>
          <w:noProof/>
          <w:kern w:val="0"/>
          <w:sz w:val="22"/>
          <w:szCs w:val="22"/>
          <w:lang w:eastAsia="cs-CZ" w:bidi="ar-SA"/>
        </w:rPr>
      </w:pPr>
      <w:hyperlink w:anchor="_Toc448693641" w:history="1">
        <w:r w:rsidR="0098109E" w:rsidRPr="004E7CE5">
          <w:rPr>
            <w:rStyle w:val="Hypertextovodkaz"/>
            <w:rFonts w:eastAsia="Arial Unicode MS"/>
            <w:noProof/>
            <w:lang w:val="de-DE"/>
          </w:rPr>
          <w:t>Tabelle 11: Sonstiges</w:t>
        </w:r>
        <w:r w:rsidR="0098109E">
          <w:rPr>
            <w:noProof/>
            <w:webHidden/>
          </w:rPr>
          <w:tab/>
        </w:r>
        <w:r w:rsidR="0098109E">
          <w:rPr>
            <w:noProof/>
            <w:webHidden/>
          </w:rPr>
          <w:fldChar w:fldCharType="begin"/>
        </w:r>
        <w:r w:rsidR="0098109E">
          <w:rPr>
            <w:noProof/>
            <w:webHidden/>
          </w:rPr>
          <w:instrText xml:space="preserve"> PAGEREF _Toc448693641 \h </w:instrText>
        </w:r>
        <w:r w:rsidR="0098109E">
          <w:rPr>
            <w:noProof/>
            <w:webHidden/>
          </w:rPr>
        </w:r>
        <w:r w:rsidR="0098109E">
          <w:rPr>
            <w:noProof/>
            <w:webHidden/>
          </w:rPr>
          <w:fldChar w:fldCharType="separate"/>
        </w:r>
        <w:r w:rsidR="008107FE">
          <w:rPr>
            <w:noProof/>
            <w:webHidden/>
          </w:rPr>
          <w:t>75</w:t>
        </w:r>
        <w:r w:rsidR="0098109E">
          <w:rPr>
            <w:noProof/>
            <w:webHidden/>
          </w:rPr>
          <w:fldChar w:fldCharType="end"/>
        </w:r>
      </w:hyperlink>
    </w:p>
    <w:p w:rsidR="008568C9" w:rsidRPr="00EA4440" w:rsidRDefault="008568C9" w:rsidP="00C05B5A">
      <w:pPr>
        <w:pStyle w:val="Zkladntext"/>
        <w:spacing w:line="360" w:lineRule="auto"/>
        <w:rPr>
          <w:lang w:val="de-DE"/>
        </w:rPr>
      </w:pPr>
      <w:r w:rsidRPr="00EA4440">
        <w:rPr>
          <w:lang w:val="de-DE"/>
        </w:rPr>
        <w:fldChar w:fldCharType="end"/>
      </w:r>
    </w:p>
    <w:sectPr w:rsidR="008568C9" w:rsidRPr="00EA4440" w:rsidSect="0020713A">
      <w:headerReference w:type="default" r:id="rId15"/>
      <w:footerReference w:type="default" r:id="rId16"/>
      <w:pgSz w:w="11906" w:h="16838"/>
      <w:pgMar w:top="1418" w:right="1418" w:bottom="1418" w:left="1985" w:header="709" w:footer="709" w:gutter="0"/>
      <w:cols w:space="708"/>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448" w:rsidRDefault="00986448" w:rsidP="006922DF">
      <w:r>
        <w:separator/>
      </w:r>
    </w:p>
  </w:endnote>
  <w:endnote w:type="continuationSeparator" w:id="0">
    <w:p w:rsidR="00986448" w:rsidRDefault="00986448" w:rsidP="00692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auto"/>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20002A87" w:usb1="80000000" w:usb2="00000008" w:usb3="00000000" w:csb0="000001FF" w:csb1="00000000"/>
  </w:font>
  <w:font w:name="OpenSymbol">
    <w:altName w:val="Times New Roman"/>
    <w:charset w:val="00"/>
    <w:family w:val="auto"/>
    <w:pitch w:val="variable"/>
    <w:sig w:usb0="00000003" w:usb1="1001ECEA" w:usb2="00000000" w:usb3="00000000" w:csb0="00000001" w:csb1="00000000"/>
  </w:font>
  <w:font w:name="Tahoma">
    <w:panose1 w:val="020B0604030504040204"/>
    <w:charset w:val="EE"/>
    <w:family w:val="swiss"/>
    <w:pitch w:val="variable"/>
    <w:sig w:usb0="61002A87" w:usb1="80000000" w:usb2="00000008" w:usb3="00000000" w:csb0="000101FF" w:csb1="00000000"/>
  </w:font>
  <w:font w:name="Calibri">
    <w:panose1 w:val="020F0502020204030204"/>
    <w:charset w:val="EE"/>
    <w:family w:val="swiss"/>
    <w:pitch w:val="variable"/>
    <w:sig w:usb0="E10002FF" w:usb1="4000ACFF" w:usb2="00000009" w:usb3="00000000" w:csb0="000001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EE"/>
    <w:family w:val="swiss"/>
    <w:pitch w:val="variable"/>
    <w:sig w:usb0="E00022FF" w:usb1="C000205B" w:usb2="0000000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747" w:rsidRDefault="00566747">
    <w:pPr>
      <w:pStyle w:val="Zpat"/>
      <w:jc w:val="center"/>
    </w:pPr>
    <w:r>
      <w:fldChar w:fldCharType="begin"/>
    </w:r>
    <w:r>
      <w:instrText>PAGE   \* MERGEFORMAT</w:instrText>
    </w:r>
    <w:r>
      <w:fldChar w:fldCharType="separate"/>
    </w:r>
    <w:r>
      <w:rPr>
        <w:noProof/>
      </w:rPr>
      <w:t>1</w:t>
    </w:r>
    <w:r>
      <w:fldChar w:fldCharType="end"/>
    </w:r>
  </w:p>
  <w:p w:rsidR="00566747" w:rsidRDefault="00566747">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4797683"/>
      <w:docPartObj>
        <w:docPartGallery w:val="Page Numbers (Bottom of Page)"/>
        <w:docPartUnique/>
      </w:docPartObj>
    </w:sdtPr>
    <w:sdtContent>
      <w:p w:rsidR="00566747" w:rsidRDefault="00566747">
        <w:pPr>
          <w:pStyle w:val="Zpat"/>
          <w:jc w:val="center"/>
        </w:pPr>
        <w:r>
          <w:fldChar w:fldCharType="begin"/>
        </w:r>
        <w:r>
          <w:instrText>PAGE   \* MERGEFORMAT</w:instrText>
        </w:r>
        <w:r>
          <w:fldChar w:fldCharType="separate"/>
        </w:r>
        <w:r w:rsidR="000321F6">
          <w:rPr>
            <w:noProof/>
          </w:rPr>
          <w:t>39</w:t>
        </w:r>
        <w:r>
          <w:fldChar w:fldCharType="end"/>
        </w:r>
      </w:p>
    </w:sdtContent>
  </w:sdt>
  <w:p w:rsidR="00566747" w:rsidRDefault="00566747">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747" w:rsidRDefault="00566747">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5146575"/>
      <w:docPartObj>
        <w:docPartGallery w:val="Page Numbers (Bottom of Page)"/>
        <w:docPartUnique/>
      </w:docPartObj>
    </w:sdtPr>
    <w:sdtContent>
      <w:p w:rsidR="00566747" w:rsidRDefault="00566747">
        <w:pPr>
          <w:pStyle w:val="Zpat"/>
          <w:jc w:val="center"/>
        </w:pPr>
        <w:r>
          <w:fldChar w:fldCharType="begin"/>
        </w:r>
        <w:r>
          <w:instrText>PAGE   \* MERGEFORMAT</w:instrText>
        </w:r>
        <w:r>
          <w:fldChar w:fldCharType="separate"/>
        </w:r>
        <w:r w:rsidR="008107FE">
          <w:rPr>
            <w:noProof/>
          </w:rPr>
          <w:t>90</w:t>
        </w:r>
        <w:r>
          <w:fldChar w:fldCharType="end"/>
        </w:r>
      </w:p>
    </w:sdtContent>
  </w:sdt>
  <w:p w:rsidR="00566747" w:rsidRDefault="0056674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448" w:rsidRDefault="00986448" w:rsidP="006922DF">
      <w:r>
        <w:separator/>
      </w:r>
    </w:p>
  </w:footnote>
  <w:footnote w:type="continuationSeparator" w:id="0">
    <w:p w:rsidR="00986448" w:rsidRDefault="00986448" w:rsidP="006922DF">
      <w:r>
        <w:continuationSeparator/>
      </w:r>
    </w:p>
  </w:footnote>
  <w:footnote w:id="1">
    <w:p w:rsidR="00566747" w:rsidRPr="0057383D" w:rsidRDefault="00566747" w:rsidP="00C574A6">
      <w:pPr>
        <w:pStyle w:val="Textpoznpodarou"/>
        <w:rPr>
          <w:lang w:val="de-DE"/>
        </w:rPr>
      </w:pPr>
      <w:r w:rsidRPr="007317D6">
        <w:rPr>
          <w:rStyle w:val="Znakapoznpodarou"/>
          <w:lang w:val="de-DE"/>
        </w:rPr>
        <w:footnoteRef/>
      </w:r>
      <w:r w:rsidRPr="007317D6">
        <w:rPr>
          <w:lang w:val="de-DE"/>
        </w:rPr>
        <w:t xml:space="preserve"> </w:t>
      </w:r>
      <w:r w:rsidRPr="00BA31A5">
        <w:rPr>
          <w:i/>
        </w:rPr>
        <w:t>Sprachenpolitik</w:t>
      </w:r>
      <w:r w:rsidRPr="0057383D">
        <w:t xml:space="preserve"> [onlin</w:t>
      </w:r>
      <w:r>
        <w:t>e]. Europäische Komission, 2014. URL</w:t>
      </w:r>
      <w:r w:rsidRPr="0057383D">
        <w:t>: http://ec.europa.eu/dgs/scic/become-an-interpreter/language-policy/index_de.htm</w:t>
      </w:r>
      <w:r>
        <w:t xml:space="preserve"> (abgerufen am 26. 2. 2016)</w:t>
      </w:r>
    </w:p>
  </w:footnote>
  <w:footnote w:id="2">
    <w:p w:rsidR="00566747" w:rsidRPr="004E218F" w:rsidRDefault="00566747" w:rsidP="007055F2">
      <w:pPr>
        <w:pStyle w:val="Textpoznpodarou"/>
      </w:pPr>
      <w:r w:rsidRPr="007317D6">
        <w:rPr>
          <w:rStyle w:val="Znakapoznpodarou"/>
          <w:lang w:val="de-DE"/>
        </w:rPr>
        <w:footnoteRef/>
      </w:r>
      <w:r w:rsidRPr="007317D6">
        <w:rPr>
          <w:lang w:val="de-DE"/>
        </w:rPr>
        <w:t xml:space="preserve"> </w:t>
      </w:r>
      <w:r w:rsidRPr="00BA31A5">
        <w:rPr>
          <w:i/>
        </w:rPr>
        <w:t>Fragen und Antworten zur Generaldirektion Übersetzung</w:t>
      </w:r>
      <w:r w:rsidRPr="0057383D">
        <w:t xml:space="preserve"> [online]. Europäische Komission, 2016. </w:t>
      </w:r>
      <w:r>
        <w:t>URL</w:t>
      </w:r>
      <w:r w:rsidRPr="0057383D">
        <w:t>: http://ec.europa.eu/dgs/translation/faq/index_de.htm</w:t>
      </w:r>
      <w:r>
        <w:t xml:space="preserve"> (abgerufen am 26. 2. 2016)</w:t>
      </w:r>
    </w:p>
  </w:footnote>
  <w:footnote w:id="3">
    <w:p w:rsidR="00566747" w:rsidRPr="004E218F" w:rsidRDefault="00566747" w:rsidP="007055F2">
      <w:pPr>
        <w:pStyle w:val="Textpoznpodarou"/>
      </w:pPr>
      <w:r w:rsidRPr="007317D6">
        <w:rPr>
          <w:rStyle w:val="Znakapoznpodarou"/>
          <w:lang w:val="de-DE"/>
        </w:rPr>
        <w:footnoteRef/>
      </w:r>
      <w:r w:rsidRPr="002B758C">
        <w:t xml:space="preserve"> </w:t>
      </w:r>
      <w:r>
        <w:t xml:space="preserve">Zit. </w:t>
      </w:r>
      <w:proofErr w:type="gramStart"/>
      <w:r>
        <w:t>nach</w:t>
      </w:r>
      <w:proofErr w:type="gramEnd"/>
      <w:r>
        <w:t xml:space="preserve"> </w:t>
      </w:r>
      <w:r w:rsidRPr="002B758C">
        <w:t>Pöchhacker, Franz. </w:t>
      </w:r>
      <w:r w:rsidRPr="004E218F">
        <w:rPr>
          <w:i/>
          <w:iCs/>
        </w:rPr>
        <w:t>Introducing interpreting studies</w:t>
      </w:r>
      <w:r w:rsidRPr="004E218F">
        <w:t>. London: Routledge, 2004. S. 13.</w:t>
      </w:r>
    </w:p>
  </w:footnote>
  <w:footnote w:id="4">
    <w:p w:rsidR="00566747" w:rsidRPr="004E218F" w:rsidRDefault="00566747" w:rsidP="007055F2">
      <w:pPr>
        <w:pStyle w:val="Textpoznpodarou"/>
      </w:pPr>
      <w:r w:rsidRPr="007317D6">
        <w:rPr>
          <w:rStyle w:val="Znakapoznpodarou"/>
          <w:lang w:val="de-DE"/>
        </w:rPr>
        <w:footnoteRef/>
      </w:r>
      <w:r w:rsidRPr="004E218F">
        <w:t xml:space="preserve"> </w:t>
      </w:r>
      <w:r>
        <w:t>Vgl. e</w:t>
      </w:r>
      <w:r w:rsidRPr="004E218F">
        <w:t>bd., S. 11 f.</w:t>
      </w:r>
    </w:p>
  </w:footnote>
  <w:footnote w:id="5">
    <w:p w:rsidR="00566747" w:rsidRPr="003C38C4" w:rsidRDefault="00566747" w:rsidP="007055F2">
      <w:pPr>
        <w:pStyle w:val="Textpoznpodarou"/>
      </w:pPr>
      <w:r w:rsidRPr="007317D6">
        <w:rPr>
          <w:rStyle w:val="Znakapoznpodarou"/>
          <w:lang w:val="de-DE"/>
        </w:rPr>
        <w:footnoteRef/>
      </w:r>
      <w:r w:rsidRPr="004E218F">
        <w:t xml:space="preserve"> Levý, Jiří und Jiří Honzík. </w:t>
      </w:r>
      <w:r w:rsidRPr="004E218F">
        <w:rPr>
          <w:i/>
          <w:iCs/>
        </w:rPr>
        <w:t>České teorie překladu: vývoj překladatelských teorií a metod v české literatuře</w:t>
      </w:r>
      <w:r w:rsidRPr="004E218F">
        <w:t xml:space="preserve">. 1. sv., 2. vyd. </w:t>
      </w:r>
      <w:r w:rsidRPr="003C38C4">
        <w:t>Praha: Ivo Železný, 1996. S. 66–71.</w:t>
      </w:r>
    </w:p>
  </w:footnote>
  <w:footnote w:id="6">
    <w:p w:rsidR="00566747" w:rsidRPr="003F5FA3" w:rsidRDefault="00566747" w:rsidP="007055F2">
      <w:pPr>
        <w:pStyle w:val="Textpoznpodarou"/>
        <w:rPr>
          <w:lang w:val="en-US"/>
        </w:rPr>
      </w:pPr>
      <w:r w:rsidRPr="007317D6">
        <w:rPr>
          <w:rStyle w:val="Znakapoznpodarou"/>
          <w:lang w:val="de-DE"/>
        </w:rPr>
        <w:footnoteRef/>
      </w:r>
      <w:r w:rsidRPr="003C38C4">
        <w:t xml:space="preserve"> Fišer, Zbyněk. </w:t>
      </w:r>
      <w:r w:rsidRPr="003C38C4">
        <w:rPr>
          <w:i/>
          <w:iCs/>
        </w:rPr>
        <w:t>Překlad jako kreativní proces: teorie a praxe funkcionalistického překládání</w:t>
      </w:r>
      <w:r w:rsidRPr="003C38C4">
        <w:t xml:space="preserve">. </w:t>
      </w:r>
      <w:r>
        <w:rPr>
          <w:lang w:val="en-US"/>
        </w:rPr>
        <w:t>Brno</w:t>
      </w:r>
      <w:r w:rsidRPr="003F5FA3">
        <w:rPr>
          <w:lang w:val="en-US"/>
        </w:rPr>
        <w:t>: Host, 2009. S. 131–135.</w:t>
      </w:r>
    </w:p>
  </w:footnote>
  <w:footnote w:id="7">
    <w:p w:rsidR="00566747" w:rsidRPr="007317D6" w:rsidRDefault="00566747" w:rsidP="007055F2">
      <w:pPr>
        <w:pStyle w:val="Textpoznpodarou"/>
        <w:rPr>
          <w:lang w:val="de-DE"/>
        </w:rPr>
      </w:pPr>
      <w:r w:rsidRPr="007317D6">
        <w:rPr>
          <w:rStyle w:val="Znakapoznpodarou"/>
          <w:lang w:val="de-DE"/>
        </w:rPr>
        <w:footnoteRef/>
      </w:r>
      <w:r w:rsidRPr="003F5FA3">
        <w:rPr>
          <w:lang w:val="en-US"/>
        </w:rPr>
        <w:t xml:space="preserve">Chesterman, Andrew. </w:t>
      </w:r>
      <w:proofErr w:type="gramStart"/>
      <w:r w:rsidRPr="003F5FA3">
        <w:rPr>
          <w:lang w:val="en-US"/>
        </w:rPr>
        <w:t>Skopos theory.</w:t>
      </w:r>
      <w:proofErr w:type="gramEnd"/>
      <w:r w:rsidRPr="003F5FA3">
        <w:rPr>
          <w:lang w:val="en-US"/>
        </w:rPr>
        <w:t xml:space="preserve"> </w:t>
      </w:r>
      <w:proofErr w:type="gramStart"/>
      <w:r w:rsidRPr="003F5FA3">
        <w:rPr>
          <w:lang w:val="en-US"/>
        </w:rPr>
        <w:t>A retrospective assessment [online].</w:t>
      </w:r>
      <w:proofErr w:type="gramEnd"/>
      <w:r w:rsidRPr="003F5FA3">
        <w:rPr>
          <w:lang w:val="en-US"/>
        </w:rPr>
        <w:t xml:space="preserve"> </w:t>
      </w:r>
      <w:r w:rsidRPr="007317D6">
        <w:rPr>
          <w:lang w:val="de-DE"/>
        </w:rPr>
        <w:t xml:space="preserve">In: W. Kallmeyer u. a. (Hrsg.). </w:t>
      </w:r>
      <w:r w:rsidRPr="007317D6">
        <w:rPr>
          <w:i/>
          <w:lang w:val="de-DE"/>
        </w:rPr>
        <w:t>Perspektiven auf Kommunikation. Festschrift für Liisa Tittula zum 60. Geburtstag</w:t>
      </w:r>
      <w:r w:rsidRPr="007317D6">
        <w:rPr>
          <w:lang w:val="de-DE"/>
        </w:rPr>
        <w:t>. Berlin: SAXA Verlag, 2010, S. 209–225. URL: http://www.helsinki.fi/~chesterm/2010a.skopos.</w:t>
      </w:r>
      <w:r>
        <w:rPr>
          <w:lang w:val="de-DE"/>
        </w:rPr>
        <w:t>html (abgerufen am 19. 2. 2016)</w:t>
      </w:r>
    </w:p>
  </w:footnote>
  <w:footnote w:id="8">
    <w:p w:rsidR="00566747" w:rsidRPr="007317D6" w:rsidRDefault="00566747" w:rsidP="007055F2">
      <w:pPr>
        <w:pStyle w:val="Textpoznpodarou"/>
        <w:rPr>
          <w:lang w:val="de-DE"/>
        </w:rPr>
      </w:pPr>
      <w:r w:rsidRPr="007317D6">
        <w:rPr>
          <w:rStyle w:val="Znakapoznpodarou"/>
          <w:lang w:val="de-DE"/>
        </w:rPr>
        <w:footnoteRef/>
      </w:r>
      <w:r w:rsidRPr="007317D6">
        <w:rPr>
          <w:lang w:val="de-DE"/>
        </w:rPr>
        <w:t xml:space="preserve"> Fišer, </w:t>
      </w:r>
      <w:r>
        <w:rPr>
          <w:lang w:val="de-DE"/>
        </w:rPr>
        <w:t>a. a. O.</w:t>
      </w:r>
      <w:r w:rsidRPr="007317D6">
        <w:rPr>
          <w:lang w:val="de-DE"/>
        </w:rPr>
        <w:t>, S. 173.</w:t>
      </w:r>
    </w:p>
  </w:footnote>
  <w:footnote w:id="9">
    <w:p w:rsidR="00566747" w:rsidRPr="00E34AA1" w:rsidRDefault="00566747" w:rsidP="007055F2">
      <w:pPr>
        <w:pStyle w:val="Textpoznpodarou"/>
        <w:rPr>
          <w:lang w:val="en-US"/>
        </w:rPr>
      </w:pPr>
      <w:r w:rsidRPr="007317D6">
        <w:rPr>
          <w:rStyle w:val="Znakapoznpodarou"/>
          <w:lang w:val="de-DE"/>
        </w:rPr>
        <w:footnoteRef/>
      </w:r>
      <w:r w:rsidRPr="007317D6">
        <w:rPr>
          <w:lang w:val="de-DE"/>
        </w:rPr>
        <w:t xml:space="preserve"> Koller, Werner. </w:t>
      </w:r>
      <w:r w:rsidRPr="007317D6">
        <w:rPr>
          <w:i/>
          <w:lang w:val="de-DE"/>
        </w:rPr>
        <w:t>Einführung in die Übersetzungswisschenschaft</w:t>
      </w:r>
      <w:r w:rsidRPr="007317D6">
        <w:rPr>
          <w:lang w:val="de-DE"/>
        </w:rPr>
        <w:t xml:space="preserve">. 4., völlig neu bearb. Aufl. Heidelberg; Wiesbaden: Quelle u. Meyer, 1992. </w:t>
      </w:r>
      <w:proofErr w:type="gramStart"/>
      <w:r w:rsidRPr="00E34AA1">
        <w:rPr>
          <w:lang w:val="en-US"/>
        </w:rPr>
        <w:t>Zit.</w:t>
      </w:r>
      <w:proofErr w:type="gramEnd"/>
      <w:r w:rsidRPr="00E34AA1">
        <w:rPr>
          <w:lang w:val="en-US"/>
        </w:rPr>
        <w:t xml:space="preserve"> </w:t>
      </w:r>
      <w:proofErr w:type="gramStart"/>
      <w:r w:rsidRPr="00E34AA1">
        <w:rPr>
          <w:lang w:val="en-US"/>
        </w:rPr>
        <w:t>nach</w:t>
      </w:r>
      <w:proofErr w:type="gramEnd"/>
      <w:r w:rsidRPr="00E34AA1">
        <w:rPr>
          <w:lang w:val="en-US"/>
        </w:rPr>
        <w:t xml:space="preserve"> ebd., S. 174.</w:t>
      </w:r>
    </w:p>
  </w:footnote>
  <w:footnote w:id="10">
    <w:p w:rsidR="00566747" w:rsidRPr="003F5FA3" w:rsidRDefault="00566747" w:rsidP="007055F2">
      <w:pPr>
        <w:pStyle w:val="Textpoznpodarou"/>
        <w:rPr>
          <w:lang w:val="en-US"/>
        </w:rPr>
      </w:pPr>
      <w:r w:rsidRPr="007317D6">
        <w:rPr>
          <w:rStyle w:val="Znakapoznpodarou"/>
          <w:lang w:val="de-DE"/>
        </w:rPr>
        <w:footnoteRef/>
      </w:r>
      <w:r w:rsidRPr="003F5FA3">
        <w:rPr>
          <w:lang w:val="en-US"/>
        </w:rPr>
        <w:t xml:space="preserve"> Gile, Daniel. </w:t>
      </w:r>
      <w:proofErr w:type="gramStart"/>
      <w:r w:rsidRPr="003F5FA3">
        <w:rPr>
          <w:lang w:val="en-US"/>
        </w:rPr>
        <w:t>Basic theoretical components in interpreter and translat</w:t>
      </w:r>
      <w:r>
        <w:rPr>
          <w:lang w:val="en-US"/>
        </w:rPr>
        <w:t>or training.</w:t>
      </w:r>
      <w:proofErr w:type="gramEnd"/>
      <w:r>
        <w:rPr>
          <w:lang w:val="en-US"/>
        </w:rPr>
        <w:t xml:space="preserve"> In: Dollerup, C. und</w:t>
      </w:r>
      <w:r w:rsidRPr="003F5FA3">
        <w:rPr>
          <w:lang w:val="en-US"/>
        </w:rPr>
        <w:t xml:space="preserve"> Loddegaard, A.</w:t>
      </w:r>
      <w:r>
        <w:rPr>
          <w:lang w:val="en-US"/>
        </w:rPr>
        <w:t>,</w:t>
      </w:r>
      <w:r w:rsidRPr="003F5FA3">
        <w:rPr>
          <w:lang w:val="en-US"/>
        </w:rPr>
        <w:t xml:space="preserve"> (</w:t>
      </w:r>
      <w:r>
        <w:rPr>
          <w:lang w:val="en-US"/>
        </w:rPr>
        <w:t>Eds</w:t>
      </w:r>
      <w:r w:rsidRPr="003F5FA3">
        <w:rPr>
          <w:lang w:val="en-US"/>
        </w:rPr>
        <w:t>.). </w:t>
      </w:r>
      <w:r w:rsidRPr="003F5FA3">
        <w:rPr>
          <w:i/>
          <w:iCs/>
          <w:lang w:val="en-US"/>
        </w:rPr>
        <w:t>Teaching translation and interpreting: training, talent and experience</w:t>
      </w:r>
      <w:r w:rsidRPr="003F5FA3">
        <w:rPr>
          <w:lang w:val="en-US"/>
        </w:rPr>
        <w:t>. Amsterdam: John Benjamins Publishing Company, 1992. S. 187.</w:t>
      </w:r>
    </w:p>
  </w:footnote>
  <w:footnote w:id="11">
    <w:p w:rsidR="00566747" w:rsidRPr="003F5FA3" w:rsidRDefault="00566747" w:rsidP="007055F2">
      <w:pPr>
        <w:pStyle w:val="Textpoznpodarou"/>
        <w:rPr>
          <w:lang w:val="en-US"/>
        </w:rPr>
      </w:pPr>
      <w:r w:rsidRPr="007317D6">
        <w:rPr>
          <w:rStyle w:val="Znakapoznpodarou"/>
          <w:lang w:val="de-DE"/>
        </w:rPr>
        <w:footnoteRef/>
      </w:r>
      <w:r w:rsidRPr="003F5FA3">
        <w:rPr>
          <w:lang w:val="en-US"/>
        </w:rPr>
        <w:t xml:space="preserve"> </w:t>
      </w:r>
      <w:proofErr w:type="gramStart"/>
      <w:r w:rsidRPr="003F5FA3">
        <w:rPr>
          <w:lang w:val="en-US"/>
        </w:rPr>
        <w:t>Ebd.,</w:t>
      </w:r>
      <w:proofErr w:type="gramEnd"/>
      <w:r w:rsidRPr="003F5FA3">
        <w:rPr>
          <w:lang w:val="en-US"/>
        </w:rPr>
        <w:t xml:space="preserve"> S. 188.</w:t>
      </w:r>
    </w:p>
  </w:footnote>
  <w:footnote w:id="12">
    <w:p w:rsidR="00566747" w:rsidRPr="0057383D" w:rsidRDefault="00566747" w:rsidP="007055F2">
      <w:pPr>
        <w:pStyle w:val="Textpoznpodarou"/>
        <w:rPr>
          <w:lang w:val="de-DE"/>
        </w:rPr>
      </w:pPr>
      <w:r w:rsidRPr="007317D6">
        <w:rPr>
          <w:rStyle w:val="Znakapoznpodarou"/>
          <w:lang w:val="de-DE"/>
        </w:rPr>
        <w:footnoteRef/>
      </w:r>
      <w:r w:rsidRPr="003F5FA3">
        <w:rPr>
          <w:lang w:val="en-US"/>
        </w:rPr>
        <w:t xml:space="preserve"> Tomášek, Michal. </w:t>
      </w:r>
      <w:proofErr w:type="gramStart"/>
      <w:r w:rsidRPr="003F5FA3">
        <w:rPr>
          <w:i/>
          <w:iCs/>
          <w:lang w:val="en-US"/>
        </w:rPr>
        <w:t>Překlad v právní praxi</w:t>
      </w:r>
      <w:r w:rsidRPr="003F5FA3">
        <w:rPr>
          <w:lang w:val="en-US"/>
        </w:rPr>
        <w:t>.</w:t>
      </w:r>
      <w:proofErr w:type="gramEnd"/>
      <w:r w:rsidRPr="003F5FA3">
        <w:rPr>
          <w:lang w:val="en-US"/>
        </w:rPr>
        <w:t xml:space="preserve"> </w:t>
      </w:r>
      <w:r w:rsidRPr="006E0D14">
        <w:rPr>
          <w:lang w:val="en-US"/>
        </w:rPr>
        <w:t xml:space="preserve">2. </w:t>
      </w:r>
      <w:proofErr w:type="gramStart"/>
      <w:r w:rsidRPr="006E0D14">
        <w:rPr>
          <w:lang w:val="en-US"/>
        </w:rPr>
        <w:t>dopl</w:t>
      </w:r>
      <w:proofErr w:type="gramEnd"/>
      <w:r w:rsidRPr="006E0D14">
        <w:rPr>
          <w:lang w:val="en-US"/>
        </w:rPr>
        <w:t xml:space="preserve">. </w:t>
      </w:r>
      <w:proofErr w:type="gramStart"/>
      <w:r w:rsidRPr="006E0D14">
        <w:rPr>
          <w:lang w:val="en-US"/>
        </w:rPr>
        <w:t>vyd</w:t>
      </w:r>
      <w:proofErr w:type="gramEnd"/>
      <w:r w:rsidRPr="006E0D14">
        <w:rPr>
          <w:lang w:val="en-US"/>
        </w:rPr>
        <w:t xml:space="preserve">. </w:t>
      </w:r>
      <w:r w:rsidRPr="0057383D">
        <w:rPr>
          <w:lang w:val="de-DE"/>
        </w:rPr>
        <w:t>Praha: Linde, 2003. S. 97.</w:t>
      </w:r>
    </w:p>
  </w:footnote>
  <w:footnote w:id="13">
    <w:p w:rsidR="00566747" w:rsidRPr="0057383D" w:rsidRDefault="00566747" w:rsidP="007055F2">
      <w:pPr>
        <w:pStyle w:val="Textpoznpodarou"/>
        <w:rPr>
          <w:lang w:val="de-DE"/>
        </w:rPr>
      </w:pPr>
      <w:r w:rsidRPr="007317D6">
        <w:rPr>
          <w:rStyle w:val="Znakapoznpodarou"/>
          <w:lang w:val="de-DE"/>
        </w:rPr>
        <w:footnoteRef/>
      </w:r>
      <w:r w:rsidRPr="0057383D">
        <w:rPr>
          <w:lang w:val="de-DE"/>
        </w:rPr>
        <w:t xml:space="preserve"> Ebd., S. 98.</w:t>
      </w:r>
    </w:p>
  </w:footnote>
  <w:footnote w:id="14">
    <w:p w:rsidR="00566747" w:rsidRDefault="00566747">
      <w:pPr>
        <w:pStyle w:val="Textpoznpodarou"/>
      </w:pPr>
      <w:r>
        <w:rPr>
          <w:rStyle w:val="Znakapoznpodarou"/>
        </w:rPr>
        <w:footnoteRef/>
      </w:r>
      <w:r>
        <w:t xml:space="preserve"> Ebd., S. 120 f.</w:t>
      </w:r>
    </w:p>
  </w:footnote>
  <w:footnote w:id="15">
    <w:p w:rsidR="00566747" w:rsidRPr="007317D6" w:rsidRDefault="00566747" w:rsidP="00E5238F">
      <w:pPr>
        <w:pStyle w:val="Textpoznpodarou"/>
        <w:rPr>
          <w:lang w:val="de-DE"/>
        </w:rPr>
      </w:pPr>
      <w:r w:rsidRPr="007317D6">
        <w:rPr>
          <w:rStyle w:val="Znakapoznpodarou"/>
          <w:lang w:val="de-DE"/>
        </w:rPr>
        <w:footnoteRef/>
      </w:r>
      <w:r w:rsidRPr="00117937">
        <w:t xml:space="preserve"> Vavroušová, Petra. </w:t>
      </w:r>
      <w:r w:rsidRPr="00117937">
        <w:rPr>
          <w:i/>
          <w:iCs/>
        </w:rPr>
        <w:t>Sedm tváří translatologie: teorie překladu a tlumočení prizmatem současných španělských translatologů</w:t>
      </w:r>
      <w:r w:rsidRPr="00117937">
        <w:t xml:space="preserve">. </w:t>
      </w:r>
      <w:r>
        <w:rPr>
          <w:lang w:val="de-DE"/>
        </w:rPr>
        <w:t>Praha</w:t>
      </w:r>
      <w:r w:rsidRPr="007317D6">
        <w:rPr>
          <w:lang w:val="de-DE"/>
        </w:rPr>
        <w:t>: Karolinum, 2013. S. 76.</w:t>
      </w:r>
    </w:p>
  </w:footnote>
  <w:footnote w:id="16">
    <w:p w:rsidR="00566747" w:rsidRPr="00EB5C80" w:rsidRDefault="00566747" w:rsidP="007055F2">
      <w:pPr>
        <w:pStyle w:val="Textpoznpodarou"/>
        <w:rPr>
          <w:lang w:val="de-DE"/>
        </w:rPr>
      </w:pPr>
      <w:r w:rsidRPr="007317D6">
        <w:rPr>
          <w:rStyle w:val="Znakapoznpodarou"/>
          <w:lang w:val="de-DE"/>
        </w:rPr>
        <w:footnoteRef/>
      </w:r>
      <w:r w:rsidRPr="00EB5C80">
        <w:rPr>
          <w:lang w:val="de-DE"/>
        </w:rPr>
        <w:t xml:space="preserve"> Tomášek, a. a. O., S. 98.</w:t>
      </w:r>
    </w:p>
  </w:footnote>
  <w:footnote w:id="17">
    <w:p w:rsidR="00566747" w:rsidRPr="007317D6" w:rsidRDefault="00566747" w:rsidP="007055F2">
      <w:pPr>
        <w:pStyle w:val="Textpoznpodarou"/>
        <w:rPr>
          <w:lang w:val="de-DE"/>
        </w:rPr>
      </w:pPr>
      <w:r w:rsidRPr="007317D6">
        <w:rPr>
          <w:rStyle w:val="Znakapoznpodarou"/>
          <w:lang w:val="de-DE"/>
        </w:rPr>
        <w:footnoteRef/>
      </w:r>
      <w:r w:rsidRPr="007317D6">
        <w:rPr>
          <w:lang w:val="de-DE"/>
        </w:rPr>
        <w:t xml:space="preserve"> </w:t>
      </w:r>
      <w:r>
        <w:rPr>
          <w:lang w:val="de-DE"/>
        </w:rPr>
        <w:t xml:space="preserve">Vgl. </w:t>
      </w:r>
      <w:r>
        <w:t>Stolze</w:t>
      </w:r>
      <w:r w:rsidRPr="00080AC1">
        <w:t xml:space="preserve">, </w:t>
      </w:r>
      <w:r w:rsidRPr="00361C65">
        <w:t>Radegundis. </w:t>
      </w:r>
      <w:r w:rsidRPr="00361C65">
        <w:rPr>
          <w:i/>
          <w:iCs/>
        </w:rPr>
        <w:t>Übersetzungstheorien: eine Einführung</w:t>
      </w:r>
      <w:r w:rsidRPr="00361C65">
        <w:t>. 6., überarbeitete und erw. Aufl. Tübingen: Narr, 2011. S. 70 ff.</w:t>
      </w:r>
    </w:p>
  </w:footnote>
  <w:footnote w:id="18">
    <w:p w:rsidR="00566747" w:rsidRPr="00E34AA1" w:rsidRDefault="00566747" w:rsidP="007055F2">
      <w:pPr>
        <w:pStyle w:val="Textpoznpodarou"/>
        <w:rPr>
          <w:lang w:val="de-DE"/>
        </w:rPr>
      </w:pPr>
      <w:r w:rsidRPr="00361C65">
        <w:rPr>
          <w:rStyle w:val="Znakapoznpodarou"/>
          <w:lang w:val="de-DE"/>
        </w:rPr>
        <w:footnoteRef/>
      </w:r>
      <w:r w:rsidRPr="00E34AA1">
        <w:rPr>
          <w:lang w:val="de-DE"/>
        </w:rPr>
        <w:t xml:space="preserve"> Ebd., S. 70.</w:t>
      </w:r>
    </w:p>
  </w:footnote>
  <w:footnote w:id="19">
    <w:p w:rsidR="00566747" w:rsidRPr="002C1F9D" w:rsidRDefault="00566747">
      <w:pPr>
        <w:pStyle w:val="Textpoznpodarou"/>
      </w:pPr>
      <w:r w:rsidRPr="007317D6">
        <w:rPr>
          <w:rStyle w:val="Znakapoznpodarou"/>
          <w:lang w:val="de-DE"/>
        </w:rPr>
        <w:footnoteRef/>
      </w:r>
      <w:r w:rsidRPr="0061358A">
        <w:rPr>
          <w:lang w:val="de-DE"/>
        </w:rPr>
        <w:t xml:space="preserve"> Acquis communautaire</w:t>
      </w:r>
      <w:r>
        <w:t xml:space="preserve">. </w:t>
      </w:r>
      <w:r w:rsidRPr="0061358A">
        <w:rPr>
          <w:i/>
        </w:rPr>
        <w:t>IATE</w:t>
      </w:r>
      <w:r>
        <w:t> [online]</w:t>
      </w:r>
      <w:r w:rsidRPr="002C1F9D">
        <w:t xml:space="preserve">. </w:t>
      </w:r>
      <w:r>
        <w:t>URL</w:t>
      </w:r>
      <w:r w:rsidRPr="002C1F9D">
        <w:t>: http://iate.europa.eu</w:t>
      </w:r>
      <w:r>
        <w:t xml:space="preserve"> (abgerufen am 13. 3. 2016)</w:t>
      </w:r>
    </w:p>
  </w:footnote>
  <w:footnote w:id="20">
    <w:p w:rsidR="00566747" w:rsidRPr="002C1F9D" w:rsidRDefault="00566747" w:rsidP="007055F2">
      <w:pPr>
        <w:pStyle w:val="Textpoznpodarou"/>
      </w:pPr>
      <w:r w:rsidRPr="007317D6">
        <w:rPr>
          <w:rStyle w:val="Znakapoznpodarou"/>
          <w:lang w:val="de-DE"/>
        </w:rPr>
        <w:footnoteRef/>
      </w:r>
      <w:r w:rsidRPr="002C1F9D">
        <w:t xml:space="preserve"> </w:t>
      </w:r>
      <w:r w:rsidRPr="00361C65">
        <w:t xml:space="preserve">Wills, Wolfram. </w:t>
      </w:r>
      <w:r w:rsidRPr="0061358A">
        <w:rPr>
          <w:i/>
        </w:rPr>
        <w:t>Übersetzungswissenschaft. Probleme und Methoden</w:t>
      </w:r>
      <w:r w:rsidRPr="00361C65">
        <w:t xml:space="preserve">. Stuttgart: Klett, 1977. Zit. </w:t>
      </w:r>
      <w:proofErr w:type="gramStart"/>
      <w:r w:rsidRPr="00361C65">
        <w:t>nach</w:t>
      </w:r>
      <w:proofErr w:type="gramEnd"/>
      <w:r w:rsidRPr="00361C65">
        <w:t xml:space="preserve"> Stolze, a. a. O., S. 73.</w:t>
      </w:r>
    </w:p>
  </w:footnote>
  <w:footnote w:id="21">
    <w:p w:rsidR="00566747" w:rsidRPr="002C1F9D" w:rsidRDefault="00566747" w:rsidP="007055F2">
      <w:pPr>
        <w:pStyle w:val="Textpoznpodarou"/>
      </w:pPr>
      <w:r w:rsidRPr="007317D6">
        <w:rPr>
          <w:rStyle w:val="Znakapoznpodarou"/>
          <w:lang w:val="de-DE"/>
        </w:rPr>
        <w:footnoteRef/>
      </w:r>
      <w:r>
        <w:t xml:space="preserve"> Ebd.</w:t>
      </w:r>
    </w:p>
  </w:footnote>
  <w:footnote w:id="22">
    <w:p w:rsidR="00566747" w:rsidRPr="002C1F9D" w:rsidRDefault="00566747" w:rsidP="007055F2">
      <w:pPr>
        <w:pStyle w:val="Textpoznpodarou"/>
      </w:pPr>
      <w:r w:rsidRPr="007317D6">
        <w:rPr>
          <w:rStyle w:val="Znakapoznpodarou"/>
          <w:lang w:val="de-DE"/>
        </w:rPr>
        <w:footnoteRef/>
      </w:r>
      <w:r>
        <w:t xml:space="preserve"> Stolze, a. a. O.</w:t>
      </w:r>
      <w:r w:rsidRPr="002C1F9D">
        <w:t>, S. 70–73.</w:t>
      </w:r>
    </w:p>
  </w:footnote>
  <w:footnote w:id="23">
    <w:p w:rsidR="00566747" w:rsidRPr="007317D6" w:rsidRDefault="00566747" w:rsidP="007055F2">
      <w:pPr>
        <w:pStyle w:val="Textpoznpodarou"/>
        <w:rPr>
          <w:lang w:val="de-DE"/>
        </w:rPr>
      </w:pPr>
      <w:r w:rsidRPr="007317D6">
        <w:rPr>
          <w:rStyle w:val="Znakapoznpodarou"/>
          <w:lang w:val="de-DE"/>
        </w:rPr>
        <w:footnoteRef/>
      </w:r>
      <w:r w:rsidRPr="00F84539">
        <w:rPr>
          <w:lang w:val="de-DE"/>
        </w:rPr>
        <w:t xml:space="preserve">Vgl. </w:t>
      </w:r>
      <w:r w:rsidRPr="00F84539">
        <w:rPr>
          <w:i/>
        </w:rPr>
        <w:t>Gemeinsamer Leitfaden für die Abfassung von Rechtstexten der Europäischen Union</w:t>
      </w:r>
      <w:r w:rsidRPr="00F84539">
        <w:rPr>
          <w:lang w:val="de-DE"/>
        </w:rPr>
        <w:t xml:space="preserve"> [online]</w:t>
      </w:r>
      <w:r w:rsidRPr="00F84539">
        <w:rPr>
          <w:i/>
          <w:lang w:val="de-DE"/>
        </w:rPr>
        <w:t>.</w:t>
      </w:r>
      <w:r w:rsidRPr="00F84539">
        <w:rPr>
          <w:lang w:val="de-DE"/>
        </w:rPr>
        <w:t xml:space="preserve"> </w:t>
      </w:r>
      <w:r>
        <w:rPr>
          <w:lang w:val="de-DE"/>
        </w:rPr>
        <w:t xml:space="preserve">Juristische Dienste </w:t>
      </w:r>
      <w:r>
        <w:t>des Europäischen Parlaments, des Rates und der Kommission</w:t>
      </w:r>
      <w:r w:rsidRPr="00F84539">
        <w:rPr>
          <w:lang w:val="de-DE"/>
        </w:rPr>
        <w:t xml:space="preserve">, 2014. </w:t>
      </w:r>
      <w:r>
        <w:rPr>
          <w:lang w:val="de-DE"/>
        </w:rPr>
        <w:t>S. 15</w:t>
      </w:r>
      <w:r w:rsidRPr="007317D6">
        <w:rPr>
          <w:lang w:val="de-DE"/>
        </w:rPr>
        <w:t xml:space="preserve">. URL: </w:t>
      </w:r>
      <w:r w:rsidRPr="00F84539">
        <w:rPr>
          <w:lang w:val="de-DE"/>
        </w:rPr>
        <w:t xml:space="preserve">http://eur-lex.europa.eu/content/techleg/KB0213228DEN.pdf </w:t>
      </w:r>
      <w:r>
        <w:rPr>
          <w:lang w:val="de-DE"/>
        </w:rPr>
        <w:t>(abgerufen am 31. 3. 2016)</w:t>
      </w:r>
    </w:p>
  </w:footnote>
  <w:footnote w:id="24">
    <w:p w:rsidR="00566747" w:rsidRPr="007317D6" w:rsidRDefault="00566747" w:rsidP="003147FF">
      <w:pPr>
        <w:pStyle w:val="Textpoznpodarou"/>
        <w:rPr>
          <w:lang w:val="de-DE"/>
        </w:rPr>
      </w:pPr>
      <w:r w:rsidRPr="007317D6">
        <w:rPr>
          <w:rStyle w:val="Znakapoznpodarou"/>
          <w:lang w:val="de-DE"/>
        </w:rPr>
        <w:footnoteRef/>
      </w:r>
      <w:r w:rsidRPr="007317D6">
        <w:rPr>
          <w:lang w:val="de-DE"/>
        </w:rPr>
        <w:t xml:space="preserve"> Vgl. Schlaefer, Michael. </w:t>
      </w:r>
      <w:r w:rsidRPr="007317D6">
        <w:rPr>
          <w:i/>
          <w:iCs/>
          <w:lang w:val="de-DE"/>
        </w:rPr>
        <w:t>Lexikologie und Lexikographie: eine Einführung am Beispiel</w:t>
      </w:r>
      <w:r>
        <w:rPr>
          <w:i/>
          <w:iCs/>
          <w:lang w:val="de-DE"/>
        </w:rPr>
        <w:t xml:space="preserve"> </w:t>
      </w:r>
      <w:r w:rsidRPr="007317D6">
        <w:rPr>
          <w:i/>
          <w:iCs/>
          <w:lang w:val="de-DE"/>
        </w:rPr>
        <w:t xml:space="preserve">deutscher Wörterbücher. </w:t>
      </w:r>
      <w:r w:rsidRPr="007317D6">
        <w:rPr>
          <w:lang w:val="de-DE"/>
        </w:rPr>
        <w:t>2., durchgesehene Aufl. Berlin: Erich Schmidt, 2009. S. 48.</w:t>
      </w:r>
    </w:p>
  </w:footnote>
  <w:footnote w:id="25">
    <w:p w:rsidR="00566747" w:rsidRPr="007317D6" w:rsidRDefault="00566747" w:rsidP="003147FF">
      <w:pPr>
        <w:pStyle w:val="Textpoznpodarou"/>
        <w:rPr>
          <w:lang w:val="de-DE"/>
        </w:rPr>
      </w:pPr>
      <w:r w:rsidRPr="007317D6">
        <w:rPr>
          <w:rStyle w:val="Znakapoznpodarou"/>
          <w:lang w:val="de-DE"/>
        </w:rPr>
        <w:footnoteRef/>
      </w:r>
      <w:r>
        <w:rPr>
          <w:lang w:val="de-DE"/>
        </w:rPr>
        <w:t xml:space="preserve"> </w:t>
      </w:r>
      <w:r w:rsidRPr="007317D6">
        <w:rPr>
          <w:lang w:val="de-DE"/>
        </w:rPr>
        <w:t>Ebd., S. 47.</w:t>
      </w:r>
    </w:p>
  </w:footnote>
  <w:footnote w:id="26">
    <w:p w:rsidR="00566747" w:rsidRPr="003F5FA3" w:rsidRDefault="00566747">
      <w:pPr>
        <w:pStyle w:val="Textpoznpodarou"/>
        <w:rPr>
          <w:lang w:val="de-DE"/>
        </w:rPr>
      </w:pPr>
      <w:r w:rsidRPr="007317D6">
        <w:rPr>
          <w:rStyle w:val="Znakapoznpodarou"/>
          <w:lang w:val="de-DE"/>
        </w:rPr>
        <w:footnoteRef/>
      </w:r>
      <w:r w:rsidRPr="007317D6">
        <w:rPr>
          <w:lang w:val="de-DE"/>
        </w:rPr>
        <w:t xml:space="preserve"> </w:t>
      </w:r>
      <w:r>
        <w:rPr>
          <w:lang w:val="de-DE"/>
        </w:rPr>
        <w:t xml:space="preserve">Vgl. </w:t>
      </w:r>
      <w:r w:rsidRPr="007317D6">
        <w:rPr>
          <w:lang w:val="de-DE"/>
        </w:rPr>
        <w:t xml:space="preserve">Zündorf, Iva. </w:t>
      </w:r>
      <w:r w:rsidRPr="007317D6">
        <w:rPr>
          <w:i/>
          <w:lang w:val="de-DE"/>
        </w:rPr>
        <w:t>Fachsprachen</w:t>
      </w:r>
      <w:r w:rsidRPr="007317D6">
        <w:rPr>
          <w:lang w:val="de-DE"/>
        </w:rPr>
        <w:t xml:space="preserve"> [ppt]</w:t>
      </w:r>
      <w:r w:rsidRPr="007317D6">
        <w:rPr>
          <w:i/>
          <w:lang w:val="de-DE"/>
        </w:rPr>
        <w:t>.</w:t>
      </w:r>
      <w:r w:rsidRPr="007317D6">
        <w:rPr>
          <w:lang w:val="de-DE"/>
        </w:rPr>
        <w:t xml:space="preserve">(Lehrmaterialien für das Fach Fachsprachen, Sommersemester 2016). Brünn: Masaryk-Universität. </w:t>
      </w:r>
      <w:r w:rsidRPr="003F5FA3">
        <w:rPr>
          <w:lang w:val="de-DE"/>
        </w:rPr>
        <w:t>URL: https://is.muni.cz/auth/el/1421/jaro2016/NJII_3243/um/</w:t>
      </w:r>
    </w:p>
    <w:p w:rsidR="00566747" w:rsidRPr="007317D6" w:rsidRDefault="00566747">
      <w:pPr>
        <w:pStyle w:val="Textpoznpodarou"/>
        <w:rPr>
          <w:lang w:val="de-DE"/>
        </w:rPr>
      </w:pPr>
      <w:r w:rsidRPr="007317D6">
        <w:rPr>
          <w:lang w:val="de-DE"/>
        </w:rPr>
        <w:t>Fachsprachen_Slide1.ppt (abgerufen am 2. 3. 2016)</w:t>
      </w:r>
    </w:p>
  </w:footnote>
  <w:footnote w:id="27">
    <w:p w:rsidR="00566747" w:rsidRPr="007317D6" w:rsidRDefault="00566747" w:rsidP="00C109C2">
      <w:pPr>
        <w:pStyle w:val="Textpoznpodarou"/>
        <w:rPr>
          <w:lang w:val="de-DE"/>
        </w:rPr>
      </w:pPr>
      <w:r w:rsidRPr="007317D6">
        <w:rPr>
          <w:rStyle w:val="Znakapoznpodarou"/>
          <w:lang w:val="de-DE"/>
        </w:rPr>
        <w:footnoteRef/>
      </w:r>
      <w:r w:rsidRPr="007317D6">
        <w:rPr>
          <w:lang w:val="de-DE"/>
        </w:rPr>
        <w:t xml:space="preserve"> Vgl. Schlaefer</w:t>
      </w:r>
      <w:r>
        <w:rPr>
          <w:iCs/>
          <w:lang w:val="de-DE"/>
        </w:rPr>
        <w:t>, a. a. O.</w:t>
      </w:r>
      <w:r w:rsidRPr="007317D6">
        <w:rPr>
          <w:iCs/>
          <w:lang w:val="de-DE"/>
        </w:rPr>
        <w:t>,</w:t>
      </w:r>
      <w:r w:rsidRPr="007317D6">
        <w:rPr>
          <w:lang w:val="de-DE"/>
        </w:rPr>
        <w:t xml:space="preserve"> S. 48.</w:t>
      </w:r>
    </w:p>
  </w:footnote>
  <w:footnote w:id="28">
    <w:p w:rsidR="00566747" w:rsidRPr="00A10980" w:rsidRDefault="00566747">
      <w:pPr>
        <w:pStyle w:val="Textpoznpodarou"/>
        <w:rPr>
          <w:lang w:val="en-US"/>
        </w:rPr>
      </w:pPr>
      <w:r>
        <w:rPr>
          <w:rStyle w:val="Znakapoznpodarou"/>
        </w:rPr>
        <w:footnoteRef/>
      </w:r>
      <w:r>
        <w:t xml:space="preserve"> </w:t>
      </w:r>
      <w:r w:rsidRPr="00A10980">
        <w:rPr>
          <w:lang w:val="en-US"/>
        </w:rPr>
        <w:t xml:space="preserve">Tomášek, </w:t>
      </w:r>
      <w:r>
        <w:rPr>
          <w:lang w:val="en-US"/>
        </w:rPr>
        <w:t>a. a. O.</w:t>
      </w:r>
      <w:r w:rsidRPr="00A10980">
        <w:rPr>
          <w:lang w:val="en-US"/>
        </w:rPr>
        <w:t>, S. 4</w:t>
      </w:r>
      <w:r>
        <w:rPr>
          <w:lang w:val="en-US"/>
        </w:rPr>
        <w:t>0</w:t>
      </w:r>
      <w:r w:rsidRPr="00A10980">
        <w:rPr>
          <w:lang w:val="en-US"/>
        </w:rPr>
        <w:t>.</w:t>
      </w:r>
    </w:p>
  </w:footnote>
  <w:footnote w:id="29">
    <w:p w:rsidR="00566747" w:rsidRPr="007317D6" w:rsidRDefault="00566747" w:rsidP="00BC216E">
      <w:pPr>
        <w:pStyle w:val="Textpoznpodarou"/>
        <w:rPr>
          <w:lang w:val="de-DE"/>
        </w:rPr>
      </w:pPr>
      <w:r w:rsidRPr="007317D6">
        <w:rPr>
          <w:rStyle w:val="Znakapoznpodarou"/>
          <w:lang w:val="de-DE"/>
        </w:rPr>
        <w:footnoteRef/>
      </w:r>
      <w:r w:rsidRPr="007317D6">
        <w:rPr>
          <w:lang w:val="de-DE"/>
        </w:rPr>
        <w:t xml:space="preserve"> Vgl. Schlaefer</w:t>
      </w:r>
      <w:r>
        <w:rPr>
          <w:lang w:val="de-DE"/>
        </w:rPr>
        <w:t>, a. a. O.,</w:t>
      </w:r>
      <w:r w:rsidRPr="007317D6">
        <w:rPr>
          <w:lang w:val="de-DE"/>
        </w:rPr>
        <w:t xml:space="preserve"> S. 49</w:t>
      </w:r>
      <w:r>
        <w:rPr>
          <w:lang w:val="de-DE"/>
        </w:rPr>
        <w:t>.</w:t>
      </w:r>
    </w:p>
  </w:footnote>
  <w:footnote w:id="30">
    <w:p w:rsidR="00566747" w:rsidRDefault="00566747" w:rsidP="00440426">
      <w:pPr>
        <w:pStyle w:val="Textpoznpodarou"/>
        <w:rPr>
          <w:lang w:val="de-DE"/>
        </w:rPr>
      </w:pPr>
      <w:r w:rsidRPr="007317D6">
        <w:rPr>
          <w:rStyle w:val="Znakapoznpodarou"/>
          <w:lang w:val="de-DE"/>
        </w:rPr>
        <w:footnoteRef/>
      </w:r>
      <w:r w:rsidRPr="007317D6">
        <w:rPr>
          <w:lang w:val="de-DE"/>
        </w:rPr>
        <w:t xml:space="preserve"> Zündorf, Iva. </w:t>
      </w:r>
      <w:r w:rsidRPr="007317D6">
        <w:rPr>
          <w:i/>
          <w:lang w:val="de-DE"/>
        </w:rPr>
        <w:t xml:space="preserve">Fachsprachliche Charakteristika </w:t>
      </w:r>
      <w:r w:rsidRPr="007317D6">
        <w:rPr>
          <w:lang w:val="de-DE"/>
        </w:rPr>
        <w:t>[ppt]</w:t>
      </w:r>
      <w:r w:rsidRPr="007317D6">
        <w:rPr>
          <w:i/>
          <w:lang w:val="de-DE"/>
        </w:rPr>
        <w:t>.</w:t>
      </w:r>
      <w:r w:rsidRPr="007317D6">
        <w:rPr>
          <w:lang w:val="de-DE"/>
        </w:rPr>
        <w:t xml:space="preserve">(Lehrmaterialien für das Fach Fachsprachen, Sommersemester 2016). Brünn: Masaryk-Universität. </w:t>
      </w:r>
      <w:r w:rsidRPr="00533B83">
        <w:rPr>
          <w:lang w:val="de-DE"/>
        </w:rPr>
        <w:t>URL: https://is.muni.cz/auth/el/1421/</w:t>
      </w:r>
    </w:p>
    <w:p w:rsidR="00566747" w:rsidRPr="007317D6" w:rsidRDefault="00566747" w:rsidP="00440426">
      <w:pPr>
        <w:pStyle w:val="Textpoznpodarou"/>
        <w:rPr>
          <w:lang w:val="de-DE"/>
        </w:rPr>
      </w:pPr>
      <w:r w:rsidRPr="00533B83">
        <w:rPr>
          <w:lang w:val="de-DE"/>
        </w:rPr>
        <w:t>jaro2016/NJII_3243/um/</w:t>
      </w:r>
      <w:r w:rsidRPr="007317D6">
        <w:rPr>
          <w:lang w:val="de-DE"/>
        </w:rPr>
        <w:t>Fachsprachliche_Charakteristika_P3b.ppt (abgerufen am 2. 3. 2016)</w:t>
      </w:r>
    </w:p>
  </w:footnote>
  <w:footnote w:id="31">
    <w:p w:rsidR="00566747" w:rsidRDefault="00566747">
      <w:pPr>
        <w:pStyle w:val="Textpoznpodarou"/>
      </w:pPr>
      <w:r>
        <w:rPr>
          <w:rStyle w:val="Znakapoznpodarou"/>
        </w:rPr>
        <w:footnoteRef/>
      </w:r>
      <w:r>
        <w:t xml:space="preserve"> Tomášek, a. a. O., S. 52 f.</w:t>
      </w:r>
    </w:p>
  </w:footnote>
  <w:footnote w:id="32">
    <w:p w:rsidR="00566747" w:rsidRPr="007317D6" w:rsidRDefault="00566747" w:rsidP="0095769B">
      <w:pPr>
        <w:pStyle w:val="Textpoznpodarou"/>
        <w:rPr>
          <w:lang w:val="de-DE"/>
        </w:rPr>
      </w:pPr>
      <w:r w:rsidRPr="007317D6">
        <w:rPr>
          <w:rStyle w:val="Znakapoznpodarou"/>
          <w:lang w:val="de-DE"/>
        </w:rPr>
        <w:footnoteRef/>
      </w:r>
      <w:r w:rsidRPr="007317D6">
        <w:rPr>
          <w:lang w:val="de-DE"/>
        </w:rPr>
        <w:t xml:space="preserve"> </w:t>
      </w:r>
      <w:r>
        <w:rPr>
          <w:lang w:val="de-DE"/>
        </w:rPr>
        <w:t>Vgl. Zündorf,</w:t>
      </w:r>
      <w:r w:rsidRPr="007317D6">
        <w:rPr>
          <w:lang w:val="de-DE"/>
        </w:rPr>
        <w:t xml:space="preserve"> </w:t>
      </w:r>
      <w:r w:rsidRPr="007317D6">
        <w:rPr>
          <w:i/>
          <w:lang w:val="de-DE"/>
        </w:rPr>
        <w:t>Fachsprachliche Charakteristika</w:t>
      </w:r>
      <w:r>
        <w:rPr>
          <w:lang w:val="de-DE"/>
        </w:rPr>
        <w:t>, a. a. O.</w:t>
      </w:r>
      <w:r w:rsidRPr="007317D6">
        <w:rPr>
          <w:lang w:val="de-DE"/>
        </w:rPr>
        <w:t xml:space="preserve"> (abgerufen am 2. 3. 2016)</w:t>
      </w:r>
    </w:p>
  </w:footnote>
  <w:footnote w:id="33">
    <w:p w:rsidR="00566747" w:rsidRDefault="00566747">
      <w:pPr>
        <w:pStyle w:val="Textpoznpodarou"/>
      </w:pPr>
      <w:r>
        <w:rPr>
          <w:rStyle w:val="Znakapoznpodarou"/>
        </w:rPr>
        <w:footnoteRef/>
      </w:r>
      <w:r>
        <w:t xml:space="preserve"> Grahn, Werner. </w:t>
      </w:r>
      <w:r>
        <w:rPr>
          <w:i/>
        </w:rPr>
        <w:t>Bemerkungen zur Rechtssprache.</w:t>
      </w:r>
      <w:r>
        <w:t xml:space="preserve"> In: Rechtswissenschaft und objektive Gesetze der Gesellschaft. Leipzig: 1977. Zit. </w:t>
      </w:r>
      <w:proofErr w:type="gramStart"/>
      <w:r>
        <w:t>nach</w:t>
      </w:r>
      <w:proofErr w:type="gramEnd"/>
      <w:r>
        <w:t xml:space="preserve"> </w:t>
      </w:r>
      <w:r w:rsidRPr="00824C98">
        <w:rPr>
          <w:lang w:val="de-DE"/>
        </w:rPr>
        <w:t xml:space="preserve">Tomášek, </w:t>
      </w:r>
      <w:r>
        <w:rPr>
          <w:lang w:val="de-DE"/>
        </w:rPr>
        <w:t>a. a. O.</w:t>
      </w:r>
      <w:r w:rsidRPr="00824C98">
        <w:rPr>
          <w:lang w:val="de-DE"/>
        </w:rPr>
        <w:t>, S. 26.</w:t>
      </w:r>
    </w:p>
  </w:footnote>
  <w:footnote w:id="34">
    <w:p w:rsidR="00566747" w:rsidRPr="00113394" w:rsidRDefault="00566747">
      <w:pPr>
        <w:pStyle w:val="Textpoznpodarou"/>
        <w:rPr>
          <w:lang w:val="de-DE"/>
        </w:rPr>
      </w:pPr>
      <w:r>
        <w:rPr>
          <w:rStyle w:val="Znakapoznpodarou"/>
        </w:rPr>
        <w:footnoteRef/>
      </w:r>
      <w:r>
        <w:t xml:space="preserve"> </w:t>
      </w:r>
      <w:r>
        <w:rPr>
          <w:lang w:val="de-DE"/>
        </w:rPr>
        <w:t>Zündorf,</w:t>
      </w:r>
      <w:r w:rsidRPr="007317D6">
        <w:rPr>
          <w:lang w:val="de-DE"/>
        </w:rPr>
        <w:t xml:space="preserve"> </w:t>
      </w:r>
      <w:r w:rsidRPr="007317D6">
        <w:rPr>
          <w:i/>
          <w:lang w:val="de-DE"/>
        </w:rPr>
        <w:t>Fachsprachliche Charakteristika</w:t>
      </w:r>
      <w:r>
        <w:rPr>
          <w:lang w:val="de-DE"/>
        </w:rPr>
        <w:t>, a. a. O. (abgerufen am 9</w:t>
      </w:r>
      <w:r w:rsidRPr="007317D6">
        <w:rPr>
          <w:lang w:val="de-DE"/>
        </w:rPr>
        <w:t>. 3. 2016)</w:t>
      </w:r>
    </w:p>
  </w:footnote>
  <w:footnote w:id="35">
    <w:p w:rsidR="00566747" w:rsidRDefault="00566747" w:rsidP="000B7F6D">
      <w:pPr>
        <w:pStyle w:val="Textpoznpodarou"/>
      </w:pPr>
      <w:r w:rsidRPr="007317D6">
        <w:rPr>
          <w:rStyle w:val="Znakapoznpodarou"/>
          <w:lang w:val="de-DE"/>
        </w:rPr>
        <w:footnoteRef/>
      </w:r>
      <w:r w:rsidRPr="007A4258">
        <w:t xml:space="preserve"> </w:t>
      </w:r>
      <w:r w:rsidRPr="000662D9">
        <w:rPr>
          <w:i/>
        </w:rPr>
        <w:t>Was tut ein Gerichtsdolmetscher</w:t>
      </w:r>
      <w:r>
        <w:t xml:space="preserve"> [online]. Wien: ÖVGD, 2016. URL: </w:t>
      </w:r>
      <w:r w:rsidRPr="004D359E">
        <w:t>http://www.gerichtsdolmetscher.at/</w:t>
      </w:r>
      <w:r w:rsidRPr="00C44A06">
        <w:t>index.php?option=com_content&amp;view=article&amp;id=53&amp;Itemid=</w:t>
      </w:r>
    </w:p>
    <w:p w:rsidR="00566747" w:rsidRPr="007A4258" w:rsidRDefault="00566747" w:rsidP="000B7F6D">
      <w:pPr>
        <w:pStyle w:val="Textpoznpodarou"/>
      </w:pPr>
      <w:r w:rsidRPr="00C44A06">
        <w:t>62&amp;lang=de</w:t>
      </w:r>
      <w:r>
        <w:t xml:space="preserve"> (abgerufen am 13. 3. 2016)</w:t>
      </w:r>
    </w:p>
  </w:footnote>
  <w:footnote w:id="36">
    <w:p w:rsidR="00566747" w:rsidRPr="00583CE1" w:rsidRDefault="00566747">
      <w:pPr>
        <w:pStyle w:val="Textpoznpodarou"/>
      </w:pPr>
      <w:r w:rsidRPr="007317D6">
        <w:rPr>
          <w:rStyle w:val="Znakapoznpodarou"/>
          <w:lang w:val="de-DE"/>
        </w:rPr>
        <w:footnoteRef/>
      </w:r>
      <w:r w:rsidRPr="00583CE1">
        <w:t xml:space="preserve"> </w:t>
      </w:r>
      <w:r w:rsidRPr="000662D9">
        <w:rPr>
          <w:i/>
        </w:rPr>
        <w:t>Berufsbild Übersetzer</w:t>
      </w:r>
      <w:r w:rsidRPr="00C44A06">
        <w:t xml:space="preserve"> [online]. Berlin: BDÜ, 2016.</w:t>
      </w:r>
      <w:r>
        <w:t xml:space="preserve"> URL</w:t>
      </w:r>
      <w:r w:rsidRPr="00C44A06">
        <w:t xml:space="preserve">: </w:t>
      </w:r>
      <w:r w:rsidRPr="000C0DBB">
        <w:t>http://www.bdue.de/der-beruf/uebersetzer/</w:t>
      </w:r>
      <w:r>
        <w:t xml:space="preserve"> (abgerufen am 13. 3. 2016)</w:t>
      </w:r>
    </w:p>
  </w:footnote>
  <w:footnote w:id="37">
    <w:p w:rsidR="00566747" w:rsidRPr="00583CE1" w:rsidRDefault="00566747">
      <w:pPr>
        <w:pStyle w:val="Textpoznpodarou"/>
      </w:pPr>
      <w:r w:rsidRPr="007317D6">
        <w:rPr>
          <w:rStyle w:val="Znakapoznpodarou"/>
          <w:lang w:val="de-DE"/>
        </w:rPr>
        <w:footnoteRef/>
      </w:r>
      <w:r w:rsidRPr="00583CE1">
        <w:t xml:space="preserve"> </w:t>
      </w:r>
      <w:r w:rsidRPr="000662D9">
        <w:rPr>
          <w:i/>
        </w:rPr>
        <w:t xml:space="preserve">Verband der Zürcher Gerichtsdolmetscher </w:t>
      </w:r>
      <w:proofErr w:type="gramStart"/>
      <w:r w:rsidRPr="000662D9">
        <w:rPr>
          <w:i/>
        </w:rPr>
        <w:t>und</w:t>
      </w:r>
      <w:proofErr w:type="gramEnd"/>
      <w:r w:rsidRPr="000662D9">
        <w:rPr>
          <w:i/>
        </w:rPr>
        <w:t xml:space="preserve"> –</w:t>
      </w:r>
      <w:proofErr w:type="gramStart"/>
      <w:r w:rsidRPr="000662D9">
        <w:rPr>
          <w:i/>
        </w:rPr>
        <w:t>übersetzer</w:t>
      </w:r>
      <w:proofErr w:type="gramEnd"/>
      <w:r w:rsidRPr="000662D9">
        <w:rPr>
          <w:i/>
        </w:rPr>
        <w:t xml:space="preserve"> </w:t>
      </w:r>
      <w:r>
        <w:t xml:space="preserve">[online]. </w:t>
      </w:r>
      <w:r w:rsidRPr="000C0DBB">
        <w:t>Zürich</w:t>
      </w:r>
      <w:r>
        <w:t xml:space="preserve">: </w:t>
      </w:r>
      <w:r w:rsidRPr="000C0DBB">
        <w:t>VZGDÜ</w:t>
      </w:r>
      <w:r>
        <w:t xml:space="preserve">, 2016. URL: </w:t>
      </w:r>
      <w:r w:rsidRPr="000C0DBB">
        <w:t>http://vzgdu.ch/index.php/de/</w:t>
      </w:r>
      <w:r>
        <w:t xml:space="preserve"> (abgerufen am 13. 3. 2016)</w:t>
      </w:r>
    </w:p>
  </w:footnote>
  <w:footnote w:id="38">
    <w:p w:rsidR="00566747" w:rsidRPr="000C0DBB" w:rsidRDefault="00566747" w:rsidP="00F97DB5">
      <w:pPr>
        <w:pStyle w:val="Textpoznpodarou"/>
      </w:pPr>
      <w:r w:rsidRPr="007317D6">
        <w:rPr>
          <w:rStyle w:val="Znakapoznpodarou"/>
          <w:lang w:val="de-DE"/>
        </w:rPr>
        <w:footnoteRef/>
      </w:r>
      <w:r w:rsidRPr="000C0DBB">
        <w:t xml:space="preserve"> Vgl. </w:t>
      </w:r>
      <w:r>
        <w:t>Chromá</w:t>
      </w:r>
      <w:r w:rsidRPr="00FD3AB0">
        <w:t>, Marta. O právním překladu převážně vážně. In: </w:t>
      </w:r>
      <w:r w:rsidRPr="00FD3AB0">
        <w:rPr>
          <w:i/>
          <w:iCs/>
        </w:rPr>
        <w:t>Právní prostor</w:t>
      </w:r>
      <w:r w:rsidRPr="00FD3AB0">
        <w:t> [online]. Ostrava: ATLA</w:t>
      </w:r>
      <w:r>
        <w:t>S consulting spol. s r.o., 2014. URL</w:t>
      </w:r>
      <w:r w:rsidRPr="00FD3AB0">
        <w:t>: http://www.pravniprostor.cz/clanky/ostatni-pravo/o-pravnim-prekladu-prevazne-vazne</w:t>
      </w:r>
      <w:r>
        <w:t xml:space="preserve"> (abgerufen am 13. 3. 2016)</w:t>
      </w:r>
    </w:p>
  </w:footnote>
  <w:footnote w:id="39">
    <w:p w:rsidR="00566747" w:rsidRPr="000C0DBB" w:rsidRDefault="00566747">
      <w:pPr>
        <w:pStyle w:val="Textpoznpodarou"/>
      </w:pPr>
      <w:r w:rsidRPr="007317D6">
        <w:rPr>
          <w:rStyle w:val="Znakapoznpodarou"/>
          <w:lang w:val="de-DE"/>
        </w:rPr>
        <w:footnoteRef/>
      </w:r>
      <w:r w:rsidRPr="000C0DBB">
        <w:t xml:space="preserve"> Vgl. ebd.</w:t>
      </w:r>
    </w:p>
  </w:footnote>
  <w:footnote w:id="40">
    <w:p w:rsidR="00566747" w:rsidRPr="003E58D8" w:rsidRDefault="00566747" w:rsidP="00222B84">
      <w:pPr>
        <w:pStyle w:val="Textpoznpodarou"/>
        <w:rPr>
          <w:lang w:val="de-DE"/>
        </w:rPr>
      </w:pPr>
      <w:r w:rsidRPr="007317D6">
        <w:rPr>
          <w:rStyle w:val="Znakapoznpodarou"/>
          <w:lang w:val="de-DE"/>
        </w:rPr>
        <w:footnoteRef/>
      </w:r>
      <w:r w:rsidRPr="000C0DBB">
        <w:t xml:space="preserve"> </w:t>
      </w:r>
      <w:proofErr w:type="gramStart"/>
      <w:r w:rsidRPr="003F5FA3">
        <w:rPr>
          <w:lang w:val="en-US"/>
        </w:rPr>
        <w:t xml:space="preserve">Vgl. </w:t>
      </w:r>
      <w:r w:rsidRPr="003F5FA3">
        <w:rPr>
          <w:bCs/>
          <w:lang w:val="en-US"/>
        </w:rPr>
        <w:t>Gambi</w:t>
      </w:r>
      <w:r>
        <w:rPr>
          <w:bCs/>
          <w:lang w:val="en-US"/>
        </w:rPr>
        <w:t>er, Y. und Doorslaer, L., (Eds.).</w:t>
      </w:r>
      <w:proofErr w:type="gramEnd"/>
      <w:r>
        <w:rPr>
          <w:bCs/>
          <w:lang w:val="en-US"/>
        </w:rPr>
        <w:t xml:space="preserve"> </w:t>
      </w:r>
      <w:proofErr w:type="gramStart"/>
      <w:r w:rsidRPr="003F5FA3">
        <w:rPr>
          <w:bCs/>
          <w:i/>
          <w:iCs/>
          <w:lang w:val="en-US"/>
        </w:rPr>
        <w:t>Handbook of translation studies.</w:t>
      </w:r>
      <w:proofErr w:type="gramEnd"/>
      <w:r w:rsidRPr="003F5FA3">
        <w:rPr>
          <w:bCs/>
          <w:lang w:val="en-US"/>
        </w:rPr>
        <w:t xml:space="preserve"> </w:t>
      </w:r>
      <w:r w:rsidRPr="008107FE">
        <w:rPr>
          <w:bCs/>
          <w:lang w:val="de-DE"/>
        </w:rPr>
        <w:t xml:space="preserve">Amsterdam: John Benjamins Publishing Company, 2010. </w:t>
      </w:r>
      <w:r>
        <w:rPr>
          <w:bCs/>
          <w:lang w:val="de-DE"/>
        </w:rPr>
        <w:t>S. 55 ff</w:t>
      </w:r>
      <w:r w:rsidRPr="003E58D8">
        <w:rPr>
          <w:bCs/>
          <w:lang w:val="de-DE"/>
        </w:rPr>
        <w:t>.</w:t>
      </w:r>
    </w:p>
  </w:footnote>
  <w:footnote w:id="41">
    <w:p w:rsidR="00566747" w:rsidRDefault="00566747">
      <w:pPr>
        <w:pStyle w:val="Textpoznpodarou"/>
      </w:pPr>
      <w:r>
        <w:rPr>
          <w:rStyle w:val="Znakapoznpodarou"/>
        </w:rPr>
        <w:footnoteRef/>
      </w:r>
      <w:r>
        <w:t xml:space="preserve"> Schlaefer, </w:t>
      </w:r>
      <w:r w:rsidRPr="00FD3AB0">
        <w:rPr>
          <w:i/>
        </w:rPr>
        <w:t>Lexikologie und Lexikographie</w:t>
      </w:r>
      <w:r>
        <w:t>, a. a. O., S. 187.</w:t>
      </w:r>
    </w:p>
  </w:footnote>
  <w:footnote w:id="42">
    <w:p w:rsidR="00566747" w:rsidRDefault="00566747" w:rsidP="002B7A5C">
      <w:pPr>
        <w:pStyle w:val="Textpoznpodarou"/>
      </w:pPr>
      <w:r>
        <w:rPr>
          <w:rStyle w:val="Znakapoznpodarou"/>
        </w:rPr>
        <w:footnoteRef/>
      </w:r>
      <w:r>
        <w:t xml:space="preserve"> Verfügbar unter </w:t>
      </w:r>
      <w:r w:rsidRPr="001C2E9C">
        <w:t>https://isap.vlada.cz/dul/zavaznet.nsf/ca?OpenView</w:t>
      </w:r>
    </w:p>
  </w:footnote>
  <w:footnote w:id="43">
    <w:p w:rsidR="00566747" w:rsidRDefault="00566747">
      <w:pPr>
        <w:pStyle w:val="Textpoznpodarou"/>
      </w:pPr>
      <w:r>
        <w:rPr>
          <w:rStyle w:val="Znakapoznpodarou"/>
        </w:rPr>
        <w:footnoteRef/>
      </w:r>
      <w:r>
        <w:t xml:space="preserve"> Verfügbar unter http://iate.europa.eu</w:t>
      </w:r>
    </w:p>
  </w:footnote>
  <w:footnote w:id="44">
    <w:p w:rsidR="00566747" w:rsidRDefault="00566747" w:rsidP="0056787B">
      <w:pPr>
        <w:pStyle w:val="Textpoznpodarou"/>
      </w:pPr>
      <w:r>
        <w:rPr>
          <w:rStyle w:val="Znakapoznpodarou"/>
        </w:rPr>
        <w:footnoteRef/>
      </w:r>
      <w:r>
        <w:t xml:space="preserve"> Verfügbar unter </w:t>
      </w:r>
      <w:r w:rsidRPr="000B6E24">
        <w:t>http://portal.gov.cz/portal/obcan/</w:t>
      </w:r>
    </w:p>
  </w:footnote>
  <w:footnote w:id="45">
    <w:p w:rsidR="00566747" w:rsidRDefault="00566747" w:rsidP="0056787B">
      <w:pPr>
        <w:pStyle w:val="Textpoznpodarou"/>
      </w:pPr>
      <w:r>
        <w:rPr>
          <w:rStyle w:val="Znakapoznpodarou"/>
        </w:rPr>
        <w:footnoteRef/>
      </w:r>
      <w:r>
        <w:t xml:space="preserve"> Verfügbar unter </w:t>
      </w:r>
      <w:r w:rsidRPr="003E7084">
        <w:t>https://</w:t>
      </w:r>
      <w:proofErr w:type="gramStart"/>
      <w:r w:rsidRPr="003E7084">
        <w:t>www.gesetze-im-internet</w:t>
      </w:r>
      <w:proofErr w:type="gramEnd"/>
      <w:r w:rsidRPr="003E7084">
        <w:t>.de/index.html</w:t>
      </w:r>
    </w:p>
  </w:footnote>
  <w:footnote w:id="46">
    <w:p w:rsidR="00566747" w:rsidRDefault="00566747" w:rsidP="0056787B">
      <w:pPr>
        <w:pStyle w:val="Textpoznpodarou"/>
      </w:pPr>
      <w:r>
        <w:rPr>
          <w:rStyle w:val="Znakapoznpodarou"/>
        </w:rPr>
        <w:footnoteRef/>
      </w:r>
      <w:r>
        <w:t xml:space="preserve"> Verfügbar unter </w:t>
      </w:r>
      <w:r w:rsidRPr="006A26B4">
        <w:t>https://www.ris.bka.gv.at/default.aspx</w:t>
      </w:r>
    </w:p>
  </w:footnote>
  <w:footnote w:id="47">
    <w:p w:rsidR="00566747" w:rsidRDefault="00566747" w:rsidP="0056787B">
      <w:pPr>
        <w:pStyle w:val="Textpoznpodarou"/>
      </w:pPr>
      <w:r>
        <w:rPr>
          <w:rStyle w:val="Znakapoznpodarou"/>
        </w:rPr>
        <w:footnoteRef/>
      </w:r>
      <w:r>
        <w:t xml:space="preserve"> Verfügbar unter </w:t>
      </w:r>
      <w:r w:rsidRPr="00C55087">
        <w:t>http://www.rechtswoerterbuch.</w:t>
      </w:r>
      <w:proofErr w:type="gramStart"/>
      <w:r w:rsidRPr="00C55087">
        <w:t>de</w:t>
      </w:r>
      <w:proofErr w:type="gramEnd"/>
    </w:p>
  </w:footnote>
  <w:footnote w:id="48">
    <w:p w:rsidR="00566747" w:rsidRDefault="00566747" w:rsidP="0056787B">
      <w:pPr>
        <w:pStyle w:val="Textpoznpodarou"/>
      </w:pPr>
      <w:r>
        <w:rPr>
          <w:rStyle w:val="Znakapoznpodarou"/>
        </w:rPr>
        <w:footnoteRef/>
      </w:r>
      <w:r>
        <w:t xml:space="preserve"> Verfügbar unter </w:t>
      </w:r>
      <w:r w:rsidRPr="00464606">
        <w:t>http://iuridictum.pecina.cz/w/Hlavní_strana</w:t>
      </w:r>
    </w:p>
  </w:footnote>
  <w:footnote w:id="49">
    <w:p w:rsidR="00566747" w:rsidRDefault="00566747" w:rsidP="0056787B">
      <w:pPr>
        <w:pStyle w:val="Textpoznpodarou"/>
      </w:pPr>
      <w:r>
        <w:rPr>
          <w:rStyle w:val="Znakapoznpodarou"/>
        </w:rPr>
        <w:footnoteRef/>
      </w:r>
      <w:r>
        <w:t xml:space="preserve"> Verfügbar unter </w:t>
      </w:r>
      <w:r w:rsidRPr="004375FA">
        <w:t>http://www.proz.com</w:t>
      </w:r>
    </w:p>
  </w:footnote>
  <w:footnote w:id="50">
    <w:p w:rsidR="00566747" w:rsidRDefault="00566747" w:rsidP="0056787B">
      <w:pPr>
        <w:pStyle w:val="Textpoznpodarou"/>
      </w:pPr>
      <w:r>
        <w:rPr>
          <w:rStyle w:val="Znakapoznpodarou"/>
        </w:rPr>
        <w:footnoteRef/>
      </w:r>
      <w:r>
        <w:t xml:space="preserve"> Verfügbar unter</w:t>
      </w:r>
      <w:r w:rsidRPr="001B5F08">
        <w:t xml:space="preserve"> https://www.leo.org/ende/index_de.html</w:t>
      </w:r>
    </w:p>
  </w:footnote>
  <w:footnote w:id="51">
    <w:p w:rsidR="00566747" w:rsidRDefault="00566747">
      <w:pPr>
        <w:pStyle w:val="Textpoznpodarou"/>
      </w:pPr>
      <w:r>
        <w:rPr>
          <w:rStyle w:val="Znakapoznpodarou"/>
        </w:rPr>
        <w:footnoteRef/>
      </w:r>
      <w:r>
        <w:t xml:space="preserve"> Chromá</w:t>
      </w:r>
      <w:r w:rsidRPr="00FD3AB0">
        <w:t>, O právním př</w:t>
      </w:r>
      <w:r>
        <w:t>ekladu převážně vážně, a. a. O. (abgerufen am 14. 3. 2016)</w:t>
      </w:r>
    </w:p>
  </w:footnote>
  <w:footnote w:id="52">
    <w:p w:rsidR="00566747" w:rsidRPr="00B7328F" w:rsidRDefault="00566747">
      <w:pPr>
        <w:pStyle w:val="Textpoznpodarou"/>
      </w:pPr>
      <w:r>
        <w:rPr>
          <w:rStyle w:val="Znakapoznpodarou"/>
        </w:rPr>
        <w:footnoteRef/>
      </w:r>
      <w:r>
        <w:t xml:space="preserve"> Ebd. </w:t>
      </w:r>
      <w:r>
        <w:rPr>
          <w:lang w:val="de-DE"/>
        </w:rPr>
        <w:t>(abgerufen am 15. 3. 2016)</w:t>
      </w:r>
      <w:r w:rsidRPr="000B1717">
        <w:rPr>
          <w:lang w:val="de-DE"/>
        </w:rPr>
        <w:t xml:space="preserve"> </w:t>
      </w:r>
      <w:r w:rsidRPr="00984D75">
        <w:rPr>
          <w:lang w:val="de-DE"/>
        </w:rPr>
        <w:t>[</w:t>
      </w:r>
      <w:r w:rsidRPr="00427328">
        <w:rPr>
          <w:lang w:val="de-DE"/>
        </w:rPr>
        <w:t>Übers. d. Verf.</w:t>
      </w:r>
      <w:r w:rsidRPr="00984D75">
        <w:rPr>
          <w:lang w:val="de-DE"/>
        </w:rPr>
        <w:t>]</w:t>
      </w:r>
    </w:p>
  </w:footnote>
  <w:footnote w:id="53">
    <w:p w:rsidR="00566747" w:rsidRPr="00EB5C80" w:rsidRDefault="00566747" w:rsidP="00CB50CE">
      <w:pPr>
        <w:pStyle w:val="Textpoznpodarou"/>
        <w:rPr>
          <w:lang w:val="de-DE"/>
        </w:rPr>
      </w:pPr>
      <w:r w:rsidRPr="007317D6">
        <w:rPr>
          <w:rStyle w:val="Znakapoznpodarou"/>
          <w:lang w:val="de-DE"/>
        </w:rPr>
        <w:footnoteRef/>
      </w:r>
      <w:r w:rsidRPr="007317D6">
        <w:rPr>
          <w:lang w:val="de-DE"/>
        </w:rPr>
        <w:t xml:space="preserve"> Heinrich P. Kelz: Interkulturelle Kommunikation und translatorische Prozesse in</w:t>
      </w:r>
      <w:r>
        <w:rPr>
          <w:lang w:val="de-DE"/>
        </w:rPr>
        <w:t xml:space="preserve"> der Wirtschaft. In: Best, J. und</w:t>
      </w:r>
      <w:r w:rsidRPr="007317D6">
        <w:rPr>
          <w:lang w:val="de-DE"/>
        </w:rPr>
        <w:t xml:space="preserve"> Kalina, S.</w:t>
      </w:r>
      <w:r>
        <w:rPr>
          <w:lang w:val="de-DE"/>
        </w:rPr>
        <w:t>,</w:t>
      </w:r>
      <w:r w:rsidRPr="007317D6">
        <w:rPr>
          <w:lang w:val="de-DE"/>
        </w:rPr>
        <w:t xml:space="preserve"> (</w:t>
      </w:r>
      <w:r>
        <w:rPr>
          <w:lang w:val="de-DE"/>
        </w:rPr>
        <w:t>Hrsg</w:t>
      </w:r>
      <w:r w:rsidRPr="007317D6">
        <w:rPr>
          <w:lang w:val="de-DE"/>
        </w:rPr>
        <w:t>.). (2002). </w:t>
      </w:r>
      <w:r w:rsidRPr="007317D6">
        <w:rPr>
          <w:i/>
          <w:iCs/>
          <w:lang w:val="de-DE"/>
        </w:rPr>
        <w:t>Übersetzen und Dolmetschen: Eine Orientierungshilfe.</w:t>
      </w:r>
      <w:r w:rsidRPr="007317D6">
        <w:rPr>
          <w:lang w:val="de-DE"/>
        </w:rPr>
        <w:t xml:space="preserve"> </w:t>
      </w:r>
      <w:r w:rsidRPr="00EB5C80">
        <w:rPr>
          <w:lang w:val="de-DE"/>
        </w:rPr>
        <w:t>Tübingen: A. Francke Verlag. S. 44</w:t>
      </w:r>
      <w:r>
        <w:rPr>
          <w:lang w:val="de-DE"/>
        </w:rPr>
        <w:t>.</w:t>
      </w:r>
    </w:p>
  </w:footnote>
  <w:footnote w:id="54">
    <w:p w:rsidR="00566747" w:rsidRDefault="00566747">
      <w:pPr>
        <w:pStyle w:val="Textpoznpodarou"/>
      </w:pPr>
      <w:r>
        <w:rPr>
          <w:rStyle w:val="Znakapoznpodarou"/>
        </w:rPr>
        <w:footnoteRef/>
      </w:r>
      <w:r>
        <w:t xml:space="preserve"> Sander</w:t>
      </w:r>
      <w:r w:rsidRPr="007800C3">
        <w:t>, Gerald G. </w:t>
      </w:r>
      <w:r w:rsidRPr="007800C3">
        <w:rPr>
          <w:i/>
          <w:iCs/>
        </w:rPr>
        <w:t>Deutsche Rechtssprache: ein Arbeitsbuch</w:t>
      </w:r>
      <w:r>
        <w:t>. Tübingen: A. Francke, 2004, S. 3.</w:t>
      </w:r>
    </w:p>
  </w:footnote>
  <w:footnote w:id="55">
    <w:p w:rsidR="00566747" w:rsidRDefault="00566747">
      <w:pPr>
        <w:pStyle w:val="Textpoznpodarou"/>
      </w:pPr>
      <w:r>
        <w:rPr>
          <w:rStyle w:val="Znakapoznpodarou"/>
        </w:rPr>
        <w:footnoteRef/>
      </w:r>
      <w:r>
        <w:t xml:space="preserve"> Ebd.</w:t>
      </w:r>
    </w:p>
  </w:footnote>
  <w:footnote w:id="56">
    <w:p w:rsidR="00566747" w:rsidRDefault="00566747">
      <w:pPr>
        <w:pStyle w:val="Textpoznpodarou"/>
      </w:pPr>
      <w:r>
        <w:rPr>
          <w:rStyle w:val="Znakapoznpodarou"/>
        </w:rPr>
        <w:footnoteRef/>
      </w:r>
      <w:r>
        <w:t xml:space="preserve"> Vgl. Tomášek, a. a. O., S. 91 ff.</w:t>
      </w:r>
    </w:p>
  </w:footnote>
  <w:footnote w:id="57">
    <w:p w:rsidR="00566747" w:rsidRDefault="00566747" w:rsidP="008E1C8A">
      <w:pPr>
        <w:pStyle w:val="Textpoznpodarou"/>
      </w:pPr>
      <w:r>
        <w:rPr>
          <w:rStyle w:val="Znakapoznpodarou"/>
        </w:rPr>
        <w:footnoteRef/>
      </w:r>
      <w:r>
        <w:t xml:space="preserve"> Křepelka</w:t>
      </w:r>
      <w:r w:rsidRPr="008E1C8A">
        <w:t>, Filip. </w:t>
      </w:r>
      <w:r w:rsidRPr="008E1C8A">
        <w:rPr>
          <w:i/>
          <w:iCs/>
        </w:rPr>
        <w:t>Mnohojazyčnost Evropské unie a její důsledky pro českou právní praxi</w:t>
      </w:r>
      <w:r w:rsidRPr="008E1C8A">
        <w:t>. 1. vyd. Brno: Masarykova univerzita, 2007.</w:t>
      </w:r>
      <w:r>
        <w:t xml:space="preserve"> S. 10.</w:t>
      </w:r>
    </w:p>
  </w:footnote>
  <w:footnote w:id="58">
    <w:p w:rsidR="00566747" w:rsidRDefault="00566747" w:rsidP="008A72A4">
      <w:pPr>
        <w:pStyle w:val="Textpoznpodarou"/>
      </w:pPr>
      <w:r>
        <w:rPr>
          <w:rStyle w:val="Znakapoznpodarou"/>
        </w:rPr>
        <w:footnoteRef/>
      </w:r>
      <w:r>
        <w:t xml:space="preserve"> EuGH, Urteil vom 6. 10. 1982, Rs.</w:t>
      </w:r>
      <w:r w:rsidRPr="0058748E">
        <w:rPr>
          <w:sz w:val="24"/>
          <w:szCs w:val="24"/>
        </w:rPr>
        <w:t xml:space="preserve"> C-</w:t>
      </w:r>
      <w:r w:rsidRPr="0058748E">
        <w:t>283/81</w:t>
      </w:r>
      <w:r>
        <w:t xml:space="preserve"> (CILFIT), Slg. 1982, 3415 ff., Tz. 19.</w:t>
      </w:r>
    </w:p>
  </w:footnote>
  <w:footnote w:id="59">
    <w:p w:rsidR="00566747" w:rsidRDefault="00566747">
      <w:pPr>
        <w:pStyle w:val="Textpoznpodarou"/>
      </w:pPr>
      <w:r>
        <w:rPr>
          <w:rStyle w:val="Znakapoznpodarou"/>
        </w:rPr>
        <w:footnoteRef/>
      </w:r>
      <w:r>
        <w:t xml:space="preserve"> Křepelka, a. a. O., S. 41.</w:t>
      </w:r>
    </w:p>
  </w:footnote>
  <w:footnote w:id="60">
    <w:p w:rsidR="00566747" w:rsidRDefault="00566747" w:rsidP="00200F92">
      <w:pPr>
        <w:pStyle w:val="Textpoznpodarou"/>
      </w:pPr>
      <w:r>
        <w:rPr>
          <w:rStyle w:val="Znakapoznpodarou"/>
        </w:rPr>
        <w:footnoteRef/>
      </w:r>
      <w:r>
        <w:t xml:space="preserve"> Sander, a. a. O., S. 1.</w:t>
      </w:r>
    </w:p>
  </w:footnote>
  <w:footnote w:id="61">
    <w:p w:rsidR="00566747" w:rsidRDefault="00566747" w:rsidP="00200F92">
      <w:pPr>
        <w:pStyle w:val="Textpoznpodarou"/>
      </w:pPr>
      <w:r>
        <w:rPr>
          <w:rStyle w:val="Znakapoznpodarou"/>
        </w:rPr>
        <w:footnoteRef/>
      </w:r>
      <w:r>
        <w:t xml:space="preserve"> Ebd., S. 2.</w:t>
      </w:r>
    </w:p>
  </w:footnote>
  <w:footnote w:id="62">
    <w:p w:rsidR="00566747" w:rsidRDefault="00566747">
      <w:pPr>
        <w:pStyle w:val="Textpoznpodarou"/>
      </w:pPr>
      <w:r>
        <w:rPr>
          <w:rStyle w:val="Znakapoznpodarou"/>
        </w:rPr>
        <w:footnoteRef/>
      </w:r>
      <w:r>
        <w:t xml:space="preserve"> Ebd.</w:t>
      </w:r>
    </w:p>
  </w:footnote>
  <w:footnote w:id="63">
    <w:p w:rsidR="00566747" w:rsidRPr="0023426B" w:rsidRDefault="00566747" w:rsidP="00315391">
      <w:pPr>
        <w:pStyle w:val="Textpoznpodarou"/>
      </w:pPr>
      <w:r w:rsidRPr="007317D6">
        <w:rPr>
          <w:rStyle w:val="Znakapoznpodarou"/>
          <w:lang w:val="de-DE"/>
        </w:rPr>
        <w:footnoteRef/>
      </w:r>
      <w:r w:rsidRPr="0023426B">
        <w:t xml:space="preserve"> </w:t>
      </w:r>
      <w:r w:rsidRPr="00F84539">
        <w:rPr>
          <w:i/>
        </w:rPr>
        <w:t>Gemeinsamer Leitfaden</w:t>
      </w:r>
      <w:r w:rsidRPr="0023426B">
        <w:t>, a.</w:t>
      </w:r>
      <w:r>
        <w:t xml:space="preserve"> a. O., S. 13.</w:t>
      </w:r>
    </w:p>
  </w:footnote>
  <w:footnote w:id="64">
    <w:p w:rsidR="00566747" w:rsidRDefault="00566747">
      <w:pPr>
        <w:pStyle w:val="Textpoznpodarou"/>
      </w:pPr>
      <w:r>
        <w:rPr>
          <w:rStyle w:val="Znakapoznpodarou"/>
        </w:rPr>
        <w:footnoteRef/>
      </w:r>
      <w:r>
        <w:t xml:space="preserve"> Tomášek, a. a. O., S. 97.</w:t>
      </w:r>
    </w:p>
  </w:footnote>
  <w:footnote w:id="65">
    <w:p w:rsidR="00566747" w:rsidRDefault="00566747">
      <w:pPr>
        <w:pStyle w:val="Textpoznpodarou"/>
      </w:pPr>
      <w:r>
        <w:rPr>
          <w:rStyle w:val="Znakapoznpodarou"/>
        </w:rPr>
        <w:footnoteRef/>
      </w:r>
      <w:r>
        <w:t xml:space="preserve"> Křepelka, a. a. O., S. 125.</w:t>
      </w:r>
    </w:p>
  </w:footnote>
  <w:footnote w:id="66">
    <w:p w:rsidR="00566747" w:rsidRDefault="00566747">
      <w:pPr>
        <w:pStyle w:val="Textpoznpodarou"/>
      </w:pPr>
      <w:r>
        <w:rPr>
          <w:rStyle w:val="Znakapoznpodarou"/>
        </w:rPr>
        <w:footnoteRef/>
      </w:r>
      <w:r>
        <w:t xml:space="preserve"> Křepelka, a. a. O., S. 124.</w:t>
      </w:r>
    </w:p>
  </w:footnote>
  <w:footnote w:id="67">
    <w:p w:rsidR="00566747" w:rsidRDefault="00566747">
      <w:pPr>
        <w:pStyle w:val="Textpoznpodarou"/>
      </w:pPr>
      <w:r>
        <w:rPr>
          <w:rStyle w:val="Znakapoznpodarou"/>
        </w:rPr>
        <w:footnoteRef/>
      </w:r>
      <w:r>
        <w:t xml:space="preserve"> Ebd., S. 73.</w:t>
      </w:r>
    </w:p>
  </w:footnote>
  <w:footnote w:id="68">
    <w:p w:rsidR="00566747" w:rsidRDefault="00566747" w:rsidP="00606FB9">
      <w:pPr>
        <w:pStyle w:val="Textpoznpodarou"/>
      </w:pPr>
      <w:r>
        <w:rPr>
          <w:rStyle w:val="Znakapoznpodarou"/>
        </w:rPr>
        <w:footnoteRef/>
      </w:r>
      <w:r>
        <w:t xml:space="preserve"> </w:t>
      </w:r>
      <w:r w:rsidRPr="00F046F2">
        <w:rPr>
          <w:i/>
        </w:rPr>
        <w:t>Důvodová zpráva k NOZ (konsolidovaná verze)</w:t>
      </w:r>
      <w:r>
        <w:t xml:space="preserve"> </w:t>
      </w:r>
      <w:r w:rsidRPr="003E0053">
        <w:t>[online].</w:t>
      </w:r>
      <w:r w:rsidRPr="00027877">
        <w:t xml:space="preserve"> </w:t>
      </w:r>
      <w:r>
        <w:t>3. 2. 2012.</w:t>
      </w:r>
      <w:r w:rsidRPr="003E0053">
        <w:t xml:space="preserve"> </w:t>
      </w:r>
      <w:r>
        <w:t>S. 17. URL:</w:t>
      </w:r>
      <w:r w:rsidRPr="003E0053">
        <w:t xml:space="preserve"> </w:t>
      </w:r>
      <w:r w:rsidRPr="00027877">
        <w:t>http://obcanskyzakonik.</w:t>
      </w:r>
      <w:proofErr w:type="gramStart"/>
      <w:r w:rsidRPr="00027877">
        <w:t>justice.cz/images/pdf/Duvodova-zprava-NOZ-konsolidovana-verze</w:t>
      </w:r>
      <w:proofErr w:type="gramEnd"/>
      <w:r w:rsidRPr="00027877">
        <w:t>.pdf</w:t>
      </w:r>
      <w:r>
        <w:t xml:space="preserve"> (abgerufen am 22. 3. 2016)</w:t>
      </w:r>
    </w:p>
  </w:footnote>
  <w:footnote w:id="69">
    <w:p w:rsidR="00566747" w:rsidRDefault="00566747">
      <w:pPr>
        <w:pStyle w:val="Textpoznpodarou"/>
      </w:pPr>
      <w:r>
        <w:rPr>
          <w:rStyle w:val="Znakapoznpodarou"/>
        </w:rPr>
        <w:footnoteRef/>
      </w:r>
      <w:r>
        <w:t xml:space="preserve"> Ebd.</w:t>
      </w:r>
    </w:p>
  </w:footnote>
  <w:footnote w:id="70">
    <w:p w:rsidR="00566747" w:rsidRDefault="00566747" w:rsidP="00606FB9">
      <w:pPr>
        <w:pStyle w:val="Textpoznpodarou"/>
      </w:pPr>
      <w:r>
        <w:rPr>
          <w:rStyle w:val="Znakapoznpodarou"/>
        </w:rPr>
        <w:footnoteRef/>
      </w:r>
      <w:r>
        <w:t xml:space="preserve"> Ebd., S. 1–10.</w:t>
      </w:r>
    </w:p>
  </w:footnote>
  <w:footnote w:id="71">
    <w:p w:rsidR="00566747" w:rsidRDefault="00566747" w:rsidP="00930417">
      <w:pPr>
        <w:pStyle w:val="Textpoznpodarou"/>
      </w:pPr>
      <w:r>
        <w:rPr>
          <w:rStyle w:val="Znakapoznpodarou"/>
        </w:rPr>
        <w:footnoteRef/>
      </w:r>
      <w:r>
        <w:t xml:space="preserve"> </w:t>
      </w:r>
      <w:r w:rsidRPr="00F046F2">
        <w:rPr>
          <w:i/>
        </w:rPr>
        <w:t>Důvodová zpráva k NOZ</w:t>
      </w:r>
      <w:r>
        <w:t>, a. a. O., S. 22 f. (abgerufen am 23. 3. 2016)</w:t>
      </w:r>
    </w:p>
  </w:footnote>
  <w:footnote w:id="72">
    <w:p w:rsidR="00566747" w:rsidRDefault="00566747">
      <w:pPr>
        <w:pStyle w:val="Textpoznpodarou"/>
      </w:pPr>
      <w:r>
        <w:rPr>
          <w:rStyle w:val="Znakapoznpodarou"/>
        </w:rPr>
        <w:footnoteRef/>
      </w:r>
      <w:r>
        <w:t xml:space="preserve"> Ebd., S. 24.</w:t>
      </w:r>
    </w:p>
  </w:footnote>
  <w:footnote w:id="73">
    <w:p w:rsidR="00566747" w:rsidRDefault="00566747">
      <w:pPr>
        <w:pStyle w:val="Textpoznpodarou"/>
      </w:pPr>
      <w:r>
        <w:rPr>
          <w:rStyle w:val="Znakapoznpodarou"/>
        </w:rPr>
        <w:footnoteRef/>
      </w:r>
      <w:r>
        <w:t xml:space="preserve"> Ebd.</w:t>
      </w:r>
    </w:p>
  </w:footnote>
  <w:footnote w:id="74">
    <w:p w:rsidR="00566747" w:rsidRDefault="00566747">
      <w:pPr>
        <w:pStyle w:val="Textpoznpodarou"/>
      </w:pPr>
      <w:r>
        <w:rPr>
          <w:rStyle w:val="Znakapoznpodarou"/>
        </w:rPr>
        <w:footnoteRef/>
      </w:r>
      <w:r>
        <w:t xml:space="preserve"> Ebd.</w:t>
      </w:r>
    </w:p>
  </w:footnote>
  <w:footnote w:id="75">
    <w:p w:rsidR="00566747" w:rsidRDefault="00566747" w:rsidP="00C6735A">
      <w:pPr>
        <w:pStyle w:val="Textpoznpodarou"/>
      </w:pPr>
      <w:r>
        <w:rPr>
          <w:rStyle w:val="Znakapoznpodarou"/>
        </w:rPr>
        <w:footnoteRef/>
      </w:r>
      <w:r>
        <w:t xml:space="preserve"> Verfügbar unter: </w:t>
      </w:r>
      <w:r w:rsidRPr="00C6735A">
        <w:t>http://obcanskyzakonik.justice.cz/index.php/home/zakony-a-stanoviska/preklady</w:t>
      </w:r>
    </w:p>
  </w:footnote>
  <w:footnote w:id="76">
    <w:p w:rsidR="00566747" w:rsidRPr="00923728" w:rsidRDefault="00566747" w:rsidP="00923728">
      <w:pPr>
        <w:pStyle w:val="Textpoznpodarou"/>
        <w:rPr>
          <w:lang w:val="de-DE"/>
        </w:rPr>
      </w:pPr>
      <w:r w:rsidRPr="007317D6">
        <w:rPr>
          <w:rStyle w:val="Znakapoznpodarou"/>
          <w:lang w:val="de-DE"/>
        </w:rPr>
        <w:footnoteRef/>
      </w:r>
      <w:r w:rsidRPr="007317D6">
        <w:rPr>
          <w:lang w:val="de-DE"/>
        </w:rPr>
        <w:t xml:space="preserve"> </w:t>
      </w:r>
      <w:r w:rsidRPr="00F046F2">
        <w:rPr>
          <w:lang w:val="de-DE"/>
        </w:rPr>
        <w:t xml:space="preserve">Vgl. </w:t>
      </w:r>
      <w:r w:rsidRPr="00F046F2">
        <w:rPr>
          <w:i/>
          <w:lang w:val="de-DE"/>
        </w:rPr>
        <w:t>Zadávací dokumentace</w:t>
      </w:r>
      <w:r w:rsidRPr="00F046F2">
        <w:rPr>
          <w:lang w:val="de-DE"/>
        </w:rPr>
        <w:t xml:space="preserve"> </w:t>
      </w:r>
      <w:r w:rsidRPr="00F046F2">
        <w:t>[online</w:t>
      </w:r>
      <w:r w:rsidRPr="003E0053">
        <w:t>]</w:t>
      </w:r>
      <w:r>
        <w:t>.</w:t>
      </w:r>
      <w:r w:rsidRPr="007317D6">
        <w:rPr>
          <w:lang w:val="de-DE"/>
        </w:rPr>
        <w:t xml:space="preserve"> </w:t>
      </w:r>
      <w:r>
        <w:rPr>
          <w:lang w:val="de-DE"/>
        </w:rPr>
        <w:t xml:space="preserve">Praha, 2013. URL: </w:t>
      </w:r>
      <w:r w:rsidRPr="007317D6">
        <w:rPr>
          <w:lang w:val="de-DE"/>
        </w:rPr>
        <w:t xml:space="preserve">http://www.esfcr.cz/zakazky/preklad-zakona-c-89-2012-sb-obcansky-zakonik-zakona-c-90 (abgerufen am 28. </w:t>
      </w:r>
      <w:r w:rsidRPr="00923728">
        <w:rPr>
          <w:lang w:val="de-DE"/>
        </w:rPr>
        <w:t>2. 2016)</w:t>
      </w:r>
    </w:p>
  </w:footnote>
  <w:footnote w:id="77">
    <w:p w:rsidR="00566747" w:rsidRDefault="00566747">
      <w:pPr>
        <w:pStyle w:val="Textpoznpodarou"/>
      </w:pPr>
      <w:r>
        <w:rPr>
          <w:rStyle w:val="Znakapoznpodarou"/>
        </w:rPr>
        <w:footnoteRef/>
      </w:r>
      <w:r>
        <w:t xml:space="preserve"> Chromá</w:t>
      </w:r>
      <w:r w:rsidRPr="00FD3AB0">
        <w:t xml:space="preserve">, </w:t>
      </w:r>
      <w:r>
        <w:t>a. a. O. (abgerufen am 23. 3. 2016)</w:t>
      </w:r>
    </w:p>
  </w:footnote>
  <w:footnote w:id="78">
    <w:p w:rsidR="00566747" w:rsidRPr="00CC6BB2" w:rsidRDefault="00566747" w:rsidP="00913158">
      <w:pPr>
        <w:pStyle w:val="Textpoznpodarou"/>
      </w:pPr>
      <w:r w:rsidRPr="007317D6">
        <w:rPr>
          <w:rStyle w:val="Znakapoznpodarou"/>
          <w:lang w:val="de-DE"/>
        </w:rPr>
        <w:footnoteRef/>
      </w:r>
      <w:r w:rsidRPr="00CC6BB2">
        <w:t xml:space="preserve"> </w:t>
      </w:r>
      <w:r>
        <w:t>Ebd.</w:t>
      </w:r>
    </w:p>
  </w:footnote>
  <w:footnote w:id="79">
    <w:p w:rsidR="00566747" w:rsidRDefault="00566747">
      <w:pPr>
        <w:pStyle w:val="Textpoznpodarou"/>
      </w:pPr>
      <w:r>
        <w:rPr>
          <w:rStyle w:val="Znakapoznpodarou"/>
        </w:rPr>
        <w:footnoteRef/>
      </w:r>
      <w:r>
        <w:t xml:space="preserve"> EuGH, Urteil vom 6. 10. 1982, Rs.</w:t>
      </w:r>
      <w:r w:rsidRPr="0058748E">
        <w:rPr>
          <w:sz w:val="24"/>
          <w:szCs w:val="24"/>
        </w:rPr>
        <w:t xml:space="preserve"> C-</w:t>
      </w:r>
      <w:r w:rsidRPr="0058748E">
        <w:t>283/81</w:t>
      </w:r>
      <w:r>
        <w:t xml:space="preserve"> (CILFIT), Slg. 1982, 3415 ff., Tz. 18.</w:t>
      </w:r>
    </w:p>
  </w:footnote>
  <w:footnote w:id="80">
    <w:p w:rsidR="00566747" w:rsidRDefault="00566747">
      <w:pPr>
        <w:pStyle w:val="Textpoznpodarou"/>
      </w:pPr>
      <w:r>
        <w:rPr>
          <w:rStyle w:val="Znakapoznpodarou"/>
        </w:rPr>
        <w:footnoteRef/>
      </w:r>
      <w:r>
        <w:t xml:space="preserve"> Křepelka, a. a. O., S. 89–98.</w:t>
      </w:r>
    </w:p>
  </w:footnote>
  <w:footnote w:id="81">
    <w:p w:rsidR="00566747" w:rsidRDefault="00566747">
      <w:pPr>
        <w:pStyle w:val="Textpoznpodarou"/>
      </w:pPr>
      <w:r>
        <w:rPr>
          <w:rStyle w:val="Znakapoznpodarou"/>
        </w:rPr>
        <w:footnoteRef/>
      </w:r>
      <w:r>
        <w:t xml:space="preserve"> Ebd., S. 48.</w:t>
      </w:r>
    </w:p>
  </w:footnote>
  <w:footnote w:id="82">
    <w:p w:rsidR="00566747" w:rsidRDefault="00566747">
      <w:pPr>
        <w:pStyle w:val="Textpoznpodarou"/>
      </w:pPr>
      <w:r>
        <w:rPr>
          <w:rStyle w:val="Znakapoznpodarou"/>
        </w:rPr>
        <w:footnoteRef/>
      </w:r>
      <w:r>
        <w:t xml:space="preserve"> Ebd., S. 50.</w:t>
      </w:r>
    </w:p>
  </w:footnote>
  <w:footnote w:id="83">
    <w:p w:rsidR="00566747" w:rsidRDefault="00566747">
      <w:pPr>
        <w:pStyle w:val="Textpoznpodarou"/>
      </w:pPr>
      <w:r>
        <w:rPr>
          <w:rStyle w:val="Znakapoznpodarou"/>
        </w:rPr>
        <w:footnoteRef/>
      </w:r>
      <w:r>
        <w:t xml:space="preserve"> Ebd., S. 92 f.</w:t>
      </w:r>
    </w:p>
  </w:footnote>
  <w:footnote w:id="84">
    <w:p w:rsidR="00566747" w:rsidRDefault="00566747">
      <w:pPr>
        <w:pStyle w:val="Textpoznpodarou"/>
      </w:pPr>
      <w:r>
        <w:rPr>
          <w:rStyle w:val="Znakapoznpodarou"/>
        </w:rPr>
        <w:footnoteRef/>
      </w:r>
      <w:r>
        <w:t xml:space="preserve"> V</w:t>
      </w:r>
      <w:r w:rsidRPr="007E123A">
        <w:t>erfügbar unter: https://isap.vlada.cz/dul/zavaznet.nsf/ca?OpenView</w:t>
      </w:r>
    </w:p>
  </w:footnote>
  <w:footnote w:id="85">
    <w:p w:rsidR="00566747" w:rsidRDefault="00566747" w:rsidP="00CD59CB">
      <w:pPr>
        <w:pStyle w:val="Textpoznpodarou"/>
      </w:pPr>
      <w:r>
        <w:rPr>
          <w:rStyle w:val="Znakapoznpodarou"/>
        </w:rPr>
        <w:footnoteRef/>
      </w:r>
      <w:r>
        <w:t xml:space="preserve"> Vgl. </w:t>
      </w:r>
      <w:r>
        <w:rPr>
          <w:rFonts w:ascii="Open Sans" w:hAnsi="Open Sans"/>
          <w:color w:val="000000"/>
          <w:shd w:val="clear" w:color="auto" w:fill="FFFFFF"/>
        </w:rPr>
        <w:t>D</w:t>
      </w:r>
      <w:r>
        <w:rPr>
          <w:rFonts w:ascii="Open Sans" w:hAnsi="Open Sans" w:hint="eastAsia"/>
          <w:color w:val="000000"/>
          <w:shd w:val="clear" w:color="auto" w:fill="FFFFFF"/>
        </w:rPr>
        <w:t>irectorate-</w:t>
      </w:r>
      <w:r>
        <w:rPr>
          <w:rFonts w:ascii="Open Sans" w:hAnsi="Open Sans"/>
          <w:color w:val="000000"/>
          <w:shd w:val="clear" w:color="auto" w:fill="FFFFFF"/>
        </w:rPr>
        <w:t>G</w:t>
      </w:r>
      <w:r>
        <w:rPr>
          <w:rFonts w:ascii="Open Sans" w:hAnsi="Open Sans" w:hint="eastAsia"/>
          <w:color w:val="000000"/>
          <w:shd w:val="clear" w:color="auto" w:fill="FFFFFF"/>
        </w:rPr>
        <w:t xml:space="preserve">eneral for </w:t>
      </w:r>
      <w:r>
        <w:rPr>
          <w:rFonts w:ascii="Open Sans" w:hAnsi="Open Sans"/>
          <w:color w:val="000000"/>
          <w:shd w:val="clear" w:color="auto" w:fill="FFFFFF"/>
        </w:rPr>
        <w:t>T</w:t>
      </w:r>
      <w:r>
        <w:rPr>
          <w:rFonts w:ascii="Open Sans" w:hAnsi="Open Sans" w:hint="eastAsia"/>
          <w:color w:val="000000"/>
          <w:shd w:val="clear" w:color="auto" w:fill="FFFFFF"/>
        </w:rPr>
        <w:t xml:space="preserve">ranslation of the </w:t>
      </w:r>
      <w:r>
        <w:rPr>
          <w:rFonts w:ascii="Open Sans" w:hAnsi="Open Sans"/>
          <w:color w:val="000000"/>
          <w:shd w:val="clear" w:color="auto" w:fill="FFFFFF"/>
        </w:rPr>
        <w:t>E</w:t>
      </w:r>
      <w:r>
        <w:rPr>
          <w:rFonts w:ascii="Open Sans" w:hAnsi="Open Sans" w:hint="eastAsia"/>
          <w:color w:val="000000"/>
          <w:shd w:val="clear" w:color="auto" w:fill="FFFFFF"/>
        </w:rPr>
        <w:t xml:space="preserve">uropean </w:t>
      </w:r>
      <w:r>
        <w:rPr>
          <w:rFonts w:ascii="Open Sans" w:hAnsi="Open Sans"/>
          <w:color w:val="000000"/>
          <w:shd w:val="clear" w:color="auto" w:fill="FFFFFF"/>
        </w:rPr>
        <w:t>C</w:t>
      </w:r>
      <w:r>
        <w:rPr>
          <w:rFonts w:ascii="Open Sans" w:hAnsi="Open Sans" w:hint="eastAsia"/>
          <w:color w:val="000000"/>
          <w:shd w:val="clear" w:color="auto" w:fill="FFFFFF"/>
        </w:rPr>
        <w:t>ommission</w:t>
      </w:r>
      <w:r>
        <w:rPr>
          <w:rFonts w:ascii="Open Sans" w:hAnsi="Open Sans"/>
          <w:color w:val="000000"/>
          <w:shd w:val="clear" w:color="auto" w:fill="FFFFFF"/>
        </w:rPr>
        <w:t>.</w:t>
      </w:r>
      <w:r>
        <w:rPr>
          <w:rStyle w:val="apple-converted-space"/>
          <w:rFonts w:ascii="Open Sans" w:hAnsi="Open Sans"/>
          <w:color w:val="000000"/>
          <w:shd w:val="clear" w:color="auto" w:fill="FFFFFF"/>
        </w:rPr>
        <w:t> </w:t>
      </w:r>
      <w:r>
        <w:rPr>
          <w:rFonts w:ascii="Open Sans" w:hAnsi="Open Sans"/>
          <w:i/>
          <w:iCs/>
          <w:color w:val="000000"/>
        </w:rPr>
        <w:t>Study on lawmaking in the EU multilingual environment</w:t>
      </w:r>
      <w:r>
        <w:rPr>
          <w:rStyle w:val="apple-converted-space"/>
          <w:rFonts w:ascii="Open Sans" w:hAnsi="Open Sans"/>
          <w:color w:val="000000"/>
          <w:shd w:val="clear" w:color="auto" w:fill="FFFFFF"/>
        </w:rPr>
        <w:t> </w:t>
      </w:r>
      <w:r>
        <w:rPr>
          <w:rFonts w:ascii="Open Sans" w:hAnsi="Open Sans"/>
          <w:color w:val="000000"/>
          <w:shd w:val="clear" w:color="auto" w:fill="FFFFFF"/>
        </w:rPr>
        <w:t xml:space="preserve">[online]. Luxembourg: Publ. Office of the European Union, 2010. URL: </w:t>
      </w:r>
      <w:r w:rsidRPr="00CD59CB">
        <w:rPr>
          <w:rFonts w:ascii="Open Sans" w:hAnsi="Open Sans"/>
          <w:color w:val="000000"/>
          <w:shd w:val="clear" w:color="auto" w:fill="FFFFFF"/>
        </w:rPr>
        <w:t xml:space="preserve">http://ec.europa.eu/dgs/translation/publications/studies/index_en.htm </w:t>
      </w:r>
      <w:r>
        <w:rPr>
          <w:rFonts w:ascii="Open Sans" w:hAnsi="Open Sans"/>
          <w:color w:val="000000"/>
          <w:shd w:val="clear" w:color="auto" w:fill="FFFFFF"/>
        </w:rPr>
        <w:t xml:space="preserve"> (abgerufen am 1. 4. 2016)</w:t>
      </w:r>
    </w:p>
  </w:footnote>
  <w:footnote w:id="86">
    <w:p w:rsidR="00566747" w:rsidRDefault="00566747" w:rsidP="000F21A6">
      <w:pPr>
        <w:pStyle w:val="Textpoznpodarou"/>
      </w:pPr>
      <w:r>
        <w:rPr>
          <w:rStyle w:val="Znakapoznpodarou"/>
        </w:rPr>
        <w:footnoteRef/>
      </w:r>
      <w:r>
        <w:t xml:space="preserve"> </w:t>
      </w:r>
      <w:r>
        <w:rPr>
          <w:rFonts w:ascii="Open Sans" w:hAnsi="Open Sans"/>
          <w:color w:val="000000"/>
          <w:shd w:val="clear" w:color="auto" w:fill="FFFFFF"/>
        </w:rPr>
        <w:t>D</w:t>
      </w:r>
      <w:r>
        <w:rPr>
          <w:rFonts w:ascii="Open Sans" w:hAnsi="Open Sans" w:hint="eastAsia"/>
          <w:color w:val="000000"/>
          <w:shd w:val="clear" w:color="auto" w:fill="FFFFFF"/>
        </w:rPr>
        <w:t>irectorate-</w:t>
      </w:r>
      <w:r>
        <w:rPr>
          <w:rFonts w:ascii="Open Sans" w:hAnsi="Open Sans"/>
          <w:color w:val="000000"/>
          <w:shd w:val="clear" w:color="auto" w:fill="FFFFFF"/>
        </w:rPr>
        <w:t>G</w:t>
      </w:r>
      <w:r>
        <w:rPr>
          <w:rFonts w:ascii="Open Sans" w:hAnsi="Open Sans" w:hint="eastAsia"/>
          <w:color w:val="000000"/>
          <w:shd w:val="clear" w:color="auto" w:fill="FFFFFF"/>
        </w:rPr>
        <w:t xml:space="preserve">eneral for </w:t>
      </w:r>
      <w:r>
        <w:rPr>
          <w:rFonts w:ascii="Open Sans" w:hAnsi="Open Sans"/>
          <w:color w:val="000000"/>
          <w:shd w:val="clear" w:color="auto" w:fill="FFFFFF"/>
        </w:rPr>
        <w:t>T</w:t>
      </w:r>
      <w:r>
        <w:rPr>
          <w:rFonts w:ascii="Open Sans" w:hAnsi="Open Sans" w:hint="eastAsia"/>
          <w:color w:val="000000"/>
          <w:shd w:val="clear" w:color="auto" w:fill="FFFFFF"/>
        </w:rPr>
        <w:t xml:space="preserve">ranslation of the </w:t>
      </w:r>
      <w:r>
        <w:rPr>
          <w:rFonts w:ascii="Open Sans" w:hAnsi="Open Sans"/>
          <w:color w:val="000000"/>
          <w:shd w:val="clear" w:color="auto" w:fill="FFFFFF"/>
        </w:rPr>
        <w:t>E</w:t>
      </w:r>
      <w:r>
        <w:rPr>
          <w:rFonts w:ascii="Open Sans" w:hAnsi="Open Sans" w:hint="eastAsia"/>
          <w:color w:val="000000"/>
          <w:shd w:val="clear" w:color="auto" w:fill="FFFFFF"/>
        </w:rPr>
        <w:t xml:space="preserve">uropean </w:t>
      </w:r>
      <w:r>
        <w:rPr>
          <w:rFonts w:ascii="Open Sans" w:hAnsi="Open Sans"/>
          <w:color w:val="000000"/>
          <w:shd w:val="clear" w:color="auto" w:fill="FFFFFF"/>
        </w:rPr>
        <w:t>C</w:t>
      </w:r>
      <w:r>
        <w:rPr>
          <w:rFonts w:ascii="Open Sans" w:hAnsi="Open Sans" w:hint="eastAsia"/>
          <w:color w:val="000000"/>
          <w:shd w:val="clear" w:color="auto" w:fill="FFFFFF"/>
        </w:rPr>
        <w:t>ommission</w:t>
      </w:r>
      <w:r>
        <w:t>, a. a. O., S. 17.</w:t>
      </w:r>
    </w:p>
  </w:footnote>
  <w:footnote w:id="87">
    <w:p w:rsidR="00566747" w:rsidRPr="00AA28B8" w:rsidRDefault="00566747" w:rsidP="0007690F">
      <w:pPr>
        <w:pStyle w:val="Textpoznpodarou"/>
        <w:rPr>
          <w:highlight w:val="yellow"/>
        </w:rPr>
      </w:pPr>
      <w:r>
        <w:rPr>
          <w:rStyle w:val="Znakapoznpodarou"/>
        </w:rPr>
        <w:footnoteRef/>
      </w:r>
      <w:r>
        <w:t xml:space="preserve"> </w:t>
      </w:r>
      <w:r>
        <w:rPr>
          <w:rFonts w:ascii="Open Sans" w:hAnsi="Open Sans"/>
          <w:color w:val="000000"/>
          <w:shd w:val="clear" w:color="auto" w:fill="FFFFFF"/>
        </w:rPr>
        <w:t>D</w:t>
      </w:r>
      <w:r>
        <w:rPr>
          <w:rFonts w:ascii="Open Sans" w:hAnsi="Open Sans" w:hint="eastAsia"/>
          <w:color w:val="000000"/>
          <w:shd w:val="clear" w:color="auto" w:fill="FFFFFF"/>
        </w:rPr>
        <w:t>irectorate-</w:t>
      </w:r>
      <w:r>
        <w:rPr>
          <w:rFonts w:ascii="Open Sans" w:hAnsi="Open Sans"/>
          <w:color w:val="000000"/>
          <w:shd w:val="clear" w:color="auto" w:fill="FFFFFF"/>
        </w:rPr>
        <w:t>G</w:t>
      </w:r>
      <w:r>
        <w:rPr>
          <w:rFonts w:ascii="Open Sans" w:hAnsi="Open Sans" w:hint="eastAsia"/>
          <w:color w:val="000000"/>
          <w:shd w:val="clear" w:color="auto" w:fill="FFFFFF"/>
        </w:rPr>
        <w:t xml:space="preserve">eneral for </w:t>
      </w:r>
      <w:r>
        <w:rPr>
          <w:rFonts w:ascii="Open Sans" w:hAnsi="Open Sans"/>
          <w:color w:val="000000"/>
          <w:shd w:val="clear" w:color="auto" w:fill="FFFFFF"/>
        </w:rPr>
        <w:t>T</w:t>
      </w:r>
      <w:r>
        <w:rPr>
          <w:rFonts w:ascii="Open Sans" w:hAnsi="Open Sans" w:hint="eastAsia"/>
          <w:color w:val="000000"/>
          <w:shd w:val="clear" w:color="auto" w:fill="FFFFFF"/>
        </w:rPr>
        <w:t xml:space="preserve">ranslation of the </w:t>
      </w:r>
      <w:r>
        <w:rPr>
          <w:rFonts w:ascii="Open Sans" w:hAnsi="Open Sans"/>
          <w:color w:val="000000"/>
          <w:shd w:val="clear" w:color="auto" w:fill="FFFFFF"/>
        </w:rPr>
        <w:t>E</w:t>
      </w:r>
      <w:r>
        <w:rPr>
          <w:rFonts w:ascii="Open Sans" w:hAnsi="Open Sans" w:hint="eastAsia"/>
          <w:color w:val="000000"/>
          <w:shd w:val="clear" w:color="auto" w:fill="FFFFFF"/>
        </w:rPr>
        <w:t xml:space="preserve">uropean </w:t>
      </w:r>
      <w:r w:rsidRPr="00525134">
        <w:rPr>
          <w:rFonts w:ascii="Open Sans" w:hAnsi="Open Sans"/>
          <w:color w:val="000000"/>
          <w:shd w:val="clear" w:color="auto" w:fill="FFFFFF"/>
        </w:rPr>
        <w:t>C</w:t>
      </w:r>
      <w:r w:rsidRPr="00525134">
        <w:rPr>
          <w:rFonts w:ascii="Open Sans" w:hAnsi="Open Sans" w:hint="eastAsia"/>
          <w:color w:val="000000"/>
          <w:shd w:val="clear" w:color="auto" w:fill="FFFFFF"/>
        </w:rPr>
        <w:t>ommission</w:t>
      </w:r>
      <w:r w:rsidRPr="00525134">
        <w:t xml:space="preserve"> , a. a. O., S. 10. </w:t>
      </w:r>
      <w:r w:rsidRPr="00A801F7">
        <w:rPr>
          <w:lang w:val="de-DE"/>
        </w:rPr>
        <w:t>[Übers. d. Verf.]</w:t>
      </w:r>
    </w:p>
  </w:footnote>
  <w:footnote w:id="88">
    <w:p w:rsidR="00566747" w:rsidRDefault="00566747">
      <w:pPr>
        <w:pStyle w:val="Textpoznpodarou"/>
      </w:pPr>
      <w:r w:rsidRPr="00525134">
        <w:rPr>
          <w:rStyle w:val="Znakapoznpodarou"/>
        </w:rPr>
        <w:footnoteRef/>
      </w:r>
      <w:r w:rsidRPr="00525134">
        <w:t xml:space="preserve"> </w:t>
      </w:r>
      <w:r>
        <w:rPr>
          <w:rFonts w:ascii="Open Sans" w:hAnsi="Open Sans"/>
          <w:color w:val="000000"/>
          <w:shd w:val="clear" w:color="auto" w:fill="FFFFFF"/>
        </w:rPr>
        <w:t>Ebd</w:t>
      </w:r>
      <w:r>
        <w:t>., S. 42.</w:t>
      </w:r>
    </w:p>
  </w:footnote>
  <w:footnote w:id="89">
    <w:p w:rsidR="00566747" w:rsidRPr="003951EA" w:rsidRDefault="00566747">
      <w:pPr>
        <w:pStyle w:val="Textpoznpodarou"/>
      </w:pPr>
      <w:r>
        <w:rPr>
          <w:rStyle w:val="Znakapoznpodarou"/>
        </w:rPr>
        <w:footnoteRef/>
      </w:r>
      <w:r>
        <w:t xml:space="preserve"> </w:t>
      </w:r>
      <w:r w:rsidRPr="00F84539">
        <w:rPr>
          <w:i/>
        </w:rPr>
        <w:t>Gemeinsamer Leitfaden</w:t>
      </w:r>
      <w:r>
        <w:t>, a. a. O., S. 16.</w:t>
      </w:r>
    </w:p>
  </w:footnote>
  <w:footnote w:id="90">
    <w:p w:rsidR="00566747" w:rsidRDefault="00566747">
      <w:pPr>
        <w:pStyle w:val="Textpoznpodarou"/>
      </w:pPr>
      <w:r>
        <w:rPr>
          <w:rStyle w:val="Znakapoznpodarou"/>
        </w:rPr>
        <w:footnoteRef/>
      </w:r>
      <w:r>
        <w:t xml:space="preserve"> Verfügbar unter: </w:t>
      </w:r>
      <w:r w:rsidRPr="0021311A">
        <w:t>http://iate.europa.eu/</w:t>
      </w:r>
    </w:p>
  </w:footnote>
  <w:footnote w:id="91">
    <w:p w:rsidR="00566747" w:rsidRDefault="00566747">
      <w:pPr>
        <w:pStyle w:val="Textpoznpodarou"/>
      </w:pPr>
      <w:r>
        <w:rPr>
          <w:rStyle w:val="Znakapoznpodarou"/>
        </w:rPr>
        <w:footnoteRef/>
      </w:r>
      <w:r>
        <w:t xml:space="preserve"> </w:t>
      </w:r>
      <w:r w:rsidRPr="004D4ABA">
        <w:rPr>
          <w:i/>
        </w:rPr>
        <w:t>IATE Broschüre</w:t>
      </w:r>
      <w:r w:rsidRPr="004D4ABA">
        <w:t xml:space="preserve"> [online].</w:t>
      </w:r>
      <w:r>
        <w:t xml:space="preserve"> URL: </w:t>
      </w:r>
      <w:r w:rsidRPr="004D4ABA">
        <w:t>http://iate.europa.eu/brochure/IATEbrochure_DE.pdf</w:t>
      </w:r>
      <w:r>
        <w:t xml:space="preserve"> (abgerufen am 31. 3. 2016)</w:t>
      </w:r>
    </w:p>
  </w:footnote>
  <w:footnote w:id="92">
    <w:p w:rsidR="00566747" w:rsidRDefault="00566747">
      <w:pPr>
        <w:pStyle w:val="Textpoznpodarou"/>
      </w:pPr>
      <w:r>
        <w:rPr>
          <w:rStyle w:val="Znakapoznpodarou"/>
        </w:rPr>
        <w:footnoteRef/>
      </w:r>
      <w:r>
        <w:t xml:space="preserve"> Verfügbar unter: </w:t>
      </w:r>
      <w:r w:rsidRPr="00C1132A">
        <w:t>http://eur-lex.europa.eu/content/techleg/KB0213228DEN.pdf</w:t>
      </w:r>
    </w:p>
  </w:footnote>
  <w:footnote w:id="93">
    <w:p w:rsidR="00566747" w:rsidRDefault="00566747">
      <w:pPr>
        <w:pStyle w:val="Textpoznpodarou"/>
      </w:pPr>
      <w:r>
        <w:rPr>
          <w:rStyle w:val="Znakapoznpodarou"/>
        </w:rPr>
        <w:footnoteRef/>
      </w:r>
      <w:r>
        <w:t xml:space="preserve"> Verfügbar unter: </w:t>
      </w:r>
      <w:r w:rsidRPr="00CC6ED9">
        <w:t>http://publications.europa.eu/code/de/de-000100.htm</w:t>
      </w:r>
    </w:p>
  </w:footnote>
  <w:footnote w:id="94">
    <w:p w:rsidR="00566747" w:rsidRDefault="00566747">
      <w:pPr>
        <w:pStyle w:val="Textpoznpodarou"/>
      </w:pPr>
      <w:r>
        <w:rPr>
          <w:rStyle w:val="Znakapoznpodarou"/>
        </w:rPr>
        <w:footnoteRef/>
      </w:r>
      <w:r>
        <w:t xml:space="preserve"> Verfügbar unter: </w:t>
      </w:r>
      <w:r w:rsidRPr="00792159">
        <w:t>http://eur-lex.europa.eu/homepage.html?locale=de</w:t>
      </w:r>
    </w:p>
  </w:footnote>
  <w:footnote w:id="95">
    <w:p w:rsidR="00566747" w:rsidRDefault="00566747">
      <w:pPr>
        <w:pStyle w:val="Textpoznpodarou"/>
      </w:pPr>
      <w:r>
        <w:rPr>
          <w:rStyle w:val="Znakapoznpodarou"/>
        </w:rPr>
        <w:footnoteRef/>
      </w:r>
      <w:r>
        <w:t xml:space="preserve"> Verfügbar unter: </w:t>
      </w:r>
      <w:r w:rsidRPr="00771536">
        <w:t>http://eur-lex.europa.eu/n-lex/index_en.htm</w:t>
      </w:r>
    </w:p>
  </w:footnote>
  <w:footnote w:id="96">
    <w:p w:rsidR="00566747" w:rsidRDefault="00566747">
      <w:pPr>
        <w:pStyle w:val="Textpoznpodarou"/>
      </w:pPr>
      <w:r>
        <w:rPr>
          <w:rStyle w:val="Znakapoznpodarou"/>
        </w:rPr>
        <w:footnoteRef/>
      </w:r>
      <w:r>
        <w:t xml:space="preserve"> Verfügbar unter: </w:t>
      </w:r>
      <w:r w:rsidRPr="00A23CF8">
        <w:t>http://ccvista.taiex.be/</w:t>
      </w:r>
    </w:p>
  </w:footnote>
  <w:footnote w:id="97">
    <w:p w:rsidR="00566747" w:rsidRDefault="00566747">
      <w:pPr>
        <w:pStyle w:val="Textpoznpodarou"/>
      </w:pPr>
      <w:r>
        <w:rPr>
          <w:rStyle w:val="Znakapoznpodarou"/>
        </w:rPr>
        <w:footnoteRef/>
      </w:r>
      <w:r>
        <w:t xml:space="preserve"> Verfügbar unter: </w:t>
      </w:r>
      <w:r w:rsidRPr="00C0798D">
        <w:t>http://ec.europa.eu/translation/index_en.htm</w:t>
      </w:r>
    </w:p>
  </w:footnote>
  <w:footnote w:id="98">
    <w:p w:rsidR="00566747" w:rsidRDefault="00566747">
      <w:pPr>
        <w:pStyle w:val="Textpoznpodarou"/>
      </w:pPr>
      <w:r>
        <w:rPr>
          <w:rStyle w:val="Znakapoznpodarou"/>
        </w:rPr>
        <w:footnoteRef/>
      </w:r>
      <w:r>
        <w:t xml:space="preserve"> Verfügbar unter: </w:t>
      </w:r>
      <w:r w:rsidRPr="00C0798D">
        <w:t>http://bookshop.europa.eu/de/klar-und-deutlich-schreiben-pbHC3212148/</w:t>
      </w:r>
    </w:p>
  </w:footnote>
  <w:footnote w:id="99">
    <w:p w:rsidR="00566747" w:rsidRDefault="00566747" w:rsidP="00861DA2">
      <w:pPr>
        <w:pStyle w:val="Textpoznpodarou"/>
      </w:pPr>
      <w:r>
        <w:rPr>
          <w:rStyle w:val="Znakapoznpodarou"/>
        </w:rPr>
        <w:footnoteRef/>
      </w:r>
      <w:r>
        <w:t xml:space="preserve"> Verfügbar unter: </w:t>
      </w:r>
      <w:r w:rsidRPr="00C13483">
        <w:t>http://open-data.europa.eu/de/data/dataset/dgt-translation-memory</w:t>
      </w:r>
    </w:p>
  </w:footnote>
  <w:footnote w:id="100">
    <w:p w:rsidR="00566747" w:rsidRPr="00430A22" w:rsidRDefault="00566747">
      <w:pPr>
        <w:pStyle w:val="Textpoznpodarou"/>
      </w:pPr>
      <w:r>
        <w:rPr>
          <w:rStyle w:val="Znakapoznpodarou"/>
        </w:rPr>
        <w:footnoteRef/>
      </w:r>
      <w:r>
        <w:t xml:space="preserve"> </w:t>
      </w:r>
      <w:r>
        <w:rPr>
          <w:rFonts w:ascii="Open Sans" w:hAnsi="Open Sans"/>
          <w:color w:val="000000"/>
          <w:shd w:val="clear" w:color="auto" w:fill="FFFFFF"/>
        </w:rPr>
        <w:t>Cvrček, Václav und Olga Richterová (Eds.). Korpus InterCorp verze 8.</w:t>
      </w:r>
      <w:r>
        <w:rPr>
          <w:rStyle w:val="apple-converted-space"/>
          <w:rFonts w:ascii="Open Sans" w:hAnsi="Open Sans"/>
          <w:color w:val="000000"/>
          <w:shd w:val="clear" w:color="auto" w:fill="FFFFFF"/>
        </w:rPr>
        <w:t> </w:t>
      </w:r>
      <w:r>
        <w:rPr>
          <w:rFonts w:ascii="Open Sans" w:hAnsi="Open Sans"/>
          <w:i/>
          <w:iCs/>
          <w:color w:val="000000"/>
        </w:rPr>
        <w:t>Příručka ČNK</w:t>
      </w:r>
      <w:r>
        <w:rPr>
          <w:rStyle w:val="apple-converted-space"/>
          <w:rFonts w:ascii="Open Sans" w:hAnsi="Open Sans"/>
          <w:color w:val="000000"/>
          <w:shd w:val="clear" w:color="auto" w:fill="FFFFFF"/>
        </w:rPr>
        <w:t> </w:t>
      </w:r>
      <w:r>
        <w:rPr>
          <w:rFonts w:ascii="Open Sans" w:hAnsi="Open Sans"/>
          <w:color w:val="000000"/>
          <w:shd w:val="clear" w:color="auto" w:fill="FFFFFF"/>
        </w:rPr>
        <w:t xml:space="preserve">[online]. 2016. URL: </w:t>
      </w:r>
      <w:r w:rsidRPr="00E3318E">
        <w:rPr>
          <w:rFonts w:ascii="Open Sans" w:hAnsi="Open Sans"/>
          <w:color w:val="000000"/>
          <w:shd w:val="clear" w:color="auto" w:fill="FFFFFF"/>
        </w:rPr>
        <w:t>https://wiki.korpus.cz/doku.php?id=cnk:intercorp:verze8&amp;rev=1458563417</w:t>
      </w:r>
      <w:r>
        <w:rPr>
          <w:rFonts w:ascii="Open Sans" w:hAnsi="Open Sans"/>
          <w:color w:val="000000"/>
          <w:shd w:val="clear" w:color="auto" w:fill="FFFFFF"/>
        </w:rPr>
        <w:t xml:space="preserve"> (abgerufen am 28. 3. 2016)</w:t>
      </w:r>
    </w:p>
  </w:footnote>
  <w:footnote w:id="101">
    <w:p w:rsidR="00566747" w:rsidRDefault="00566747" w:rsidP="00687426">
      <w:pPr>
        <w:pStyle w:val="Textpoznpodarou"/>
      </w:pPr>
      <w:r>
        <w:rPr>
          <w:rStyle w:val="Znakapoznpodarou"/>
        </w:rPr>
        <w:footnoteRef/>
      </w:r>
      <w:r>
        <w:t xml:space="preserve"> </w:t>
      </w:r>
      <w:r w:rsidRPr="0022662B">
        <w:rPr>
          <w:i/>
          <w:iCs/>
        </w:rPr>
        <w:t>Český národní korpus - InterCorp.</w:t>
      </w:r>
      <w:r w:rsidRPr="0022662B">
        <w:t xml:space="preserve"> Ústav Českého národního korpusu FF UK, Praha. </w:t>
      </w:r>
      <w:r>
        <w:t xml:space="preserve">URL: </w:t>
      </w:r>
      <w:r w:rsidRPr="00687426">
        <w:t>http://</w:t>
      </w:r>
      <w:proofErr w:type="gramStart"/>
      <w:r w:rsidRPr="00687426">
        <w:t>www</w:t>
      </w:r>
      <w:proofErr w:type="gramEnd"/>
      <w:r w:rsidRPr="00687426">
        <w:t>.</w:t>
      </w:r>
      <w:proofErr w:type="gramStart"/>
      <w:r w:rsidRPr="00687426">
        <w:t>korpus</w:t>
      </w:r>
      <w:proofErr w:type="gramEnd"/>
      <w:r w:rsidRPr="00687426">
        <w:t>.cz</w:t>
      </w:r>
      <w:r>
        <w:t xml:space="preserve"> (abgerufen am 28. 3. 2016)</w:t>
      </w:r>
    </w:p>
  </w:footnote>
  <w:footnote w:id="102">
    <w:p w:rsidR="00566747" w:rsidRDefault="00566747">
      <w:pPr>
        <w:pStyle w:val="Textpoznpodarou"/>
      </w:pPr>
      <w:r>
        <w:rPr>
          <w:rStyle w:val="Znakapoznpodarou"/>
        </w:rPr>
        <w:footnoteRef/>
      </w:r>
      <w:r>
        <w:t xml:space="preserve"> </w:t>
      </w:r>
      <w:r>
        <w:rPr>
          <w:rFonts w:ascii="Open Sans" w:hAnsi="Open Sans"/>
          <w:color w:val="000000"/>
          <w:shd w:val="clear" w:color="auto" w:fill="FFFFFF"/>
        </w:rPr>
        <w:t>Deutsch-Tschechisch: Kontext-Wörterbuch (Beta).</w:t>
      </w:r>
      <w:r>
        <w:rPr>
          <w:rStyle w:val="apple-converted-space"/>
          <w:rFonts w:ascii="Open Sans" w:hAnsi="Open Sans"/>
          <w:color w:val="000000"/>
          <w:shd w:val="clear" w:color="auto" w:fill="FFFFFF"/>
        </w:rPr>
        <w:t> </w:t>
      </w:r>
      <w:r>
        <w:rPr>
          <w:rFonts w:ascii="Open Sans" w:hAnsi="Open Sans"/>
          <w:i/>
          <w:iCs/>
          <w:color w:val="000000"/>
        </w:rPr>
        <w:t>Linguatools</w:t>
      </w:r>
      <w:r>
        <w:rPr>
          <w:rStyle w:val="apple-converted-space"/>
          <w:rFonts w:ascii="Open Sans" w:hAnsi="Open Sans"/>
          <w:color w:val="000000"/>
          <w:shd w:val="clear" w:color="auto" w:fill="FFFFFF"/>
        </w:rPr>
        <w:t> </w:t>
      </w:r>
      <w:r>
        <w:rPr>
          <w:rFonts w:ascii="Open Sans" w:hAnsi="Open Sans"/>
          <w:color w:val="000000"/>
          <w:shd w:val="clear" w:color="auto" w:fill="FFFFFF"/>
        </w:rPr>
        <w:t xml:space="preserve">[online]. Berlin, 2011. URL: </w:t>
      </w:r>
      <w:r w:rsidRPr="00FD0FEF">
        <w:rPr>
          <w:rFonts w:ascii="Open Sans" w:hAnsi="Open Sans"/>
          <w:color w:val="000000"/>
          <w:shd w:val="clear" w:color="auto" w:fill="FFFFFF"/>
        </w:rPr>
        <w:t>http://www.linguatools.de/deutsch-tschechisch/</w:t>
      </w:r>
      <w:r>
        <w:rPr>
          <w:rFonts w:ascii="Open Sans" w:hAnsi="Open Sans"/>
          <w:color w:val="000000"/>
          <w:shd w:val="clear" w:color="auto" w:fill="FFFFFF"/>
        </w:rPr>
        <w:t xml:space="preserve"> (abgerufen am 28. 3. 2016)</w:t>
      </w:r>
    </w:p>
  </w:footnote>
  <w:footnote w:id="103">
    <w:p w:rsidR="00566747" w:rsidRDefault="00566747">
      <w:pPr>
        <w:pStyle w:val="Textpoznpodarou"/>
      </w:pPr>
      <w:r>
        <w:rPr>
          <w:rStyle w:val="Znakapoznpodarou"/>
        </w:rPr>
        <w:footnoteRef/>
      </w:r>
      <w:r>
        <w:t xml:space="preserve"> </w:t>
      </w:r>
      <w:r>
        <w:rPr>
          <w:rFonts w:ascii="Open Sans" w:hAnsi="Open Sans"/>
          <w:color w:val="000000"/>
          <w:shd w:val="clear" w:color="auto" w:fill="FFFFFF"/>
        </w:rPr>
        <w:t>E-Mail.</w:t>
      </w:r>
      <w:r>
        <w:rPr>
          <w:rStyle w:val="apple-converted-space"/>
          <w:rFonts w:ascii="Open Sans" w:hAnsi="Open Sans"/>
          <w:color w:val="000000"/>
          <w:shd w:val="clear" w:color="auto" w:fill="FFFFFF"/>
        </w:rPr>
        <w:t> </w:t>
      </w:r>
      <w:r>
        <w:rPr>
          <w:rFonts w:ascii="Open Sans" w:hAnsi="Open Sans"/>
          <w:i/>
          <w:iCs/>
          <w:color w:val="000000"/>
        </w:rPr>
        <w:t>Duden</w:t>
      </w:r>
      <w:r>
        <w:rPr>
          <w:rStyle w:val="apple-converted-space"/>
          <w:rFonts w:ascii="Open Sans" w:hAnsi="Open Sans"/>
          <w:color w:val="000000"/>
          <w:shd w:val="clear" w:color="auto" w:fill="FFFFFF"/>
        </w:rPr>
        <w:t> </w:t>
      </w:r>
      <w:r>
        <w:rPr>
          <w:rFonts w:ascii="Open Sans" w:hAnsi="Open Sans"/>
          <w:color w:val="000000"/>
          <w:shd w:val="clear" w:color="auto" w:fill="FFFFFF"/>
        </w:rPr>
        <w:t xml:space="preserve">[online]. URL: </w:t>
      </w:r>
      <w:r w:rsidRPr="0082158B">
        <w:rPr>
          <w:rFonts w:ascii="Open Sans" w:hAnsi="Open Sans"/>
          <w:color w:val="000000"/>
          <w:shd w:val="clear" w:color="auto" w:fill="FFFFFF"/>
        </w:rPr>
        <w:t>http://www.duden.de/node/695761/revisions/1352174/view</w:t>
      </w:r>
      <w:r>
        <w:t xml:space="preserve"> (abgerufen am 15. 4. 2016)</w:t>
      </w:r>
    </w:p>
  </w:footnote>
  <w:footnote w:id="104">
    <w:p w:rsidR="00566747" w:rsidRDefault="00566747">
      <w:pPr>
        <w:pStyle w:val="Textpoznpodarou"/>
      </w:pPr>
      <w:r>
        <w:rPr>
          <w:rStyle w:val="Znakapoznpodarou"/>
        </w:rPr>
        <w:footnoteRef/>
      </w:r>
      <w:r>
        <w:t xml:space="preserve"> </w:t>
      </w:r>
      <w:r>
        <w:rPr>
          <w:rFonts w:ascii="Open Sans" w:hAnsi="Open Sans"/>
          <w:color w:val="000000"/>
          <w:shd w:val="clear" w:color="auto" w:fill="FFFFFF"/>
        </w:rPr>
        <w:t>Maßgeblich.</w:t>
      </w:r>
      <w:r>
        <w:rPr>
          <w:rStyle w:val="apple-converted-space"/>
          <w:rFonts w:ascii="Open Sans" w:hAnsi="Open Sans"/>
          <w:color w:val="000000"/>
          <w:shd w:val="clear" w:color="auto" w:fill="FFFFFF"/>
        </w:rPr>
        <w:t> </w:t>
      </w:r>
      <w:r>
        <w:rPr>
          <w:rFonts w:ascii="Open Sans" w:hAnsi="Open Sans"/>
          <w:i/>
          <w:iCs/>
          <w:color w:val="000000"/>
        </w:rPr>
        <w:t>Duden</w:t>
      </w:r>
      <w:r>
        <w:rPr>
          <w:rStyle w:val="apple-converted-space"/>
          <w:rFonts w:ascii="Open Sans" w:hAnsi="Open Sans"/>
          <w:color w:val="000000"/>
          <w:shd w:val="clear" w:color="auto" w:fill="FFFFFF"/>
        </w:rPr>
        <w:t> </w:t>
      </w:r>
      <w:r>
        <w:rPr>
          <w:rFonts w:ascii="Open Sans" w:hAnsi="Open Sans"/>
          <w:color w:val="000000"/>
          <w:shd w:val="clear" w:color="auto" w:fill="FFFFFF"/>
        </w:rPr>
        <w:t xml:space="preserve">[online]. URL: </w:t>
      </w:r>
      <w:r w:rsidRPr="00861BFC">
        <w:rPr>
          <w:rFonts w:ascii="Open Sans" w:hAnsi="Open Sans"/>
          <w:color w:val="000000"/>
          <w:shd w:val="clear" w:color="auto" w:fill="FFFFFF"/>
        </w:rPr>
        <w:t>http://www.duden.de/rechtschreibung/maszgeblich</w:t>
      </w:r>
      <w:r>
        <w:t xml:space="preserve"> (abgerufen am 16. 4. 2016)</w:t>
      </w:r>
    </w:p>
  </w:footnote>
  <w:footnote w:id="105">
    <w:p w:rsidR="00566747" w:rsidRDefault="00566747">
      <w:pPr>
        <w:pStyle w:val="Textpoznpodarou"/>
      </w:pPr>
      <w:r>
        <w:rPr>
          <w:rStyle w:val="Znakapoznpodarou"/>
        </w:rPr>
        <w:footnoteRef/>
      </w:r>
      <w:r>
        <w:t xml:space="preserve"> </w:t>
      </w:r>
      <w:r>
        <w:rPr>
          <w:rFonts w:ascii="Open Sans" w:hAnsi="Open Sans"/>
          <w:color w:val="000000"/>
          <w:shd w:val="clear" w:color="auto" w:fill="FFFFFF"/>
        </w:rPr>
        <w:t>Maßgebend.</w:t>
      </w:r>
      <w:r>
        <w:rPr>
          <w:rStyle w:val="apple-converted-space"/>
          <w:rFonts w:ascii="Open Sans" w:hAnsi="Open Sans"/>
          <w:color w:val="000000"/>
          <w:shd w:val="clear" w:color="auto" w:fill="FFFFFF"/>
        </w:rPr>
        <w:t> </w:t>
      </w:r>
      <w:r>
        <w:rPr>
          <w:rFonts w:ascii="Open Sans" w:hAnsi="Open Sans"/>
          <w:i/>
          <w:iCs/>
          <w:color w:val="000000"/>
        </w:rPr>
        <w:t>Duden</w:t>
      </w:r>
      <w:r>
        <w:rPr>
          <w:rStyle w:val="apple-converted-space"/>
          <w:rFonts w:ascii="Open Sans" w:hAnsi="Open Sans"/>
          <w:color w:val="000000"/>
          <w:shd w:val="clear" w:color="auto" w:fill="FFFFFF"/>
        </w:rPr>
        <w:t> </w:t>
      </w:r>
      <w:r>
        <w:rPr>
          <w:rFonts w:ascii="Open Sans" w:hAnsi="Open Sans"/>
          <w:color w:val="000000"/>
          <w:shd w:val="clear" w:color="auto" w:fill="FFFFFF"/>
        </w:rPr>
        <w:t xml:space="preserve">[online]. URL: </w:t>
      </w:r>
      <w:r w:rsidRPr="00861BFC">
        <w:rPr>
          <w:rFonts w:ascii="Open Sans" w:hAnsi="Open Sans"/>
          <w:color w:val="000000"/>
          <w:shd w:val="clear" w:color="auto" w:fill="FFFFFF"/>
        </w:rPr>
        <w:t>http://www.duden.de/rechtschreibung/maszgebend</w:t>
      </w:r>
      <w:r>
        <w:t xml:space="preserve"> (abgerufen am 16. 4. 2016)</w:t>
      </w:r>
    </w:p>
  </w:footnote>
  <w:footnote w:id="106">
    <w:p w:rsidR="00566747" w:rsidRPr="006F402C" w:rsidRDefault="00566747" w:rsidP="001F2471">
      <w:pPr>
        <w:pStyle w:val="Textpoznpodarou"/>
        <w:rPr>
          <w:lang w:val="de-DE"/>
        </w:rPr>
      </w:pPr>
      <w:r>
        <w:rPr>
          <w:rStyle w:val="Znakapoznpodarou"/>
        </w:rPr>
        <w:footnoteRef/>
      </w:r>
      <w:r>
        <w:t xml:space="preserve"> </w:t>
      </w:r>
      <w:r w:rsidRPr="00E5054F">
        <w:rPr>
          <w:lang w:val="de-DE"/>
        </w:rPr>
        <w:t xml:space="preserve">Mittelbindung. </w:t>
      </w:r>
      <w:r w:rsidRPr="00E5054F">
        <w:rPr>
          <w:i/>
          <w:lang w:val="de-DE"/>
        </w:rPr>
        <w:t>IATE</w:t>
      </w:r>
      <w:r w:rsidRPr="00E5054F">
        <w:rPr>
          <w:lang w:val="de-DE"/>
        </w:rPr>
        <w:t xml:space="preserve"> [online]. URL: http://iate.europa.eu  (abgerufen am 16. </w:t>
      </w:r>
      <w:r w:rsidRPr="008107FE">
        <w:rPr>
          <w:lang w:val="de-DE"/>
        </w:rPr>
        <w:t>4. 2016)</w:t>
      </w:r>
    </w:p>
  </w:footnote>
  <w:footnote w:id="107">
    <w:p w:rsidR="00566747" w:rsidRDefault="00566747">
      <w:pPr>
        <w:pStyle w:val="Textpoznpodarou"/>
      </w:pPr>
      <w:r>
        <w:rPr>
          <w:rStyle w:val="Znakapoznpodarou"/>
        </w:rPr>
        <w:footnoteRef/>
      </w:r>
      <w:r>
        <w:t xml:space="preserve"> </w:t>
      </w:r>
      <w:r w:rsidRPr="00F046F2">
        <w:rPr>
          <w:i/>
        </w:rPr>
        <w:t>Důvodová zpráva k NOZ (konsolidovaná verze)</w:t>
      </w:r>
      <w:r>
        <w:t xml:space="preserve"> </w:t>
      </w:r>
      <w:r w:rsidRPr="003E0053">
        <w:t>[online].</w:t>
      </w:r>
      <w:r w:rsidRPr="00027877">
        <w:t xml:space="preserve"> </w:t>
      </w:r>
      <w:r>
        <w:t>3. 2. 2012.</w:t>
      </w:r>
      <w:r w:rsidRPr="003E0053">
        <w:t xml:space="preserve"> </w:t>
      </w:r>
      <w:r>
        <w:t>S. 23. URL:</w:t>
      </w:r>
      <w:r w:rsidRPr="003E0053">
        <w:t xml:space="preserve"> </w:t>
      </w:r>
      <w:r w:rsidRPr="00027877">
        <w:t>http://obcanskyzakonik.</w:t>
      </w:r>
      <w:proofErr w:type="gramStart"/>
      <w:r w:rsidRPr="00027877">
        <w:t>justice.cz/images/pdf/Duvodova-zprava-NOZ-konsolidovana-verze</w:t>
      </w:r>
      <w:proofErr w:type="gramEnd"/>
      <w:r w:rsidRPr="00027877">
        <w:t>.pdf</w:t>
      </w:r>
      <w:r>
        <w:t xml:space="preserve"> (abgerufen am 16. 4. 2016)</w:t>
      </w:r>
    </w:p>
  </w:footnote>
  <w:footnote w:id="108">
    <w:p w:rsidR="00566747" w:rsidRPr="00F25E36" w:rsidRDefault="00566747">
      <w:pPr>
        <w:pStyle w:val="Textpoznpodarou"/>
        <w:rPr>
          <w:lang w:val="de-DE"/>
        </w:rPr>
      </w:pPr>
      <w:r>
        <w:rPr>
          <w:rStyle w:val="Znakapoznpodarou"/>
        </w:rPr>
        <w:footnoteRef/>
      </w:r>
      <w:r>
        <w:t xml:space="preserve"> Im Voraus. </w:t>
      </w:r>
      <w:r>
        <w:rPr>
          <w:i/>
        </w:rPr>
        <w:t>Duden</w:t>
      </w:r>
      <w:r>
        <w:t xml:space="preserve"> </w:t>
      </w:r>
      <w:r w:rsidRPr="00F25E36">
        <w:rPr>
          <w:lang w:val="de-DE"/>
        </w:rPr>
        <w:t>[online]. URL: http://www.duden.de/rechtschreibung/im_Voraus</w:t>
      </w:r>
      <w:r>
        <w:rPr>
          <w:lang w:val="de-DE"/>
        </w:rPr>
        <w:t xml:space="preserve"> (abgerufen am 17. 4. 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747" w:rsidRDefault="00566747">
    <w:pPr>
      <w:pStyle w:val="Zhlav"/>
      <w:rPr>
        <w:sz w:val="18"/>
        <w:szCs w:val="18"/>
        <w:lang w:val="de-DE"/>
      </w:rPr>
    </w:pPr>
    <w:r>
      <w:rPr>
        <w:sz w:val="18"/>
        <w:szCs w:val="18"/>
        <w:lang w:val="de-DE"/>
      </w:rPr>
      <w:t>Kristina Váňová</w:t>
    </w:r>
  </w:p>
  <w:p w:rsidR="00566747" w:rsidRPr="00A90CAA" w:rsidRDefault="00566747">
    <w:pPr>
      <w:pStyle w:val="Zhlav"/>
      <w:rPr>
        <w:sz w:val="18"/>
        <w:szCs w:val="18"/>
        <w:lang w:val="de-DE"/>
      </w:rPr>
    </w:pPr>
    <w:r w:rsidRPr="00A90CAA">
      <w:rPr>
        <w:sz w:val="18"/>
        <w:szCs w:val="18"/>
        <w:lang w:val="de-DE"/>
      </w:rPr>
      <w:t>Terminologische Einheitlichkeit in Übersetzungen von juristischen Texten am Beispiel des neuen tschechischen Bürgerlichen Gesetzbuches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6415357"/>
      <w:docPartObj>
        <w:docPartGallery w:val="Page Numbers (Margins)"/>
        <w:docPartUnique/>
      </w:docPartObj>
    </w:sdtPr>
    <w:sdtContent>
      <w:p w:rsidR="00566747" w:rsidRDefault="00566747">
        <w:pPr>
          <w:pStyle w:val="Zhlav"/>
        </w:pPr>
        <w:r>
          <w:rPr>
            <w:noProof/>
            <w:lang w:eastAsia="cs-CZ" w:bidi="ar-SA"/>
          </w:rPr>
          <mc:AlternateContent>
            <mc:Choice Requires="wps">
              <w:drawing>
                <wp:anchor distT="0" distB="0" distL="114300" distR="114300" simplePos="0" relativeHeight="251659264" behindDoc="0" locked="0" layoutInCell="0" allowOverlap="1" wp14:anchorId="02BFC390" wp14:editId="11BE24C9">
                  <wp:simplePos x="0" y="0"/>
                  <wp:positionH relativeFrom="leftMargin">
                    <wp:align>center</wp:align>
                  </wp:positionH>
                  <wp:positionV relativeFrom="page">
                    <wp:align>center</wp:align>
                  </wp:positionV>
                  <wp:extent cx="762000" cy="895350"/>
                  <wp:effectExtent l="0" t="0" r="0" b="0"/>
                  <wp:wrapNone/>
                  <wp:docPr id="558" name="Obdélní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568422325"/>
                              </w:sdtPr>
                              <w:sdtContent>
                                <w:sdt>
                                  <w:sdtPr>
                                    <w:rPr>
                                      <w:rFonts w:asciiTheme="majorHAnsi" w:eastAsiaTheme="majorEastAsia" w:hAnsiTheme="majorHAnsi" w:cstheme="majorBidi"/>
                                      <w:sz w:val="48"/>
                                      <w:szCs w:val="48"/>
                                    </w:rPr>
                                    <w:id w:val="-191999500"/>
                                  </w:sdtPr>
                                  <w:sdtContent>
                                    <w:p w:rsidR="00566747" w:rsidRDefault="00566747">
                                      <w:pPr>
                                        <w:jc w:val="center"/>
                                        <w:rPr>
                                          <w:rFonts w:asciiTheme="majorHAnsi" w:eastAsiaTheme="majorEastAsia" w:hAnsiTheme="majorHAnsi" w:cstheme="majorBidi"/>
                                          <w:sz w:val="48"/>
                                          <w:szCs w:val="48"/>
                                        </w:rPr>
                                      </w:pPr>
                                      <w:r w:rsidRPr="00C57725">
                                        <w:rPr>
                                          <w:rFonts w:eastAsiaTheme="minorEastAsia" w:cs="Times New Roman"/>
                                        </w:rPr>
                                        <w:fldChar w:fldCharType="begin"/>
                                      </w:r>
                                      <w:r w:rsidRPr="00C57725">
                                        <w:rPr>
                                          <w:rFonts w:cs="Times New Roman"/>
                                        </w:rPr>
                                        <w:instrText>PAGE   \* MERGEFORMAT</w:instrText>
                                      </w:r>
                                      <w:r w:rsidRPr="00C57725">
                                        <w:rPr>
                                          <w:rFonts w:eastAsiaTheme="minorEastAsia" w:cs="Times New Roman"/>
                                        </w:rPr>
                                        <w:fldChar w:fldCharType="separate"/>
                                      </w:r>
                                      <w:r w:rsidR="008107FE" w:rsidRPr="008107FE">
                                        <w:rPr>
                                          <w:rFonts w:eastAsiaTheme="majorEastAsia" w:cs="Times New Roman"/>
                                          <w:noProof/>
                                        </w:rPr>
                                        <w:t>81</w:t>
                                      </w:r>
                                      <w:r w:rsidRPr="00C57725">
                                        <w:rPr>
                                          <w:rFonts w:eastAsiaTheme="majorEastAsia" w:cs="Times New Roman"/>
                                        </w:rPr>
                                        <w:fldChar w:fldCharType="end"/>
                                      </w:r>
                                    </w:p>
                                  </w:sdtContent>
                                </w:sdt>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élník 9"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" o:allowincell="f" stroked="f">
                  <v:textbox style="layout-flow:vertical">
                    <w:txbxContent>
                      <w:sdt>
                        <w:sdtPr>
                          <w:rPr>
                            <w:rFonts w:asciiTheme="majorHAnsi" w:eastAsiaTheme="majorEastAsia" w:hAnsiTheme="majorHAnsi" w:cstheme="majorBidi"/>
                            <w:sz w:val="48"/>
                            <w:szCs w:val="48"/>
                          </w:rPr>
                          <w:id w:val="-568422325"/>
                        </w:sdtPr>
                        <w:sdtContent>
                          <w:sdt>
                            <w:sdtPr>
                              <w:rPr>
                                <w:rFonts w:asciiTheme="majorHAnsi" w:eastAsiaTheme="majorEastAsia" w:hAnsiTheme="majorHAnsi" w:cstheme="majorBidi"/>
                                <w:sz w:val="48"/>
                                <w:szCs w:val="48"/>
                              </w:rPr>
                              <w:id w:val="-191999500"/>
                            </w:sdtPr>
                            <w:sdtContent>
                              <w:p w:rsidR="00566747" w:rsidRDefault="00566747">
                                <w:pPr>
                                  <w:jc w:val="center"/>
                                  <w:rPr>
                                    <w:rFonts w:asciiTheme="majorHAnsi" w:eastAsiaTheme="majorEastAsia" w:hAnsiTheme="majorHAnsi" w:cstheme="majorBidi"/>
                                    <w:sz w:val="48"/>
                                    <w:szCs w:val="48"/>
                                  </w:rPr>
                                </w:pPr>
                                <w:r w:rsidRPr="00C57725">
                                  <w:rPr>
                                    <w:rFonts w:eastAsiaTheme="minorEastAsia" w:cs="Times New Roman"/>
                                  </w:rPr>
                                  <w:fldChar w:fldCharType="begin"/>
                                </w:r>
                                <w:r w:rsidRPr="00C57725">
                                  <w:rPr>
                                    <w:rFonts w:cs="Times New Roman"/>
                                  </w:rPr>
                                  <w:instrText>PAGE   \* MERGEFORMAT</w:instrText>
                                </w:r>
                                <w:r w:rsidRPr="00C57725">
                                  <w:rPr>
                                    <w:rFonts w:eastAsiaTheme="minorEastAsia" w:cs="Times New Roman"/>
                                  </w:rPr>
                                  <w:fldChar w:fldCharType="separate"/>
                                </w:r>
                                <w:r w:rsidR="008107FE" w:rsidRPr="008107FE">
                                  <w:rPr>
                                    <w:rFonts w:eastAsiaTheme="majorEastAsia" w:cs="Times New Roman"/>
                                    <w:noProof/>
                                  </w:rPr>
                                  <w:t>81</w:t>
                                </w:r>
                                <w:r w:rsidRPr="00C57725">
                                  <w:rPr>
                                    <w:rFonts w:eastAsiaTheme="majorEastAsia" w:cs="Times New Roman"/>
                                  </w:rPr>
                                  <w:fldChar w:fldCharType="end"/>
                                </w:r>
                              </w:p>
                            </w:sdtContent>
                          </w:sdt>
                        </w:sdtContent>
                      </w:sdt>
                    </w:txbxContent>
                  </v:textbox>
                  <w10:wrap anchorx="margin" anchory="page"/>
                </v:rect>
              </w:pict>
            </mc:Fallback>
          </mc:AlternateConten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747" w:rsidRDefault="00566747">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E372473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Nadpis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lvl w:ilvl="0">
      <w:start w:val="1"/>
      <w:numFmt w:val="bullet"/>
      <w:lvlText w:val=""/>
      <w:lvlJc w:val="left"/>
      <w:pPr>
        <w:tabs>
          <w:tab w:val="num" w:pos="587"/>
        </w:tabs>
        <w:ind w:left="587" w:hanging="227"/>
      </w:pPr>
      <w:rPr>
        <w:rFonts w:ascii="Symbol" w:hAnsi="Symbol" w:cs="Symbol"/>
      </w:rPr>
    </w:lvl>
    <w:lvl w:ilvl="1">
      <w:start w:val="1"/>
      <w:numFmt w:val="bullet"/>
      <w:lvlText w:val=""/>
      <w:lvlJc w:val="left"/>
      <w:pPr>
        <w:tabs>
          <w:tab w:val="num" w:pos="814"/>
        </w:tabs>
        <w:ind w:left="814" w:hanging="227"/>
      </w:pPr>
      <w:rPr>
        <w:rFonts w:ascii="Symbol" w:hAnsi="Symbol" w:cs="Symbol"/>
      </w:rPr>
    </w:lvl>
    <w:lvl w:ilvl="2">
      <w:start w:val="1"/>
      <w:numFmt w:val="bullet"/>
      <w:lvlText w:val=""/>
      <w:lvlJc w:val="left"/>
      <w:pPr>
        <w:tabs>
          <w:tab w:val="num" w:pos="1040"/>
        </w:tabs>
        <w:ind w:left="1040" w:hanging="227"/>
      </w:pPr>
      <w:rPr>
        <w:rFonts w:ascii="Symbol" w:hAnsi="Symbol" w:cs="Symbol"/>
      </w:rPr>
    </w:lvl>
    <w:lvl w:ilvl="3">
      <w:start w:val="1"/>
      <w:numFmt w:val="bullet"/>
      <w:lvlText w:val=""/>
      <w:lvlJc w:val="left"/>
      <w:pPr>
        <w:tabs>
          <w:tab w:val="num" w:pos="1267"/>
        </w:tabs>
        <w:ind w:left="1267" w:hanging="227"/>
      </w:pPr>
      <w:rPr>
        <w:rFonts w:ascii="Symbol" w:hAnsi="Symbol" w:cs="Symbol"/>
      </w:rPr>
    </w:lvl>
    <w:lvl w:ilvl="4">
      <w:start w:val="1"/>
      <w:numFmt w:val="bullet"/>
      <w:lvlText w:val=""/>
      <w:lvlJc w:val="left"/>
      <w:pPr>
        <w:tabs>
          <w:tab w:val="num" w:pos="1494"/>
        </w:tabs>
        <w:ind w:left="1494" w:hanging="227"/>
      </w:pPr>
      <w:rPr>
        <w:rFonts w:ascii="Symbol" w:hAnsi="Symbol" w:cs="Symbol"/>
      </w:rPr>
    </w:lvl>
    <w:lvl w:ilvl="5">
      <w:start w:val="1"/>
      <w:numFmt w:val="bullet"/>
      <w:lvlText w:val=""/>
      <w:lvlJc w:val="left"/>
      <w:pPr>
        <w:tabs>
          <w:tab w:val="num" w:pos="1721"/>
        </w:tabs>
        <w:ind w:left="1721" w:hanging="227"/>
      </w:pPr>
      <w:rPr>
        <w:rFonts w:ascii="Symbol" w:hAnsi="Symbol" w:cs="Symbol"/>
      </w:rPr>
    </w:lvl>
    <w:lvl w:ilvl="6">
      <w:start w:val="1"/>
      <w:numFmt w:val="bullet"/>
      <w:lvlText w:val=""/>
      <w:lvlJc w:val="left"/>
      <w:pPr>
        <w:tabs>
          <w:tab w:val="num" w:pos="1947"/>
        </w:tabs>
        <w:ind w:left="1947" w:hanging="227"/>
      </w:pPr>
      <w:rPr>
        <w:rFonts w:ascii="Symbol" w:hAnsi="Symbol" w:cs="Symbol"/>
      </w:rPr>
    </w:lvl>
    <w:lvl w:ilvl="7">
      <w:start w:val="1"/>
      <w:numFmt w:val="bullet"/>
      <w:lvlText w:val=""/>
      <w:lvlJc w:val="left"/>
      <w:pPr>
        <w:tabs>
          <w:tab w:val="num" w:pos="2174"/>
        </w:tabs>
        <w:ind w:left="2174" w:hanging="227"/>
      </w:pPr>
      <w:rPr>
        <w:rFonts w:ascii="Symbol" w:hAnsi="Symbol" w:cs="Symbol"/>
      </w:rPr>
    </w:lvl>
    <w:lvl w:ilvl="8">
      <w:start w:val="1"/>
      <w:numFmt w:val="bullet"/>
      <w:lvlText w:val=""/>
      <w:lvlJc w:val="left"/>
      <w:pPr>
        <w:tabs>
          <w:tab w:val="num" w:pos="2401"/>
        </w:tabs>
        <w:ind w:left="2401" w:hanging="227"/>
      </w:pPr>
      <w:rPr>
        <w:rFonts w:ascii="Symbol" w:hAnsi="Symbol" w:cs="Symbol"/>
      </w:rPr>
    </w:lvl>
  </w:abstractNum>
  <w:abstractNum w:abstractNumId="2">
    <w:nsid w:val="00000003"/>
    <w:multiLevelType w:val="multilevel"/>
    <w:tmpl w:val="00000003"/>
    <w:name w:val="WW8Num3"/>
    <w:lvl w:ilvl="0">
      <w:start w:val="7"/>
      <w:numFmt w:val="decimal"/>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206457BE"/>
    <w:multiLevelType w:val="hybridMultilevel"/>
    <w:tmpl w:val="021C665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43FC4C59"/>
    <w:multiLevelType w:val="multilevel"/>
    <w:tmpl w:val="8ACC5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45649C0"/>
    <w:multiLevelType w:val="multilevel"/>
    <w:tmpl w:val="282EB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23C6DD3"/>
    <w:multiLevelType w:val="hybridMultilevel"/>
    <w:tmpl w:val="FA3EB596"/>
    <w:lvl w:ilvl="0" w:tplc="70DE7362">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8597579"/>
    <w:multiLevelType w:val="hybridMultilevel"/>
    <w:tmpl w:val="08D4FE42"/>
    <w:lvl w:ilvl="0" w:tplc="0405000F">
      <w:start w:val="7"/>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761B37A2"/>
    <w:multiLevelType w:val="multilevel"/>
    <w:tmpl w:val="44B2B9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7F3C6AF5"/>
    <w:multiLevelType w:val="hybridMultilevel"/>
    <w:tmpl w:val="4C641302"/>
    <w:lvl w:ilvl="0" w:tplc="83DE4534">
      <w:start w:val="1"/>
      <w:numFmt w:val="decimal"/>
      <w:lvlText w:val="%1."/>
      <w:lvlJc w:val="left"/>
      <w:pPr>
        <w:ind w:left="720" w:hanging="360"/>
      </w:pPr>
      <w:rPr>
        <w:rFonts w:eastAsia="Arial Unicode MS" w:cs="Mang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7"/>
  </w:num>
  <w:num w:numId="5">
    <w:abstractNumId w:val="6"/>
  </w:num>
  <w:num w:numId="6">
    <w:abstractNumId w:val="8"/>
  </w:num>
  <w:num w:numId="7">
    <w:abstractNumId w:val="9"/>
  </w:num>
  <w:num w:numId="8">
    <w:abstractNumId w:val="4"/>
  </w:num>
  <w:num w:numId="9">
    <w:abstractNumId w:val="5"/>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isplayBackgroundShape/>
  <w:hideSpellingError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EB"/>
    <w:rsid w:val="0000035B"/>
    <w:rsid w:val="00000419"/>
    <w:rsid w:val="00000AD9"/>
    <w:rsid w:val="000023ED"/>
    <w:rsid w:val="00002CBC"/>
    <w:rsid w:val="00005609"/>
    <w:rsid w:val="000058E5"/>
    <w:rsid w:val="00005CE6"/>
    <w:rsid w:val="00007A1B"/>
    <w:rsid w:val="00007D76"/>
    <w:rsid w:val="00013067"/>
    <w:rsid w:val="00013B08"/>
    <w:rsid w:val="00016A58"/>
    <w:rsid w:val="00020EEC"/>
    <w:rsid w:val="0002115D"/>
    <w:rsid w:val="000241A9"/>
    <w:rsid w:val="00024383"/>
    <w:rsid w:val="00025F46"/>
    <w:rsid w:val="000262F0"/>
    <w:rsid w:val="0002751B"/>
    <w:rsid w:val="00027536"/>
    <w:rsid w:val="000276A4"/>
    <w:rsid w:val="00027877"/>
    <w:rsid w:val="000303AB"/>
    <w:rsid w:val="00030EE6"/>
    <w:rsid w:val="00030FB8"/>
    <w:rsid w:val="00031087"/>
    <w:rsid w:val="0003215A"/>
    <w:rsid w:val="000321F6"/>
    <w:rsid w:val="00033334"/>
    <w:rsid w:val="0003379D"/>
    <w:rsid w:val="00033DBA"/>
    <w:rsid w:val="000342A2"/>
    <w:rsid w:val="000349AE"/>
    <w:rsid w:val="000350A4"/>
    <w:rsid w:val="000356DF"/>
    <w:rsid w:val="00035861"/>
    <w:rsid w:val="000409EA"/>
    <w:rsid w:val="0004153D"/>
    <w:rsid w:val="00041A9E"/>
    <w:rsid w:val="00042ADD"/>
    <w:rsid w:val="000432D4"/>
    <w:rsid w:val="0004544B"/>
    <w:rsid w:val="00045778"/>
    <w:rsid w:val="00046A27"/>
    <w:rsid w:val="0004746C"/>
    <w:rsid w:val="00050E97"/>
    <w:rsid w:val="00052011"/>
    <w:rsid w:val="0005269A"/>
    <w:rsid w:val="00052910"/>
    <w:rsid w:val="000534A1"/>
    <w:rsid w:val="00054B11"/>
    <w:rsid w:val="00055E52"/>
    <w:rsid w:val="00055FA1"/>
    <w:rsid w:val="00056B47"/>
    <w:rsid w:val="00056B67"/>
    <w:rsid w:val="00056F5A"/>
    <w:rsid w:val="00057D2D"/>
    <w:rsid w:val="000612BB"/>
    <w:rsid w:val="00061BFF"/>
    <w:rsid w:val="00064832"/>
    <w:rsid w:val="000650E5"/>
    <w:rsid w:val="000662D9"/>
    <w:rsid w:val="0006709C"/>
    <w:rsid w:val="00067114"/>
    <w:rsid w:val="0006743E"/>
    <w:rsid w:val="00067C44"/>
    <w:rsid w:val="000727DB"/>
    <w:rsid w:val="00073244"/>
    <w:rsid w:val="00073811"/>
    <w:rsid w:val="00074092"/>
    <w:rsid w:val="00074146"/>
    <w:rsid w:val="00074313"/>
    <w:rsid w:val="000756F4"/>
    <w:rsid w:val="00075EB6"/>
    <w:rsid w:val="0007653A"/>
    <w:rsid w:val="0007690F"/>
    <w:rsid w:val="00077A37"/>
    <w:rsid w:val="00080AC1"/>
    <w:rsid w:val="00081033"/>
    <w:rsid w:val="000814A5"/>
    <w:rsid w:val="00082054"/>
    <w:rsid w:val="00082A4D"/>
    <w:rsid w:val="0008396D"/>
    <w:rsid w:val="0008450E"/>
    <w:rsid w:val="000845ED"/>
    <w:rsid w:val="0008528C"/>
    <w:rsid w:val="00085DB8"/>
    <w:rsid w:val="0008680C"/>
    <w:rsid w:val="00086891"/>
    <w:rsid w:val="00086BCD"/>
    <w:rsid w:val="00086F88"/>
    <w:rsid w:val="0009009F"/>
    <w:rsid w:val="00092289"/>
    <w:rsid w:val="000937E4"/>
    <w:rsid w:val="00094767"/>
    <w:rsid w:val="00094BE4"/>
    <w:rsid w:val="00094F5B"/>
    <w:rsid w:val="000955C9"/>
    <w:rsid w:val="00095C21"/>
    <w:rsid w:val="00096500"/>
    <w:rsid w:val="00096925"/>
    <w:rsid w:val="000A0D0F"/>
    <w:rsid w:val="000A1247"/>
    <w:rsid w:val="000A250E"/>
    <w:rsid w:val="000A3676"/>
    <w:rsid w:val="000A3AC9"/>
    <w:rsid w:val="000A437A"/>
    <w:rsid w:val="000A4B2A"/>
    <w:rsid w:val="000A7984"/>
    <w:rsid w:val="000A79A8"/>
    <w:rsid w:val="000B1202"/>
    <w:rsid w:val="000B1717"/>
    <w:rsid w:val="000B1F3B"/>
    <w:rsid w:val="000B1F4E"/>
    <w:rsid w:val="000B251D"/>
    <w:rsid w:val="000B2A05"/>
    <w:rsid w:val="000B303A"/>
    <w:rsid w:val="000B4D9F"/>
    <w:rsid w:val="000B4EEF"/>
    <w:rsid w:val="000B5F9C"/>
    <w:rsid w:val="000B6AAC"/>
    <w:rsid w:val="000B6E24"/>
    <w:rsid w:val="000B757E"/>
    <w:rsid w:val="000B7C58"/>
    <w:rsid w:val="000B7F6D"/>
    <w:rsid w:val="000C0DBB"/>
    <w:rsid w:val="000C1172"/>
    <w:rsid w:val="000C18D9"/>
    <w:rsid w:val="000C228C"/>
    <w:rsid w:val="000C321C"/>
    <w:rsid w:val="000C6005"/>
    <w:rsid w:val="000C6891"/>
    <w:rsid w:val="000C7503"/>
    <w:rsid w:val="000D0C75"/>
    <w:rsid w:val="000D0D3C"/>
    <w:rsid w:val="000D1156"/>
    <w:rsid w:val="000D1551"/>
    <w:rsid w:val="000D16FC"/>
    <w:rsid w:val="000D1E16"/>
    <w:rsid w:val="000D3930"/>
    <w:rsid w:val="000D5497"/>
    <w:rsid w:val="000D5549"/>
    <w:rsid w:val="000D573B"/>
    <w:rsid w:val="000D5746"/>
    <w:rsid w:val="000D593D"/>
    <w:rsid w:val="000D6108"/>
    <w:rsid w:val="000E0385"/>
    <w:rsid w:val="000E08C9"/>
    <w:rsid w:val="000E0DC1"/>
    <w:rsid w:val="000E13FF"/>
    <w:rsid w:val="000E1469"/>
    <w:rsid w:val="000E30B3"/>
    <w:rsid w:val="000E45CD"/>
    <w:rsid w:val="000E4A83"/>
    <w:rsid w:val="000E4F7D"/>
    <w:rsid w:val="000E5F1F"/>
    <w:rsid w:val="000E606E"/>
    <w:rsid w:val="000E651B"/>
    <w:rsid w:val="000F01CF"/>
    <w:rsid w:val="000F0BF1"/>
    <w:rsid w:val="000F0D2A"/>
    <w:rsid w:val="000F1DC3"/>
    <w:rsid w:val="000F1F0A"/>
    <w:rsid w:val="000F21A6"/>
    <w:rsid w:val="000F26AD"/>
    <w:rsid w:val="000F2869"/>
    <w:rsid w:val="000F33C2"/>
    <w:rsid w:val="000F3443"/>
    <w:rsid w:val="000F38BD"/>
    <w:rsid w:val="000F519B"/>
    <w:rsid w:val="000F580A"/>
    <w:rsid w:val="000F597C"/>
    <w:rsid w:val="000F75E9"/>
    <w:rsid w:val="001003B0"/>
    <w:rsid w:val="001003B3"/>
    <w:rsid w:val="00100B9E"/>
    <w:rsid w:val="00101032"/>
    <w:rsid w:val="00102B30"/>
    <w:rsid w:val="0010376E"/>
    <w:rsid w:val="001063CA"/>
    <w:rsid w:val="001066F7"/>
    <w:rsid w:val="001067F7"/>
    <w:rsid w:val="00106F95"/>
    <w:rsid w:val="00107E57"/>
    <w:rsid w:val="0011119B"/>
    <w:rsid w:val="001127A0"/>
    <w:rsid w:val="0011310E"/>
    <w:rsid w:val="001132FF"/>
    <w:rsid w:val="00113394"/>
    <w:rsid w:val="001134E6"/>
    <w:rsid w:val="001142FD"/>
    <w:rsid w:val="00115919"/>
    <w:rsid w:val="00115E12"/>
    <w:rsid w:val="00116A70"/>
    <w:rsid w:val="00117937"/>
    <w:rsid w:val="0012048C"/>
    <w:rsid w:val="001206B7"/>
    <w:rsid w:val="00121AA2"/>
    <w:rsid w:val="00122A92"/>
    <w:rsid w:val="00122B6B"/>
    <w:rsid w:val="00123144"/>
    <w:rsid w:val="00124259"/>
    <w:rsid w:val="00124EE9"/>
    <w:rsid w:val="00126486"/>
    <w:rsid w:val="00126FF9"/>
    <w:rsid w:val="00127AF3"/>
    <w:rsid w:val="00133034"/>
    <w:rsid w:val="00133B8F"/>
    <w:rsid w:val="00133E85"/>
    <w:rsid w:val="0013462D"/>
    <w:rsid w:val="00134DEA"/>
    <w:rsid w:val="00137569"/>
    <w:rsid w:val="001377D2"/>
    <w:rsid w:val="001428C6"/>
    <w:rsid w:val="00143172"/>
    <w:rsid w:val="00143713"/>
    <w:rsid w:val="001450BB"/>
    <w:rsid w:val="0014579E"/>
    <w:rsid w:val="00145C8F"/>
    <w:rsid w:val="001477BC"/>
    <w:rsid w:val="00147A8E"/>
    <w:rsid w:val="00150548"/>
    <w:rsid w:val="00151628"/>
    <w:rsid w:val="001522A0"/>
    <w:rsid w:val="00154254"/>
    <w:rsid w:val="00155F12"/>
    <w:rsid w:val="00155F54"/>
    <w:rsid w:val="00156A12"/>
    <w:rsid w:val="00157482"/>
    <w:rsid w:val="001602F8"/>
    <w:rsid w:val="00160376"/>
    <w:rsid w:val="00160847"/>
    <w:rsid w:val="00160A1C"/>
    <w:rsid w:val="00161529"/>
    <w:rsid w:val="00163086"/>
    <w:rsid w:val="001639D8"/>
    <w:rsid w:val="001647D5"/>
    <w:rsid w:val="001656A5"/>
    <w:rsid w:val="0016585D"/>
    <w:rsid w:val="0016761C"/>
    <w:rsid w:val="001678A0"/>
    <w:rsid w:val="001679B4"/>
    <w:rsid w:val="00167BAA"/>
    <w:rsid w:val="001701F8"/>
    <w:rsid w:val="00170AEF"/>
    <w:rsid w:val="0017130B"/>
    <w:rsid w:val="001727E6"/>
    <w:rsid w:val="00172A27"/>
    <w:rsid w:val="00173259"/>
    <w:rsid w:val="00173392"/>
    <w:rsid w:val="00174E76"/>
    <w:rsid w:val="00175A66"/>
    <w:rsid w:val="00182E80"/>
    <w:rsid w:val="00183DC1"/>
    <w:rsid w:val="00184210"/>
    <w:rsid w:val="00184348"/>
    <w:rsid w:val="00184411"/>
    <w:rsid w:val="00185462"/>
    <w:rsid w:val="00186ECC"/>
    <w:rsid w:val="00187290"/>
    <w:rsid w:val="00187511"/>
    <w:rsid w:val="0019000F"/>
    <w:rsid w:val="0019138F"/>
    <w:rsid w:val="00191772"/>
    <w:rsid w:val="0019184D"/>
    <w:rsid w:val="001921FE"/>
    <w:rsid w:val="00193011"/>
    <w:rsid w:val="0019447A"/>
    <w:rsid w:val="00195004"/>
    <w:rsid w:val="00195084"/>
    <w:rsid w:val="00196DBF"/>
    <w:rsid w:val="00196E9A"/>
    <w:rsid w:val="00197975"/>
    <w:rsid w:val="00197C52"/>
    <w:rsid w:val="001A0512"/>
    <w:rsid w:val="001A3256"/>
    <w:rsid w:val="001A3AF3"/>
    <w:rsid w:val="001A3E4D"/>
    <w:rsid w:val="001A4A97"/>
    <w:rsid w:val="001A4CD1"/>
    <w:rsid w:val="001A4DE0"/>
    <w:rsid w:val="001A4F19"/>
    <w:rsid w:val="001A6294"/>
    <w:rsid w:val="001A6386"/>
    <w:rsid w:val="001A7382"/>
    <w:rsid w:val="001A75B9"/>
    <w:rsid w:val="001A7616"/>
    <w:rsid w:val="001A770C"/>
    <w:rsid w:val="001B02CF"/>
    <w:rsid w:val="001B05D3"/>
    <w:rsid w:val="001B0815"/>
    <w:rsid w:val="001B0F6A"/>
    <w:rsid w:val="001B2C0A"/>
    <w:rsid w:val="001B3305"/>
    <w:rsid w:val="001B3C10"/>
    <w:rsid w:val="001B5F08"/>
    <w:rsid w:val="001B767B"/>
    <w:rsid w:val="001C2E9C"/>
    <w:rsid w:val="001C4A74"/>
    <w:rsid w:val="001C4FBC"/>
    <w:rsid w:val="001C5226"/>
    <w:rsid w:val="001C59E6"/>
    <w:rsid w:val="001C6F46"/>
    <w:rsid w:val="001D0A80"/>
    <w:rsid w:val="001D0B03"/>
    <w:rsid w:val="001D1409"/>
    <w:rsid w:val="001D152D"/>
    <w:rsid w:val="001D1535"/>
    <w:rsid w:val="001D1D14"/>
    <w:rsid w:val="001D214A"/>
    <w:rsid w:val="001D2C17"/>
    <w:rsid w:val="001D2C31"/>
    <w:rsid w:val="001D3177"/>
    <w:rsid w:val="001D3A6E"/>
    <w:rsid w:val="001D3F34"/>
    <w:rsid w:val="001D5088"/>
    <w:rsid w:val="001D5B87"/>
    <w:rsid w:val="001D6790"/>
    <w:rsid w:val="001D6F4B"/>
    <w:rsid w:val="001D79D6"/>
    <w:rsid w:val="001D7BDB"/>
    <w:rsid w:val="001D7F7F"/>
    <w:rsid w:val="001E035B"/>
    <w:rsid w:val="001E084C"/>
    <w:rsid w:val="001E1782"/>
    <w:rsid w:val="001E1BA6"/>
    <w:rsid w:val="001E2422"/>
    <w:rsid w:val="001E2A6C"/>
    <w:rsid w:val="001E2F6C"/>
    <w:rsid w:val="001E2FB9"/>
    <w:rsid w:val="001E3407"/>
    <w:rsid w:val="001E464C"/>
    <w:rsid w:val="001E49F2"/>
    <w:rsid w:val="001E4D7E"/>
    <w:rsid w:val="001E4EFF"/>
    <w:rsid w:val="001E606E"/>
    <w:rsid w:val="001E64B0"/>
    <w:rsid w:val="001E6877"/>
    <w:rsid w:val="001E72BB"/>
    <w:rsid w:val="001E7429"/>
    <w:rsid w:val="001E7D78"/>
    <w:rsid w:val="001F0116"/>
    <w:rsid w:val="001F2032"/>
    <w:rsid w:val="001F2077"/>
    <w:rsid w:val="001F2471"/>
    <w:rsid w:val="001F2788"/>
    <w:rsid w:val="001F2AC4"/>
    <w:rsid w:val="001F5CD6"/>
    <w:rsid w:val="001F63B7"/>
    <w:rsid w:val="001F6F30"/>
    <w:rsid w:val="001F7422"/>
    <w:rsid w:val="001F7B4F"/>
    <w:rsid w:val="001F7BD3"/>
    <w:rsid w:val="00200F92"/>
    <w:rsid w:val="00202215"/>
    <w:rsid w:val="00204446"/>
    <w:rsid w:val="002057E2"/>
    <w:rsid w:val="002068AF"/>
    <w:rsid w:val="0020713A"/>
    <w:rsid w:val="0020715D"/>
    <w:rsid w:val="00210971"/>
    <w:rsid w:val="0021178C"/>
    <w:rsid w:val="002129F2"/>
    <w:rsid w:val="0021311A"/>
    <w:rsid w:val="00213255"/>
    <w:rsid w:val="00213EA5"/>
    <w:rsid w:val="00215892"/>
    <w:rsid w:val="00216626"/>
    <w:rsid w:val="00217E50"/>
    <w:rsid w:val="00217ED5"/>
    <w:rsid w:val="00222B84"/>
    <w:rsid w:val="002239E0"/>
    <w:rsid w:val="00223CAC"/>
    <w:rsid w:val="00223EB8"/>
    <w:rsid w:val="0022439F"/>
    <w:rsid w:val="002247AC"/>
    <w:rsid w:val="002249CD"/>
    <w:rsid w:val="00225789"/>
    <w:rsid w:val="00225A7C"/>
    <w:rsid w:val="0022662B"/>
    <w:rsid w:val="00231392"/>
    <w:rsid w:val="00232C90"/>
    <w:rsid w:val="0023426B"/>
    <w:rsid w:val="002344E9"/>
    <w:rsid w:val="0023559C"/>
    <w:rsid w:val="00236430"/>
    <w:rsid w:val="0023687D"/>
    <w:rsid w:val="00236CEF"/>
    <w:rsid w:val="00236FC6"/>
    <w:rsid w:val="002371CB"/>
    <w:rsid w:val="0024095A"/>
    <w:rsid w:val="00241082"/>
    <w:rsid w:val="00241195"/>
    <w:rsid w:val="00241210"/>
    <w:rsid w:val="00241775"/>
    <w:rsid w:val="00241924"/>
    <w:rsid w:val="002424C0"/>
    <w:rsid w:val="0024462B"/>
    <w:rsid w:val="00244933"/>
    <w:rsid w:val="00245193"/>
    <w:rsid w:val="002465F8"/>
    <w:rsid w:val="00247970"/>
    <w:rsid w:val="00250960"/>
    <w:rsid w:val="002514AE"/>
    <w:rsid w:val="0025166F"/>
    <w:rsid w:val="0025204F"/>
    <w:rsid w:val="0025227E"/>
    <w:rsid w:val="00252435"/>
    <w:rsid w:val="00253B2D"/>
    <w:rsid w:val="00253EC3"/>
    <w:rsid w:val="00254FA5"/>
    <w:rsid w:val="0025554E"/>
    <w:rsid w:val="0025572B"/>
    <w:rsid w:val="00255C18"/>
    <w:rsid w:val="0025698B"/>
    <w:rsid w:val="00256CFD"/>
    <w:rsid w:val="002600C3"/>
    <w:rsid w:val="0026074A"/>
    <w:rsid w:val="00261708"/>
    <w:rsid w:val="00261862"/>
    <w:rsid w:val="00261BF4"/>
    <w:rsid w:val="00261EE3"/>
    <w:rsid w:val="002620E8"/>
    <w:rsid w:val="00262D8E"/>
    <w:rsid w:val="00262FDB"/>
    <w:rsid w:val="002642AF"/>
    <w:rsid w:val="0026480C"/>
    <w:rsid w:val="002655BC"/>
    <w:rsid w:val="00265690"/>
    <w:rsid w:val="00266771"/>
    <w:rsid w:val="00267712"/>
    <w:rsid w:val="00270003"/>
    <w:rsid w:val="0027106C"/>
    <w:rsid w:val="00271D14"/>
    <w:rsid w:val="002721BB"/>
    <w:rsid w:val="00273AC1"/>
    <w:rsid w:val="00274A07"/>
    <w:rsid w:val="00274F7F"/>
    <w:rsid w:val="00275661"/>
    <w:rsid w:val="00276DB9"/>
    <w:rsid w:val="002800C5"/>
    <w:rsid w:val="002811EA"/>
    <w:rsid w:val="00281B9B"/>
    <w:rsid w:val="00281E61"/>
    <w:rsid w:val="002823B0"/>
    <w:rsid w:val="00283338"/>
    <w:rsid w:val="002835A0"/>
    <w:rsid w:val="00283FE4"/>
    <w:rsid w:val="00285CD6"/>
    <w:rsid w:val="0028682D"/>
    <w:rsid w:val="0028737E"/>
    <w:rsid w:val="002904A3"/>
    <w:rsid w:val="00290767"/>
    <w:rsid w:val="00291D07"/>
    <w:rsid w:val="00291F1C"/>
    <w:rsid w:val="002928D1"/>
    <w:rsid w:val="00292940"/>
    <w:rsid w:val="002939E5"/>
    <w:rsid w:val="00293A4E"/>
    <w:rsid w:val="00294989"/>
    <w:rsid w:val="00294E63"/>
    <w:rsid w:val="002951C3"/>
    <w:rsid w:val="00295D72"/>
    <w:rsid w:val="0029734E"/>
    <w:rsid w:val="00297DD4"/>
    <w:rsid w:val="002A0302"/>
    <w:rsid w:val="002A1526"/>
    <w:rsid w:val="002A1961"/>
    <w:rsid w:val="002A1DDB"/>
    <w:rsid w:val="002A23BA"/>
    <w:rsid w:val="002A2780"/>
    <w:rsid w:val="002A386C"/>
    <w:rsid w:val="002A3B2B"/>
    <w:rsid w:val="002A40FC"/>
    <w:rsid w:val="002A41A9"/>
    <w:rsid w:val="002A4684"/>
    <w:rsid w:val="002A4865"/>
    <w:rsid w:val="002A48C0"/>
    <w:rsid w:val="002B285B"/>
    <w:rsid w:val="002B29F8"/>
    <w:rsid w:val="002B2C6C"/>
    <w:rsid w:val="002B3131"/>
    <w:rsid w:val="002B340D"/>
    <w:rsid w:val="002B36EA"/>
    <w:rsid w:val="002B3A83"/>
    <w:rsid w:val="002B4B01"/>
    <w:rsid w:val="002B4F59"/>
    <w:rsid w:val="002B5889"/>
    <w:rsid w:val="002B613B"/>
    <w:rsid w:val="002B630D"/>
    <w:rsid w:val="002B6D2E"/>
    <w:rsid w:val="002B7273"/>
    <w:rsid w:val="002B727C"/>
    <w:rsid w:val="002B758C"/>
    <w:rsid w:val="002B7A5C"/>
    <w:rsid w:val="002C037D"/>
    <w:rsid w:val="002C1F9D"/>
    <w:rsid w:val="002C3122"/>
    <w:rsid w:val="002C3159"/>
    <w:rsid w:val="002C37E7"/>
    <w:rsid w:val="002C3AAF"/>
    <w:rsid w:val="002C6BAB"/>
    <w:rsid w:val="002C741B"/>
    <w:rsid w:val="002C74EC"/>
    <w:rsid w:val="002C78C1"/>
    <w:rsid w:val="002D054E"/>
    <w:rsid w:val="002D1586"/>
    <w:rsid w:val="002D1668"/>
    <w:rsid w:val="002D2393"/>
    <w:rsid w:val="002D29A6"/>
    <w:rsid w:val="002D2A65"/>
    <w:rsid w:val="002D2DB9"/>
    <w:rsid w:val="002D339A"/>
    <w:rsid w:val="002D3C0C"/>
    <w:rsid w:val="002D4057"/>
    <w:rsid w:val="002D5617"/>
    <w:rsid w:val="002D5B6B"/>
    <w:rsid w:val="002D65F2"/>
    <w:rsid w:val="002D6DDC"/>
    <w:rsid w:val="002D7526"/>
    <w:rsid w:val="002E0EBD"/>
    <w:rsid w:val="002E1018"/>
    <w:rsid w:val="002E1359"/>
    <w:rsid w:val="002E1E70"/>
    <w:rsid w:val="002E2FB5"/>
    <w:rsid w:val="002E45CB"/>
    <w:rsid w:val="002E68C4"/>
    <w:rsid w:val="002E6E35"/>
    <w:rsid w:val="002E70FE"/>
    <w:rsid w:val="002F0148"/>
    <w:rsid w:val="002F03AE"/>
    <w:rsid w:val="002F0E82"/>
    <w:rsid w:val="002F0FA3"/>
    <w:rsid w:val="002F1D8B"/>
    <w:rsid w:val="002F2525"/>
    <w:rsid w:val="002F27D6"/>
    <w:rsid w:val="002F2B1C"/>
    <w:rsid w:val="002F3BD1"/>
    <w:rsid w:val="002F459C"/>
    <w:rsid w:val="002F6BE1"/>
    <w:rsid w:val="002F762A"/>
    <w:rsid w:val="00300B4F"/>
    <w:rsid w:val="0030182B"/>
    <w:rsid w:val="003019F3"/>
    <w:rsid w:val="00302093"/>
    <w:rsid w:val="00302A22"/>
    <w:rsid w:val="00303182"/>
    <w:rsid w:val="00305FC4"/>
    <w:rsid w:val="003060AB"/>
    <w:rsid w:val="003067B0"/>
    <w:rsid w:val="003071F0"/>
    <w:rsid w:val="00307301"/>
    <w:rsid w:val="0030785C"/>
    <w:rsid w:val="00307F75"/>
    <w:rsid w:val="0031059C"/>
    <w:rsid w:val="00310BF2"/>
    <w:rsid w:val="003147FF"/>
    <w:rsid w:val="00314EC0"/>
    <w:rsid w:val="00315391"/>
    <w:rsid w:val="00316A3A"/>
    <w:rsid w:val="00320525"/>
    <w:rsid w:val="0032296D"/>
    <w:rsid w:val="00323ABF"/>
    <w:rsid w:val="003247BA"/>
    <w:rsid w:val="00324DA8"/>
    <w:rsid w:val="00327925"/>
    <w:rsid w:val="00327E31"/>
    <w:rsid w:val="00330104"/>
    <w:rsid w:val="00330674"/>
    <w:rsid w:val="00330D3A"/>
    <w:rsid w:val="00331D1C"/>
    <w:rsid w:val="00331D30"/>
    <w:rsid w:val="00332C27"/>
    <w:rsid w:val="00333F26"/>
    <w:rsid w:val="0033403E"/>
    <w:rsid w:val="00334783"/>
    <w:rsid w:val="0033625B"/>
    <w:rsid w:val="00336B1A"/>
    <w:rsid w:val="00336D14"/>
    <w:rsid w:val="003376E8"/>
    <w:rsid w:val="00340C2B"/>
    <w:rsid w:val="003421D4"/>
    <w:rsid w:val="0034283C"/>
    <w:rsid w:val="00343A76"/>
    <w:rsid w:val="003468A8"/>
    <w:rsid w:val="00347C9E"/>
    <w:rsid w:val="00350EF1"/>
    <w:rsid w:val="00351893"/>
    <w:rsid w:val="00351A5C"/>
    <w:rsid w:val="00351ABA"/>
    <w:rsid w:val="00351C20"/>
    <w:rsid w:val="00352681"/>
    <w:rsid w:val="00352D8B"/>
    <w:rsid w:val="00354594"/>
    <w:rsid w:val="0035460B"/>
    <w:rsid w:val="00354A54"/>
    <w:rsid w:val="00354CAB"/>
    <w:rsid w:val="003557E7"/>
    <w:rsid w:val="0035601A"/>
    <w:rsid w:val="00356079"/>
    <w:rsid w:val="00356CC3"/>
    <w:rsid w:val="00356F0D"/>
    <w:rsid w:val="00356F47"/>
    <w:rsid w:val="00357A42"/>
    <w:rsid w:val="00361891"/>
    <w:rsid w:val="00361C65"/>
    <w:rsid w:val="003622AC"/>
    <w:rsid w:val="0036284A"/>
    <w:rsid w:val="0036385D"/>
    <w:rsid w:val="00363CBF"/>
    <w:rsid w:val="003647E6"/>
    <w:rsid w:val="003650F3"/>
    <w:rsid w:val="00365A44"/>
    <w:rsid w:val="00366F97"/>
    <w:rsid w:val="00367717"/>
    <w:rsid w:val="00367892"/>
    <w:rsid w:val="00370646"/>
    <w:rsid w:val="0037084E"/>
    <w:rsid w:val="00370BD7"/>
    <w:rsid w:val="003711CB"/>
    <w:rsid w:val="00371CBD"/>
    <w:rsid w:val="003726A5"/>
    <w:rsid w:val="00372953"/>
    <w:rsid w:val="00373293"/>
    <w:rsid w:val="003738F2"/>
    <w:rsid w:val="00374271"/>
    <w:rsid w:val="0037791A"/>
    <w:rsid w:val="00377E9D"/>
    <w:rsid w:val="00380A4D"/>
    <w:rsid w:val="00380BE8"/>
    <w:rsid w:val="00381DAA"/>
    <w:rsid w:val="00383D56"/>
    <w:rsid w:val="0038528B"/>
    <w:rsid w:val="003853F3"/>
    <w:rsid w:val="00385813"/>
    <w:rsid w:val="00385E0E"/>
    <w:rsid w:val="003861F8"/>
    <w:rsid w:val="0038638F"/>
    <w:rsid w:val="00387AF5"/>
    <w:rsid w:val="00390407"/>
    <w:rsid w:val="00390C17"/>
    <w:rsid w:val="003912ED"/>
    <w:rsid w:val="00391651"/>
    <w:rsid w:val="00392B19"/>
    <w:rsid w:val="00393BC8"/>
    <w:rsid w:val="0039422F"/>
    <w:rsid w:val="00394A6E"/>
    <w:rsid w:val="003950A7"/>
    <w:rsid w:val="003951A8"/>
    <w:rsid w:val="003951EA"/>
    <w:rsid w:val="003959D0"/>
    <w:rsid w:val="00396248"/>
    <w:rsid w:val="003A05E2"/>
    <w:rsid w:val="003A0D45"/>
    <w:rsid w:val="003A1E3A"/>
    <w:rsid w:val="003A2CD2"/>
    <w:rsid w:val="003A4067"/>
    <w:rsid w:val="003A4CEA"/>
    <w:rsid w:val="003A4DA3"/>
    <w:rsid w:val="003A558C"/>
    <w:rsid w:val="003B0C84"/>
    <w:rsid w:val="003B0DFB"/>
    <w:rsid w:val="003B0FB3"/>
    <w:rsid w:val="003B31FC"/>
    <w:rsid w:val="003B344F"/>
    <w:rsid w:val="003B34D4"/>
    <w:rsid w:val="003B40F3"/>
    <w:rsid w:val="003B49C0"/>
    <w:rsid w:val="003B6902"/>
    <w:rsid w:val="003B6927"/>
    <w:rsid w:val="003B6929"/>
    <w:rsid w:val="003B752F"/>
    <w:rsid w:val="003C0016"/>
    <w:rsid w:val="003C0B79"/>
    <w:rsid w:val="003C38C4"/>
    <w:rsid w:val="003C3E2A"/>
    <w:rsid w:val="003C45AC"/>
    <w:rsid w:val="003C63BC"/>
    <w:rsid w:val="003C77EE"/>
    <w:rsid w:val="003C7B8E"/>
    <w:rsid w:val="003D0A0B"/>
    <w:rsid w:val="003D0F58"/>
    <w:rsid w:val="003D1E1B"/>
    <w:rsid w:val="003D39F5"/>
    <w:rsid w:val="003D3D87"/>
    <w:rsid w:val="003D4093"/>
    <w:rsid w:val="003D462B"/>
    <w:rsid w:val="003D4812"/>
    <w:rsid w:val="003D493C"/>
    <w:rsid w:val="003D5714"/>
    <w:rsid w:val="003E0053"/>
    <w:rsid w:val="003E0D81"/>
    <w:rsid w:val="003E1457"/>
    <w:rsid w:val="003E2768"/>
    <w:rsid w:val="003E27F3"/>
    <w:rsid w:val="003E2DC8"/>
    <w:rsid w:val="003E30B2"/>
    <w:rsid w:val="003E3F99"/>
    <w:rsid w:val="003E4442"/>
    <w:rsid w:val="003E4471"/>
    <w:rsid w:val="003E4746"/>
    <w:rsid w:val="003E4E36"/>
    <w:rsid w:val="003E502D"/>
    <w:rsid w:val="003E51E5"/>
    <w:rsid w:val="003E58D8"/>
    <w:rsid w:val="003E5AB7"/>
    <w:rsid w:val="003E5CC1"/>
    <w:rsid w:val="003E6DC0"/>
    <w:rsid w:val="003E7049"/>
    <w:rsid w:val="003E7084"/>
    <w:rsid w:val="003E71F6"/>
    <w:rsid w:val="003E763A"/>
    <w:rsid w:val="003E7CFE"/>
    <w:rsid w:val="003E7D6E"/>
    <w:rsid w:val="003F0890"/>
    <w:rsid w:val="003F0B76"/>
    <w:rsid w:val="003F10DD"/>
    <w:rsid w:val="003F120E"/>
    <w:rsid w:val="003F2C36"/>
    <w:rsid w:val="003F4EB5"/>
    <w:rsid w:val="003F4FFE"/>
    <w:rsid w:val="003F5100"/>
    <w:rsid w:val="003F5FA3"/>
    <w:rsid w:val="003F67E6"/>
    <w:rsid w:val="003F69F2"/>
    <w:rsid w:val="00402C33"/>
    <w:rsid w:val="00404363"/>
    <w:rsid w:val="004046BB"/>
    <w:rsid w:val="004055EA"/>
    <w:rsid w:val="00405692"/>
    <w:rsid w:val="00405B04"/>
    <w:rsid w:val="00405C1E"/>
    <w:rsid w:val="00405D56"/>
    <w:rsid w:val="00405E2D"/>
    <w:rsid w:val="00410A48"/>
    <w:rsid w:val="00412159"/>
    <w:rsid w:val="004125F1"/>
    <w:rsid w:val="00413093"/>
    <w:rsid w:val="0041490E"/>
    <w:rsid w:val="00415AEB"/>
    <w:rsid w:val="00416EF9"/>
    <w:rsid w:val="0041781F"/>
    <w:rsid w:val="004179E4"/>
    <w:rsid w:val="004208F9"/>
    <w:rsid w:val="00420AF1"/>
    <w:rsid w:val="00420C30"/>
    <w:rsid w:val="00420FC2"/>
    <w:rsid w:val="00421561"/>
    <w:rsid w:val="00421679"/>
    <w:rsid w:val="004242EA"/>
    <w:rsid w:val="0042445E"/>
    <w:rsid w:val="00424DCD"/>
    <w:rsid w:val="004250FE"/>
    <w:rsid w:val="0042548A"/>
    <w:rsid w:val="00425538"/>
    <w:rsid w:val="0042655D"/>
    <w:rsid w:val="00426AA1"/>
    <w:rsid w:val="00426E8A"/>
    <w:rsid w:val="00427328"/>
    <w:rsid w:val="00430463"/>
    <w:rsid w:val="00430625"/>
    <w:rsid w:val="00430840"/>
    <w:rsid w:val="00430A22"/>
    <w:rsid w:val="00430B42"/>
    <w:rsid w:val="00431528"/>
    <w:rsid w:val="004327C2"/>
    <w:rsid w:val="0043286A"/>
    <w:rsid w:val="00434522"/>
    <w:rsid w:val="00434647"/>
    <w:rsid w:val="00434E01"/>
    <w:rsid w:val="0043574E"/>
    <w:rsid w:val="0043629D"/>
    <w:rsid w:val="00436FD3"/>
    <w:rsid w:val="0043736D"/>
    <w:rsid w:val="004375FA"/>
    <w:rsid w:val="00437719"/>
    <w:rsid w:val="00440426"/>
    <w:rsid w:val="00441357"/>
    <w:rsid w:val="00441453"/>
    <w:rsid w:val="004427C9"/>
    <w:rsid w:val="00443427"/>
    <w:rsid w:val="004436B5"/>
    <w:rsid w:val="00445BEA"/>
    <w:rsid w:val="0044635E"/>
    <w:rsid w:val="00446E1B"/>
    <w:rsid w:val="004474EA"/>
    <w:rsid w:val="00451580"/>
    <w:rsid w:val="00451624"/>
    <w:rsid w:val="00451A61"/>
    <w:rsid w:val="00451B3C"/>
    <w:rsid w:val="00452031"/>
    <w:rsid w:val="00453FFE"/>
    <w:rsid w:val="00454327"/>
    <w:rsid w:val="0045439B"/>
    <w:rsid w:val="00454EF9"/>
    <w:rsid w:val="0045516F"/>
    <w:rsid w:val="0045538A"/>
    <w:rsid w:val="0045558D"/>
    <w:rsid w:val="00456CCE"/>
    <w:rsid w:val="00457AF2"/>
    <w:rsid w:val="00457E73"/>
    <w:rsid w:val="00463A7B"/>
    <w:rsid w:val="00464606"/>
    <w:rsid w:val="00464C2F"/>
    <w:rsid w:val="0046551F"/>
    <w:rsid w:val="0046573C"/>
    <w:rsid w:val="004657C2"/>
    <w:rsid w:val="004662B0"/>
    <w:rsid w:val="00467765"/>
    <w:rsid w:val="00470697"/>
    <w:rsid w:val="00470978"/>
    <w:rsid w:val="00470FFB"/>
    <w:rsid w:val="0047119E"/>
    <w:rsid w:val="004722D8"/>
    <w:rsid w:val="00474742"/>
    <w:rsid w:val="00474EFB"/>
    <w:rsid w:val="00475488"/>
    <w:rsid w:val="004755DA"/>
    <w:rsid w:val="004755E0"/>
    <w:rsid w:val="0047568F"/>
    <w:rsid w:val="00476D73"/>
    <w:rsid w:val="004773C7"/>
    <w:rsid w:val="00480441"/>
    <w:rsid w:val="0048045C"/>
    <w:rsid w:val="00480559"/>
    <w:rsid w:val="004808E2"/>
    <w:rsid w:val="004829A0"/>
    <w:rsid w:val="00482FE6"/>
    <w:rsid w:val="0048300A"/>
    <w:rsid w:val="00483C49"/>
    <w:rsid w:val="00483D35"/>
    <w:rsid w:val="00483DC3"/>
    <w:rsid w:val="00484AAE"/>
    <w:rsid w:val="00484DB7"/>
    <w:rsid w:val="00486DC3"/>
    <w:rsid w:val="00487A7B"/>
    <w:rsid w:val="00490559"/>
    <w:rsid w:val="00490640"/>
    <w:rsid w:val="0049315D"/>
    <w:rsid w:val="004934FA"/>
    <w:rsid w:val="00493D15"/>
    <w:rsid w:val="00493E46"/>
    <w:rsid w:val="004947C3"/>
    <w:rsid w:val="004976C9"/>
    <w:rsid w:val="0049794B"/>
    <w:rsid w:val="00497AA8"/>
    <w:rsid w:val="004A087D"/>
    <w:rsid w:val="004A099B"/>
    <w:rsid w:val="004A19DB"/>
    <w:rsid w:val="004A1FAA"/>
    <w:rsid w:val="004A227E"/>
    <w:rsid w:val="004A2A21"/>
    <w:rsid w:val="004A2E01"/>
    <w:rsid w:val="004A3100"/>
    <w:rsid w:val="004A4776"/>
    <w:rsid w:val="004A4A86"/>
    <w:rsid w:val="004A510C"/>
    <w:rsid w:val="004A5386"/>
    <w:rsid w:val="004A6473"/>
    <w:rsid w:val="004A7662"/>
    <w:rsid w:val="004B052B"/>
    <w:rsid w:val="004B0A20"/>
    <w:rsid w:val="004B15F3"/>
    <w:rsid w:val="004B1DB6"/>
    <w:rsid w:val="004B2A51"/>
    <w:rsid w:val="004B2BAF"/>
    <w:rsid w:val="004B3355"/>
    <w:rsid w:val="004B43E6"/>
    <w:rsid w:val="004B485A"/>
    <w:rsid w:val="004B48B6"/>
    <w:rsid w:val="004B4CBA"/>
    <w:rsid w:val="004B5C7F"/>
    <w:rsid w:val="004B639B"/>
    <w:rsid w:val="004B730B"/>
    <w:rsid w:val="004B7B5B"/>
    <w:rsid w:val="004C0892"/>
    <w:rsid w:val="004C0D8A"/>
    <w:rsid w:val="004C0F9E"/>
    <w:rsid w:val="004C1220"/>
    <w:rsid w:val="004C2E40"/>
    <w:rsid w:val="004C381B"/>
    <w:rsid w:val="004C47F0"/>
    <w:rsid w:val="004C4D6E"/>
    <w:rsid w:val="004C506B"/>
    <w:rsid w:val="004C5B4A"/>
    <w:rsid w:val="004C6190"/>
    <w:rsid w:val="004C68A2"/>
    <w:rsid w:val="004D0FC5"/>
    <w:rsid w:val="004D1875"/>
    <w:rsid w:val="004D359E"/>
    <w:rsid w:val="004D377F"/>
    <w:rsid w:val="004D4ABA"/>
    <w:rsid w:val="004D74F6"/>
    <w:rsid w:val="004E03FE"/>
    <w:rsid w:val="004E0922"/>
    <w:rsid w:val="004E0B98"/>
    <w:rsid w:val="004E0C67"/>
    <w:rsid w:val="004E1922"/>
    <w:rsid w:val="004E1D85"/>
    <w:rsid w:val="004E218F"/>
    <w:rsid w:val="004E2C77"/>
    <w:rsid w:val="004E3EC7"/>
    <w:rsid w:val="004E5E67"/>
    <w:rsid w:val="004E7294"/>
    <w:rsid w:val="004E7494"/>
    <w:rsid w:val="004E7E9F"/>
    <w:rsid w:val="004F0425"/>
    <w:rsid w:val="004F04E3"/>
    <w:rsid w:val="004F098A"/>
    <w:rsid w:val="004F0BCD"/>
    <w:rsid w:val="004F1220"/>
    <w:rsid w:val="004F1B1D"/>
    <w:rsid w:val="004F2790"/>
    <w:rsid w:val="004F4AE6"/>
    <w:rsid w:val="004F61F5"/>
    <w:rsid w:val="004F707E"/>
    <w:rsid w:val="004F7196"/>
    <w:rsid w:val="004F7CA9"/>
    <w:rsid w:val="00500430"/>
    <w:rsid w:val="0050091E"/>
    <w:rsid w:val="00502DCE"/>
    <w:rsid w:val="0050315A"/>
    <w:rsid w:val="0050333E"/>
    <w:rsid w:val="00503857"/>
    <w:rsid w:val="005046B7"/>
    <w:rsid w:val="0050488D"/>
    <w:rsid w:val="00504A04"/>
    <w:rsid w:val="00504DB2"/>
    <w:rsid w:val="005051D2"/>
    <w:rsid w:val="005059B2"/>
    <w:rsid w:val="005063FF"/>
    <w:rsid w:val="00506B46"/>
    <w:rsid w:val="005071E6"/>
    <w:rsid w:val="005073D3"/>
    <w:rsid w:val="005076D4"/>
    <w:rsid w:val="00507BD2"/>
    <w:rsid w:val="0051208B"/>
    <w:rsid w:val="005126A2"/>
    <w:rsid w:val="005136D9"/>
    <w:rsid w:val="0051519B"/>
    <w:rsid w:val="00515886"/>
    <w:rsid w:val="005158E3"/>
    <w:rsid w:val="005161F6"/>
    <w:rsid w:val="0051728C"/>
    <w:rsid w:val="0052082F"/>
    <w:rsid w:val="00521CCE"/>
    <w:rsid w:val="00521E62"/>
    <w:rsid w:val="0052296B"/>
    <w:rsid w:val="00523F43"/>
    <w:rsid w:val="00524819"/>
    <w:rsid w:val="00525134"/>
    <w:rsid w:val="005260E0"/>
    <w:rsid w:val="00526664"/>
    <w:rsid w:val="00526762"/>
    <w:rsid w:val="00527F09"/>
    <w:rsid w:val="0053257A"/>
    <w:rsid w:val="00532793"/>
    <w:rsid w:val="00532B4E"/>
    <w:rsid w:val="00533383"/>
    <w:rsid w:val="00533B83"/>
    <w:rsid w:val="00533D1C"/>
    <w:rsid w:val="00533D3E"/>
    <w:rsid w:val="005345DC"/>
    <w:rsid w:val="00534CB1"/>
    <w:rsid w:val="00537266"/>
    <w:rsid w:val="00537681"/>
    <w:rsid w:val="00540A28"/>
    <w:rsid w:val="00541D42"/>
    <w:rsid w:val="00543FF9"/>
    <w:rsid w:val="005447A7"/>
    <w:rsid w:val="005457AF"/>
    <w:rsid w:val="00545B22"/>
    <w:rsid w:val="00545EDD"/>
    <w:rsid w:val="005460FA"/>
    <w:rsid w:val="00546E10"/>
    <w:rsid w:val="00547965"/>
    <w:rsid w:val="00551021"/>
    <w:rsid w:val="00551110"/>
    <w:rsid w:val="00551F8E"/>
    <w:rsid w:val="005522D7"/>
    <w:rsid w:val="005523E0"/>
    <w:rsid w:val="0055290D"/>
    <w:rsid w:val="00552D5D"/>
    <w:rsid w:val="00554632"/>
    <w:rsid w:val="005556CA"/>
    <w:rsid w:val="0055600D"/>
    <w:rsid w:val="00556061"/>
    <w:rsid w:val="00556721"/>
    <w:rsid w:val="005603B2"/>
    <w:rsid w:val="00560CFE"/>
    <w:rsid w:val="00560EA0"/>
    <w:rsid w:val="00560FF3"/>
    <w:rsid w:val="00562D49"/>
    <w:rsid w:val="00563491"/>
    <w:rsid w:val="00563F75"/>
    <w:rsid w:val="00564094"/>
    <w:rsid w:val="00564F0C"/>
    <w:rsid w:val="005651E2"/>
    <w:rsid w:val="00566747"/>
    <w:rsid w:val="0056787B"/>
    <w:rsid w:val="00567D51"/>
    <w:rsid w:val="005719B5"/>
    <w:rsid w:val="0057286D"/>
    <w:rsid w:val="0057383D"/>
    <w:rsid w:val="0057459B"/>
    <w:rsid w:val="00574997"/>
    <w:rsid w:val="00574AB2"/>
    <w:rsid w:val="00577C89"/>
    <w:rsid w:val="00577F36"/>
    <w:rsid w:val="0058038B"/>
    <w:rsid w:val="005804BB"/>
    <w:rsid w:val="0058063C"/>
    <w:rsid w:val="00580658"/>
    <w:rsid w:val="00580A00"/>
    <w:rsid w:val="0058148C"/>
    <w:rsid w:val="00581F13"/>
    <w:rsid w:val="0058265B"/>
    <w:rsid w:val="00583422"/>
    <w:rsid w:val="00583BED"/>
    <w:rsid w:val="00583CE1"/>
    <w:rsid w:val="0058488A"/>
    <w:rsid w:val="00585540"/>
    <w:rsid w:val="00586654"/>
    <w:rsid w:val="00586A9F"/>
    <w:rsid w:val="00587444"/>
    <w:rsid w:val="0058748E"/>
    <w:rsid w:val="00591BD4"/>
    <w:rsid w:val="00591D5A"/>
    <w:rsid w:val="005926AA"/>
    <w:rsid w:val="005929A4"/>
    <w:rsid w:val="00592BBC"/>
    <w:rsid w:val="00592DF1"/>
    <w:rsid w:val="00593994"/>
    <w:rsid w:val="00594455"/>
    <w:rsid w:val="0059472B"/>
    <w:rsid w:val="0059681F"/>
    <w:rsid w:val="00596CA3"/>
    <w:rsid w:val="00597973"/>
    <w:rsid w:val="005A058F"/>
    <w:rsid w:val="005A094C"/>
    <w:rsid w:val="005A21F0"/>
    <w:rsid w:val="005A2C3C"/>
    <w:rsid w:val="005A33E3"/>
    <w:rsid w:val="005A4166"/>
    <w:rsid w:val="005A6217"/>
    <w:rsid w:val="005A6873"/>
    <w:rsid w:val="005A6A5F"/>
    <w:rsid w:val="005A738F"/>
    <w:rsid w:val="005A7D8F"/>
    <w:rsid w:val="005B0A6A"/>
    <w:rsid w:val="005B1873"/>
    <w:rsid w:val="005B1BB1"/>
    <w:rsid w:val="005B292C"/>
    <w:rsid w:val="005B2991"/>
    <w:rsid w:val="005B2D8C"/>
    <w:rsid w:val="005B36D6"/>
    <w:rsid w:val="005B3DB1"/>
    <w:rsid w:val="005B45E7"/>
    <w:rsid w:val="005B46A3"/>
    <w:rsid w:val="005B4B5E"/>
    <w:rsid w:val="005B67DF"/>
    <w:rsid w:val="005B6CC5"/>
    <w:rsid w:val="005C1A25"/>
    <w:rsid w:val="005C2D31"/>
    <w:rsid w:val="005C4188"/>
    <w:rsid w:val="005C4C22"/>
    <w:rsid w:val="005C4C82"/>
    <w:rsid w:val="005C624B"/>
    <w:rsid w:val="005C6295"/>
    <w:rsid w:val="005D02D6"/>
    <w:rsid w:val="005D122E"/>
    <w:rsid w:val="005D2831"/>
    <w:rsid w:val="005D4052"/>
    <w:rsid w:val="005D405D"/>
    <w:rsid w:val="005D43B0"/>
    <w:rsid w:val="005D612F"/>
    <w:rsid w:val="005D7B9C"/>
    <w:rsid w:val="005D7E68"/>
    <w:rsid w:val="005D7F0B"/>
    <w:rsid w:val="005E0611"/>
    <w:rsid w:val="005E0BFA"/>
    <w:rsid w:val="005E0E40"/>
    <w:rsid w:val="005E18A3"/>
    <w:rsid w:val="005E21E1"/>
    <w:rsid w:val="005E5164"/>
    <w:rsid w:val="005E63DD"/>
    <w:rsid w:val="005E769E"/>
    <w:rsid w:val="005E7D71"/>
    <w:rsid w:val="005F0A2D"/>
    <w:rsid w:val="005F0B6A"/>
    <w:rsid w:val="005F22DB"/>
    <w:rsid w:val="005F3149"/>
    <w:rsid w:val="005F59F5"/>
    <w:rsid w:val="005F6F80"/>
    <w:rsid w:val="005F7B6C"/>
    <w:rsid w:val="00600064"/>
    <w:rsid w:val="00600544"/>
    <w:rsid w:val="006005FE"/>
    <w:rsid w:val="00600C47"/>
    <w:rsid w:val="00601921"/>
    <w:rsid w:val="00603254"/>
    <w:rsid w:val="00603C20"/>
    <w:rsid w:val="00605519"/>
    <w:rsid w:val="00605580"/>
    <w:rsid w:val="006058E2"/>
    <w:rsid w:val="00606DBD"/>
    <w:rsid w:val="00606FB9"/>
    <w:rsid w:val="0060785A"/>
    <w:rsid w:val="00610162"/>
    <w:rsid w:val="00611FD1"/>
    <w:rsid w:val="00612835"/>
    <w:rsid w:val="00612C18"/>
    <w:rsid w:val="00613282"/>
    <w:rsid w:val="0061358A"/>
    <w:rsid w:val="006145BC"/>
    <w:rsid w:val="0061471A"/>
    <w:rsid w:val="00614CAD"/>
    <w:rsid w:val="0061513B"/>
    <w:rsid w:val="00615951"/>
    <w:rsid w:val="00615FD8"/>
    <w:rsid w:val="0061639D"/>
    <w:rsid w:val="00617E3A"/>
    <w:rsid w:val="00621548"/>
    <w:rsid w:val="00621FBC"/>
    <w:rsid w:val="006239EC"/>
    <w:rsid w:val="00623B75"/>
    <w:rsid w:val="00624CBE"/>
    <w:rsid w:val="0062535B"/>
    <w:rsid w:val="006254C9"/>
    <w:rsid w:val="006260D6"/>
    <w:rsid w:val="006277FA"/>
    <w:rsid w:val="00627D81"/>
    <w:rsid w:val="00630AA5"/>
    <w:rsid w:val="006313BB"/>
    <w:rsid w:val="006319FC"/>
    <w:rsid w:val="00633F64"/>
    <w:rsid w:val="00634081"/>
    <w:rsid w:val="00634C23"/>
    <w:rsid w:val="00635737"/>
    <w:rsid w:val="00635B23"/>
    <w:rsid w:val="00635F94"/>
    <w:rsid w:val="006371B8"/>
    <w:rsid w:val="0063733D"/>
    <w:rsid w:val="00640B53"/>
    <w:rsid w:val="00643E89"/>
    <w:rsid w:val="0064442B"/>
    <w:rsid w:val="00644DF9"/>
    <w:rsid w:val="00645543"/>
    <w:rsid w:val="006469DB"/>
    <w:rsid w:val="00646A7D"/>
    <w:rsid w:val="006476D0"/>
    <w:rsid w:val="006479B3"/>
    <w:rsid w:val="00647D2B"/>
    <w:rsid w:val="0065016C"/>
    <w:rsid w:val="00650CE9"/>
    <w:rsid w:val="006516F7"/>
    <w:rsid w:val="0065174F"/>
    <w:rsid w:val="006529DD"/>
    <w:rsid w:val="0065366E"/>
    <w:rsid w:val="006538B9"/>
    <w:rsid w:val="00653A9E"/>
    <w:rsid w:val="00653C1A"/>
    <w:rsid w:val="006541DF"/>
    <w:rsid w:val="00654A28"/>
    <w:rsid w:val="006565B9"/>
    <w:rsid w:val="00662CC9"/>
    <w:rsid w:val="0066304C"/>
    <w:rsid w:val="00663A89"/>
    <w:rsid w:val="00663C86"/>
    <w:rsid w:val="006641F7"/>
    <w:rsid w:val="00666E59"/>
    <w:rsid w:val="00667EDB"/>
    <w:rsid w:val="00670382"/>
    <w:rsid w:val="00672C69"/>
    <w:rsid w:val="00673915"/>
    <w:rsid w:val="0067395E"/>
    <w:rsid w:val="006745E4"/>
    <w:rsid w:val="006748C2"/>
    <w:rsid w:val="0067554D"/>
    <w:rsid w:val="00675645"/>
    <w:rsid w:val="00675B38"/>
    <w:rsid w:val="006760E4"/>
    <w:rsid w:val="00676A6C"/>
    <w:rsid w:val="006776B0"/>
    <w:rsid w:val="0068077A"/>
    <w:rsid w:val="006818C8"/>
    <w:rsid w:val="0068199E"/>
    <w:rsid w:val="00681CB8"/>
    <w:rsid w:val="00682604"/>
    <w:rsid w:val="00682A79"/>
    <w:rsid w:val="00683963"/>
    <w:rsid w:val="006847F3"/>
    <w:rsid w:val="006854B3"/>
    <w:rsid w:val="00686F48"/>
    <w:rsid w:val="00687426"/>
    <w:rsid w:val="00687702"/>
    <w:rsid w:val="006919DA"/>
    <w:rsid w:val="006919EC"/>
    <w:rsid w:val="006922DF"/>
    <w:rsid w:val="00692CF6"/>
    <w:rsid w:val="00693684"/>
    <w:rsid w:val="00694F26"/>
    <w:rsid w:val="00695EE1"/>
    <w:rsid w:val="00696753"/>
    <w:rsid w:val="00696BFB"/>
    <w:rsid w:val="00696C1A"/>
    <w:rsid w:val="00697002"/>
    <w:rsid w:val="006A011F"/>
    <w:rsid w:val="006A0153"/>
    <w:rsid w:val="006A09F7"/>
    <w:rsid w:val="006A0F15"/>
    <w:rsid w:val="006A2038"/>
    <w:rsid w:val="006A26B4"/>
    <w:rsid w:val="006A309A"/>
    <w:rsid w:val="006A3867"/>
    <w:rsid w:val="006A3934"/>
    <w:rsid w:val="006A4119"/>
    <w:rsid w:val="006A5C76"/>
    <w:rsid w:val="006A5E90"/>
    <w:rsid w:val="006A6902"/>
    <w:rsid w:val="006A6E03"/>
    <w:rsid w:val="006A7C5B"/>
    <w:rsid w:val="006B06A4"/>
    <w:rsid w:val="006B06C1"/>
    <w:rsid w:val="006B07FF"/>
    <w:rsid w:val="006B08E0"/>
    <w:rsid w:val="006B0EDD"/>
    <w:rsid w:val="006B0FE5"/>
    <w:rsid w:val="006B15EA"/>
    <w:rsid w:val="006B1E23"/>
    <w:rsid w:val="006B474A"/>
    <w:rsid w:val="006B4A6C"/>
    <w:rsid w:val="006B4B54"/>
    <w:rsid w:val="006B525F"/>
    <w:rsid w:val="006B5D21"/>
    <w:rsid w:val="006B6438"/>
    <w:rsid w:val="006B6B2B"/>
    <w:rsid w:val="006B6FFA"/>
    <w:rsid w:val="006B71FE"/>
    <w:rsid w:val="006B74C3"/>
    <w:rsid w:val="006B7F51"/>
    <w:rsid w:val="006C0357"/>
    <w:rsid w:val="006C0995"/>
    <w:rsid w:val="006C0C15"/>
    <w:rsid w:val="006C1055"/>
    <w:rsid w:val="006C1466"/>
    <w:rsid w:val="006C1629"/>
    <w:rsid w:val="006C1C0A"/>
    <w:rsid w:val="006C229B"/>
    <w:rsid w:val="006C2E62"/>
    <w:rsid w:val="006C38D2"/>
    <w:rsid w:val="006C3D7C"/>
    <w:rsid w:val="006C5697"/>
    <w:rsid w:val="006C5C1E"/>
    <w:rsid w:val="006C6A27"/>
    <w:rsid w:val="006C7A8E"/>
    <w:rsid w:val="006D04CA"/>
    <w:rsid w:val="006D1009"/>
    <w:rsid w:val="006D12EF"/>
    <w:rsid w:val="006D18C1"/>
    <w:rsid w:val="006D1DCA"/>
    <w:rsid w:val="006D5017"/>
    <w:rsid w:val="006D5140"/>
    <w:rsid w:val="006D642C"/>
    <w:rsid w:val="006D6E63"/>
    <w:rsid w:val="006D7230"/>
    <w:rsid w:val="006D772C"/>
    <w:rsid w:val="006E012E"/>
    <w:rsid w:val="006E02AA"/>
    <w:rsid w:val="006E0D14"/>
    <w:rsid w:val="006E1A8A"/>
    <w:rsid w:val="006E2ABD"/>
    <w:rsid w:val="006E3E47"/>
    <w:rsid w:val="006E409C"/>
    <w:rsid w:val="006E5E39"/>
    <w:rsid w:val="006E5F73"/>
    <w:rsid w:val="006E759F"/>
    <w:rsid w:val="006F0E0F"/>
    <w:rsid w:val="006F0FCE"/>
    <w:rsid w:val="006F1F91"/>
    <w:rsid w:val="006F2212"/>
    <w:rsid w:val="006F3C7A"/>
    <w:rsid w:val="006F402C"/>
    <w:rsid w:val="006F4375"/>
    <w:rsid w:val="006F537E"/>
    <w:rsid w:val="006F5992"/>
    <w:rsid w:val="006F5C0F"/>
    <w:rsid w:val="006F70FC"/>
    <w:rsid w:val="007009C0"/>
    <w:rsid w:val="00700E28"/>
    <w:rsid w:val="00700EBE"/>
    <w:rsid w:val="00701EEC"/>
    <w:rsid w:val="00703554"/>
    <w:rsid w:val="007040C6"/>
    <w:rsid w:val="00704A1B"/>
    <w:rsid w:val="007055F2"/>
    <w:rsid w:val="00705D72"/>
    <w:rsid w:val="007060BA"/>
    <w:rsid w:val="007108F6"/>
    <w:rsid w:val="007115D0"/>
    <w:rsid w:val="00712895"/>
    <w:rsid w:val="007138E1"/>
    <w:rsid w:val="0071420C"/>
    <w:rsid w:val="00714352"/>
    <w:rsid w:val="00714470"/>
    <w:rsid w:val="00714660"/>
    <w:rsid w:val="00714BA4"/>
    <w:rsid w:val="00714F03"/>
    <w:rsid w:val="00716302"/>
    <w:rsid w:val="00716DFA"/>
    <w:rsid w:val="007175FF"/>
    <w:rsid w:val="00717CE9"/>
    <w:rsid w:val="00717D67"/>
    <w:rsid w:val="007203F6"/>
    <w:rsid w:val="007203FB"/>
    <w:rsid w:val="00721EAE"/>
    <w:rsid w:val="007228DA"/>
    <w:rsid w:val="00722DF5"/>
    <w:rsid w:val="00723E00"/>
    <w:rsid w:val="007244EC"/>
    <w:rsid w:val="00725BB2"/>
    <w:rsid w:val="00725DBC"/>
    <w:rsid w:val="007262A5"/>
    <w:rsid w:val="00726C07"/>
    <w:rsid w:val="007270E8"/>
    <w:rsid w:val="00727145"/>
    <w:rsid w:val="00730495"/>
    <w:rsid w:val="00730D78"/>
    <w:rsid w:val="007317D6"/>
    <w:rsid w:val="007321D3"/>
    <w:rsid w:val="00733E52"/>
    <w:rsid w:val="007349C4"/>
    <w:rsid w:val="00735EE3"/>
    <w:rsid w:val="00736A10"/>
    <w:rsid w:val="00737788"/>
    <w:rsid w:val="00741A3B"/>
    <w:rsid w:val="007428A5"/>
    <w:rsid w:val="0074448E"/>
    <w:rsid w:val="00746FDE"/>
    <w:rsid w:val="00747B15"/>
    <w:rsid w:val="007505C7"/>
    <w:rsid w:val="00751539"/>
    <w:rsid w:val="0075164C"/>
    <w:rsid w:val="00751746"/>
    <w:rsid w:val="00751B91"/>
    <w:rsid w:val="00752E84"/>
    <w:rsid w:val="00755B20"/>
    <w:rsid w:val="00756871"/>
    <w:rsid w:val="007572C5"/>
    <w:rsid w:val="0075733A"/>
    <w:rsid w:val="00760F43"/>
    <w:rsid w:val="0076318C"/>
    <w:rsid w:val="00763DA1"/>
    <w:rsid w:val="0077001E"/>
    <w:rsid w:val="00770AE9"/>
    <w:rsid w:val="00771536"/>
    <w:rsid w:val="00772067"/>
    <w:rsid w:val="00772BBB"/>
    <w:rsid w:val="00773CD8"/>
    <w:rsid w:val="00774622"/>
    <w:rsid w:val="00774D53"/>
    <w:rsid w:val="00776321"/>
    <w:rsid w:val="00776E9D"/>
    <w:rsid w:val="00777A28"/>
    <w:rsid w:val="007800C3"/>
    <w:rsid w:val="00780FC7"/>
    <w:rsid w:val="00781006"/>
    <w:rsid w:val="00781165"/>
    <w:rsid w:val="00781294"/>
    <w:rsid w:val="00781A5F"/>
    <w:rsid w:val="0078274F"/>
    <w:rsid w:val="007830BB"/>
    <w:rsid w:val="007837FA"/>
    <w:rsid w:val="00784180"/>
    <w:rsid w:val="00787150"/>
    <w:rsid w:val="00787C92"/>
    <w:rsid w:val="0079001B"/>
    <w:rsid w:val="0079063C"/>
    <w:rsid w:val="007906CE"/>
    <w:rsid w:val="00791562"/>
    <w:rsid w:val="00791BB3"/>
    <w:rsid w:val="00792159"/>
    <w:rsid w:val="0079272C"/>
    <w:rsid w:val="00793443"/>
    <w:rsid w:val="00794043"/>
    <w:rsid w:val="007941FC"/>
    <w:rsid w:val="00794C5F"/>
    <w:rsid w:val="00795449"/>
    <w:rsid w:val="00795465"/>
    <w:rsid w:val="0079552B"/>
    <w:rsid w:val="00795E24"/>
    <w:rsid w:val="00797044"/>
    <w:rsid w:val="007972E6"/>
    <w:rsid w:val="00797409"/>
    <w:rsid w:val="0079741A"/>
    <w:rsid w:val="00797C84"/>
    <w:rsid w:val="007A1704"/>
    <w:rsid w:val="007A213B"/>
    <w:rsid w:val="007A4258"/>
    <w:rsid w:val="007A5A11"/>
    <w:rsid w:val="007A5CB0"/>
    <w:rsid w:val="007A7720"/>
    <w:rsid w:val="007B02E6"/>
    <w:rsid w:val="007B09B4"/>
    <w:rsid w:val="007B1380"/>
    <w:rsid w:val="007B2E22"/>
    <w:rsid w:val="007B3E43"/>
    <w:rsid w:val="007B4E1C"/>
    <w:rsid w:val="007B68C4"/>
    <w:rsid w:val="007B6CED"/>
    <w:rsid w:val="007B70A7"/>
    <w:rsid w:val="007B7BE1"/>
    <w:rsid w:val="007B7D98"/>
    <w:rsid w:val="007C0857"/>
    <w:rsid w:val="007C0D38"/>
    <w:rsid w:val="007C121D"/>
    <w:rsid w:val="007C1616"/>
    <w:rsid w:val="007C163E"/>
    <w:rsid w:val="007C1E82"/>
    <w:rsid w:val="007C236B"/>
    <w:rsid w:val="007C3FDD"/>
    <w:rsid w:val="007C43D6"/>
    <w:rsid w:val="007C4A7E"/>
    <w:rsid w:val="007C576F"/>
    <w:rsid w:val="007C5ABC"/>
    <w:rsid w:val="007C5C77"/>
    <w:rsid w:val="007C6BF8"/>
    <w:rsid w:val="007D02E7"/>
    <w:rsid w:val="007D12DA"/>
    <w:rsid w:val="007D1856"/>
    <w:rsid w:val="007D1E4D"/>
    <w:rsid w:val="007D2420"/>
    <w:rsid w:val="007D2843"/>
    <w:rsid w:val="007D3046"/>
    <w:rsid w:val="007D3506"/>
    <w:rsid w:val="007D4712"/>
    <w:rsid w:val="007D4AE4"/>
    <w:rsid w:val="007D583D"/>
    <w:rsid w:val="007D59B5"/>
    <w:rsid w:val="007D5C76"/>
    <w:rsid w:val="007D6CD6"/>
    <w:rsid w:val="007D7C60"/>
    <w:rsid w:val="007E057F"/>
    <w:rsid w:val="007E0B26"/>
    <w:rsid w:val="007E123A"/>
    <w:rsid w:val="007E2F5A"/>
    <w:rsid w:val="007E3293"/>
    <w:rsid w:val="007E5CAD"/>
    <w:rsid w:val="007E5D8F"/>
    <w:rsid w:val="007E63F1"/>
    <w:rsid w:val="007E647C"/>
    <w:rsid w:val="007E6A90"/>
    <w:rsid w:val="007E7161"/>
    <w:rsid w:val="007E776E"/>
    <w:rsid w:val="007E7FB6"/>
    <w:rsid w:val="007F05D1"/>
    <w:rsid w:val="007F2091"/>
    <w:rsid w:val="007F2211"/>
    <w:rsid w:val="007F2A58"/>
    <w:rsid w:val="007F2D44"/>
    <w:rsid w:val="007F321F"/>
    <w:rsid w:val="007F46AC"/>
    <w:rsid w:val="007F7547"/>
    <w:rsid w:val="007F775A"/>
    <w:rsid w:val="00803735"/>
    <w:rsid w:val="008047B0"/>
    <w:rsid w:val="0080502A"/>
    <w:rsid w:val="00805CEF"/>
    <w:rsid w:val="00810284"/>
    <w:rsid w:val="008104DF"/>
    <w:rsid w:val="008107FE"/>
    <w:rsid w:val="0081151D"/>
    <w:rsid w:val="0081386C"/>
    <w:rsid w:val="008145E4"/>
    <w:rsid w:val="00814842"/>
    <w:rsid w:val="00815FA1"/>
    <w:rsid w:val="00817348"/>
    <w:rsid w:val="008173CE"/>
    <w:rsid w:val="00817CD8"/>
    <w:rsid w:val="00820DED"/>
    <w:rsid w:val="008210F8"/>
    <w:rsid w:val="0082158B"/>
    <w:rsid w:val="0082181F"/>
    <w:rsid w:val="00822C8F"/>
    <w:rsid w:val="00822FE8"/>
    <w:rsid w:val="00823D32"/>
    <w:rsid w:val="00823EC2"/>
    <w:rsid w:val="00824487"/>
    <w:rsid w:val="0082465C"/>
    <w:rsid w:val="00824C98"/>
    <w:rsid w:val="0082664C"/>
    <w:rsid w:val="00826C52"/>
    <w:rsid w:val="00826E81"/>
    <w:rsid w:val="0082738A"/>
    <w:rsid w:val="00830512"/>
    <w:rsid w:val="0083059C"/>
    <w:rsid w:val="0083166F"/>
    <w:rsid w:val="0083171B"/>
    <w:rsid w:val="00834393"/>
    <w:rsid w:val="0083457D"/>
    <w:rsid w:val="008349EE"/>
    <w:rsid w:val="0083572E"/>
    <w:rsid w:val="008375B7"/>
    <w:rsid w:val="00837A0A"/>
    <w:rsid w:val="00841DDC"/>
    <w:rsid w:val="008423FE"/>
    <w:rsid w:val="008428D7"/>
    <w:rsid w:val="008437E3"/>
    <w:rsid w:val="008438DC"/>
    <w:rsid w:val="00844203"/>
    <w:rsid w:val="00844C4A"/>
    <w:rsid w:val="00846F4D"/>
    <w:rsid w:val="00847242"/>
    <w:rsid w:val="00847321"/>
    <w:rsid w:val="00851012"/>
    <w:rsid w:val="00851C30"/>
    <w:rsid w:val="008527A0"/>
    <w:rsid w:val="00852834"/>
    <w:rsid w:val="00852D65"/>
    <w:rsid w:val="008536F3"/>
    <w:rsid w:val="00853907"/>
    <w:rsid w:val="008542BC"/>
    <w:rsid w:val="00854BC8"/>
    <w:rsid w:val="00855242"/>
    <w:rsid w:val="008558FA"/>
    <w:rsid w:val="00855AF1"/>
    <w:rsid w:val="008568C9"/>
    <w:rsid w:val="00860C6F"/>
    <w:rsid w:val="00861BFC"/>
    <w:rsid w:val="00861DA2"/>
    <w:rsid w:val="00862B66"/>
    <w:rsid w:val="008634CD"/>
    <w:rsid w:val="00864288"/>
    <w:rsid w:val="0086474E"/>
    <w:rsid w:val="008647F2"/>
    <w:rsid w:val="00865B27"/>
    <w:rsid w:val="00865B35"/>
    <w:rsid w:val="00866456"/>
    <w:rsid w:val="00870413"/>
    <w:rsid w:val="008711D0"/>
    <w:rsid w:val="00872367"/>
    <w:rsid w:val="00872CB9"/>
    <w:rsid w:val="0087475E"/>
    <w:rsid w:val="008748EF"/>
    <w:rsid w:val="008755E0"/>
    <w:rsid w:val="00876373"/>
    <w:rsid w:val="00876C33"/>
    <w:rsid w:val="00877722"/>
    <w:rsid w:val="008810CC"/>
    <w:rsid w:val="0088114A"/>
    <w:rsid w:val="0088257A"/>
    <w:rsid w:val="00882B17"/>
    <w:rsid w:val="0088474A"/>
    <w:rsid w:val="008848D6"/>
    <w:rsid w:val="0088597A"/>
    <w:rsid w:val="00885E9C"/>
    <w:rsid w:val="00886163"/>
    <w:rsid w:val="008861B7"/>
    <w:rsid w:val="008863A8"/>
    <w:rsid w:val="00887896"/>
    <w:rsid w:val="0089178E"/>
    <w:rsid w:val="00891B26"/>
    <w:rsid w:val="00891CAB"/>
    <w:rsid w:val="00891CF2"/>
    <w:rsid w:val="00892730"/>
    <w:rsid w:val="00893FC5"/>
    <w:rsid w:val="008967F1"/>
    <w:rsid w:val="00896890"/>
    <w:rsid w:val="008977DB"/>
    <w:rsid w:val="008A0289"/>
    <w:rsid w:val="008A195A"/>
    <w:rsid w:val="008A25D7"/>
    <w:rsid w:val="008A272C"/>
    <w:rsid w:val="008A2792"/>
    <w:rsid w:val="008A2900"/>
    <w:rsid w:val="008A2C8F"/>
    <w:rsid w:val="008A3F53"/>
    <w:rsid w:val="008A6A46"/>
    <w:rsid w:val="008A711F"/>
    <w:rsid w:val="008A72A4"/>
    <w:rsid w:val="008B01F0"/>
    <w:rsid w:val="008B047E"/>
    <w:rsid w:val="008B0A6B"/>
    <w:rsid w:val="008B1E33"/>
    <w:rsid w:val="008B21EE"/>
    <w:rsid w:val="008B341E"/>
    <w:rsid w:val="008B3D7F"/>
    <w:rsid w:val="008B3F71"/>
    <w:rsid w:val="008B40F3"/>
    <w:rsid w:val="008B4249"/>
    <w:rsid w:val="008B4867"/>
    <w:rsid w:val="008C1033"/>
    <w:rsid w:val="008C1437"/>
    <w:rsid w:val="008C1467"/>
    <w:rsid w:val="008C2577"/>
    <w:rsid w:val="008C447B"/>
    <w:rsid w:val="008C5ACE"/>
    <w:rsid w:val="008C5E73"/>
    <w:rsid w:val="008C63BD"/>
    <w:rsid w:val="008C6537"/>
    <w:rsid w:val="008C6C64"/>
    <w:rsid w:val="008C6EA2"/>
    <w:rsid w:val="008C7188"/>
    <w:rsid w:val="008C7A37"/>
    <w:rsid w:val="008D1AE0"/>
    <w:rsid w:val="008D24CF"/>
    <w:rsid w:val="008D3A51"/>
    <w:rsid w:val="008D5051"/>
    <w:rsid w:val="008D50C7"/>
    <w:rsid w:val="008D5354"/>
    <w:rsid w:val="008D603E"/>
    <w:rsid w:val="008D6057"/>
    <w:rsid w:val="008D641D"/>
    <w:rsid w:val="008D6BB5"/>
    <w:rsid w:val="008D6D1C"/>
    <w:rsid w:val="008D6EA5"/>
    <w:rsid w:val="008D7BA6"/>
    <w:rsid w:val="008E1C8A"/>
    <w:rsid w:val="008E1D25"/>
    <w:rsid w:val="008E20BD"/>
    <w:rsid w:val="008E2AD4"/>
    <w:rsid w:val="008E3285"/>
    <w:rsid w:val="008E3880"/>
    <w:rsid w:val="008E42F7"/>
    <w:rsid w:val="008E47CC"/>
    <w:rsid w:val="008E4A3F"/>
    <w:rsid w:val="008E543B"/>
    <w:rsid w:val="008E5BF4"/>
    <w:rsid w:val="008E62B4"/>
    <w:rsid w:val="008E62D3"/>
    <w:rsid w:val="008E6CB7"/>
    <w:rsid w:val="008E72B7"/>
    <w:rsid w:val="008F0C1B"/>
    <w:rsid w:val="008F0CAB"/>
    <w:rsid w:val="008F197A"/>
    <w:rsid w:val="008F19EA"/>
    <w:rsid w:val="008F35EE"/>
    <w:rsid w:val="008F37FB"/>
    <w:rsid w:val="008F44A3"/>
    <w:rsid w:val="008F4A3D"/>
    <w:rsid w:val="008F7C4C"/>
    <w:rsid w:val="00900128"/>
    <w:rsid w:val="00900C0F"/>
    <w:rsid w:val="009011B8"/>
    <w:rsid w:val="00901289"/>
    <w:rsid w:val="0090150A"/>
    <w:rsid w:val="00901B2E"/>
    <w:rsid w:val="00901FEC"/>
    <w:rsid w:val="00902C31"/>
    <w:rsid w:val="00902EEB"/>
    <w:rsid w:val="00903514"/>
    <w:rsid w:val="009038E5"/>
    <w:rsid w:val="00903D9E"/>
    <w:rsid w:val="00904E9E"/>
    <w:rsid w:val="0090542A"/>
    <w:rsid w:val="00906172"/>
    <w:rsid w:val="0090649D"/>
    <w:rsid w:val="00906BAE"/>
    <w:rsid w:val="00907496"/>
    <w:rsid w:val="00911761"/>
    <w:rsid w:val="00912A37"/>
    <w:rsid w:val="00913158"/>
    <w:rsid w:val="00914A07"/>
    <w:rsid w:val="009157BA"/>
    <w:rsid w:val="00915F18"/>
    <w:rsid w:val="00916CA8"/>
    <w:rsid w:val="009171B0"/>
    <w:rsid w:val="009179A8"/>
    <w:rsid w:val="00917A09"/>
    <w:rsid w:val="00917DA0"/>
    <w:rsid w:val="00923142"/>
    <w:rsid w:val="009231C6"/>
    <w:rsid w:val="00923728"/>
    <w:rsid w:val="00923F30"/>
    <w:rsid w:val="009258BF"/>
    <w:rsid w:val="00926395"/>
    <w:rsid w:val="0092652B"/>
    <w:rsid w:val="009267A4"/>
    <w:rsid w:val="00926B95"/>
    <w:rsid w:val="00927146"/>
    <w:rsid w:val="00927F39"/>
    <w:rsid w:val="00930417"/>
    <w:rsid w:val="0093072C"/>
    <w:rsid w:val="00930B07"/>
    <w:rsid w:val="00931680"/>
    <w:rsid w:val="00931A66"/>
    <w:rsid w:val="00931D2E"/>
    <w:rsid w:val="009347A1"/>
    <w:rsid w:val="00934F4C"/>
    <w:rsid w:val="00935BCE"/>
    <w:rsid w:val="0093610A"/>
    <w:rsid w:val="00936C26"/>
    <w:rsid w:val="00937312"/>
    <w:rsid w:val="00937451"/>
    <w:rsid w:val="009403A7"/>
    <w:rsid w:val="0094052D"/>
    <w:rsid w:val="00941618"/>
    <w:rsid w:val="00942596"/>
    <w:rsid w:val="00943093"/>
    <w:rsid w:val="00944ADE"/>
    <w:rsid w:val="00944B88"/>
    <w:rsid w:val="0094514D"/>
    <w:rsid w:val="00945653"/>
    <w:rsid w:val="009456BE"/>
    <w:rsid w:val="00945B9C"/>
    <w:rsid w:val="00945D89"/>
    <w:rsid w:val="00945D94"/>
    <w:rsid w:val="009462FB"/>
    <w:rsid w:val="00947280"/>
    <w:rsid w:val="00947476"/>
    <w:rsid w:val="00947899"/>
    <w:rsid w:val="00950B5C"/>
    <w:rsid w:val="00952556"/>
    <w:rsid w:val="0095257A"/>
    <w:rsid w:val="00953097"/>
    <w:rsid w:val="009547A2"/>
    <w:rsid w:val="00955FF6"/>
    <w:rsid w:val="0095769B"/>
    <w:rsid w:val="00960750"/>
    <w:rsid w:val="00961224"/>
    <w:rsid w:val="0096146D"/>
    <w:rsid w:val="009627C2"/>
    <w:rsid w:val="00963DCE"/>
    <w:rsid w:val="009641C1"/>
    <w:rsid w:val="00964375"/>
    <w:rsid w:val="00964FDE"/>
    <w:rsid w:val="00966522"/>
    <w:rsid w:val="0096704B"/>
    <w:rsid w:val="0096729B"/>
    <w:rsid w:val="00967E96"/>
    <w:rsid w:val="00972571"/>
    <w:rsid w:val="00972D10"/>
    <w:rsid w:val="00972E55"/>
    <w:rsid w:val="00973644"/>
    <w:rsid w:val="00973A6E"/>
    <w:rsid w:val="00974062"/>
    <w:rsid w:val="00976CB1"/>
    <w:rsid w:val="0098109E"/>
    <w:rsid w:val="0098126F"/>
    <w:rsid w:val="0098140B"/>
    <w:rsid w:val="00981A35"/>
    <w:rsid w:val="00981CF9"/>
    <w:rsid w:val="00981E8E"/>
    <w:rsid w:val="00983AAA"/>
    <w:rsid w:val="00984358"/>
    <w:rsid w:val="00984C66"/>
    <w:rsid w:val="00984D64"/>
    <w:rsid w:val="00984D75"/>
    <w:rsid w:val="00986448"/>
    <w:rsid w:val="009872A8"/>
    <w:rsid w:val="00987CEA"/>
    <w:rsid w:val="0099149C"/>
    <w:rsid w:val="00991C38"/>
    <w:rsid w:val="00993C4C"/>
    <w:rsid w:val="00994791"/>
    <w:rsid w:val="00994F35"/>
    <w:rsid w:val="00997B41"/>
    <w:rsid w:val="009A03B4"/>
    <w:rsid w:val="009A126A"/>
    <w:rsid w:val="009A16DB"/>
    <w:rsid w:val="009A1ADF"/>
    <w:rsid w:val="009A247D"/>
    <w:rsid w:val="009A2E10"/>
    <w:rsid w:val="009A3013"/>
    <w:rsid w:val="009A31B6"/>
    <w:rsid w:val="009A34D1"/>
    <w:rsid w:val="009A3E5C"/>
    <w:rsid w:val="009A3F29"/>
    <w:rsid w:val="009A490B"/>
    <w:rsid w:val="009A4978"/>
    <w:rsid w:val="009A51C8"/>
    <w:rsid w:val="009A5EE4"/>
    <w:rsid w:val="009A67A1"/>
    <w:rsid w:val="009A7A41"/>
    <w:rsid w:val="009B18E6"/>
    <w:rsid w:val="009B26C4"/>
    <w:rsid w:val="009B2B26"/>
    <w:rsid w:val="009B2F3F"/>
    <w:rsid w:val="009B3409"/>
    <w:rsid w:val="009B3BE9"/>
    <w:rsid w:val="009B3FCA"/>
    <w:rsid w:val="009B4EE8"/>
    <w:rsid w:val="009B5CAD"/>
    <w:rsid w:val="009B615B"/>
    <w:rsid w:val="009B730E"/>
    <w:rsid w:val="009B74FD"/>
    <w:rsid w:val="009B7615"/>
    <w:rsid w:val="009B769E"/>
    <w:rsid w:val="009C0828"/>
    <w:rsid w:val="009C1A3C"/>
    <w:rsid w:val="009C4705"/>
    <w:rsid w:val="009C51AC"/>
    <w:rsid w:val="009C59C0"/>
    <w:rsid w:val="009C6427"/>
    <w:rsid w:val="009C6A94"/>
    <w:rsid w:val="009C6ACC"/>
    <w:rsid w:val="009C6EAC"/>
    <w:rsid w:val="009C7959"/>
    <w:rsid w:val="009D07F4"/>
    <w:rsid w:val="009D2508"/>
    <w:rsid w:val="009D2799"/>
    <w:rsid w:val="009D3EC9"/>
    <w:rsid w:val="009D512D"/>
    <w:rsid w:val="009D58A1"/>
    <w:rsid w:val="009D5ED4"/>
    <w:rsid w:val="009D69A6"/>
    <w:rsid w:val="009D7217"/>
    <w:rsid w:val="009E0754"/>
    <w:rsid w:val="009E1980"/>
    <w:rsid w:val="009E1F4D"/>
    <w:rsid w:val="009E2441"/>
    <w:rsid w:val="009E33BF"/>
    <w:rsid w:val="009E3B06"/>
    <w:rsid w:val="009E6579"/>
    <w:rsid w:val="009E69CE"/>
    <w:rsid w:val="009E6A64"/>
    <w:rsid w:val="009E6C01"/>
    <w:rsid w:val="009E72B1"/>
    <w:rsid w:val="009F032C"/>
    <w:rsid w:val="009F0D56"/>
    <w:rsid w:val="009F380E"/>
    <w:rsid w:val="009F3B2A"/>
    <w:rsid w:val="009F41E1"/>
    <w:rsid w:val="009F6285"/>
    <w:rsid w:val="00A04CFA"/>
    <w:rsid w:val="00A06450"/>
    <w:rsid w:val="00A07AB6"/>
    <w:rsid w:val="00A10490"/>
    <w:rsid w:val="00A10735"/>
    <w:rsid w:val="00A10980"/>
    <w:rsid w:val="00A11C69"/>
    <w:rsid w:val="00A12657"/>
    <w:rsid w:val="00A12BB6"/>
    <w:rsid w:val="00A12BB8"/>
    <w:rsid w:val="00A13AD1"/>
    <w:rsid w:val="00A168F8"/>
    <w:rsid w:val="00A202B4"/>
    <w:rsid w:val="00A214C8"/>
    <w:rsid w:val="00A21E60"/>
    <w:rsid w:val="00A21F00"/>
    <w:rsid w:val="00A21F08"/>
    <w:rsid w:val="00A2225A"/>
    <w:rsid w:val="00A22FD5"/>
    <w:rsid w:val="00A23A41"/>
    <w:rsid w:val="00A23CF8"/>
    <w:rsid w:val="00A24C2B"/>
    <w:rsid w:val="00A25CBC"/>
    <w:rsid w:val="00A25E66"/>
    <w:rsid w:val="00A267AC"/>
    <w:rsid w:val="00A2705B"/>
    <w:rsid w:val="00A27A83"/>
    <w:rsid w:val="00A300FD"/>
    <w:rsid w:val="00A3089D"/>
    <w:rsid w:val="00A308AD"/>
    <w:rsid w:val="00A30B75"/>
    <w:rsid w:val="00A30DB9"/>
    <w:rsid w:val="00A3161D"/>
    <w:rsid w:val="00A32173"/>
    <w:rsid w:val="00A326CE"/>
    <w:rsid w:val="00A335E6"/>
    <w:rsid w:val="00A3371E"/>
    <w:rsid w:val="00A359D2"/>
    <w:rsid w:val="00A35A39"/>
    <w:rsid w:val="00A35C55"/>
    <w:rsid w:val="00A36E65"/>
    <w:rsid w:val="00A40EAA"/>
    <w:rsid w:val="00A42B55"/>
    <w:rsid w:val="00A42F29"/>
    <w:rsid w:val="00A442D9"/>
    <w:rsid w:val="00A468FC"/>
    <w:rsid w:val="00A46AAE"/>
    <w:rsid w:val="00A46E95"/>
    <w:rsid w:val="00A47E02"/>
    <w:rsid w:val="00A5002F"/>
    <w:rsid w:val="00A50854"/>
    <w:rsid w:val="00A5153D"/>
    <w:rsid w:val="00A517B1"/>
    <w:rsid w:val="00A526AB"/>
    <w:rsid w:val="00A530BA"/>
    <w:rsid w:val="00A53EA4"/>
    <w:rsid w:val="00A5464F"/>
    <w:rsid w:val="00A54D13"/>
    <w:rsid w:val="00A54D4B"/>
    <w:rsid w:val="00A56375"/>
    <w:rsid w:val="00A56565"/>
    <w:rsid w:val="00A568E5"/>
    <w:rsid w:val="00A572D9"/>
    <w:rsid w:val="00A60F92"/>
    <w:rsid w:val="00A62031"/>
    <w:rsid w:val="00A62FF5"/>
    <w:rsid w:val="00A63217"/>
    <w:rsid w:val="00A6347E"/>
    <w:rsid w:val="00A63783"/>
    <w:rsid w:val="00A64132"/>
    <w:rsid w:val="00A64316"/>
    <w:rsid w:val="00A64358"/>
    <w:rsid w:val="00A64A98"/>
    <w:rsid w:val="00A65599"/>
    <w:rsid w:val="00A67E31"/>
    <w:rsid w:val="00A67EEE"/>
    <w:rsid w:val="00A70295"/>
    <w:rsid w:val="00A70352"/>
    <w:rsid w:val="00A7043F"/>
    <w:rsid w:val="00A70ADF"/>
    <w:rsid w:val="00A70D7E"/>
    <w:rsid w:val="00A71119"/>
    <w:rsid w:val="00A7113E"/>
    <w:rsid w:val="00A72882"/>
    <w:rsid w:val="00A728A2"/>
    <w:rsid w:val="00A73134"/>
    <w:rsid w:val="00A74DC6"/>
    <w:rsid w:val="00A74DEE"/>
    <w:rsid w:val="00A75401"/>
    <w:rsid w:val="00A7552E"/>
    <w:rsid w:val="00A757DA"/>
    <w:rsid w:val="00A76967"/>
    <w:rsid w:val="00A7793B"/>
    <w:rsid w:val="00A77D51"/>
    <w:rsid w:val="00A801F7"/>
    <w:rsid w:val="00A80F99"/>
    <w:rsid w:val="00A81CC2"/>
    <w:rsid w:val="00A8227C"/>
    <w:rsid w:val="00A82B90"/>
    <w:rsid w:val="00A8321C"/>
    <w:rsid w:val="00A83B18"/>
    <w:rsid w:val="00A83E97"/>
    <w:rsid w:val="00A85DF2"/>
    <w:rsid w:val="00A85FAF"/>
    <w:rsid w:val="00A86B33"/>
    <w:rsid w:val="00A873D9"/>
    <w:rsid w:val="00A87E8D"/>
    <w:rsid w:val="00A90CAA"/>
    <w:rsid w:val="00A913D6"/>
    <w:rsid w:val="00A91F4F"/>
    <w:rsid w:val="00A924C5"/>
    <w:rsid w:val="00A93860"/>
    <w:rsid w:val="00A93E4A"/>
    <w:rsid w:val="00A94433"/>
    <w:rsid w:val="00A94A94"/>
    <w:rsid w:val="00A94B7B"/>
    <w:rsid w:val="00A94BE2"/>
    <w:rsid w:val="00A95851"/>
    <w:rsid w:val="00A959D6"/>
    <w:rsid w:val="00A96754"/>
    <w:rsid w:val="00A976AE"/>
    <w:rsid w:val="00A976E3"/>
    <w:rsid w:val="00AA0111"/>
    <w:rsid w:val="00AA0673"/>
    <w:rsid w:val="00AA28B8"/>
    <w:rsid w:val="00AA2C4B"/>
    <w:rsid w:val="00AA3C19"/>
    <w:rsid w:val="00AA41DD"/>
    <w:rsid w:val="00AA4366"/>
    <w:rsid w:val="00AA5BFB"/>
    <w:rsid w:val="00AA602C"/>
    <w:rsid w:val="00AA75C1"/>
    <w:rsid w:val="00AB03FD"/>
    <w:rsid w:val="00AB170C"/>
    <w:rsid w:val="00AB187A"/>
    <w:rsid w:val="00AB1EA5"/>
    <w:rsid w:val="00AB3027"/>
    <w:rsid w:val="00AB3B1D"/>
    <w:rsid w:val="00AB407C"/>
    <w:rsid w:val="00AB48EA"/>
    <w:rsid w:val="00AB4D81"/>
    <w:rsid w:val="00AB533B"/>
    <w:rsid w:val="00AB5E0B"/>
    <w:rsid w:val="00AB6317"/>
    <w:rsid w:val="00AB6404"/>
    <w:rsid w:val="00AB65E0"/>
    <w:rsid w:val="00AC0F11"/>
    <w:rsid w:val="00AC3E55"/>
    <w:rsid w:val="00AC421A"/>
    <w:rsid w:val="00AC4F07"/>
    <w:rsid w:val="00AC62E4"/>
    <w:rsid w:val="00AD03CA"/>
    <w:rsid w:val="00AD06FB"/>
    <w:rsid w:val="00AD0C02"/>
    <w:rsid w:val="00AD1460"/>
    <w:rsid w:val="00AD15E3"/>
    <w:rsid w:val="00AD1B5C"/>
    <w:rsid w:val="00AD3147"/>
    <w:rsid w:val="00AD36B3"/>
    <w:rsid w:val="00AD3A73"/>
    <w:rsid w:val="00AD46FA"/>
    <w:rsid w:val="00AD4F96"/>
    <w:rsid w:val="00AD53D5"/>
    <w:rsid w:val="00AD557D"/>
    <w:rsid w:val="00AD7B54"/>
    <w:rsid w:val="00AD7BEA"/>
    <w:rsid w:val="00AD7D21"/>
    <w:rsid w:val="00AE101A"/>
    <w:rsid w:val="00AE1555"/>
    <w:rsid w:val="00AE155A"/>
    <w:rsid w:val="00AE2B69"/>
    <w:rsid w:val="00AE3B4E"/>
    <w:rsid w:val="00AE512A"/>
    <w:rsid w:val="00AE524A"/>
    <w:rsid w:val="00AE53F6"/>
    <w:rsid w:val="00AE6010"/>
    <w:rsid w:val="00AE6AE2"/>
    <w:rsid w:val="00AE7313"/>
    <w:rsid w:val="00AF15B1"/>
    <w:rsid w:val="00AF630E"/>
    <w:rsid w:val="00AF649E"/>
    <w:rsid w:val="00AF6907"/>
    <w:rsid w:val="00AF695B"/>
    <w:rsid w:val="00B004A8"/>
    <w:rsid w:val="00B007D2"/>
    <w:rsid w:val="00B00E96"/>
    <w:rsid w:val="00B01103"/>
    <w:rsid w:val="00B03EF1"/>
    <w:rsid w:val="00B04097"/>
    <w:rsid w:val="00B04A25"/>
    <w:rsid w:val="00B05472"/>
    <w:rsid w:val="00B05B7E"/>
    <w:rsid w:val="00B05DAD"/>
    <w:rsid w:val="00B06C9D"/>
    <w:rsid w:val="00B1049F"/>
    <w:rsid w:val="00B1121B"/>
    <w:rsid w:val="00B12389"/>
    <w:rsid w:val="00B131F0"/>
    <w:rsid w:val="00B134F1"/>
    <w:rsid w:val="00B13A54"/>
    <w:rsid w:val="00B14357"/>
    <w:rsid w:val="00B147A1"/>
    <w:rsid w:val="00B1685C"/>
    <w:rsid w:val="00B16C80"/>
    <w:rsid w:val="00B16D67"/>
    <w:rsid w:val="00B17960"/>
    <w:rsid w:val="00B17C9F"/>
    <w:rsid w:val="00B17EB8"/>
    <w:rsid w:val="00B20223"/>
    <w:rsid w:val="00B2043A"/>
    <w:rsid w:val="00B2137E"/>
    <w:rsid w:val="00B2242B"/>
    <w:rsid w:val="00B234D7"/>
    <w:rsid w:val="00B23A04"/>
    <w:rsid w:val="00B25299"/>
    <w:rsid w:val="00B25E90"/>
    <w:rsid w:val="00B264CF"/>
    <w:rsid w:val="00B26502"/>
    <w:rsid w:val="00B27FFE"/>
    <w:rsid w:val="00B3105D"/>
    <w:rsid w:val="00B315D7"/>
    <w:rsid w:val="00B31E96"/>
    <w:rsid w:val="00B32991"/>
    <w:rsid w:val="00B339AF"/>
    <w:rsid w:val="00B33A1F"/>
    <w:rsid w:val="00B342BD"/>
    <w:rsid w:val="00B35FF8"/>
    <w:rsid w:val="00B3794F"/>
    <w:rsid w:val="00B37B03"/>
    <w:rsid w:val="00B37D22"/>
    <w:rsid w:val="00B4013F"/>
    <w:rsid w:val="00B4049D"/>
    <w:rsid w:val="00B40741"/>
    <w:rsid w:val="00B410BD"/>
    <w:rsid w:val="00B413B0"/>
    <w:rsid w:val="00B413C1"/>
    <w:rsid w:val="00B42207"/>
    <w:rsid w:val="00B429CC"/>
    <w:rsid w:val="00B44900"/>
    <w:rsid w:val="00B44D33"/>
    <w:rsid w:val="00B46B28"/>
    <w:rsid w:val="00B47192"/>
    <w:rsid w:val="00B472F1"/>
    <w:rsid w:val="00B478DF"/>
    <w:rsid w:val="00B47C5A"/>
    <w:rsid w:val="00B47CF5"/>
    <w:rsid w:val="00B47E83"/>
    <w:rsid w:val="00B505B0"/>
    <w:rsid w:val="00B51802"/>
    <w:rsid w:val="00B51C57"/>
    <w:rsid w:val="00B51FC1"/>
    <w:rsid w:val="00B532D2"/>
    <w:rsid w:val="00B53AD4"/>
    <w:rsid w:val="00B54092"/>
    <w:rsid w:val="00B544A1"/>
    <w:rsid w:val="00B54681"/>
    <w:rsid w:val="00B54DA2"/>
    <w:rsid w:val="00B54DAB"/>
    <w:rsid w:val="00B54E7F"/>
    <w:rsid w:val="00B55314"/>
    <w:rsid w:val="00B55F32"/>
    <w:rsid w:val="00B57898"/>
    <w:rsid w:val="00B603A9"/>
    <w:rsid w:val="00B614DC"/>
    <w:rsid w:val="00B61DF2"/>
    <w:rsid w:val="00B62F29"/>
    <w:rsid w:val="00B6319A"/>
    <w:rsid w:val="00B632F9"/>
    <w:rsid w:val="00B642D4"/>
    <w:rsid w:val="00B646C6"/>
    <w:rsid w:val="00B64863"/>
    <w:rsid w:val="00B64D0E"/>
    <w:rsid w:val="00B65B96"/>
    <w:rsid w:val="00B65DFD"/>
    <w:rsid w:val="00B66053"/>
    <w:rsid w:val="00B660D0"/>
    <w:rsid w:val="00B674A9"/>
    <w:rsid w:val="00B674D9"/>
    <w:rsid w:val="00B67F31"/>
    <w:rsid w:val="00B70ECE"/>
    <w:rsid w:val="00B715E3"/>
    <w:rsid w:val="00B71B89"/>
    <w:rsid w:val="00B72010"/>
    <w:rsid w:val="00B72E73"/>
    <w:rsid w:val="00B7320F"/>
    <w:rsid w:val="00B7328F"/>
    <w:rsid w:val="00B734DC"/>
    <w:rsid w:val="00B7366F"/>
    <w:rsid w:val="00B73FC5"/>
    <w:rsid w:val="00B753B5"/>
    <w:rsid w:val="00B80080"/>
    <w:rsid w:val="00B800F3"/>
    <w:rsid w:val="00B801E6"/>
    <w:rsid w:val="00B802EA"/>
    <w:rsid w:val="00B80C66"/>
    <w:rsid w:val="00B813D2"/>
    <w:rsid w:val="00B81CFC"/>
    <w:rsid w:val="00B82353"/>
    <w:rsid w:val="00B83A88"/>
    <w:rsid w:val="00B851C7"/>
    <w:rsid w:val="00B85563"/>
    <w:rsid w:val="00B86E8D"/>
    <w:rsid w:val="00B87078"/>
    <w:rsid w:val="00B875B7"/>
    <w:rsid w:val="00B87656"/>
    <w:rsid w:val="00B87CE2"/>
    <w:rsid w:val="00B91272"/>
    <w:rsid w:val="00B91576"/>
    <w:rsid w:val="00B91CF3"/>
    <w:rsid w:val="00B93640"/>
    <w:rsid w:val="00B93779"/>
    <w:rsid w:val="00B94ADB"/>
    <w:rsid w:val="00B95B63"/>
    <w:rsid w:val="00B95DE1"/>
    <w:rsid w:val="00B97057"/>
    <w:rsid w:val="00B97869"/>
    <w:rsid w:val="00B97F71"/>
    <w:rsid w:val="00BA02FC"/>
    <w:rsid w:val="00BA0438"/>
    <w:rsid w:val="00BA0546"/>
    <w:rsid w:val="00BA05D2"/>
    <w:rsid w:val="00BA0DE9"/>
    <w:rsid w:val="00BA138B"/>
    <w:rsid w:val="00BA141D"/>
    <w:rsid w:val="00BA2069"/>
    <w:rsid w:val="00BA27F5"/>
    <w:rsid w:val="00BA28AB"/>
    <w:rsid w:val="00BA2AD0"/>
    <w:rsid w:val="00BA316D"/>
    <w:rsid w:val="00BA31A5"/>
    <w:rsid w:val="00BA3289"/>
    <w:rsid w:val="00BA3A8B"/>
    <w:rsid w:val="00BA47DA"/>
    <w:rsid w:val="00BA5AA0"/>
    <w:rsid w:val="00BA5AD2"/>
    <w:rsid w:val="00BA6586"/>
    <w:rsid w:val="00BA67F9"/>
    <w:rsid w:val="00BA6A2C"/>
    <w:rsid w:val="00BB00E4"/>
    <w:rsid w:val="00BB0129"/>
    <w:rsid w:val="00BB08EF"/>
    <w:rsid w:val="00BB2270"/>
    <w:rsid w:val="00BB22D3"/>
    <w:rsid w:val="00BB3179"/>
    <w:rsid w:val="00BB4DFB"/>
    <w:rsid w:val="00BB5A9C"/>
    <w:rsid w:val="00BB6D15"/>
    <w:rsid w:val="00BC176F"/>
    <w:rsid w:val="00BC1CFF"/>
    <w:rsid w:val="00BC216E"/>
    <w:rsid w:val="00BC2390"/>
    <w:rsid w:val="00BC2AE1"/>
    <w:rsid w:val="00BC322E"/>
    <w:rsid w:val="00BC36D1"/>
    <w:rsid w:val="00BC3D42"/>
    <w:rsid w:val="00BC42E1"/>
    <w:rsid w:val="00BC50B1"/>
    <w:rsid w:val="00BC7A25"/>
    <w:rsid w:val="00BD1382"/>
    <w:rsid w:val="00BD148A"/>
    <w:rsid w:val="00BD1742"/>
    <w:rsid w:val="00BD193B"/>
    <w:rsid w:val="00BD2BF6"/>
    <w:rsid w:val="00BD3FB7"/>
    <w:rsid w:val="00BD40CE"/>
    <w:rsid w:val="00BD6B93"/>
    <w:rsid w:val="00BD74D5"/>
    <w:rsid w:val="00BE00E9"/>
    <w:rsid w:val="00BE07EF"/>
    <w:rsid w:val="00BE0A5D"/>
    <w:rsid w:val="00BE1125"/>
    <w:rsid w:val="00BE1CEF"/>
    <w:rsid w:val="00BE2453"/>
    <w:rsid w:val="00BE3387"/>
    <w:rsid w:val="00BE374E"/>
    <w:rsid w:val="00BE3A26"/>
    <w:rsid w:val="00BE4601"/>
    <w:rsid w:val="00BE56F4"/>
    <w:rsid w:val="00BE56F8"/>
    <w:rsid w:val="00BE6EA3"/>
    <w:rsid w:val="00BE7089"/>
    <w:rsid w:val="00BE74CF"/>
    <w:rsid w:val="00BE7671"/>
    <w:rsid w:val="00BE7CF2"/>
    <w:rsid w:val="00BF03D1"/>
    <w:rsid w:val="00BF0D57"/>
    <w:rsid w:val="00BF111A"/>
    <w:rsid w:val="00BF272D"/>
    <w:rsid w:val="00BF34E3"/>
    <w:rsid w:val="00BF3EE1"/>
    <w:rsid w:val="00BF546D"/>
    <w:rsid w:val="00BF61AF"/>
    <w:rsid w:val="00C0039F"/>
    <w:rsid w:val="00C004F9"/>
    <w:rsid w:val="00C008B3"/>
    <w:rsid w:val="00C01382"/>
    <w:rsid w:val="00C0154F"/>
    <w:rsid w:val="00C01765"/>
    <w:rsid w:val="00C01ED3"/>
    <w:rsid w:val="00C02052"/>
    <w:rsid w:val="00C0332A"/>
    <w:rsid w:val="00C038D8"/>
    <w:rsid w:val="00C03B35"/>
    <w:rsid w:val="00C03DB9"/>
    <w:rsid w:val="00C04816"/>
    <w:rsid w:val="00C04D05"/>
    <w:rsid w:val="00C056FC"/>
    <w:rsid w:val="00C05B5A"/>
    <w:rsid w:val="00C078C4"/>
    <w:rsid w:val="00C0798D"/>
    <w:rsid w:val="00C10858"/>
    <w:rsid w:val="00C109C2"/>
    <w:rsid w:val="00C1132A"/>
    <w:rsid w:val="00C113A1"/>
    <w:rsid w:val="00C11E94"/>
    <w:rsid w:val="00C120C8"/>
    <w:rsid w:val="00C12394"/>
    <w:rsid w:val="00C12D33"/>
    <w:rsid w:val="00C1305A"/>
    <w:rsid w:val="00C13393"/>
    <w:rsid w:val="00C13483"/>
    <w:rsid w:val="00C15906"/>
    <w:rsid w:val="00C160E5"/>
    <w:rsid w:val="00C1773F"/>
    <w:rsid w:val="00C20521"/>
    <w:rsid w:val="00C20653"/>
    <w:rsid w:val="00C212F0"/>
    <w:rsid w:val="00C23E67"/>
    <w:rsid w:val="00C24397"/>
    <w:rsid w:val="00C24A4E"/>
    <w:rsid w:val="00C24CFF"/>
    <w:rsid w:val="00C25291"/>
    <w:rsid w:val="00C30377"/>
    <w:rsid w:val="00C30C59"/>
    <w:rsid w:val="00C3204A"/>
    <w:rsid w:val="00C34B70"/>
    <w:rsid w:val="00C36443"/>
    <w:rsid w:val="00C36B7A"/>
    <w:rsid w:val="00C36D6A"/>
    <w:rsid w:val="00C40771"/>
    <w:rsid w:val="00C4228B"/>
    <w:rsid w:val="00C436AF"/>
    <w:rsid w:val="00C43E96"/>
    <w:rsid w:val="00C4466A"/>
    <w:rsid w:val="00C44A06"/>
    <w:rsid w:val="00C46227"/>
    <w:rsid w:val="00C46354"/>
    <w:rsid w:val="00C465C5"/>
    <w:rsid w:val="00C46724"/>
    <w:rsid w:val="00C46859"/>
    <w:rsid w:val="00C46B7A"/>
    <w:rsid w:val="00C4771C"/>
    <w:rsid w:val="00C477E6"/>
    <w:rsid w:val="00C50FEC"/>
    <w:rsid w:val="00C5124F"/>
    <w:rsid w:val="00C51996"/>
    <w:rsid w:val="00C524DD"/>
    <w:rsid w:val="00C53101"/>
    <w:rsid w:val="00C53D4B"/>
    <w:rsid w:val="00C55087"/>
    <w:rsid w:val="00C56CA3"/>
    <w:rsid w:val="00C57136"/>
    <w:rsid w:val="00C57184"/>
    <w:rsid w:val="00C574A6"/>
    <w:rsid w:val="00C57725"/>
    <w:rsid w:val="00C60AC1"/>
    <w:rsid w:val="00C6169C"/>
    <w:rsid w:val="00C63245"/>
    <w:rsid w:val="00C6469C"/>
    <w:rsid w:val="00C666EB"/>
    <w:rsid w:val="00C6735A"/>
    <w:rsid w:val="00C72645"/>
    <w:rsid w:val="00C729C3"/>
    <w:rsid w:val="00C73473"/>
    <w:rsid w:val="00C73477"/>
    <w:rsid w:val="00C755DE"/>
    <w:rsid w:val="00C75F2A"/>
    <w:rsid w:val="00C7609D"/>
    <w:rsid w:val="00C7617F"/>
    <w:rsid w:val="00C763E4"/>
    <w:rsid w:val="00C76812"/>
    <w:rsid w:val="00C7691F"/>
    <w:rsid w:val="00C76B07"/>
    <w:rsid w:val="00C77421"/>
    <w:rsid w:val="00C775A5"/>
    <w:rsid w:val="00C77620"/>
    <w:rsid w:val="00C82270"/>
    <w:rsid w:val="00C83188"/>
    <w:rsid w:val="00C831F3"/>
    <w:rsid w:val="00C85FB0"/>
    <w:rsid w:val="00C8763C"/>
    <w:rsid w:val="00C87C8B"/>
    <w:rsid w:val="00C87D8C"/>
    <w:rsid w:val="00C87F93"/>
    <w:rsid w:val="00C9009E"/>
    <w:rsid w:val="00C9094E"/>
    <w:rsid w:val="00C90C55"/>
    <w:rsid w:val="00C91113"/>
    <w:rsid w:val="00C91174"/>
    <w:rsid w:val="00C92ABC"/>
    <w:rsid w:val="00C92F08"/>
    <w:rsid w:val="00C96C59"/>
    <w:rsid w:val="00C97564"/>
    <w:rsid w:val="00CA062B"/>
    <w:rsid w:val="00CA20F3"/>
    <w:rsid w:val="00CA254E"/>
    <w:rsid w:val="00CA3C63"/>
    <w:rsid w:val="00CA4B09"/>
    <w:rsid w:val="00CA4E08"/>
    <w:rsid w:val="00CA6A65"/>
    <w:rsid w:val="00CA6D05"/>
    <w:rsid w:val="00CA6D20"/>
    <w:rsid w:val="00CA7F98"/>
    <w:rsid w:val="00CB06FD"/>
    <w:rsid w:val="00CB25CA"/>
    <w:rsid w:val="00CB30D1"/>
    <w:rsid w:val="00CB3168"/>
    <w:rsid w:val="00CB3B57"/>
    <w:rsid w:val="00CB4713"/>
    <w:rsid w:val="00CB50CE"/>
    <w:rsid w:val="00CB65FB"/>
    <w:rsid w:val="00CB69E6"/>
    <w:rsid w:val="00CB6F0E"/>
    <w:rsid w:val="00CB78B4"/>
    <w:rsid w:val="00CC05F3"/>
    <w:rsid w:val="00CC0BB3"/>
    <w:rsid w:val="00CC16FA"/>
    <w:rsid w:val="00CC2092"/>
    <w:rsid w:val="00CC20EF"/>
    <w:rsid w:val="00CC22A6"/>
    <w:rsid w:val="00CC2512"/>
    <w:rsid w:val="00CC2575"/>
    <w:rsid w:val="00CC2600"/>
    <w:rsid w:val="00CC26E3"/>
    <w:rsid w:val="00CC2BDA"/>
    <w:rsid w:val="00CC31B6"/>
    <w:rsid w:val="00CC3275"/>
    <w:rsid w:val="00CC4845"/>
    <w:rsid w:val="00CC5130"/>
    <w:rsid w:val="00CC5364"/>
    <w:rsid w:val="00CC547F"/>
    <w:rsid w:val="00CC5946"/>
    <w:rsid w:val="00CC6A9B"/>
    <w:rsid w:val="00CC6BB2"/>
    <w:rsid w:val="00CC6ED9"/>
    <w:rsid w:val="00CD0108"/>
    <w:rsid w:val="00CD018E"/>
    <w:rsid w:val="00CD054E"/>
    <w:rsid w:val="00CD069B"/>
    <w:rsid w:val="00CD2CE6"/>
    <w:rsid w:val="00CD3AD4"/>
    <w:rsid w:val="00CD449F"/>
    <w:rsid w:val="00CD52EE"/>
    <w:rsid w:val="00CD59CB"/>
    <w:rsid w:val="00CD6B08"/>
    <w:rsid w:val="00CD71F7"/>
    <w:rsid w:val="00CD72B6"/>
    <w:rsid w:val="00CD7FFC"/>
    <w:rsid w:val="00CE02CC"/>
    <w:rsid w:val="00CE0342"/>
    <w:rsid w:val="00CE114C"/>
    <w:rsid w:val="00CE1D70"/>
    <w:rsid w:val="00CE2761"/>
    <w:rsid w:val="00CE40A6"/>
    <w:rsid w:val="00CE446D"/>
    <w:rsid w:val="00CE521C"/>
    <w:rsid w:val="00CE5A87"/>
    <w:rsid w:val="00CE5AA1"/>
    <w:rsid w:val="00CE5BC9"/>
    <w:rsid w:val="00CE6B14"/>
    <w:rsid w:val="00CE7392"/>
    <w:rsid w:val="00CE7CB9"/>
    <w:rsid w:val="00CE7FCF"/>
    <w:rsid w:val="00CF0A48"/>
    <w:rsid w:val="00CF126D"/>
    <w:rsid w:val="00CF1AB8"/>
    <w:rsid w:val="00CF1D90"/>
    <w:rsid w:val="00CF2595"/>
    <w:rsid w:val="00CF2C69"/>
    <w:rsid w:val="00CF37D0"/>
    <w:rsid w:val="00CF41B4"/>
    <w:rsid w:val="00CF4673"/>
    <w:rsid w:val="00CF4B85"/>
    <w:rsid w:val="00CF5323"/>
    <w:rsid w:val="00CF5922"/>
    <w:rsid w:val="00CF5BC2"/>
    <w:rsid w:val="00CF5F7E"/>
    <w:rsid w:val="00CF754A"/>
    <w:rsid w:val="00CF75CA"/>
    <w:rsid w:val="00CF7F26"/>
    <w:rsid w:val="00D012FF"/>
    <w:rsid w:val="00D02659"/>
    <w:rsid w:val="00D03640"/>
    <w:rsid w:val="00D0375B"/>
    <w:rsid w:val="00D05893"/>
    <w:rsid w:val="00D05C23"/>
    <w:rsid w:val="00D06F9A"/>
    <w:rsid w:val="00D07F6C"/>
    <w:rsid w:val="00D1069E"/>
    <w:rsid w:val="00D10866"/>
    <w:rsid w:val="00D10920"/>
    <w:rsid w:val="00D12AD5"/>
    <w:rsid w:val="00D144BA"/>
    <w:rsid w:val="00D14F1A"/>
    <w:rsid w:val="00D1527B"/>
    <w:rsid w:val="00D16C05"/>
    <w:rsid w:val="00D20CA8"/>
    <w:rsid w:val="00D2120D"/>
    <w:rsid w:val="00D21C57"/>
    <w:rsid w:val="00D22DB9"/>
    <w:rsid w:val="00D231B4"/>
    <w:rsid w:val="00D231E4"/>
    <w:rsid w:val="00D2435E"/>
    <w:rsid w:val="00D24611"/>
    <w:rsid w:val="00D25D22"/>
    <w:rsid w:val="00D25E06"/>
    <w:rsid w:val="00D273E8"/>
    <w:rsid w:val="00D27B6D"/>
    <w:rsid w:val="00D27F05"/>
    <w:rsid w:val="00D30007"/>
    <w:rsid w:val="00D3024B"/>
    <w:rsid w:val="00D3057A"/>
    <w:rsid w:val="00D31BE2"/>
    <w:rsid w:val="00D33B8F"/>
    <w:rsid w:val="00D33D91"/>
    <w:rsid w:val="00D33F0C"/>
    <w:rsid w:val="00D3490D"/>
    <w:rsid w:val="00D34ECB"/>
    <w:rsid w:val="00D353A3"/>
    <w:rsid w:val="00D35DA0"/>
    <w:rsid w:val="00D36B2C"/>
    <w:rsid w:val="00D37568"/>
    <w:rsid w:val="00D405A3"/>
    <w:rsid w:val="00D41876"/>
    <w:rsid w:val="00D41B7B"/>
    <w:rsid w:val="00D4380E"/>
    <w:rsid w:val="00D43CF3"/>
    <w:rsid w:val="00D4406A"/>
    <w:rsid w:val="00D44AD5"/>
    <w:rsid w:val="00D45057"/>
    <w:rsid w:val="00D45968"/>
    <w:rsid w:val="00D45A24"/>
    <w:rsid w:val="00D45BBC"/>
    <w:rsid w:val="00D476D7"/>
    <w:rsid w:val="00D513D6"/>
    <w:rsid w:val="00D515F7"/>
    <w:rsid w:val="00D527A9"/>
    <w:rsid w:val="00D52972"/>
    <w:rsid w:val="00D52AC5"/>
    <w:rsid w:val="00D53880"/>
    <w:rsid w:val="00D54502"/>
    <w:rsid w:val="00D55192"/>
    <w:rsid w:val="00D55296"/>
    <w:rsid w:val="00D5587F"/>
    <w:rsid w:val="00D565C2"/>
    <w:rsid w:val="00D56E5A"/>
    <w:rsid w:val="00D573AB"/>
    <w:rsid w:val="00D5785B"/>
    <w:rsid w:val="00D57996"/>
    <w:rsid w:val="00D60072"/>
    <w:rsid w:val="00D602BE"/>
    <w:rsid w:val="00D6038C"/>
    <w:rsid w:val="00D603BB"/>
    <w:rsid w:val="00D60446"/>
    <w:rsid w:val="00D60503"/>
    <w:rsid w:val="00D61843"/>
    <w:rsid w:val="00D626E6"/>
    <w:rsid w:val="00D628EB"/>
    <w:rsid w:val="00D6315A"/>
    <w:rsid w:val="00D63C5E"/>
    <w:rsid w:val="00D63FF8"/>
    <w:rsid w:val="00D649F4"/>
    <w:rsid w:val="00D64EFB"/>
    <w:rsid w:val="00D65299"/>
    <w:rsid w:val="00D65944"/>
    <w:rsid w:val="00D65B8F"/>
    <w:rsid w:val="00D65E78"/>
    <w:rsid w:val="00D66205"/>
    <w:rsid w:val="00D66774"/>
    <w:rsid w:val="00D67150"/>
    <w:rsid w:val="00D705BF"/>
    <w:rsid w:val="00D70644"/>
    <w:rsid w:val="00D713AE"/>
    <w:rsid w:val="00D715FE"/>
    <w:rsid w:val="00D7197A"/>
    <w:rsid w:val="00D71B1F"/>
    <w:rsid w:val="00D71BDE"/>
    <w:rsid w:val="00D72013"/>
    <w:rsid w:val="00D7295C"/>
    <w:rsid w:val="00D72E88"/>
    <w:rsid w:val="00D73355"/>
    <w:rsid w:val="00D7449E"/>
    <w:rsid w:val="00D74CB8"/>
    <w:rsid w:val="00D754D6"/>
    <w:rsid w:val="00D7561A"/>
    <w:rsid w:val="00D763CC"/>
    <w:rsid w:val="00D765F4"/>
    <w:rsid w:val="00D76F20"/>
    <w:rsid w:val="00D77996"/>
    <w:rsid w:val="00D813A3"/>
    <w:rsid w:val="00D81488"/>
    <w:rsid w:val="00D81B0B"/>
    <w:rsid w:val="00D82992"/>
    <w:rsid w:val="00D82D1D"/>
    <w:rsid w:val="00D833BA"/>
    <w:rsid w:val="00D8431F"/>
    <w:rsid w:val="00D85A82"/>
    <w:rsid w:val="00D86342"/>
    <w:rsid w:val="00D90106"/>
    <w:rsid w:val="00D9021D"/>
    <w:rsid w:val="00D905C7"/>
    <w:rsid w:val="00D92ECD"/>
    <w:rsid w:val="00D93B58"/>
    <w:rsid w:val="00D95232"/>
    <w:rsid w:val="00D97555"/>
    <w:rsid w:val="00D97786"/>
    <w:rsid w:val="00DA053E"/>
    <w:rsid w:val="00DA1084"/>
    <w:rsid w:val="00DA219B"/>
    <w:rsid w:val="00DA3540"/>
    <w:rsid w:val="00DA4541"/>
    <w:rsid w:val="00DA6F23"/>
    <w:rsid w:val="00DA724E"/>
    <w:rsid w:val="00DA7C61"/>
    <w:rsid w:val="00DB1248"/>
    <w:rsid w:val="00DB3745"/>
    <w:rsid w:val="00DB3785"/>
    <w:rsid w:val="00DB4FB1"/>
    <w:rsid w:val="00DB5B88"/>
    <w:rsid w:val="00DB5CF0"/>
    <w:rsid w:val="00DB6965"/>
    <w:rsid w:val="00DB6D9C"/>
    <w:rsid w:val="00DC0C8D"/>
    <w:rsid w:val="00DC0DE9"/>
    <w:rsid w:val="00DC1D3D"/>
    <w:rsid w:val="00DC31D9"/>
    <w:rsid w:val="00DC3A75"/>
    <w:rsid w:val="00DC426E"/>
    <w:rsid w:val="00DC4E39"/>
    <w:rsid w:val="00DC50A4"/>
    <w:rsid w:val="00DC5529"/>
    <w:rsid w:val="00DC5B4D"/>
    <w:rsid w:val="00DC6B89"/>
    <w:rsid w:val="00DC74A9"/>
    <w:rsid w:val="00DC7621"/>
    <w:rsid w:val="00DC7D13"/>
    <w:rsid w:val="00DC7E67"/>
    <w:rsid w:val="00DD1BFE"/>
    <w:rsid w:val="00DD2D95"/>
    <w:rsid w:val="00DD444C"/>
    <w:rsid w:val="00DD4EC0"/>
    <w:rsid w:val="00DD61AC"/>
    <w:rsid w:val="00DD63F2"/>
    <w:rsid w:val="00DD673F"/>
    <w:rsid w:val="00DD6CDE"/>
    <w:rsid w:val="00DD7736"/>
    <w:rsid w:val="00DE1358"/>
    <w:rsid w:val="00DE21C6"/>
    <w:rsid w:val="00DE27EE"/>
    <w:rsid w:val="00DE2D3E"/>
    <w:rsid w:val="00DE4179"/>
    <w:rsid w:val="00DE4219"/>
    <w:rsid w:val="00DE46B8"/>
    <w:rsid w:val="00DE4D3B"/>
    <w:rsid w:val="00DE53F5"/>
    <w:rsid w:val="00DE561A"/>
    <w:rsid w:val="00DE6418"/>
    <w:rsid w:val="00DE6B0E"/>
    <w:rsid w:val="00DE6B6C"/>
    <w:rsid w:val="00DE7BC9"/>
    <w:rsid w:val="00DF0FCE"/>
    <w:rsid w:val="00DF19C6"/>
    <w:rsid w:val="00DF27BF"/>
    <w:rsid w:val="00DF2D75"/>
    <w:rsid w:val="00DF318A"/>
    <w:rsid w:val="00DF3A04"/>
    <w:rsid w:val="00DF4E21"/>
    <w:rsid w:val="00DF5894"/>
    <w:rsid w:val="00DF7EF3"/>
    <w:rsid w:val="00E00261"/>
    <w:rsid w:val="00E00708"/>
    <w:rsid w:val="00E01036"/>
    <w:rsid w:val="00E017FC"/>
    <w:rsid w:val="00E01AC4"/>
    <w:rsid w:val="00E0282B"/>
    <w:rsid w:val="00E040FB"/>
    <w:rsid w:val="00E045B0"/>
    <w:rsid w:val="00E050A3"/>
    <w:rsid w:val="00E05CE3"/>
    <w:rsid w:val="00E118C8"/>
    <w:rsid w:val="00E128CD"/>
    <w:rsid w:val="00E136A7"/>
    <w:rsid w:val="00E14A31"/>
    <w:rsid w:val="00E14AF1"/>
    <w:rsid w:val="00E158F0"/>
    <w:rsid w:val="00E15A8E"/>
    <w:rsid w:val="00E16838"/>
    <w:rsid w:val="00E16BE4"/>
    <w:rsid w:val="00E16FA6"/>
    <w:rsid w:val="00E170E4"/>
    <w:rsid w:val="00E170FA"/>
    <w:rsid w:val="00E17FE0"/>
    <w:rsid w:val="00E2020F"/>
    <w:rsid w:val="00E2057F"/>
    <w:rsid w:val="00E217BA"/>
    <w:rsid w:val="00E23FEB"/>
    <w:rsid w:val="00E244BF"/>
    <w:rsid w:val="00E24560"/>
    <w:rsid w:val="00E249BE"/>
    <w:rsid w:val="00E24E38"/>
    <w:rsid w:val="00E27F54"/>
    <w:rsid w:val="00E30013"/>
    <w:rsid w:val="00E30514"/>
    <w:rsid w:val="00E3188F"/>
    <w:rsid w:val="00E32106"/>
    <w:rsid w:val="00E322D3"/>
    <w:rsid w:val="00E32AD6"/>
    <w:rsid w:val="00E32E43"/>
    <w:rsid w:val="00E3318E"/>
    <w:rsid w:val="00E3391F"/>
    <w:rsid w:val="00E34AA1"/>
    <w:rsid w:val="00E3504B"/>
    <w:rsid w:val="00E35278"/>
    <w:rsid w:val="00E3578E"/>
    <w:rsid w:val="00E35845"/>
    <w:rsid w:val="00E35DEB"/>
    <w:rsid w:val="00E36A31"/>
    <w:rsid w:val="00E370E3"/>
    <w:rsid w:val="00E37DAF"/>
    <w:rsid w:val="00E37DF6"/>
    <w:rsid w:val="00E40443"/>
    <w:rsid w:val="00E40D11"/>
    <w:rsid w:val="00E423A0"/>
    <w:rsid w:val="00E42524"/>
    <w:rsid w:val="00E44319"/>
    <w:rsid w:val="00E44320"/>
    <w:rsid w:val="00E45634"/>
    <w:rsid w:val="00E462C5"/>
    <w:rsid w:val="00E468C3"/>
    <w:rsid w:val="00E46D8A"/>
    <w:rsid w:val="00E47742"/>
    <w:rsid w:val="00E50182"/>
    <w:rsid w:val="00E5054F"/>
    <w:rsid w:val="00E50A77"/>
    <w:rsid w:val="00E5238F"/>
    <w:rsid w:val="00E52415"/>
    <w:rsid w:val="00E537EA"/>
    <w:rsid w:val="00E53884"/>
    <w:rsid w:val="00E54478"/>
    <w:rsid w:val="00E55571"/>
    <w:rsid w:val="00E5688C"/>
    <w:rsid w:val="00E56ED1"/>
    <w:rsid w:val="00E57361"/>
    <w:rsid w:val="00E57C30"/>
    <w:rsid w:val="00E60417"/>
    <w:rsid w:val="00E60FEA"/>
    <w:rsid w:val="00E618D9"/>
    <w:rsid w:val="00E63BFA"/>
    <w:rsid w:val="00E6408A"/>
    <w:rsid w:val="00E65A46"/>
    <w:rsid w:val="00E65B91"/>
    <w:rsid w:val="00E66004"/>
    <w:rsid w:val="00E66385"/>
    <w:rsid w:val="00E6698A"/>
    <w:rsid w:val="00E670AC"/>
    <w:rsid w:val="00E7246B"/>
    <w:rsid w:val="00E7265C"/>
    <w:rsid w:val="00E73035"/>
    <w:rsid w:val="00E7397D"/>
    <w:rsid w:val="00E73B6D"/>
    <w:rsid w:val="00E73E00"/>
    <w:rsid w:val="00E75E72"/>
    <w:rsid w:val="00E76B06"/>
    <w:rsid w:val="00E770A5"/>
    <w:rsid w:val="00E77413"/>
    <w:rsid w:val="00E77958"/>
    <w:rsid w:val="00E800BF"/>
    <w:rsid w:val="00E804C8"/>
    <w:rsid w:val="00E81AF9"/>
    <w:rsid w:val="00E82862"/>
    <w:rsid w:val="00E82EA6"/>
    <w:rsid w:val="00E83192"/>
    <w:rsid w:val="00E837E2"/>
    <w:rsid w:val="00E839C5"/>
    <w:rsid w:val="00E84083"/>
    <w:rsid w:val="00E862A4"/>
    <w:rsid w:val="00E863FC"/>
    <w:rsid w:val="00E86B6A"/>
    <w:rsid w:val="00E906EB"/>
    <w:rsid w:val="00E9077F"/>
    <w:rsid w:val="00E90938"/>
    <w:rsid w:val="00E91C44"/>
    <w:rsid w:val="00E930DE"/>
    <w:rsid w:val="00E95549"/>
    <w:rsid w:val="00E97360"/>
    <w:rsid w:val="00E97B8E"/>
    <w:rsid w:val="00EA042F"/>
    <w:rsid w:val="00EA0554"/>
    <w:rsid w:val="00EA33EE"/>
    <w:rsid w:val="00EA4300"/>
    <w:rsid w:val="00EA4440"/>
    <w:rsid w:val="00EA4D08"/>
    <w:rsid w:val="00EA6122"/>
    <w:rsid w:val="00EA6BF2"/>
    <w:rsid w:val="00EA7CD3"/>
    <w:rsid w:val="00EB0A76"/>
    <w:rsid w:val="00EB177E"/>
    <w:rsid w:val="00EB1908"/>
    <w:rsid w:val="00EB1953"/>
    <w:rsid w:val="00EB2F0F"/>
    <w:rsid w:val="00EB4C28"/>
    <w:rsid w:val="00EB50A9"/>
    <w:rsid w:val="00EB5530"/>
    <w:rsid w:val="00EB5C80"/>
    <w:rsid w:val="00EB6898"/>
    <w:rsid w:val="00EB6E13"/>
    <w:rsid w:val="00EB79EB"/>
    <w:rsid w:val="00EC0A60"/>
    <w:rsid w:val="00EC0B52"/>
    <w:rsid w:val="00EC1510"/>
    <w:rsid w:val="00EC23AA"/>
    <w:rsid w:val="00EC2E20"/>
    <w:rsid w:val="00EC4AF1"/>
    <w:rsid w:val="00EC574A"/>
    <w:rsid w:val="00EC617A"/>
    <w:rsid w:val="00EC7CA1"/>
    <w:rsid w:val="00ED09C2"/>
    <w:rsid w:val="00ED1086"/>
    <w:rsid w:val="00ED1EBE"/>
    <w:rsid w:val="00ED226B"/>
    <w:rsid w:val="00ED2AB5"/>
    <w:rsid w:val="00ED2B32"/>
    <w:rsid w:val="00ED304C"/>
    <w:rsid w:val="00ED6D26"/>
    <w:rsid w:val="00ED7F31"/>
    <w:rsid w:val="00EE0081"/>
    <w:rsid w:val="00EE0D3E"/>
    <w:rsid w:val="00EE1575"/>
    <w:rsid w:val="00EE16CE"/>
    <w:rsid w:val="00EE1812"/>
    <w:rsid w:val="00EE1A3A"/>
    <w:rsid w:val="00EE1E15"/>
    <w:rsid w:val="00EE22C0"/>
    <w:rsid w:val="00EE236D"/>
    <w:rsid w:val="00EE258F"/>
    <w:rsid w:val="00EE3F4D"/>
    <w:rsid w:val="00EE4007"/>
    <w:rsid w:val="00EE467C"/>
    <w:rsid w:val="00EE4C0F"/>
    <w:rsid w:val="00EE620F"/>
    <w:rsid w:val="00EE6B31"/>
    <w:rsid w:val="00EE7E4D"/>
    <w:rsid w:val="00EF15AC"/>
    <w:rsid w:val="00EF18E0"/>
    <w:rsid w:val="00EF1C54"/>
    <w:rsid w:val="00EF2099"/>
    <w:rsid w:val="00EF2370"/>
    <w:rsid w:val="00EF2FA8"/>
    <w:rsid w:val="00EF46F6"/>
    <w:rsid w:val="00EF6B16"/>
    <w:rsid w:val="00EF6BAD"/>
    <w:rsid w:val="00EF6BE4"/>
    <w:rsid w:val="00EF6E6D"/>
    <w:rsid w:val="00EF77B3"/>
    <w:rsid w:val="00F013B4"/>
    <w:rsid w:val="00F03580"/>
    <w:rsid w:val="00F03990"/>
    <w:rsid w:val="00F046F2"/>
    <w:rsid w:val="00F04A09"/>
    <w:rsid w:val="00F04BA1"/>
    <w:rsid w:val="00F06D8D"/>
    <w:rsid w:val="00F0767A"/>
    <w:rsid w:val="00F1001A"/>
    <w:rsid w:val="00F10FA2"/>
    <w:rsid w:val="00F11C85"/>
    <w:rsid w:val="00F11E39"/>
    <w:rsid w:val="00F12597"/>
    <w:rsid w:val="00F12E9C"/>
    <w:rsid w:val="00F138A7"/>
    <w:rsid w:val="00F14EAD"/>
    <w:rsid w:val="00F14F94"/>
    <w:rsid w:val="00F16AB5"/>
    <w:rsid w:val="00F17596"/>
    <w:rsid w:val="00F17F7F"/>
    <w:rsid w:val="00F2005F"/>
    <w:rsid w:val="00F21F9E"/>
    <w:rsid w:val="00F22028"/>
    <w:rsid w:val="00F227AE"/>
    <w:rsid w:val="00F233F4"/>
    <w:rsid w:val="00F23F86"/>
    <w:rsid w:val="00F2417D"/>
    <w:rsid w:val="00F242F5"/>
    <w:rsid w:val="00F255BE"/>
    <w:rsid w:val="00F255DC"/>
    <w:rsid w:val="00F25A71"/>
    <w:rsid w:val="00F25E36"/>
    <w:rsid w:val="00F25EF9"/>
    <w:rsid w:val="00F26CD1"/>
    <w:rsid w:val="00F2732E"/>
    <w:rsid w:val="00F275E7"/>
    <w:rsid w:val="00F27A93"/>
    <w:rsid w:val="00F27D14"/>
    <w:rsid w:val="00F27D9B"/>
    <w:rsid w:val="00F27EEA"/>
    <w:rsid w:val="00F300F5"/>
    <w:rsid w:val="00F30A3A"/>
    <w:rsid w:val="00F31AC7"/>
    <w:rsid w:val="00F31E2C"/>
    <w:rsid w:val="00F32D6B"/>
    <w:rsid w:val="00F33F9F"/>
    <w:rsid w:val="00F35A8A"/>
    <w:rsid w:val="00F35B18"/>
    <w:rsid w:val="00F36E71"/>
    <w:rsid w:val="00F36FD3"/>
    <w:rsid w:val="00F375A9"/>
    <w:rsid w:val="00F37E2B"/>
    <w:rsid w:val="00F4072B"/>
    <w:rsid w:val="00F41BF8"/>
    <w:rsid w:val="00F423FB"/>
    <w:rsid w:val="00F437FA"/>
    <w:rsid w:val="00F43EE2"/>
    <w:rsid w:val="00F43FAB"/>
    <w:rsid w:val="00F4454F"/>
    <w:rsid w:val="00F44583"/>
    <w:rsid w:val="00F45710"/>
    <w:rsid w:val="00F45A6C"/>
    <w:rsid w:val="00F4603F"/>
    <w:rsid w:val="00F4685A"/>
    <w:rsid w:val="00F479CF"/>
    <w:rsid w:val="00F47E28"/>
    <w:rsid w:val="00F50135"/>
    <w:rsid w:val="00F502DB"/>
    <w:rsid w:val="00F509B3"/>
    <w:rsid w:val="00F51A14"/>
    <w:rsid w:val="00F523C2"/>
    <w:rsid w:val="00F53123"/>
    <w:rsid w:val="00F5332C"/>
    <w:rsid w:val="00F5353F"/>
    <w:rsid w:val="00F53C73"/>
    <w:rsid w:val="00F54680"/>
    <w:rsid w:val="00F56124"/>
    <w:rsid w:val="00F564D8"/>
    <w:rsid w:val="00F56A99"/>
    <w:rsid w:val="00F576AD"/>
    <w:rsid w:val="00F578D7"/>
    <w:rsid w:val="00F60611"/>
    <w:rsid w:val="00F6171B"/>
    <w:rsid w:val="00F61CEC"/>
    <w:rsid w:val="00F62240"/>
    <w:rsid w:val="00F64932"/>
    <w:rsid w:val="00F657E7"/>
    <w:rsid w:val="00F6589D"/>
    <w:rsid w:val="00F672B8"/>
    <w:rsid w:val="00F7014C"/>
    <w:rsid w:val="00F712B5"/>
    <w:rsid w:val="00F716AF"/>
    <w:rsid w:val="00F73E3D"/>
    <w:rsid w:val="00F74EEE"/>
    <w:rsid w:val="00F75647"/>
    <w:rsid w:val="00F758B2"/>
    <w:rsid w:val="00F75935"/>
    <w:rsid w:val="00F75D7F"/>
    <w:rsid w:val="00F75FF9"/>
    <w:rsid w:val="00F76823"/>
    <w:rsid w:val="00F80507"/>
    <w:rsid w:val="00F80EAC"/>
    <w:rsid w:val="00F81651"/>
    <w:rsid w:val="00F831B7"/>
    <w:rsid w:val="00F83F6F"/>
    <w:rsid w:val="00F84321"/>
    <w:rsid w:val="00F84539"/>
    <w:rsid w:val="00F866E4"/>
    <w:rsid w:val="00F867F9"/>
    <w:rsid w:val="00F9069B"/>
    <w:rsid w:val="00F919DE"/>
    <w:rsid w:val="00F91A5E"/>
    <w:rsid w:val="00F91F94"/>
    <w:rsid w:val="00F93171"/>
    <w:rsid w:val="00F94B0F"/>
    <w:rsid w:val="00F951D2"/>
    <w:rsid w:val="00F9549C"/>
    <w:rsid w:val="00F970BF"/>
    <w:rsid w:val="00F97DB5"/>
    <w:rsid w:val="00FA0308"/>
    <w:rsid w:val="00FA03B3"/>
    <w:rsid w:val="00FA0784"/>
    <w:rsid w:val="00FA1EE5"/>
    <w:rsid w:val="00FA287E"/>
    <w:rsid w:val="00FA2DE5"/>
    <w:rsid w:val="00FA4134"/>
    <w:rsid w:val="00FA432C"/>
    <w:rsid w:val="00FA473D"/>
    <w:rsid w:val="00FA47CC"/>
    <w:rsid w:val="00FA49A2"/>
    <w:rsid w:val="00FA4A88"/>
    <w:rsid w:val="00FA4ACC"/>
    <w:rsid w:val="00FA4DC1"/>
    <w:rsid w:val="00FA54EB"/>
    <w:rsid w:val="00FA61D5"/>
    <w:rsid w:val="00FA6989"/>
    <w:rsid w:val="00FA6CA9"/>
    <w:rsid w:val="00FA6F3F"/>
    <w:rsid w:val="00FA72E7"/>
    <w:rsid w:val="00FB095C"/>
    <w:rsid w:val="00FB0DA0"/>
    <w:rsid w:val="00FB3023"/>
    <w:rsid w:val="00FB3A0A"/>
    <w:rsid w:val="00FB47BB"/>
    <w:rsid w:val="00FB5643"/>
    <w:rsid w:val="00FB67C4"/>
    <w:rsid w:val="00FB67DE"/>
    <w:rsid w:val="00FB67E0"/>
    <w:rsid w:val="00FB6AB8"/>
    <w:rsid w:val="00FC1952"/>
    <w:rsid w:val="00FC3122"/>
    <w:rsid w:val="00FC312B"/>
    <w:rsid w:val="00FC36BB"/>
    <w:rsid w:val="00FC3925"/>
    <w:rsid w:val="00FC52FD"/>
    <w:rsid w:val="00FC554B"/>
    <w:rsid w:val="00FC5600"/>
    <w:rsid w:val="00FC5B91"/>
    <w:rsid w:val="00FC5BF0"/>
    <w:rsid w:val="00FC5C34"/>
    <w:rsid w:val="00FC6CE5"/>
    <w:rsid w:val="00FC78C8"/>
    <w:rsid w:val="00FD05CB"/>
    <w:rsid w:val="00FD0ABC"/>
    <w:rsid w:val="00FD0FEF"/>
    <w:rsid w:val="00FD152D"/>
    <w:rsid w:val="00FD1B64"/>
    <w:rsid w:val="00FD24A0"/>
    <w:rsid w:val="00FD3AB0"/>
    <w:rsid w:val="00FD61B0"/>
    <w:rsid w:val="00FD69B4"/>
    <w:rsid w:val="00FD7417"/>
    <w:rsid w:val="00FD796D"/>
    <w:rsid w:val="00FE0D20"/>
    <w:rsid w:val="00FE0F20"/>
    <w:rsid w:val="00FE13F9"/>
    <w:rsid w:val="00FE2620"/>
    <w:rsid w:val="00FE27F9"/>
    <w:rsid w:val="00FE3320"/>
    <w:rsid w:val="00FE3AAC"/>
    <w:rsid w:val="00FE4EB1"/>
    <w:rsid w:val="00FE6F33"/>
    <w:rsid w:val="00FE78BC"/>
    <w:rsid w:val="00FF09EC"/>
    <w:rsid w:val="00FF1368"/>
    <w:rsid w:val="00FF1679"/>
    <w:rsid w:val="00FF1AC3"/>
    <w:rsid w:val="00FF240B"/>
    <w:rsid w:val="00FF27FB"/>
    <w:rsid w:val="00FF31BE"/>
    <w:rsid w:val="00FF3A4B"/>
    <w:rsid w:val="00FF46DB"/>
    <w:rsid w:val="00FF48C5"/>
    <w:rsid w:val="00FF4E6B"/>
    <w:rsid w:val="00FF5DC0"/>
    <w:rsid w:val="00FF65D0"/>
    <w:rsid w:val="00FF65EB"/>
    <w:rsid w:val="00FF7337"/>
    <w:rsid w:val="00FF74D1"/>
    <w:rsid w:val="00FF793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suppressAutoHyphens/>
    </w:pPr>
    <w:rPr>
      <w:rFonts w:eastAsia="Arial Unicode MS" w:cs="Mangal"/>
      <w:kern w:val="1"/>
      <w:sz w:val="24"/>
      <w:szCs w:val="24"/>
      <w:lang w:eastAsia="hi-IN" w:bidi="hi-IN"/>
    </w:rPr>
  </w:style>
  <w:style w:type="paragraph" w:styleId="Nadpis1">
    <w:name w:val="heading 1"/>
    <w:basedOn w:val="Nadpis"/>
    <w:next w:val="Zkladntext"/>
    <w:autoRedefine/>
    <w:qFormat/>
    <w:rsid w:val="00795465"/>
    <w:pPr>
      <w:jc w:val="center"/>
      <w:outlineLvl w:val="0"/>
    </w:pPr>
    <w:rPr>
      <w:rFonts w:ascii="Times New Roman" w:hAnsi="Times New Roman"/>
      <w:b/>
      <w:bCs/>
      <w:lang w:val="de-DE"/>
    </w:rPr>
  </w:style>
  <w:style w:type="paragraph" w:styleId="Nadpis2">
    <w:name w:val="heading 2"/>
    <w:basedOn w:val="Normln"/>
    <w:next w:val="Normln"/>
    <w:link w:val="Nadpis2Char"/>
    <w:uiPriority w:val="9"/>
    <w:semiHidden/>
    <w:unhideWhenUsed/>
    <w:qFormat/>
    <w:rsid w:val="00D55192"/>
    <w:pPr>
      <w:keepNext/>
      <w:spacing w:before="240" w:after="60"/>
      <w:outlineLvl w:val="1"/>
    </w:pPr>
    <w:rPr>
      <w:rFonts w:ascii="Cambria" w:eastAsia="Times New Roman" w:hAnsi="Cambria"/>
      <w:b/>
      <w:bCs/>
      <w:i/>
      <w:iCs/>
      <w:sz w:val="28"/>
      <w:szCs w:val="25"/>
    </w:rPr>
  </w:style>
  <w:style w:type="paragraph" w:styleId="Nadpis3">
    <w:name w:val="heading 3"/>
    <w:basedOn w:val="Nadpis"/>
    <w:next w:val="Zkladntext"/>
    <w:link w:val="Nadpis3Char"/>
    <w:qFormat/>
    <w:pPr>
      <w:numPr>
        <w:ilvl w:val="2"/>
        <w:numId w:val="1"/>
      </w:numPr>
      <w:ind w:left="0" w:firstLine="0"/>
      <w:outlineLvl w:val="2"/>
    </w:pPr>
    <w:rPr>
      <w:rFonts w:ascii="Times New Roman" w:hAnsi="Times New Roman"/>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2">
    <w:name w:val="WW8Num1z2"/>
    <w:link w:val="Hypertextovodkaz"/>
    <w:rPr>
      <w:rFonts w:ascii="Times New Roman" w:eastAsia="Times New Roman" w:hAnsi="Times New Roman"/>
    </w:rPr>
  </w:style>
  <w:style w:type="character" w:styleId="Hypertextovodkaz">
    <w:name w:val="Hyperlink"/>
    <w:link w:val="WW8Num1z2"/>
    <w:uiPriority w:val="99"/>
    <w:rPr>
      <w:rFonts w:ascii="Times New Roman" w:eastAsia="Times New Roman" w:hAnsi="Times New Roman"/>
      <w:color w:val="000080"/>
      <w:u w:val="single"/>
    </w:rPr>
  </w:style>
  <w:style w:type="paragraph" w:styleId="Zkladntext">
    <w:name w:val="Body Text"/>
    <w:basedOn w:val="Normln"/>
    <w:link w:val="ZkladntextChar"/>
    <w:pPr>
      <w:spacing w:after="120"/>
    </w:pPr>
    <w:rPr>
      <w:rFonts w:eastAsia="Times New Roman"/>
    </w:rPr>
  </w:style>
  <w:style w:type="paragraph" w:customStyle="1" w:styleId="Nadpis">
    <w:name w:val="Nadpis"/>
    <w:basedOn w:val="Normln"/>
    <w:next w:val="Zkladntext"/>
    <w:pPr>
      <w:keepNext/>
      <w:spacing w:before="240" w:after="120"/>
    </w:pPr>
    <w:rPr>
      <w:rFonts w:ascii="Arial" w:hAnsi="Arial"/>
      <w:sz w:val="28"/>
      <w:szCs w:val="28"/>
    </w:rPr>
  </w:style>
  <w:style w:type="character" w:customStyle="1" w:styleId="WW8Num1z0">
    <w:name w:val="WW8Num1z0"/>
    <w:rPr>
      <w:rFonts w:ascii="Times New Roman" w:eastAsia="Times New Roman" w:hAnsi="Times New Roman"/>
    </w:rPr>
  </w:style>
  <w:style w:type="character" w:customStyle="1" w:styleId="WW8Num1z1">
    <w:name w:val="WW8Num1z1"/>
    <w:rPr>
      <w:rFonts w:ascii="Times New Roman" w:eastAsia="Times New Roman" w:hAnsi="Times New Roman"/>
    </w:rPr>
  </w:style>
  <w:style w:type="character" w:customStyle="1" w:styleId="WW8Num1z3">
    <w:name w:val="WW8Num1z3"/>
    <w:rPr>
      <w:rFonts w:ascii="Times New Roman" w:eastAsia="Times New Roman" w:hAnsi="Times New Roman"/>
    </w:rPr>
  </w:style>
  <w:style w:type="character" w:customStyle="1" w:styleId="WW8Num1z4">
    <w:name w:val="WW8Num1z4"/>
    <w:rPr>
      <w:rFonts w:ascii="Times New Roman" w:eastAsia="Times New Roman" w:hAnsi="Times New Roman"/>
    </w:rPr>
  </w:style>
  <w:style w:type="character" w:customStyle="1" w:styleId="WW8Num1z5">
    <w:name w:val="WW8Num1z5"/>
    <w:link w:val="Pedformtovantext"/>
    <w:rPr>
      <w:rFonts w:ascii="Times New Roman" w:eastAsia="Times New Roman" w:hAnsi="Times New Roman"/>
    </w:rPr>
  </w:style>
  <w:style w:type="character" w:customStyle="1" w:styleId="WW8Num1z6">
    <w:name w:val="WW8Num1z6"/>
    <w:link w:val="Symbolyproslovn"/>
    <w:rPr>
      <w:rFonts w:ascii="Times New Roman" w:eastAsia="Times New Roman" w:hAnsi="Times New Roman"/>
    </w:rPr>
  </w:style>
  <w:style w:type="character" w:customStyle="1" w:styleId="WW8Num1z7">
    <w:name w:val="WW8Num1z7"/>
    <w:rPr>
      <w:rFonts w:ascii="Times New Roman" w:eastAsia="Times New Roman" w:hAnsi="Times New Roman"/>
    </w:rPr>
  </w:style>
  <w:style w:type="character" w:customStyle="1" w:styleId="WW8Num1z8">
    <w:name w:val="WW8Num1z8"/>
    <w:rPr>
      <w:rFonts w:ascii="Times New Roman" w:eastAsia="Times New Roman" w:hAnsi="Times New Roman"/>
    </w:rPr>
  </w:style>
  <w:style w:type="character" w:customStyle="1" w:styleId="WW8Num2z0">
    <w:name w:val="WW8Num2z0"/>
    <w:rPr>
      <w:rFonts w:ascii="Symbol" w:eastAsia="Times New Roman" w:hAnsi="Symbol" w:cs="Symbol"/>
    </w:rPr>
  </w:style>
  <w:style w:type="character" w:customStyle="1" w:styleId="WW8Num3z0">
    <w:name w:val="WW8Num3z0"/>
    <w:rPr>
      <w:rFonts w:ascii="Times New Roman" w:eastAsia="Times New Roman" w:hAnsi="Times New Roman"/>
      <w:b/>
      <w:bCs/>
    </w:rPr>
  </w:style>
  <w:style w:type="character" w:customStyle="1" w:styleId="WW8Num3z1">
    <w:name w:val="WW8Num3z1"/>
    <w:rPr>
      <w:rFonts w:ascii="Times New Roman" w:eastAsia="Times New Roman" w:hAnsi="Times New Roman"/>
    </w:rPr>
  </w:style>
  <w:style w:type="character" w:customStyle="1" w:styleId="WW8Num3z2">
    <w:name w:val="WW8Num3z2"/>
    <w:rPr>
      <w:rFonts w:ascii="Times New Roman" w:eastAsia="Times New Roman" w:hAnsi="Times New Roman"/>
    </w:rPr>
  </w:style>
  <w:style w:type="character" w:customStyle="1" w:styleId="WW8Num3z3">
    <w:name w:val="WW8Num3z3"/>
    <w:link w:val="Sledovanodkaz"/>
    <w:rPr>
      <w:rFonts w:ascii="Times New Roman" w:eastAsia="Times New Roman" w:hAnsi="Times New Roman"/>
    </w:rPr>
  </w:style>
  <w:style w:type="character" w:customStyle="1" w:styleId="WW8Num3z4">
    <w:name w:val="WW8Num3z4"/>
    <w:rPr>
      <w:rFonts w:ascii="Times New Roman" w:eastAsia="Times New Roman" w:hAnsi="Times New Roman"/>
    </w:rPr>
  </w:style>
  <w:style w:type="character" w:customStyle="1" w:styleId="WW8Num3z5">
    <w:name w:val="WW8Num3z5"/>
    <w:rPr>
      <w:rFonts w:ascii="Times New Roman" w:eastAsia="Times New Roman" w:hAnsi="Times New Roman"/>
    </w:rPr>
  </w:style>
  <w:style w:type="character" w:customStyle="1" w:styleId="WW8Num3z6">
    <w:name w:val="WW8Num3z6"/>
    <w:rPr>
      <w:rFonts w:ascii="Times New Roman" w:eastAsia="Times New Roman" w:hAnsi="Times New Roman"/>
    </w:rPr>
  </w:style>
  <w:style w:type="character" w:customStyle="1" w:styleId="WW8Num3z7">
    <w:name w:val="WW8Num3z7"/>
    <w:rPr>
      <w:rFonts w:ascii="Times New Roman" w:eastAsia="Times New Roman" w:hAnsi="Times New Roman"/>
    </w:rPr>
  </w:style>
  <w:style w:type="character" w:customStyle="1" w:styleId="WW8Num3z8">
    <w:name w:val="WW8Num3z8"/>
    <w:rPr>
      <w:rFonts w:ascii="Times New Roman" w:eastAsia="Times New Roman" w:hAnsi="Times New Roman"/>
    </w:rPr>
  </w:style>
  <w:style w:type="character" w:customStyle="1" w:styleId="Symbolyproslovn">
    <w:name w:val="Symboly pro číslování"/>
    <w:link w:val="WW8Num1z6"/>
    <w:rPr>
      <w:rFonts w:ascii="Times New Roman" w:eastAsia="Times New Roman" w:hAnsi="Times New Roman"/>
    </w:rPr>
  </w:style>
  <w:style w:type="character" w:styleId="Zvraznn">
    <w:name w:val="Emphasis"/>
    <w:uiPriority w:val="20"/>
    <w:qFormat/>
    <w:rPr>
      <w:rFonts w:ascii="Times New Roman" w:eastAsia="Times New Roman" w:hAnsi="Times New Roman"/>
      <w:i/>
      <w:iCs/>
    </w:rPr>
  </w:style>
  <w:style w:type="character" w:styleId="Sledovanodkaz">
    <w:name w:val="FollowedHyperlink"/>
    <w:link w:val="WW8Num3z3"/>
    <w:rPr>
      <w:rFonts w:ascii="Times New Roman" w:eastAsia="Times New Roman" w:hAnsi="Times New Roman"/>
      <w:color w:val="800000"/>
      <w:u w:val="single"/>
    </w:rPr>
  </w:style>
  <w:style w:type="character" w:customStyle="1" w:styleId="Odrky">
    <w:name w:val="Odrážky"/>
    <w:rPr>
      <w:rFonts w:ascii="OpenSymbol" w:eastAsia="OpenSymbol" w:hAnsi="OpenSymbol" w:cs="OpenSymbol"/>
    </w:rPr>
  </w:style>
  <w:style w:type="paragraph" w:styleId="Seznam">
    <w:name w:val="List"/>
    <w:basedOn w:val="Zkladntext"/>
  </w:style>
  <w:style w:type="paragraph" w:customStyle="1" w:styleId="Popisek">
    <w:name w:val="Popisek"/>
    <w:basedOn w:val="Normln"/>
    <w:pPr>
      <w:suppressLineNumbers/>
      <w:spacing w:before="120" w:after="120"/>
    </w:pPr>
    <w:rPr>
      <w:rFonts w:eastAsia="Times New Roman"/>
      <w:i/>
      <w:iCs/>
    </w:rPr>
  </w:style>
  <w:style w:type="paragraph" w:customStyle="1" w:styleId="Rejstk">
    <w:name w:val="Rejstřík"/>
    <w:basedOn w:val="Normln"/>
    <w:pPr>
      <w:suppressLineNumbers/>
    </w:pPr>
    <w:rPr>
      <w:rFonts w:eastAsia="Times New Roman"/>
    </w:rPr>
  </w:style>
  <w:style w:type="paragraph" w:styleId="Zhlav">
    <w:name w:val="header"/>
    <w:basedOn w:val="Normln"/>
    <w:link w:val="ZhlavChar"/>
    <w:uiPriority w:val="99"/>
    <w:pPr>
      <w:suppressLineNumbers/>
      <w:tabs>
        <w:tab w:val="center" w:pos="4819"/>
        <w:tab w:val="right" w:pos="9638"/>
      </w:tabs>
    </w:pPr>
    <w:rPr>
      <w:rFonts w:eastAsia="Times New Roman"/>
    </w:rPr>
  </w:style>
  <w:style w:type="paragraph" w:customStyle="1" w:styleId="Pedformtovantext">
    <w:name w:val="Předformátovaný text"/>
    <w:basedOn w:val="Normln"/>
    <w:link w:val="WW8Num1z5"/>
    <w:rPr>
      <w:rFonts w:ascii="Courier New" w:eastAsia="Courier New" w:hAnsi="Courier New" w:cs="Courier New"/>
      <w:sz w:val="20"/>
      <w:szCs w:val="20"/>
    </w:rPr>
  </w:style>
  <w:style w:type="paragraph" w:customStyle="1" w:styleId="Zhlavvlevo">
    <w:name w:val="Záhlaví vlevo"/>
    <w:basedOn w:val="Normln"/>
    <w:pPr>
      <w:suppressLineNumbers/>
      <w:tabs>
        <w:tab w:val="center" w:pos="4819"/>
        <w:tab w:val="right" w:pos="9638"/>
      </w:tabs>
    </w:pPr>
    <w:rPr>
      <w:rFonts w:eastAsia="Times New Roman"/>
    </w:rPr>
  </w:style>
  <w:style w:type="paragraph" w:styleId="Textpoznpodarou">
    <w:name w:val="footnote text"/>
    <w:basedOn w:val="Normln"/>
    <w:link w:val="TextpoznpodarouChar"/>
    <w:unhideWhenUsed/>
    <w:rsid w:val="006922DF"/>
    <w:rPr>
      <w:sz w:val="20"/>
      <w:szCs w:val="18"/>
    </w:rPr>
  </w:style>
  <w:style w:type="character" w:customStyle="1" w:styleId="TextpoznpodarouChar">
    <w:name w:val="Text pozn. pod čarou Char"/>
    <w:link w:val="Textpoznpodarou"/>
    <w:rsid w:val="006922DF"/>
    <w:rPr>
      <w:rFonts w:eastAsia="Arial Unicode MS" w:cs="Mangal"/>
      <w:kern w:val="1"/>
      <w:szCs w:val="18"/>
      <w:lang w:eastAsia="hi-IN" w:bidi="hi-IN"/>
    </w:rPr>
  </w:style>
  <w:style w:type="character" w:styleId="Znakapoznpodarou">
    <w:name w:val="footnote reference"/>
    <w:uiPriority w:val="99"/>
    <w:semiHidden/>
    <w:unhideWhenUsed/>
    <w:rsid w:val="006922DF"/>
    <w:rPr>
      <w:vertAlign w:val="superscript"/>
    </w:rPr>
  </w:style>
  <w:style w:type="table" w:styleId="Mkatabulky">
    <w:name w:val="Table Grid"/>
    <w:basedOn w:val="Normlntabulka"/>
    <w:uiPriority w:val="59"/>
    <w:rsid w:val="007B3E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lnweb">
    <w:name w:val="Normal (Web)"/>
    <w:basedOn w:val="Normln"/>
    <w:uiPriority w:val="99"/>
    <w:semiHidden/>
    <w:unhideWhenUsed/>
    <w:rsid w:val="002F6BE1"/>
    <w:rPr>
      <w:szCs w:val="21"/>
    </w:rPr>
  </w:style>
  <w:style w:type="paragraph" w:styleId="Bezmezer">
    <w:name w:val="No Spacing"/>
    <w:uiPriority w:val="1"/>
    <w:qFormat/>
    <w:rsid w:val="00E804C8"/>
    <w:pPr>
      <w:widowControl w:val="0"/>
      <w:suppressAutoHyphens/>
    </w:pPr>
    <w:rPr>
      <w:rFonts w:eastAsia="Arial Unicode MS" w:cs="Mangal"/>
      <w:kern w:val="1"/>
      <w:sz w:val="24"/>
      <w:szCs w:val="21"/>
      <w:lang w:eastAsia="hi-IN" w:bidi="hi-IN"/>
    </w:rPr>
  </w:style>
  <w:style w:type="paragraph" w:styleId="Nzev">
    <w:name w:val="Title"/>
    <w:basedOn w:val="Normln"/>
    <w:next w:val="Normln"/>
    <w:link w:val="NzevChar"/>
    <w:uiPriority w:val="10"/>
    <w:qFormat/>
    <w:rsid w:val="00E804C8"/>
    <w:pPr>
      <w:spacing w:before="240" w:after="60"/>
      <w:jc w:val="center"/>
      <w:outlineLvl w:val="0"/>
    </w:pPr>
    <w:rPr>
      <w:rFonts w:ascii="Cambria" w:eastAsia="Times New Roman" w:hAnsi="Cambria"/>
      <w:b/>
      <w:bCs/>
      <w:kern w:val="28"/>
      <w:sz w:val="32"/>
      <w:szCs w:val="29"/>
    </w:rPr>
  </w:style>
  <w:style w:type="character" w:customStyle="1" w:styleId="NzevChar">
    <w:name w:val="Název Char"/>
    <w:link w:val="Nzev"/>
    <w:uiPriority w:val="10"/>
    <w:rsid w:val="00E804C8"/>
    <w:rPr>
      <w:rFonts w:ascii="Cambria" w:eastAsia="Times New Roman" w:hAnsi="Cambria" w:cs="Mangal"/>
      <w:b/>
      <w:bCs/>
      <w:kern w:val="28"/>
      <w:sz w:val="32"/>
      <w:szCs w:val="29"/>
      <w:lang w:eastAsia="hi-IN" w:bidi="hi-IN"/>
    </w:rPr>
  </w:style>
  <w:style w:type="character" w:styleId="Siln">
    <w:name w:val="Strong"/>
    <w:uiPriority w:val="22"/>
    <w:qFormat/>
    <w:rsid w:val="00E804C8"/>
    <w:rPr>
      <w:b/>
      <w:bCs/>
    </w:rPr>
  </w:style>
  <w:style w:type="paragraph" w:styleId="Podtitul">
    <w:name w:val="Subtitle"/>
    <w:basedOn w:val="Normln"/>
    <w:next w:val="Normln"/>
    <w:link w:val="PodtitulChar"/>
    <w:uiPriority w:val="11"/>
    <w:qFormat/>
    <w:rsid w:val="00E804C8"/>
    <w:pPr>
      <w:spacing w:after="60"/>
      <w:jc w:val="center"/>
      <w:outlineLvl w:val="1"/>
    </w:pPr>
    <w:rPr>
      <w:rFonts w:ascii="Cambria" w:eastAsia="Times New Roman" w:hAnsi="Cambria"/>
      <w:szCs w:val="21"/>
    </w:rPr>
  </w:style>
  <w:style w:type="character" w:customStyle="1" w:styleId="PodtitulChar">
    <w:name w:val="Podtitul Char"/>
    <w:link w:val="Podtitul"/>
    <w:uiPriority w:val="11"/>
    <w:rsid w:val="00E804C8"/>
    <w:rPr>
      <w:rFonts w:ascii="Cambria" w:eastAsia="Times New Roman" w:hAnsi="Cambria" w:cs="Mangal"/>
      <w:kern w:val="1"/>
      <w:sz w:val="24"/>
      <w:szCs w:val="21"/>
      <w:lang w:eastAsia="hi-IN" w:bidi="hi-IN"/>
    </w:rPr>
  </w:style>
  <w:style w:type="character" w:customStyle="1" w:styleId="Nadpis2Char">
    <w:name w:val="Nadpis 2 Char"/>
    <w:link w:val="Nadpis2"/>
    <w:uiPriority w:val="9"/>
    <w:semiHidden/>
    <w:rsid w:val="00D55192"/>
    <w:rPr>
      <w:rFonts w:ascii="Cambria" w:eastAsia="Times New Roman" w:hAnsi="Cambria" w:cs="Mangal"/>
      <w:b/>
      <w:bCs/>
      <w:i/>
      <w:iCs/>
      <w:kern w:val="1"/>
      <w:sz w:val="28"/>
      <w:szCs w:val="25"/>
      <w:lang w:eastAsia="hi-IN" w:bidi="hi-IN"/>
    </w:rPr>
  </w:style>
  <w:style w:type="character" w:styleId="Nzevknihy">
    <w:name w:val="Book Title"/>
    <w:uiPriority w:val="33"/>
    <w:qFormat/>
    <w:rsid w:val="00E770A5"/>
    <w:rPr>
      <w:b/>
      <w:bCs/>
      <w:smallCaps/>
      <w:spacing w:val="5"/>
    </w:rPr>
  </w:style>
  <w:style w:type="paragraph" w:styleId="Zpat">
    <w:name w:val="footer"/>
    <w:basedOn w:val="Normln"/>
    <w:link w:val="ZpatChar"/>
    <w:uiPriority w:val="99"/>
    <w:unhideWhenUsed/>
    <w:rsid w:val="00A90CAA"/>
    <w:pPr>
      <w:tabs>
        <w:tab w:val="center" w:pos="4536"/>
        <w:tab w:val="right" w:pos="9072"/>
      </w:tabs>
    </w:pPr>
    <w:rPr>
      <w:szCs w:val="21"/>
    </w:rPr>
  </w:style>
  <w:style w:type="character" w:customStyle="1" w:styleId="ZpatChar">
    <w:name w:val="Zápatí Char"/>
    <w:link w:val="Zpat"/>
    <w:uiPriority w:val="99"/>
    <w:rsid w:val="00A90CAA"/>
    <w:rPr>
      <w:rFonts w:eastAsia="Arial Unicode MS" w:cs="Mangal"/>
      <w:kern w:val="1"/>
      <w:sz w:val="24"/>
      <w:szCs w:val="21"/>
      <w:lang w:eastAsia="hi-IN" w:bidi="hi-IN"/>
    </w:rPr>
  </w:style>
  <w:style w:type="paragraph" w:styleId="Textbubliny">
    <w:name w:val="Balloon Text"/>
    <w:basedOn w:val="Normln"/>
    <w:link w:val="TextbublinyChar"/>
    <w:uiPriority w:val="99"/>
    <w:semiHidden/>
    <w:unhideWhenUsed/>
    <w:rsid w:val="00A90CAA"/>
    <w:rPr>
      <w:rFonts w:ascii="Tahoma" w:hAnsi="Tahoma"/>
      <w:sz w:val="16"/>
      <w:szCs w:val="14"/>
    </w:rPr>
  </w:style>
  <w:style w:type="character" w:customStyle="1" w:styleId="TextbublinyChar">
    <w:name w:val="Text bubliny Char"/>
    <w:link w:val="Textbubliny"/>
    <w:uiPriority w:val="99"/>
    <w:semiHidden/>
    <w:rsid w:val="00A90CAA"/>
    <w:rPr>
      <w:rFonts w:ascii="Tahoma" w:eastAsia="Arial Unicode MS" w:hAnsi="Tahoma" w:cs="Mangal"/>
      <w:kern w:val="1"/>
      <w:sz w:val="16"/>
      <w:szCs w:val="14"/>
      <w:lang w:eastAsia="hi-IN" w:bidi="hi-IN"/>
    </w:rPr>
  </w:style>
  <w:style w:type="character" w:customStyle="1" w:styleId="ZhlavChar">
    <w:name w:val="Záhlaví Char"/>
    <w:link w:val="Zhlav"/>
    <w:uiPriority w:val="99"/>
    <w:rsid w:val="00A90CAA"/>
    <w:rPr>
      <w:rFonts w:cs="Mangal"/>
      <w:kern w:val="1"/>
      <w:sz w:val="24"/>
      <w:szCs w:val="24"/>
      <w:lang w:eastAsia="hi-IN" w:bidi="hi-IN"/>
    </w:rPr>
  </w:style>
  <w:style w:type="paragraph" w:styleId="Titulek">
    <w:name w:val="caption"/>
    <w:basedOn w:val="Normln"/>
    <w:next w:val="Normln"/>
    <w:uiPriority w:val="35"/>
    <w:unhideWhenUsed/>
    <w:qFormat/>
    <w:rsid w:val="003468A8"/>
    <w:rPr>
      <w:b/>
      <w:bCs/>
      <w:sz w:val="20"/>
      <w:szCs w:val="18"/>
    </w:rPr>
  </w:style>
  <w:style w:type="paragraph" w:styleId="Seznamobrzk">
    <w:name w:val="table of figures"/>
    <w:basedOn w:val="Normln"/>
    <w:next w:val="Normln"/>
    <w:uiPriority w:val="99"/>
    <w:unhideWhenUsed/>
    <w:rsid w:val="008568C9"/>
    <w:rPr>
      <w:szCs w:val="21"/>
    </w:rPr>
  </w:style>
  <w:style w:type="paragraph" w:styleId="Nadpisobsahu">
    <w:name w:val="TOC Heading"/>
    <w:basedOn w:val="Nadpis1"/>
    <w:next w:val="Normln"/>
    <w:uiPriority w:val="39"/>
    <w:semiHidden/>
    <w:unhideWhenUsed/>
    <w:qFormat/>
    <w:rsid w:val="00E158F0"/>
    <w:pPr>
      <w:keepLines/>
      <w:widowControl/>
      <w:suppressAutoHyphens w:val="0"/>
      <w:spacing w:before="480" w:after="0" w:line="276" w:lineRule="auto"/>
      <w:outlineLvl w:val="9"/>
    </w:pPr>
    <w:rPr>
      <w:rFonts w:ascii="Cambria" w:eastAsia="Times New Roman" w:hAnsi="Cambria" w:cs="Times New Roman"/>
      <w:color w:val="365F91"/>
      <w:kern w:val="0"/>
      <w:lang w:eastAsia="cs-CZ" w:bidi="ar-SA"/>
    </w:rPr>
  </w:style>
  <w:style w:type="paragraph" w:styleId="Obsah1">
    <w:name w:val="toc 1"/>
    <w:basedOn w:val="Normln"/>
    <w:next w:val="Normln"/>
    <w:autoRedefine/>
    <w:uiPriority w:val="39"/>
    <w:unhideWhenUsed/>
    <w:rsid w:val="003E2768"/>
    <w:pPr>
      <w:tabs>
        <w:tab w:val="right" w:leader="dot" w:pos="8493"/>
      </w:tabs>
    </w:pPr>
    <w:rPr>
      <w:noProof/>
      <w:szCs w:val="21"/>
      <w:lang w:val="de-DE"/>
    </w:rPr>
  </w:style>
  <w:style w:type="paragraph" w:styleId="Obsah3">
    <w:name w:val="toc 3"/>
    <w:basedOn w:val="Normln"/>
    <w:next w:val="Normln"/>
    <w:autoRedefine/>
    <w:uiPriority w:val="39"/>
    <w:unhideWhenUsed/>
    <w:rsid w:val="00B234D7"/>
    <w:pPr>
      <w:tabs>
        <w:tab w:val="right" w:leader="dot" w:pos="8493"/>
      </w:tabs>
      <w:spacing w:line="360" w:lineRule="auto"/>
      <w:ind w:left="480"/>
    </w:pPr>
    <w:rPr>
      <w:noProof/>
      <w:szCs w:val="21"/>
      <w:lang w:val="de-DE"/>
    </w:rPr>
  </w:style>
  <w:style w:type="character" w:customStyle="1" w:styleId="ZkladntextChar">
    <w:name w:val="Základní text Char"/>
    <w:link w:val="Zkladntext"/>
    <w:rsid w:val="00EB2F0F"/>
    <w:rPr>
      <w:rFonts w:cs="Mangal"/>
      <w:kern w:val="1"/>
      <w:sz w:val="24"/>
      <w:szCs w:val="24"/>
      <w:lang w:eastAsia="hi-IN" w:bidi="hi-IN"/>
    </w:rPr>
  </w:style>
  <w:style w:type="character" w:customStyle="1" w:styleId="Nadpis3Char">
    <w:name w:val="Nadpis 3 Char"/>
    <w:link w:val="Nadpis3"/>
    <w:rsid w:val="0056787B"/>
    <w:rPr>
      <w:rFonts w:eastAsia="Arial Unicode MS" w:cs="Mangal"/>
      <w:b/>
      <w:bCs/>
      <w:kern w:val="1"/>
      <w:sz w:val="28"/>
      <w:szCs w:val="28"/>
      <w:lang w:eastAsia="hi-IN" w:bidi="hi-IN"/>
    </w:rPr>
  </w:style>
  <w:style w:type="paragraph" w:customStyle="1" w:styleId="Textpoznpodarou1">
    <w:name w:val="Text pozn. pod čarou1"/>
    <w:basedOn w:val="Normln"/>
    <w:rsid w:val="00923728"/>
    <w:rPr>
      <w:kern w:val="2"/>
      <w:sz w:val="20"/>
      <w:szCs w:val="18"/>
      <w:lang w:eastAsia="zh-CN"/>
    </w:rPr>
  </w:style>
  <w:style w:type="character" w:customStyle="1" w:styleId="Znakapoznpodarou1">
    <w:name w:val="Značka pozn. pod čarou1"/>
    <w:rsid w:val="00923728"/>
    <w:rPr>
      <w:vertAlign w:val="superscript"/>
    </w:rPr>
  </w:style>
  <w:style w:type="character" w:customStyle="1" w:styleId="Znakypropoznmkupodarou">
    <w:name w:val="Znaky pro poznámku pod čarou"/>
    <w:rsid w:val="00923728"/>
  </w:style>
  <w:style w:type="character" w:customStyle="1" w:styleId="Znakapoznpodarou11">
    <w:name w:val="Značka pozn. pod čarou11"/>
    <w:rsid w:val="00923728"/>
    <w:rPr>
      <w:vertAlign w:val="superscript"/>
    </w:rPr>
  </w:style>
  <w:style w:type="paragraph" w:customStyle="1" w:styleId="Default">
    <w:name w:val="Default"/>
    <w:qFormat/>
    <w:rsid w:val="006D772C"/>
    <w:pPr>
      <w:widowControl w:val="0"/>
      <w:suppressAutoHyphens/>
    </w:pPr>
    <w:rPr>
      <w:color w:val="000000"/>
      <w:sz w:val="24"/>
    </w:rPr>
  </w:style>
  <w:style w:type="character" w:customStyle="1" w:styleId="apple-converted-space">
    <w:name w:val="apple-converted-space"/>
    <w:rsid w:val="007428A5"/>
  </w:style>
  <w:style w:type="character" w:customStyle="1" w:styleId="no-kwic-text">
    <w:name w:val="no-kwic-text"/>
    <w:rsid w:val="00CE11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suppressAutoHyphens/>
    </w:pPr>
    <w:rPr>
      <w:rFonts w:eastAsia="Arial Unicode MS" w:cs="Mangal"/>
      <w:kern w:val="1"/>
      <w:sz w:val="24"/>
      <w:szCs w:val="24"/>
      <w:lang w:eastAsia="hi-IN" w:bidi="hi-IN"/>
    </w:rPr>
  </w:style>
  <w:style w:type="paragraph" w:styleId="Nadpis1">
    <w:name w:val="heading 1"/>
    <w:basedOn w:val="Nadpis"/>
    <w:next w:val="Zkladntext"/>
    <w:autoRedefine/>
    <w:qFormat/>
    <w:rsid w:val="00795465"/>
    <w:pPr>
      <w:jc w:val="center"/>
      <w:outlineLvl w:val="0"/>
    </w:pPr>
    <w:rPr>
      <w:rFonts w:ascii="Times New Roman" w:hAnsi="Times New Roman"/>
      <w:b/>
      <w:bCs/>
      <w:lang w:val="de-DE"/>
    </w:rPr>
  </w:style>
  <w:style w:type="paragraph" w:styleId="Nadpis2">
    <w:name w:val="heading 2"/>
    <w:basedOn w:val="Normln"/>
    <w:next w:val="Normln"/>
    <w:link w:val="Nadpis2Char"/>
    <w:uiPriority w:val="9"/>
    <w:semiHidden/>
    <w:unhideWhenUsed/>
    <w:qFormat/>
    <w:rsid w:val="00D55192"/>
    <w:pPr>
      <w:keepNext/>
      <w:spacing w:before="240" w:after="60"/>
      <w:outlineLvl w:val="1"/>
    </w:pPr>
    <w:rPr>
      <w:rFonts w:ascii="Cambria" w:eastAsia="Times New Roman" w:hAnsi="Cambria"/>
      <w:b/>
      <w:bCs/>
      <w:i/>
      <w:iCs/>
      <w:sz w:val="28"/>
      <w:szCs w:val="25"/>
    </w:rPr>
  </w:style>
  <w:style w:type="paragraph" w:styleId="Nadpis3">
    <w:name w:val="heading 3"/>
    <w:basedOn w:val="Nadpis"/>
    <w:next w:val="Zkladntext"/>
    <w:link w:val="Nadpis3Char"/>
    <w:qFormat/>
    <w:pPr>
      <w:numPr>
        <w:ilvl w:val="2"/>
        <w:numId w:val="1"/>
      </w:numPr>
      <w:ind w:left="0" w:firstLine="0"/>
      <w:outlineLvl w:val="2"/>
    </w:pPr>
    <w:rPr>
      <w:rFonts w:ascii="Times New Roman" w:hAnsi="Times New Roman"/>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2">
    <w:name w:val="WW8Num1z2"/>
    <w:link w:val="Hypertextovodkaz"/>
    <w:rPr>
      <w:rFonts w:ascii="Times New Roman" w:eastAsia="Times New Roman" w:hAnsi="Times New Roman"/>
    </w:rPr>
  </w:style>
  <w:style w:type="character" w:styleId="Hypertextovodkaz">
    <w:name w:val="Hyperlink"/>
    <w:link w:val="WW8Num1z2"/>
    <w:uiPriority w:val="99"/>
    <w:rPr>
      <w:rFonts w:ascii="Times New Roman" w:eastAsia="Times New Roman" w:hAnsi="Times New Roman"/>
      <w:color w:val="000080"/>
      <w:u w:val="single"/>
    </w:rPr>
  </w:style>
  <w:style w:type="paragraph" w:styleId="Zkladntext">
    <w:name w:val="Body Text"/>
    <w:basedOn w:val="Normln"/>
    <w:link w:val="ZkladntextChar"/>
    <w:pPr>
      <w:spacing w:after="120"/>
    </w:pPr>
    <w:rPr>
      <w:rFonts w:eastAsia="Times New Roman"/>
    </w:rPr>
  </w:style>
  <w:style w:type="paragraph" w:customStyle="1" w:styleId="Nadpis">
    <w:name w:val="Nadpis"/>
    <w:basedOn w:val="Normln"/>
    <w:next w:val="Zkladntext"/>
    <w:pPr>
      <w:keepNext/>
      <w:spacing w:before="240" w:after="120"/>
    </w:pPr>
    <w:rPr>
      <w:rFonts w:ascii="Arial" w:hAnsi="Arial"/>
      <w:sz w:val="28"/>
      <w:szCs w:val="28"/>
    </w:rPr>
  </w:style>
  <w:style w:type="character" w:customStyle="1" w:styleId="WW8Num1z0">
    <w:name w:val="WW8Num1z0"/>
    <w:rPr>
      <w:rFonts w:ascii="Times New Roman" w:eastAsia="Times New Roman" w:hAnsi="Times New Roman"/>
    </w:rPr>
  </w:style>
  <w:style w:type="character" w:customStyle="1" w:styleId="WW8Num1z1">
    <w:name w:val="WW8Num1z1"/>
    <w:rPr>
      <w:rFonts w:ascii="Times New Roman" w:eastAsia="Times New Roman" w:hAnsi="Times New Roman"/>
    </w:rPr>
  </w:style>
  <w:style w:type="character" w:customStyle="1" w:styleId="WW8Num1z3">
    <w:name w:val="WW8Num1z3"/>
    <w:rPr>
      <w:rFonts w:ascii="Times New Roman" w:eastAsia="Times New Roman" w:hAnsi="Times New Roman"/>
    </w:rPr>
  </w:style>
  <w:style w:type="character" w:customStyle="1" w:styleId="WW8Num1z4">
    <w:name w:val="WW8Num1z4"/>
    <w:rPr>
      <w:rFonts w:ascii="Times New Roman" w:eastAsia="Times New Roman" w:hAnsi="Times New Roman"/>
    </w:rPr>
  </w:style>
  <w:style w:type="character" w:customStyle="1" w:styleId="WW8Num1z5">
    <w:name w:val="WW8Num1z5"/>
    <w:link w:val="Pedformtovantext"/>
    <w:rPr>
      <w:rFonts w:ascii="Times New Roman" w:eastAsia="Times New Roman" w:hAnsi="Times New Roman"/>
    </w:rPr>
  </w:style>
  <w:style w:type="character" w:customStyle="1" w:styleId="WW8Num1z6">
    <w:name w:val="WW8Num1z6"/>
    <w:link w:val="Symbolyproslovn"/>
    <w:rPr>
      <w:rFonts w:ascii="Times New Roman" w:eastAsia="Times New Roman" w:hAnsi="Times New Roman"/>
    </w:rPr>
  </w:style>
  <w:style w:type="character" w:customStyle="1" w:styleId="WW8Num1z7">
    <w:name w:val="WW8Num1z7"/>
    <w:rPr>
      <w:rFonts w:ascii="Times New Roman" w:eastAsia="Times New Roman" w:hAnsi="Times New Roman"/>
    </w:rPr>
  </w:style>
  <w:style w:type="character" w:customStyle="1" w:styleId="WW8Num1z8">
    <w:name w:val="WW8Num1z8"/>
    <w:rPr>
      <w:rFonts w:ascii="Times New Roman" w:eastAsia="Times New Roman" w:hAnsi="Times New Roman"/>
    </w:rPr>
  </w:style>
  <w:style w:type="character" w:customStyle="1" w:styleId="WW8Num2z0">
    <w:name w:val="WW8Num2z0"/>
    <w:rPr>
      <w:rFonts w:ascii="Symbol" w:eastAsia="Times New Roman" w:hAnsi="Symbol" w:cs="Symbol"/>
    </w:rPr>
  </w:style>
  <w:style w:type="character" w:customStyle="1" w:styleId="WW8Num3z0">
    <w:name w:val="WW8Num3z0"/>
    <w:rPr>
      <w:rFonts w:ascii="Times New Roman" w:eastAsia="Times New Roman" w:hAnsi="Times New Roman"/>
      <w:b/>
      <w:bCs/>
    </w:rPr>
  </w:style>
  <w:style w:type="character" w:customStyle="1" w:styleId="WW8Num3z1">
    <w:name w:val="WW8Num3z1"/>
    <w:rPr>
      <w:rFonts w:ascii="Times New Roman" w:eastAsia="Times New Roman" w:hAnsi="Times New Roman"/>
    </w:rPr>
  </w:style>
  <w:style w:type="character" w:customStyle="1" w:styleId="WW8Num3z2">
    <w:name w:val="WW8Num3z2"/>
    <w:rPr>
      <w:rFonts w:ascii="Times New Roman" w:eastAsia="Times New Roman" w:hAnsi="Times New Roman"/>
    </w:rPr>
  </w:style>
  <w:style w:type="character" w:customStyle="1" w:styleId="WW8Num3z3">
    <w:name w:val="WW8Num3z3"/>
    <w:link w:val="Sledovanodkaz"/>
    <w:rPr>
      <w:rFonts w:ascii="Times New Roman" w:eastAsia="Times New Roman" w:hAnsi="Times New Roman"/>
    </w:rPr>
  </w:style>
  <w:style w:type="character" w:customStyle="1" w:styleId="WW8Num3z4">
    <w:name w:val="WW8Num3z4"/>
    <w:rPr>
      <w:rFonts w:ascii="Times New Roman" w:eastAsia="Times New Roman" w:hAnsi="Times New Roman"/>
    </w:rPr>
  </w:style>
  <w:style w:type="character" w:customStyle="1" w:styleId="WW8Num3z5">
    <w:name w:val="WW8Num3z5"/>
    <w:rPr>
      <w:rFonts w:ascii="Times New Roman" w:eastAsia="Times New Roman" w:hAnsi="Times New Roman"/>
    </w:rPr>
  </w:style>
  <w:style w:type="character" w:customStyle="1" w:styleId="WW8Num3z6">
    <w:name w:val="WW8Num3z6"/>
    <w:rPr>
      <w:rFonts w:ascii="Times New Roman" w:eastAsia="Times New Roman" w:hAnsi="Times New Roman"/>
    </w:rPr>
  </w:style>
  <w:style w:type="character" w:customStyle="1" w:styleId="WW8Num3z7">
    <w:name w:val="WW8Num3z7"/>
    <w:rPr>
      <w:rFonts w:ascii="Times New Roman" w:eastAsia="Times New Roman" w:hAnsi="Times New Roman"/>
    </w:rPr>
  </w:style>
  <w:style w:type="character" w:customStyle="1" w:styleId="WW8Num3z8">
    <w:name w:val="WW8Num3z8"/>
    <w:rPr>
      <w:rFonts w:ascii="Times New Roman" w:eastAsia="Times New Roman" w:hAnsi="Times New Roman"/>
    </w:rPr>
  </w:style>
  <w:style w:type="character" w:customStyle="1" w:styleId="Symbolyproslovn">
    <w:name w:val="Symboly pro číslování"/>
    <w:link w:val="WW8Num1z6"/>
    <w:rPr>
      <w:rFonts w:ascii="Times New Roman" w:eastAsia="Times New Roman" w:hAnsi="Times New Roman"/>
    </w:rPr>
  </w:style>
  <w:style w:type="character" w:styleId="Zvraznn">
    <w:name w:val="Emphasis"/>
    <w:uiPriority w:val="20"/>
    <w:qFormat/>
    <w:rPr>
      <w:rFonts w:ascii="Times New Roman" w:eastAsia="Times New Roman" w:hAnsi="Times New Roman"/>
      <w:i/>
      <w:iCs/>
    </w:rPr>
  </w:style>
  <w:style w:type="character" w:styleId="Sledovanodkaz">
    <w:name w:val="FollowedHyperlink"/>
    <w:link w:val="WW8Num3z3"/>
    <w:rPr>
      <w:rFonts w:ascii="Times New Roman" w:eastAsia="Times New Roman" w:hAnsi="Times New Roman"/>
      <w:color w:val="800000"/>
      <w:u w:val="single"/>
    </w:rPr>
  </w:style>
  <w:style w:type="character" w:customStyle="1" w:styleId="Odrky">
    <w:name w:val="Odrážky"/>
    <w:rPr>
      <w:rFonts w:ascii="OpenSymbol" w:eastAsia="OpenSymbol" w:hAnsi="OpenSymbol" w:cs="OpenSymbol"/>
    </w:rPr>
  </w:style>
  <w:style w:type="paragraph" w:styleId="Seznam">
    <w:name w:val="List"/>
    <w:basedOn w:val="Zkladntext"/>
  </w:style>
  <w:style w:type="paragraph" w:customStyle="1" w:styleId="Popisek">
    <w:name w:val="Popisek"/>
    <w:basedOn w:val="Normln"/>
    <w:pPr>
      <w:suppressLineNumbers/>
      <w:spacing w:before="120" w:after="120"/>
    </w:pPr>
    <w:rPr>
      <w:rFonts w:eastAsia="Times New Roman"/>
      <w:i/>
      <w:iCs/>
    </w:rPr>
  </w:style>
  <w:style w:type="paragraph" w:customStyle="1" w:styleId="Rejstk">
    <w:name w:val="Rejstřík"/>
    <w:basedOn w:val="Normln"/>
    <w:pPr>
      <w:suppressLineNumbers/>
    </w:pPr>
    <w:rPr>
      <w:rFonts w:eastAsia="Times New Roman"/>
    </w:rPr>
  </w:style>
  <w:style w:type="paragraph" w:styleId="Zhlav">
    <w:name w:val="header"/>
    <w:basedOn w:val="Normln"/>
    <w:link w:val="ZhlavChar"/>
    <w:uiPriority w:val="99"/>
    <w:pPr>
      <w:suppressLineNumbers/>
      <w:tabs>
        <w:tab w:val="center" w:pos="4819"/>
        <w:tab w:val="right" w:pos="9638"/>
      </w:tabs>
    </w:pPr>
    <w:rPr>
      <w:rFonts w:eastAsia="Times New Roman"/>
    </w:rPr>
  </w:style>
  <w:style w:type="paragraph" w:customStyle="1" w:styleId="Pedformtovantext">
    <w:name w:val="Předformátovaný text"/>
    <w:basedOn w:val="Normln"/>
    <w:link w:val="WW8Num1z5"/>
    <w:rPr>
      <w:rFonts w:ascii="Courier New" w:eastAsia="Courier New" w:hAnsi="Courier New" w:cs="Courier New"/>
      <w:sz w:val="20"/>
      <w:szCs w:val="20"/>
    </w:rPr>
  </w:style>
  <w:style w:type="paragraph" w:customStyle="1" w:styleId="Zhlavvlevo">
    <w:name w:val="Záhlaví vlevo"/>
    <w:basedOn w:val="Normln"/>
    <w:pPr>
      <w:suppressLineNumbers/>
      <w:tabs>
        <w:tab w:val="center" w:pos="4819"/>
        <w:tab w:val="right" w:pos="9638"/>
      </w:tabs>
    </w:pPr>
    <w:rPr>
      <w:rFonts w:eastAsia="Times New Roman"/>
    </w:rPr>
  </w:style>
  <w:style w:type="paragraph" w:styleId="Textpoznpodarou">
    <w:name w:val="footnote text"/>
    <w:basedOn w:val="Normln"/>
    <w:link w:val="TextpoznpodarouChar"/>
    <w:unhideWhenUsed/>
    <w:rsid w:val="006922DF"/>
    <w:rPr>
      <w:sz w:val="20"/>
      <w:szCs w:val="18"/>
    </w:rPr>
  </w:style>
  <w:style w:type="character" w:customStyle="1" w:styleId="TextpoznpodarouChar">
    <w:name w:val="Text pozn. pod čarou Char"/>
    <w:link w:val="Textpoznpodarou"/>
    <w:rsid w:val="006922DF"/>
    <w:rPr>
      <w:rFonts w:eastAsia="Arial Unicode MS" w:cs="Mangal"/>
      <w:kern w:val="1"/>
      <w:szCs w:val="18"/>
      <w:lang w:eastAsia="hi-IN" w:bidi="hi-IN"/>
    </w:rPr>
  </w:style>
  <w:style w:type="character" w:styleId="Znakapoznpodarou">
    <w:name w:val="footnote reference"/>
    <w:uiPriority w:val="99"/>
    <w:semiHidden/>
    <w:unhideWhenUsed/>
    <w:rsid w:val="006922DF"/>
    <w:rPr>
      <w:vertAlign w:val="superscript"/>
    </w:rPr>
  </w:style>
  <w:style w:type="table" w:styleId="Mkatabulky">
    <w:name w:val="Table Grid"/>
    <w:basedOn w:val="Normlntabulka"/>
    <w:uiPriority w:val="59"/>
    <w:rsid w:val="007B3E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lnweb">
    <w:name w:val="Normal (Web)"/>
    <w:basedOn w:val="Normln"/>
    <w:uiPriority w:val="99"/>
    <w:semiHidden/>
    <w:unhideWhenUsed/>
    <w:rsid w:val="002F6BE1"/>
    <w:rPr>
      <w:szCs w:val="21"/>
    </w:rPr>
  </w:style>
  <w:style w:type="paragraph" w:styleId="Bezmezer">
    <w:name w:val="No Spacing"/>
    <w:uiPriority w:val="1"/>
    <w:qFormat/>
    <w:rsid w:val="00E804C8"/>
    <w:pPr>
      <w:widowControl w:val="0"/>
      <w:suppressAutoHyphens/>
    </w:pPr>
    <w:rPr>
      <w:rFonts w:eastAsia="Arial Unicode MS" w:cs="Mangal"/>
      <w:kern w:val="1"/>
      <w:sz w:val="24"/>
      <w:szCs w:val="21"/>
      <w:lang w:eastAsia="hi-IN" w:bidi="hi-IN"/>
    </w:rPr>
  </w:style>
  <w:style w:type="paragraph" w:styleId="Nzev">
    <w:name w:val="Title"/>
    <w:basedOn w:val="Normln"/>
    <w:next w:val="Normln"/>
    <w:link w:val="NzevChar"/>
    <w:uiPriority w:val="10"/>
    <w:qFormat/>
    <w:rsid w:val="00E804C8"/>
    <w:pPr>
      <w:spacing w:before="240" w:after="60"/>
      <w:jc w:val="center"/>
      <w:outlineLvl w:val="0"/>
    </w:pPr>
    <w:rPr>
      <w:rFonts w:ascii="Cambria" w:eastAsia="Times New Roman" w:hAnsi="Cambria"/>
      <w:b/>
      <w:bCs/>
      <w:kern w:val="28"/>
      <w:sz w:val="32"/>
      <w:szCs w:val="29"/>
    </w:rPr>
  </w:style>
  <w:style w:type="character" w:customStyle="1" w:styleId="NzevChar">
    <w:name w:val="Název Char"/>
    <w:link w:val="Nzev"/>
    <w:uiPriority w:val="10"/>
    <w:rsid w:val="00E804C8"/>
    <w:rPr>
      <w:rFonts w:ascii="Cambria" w:eastAsia="Times New Roman" w:hAnsi="Cambria" w:cs="Mangal"/>
      <w:b/>
      <w:bCs/>
      <w:kern w:val="28"/>
      <w:sz w:val="32"/>
      <w:szCs w:val="29"/>
      <w:lang w:eastAsia="hi-IN" w:bidi="hi-IN"/>
    </w:rPr>
  </w:style>
  <w:style w:type="character" w:styleId="Siln">
    <w:name w:val="Strong"/>
    <w:uiPriority w:val="22"/>
    <w:qFormat/>
    <w:rsid w:val="00E804C8"/>
    <w:rPr>
      <w:b/>
      <w:bCs/>
    </w:rPr>
  </w:style>
  <w:style w:type="paragraph" w:styleId="Podtitul">
    <w:name w:val="Subtitle"/>
    <w:basedOn w:val="Normln"/>
    <w:next w:val="Normln"/>
    <w:link w:val="PodtitulChar"/>
    <w:uiPriority w:val="11"/>
    <w:qFormat/>
    <w:rsid w:val="00E804C8"/>
    <w:pPr>
      <w:spacing w:after="60"/>
      <w:jc w:val="center"/>
      <w:outlineLvl w:val="1"/>
    </w:pPr>
    <w:rPr>
      <w:rFonts w:ascii="Cambria" w:eastAsia="Times New Roman" w:hAnsi="Cambria"/>
      <w:szCs w:val="21"/>
    </w:rPr>
  </w:style>
  <w:style w:type="character" w:customStyle="1" w:styleId="PodtitulChar">
    <w:name w:val="Podtitul Char"/>
    <w:link w:val="Podtitul"/>
    <w:uiPriority w:val="11"/>
    <w:rsid w:val="00E804C8"/>
    <w:rPr>
      <w:rFonts w:ascii="Cambria" w:eastAsia="Times New Roman" w:hAnsi="Cambria" w:cs="Mangal"/>
      <w:kern w:val="1"/>
      <w:sz w:val="24"/>
      <w:szCs w:val="21"/>
      <w:lang w:eastAsia="hi-IN" w:bidi="hi-IN"/>
    </w:rPr>
  </w:style>
  <w:style w:type="character" w:customStyle="1" w:styleId="Nadpis2Char">
    <w:name w:val="Nadpis 2 Char"/>
    <w:link w:val="Nadpis2"/>
    <w:uiPriority w:val="9"/>
    <w:semiHidden/>
    <w:rsid w:val="00D55192"/>
    <w:rPr>
      <w:rFonts w:ascii="Cambria" w:eastAsia="Times New Roman" w:hAnsi="Cambria" w:cs="Mangal"/>
      <w:b/>
      <w:bCs/>
      <w:i/>
      <w:iCs/>
      <w:kern w:val="1"/>
      <w:sz w:val="28"/>
      <w:szCs w:val="25"/>
      <w:lang w:eastAsia="hi-IN" w:bidi="hi-IN"/>
    </w:rPr>
  </w:style>
  <w:style w:type="character" w:styleId="Nzevknihy">
    <w:name w:val="Book Title"/>
    <w:uiPriority w:val="33"/>
    <w:qFormat/>
    <w:rsid w:val="00E770A5"/>
    <w:rPr>
      <w:b/>
      <w:bCs/>
      <w:smallCaps/>
      <w:spacing w:val="5"/>
    </w:rPr>
  </w:style>
  <w:style w:type="paragraph" w:styleId="Zpat">
    <w:name w:val="footer"/>
    <w:basedOn w:val="Normln"/>
    <w:link w:val="ZpatChar"/>
    <w:uiPriority w:val="99"/>
    <w:unhideWhenUsed/>
    <w:rsid w:val="00A90CAA"/>
    <w:pPr>
      <w:tabs>
        <w:tab w:val="center" w:pos="4536"/>
        <w:tab w:val="right" w:pos="9072"/>
      </w:tabs>
    </w:pPr>
    <w:rPr>
      <w:szCs w:val="21"/>
    </w:rPr>
  </w:style>
  <w:style w:type="character" w:customStyle="1" w:styleId="ZpatChar">
    <w:name w:val="Zápatí Char"/>
    <w:link w:val="Zpat"/>
    <w:uiPriority w:val="99"/>
    <w:rsid w:val="00A90CAA"/>
    <w:rPr>
      <w:rFonts w:eastAsia="Arial Unicode MS" w:cs="Mangal"/>
      <w:kern w:val="1"/>
      <w:sz w:val="24"/>
      <w:szCs w:val="21"/>
      <w:lang w:eastAsia="hi-IN" w:bidi="hi-IN"/>
    </w:rPr>
  </w:style>
  <w:style w:type="paragraph" w:styleId="Textbubliny">
    <w:name w:val="Balloon Text"/>
    <w:basedOn w:val="Normln"/>
    <w:link w:val="TextbublinyChar"/>
    <w:uiPriority w:val="99"/>
    <w:semiHidden/>
    <w:unhideWhenUsed/>
    <w:rsid w:val="00A90CAA"/>
    <w:rPr>
      <w:rFonts w:ascii="Tahoma" w:hAnsi="Tahoma"/>
      <w:sz w:val="16"/>
      <w:szCs w:val="14"/>
    </w:rPr>
  </w:style>
  <w:style w:type="character" w:customStyle="1" w:styleId="TextbublinyChar">
    <w:name w:val="Text bubliny Char"/>
    <w:link w:val="Textbubliny"/>
    <w:uiPriority w:val="99"/>
    <w:semiHidden/>
    <w:rsid w:val="00A90CAA"/>
    <w:rPr>
      <w:rFonts w:ascii="Tahoma" w:eastAsia="Arial Unicode MS" w:hAnsi="Tahoma" w:cs="Mangal"/>
      <w:kern w:val="1"/>
      <w:sz w:val="16"/>
      <w:szCs w:val="14"/>
      <w:lang w:eastAsia="hi-IN" w:bidi="hi-IN"/>
    </w:rPr>
  </w:style>
  <w:style w:type="character" w:customStyle="1" w:styleId="ZhlavChar">
    <w:name w:val="Záhlaví Char"/>
    <w:link w:val="Zhlav"/>
    <w:uiPriority w:val="99"/>
    <w:rsid w:val="00A90CAA"/>
    <w:rPr>
      <w:rFonts w:cs="Mangal"/>
      <w:kern w:val="1"/>
      <w:sz w:val="24"/>
      <w:szCs w:val="24"/>
      <w:lang w:eastAsia="hi-IN" w:bidi="hi-IN"/>
    </w:rPr>
  </w:style>
  <w:style w:type="paragraph" w:styleId="Titulek">
    <w:name w:val="caption"/>
    <w:basedOn w:val="Normln"/>
    <w:next w:val="Normln"/>
    <w:uiPriority w:val="35"/>
    <w:unhideWhenUsed/>
    <w:qFormat/>
    <w:rsid w:val="003468A8"/>
    <w:rPr>
      <w:b/>
      <w:bCs/>
      <w:sz w:val="20"/>
      <w:szCs w:val="18"/>
    </w:rPr>
  </w:style>
  <w:style w:type="paragraph" w:styleId="Seznamobrzk">
    <w:name w:val="table of figures"/>
    <w:basedOn w:val="Normln"/>
    <w:next w:val="Normln"/>
    <w:uiPriority w:val="99"/>
    <w:unhideWhenUsed/>
    <w:rsid w:val="008568C9"/>
    <w:rPr>
      <w:szCs w:val="21"/>
    </w:rPr>
  </w:style>
  <w:style w:type="paragraph" w:styleId="Nadpisobsahu">
    <w:name w:val="TOC Heading"/>
    <w:basedOn w:val="Nadpis1"/>
    <w:next w:val="Normln"/>
    <w:uiPriority w:val="39"/>
    <w:semiHidden/>
    <w:unhideWhenUsed/>
    <w:qFormat/>
    <w:rsid w:val="00E158F0"/>
    <w:pPr>
      <w:keepLines/>
      <w:widowControl/>
      <w:suppressAutoHyphens w:val="0"/>
      <w:spacing w:before="480" w:after="0" w:line="276" w:lineRule="auto"/>
      <w:outlineLvl w:val="9"/>
    </w:pPr>
    <w:rPr>
      <w:rFonts w:ascii="Cambria" w:eastAsia="Times New Roman" w:hAnsi="Cambria" w:cs="Times New Roman"/>
      <w:color w:val="365F91"/>
      <w:kern w:val="0"/>
      <w:lang w:eastAsia="cs-CZ" w:bidi="ar-SA"/>
    </w:rPr>
  </w:style>
  <w:style w:type="paragraph" w:styleId="Obsah1">
    <w:name w:val="toc 1"/>
    <w:basedOn w:val="Normln"/>
    <w:next w:val="Normln"/>
    <w:autoRedefine/>
    <w:uiPriority w:val="39"/>
    <w:unhideWhenUsed/>
    <w:rsid w:val="003E2768"/>
    <w:pPr>
      <w:tabs>
        <w:tab w:val="right" w:leader="dot" w:pos="8493"/>
      </w:tabs>
    </w:pPr>
    <w:rPr>
      <w:noProof/>
      <w:szCs w:val="21"/>
      <w:lang w:val="de-DE"/>
    </w:rPr>
  </w:style>
  <w:style w:type="paragraph" w:styleId="Obsah3">
    <w:name w:val="toc 3"/>
    <w:basedOn w:val="Normln"/>
    <w:next w:val="Normln"/>
    <w:autoRedefine/>
    <w:uiPriority w:val="39"/>
    <w:unhideWhenUsed/>
    <w:rsid w:val="00B234D7"/>
    <w:pPr>
      <w:tabs>
        <w:tab w:val="right" w:leader="dot" w:pos="8493"/>
      </w:tabs>
      <w:spacing w:line="360" w:lineRule="auto"/>
      <w:ind w:left="480"/>
    </w:pPr>
    <w:rPr>
      <w:noProof/>
      <w:szCs w:val="21"/>
      <w:lang w:val="de-DE"/>
    </w:rPr>
  </w:style>
  <w:style w:type="character" w:customStyle="1" w:styleId="ZkladntextChar">
    <w:name w:val="Základní text Char"/>
    <w:link w:val="Zkladntext"/>
    <w:rsid w:val="00EB2F0F"/>
    <w:rPr>
      <w:rFonts w:cs="Mangal"/>
      <w:kern w:val="1"/>
      <w:sz w:val="24"/>
      <w:szCs w:val="24"/>
      <w:lang w:eastAsia="hi-IN" w:bidi="hi-IN"/>
    </w:rPr>
  </w:style>
  <w:style w:type="character" w:customStyle="1" w:styleId="Nadpis3Char">
    <w:name w:val="Nadpis 3 Char"/>
    <w:link w:val="Nadpis3"/>
    <w:rsid w:val="0056787B"/>
    <w:rPr>
      <w:rFonts w:eastAsia="Arial Unicode MS" w:cs="Mangal"/>
      <w:b/>
      <w:bCs/>
      <w:kern w:val="1"/>
      <w:sz w:val="28"/>
      <w:szCs w:val="28"/>
      <w:lang w:eastAsia="hi-IN" w:bidi="hi-IN"/>
    </w:rPr>
  </w:style>
  <w:style w:type="paragraph" w:customStyle="1" w:styleId="Textpoznpodarou1">
    <w:name w:val="Text pozn. pod čarou1"/>
    <w:basedOn w:val="Normln"/>
    <w:rsid w:val="00923728"/>
    <w:rPr>
      <w:kern w:val="2"/>
      <w:sz w:val="20"/>
      <w:szCs w:val="18"/>
      <w:lang w:eastAsia="zh-CN"/>
    </w:rPr>
  </w:style>
  <w:style w:type="character" w:customStyle="1" w:styleId="Znakapoznpodarou1">
    <w:name w:val="Značka pozn. pod čarou1"/>
    <w:rsid w:val="00923728"/>
    <w:rPr>
      <w:vertAlign w:val="superscript"/>
    </w:rPr>
  </w:style>
  <w:style w:type="character" w:customStyle="1" w:styleId="Znakypropoznmkupodarou">
    <w:name w:val="Znaky pro poznámku pod čarou"/>
    <w:rsid w:val="00923728"/>
  </w:style>
  <w:style w:type="character" w:customStyle="1" w:styleId="Znakapoznpodarou11">
    <w:name w:val="Značka pozn. pod čarou11"/>
    <w:rsid w:val="00923728"/>
    <w:rPr>
      <w:vertAlign w:val="superscript"/>
    </w:rPr>
  </w:style>
  <w:style w:type="paragraph" w:customStyle="1" w:styleId="Default">
    <w:name w:val="Default"/>
    <w:qFormat/>
    <w:rsid w:val="006D772C"/>
    <w:pPr>
      <w:widowControl w:val="0"/>
      <w:suppressAutoHyphens/>
    </w:pPr>
    <w:rPr>
      <w:color w:val="000000"/>
      <w:sz w:val="24"/>
    </w:rPr>
  </w:style>
  <w:style w:type="character" w:customStyle="1" w:styleId="apple-converted-space">
    <w:name w:val="apple-converted-space"/>
    <w:rsid w:val="007428A5"/>
  </w:style>
  <w:style w:type="character" w:customStyle="1" w:styleId="no-kwic-text">
    <w:name w:val="no-kwic-text"/>
    <w:rsid w:val="00CE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9925">
      <w:bodyDiv w:val="1"/>
      <w:marLeft w:val="0"/>
      <w:marRight w:val="0"/>
      <w:marTop w:val="0"/>
      <w:marBottom w:val="0"/>
      <w:divBdr>
        <w:top w:val="none" w:sz="0" w:space="0" w:color="auto"/>
        <w:left w:val="none" w:sz="0" w:space="0" w:color="auto"/>
        <w:bottom w:val="none" w:sz="0" w:space="0" w:color="auto"/>
        <w:right w:val="none" w:sz="0" w:space="0" w:color="auto"/>
      </w:divBdr>
    </w:div>
    <w:div w:id="8069034">
      <w:bodyDiv w:val="1"/>
      <w:marLeft w:val="0"/>
      <w:marRight w:val="0"/>
      <w:marTop w:val="0"/>
      <w:marBottom w:val="0"/>
      <w:divBdr>
        <w:top w:val="none" w:sz="0" w:space="0" w:color="auto"/>
        <w:left w:val="none" w:sz="0" w:space="0" w:color="auto"/>
        <w:bottom w:val="none" w:sz="0" w:space="0" w:color="auto"/>
        <w:right w:val="none" w:sz="0" w:space="0" w:color="auto"/>
      </w:divBdr>
    </w:div>
    <w:div w:id="58097416">
      <w:bodyDiv w:val="1"/>
      <w:marLeft w:val="0"/>
      <w:marRight w:val="0"/>
      <w:marTop w:val="0"/>
      <w:marBottom w:val="0"/>
      <w:divBdr>
        <w:top w:val="none" w:sz="0" w:space="0" w:color="auto"/>
        <w:left w:val="none" w:sz="0" w:space="0" w:color="auto"/>
        <w:bottom w:val="none" w:sz="0" w:space="0" w:color="auto"/>
        <w:right w:val="none" w:sz="0" w:space="0" w:color="auto"/>
      </w:divBdr>
      <w:divsChild>
        <w:div w:id="688870369">
          <w:marLeft w:val="0"/>
          <w:marRight w:val="0"/>
          <w:marTop w:val="0"/>
          <w:marBottom w:val="0"/>
          <w:divBdr>
            <w:top w:val="none" w:sz="0" w:space="0" w:color="auto"/>
            <w:left w:val="none" w:sz="0" w:space="0" w:color="auto"/>
            <w:bottom w:val="none" w:sz="0" w:space="0" w:color="auto"/>
            <w:right w:val="none" w:sz="0" w:space="0" w:color="auto"/>
          </w:divBdr>
          <w:divsChild>
            <w:div w:id="1995913478">
              <w:marLeft w:val="0"/>
              <w:marRight w:val="30"/>
              <w:marTop w:val="75"/>
              <w:marBottom w:val="30"/>
              <w:divBdr>
                <w:top w:val="none" w:sz="0" w:space="0" w:color="auto"/>
                <w:left w:val="none" w:sz="0" w:space="0" w:color="auto"/>
                <w:bottom w:val="none" w:sz="0" w:space="0" w:color="auto"/>
                <w:right w:val="none" w:sz="0" w:space="0" w:color="auto"/>
              </w:divBdr>
              <w:divsChild>
                <w:div w:id="1999379684">
                  <w:marLeft w:val="0"/>
                  <w:marRight w:val="0"/>
                  <w:marTop w:val="0"/>
                  <w:marBottom w:val="0"/>
                  <w:divBdr>
                    <w:top w:val="none" w:sz="0" w:space="0" w:color="auto"/>
                    <w:left w:val="none" w:sz="0" w:space="0" w:color="auto"/>
                    <w:bottom w:val="single" w:sz="2" w:space="0" w:color="550000"/>
                    <w:right w:val="none" w:sz="0" w:space="0" w:color="auto"/>
                  </w:divBdr>
                  <w:divsChild>
                    <w:div w:id="1149132032">
                      <w:marLeft w:val="7491"/>
                      <w:marRight w:val="0"/>
                      <w:marTop w:val="0"/>
                      <w:marBottom w:val="0"/>
                      <w:divBdr>
                        <w:top w:val="dotted" w:sz="2" w:space="3" w:color="112233"/>
                        <w:left w:val="dotted" w:sz="2" w:space="3" w:color="112233"/>
                        <w:bottom w:val="dotted" w:sz="2" w:space="3" w:color="112233"/>
                        <w:right w:val="dotted" w:sz="2" w:space="3" w:color="112233"/>
                      </w:divBdr>
                    </w:div>
                  </w:divsChild>
                </w:div>
              </w:divsChild>
            </w:div>
          </w:divsChild>
        </w:div>
      </w:divsChild>
    </w:div>
    <w:div w:id="64256505">
      <w:bodyDiv w:val="1"/>
      <w:marLeft w:val="0"/>
      <w:marRight w:val="0"/>
      <w:marTop w:val="0"/>
      <w:marBottom w:val="0"/>
      <w:divBdr>
        <w:top w:val="none" w:sz="0" w:space="0" w:color="auto"/>
        <w:left w:val="none" w:sz="0" w:space="0" w:color="auto"/>
        <w:bottom w:val="none" w:sz="0" w:space="0" w:color="auto"/>
        <w:right w:val="none" w:sz="0" w:space="0" w:color="auto"/>
      </w:divBdr>
    </w:div>
    <w:div w:id="71438518">
      <w:bodyDiv w:val="1"/>
      <w:marLeft w:val="0"/>
      <w:marRight w:val="0"/>
      <w:marTop w:val="0"/>
      <w:marBottom w:val="0"/>
      <w:divBdr>
        <w:top w:val="none" w:sz="0" w:space="0" w:color="auto"/>
        <w:left w:val="none" w:sz="0" w:space="0" w:color="auto"/>
        <w:bottom w:val="none" w:sz="0" w:space="0" w:color="auto"/>
        <w:right w:val="none" w:sz="0" w:space="0" w:color="auto"/>
      </w:divBdr>
    </w:div>
    <w:div w:id="74282446">
      <w:bodyDiv w:val="1"/>
      <w:marLeft w:val="0"/>
      <w:marRight w:val="0"/>
      <w:marTop w:val="0"/>
      <w:marBottom w:val="0"/>
      <w:divBdr>
        <w:top w:val="none" w:sz="0" w:space="0" w:color="auto"/>
        <w:left w:val="none" w:sz="0" w:space="0" w:color="auto"/>
        <w:bottom w:val="none" w:sz="0" w:space="0" w:color="auto"/>
        <w:right w:val="none" w:sz="0" w:space="0" w:color="auto"/>
      </w:divBdr>
      <w:divsChild>
        <w:div w:id="1167476345">
          <w:marLeft w:val="0"/>
          <w:marRight w:val="0"/>
          <w:marTop w:val="0"/>
          <w:marBottom w:val="0"/>
          <w:divBdr>
            <w:top w:val="dotted" w:sz="2" w:space="3" w:color="AAAAAA"/>
            <w:left w:val="dotted" w:sz="2" w:space="3" w:color="AAAAAA"/>
            <w:bottom w:val="dotted" w:sz="2" w:space="3" w:color="AAAAAA"/>
            <w:right w:val="dotted" w:sz="2" w:space="3" w:color="AAAAAA"/>
          </w:divBdr>
        </w:div>
        <w:div w:id="566889746">
          <w:marLeft w:val="7491"/>
          <w:marRight w:val="0"/>
          <w:marTop w:val="0"/>
          <w:marBottom w:val="0"/>
          <w:divBdr>
            <w:top w:val="dotted" w:sz="2" w:space="3" w:color="112233"/>
            <w:left w:val="dotted" w:sz="2" w:space="3" w:color="112233"/>
            <w:bottom w:val="dotted" w:sz="2" w:space="3" w:color="112233"/>
            <w:right w:val="dotted" w:sz="2" w:space="3" w:color="112233"/>
          </w:divBdr>
        </w:div>
      </w:divsChild>
    </w:div>
    <w:div w:id="88284536">
      <w:bodyDiv w:val="1"/>
      <w:marLeft w:val="0"/>
      <w:marRight w:val="0"/>
      <w:marTop w:val="0"/>
      <w:marBottom w:val="0"/>
      <w:divBdr>
        <w:top w:val="none" w:sz="0" w:space="0" w:color="auto"/>
        <w:left w:val="none" w:sz="0" w:space="0" w:color="auto"/>
        <w:bottom w:val="none" w:sz="0" w:space="0" w:color="auto"/>
        <w:right w:val="none" w:sz="0" w:space="0" w:color="auto"/>
      </w:divBdr>
    </w:div>
    <w:div w:id="98841990">
      <w:bodyDiv w:val="1"/>
      <w:marLeft w:val="0"/>
      <w:marRight w:val="0"/>
      <w:marTop w:val="0"/>
      <w:marBottom w:val="0"/>
      <w:divBdr>
        <w:top w:val="none" w:sz="0" w:space="0" w:color="auto"/>
        <w:left w:val="none" w:sz="0" w:space="0" w:color="auto"/>
        <w:bottom w:val="none" w:sz="0" w:space="0" w:color="auto"/>
        <w:right w:val="none" w:sz="0" w:space="0" w:color="auto"/>
      </w:divBdr>
    </w:div>
    <w:div w:id="130095216">
      <w:bodyDiv w:val="1"/>
      <w:marLeft w:val="0"/>
      <w:marRight w:val="0"/>
      <w:marTop w:val="0"/>
      <w:marBottom w:val="0"/>
      <w:divBdr>
        <w:top w:val="none" w:sz="0" w:space="0" w:color="auto"/>
        <w:left w:val="none" w:sz="0" w:space="0" w:color="auto"/>
        <w:bottom w:val="none" w:sz="0" w:space="0" w:color="auto"/>
        <w:right w:val="none" w:sz="0" w:space="0" w:color="auto"/>
      </w:divBdr>
    </w:div>
    <w:div w:id="161434397">
      <w:bodyDiv w:val="1"/>
      <w:marLeft w:val="0"/>
      <w:marRight w:val="0"/>
      <w:marTop w:val="0"/>
      <w:marBottom w:val="0"/>
      <w:divBdr>
        <w:top w:val="none" w:sz="0" w:space="0" w:color="auto"/>
        <w:left w:val="none" w:sz="0" w:space="0" w:color="auto"/>
        <w:bottom w:val="none" w:sz="0" w:space="0" w:color="auto"/>
        <w:right w:val="none" w:sz="0" w:space="0" w:color="auto"/>
      </w:divBdr>
    </w:div>
    <w:div w:id="164323011">
      <w:bodyDiv w:val="1"/>
      <w:marLeft w:val="0"/>
      <w:marRight w:val="0"/>
      <w:marTop w:val="0"/>
      <w:marBottom w:val="0"/>
      <w:divBdr>
        <w:top w:val="none" w:sz="0" w:space="0" w:color="auto"/>
        <w:left w:val="none" w:sz="0" w:space="0" w:color="auto"/>
        <w:bottom w:val="none" w:sz="0" w:space="0" w:color="auto"/>
        <w:right w:val="none" w:sz="0" w:space="0" w:color="auto"/>
      </w:divBdr>
    </w:div>
    <w:div w:id="177817460">
      <w:bodyDiv w:val="1"/>
      <w:marLeft w:val="0"/>
      <w:marRight w:val="0"/>
      <w:marTop w:val="0"/>
      <w:marBottom w:val="0"/>
      <w:divBdr>
        <w:top w:val="none" w:sz="0" w:space="0" w:color="auto"/>
        <w:left w:val="none" w:sz="0" w:space="0" w:color="auto"/>
        <w:bottom w:val="none" w:sz="0" w:space="0" w:color="auto"/>
        <w:right w:val="none" w:sz="0" w:space="0" w:color="auto"/>
      </w:divBdr>
    </w:div>
    <w:div w:id="182980428">
      <w:bodyDiv w:val="1"/>
      <w:marLeft w:val="0"/>
      <w:marRight w:val="0"/>
      <w:marTop w:val="0"/>
      <w:marBottom w:val="0"/>
      <w:divBdr>
        <w:top w:val="none" w:sz="0" w:space="0" w:color="auto"/>
        <w:left w:val="none" w:sz="0" w:space="0" w:color="auto"/>
        <w:bottom w:val="none" w:sz="0" w:space="0" w:color="auto"/>
        <w:right w:val="none" w:sz="0" w:space="0" w:color="auto"/>
      </w:divBdr>
    </w:div>
    <w:div w:id="208226837">
      <w:bodyDiv w:val="1"/>
      <w:marLeft w:val="0"/>
      <w:marRight w:val="0"/>
      <w:marTop w:val="0"/>
      <w:marBottom w:val="0"/>
      <w:divBdr>
        <w:top w:val="none" w:sz="0" w:space="0" w:color="auto"/>
        <w:left w:val="none" w:sz="0" w:space="0" w:color="auto"/>
        <w:bottom w:val="none" w:sz="0" w:space="0" w:color="auto"/>
        <w:right w:val="none" w:sz="0" w:space="0" w:color="auto"/>
      </w:divBdr>
    </w:div>
    <w:div w:id="217084722">
      <w:bodyDiv w:val="1"/>
      <w:marLeft w:val="0"/>
      <w:marRight w:val="0"/>
      <w:marTop w:val="0"/>
      <w:marBottom w:val="0"/>
      <w:divBdr>
        <w:top w:val="none" w:sz="0" w:space="0" w:color="auto"/>
        <w:left w:val="none" w:sz="0" w:space="0" w:color="auto"/>
        <w:bottom w:val="none" w:sz="0" w:space="0" w:color="auto"/>
        <w:right w:val="none" w:sz="0" w:space="0" w:color="auto"/>
      </w:divBdr>
    </w:div>
    <w:div w:id="236939481">
      <w:bodyDiv w:val="1"/>
      <w:marLeft w:val="0"/>
      <w:marRight w:val="0"/>
      <w:marTop w:val="0"/>
      <w:marBottom w:val="0"/>
      <w:divBdr>
        <w:top w:val="none" w:sz="0" w:space="0" w:color="auto"/>
        <w:left w:val="none" w:sz="0" w:space="0" w:color="auto"/>
        <w:bottom w:val="none" w:sz="0" w:space="0" w:color="auto"/>
        <w:right w:val="none" w:sz="0" w:space="0" w:color="auto"/>
      </w:divBdr>
    </w:div>
    <w:div w:id="251352423">
      <w:bodyDiv w:val="1"/>
      <w:marLeft w:val="0"/>
      <w:marRight w:val="0"/>
      <w:marTop w:val="0"/>
      <w:marBottom w:val="0"/>
      <w:divBdr>
        <w:top w:val="none" w:sz="0" w:space="0" w:color="auto"/>
        <w:left w:val="none" w:sz="0" w:space="0" w:color="auto"/>
        <w:bottom w:val="none" w:sz="0" w:space="0" w:color="auto"/>
        <w:right w:val="none" w:sz="0" w:space="0" w:color="auto"/>
      </w:divBdr>
    </w:div>
    <w:div w:id="257567710">
      <w:bodyDiv w:val="1"/>
      <w:marLeft w:val="0"/>
      <w:marRight w:val="0"/>
      <w:marTop w:val="0"/>
      <w:marBottom w:val="0"/>
      <w:divBdr>
        <w:top w:val="none" w:sz="0" w:space="0" w:color="auto"/>
        <w:left w:val="none" w:sz="0" w:space="0" w:color="auto"/>
        <w:bottom w:val="none" w:sz="0" w:space="0" w:color="auto"/>
        <w:right w:val="none" w:sz="0" w:space="0" w:color="auto"/>
      </w:divBdr>
      <w:divsChild>
        <w:div w:id="20865511">
          <w:marLeft w:val="0"/>
          <w:marRight w:val="0"/>
          <w:marTop w:val="0"/>
          <w:marBottom w:val="0"/>
          <w:divBdr>
            <w:top w:val="none" w:sz="0" w:space="0" w:color="auto"/>
            <w:left w:val="none" w:sz="0" w:space="0" w:color="auto"/>
            <w:bottom w:val="none" w:sz="0" w:space="0" w:color="auto"/>
            <w:right w:val="none" w:sz="0" w:space="0" w:color="auto"/>
          </w:divBdr>
          <w:divsChild>
            <w:div w:id="481779962">
              <w:marLeft w:val="0"/>
              <w:marRight w:val="30"/>
              <w:marTop w:val="75"/>
              <w:marBottom w:val="30"/>
              <w:divBdr>
                <w:top w:val="none" w:sz="0" w:space="0" w:color="auto"/>
                <w:left w:val="none" w:sz="0" w:space="0" w:color="auto"/>
                <w:bottom w:val="none" w:sz="0" w:space="0" w:color="auto"/>
                <w:right w:val="none" w:sz="0" w:space="0" w:color="auto"/>
              </w:divBdr>
              <w:divsChild>
                <w:div w:id="1988973341">
                  <w:marLeft w:val="0"/>
                  <w:marRight w:val="0"/>
                  <w:marTop w:val="0"/>
                  <w:marBottom w:val="0"/>
                  <w:divBdr>
                    <w:top w:val="none" w:sz="0" w:space="0" w:color="auto"/>
                    <w:left w:val="none" w:sz="0" w:space="0" w:color="auto"/>
                    <w:bottom w:val="single" w:sz="2" w:space="0" w:color="550000"/>
                    <w:right w:val="none" w:sz="0" w:space="0" w:color="auto"/>
                  </w:divBdr>
                  <w:divsChild>
                    <w:div w:id="1179467270">
                      <w:marLeft w:val="7491"/>
                      <w:marRight w:val="0"/>
                      <w:marTop w:val="0"/>
                      <w:marBottom w:val="0"/>
                      <w:divBdr>
                        <w:top w:val="dotted" w:sz="2" w:space="3" w:color="112233"/>
                        <w:left w:val="dotted" w:sz="2" w:space="3" w:color="112233"/>
                        <w:bottom w:val="dotted" w:sz="2" w:space="3" w:color="112233"/>
                        <w:right w:val="dotted" w:sz="2" w:space="3" w:color="112233"/>
                      </w:divBdr>
                    </w:div>
                  </w:divsChild>
                </w:div>
              </w:divsChild>
            </w:div>
          </w:divsChild>
        </w:div>
      </w:divsChild>
    </w:div>
    <w:div w:id="270553265">
      <w:bodyDiv w:val="1"/>
      <w:marLeft w:val="0"/>
      <w:marRight w:val="0"/>
      <w:marTop w:val="0"/>
      <w:marBottom w:val="0"/>
      <w:divBdr>
        <w:top w:val="none" w:sz="0" w:space="0" w:color="auto"/>
        <w:left w:val="none" w:sz="0" w:space="0" w:color="auto"/>
        <w:bottom w:val="none" w:sz="0" w:space="0" w:color="auto"/>
        <w:right w:val="none" w:sz="0" w:space="0" w:color="auto"/>
      </w:divBdr>
    </w:div>
    <w:div w:id="271255487">
      <w:bodyDiv w:val="1"/>
      <w:marLeft w:val="0"/>
      <w:marRight w:val="0"/>
      <w:marTop w:val="0"/>
      <w:marBottom w:val="0"/>
      <w:divBdr>
        <w:top w:val="none" w:sz="0" w:space="0" w:color="auto"/>
        <w:left w:val="none" w:sz="0" w:space="0" w:color="auto"/>
        <w:bottom w:val="none" w:sz="0" w:space="0" w:color="auto"/>
        <w:right w:val="none" w:sz="0" w:space="0" w:color="auto"/>
      </w:divBdr>
    </w:div>
    <w:div w:id="296448494">
      <w:bodyDiv w:val="1"/>
      <w:marLeft w:val="0"/>
      <w:marRight w:val="0"/>
      <w:marTop w:val="0"/>
      <w:marBottom w:val="0"/>
      <w:divBdr>
        <w:top w:val="none" w:sz="0" w:space="0" w:color="auto"/>
        <w:left w:val="none" w:sz="0" w:space="0" w:color="auto"/>
        <w:bottom w:val="none" w:sz="0" w:space="0" w:color="auto"/>
        <w:right w:val="none" w:sz="0" w:space="0" w:color="auto"/>
      </w:divBdr>
    </w:div>
    <w:div w:id="307904014">
      <w:bodyDiv w:val="1"/>
      <w:marLeft w:val="0"/>
      <w:marRight w:val="0"/>
      <w:marTop w:val="0"/>
      <w:marBottom w:val="0"/>
      <w:divBdr>
        <w:top w:val="none" w:sz="0" w:space="0" w:color="auto"/>
        <w:left w:val="none" w:sz="0" w:space="0" w:color="auto"/>
        <w:bottom w:val="none" w:sz="0" w:space="0" w:color="auto"/>
        <w:right w:val="none" w:sz="0" w:space="0" w:color="auto"/>
      </w:divBdr>
    </w:div>
    <w:div w:id="326131762">
      <w:bodyDiv w:val="1"/>
      <w:marLeft w:val="0"/>
      <w:marRight w:val="0"/>
      <w:marTop w:val="0"/>
      <w:marBottom w:val="0"/>
      <w:divBdr>
        <w:top w:val="none" w:sz="0" w:space="0" w:color="auto"/>
        <w:left w:val="none" w:sz="0" w:space="0" w:color="auto"/>
        <w:bottom w:val="none" w:sz="0" w:space="0" w:color="auto"/>
        <w:right w:val="none" w:sz="0" w:space="0" w:color="auto"/>
      </w:divBdr>
    </w:div>
    <w:div w:id="330987676">
      <w:bodyDiv w:val="1"/>
      <w:marLeft w:val="0"/>
      <w:marRight w:val="0"/>
      <w:marTop w:val="0"/>
      <w:marBottom w:val="0"/>
      <w:divBdr>
        <w:top w:val="none" w:sz="0" w:space="0" w:color="auto"/>
        <w:left w:val="none" w:sz="0" w:space="0" w:color="auto"/>
        <w:bottom w:val="none" w:sz="0" w:space="0" w:color="auto"/>
        <w:right w:val="none" w:sz="0" w:space="0" w:color="auto"/>
      </w:divBdr>
    </w:div>
    <w:div w:id="340861475">
      <w:bodyDiv w:val="1"/>
      <w:marLeft w:val="0"/>
      <w:marRight w:val="0"/>
      <w:marTop w:val="0"/>
      <w:marBottom w:val="0"/>
      <w:divBdr>
        <w:top w:val="none" w:sz="0" w:space="0" w:color="auto"/>
        <w:left w:val="none" w:sz="0" w:space="0" w:color="auto"/>
        <w:bottom w:val="none" w:sz="0" w:space="0" w:color="auto"/>
        <w:right w:val="none" w:sz="0" w:space="0" w:color="auto"/>
      </w:divBdr>
    </w:div>
    <w:div w:id="363092199">
      <w:bodyDiv w:val="1"/>
      <w:marLeft w:val="0"/>
      <w:marRight w:val="0"/>
      <w:marTop w:val="0"/>
      <w:marBottom w:val="0"/>
      <w:divBdr>
        <w:top w:val="none" w:sz="0" w:space="0" w:color="auto"/>
        <w:left w:val="none" w:sz="0" w:space="0" w:color="auto"/>
        <w:bottom w:val="none" w:sz="0" w:space="0" w:color="auto"/>
        <w:right w:val="none" w:sz="0" w:space="0" w:color="auto"/>
      </w:divBdr>
    </w:div>
    <w:div w:id="380057910">
      <w:bodyDiv w:val="1"/>
      <w:marLeft w:val="0"/>
      <w:marRight w:val="0"/>
      <w:marTop w:val="0"/>
      <w:marBottom w:val="0"/>
      <w:divBdr>
        <w:top w:val="none" w:sz="0" w:space="0" w:color="auto"/>
        <w:left w:val="none" w:sz="0" w:space="0" w:color="auto"/>
        <w:bottom w:val="none" w:sz="0" w:space="0" w:color="auto"/>
        <w:right w:val="none" w:sz="0" w:space="0" w:color="auto"/>
      </w:divBdr>
    </w:div>
    <w:div w:id="409891936">
      <w:bodyDiv w:val="1"/>
      <w:marLeft w:val="0"/>
      <w:marRight w:val="0"/>
      <w:marTop w:val="0"/>
      <w:marBottom w:val="0"/>
      <w:divBdr>
        <w:top w:val="none" w:sz="0" w:space="0" w:color="auto"/>
        <w:left w:val="none" w:sz="0" w:space="0" w:color="auto"/>
        <w:bottom w:val="none" w:sz="0" w:space="0" w:color="auto"/>
        <w:right w:val="none" w:sz="0" w:space="0" w:color="auto"/>
      </w:divBdr>
    </w:div>
    <w:div w:id="410662741">
      <w:bodyDiv w:val="1"/>
      <w:marLeft w:val="0"/>
      <w:marRight w:val="0"/>
      <w:marTop w:val="0"/>
      <w:marBottom w:val="0"/>
      <w:divBdr>
        <w:top w:val="none" w:sz="0" w:space="0" w:color="auto"/>
        <w:left w:val="none" w:sz="0" w:space="0" w:color="auto"/>
        <w:bottom w:val="none" w:sz="0" w:space="0" w:color="auto"/>
        <w:right w:val="none" w:sz="0" w:space="0" w:color="auto"/>
      </w:divBdr>
    </w:div>
    <w:div w:id="411047686">
      <w:bodyDiv w:val="1"/>
      <w:marLeft w:val="0"/>
      <w:marRight w:val="0"/>
      <w:marTop w:val="0"/>
      <w:marBottom w:val="0"/>
      <w:divBdr>
        <w:top w:val="none" w:sz="0" w:space="0" w:color="auto"/>
        <w:left w:val="none" w:sz="0" w:space="0" w:color="auto"/>
        <w:bottom w:val="none" w:sz="0" w:space="0" w:color="auto"/>
        <w:right w:val="none" w:sz="0" w:space="0" w:color="auto"/>
      </w:divBdr>
    </w:div>
    <w:div w:id="430125242">
      <w:bodyDiv w:val="1"/>
      <w:marLeft w:val="0"/>
      <w:marRight w:val="0"/>
      <w:marTop w:val="0"/>
      <w:marBottom w:val="0"/>
      <w:divBdr>
        <w:top w:val="none" w:sz="0" w:space="0" w:color="auto"/>
        <w:left w:val="none" w:sz="0" w:space="0" w:color="auto"/>
        <w:bottom w:val="none" w:sz="0" w:space="0" w:color="auto"/>
        <w:right w:val="none" w:sz="0" w:space="0" w:color="auto"/>
      </w:divBdr>
    </w:div>
    <w:div w:id="435322707">
      <w:bodyDiv w:val="1"/>
      <w:marLeft w:val="0"/>
      <w:marRight w:val="0"/>
      <w:marTop w:val="0"/>
      <w:marBottom w:val="0"/>
      <w:divBdr>
        <w:top w:val="none" w:sz="0" w:space="0" w:color="auto"/>
        <w:left w:val="none" w:sz="0" w:space="0" w:color="auto"/>
        <w:bottom w:val="none" w:sz="0" w:space="0" w:color="auto"/>
        <w:right w:val="none" w:sz="0" w:space="0" w:color="auto"/>
      </w:divBdr>
      <w:divsChild>
        <w:div w:id="1030187827">
          <w:marLeft w:val="0"/>
          <w:marRight w:val="0"/>
          <w:marTop w:val="0"/>
          <w:marBottom w:val="0"/>
          <w:divBdr>
            <w:top w:val="none" w:sz="0" w:space="0" w:color="auto"/>
            <w:left w:val="none" w:sz="0" w:space="0" w:color="auto"/>
            <w:bottom w:val="none" w:sz="0" w:space="0" w:color="auto"/>
            <w:right w:val="none" w:sz="0" w:space="0" w:color="auto"/>
          </w:divBdr>
          <w:divsChild>
            <w:div w:id="1673876427">
              <w:marLeft w:val="0"/>
              <w:marRight w:val="30"/>
              <w:marTop w:val="75"/>
              <w:marBottom w:val="30"/>
              <w:divBdr>
                <w:top w:val="none" w:sz="0" w:space="0" w:color="auto"/>
                <w:left w:val="none" w:sz="0" w:space="0" w:color="auto"/>
                <w:bottom w:val="none" w:sz="0" w:space="0" w:color="auto"/>
                <w:right w:val="none" w:sz="0" w:space="0" w:color="auto"/>
              </w:divBdr>
              <w:divsChild>
                <w:div w:id="423455757">
                  <w:marLeft w:val="0"/>
                  <w:marRight w:val="0"/>
                  <w:marTop w:val="0"/>
                  <w:marBottom w:val="0"/>
                  <w:divBdr>
                    <w:top w:val="none" w:sz="0" w:space="0" w:color="auto"/>
                    <w:left w:val="none" w:sz="0" w:space="0" w:color="auto"/>
                    <w:bottom w:val="single" w:sz="2" w:space="0" w:color="550000"/>
                    <w:right w:val="none" w:sz="0" w:space="0" w:color="auto"/>
                  </w:divBdr>
                  <w:divsChild>
                    <w:div w:id="1711419966">
                      <w:marLeft w:val="7491"/>
                      <w:marRight w:val="0"/>
                      <w:marTop w:val="0"/>
                      <w:marBottom w:val="0"/>
                      <w:divBdr>
                        <w:top w:val="dotted" w:sz="2" w:space="3" w:color="112233"/>
                        <w:left w:val="dotted" w:sz="2" w:space="3" w:color="112233"/>
                        <w:bottom w:val="dotted" w:sz="2" w:space="3" w:color="112233"/>
                        <w:right w:val="dotted" w:sz="2" w:space="3" w:color="112233"/>
                      </w:divBdr>
                    </w:div>
                  </w:divsChild>
                </w:div>
              </w:divsChild>
            </w:div>
          </w:divsChild>
        </w:div>
      </w:divsChild>
    </w:div>
    <w:div w:id="452788982">
      <w:bodyDiv w:val="1"/>
      <w:marLeft w:val="0"/>
      <w:marRight w:val="0"/>
      <w:marTop w:val="0"/>
      <w:marBottom w:val="0"/>
      <w:divBdr>
        <w:top w:val="none" w:sz="0" w:space="0" w:color="auto"/>
        <w:left w:val="none" w:sz="0" w:space="0" w:color="auto"/>
        <w:bottom w:val="none" w:sz="0" w:space="0" w:color="auto"/>
        <w:right w:val="none" w:sz="0" w:space="0" w:color="auto"/>
      </w:divBdr>
    </w:div>
    <w:div w:id="487987988">
      <w:bodyDiv w:val="1"/>
      <w:marLeft w:val="0"/>
      <w:marRight w:val="0"/>
      <w:marTop w:val="0"/>
      <w:marBottom w:val="0"/>
      <w:divBdr>
        <w:top w:val="none" w:sz="0" w:space="0" w:color="auto"/>
        <w:left w:val="none" w:sz="0" w:space="0" w:color="auto"/>
        <w:bottom w:val="none" w:sz="0" w:space="0" w:color="auto"/>
        <w:right w:val="none" w:sz="0" w:space="0" w:color="auto"/>
      </w:divBdr>
    </w:div>
    <w:div w:id="493453245">
      <w:bodyDiv w:val="1"/>
      <w:marLeft w:val="0"/>
      <w:marRight w:val="0"/>
      <w:marTop w:val="0"/>
      <w:marBottom w:val="0"/>
      <w:divBdr>
        <w:top w:val="none" w:sz="0" w:space="0" w:color="auto"/>
        <w:left w:val="none" w:sz="0" w:space="0" w:color="auto"/>
        <w:bottom w:val="none" w:sz="0" w:space="0" w:color="auto"/>
        <w:right w:val="none" w:sz="0" w:space="0" w:color="auto"/>
      </w:divBdr>
    </w:div>
    <w:div w:id="519128877">
      <w:bodyDiv w:val="1"/>
      <w:marLeft w:val="0"/>
      <w:marRight w:val="0"/>
      <w:marTop w:val="0"/>
      <w:marBottom w:val="0"/>
      <w:divBdr>
        <w:top w:val="none" w:sz="0" w:space="0" w:color="auto"/>
        <w:left w:val="none" w:sz="0" w:space="0" w:color="auto"/>
        <w:bottom w:val="none" w:sz="0" w:space="0" w:color="auto"/>
        <w:right w:val="none" w:sz="0" w:space="0" w:color="auto"/>
      </w:divBdr>
    </w:div>
    <w:div w:id="584652863">
      <w:bodyDiv w:val="1"/>
      <w:marLeft w:val="0"/>
      <w:marRight w:val="0"/>
      <w:marTop w:val="0"/>
      <w:marBottom w:val="0"/>
      <w:divBdr>
        <w:top w:val="none" w:sz="0" w:space="0" w:color="auto"/>
        <w:left w:val="none" w:sz="0" w:space="0" w:color="auto"/>
        <w:bottom w:val="none" w:sz="0" w:space="0" w:color="auto"/>
        <w:right w:val="none" w:sz="0" w:space="0" w:color="auto"/>
      </w:divBdr>
    </w:div>
    <w:div w:id="590818158">
      <w:bodyDiv w:val="1"/>
      <w:marLeft w:val="0"/>
      <w:marRight w:val="0"/>
      <w:marTop w:val="0"/>
      <w:marBottom w:val="0"/>
      <w:divBdr>
        <w:top w:val="none" w:sz="0" w:space="0" w:color="auto"/>
        <w:left w:val="none" w:sz="0" w:space="0" w:color="auto"/>
        <w:bottom w:val="none" w:sz="0" w:space="0" w:color="auto"/>
        <w:right w:val="none" w:sz="0" w:space="0" w:color="auto"/>
      </w:divBdr>
    </w:div>
    <w:div w:id="600144756">
      <w:bodyDiv w:val="1"/>
      <w:marLeft w:val="0"/>
      <w:marRight w:val="0"/>
      <w:marTop w:val="0"/>
      <w:marBottom w:val="0"/>
      <w:divBdr>
        <w:top w:val="none" w:sz="0" w:space="0" w:color="auto"/>
        <w:left w:val="none" w:sz="0" w:space="0" w:color="auto"/>
        <w:bottom w:val="none" w:sz="0" w:space="0" w:color="auto"/>
        <w:right w:val="none" w:sz="0" w:space="0" w:color="auto"/>
      </w:divBdr>
    </w:div>
    <w:div w:id="602108818">
      <w:bodyDiv w:val="1"/>
      <w:marLeft w:val="0"/>
      <w:marRight w:val="0"/>
      <w:marTop w:val="0"/>
      <w:marBottom w:val="0"/>
      <w:divBdr>
        <w:top w:val="none" w:sz="0" w:space="0" w:color="auto"/>
        <w:left w:val="none" w:sz="0" w:space="0" w:color="auto"/>
        <w:bottom w:val="none" w:sz="0" w:space="0" w:color="auto"/>
        <w:right w:val="none" w:sz="0" w:space="0" w:color="auto"/>
      </w:divBdr>
      <w:divsChild>
        <w:div w:id="1371343393">
          <w:marLeft w:val="0"/>
          <w:marRight w:val="0"/>
          <w:marTop w:val="0"/>
          <w:marBottom w:val="0"/>
          <w:divBdr>
            <w:top w:val="none" w:sz="0" w:space="0" w:color="auto"/>
            <w:left w:val="none" w:sz="0" w:space="0" w:color="auto"/>
            <w:bottom w:val="single" w:sz="2" w:space="0" w:color="550000"/>
            <w:right w:val="none" w:sz="0" w:space="0" w:color="auto"/>
          </w:divBdr>
          <w:divsChild>
            <w:div w:id="934047627">
              <w:marLeft w:val="7491"/>
              <w:marRight w:val="0"/>
              <w:marTop w:val="0"/>
              <w:marBottom w:val="0"/>
              <w:divBdr>
                <w:top w:val="dotted" w:sz="2" w:space="3" w:color="112233"/>
                <w:left w:val="dotted" w:sz="2" w:space="3" w:color="112233"/>
                <w:bottom w:val="dotted" w:sz="2" w:space="3" w:color="112233"/>
                <w:right w:val="dotted" w:sz="2" w:space="3" w:color="112233"/>
              </w:divBdr>
            </w:div>
          </w:divsChild>
        </w:div>
      </w:divsChild>
    </w:div>
    <w:div w:id="630522089">
      <w:bodyDiv w:val="1"/>
      <w:marLeft w:val="0"/>
      <w:marRight w:val="0"/>
      <w:marTop w:val="0"/>
      <w:marBottom w:val="0"/>
      <w:divBdr>
        <w:top w:val="none" w:sz="0" w:space="0" w:color="auto"/>
        <w:left w:val="none" w:sz="0" w:space="0" w:color="auto"/>
        <w:bottom w:val="none" w:sz="0" w:space="0" w:color="auto"/>
        <w:right w:val="none" w:sz="0" w:space="0" w:color="auto"/>
      </w:divBdr>
      <w:divsChild>
        <w:div w:id="1825660542">
          <w:marLeft w:val="0"/>
          <w:marRight w:val="0"/>
          <w:marTop w:val="0"/>
          <w:marBottom w:val="0"/>
          <w:divBdr>
            <w:top w:val="none" w:sz="0" w:space="0" w:color="auto"/>
            <w:left w:val="none" w:sz="0" w:space="0" w:color="auto"/>
            <w:bottom w:val="none" w:sz="0" w:space="0" w:color="auto"/>
            <w:right w:val="none" w:sz="0" w:space="0" w:color="auto"/>
          </w:divBdr>
          <w:divsChild>
            <w:div w:id="1526866319">
              <w:marLeft w:val="0"/>
              <w:marRight w:val="30"/>
              <w:marTop w:val="75"/>
              <w:marBottom w:val="30"/>
              <w:divBdr>
                <w:top w:val="none" w:sz="0" w:space="0" w:color="auto"/>
                <w:left w:val="none" w:sz="0" w:space="0" w:color="auto"/>
                <w:bottom w:val="none" w:sz="0" w:space="0" w:color="auto"/>
                <w:right w:val="none" w:sz="0" w:space="0" w:color="auto"/>
              </w:divBdr>
              <w:divsChild>
                <w:div w:id="1251154775">
                  <w:marLeft w:val="0"/>
                  <w:marRight w:val="0"/>
                  <w:marTop w:val="0"/>
                  <w:marBottom w:val="0"/>
                  <w:divBdr>
                    <w:top w:val="none" w:sz="0" w:space="0" w:color="auto"/>
                    <w:left w:val="none" w:sz="0" w:space="0" w:color="auto"/>
                    <w:bottom w:val="single" w:sz="2" w:space="0" w:color="550000"/>
                    <w:right w:val="none" w:sz="0" w:space="0" w:color="auto"/>
                  </w:divBdr>
                  <w:divsChild>
                    <w:div w:id="836922995">
                      <w:marLeft w:val="7491"/>
                      <w:marRight w:val="0"/>
                      <w:marTop w:val="0"/>
                      <w:marBottom w:val="0"/>
                      <w:divBdr>
                        <w:top w:val="dotted" w:sz="2" w:space="3" w:color="112233"/>
                        <w:left w:val="dotted" w:sz="2" w:space="3" w:color="112233"/>
                        <w:bottom w:val="dotted" w:sz="2" w:space="3" w:color="112233"/>
                        <w:right w:val="dotted" w:sz="2" w:space="3" w:color="112233"/>
                      </w:divBdr>
                    </w:div>
                  </w:divsChild>
                </w:div>
              </w:divsChild>
            </w:div>
          </w:divsChild>
        </w:div>
      </w:divsChild>
    </w:div>
    <w:div w:id="655958788">
      <w:bodyDiv w:val="1"/>
      <w:marLeft w:val="0"/>
      <w:marRight w:val="0"/>
      <w:marTop w:val="0"/>
      <w:marBottom w:val="0"/>
      <w:divBdr>
        <w:top w:val="none" w:sz="0" w:space="0" w:color="auto"/>
        <w:left w:val="none" w:sz="0" w:space="0" w:color="auto"/>
        <w:bottom w:val="none" w:sz="0" w:space="0" w:color="auto"/>
        <w:right w:val="none" w:sz="0" w:space="0" w:color="auto"/>
      </w:divBdr>
    </w:div>
    <w:div w:id="691491212">
      <w:bodyDiv w:val="1"/>
      <w:marLeft w:val="0"/>
      <w:marRight w:val="0"/>
      <w:marTop w:val="0"/>
      <w:marBottom w:val="0"/>
      <w:divBdr>
        <w:top w:val="none" w:sz="0" w:space="0" w:color="auto"/>
        <w:left w:val="none" w:sz="0" w:space="0" w:color="auto"/>
        <w:bottom w:val="none" w:sz="0" w:space="0" w:color="auto"/>
        <w:right w:val="none" w:sz="0" w:space="0" w:color="auto"/>
      </w:divBdr>
      <w:divsChild>
        <w:div w:id="271940194">
          <w:marLeft w:val="0"/>
          <w:marRight w:val="0"/>
          <w:marTop w:val="0"/>
          <w:marBottom w:val="0"/>
          <w:divBdr>
            <w:top w:val="none" w:sz="0" w:space="0" w:color="auto"/>
            <w:left w:val="none" w:sz="0" w:space="0" w:color="auto"/>
            <w:bottom w:val="none" w:sz="0" w:space="0" w:color="auto"/>
            <w:right w:val="none" w:sz="0" w:space="0" w:color="auto"/>
          </w:divBdr>
          <w:divsChild>
            <w:div w:id="1260986654">
              <w:marLeft w:val="0"/>
              <w:marRight w:val="30"/>
              <w:marTop w:val="75"/>
              <w:marBottom w:val="30"/>
              <w:divBdr>
                <w:top w:val="none" w:sz="0" w:space="0" w:color="auto"/>
                <w:left w:val="none" w:sz="0" w:space="0" w:color="auto"/>
                <w:bottom w:val="none" w:sz="0" w:space="0" w:color="auto"/>
                <w:right w:val="none" w:sz="0" w:space="0" w:color="auto"/>
              </w:divBdr>
              <w:divsChild>
                <w:div w:id="1759136648">
                  <w:marLeft w:val="0"/>
                  <w:marRight w:val="0"/>
                  <w:marTop w:val="0"/>
                  <w:marBottom w:val="0"/>
                  <w:divBdr>
                    <w:top w:val="none" w:sz="0" w:space="0" w:color="auto"/>
                    <w:left w:val="none" w:sz="0" w:space="0" w:color="auto"/>
                    <w:bottom w:val="single" w:sz="2" w:space="0" w:color="550000"/>
                    <w:right w:val="none" w:sz="0" w:space="0" w:color="auto"/>
                  </w:divBdr>
                  <w:divsChild>
                    <w:div w:id="891379931">
                      <w:marLeft w:val="7491"/>
                      <w:marRight w:val="0"/>
                      <w:marTop w:val="0"/>
                      <w:marBottom w:val="0"/>
                      <w:divBdr>
                        <w:top w:val="dotted" w:sz="2" w:space="3" w:color="112233"/>
                        <w:left w:val="dotted" w:sz="2" w:space="3" w:color="112233"/>
                        <w:bottom w:val="dotted" w:sz="2" w:space="3" w:color="112233"/>
                        <w:right w:val="dotted" w:sz="2" w:space="3" w:color="112233"/>
                      </w:divBdr>
                    </w:div>
                  </w:divsChild>
                </w:div>
              </w:divsChild>
            </w:div>
          </w:divsChild>
        </w:div>
      </w:divsChild>
    </w:div>
    <w:div w:id="692077692">
      <w:bodyDiv w:val="1"/>
      <w:marLeft w:val="0"/>
      <w:marRight w:val="0"/>
      <w:marTop w:val="0"/>
      <w:marBottom w:val="0"/>
      <w:divBdr>
        <w:top w:val="none" w:sz="0" w:space="0" w:color="auto"/>
        <w:left w:val="none" w:sz="0" w:space="0" w:color="auto"/>
        <w:bottom w:val="none" w:sz="0" w:space="0" w:color="auto"/>
        <w:right w:val="none" w:sz="0" w:space="0" w:color="auto"/>
      </w:divBdr>
      <w:divsChild>
        <w:div w:id="1226263592">
          <w:marLeft w:val="0"/>
          <w:marRight w:val="0"/>
          <w:marTop w:val="0"/>
          <w:marBottom w:val="0"/>
          <w:divBdr>
            <w:top w:val="none" w:sz="0" w:space="0" w:color="auto"/>
            <w:left w:val="none" w:sz="0" w:space="0" w:color="auto"/>
            <w:bottom w:val="none" w:sz="0" w:space="0" w:color="auto"/>
            <w:right w:val="none" w:sz="0" w:space="0" w:color="auto"/>
          </w:divBdr>
          <w:divsChild>
            <w:div w:id="1902859512">
              <w:marLeft w:val="0"/>
              <w:marRight w:val="30"/>
              <w:marTop w:val="75"/>
              <w:marBottom w:val="30"/>
              <w:divBdr>
                <w:top w:val="none" w:sz="0" w:space="0" w:color="auto"/>
                <w:left w:val="none" w:sz="0" w:space="0" w:color="auto"/>
                <w:bottom w:val="none" w:sz="0" w:space="0" w:color="auto"/>
                <w:right w:val="none" w:sz="0" w:space="0" w:color="auto"/>
              </w:divBdr>
              <w:divsChild>
                <w:div w:id="1344284818">
                  <w:marLeft w:val="0"/>
                  <w:marRight w:val="0"/>
                  <w:marTop w:val="0"/>
                  <w:marBottom w:val="0"/>
                  <w:divBdr>
                    <w:top w:val="none" w:sz="0" w:space="0" w:color="auto"/>
                    <w:left w:val="none" w:sz="0" w:space="0" w:color="auto"/>
                    <w:bottom w:val="single" w:sz="2" w:space="0" w:color="550000"/>
                    <w:right w:val="none" w:sz="0" w:space="0" w:color="auto"/>
                  </w:divBdr>
                  <w:divsChild>
                    <w:div w:id="35592052">
                      <w:marLeft w:val="7491"/>
                      <w:marRight w:val="0"/>
                      <w:marTop w:val="0"/>
                      <w:marBottom w:val="0"/>
                      <w:divBdr>
                        <w:top w:val="dotted" w:sz="2" w:space="3" w:color="112233"/>
                        <w:left w:val="dotted" w:sz="2" w:space="3" w:color="112233"/>
                        <w:bottom w:val="dotted" w:sz="2" w:space="3" w:color="112233"/>
                        <w:right w:val="dotted" w:sz="2" w:space="3" w:color="112233"/>
                      </w:divBdr>
                    </w:div>
                  </w:divsChild>
                </w:div>
              </w:divsChild>
            </w:div>
          </w:divsChild>
        </w:div>
      </w:divsChild>
    </w:div>
    <w:div w:id="698773573">
      <w:bodyDiv w:val="1"/>
      <w:marLeft w:val="0"/>
      <w:marRight w:val="0"/>
      <w:marTop w:val="0"/>
      <w:marBottom w:val="0"/>
      <w:divBdr>
        <w:top w:val="none" w:sz="0" w:space="0" w:color="auto"/>
        <w:left w:val="none" w:sz="0" w:space="0" w:color="auto"/>
        <w:bottom w:val="none" w:sz="0" w:space="0" w:color="auto"/>
        <w:right w:val="none" w:sz="0" w:space="0" w:color="auto"/>
      </w:divBdr>
    </w:div>
    <w:div w:id="699168569">
      <w:bodyDiv w:val="1"/>
      <w:marLeft w:val="0"/>
      <w:marRight w:val="0"/>
      <w:marTop w:val="0"/>
      <w:marBottom w:val="0"/>
      <w:divBdr>
        <w:top w:val="none" w:sz="0" w:space="0" w:color="auto"/>
        <w:left w:val="none" w:sz="0" w:space="0" w:color="auto"/>
        <w:bottom w:val="none" w:sz="0" w:space="0" w:color="auto"/>
        <w:right w:val="none" w:sz="0" w:space="0" w:color="auto"/>
      </w:divBdr>
    </w:div>
    <w:div w:id="701058792">
      <w:bodyDiv w:val="1"/>
      <w:marLeft w:val="0"/>
      <w:marRight w:val="0"/>
      <w:marTop w:val="0"/>
      <w:marBottom w:val="0"/>
      <w:divBdr>
        <w:top w:val="none" w:sz="0" w:space="0" w:color="auto"/>
        <w:left w:val="none" w:sz="0" w:space="0" w:color="auto"/>
        <w:bottom w:val="none" w:sz="0" w:space="0" w:color="auto"/>
        <w:right w:val="none" w:sz="0" w:space="0" w:color="auto"/>
      </w:divBdr>
    </w:div>
    <w:div w:id="709187467">
      <w:bodyDiv w:val="1"/>
      <w:marLeft w:val="0"/>
      <w:marRight w:val="0"/>
      <w:marTop w:val="0"/>
      <w:marBottom w:val="0"/>
      <w:divBdr>
        <w:top w:val="none" w:sz="0" w:space="0" w:color="auto"/>
        <w:left w:val="none" w:sz="0" w:space="0" w:color="auto"/>
        <w:bottom w:val="none" w:sz="0" w:space="0" w:color="auto"/>
        <w:right w:val="none" w:sz="0" w:space="0" w:color="auto"/>
      </w:divBdr>
    </w:div>
    <w:div w:id="727723766">
      <w:bodyDiv w:val="1"/>
      <w:marLeft w:val="0"/>
      <w:marRight w:val="0"/>
      <w:marTop w:val="0"/>
      <w:marBottom w:val="0"/>
      <w:divBdr>
        <w:top w:val="none" w:sz="0" w:space="0" w:color="auto"/>
        <w:left w:val="none" w:sz="0" w:space="0" w:color="auto"/>
        <w:bottom w:val="none" w:sz="0" w:space="0" w:color="auto"/>
        <w:right w:val="none" w:sz="0" w:space="0" w:color="auto"/>
      </w:divBdr>
    </w:div>
    <w:div w:id="729039652">
      <w:bodyDiv w:val="1"/>
      <w:marLeft w:val="0"/>
      <w:marRight w:val="0"/>
      <w:marTop w:val="0"/>
      <w:marBottom w:val="0"/>
      <w:divBdr>
        <w:top w:val="none" w:sz="0" w:space="0" w:color="auto"/>
        <w:left w:val="none" w:sz="0" w:space="0" w:color="auto"/>
        <w:bottom w:val="none" w:sz="0" w:space="0" w:color="auto"/>
        <w:right w:val="none" w:sz="0" w:space="0" w:color="auto"/>
      </w:divBdr>
    </w:div>
    <w:div w:id="734199997">
      <w:bodyDiv w:val="1"/>
      <w:marLeft w:val="0"/>
      <w:marRight w:val="0"/>
      <w:marTop w:val="0"/>
      <w:marBottom w:val="0"/>
      <w:divBdr>
        <w:top w:val="none" w:sz="0" w:space="0" w:color="auto"/>
        <w:left w:val="none" w:sz="0" w:space="0" w:color="auto"/>
        <w:bottom w:val="none" w:sz="0" w:space="0" w:color="auto"/>
        <w:right w:val="none" w:sz="0" w:space="0" w:color="auto"/>
      </w:divBdr>
    </w:div>
    <w:div w:id="734858244">
      <w:bodyDiv w:val="1"/>
      <w:marLeft w:val="0"/>
      <w:marRight w:val="0"/>
      <w:marTop w:val="0"/>
      <w:marBottom w:val="0"/>
      <w:divBdr>
        <w:top w:val="none" w:sz="0" w:space="0" w:color="auto"/>
        <w:left w:val="none" w:sz="0" w:space="0" w:color="auto"/>
        <w:bottom w:val="none" w:sz="0" w:space="0" w:color="auto"/>
        <w:right w:val="none" w:sz="0" w:space="0" w:color="auto"/>
      </w:divBdr>
      <w:divsChild>
        <w:div w:id="1713265488">
          <w:marLeft w:val="0"/>
          <w:marRight w:val="0"/>
          <w:marTop w:val="0"/>
          <w:marBottom w:val="0"/>
          <w:divBdr>
            <w:top w:val="none" w:sz="0" w:space="0" w:color="auto"/>
            <w:left w:val="none" w:sz="0" w:space="0" w:color="auto"/>
            <w:bottom w:val="none" w:sz="0" w:space="0" w:color="auto"/>
            <w:right w:val="none" w:sz="0" w:space="0" w:color="auto"/>
          </w:divBdr>
          <w:divsChild>
            <w:div w:id="394662362">
              <w:marLeft w:val="0"/>
              <w:marRight w:val="30"/>
              <w:marTop w:val="75"/>
              <w:marBottom w:val="30"/>
              <w:divBdr>
                <w:top w:val="none" w:sz="0" w:space="0" w:color="auto"/>
                <w:left w:val="none" w:sz="0" w:space="0" w:color="auto"/>
                <w:bottom w:val="none" w:sz="0" w:space="0" w:color="auto"/>
                <w:right w:val="none" w:sz="0" w:space="0" w:color="auto"/>
              </w:divBdr>
              <w:divsChild>
                <w:div w:id="1537741302">
                  <w:marLeft w:val="0"/>
                  <w:marRight w:val="0"/>
                  <w:marTop w:val="0"/>
                  <w:marBottom w:val="0"/>
                  <w:divBdr>
                    <w:top w:val="none" w:sz="0" w:space="0" w:color="auto"/>
                    <w:left w:val="none" w:sz="0" w:space="0" w:color="auto"/>
                    <w:bottom w:val="single" w:sz="2" w:space="0" w:color="550000"/>
                    <w:right w:val="none" w:sz="0" w:space="0" w:color="auto"/>
                  </w:divBdr>
                  <w:divsChild>
                    <w:div w:id="103499209">
                      <w:marLeft w:val="7491"/>
                      <w:marRight w:val="0"/>
                      <w:marTop w:val="0"/>
                      <w:marBottom w:val="0"/>
                      <w:divBdr>
                        <w:top w:val="dotted" w:sz="2" w:space="3" w:color="112233"/>
                        <w:left w:val="dotted" w:sz="2" w:space="3" w:color="112233"/>
                        <w:bottom w:val="dotted" w:sz="2" w:space="3" w:color="112233"/>
                        <w:right w:val="dotted" w:sz="2" w:space="3" w:color="112233"/>
                      </w:divBdr>
                    </w:div>
                  </w:divsChild>
                </w:div>
              </w:divsChild>
            </w:div>
          </w:divsChild>
        </w:div>
      </w:divsChild>
    </w:div>
    <w:div w:id="761685580">
      <w:bodyDiv w:val="1"/>
      <w:marLeft w:val="0"/>
      <w:marRight w:val="0"/>
      <w:marTop w:val="0"/>
      <w:marBottom w:val="0"/>
      <w:divBdr>
        <w:top w:val="none" w:sz="0" w:space="0" w:color="auto"/>
        <w:left w:val="none" w:sz="0" w:space="0" w:color="auto"/>
        <w:bottom w:val="none" w:sz="0" w:space="0" w:color="auto"/>
        <w:right w:val="none" w:sz="0" w:space="0" w:color="auto"/>
      </w:divBdr>
    </w:div>
    <w:div w:id="771976257">
      <w:bodyDiv w:val="1"/>
      <w:marLeft w:val="0"/>
      <w:marRight w:val="0"/>
      <w:marTop w:val="0"/>
      <w:marBottom w:val="0"/>
      <w:divBdr>
        <w:top w:val="none" w:sz="0" w:space="0" w:color="auto"/>
        <w:left w:val="none" w:sz="0" w:space="0" w:color="auto"/>
        <w:bottom w:val="none" w:sz="0" w:space="0" w:color="auto"/>
        <w:right w:val="none" w:sz="0" w:space="0" w:color="auto"/>
      </w:divBdr>
    </w:div>
    <w:div w:id="793445875">
      <w:bodyDiv w:val="1"/>
      <w:marLeft w:val="0"/>
      <w:marRight w:val="0"/>
      <w:marTop w:val="0"/>
      <w:marBottom w:val="0"/>
      <w:divBdr>
        <w:top w:val="none" w:sz="0" w:space="0" w:color="auto"/>
        <w:left w:val="none" w:sz="0" w:space="0" w:color="auto"/>
        <w:bottom w:val="none" w:sz="0" w:space="0" w:color="auto"/>
        <w:right w:val="none" w:sz="0" w:space="0" w:color="auto"/>
      </w:divBdr>
    </w:div>
    <w:div w:id="816847340">
      <w:bodyDiv w:val="1"/>
      <w:marLeft w:val="0"/>
      <w:marRight w:val="0"/>
      <w:marTop w:val="0"/>
      <w:marBottom w:val="0"/>
      <w:divBdr>
        <w:top w:val="none" w:sz="0" w:space="0" w:color="auto"/>
        <w:left w:val="none" w:sz="0" w:space="0" w:color="auto"/>
        <w:bottom w:val="none" w:sz="0" w:space="0" w:color="auto"/>
        <w:right w:val="none" w:sz="0" w:space="0" w:color="auto"/>
      </w:divBdr>
    </w:div>
    <w:div w:id="818499394">
      <w:bodyDiv w:val="1"/>
      <w:marLeft w:val="0"/>
      <w:marRight w:val="0"/>
      <w:marTop w:val="0"/>
      <w:marBottom w:val="0"/>
      <w:divBdr>
        <w:top w:val="none" w:sz="0" w:space="0" w:color="auto"/>
        <w:left w:val="none" w:sz="0" w:space="0" w:color="auto"/>
        <w:bottom w:val="none" w:sz="0" w:space="0" w:color="auto"/>
        <w:right w:val="none" w:sz="0" w:space="0" w:color="auto"/>
      </w:divBdr>
    </w:div>
    <w:div w:id="831717412">
      <w:bodyDiv w:val="1"/>
      <w:marLeft w:val="0"/>
      <w:marRight w:val="0"/>
      <w:marTop w:val="0"/>
      <w:marBottom w:val="0"/>
      <w:divBdr>
        <w:top w:val="none" w:sz="0" w:space="0" w:color="auto"/>
        <w:left w:val="none" w:sz="0" w:space="0" w:color="auto"/>
        <w:bottom w:val="none" w:sz="0" w:space="0" w:color="auto"/>
        <w:right w:val="none" w:sz="0" w:space="0" w:color="auto"/>
      </w:divBdr>
      <w:divsChild>
        <w:div w:id="2142071306">
          <w:marLeft w:val="0"/>
          <w:marRight w:val="0"/>
          <w:marTop w:val="0"/>
          <w:marBottom w:val="0"/>
          <w:divBdr>
            <w:top w:val="none" w:sz="0" w:space="0" w:color="auto"/>
            <w:left w:val="none" w:sz="0" w:space="0" w:color="auto"/>
            <w:bottom w:val="none" w:sz="0" w:space="0" w:color="auto"/>
            <w:right w:val="none" w:sz="0" w:space="0" w:color="auto"/>
          </w:divBdr>
          <w:divsChild>
            <w:div w:id="1034042869">
              <w:marLeft w:val="0"/>
              <w:marRight w:val="30"/>
              <w:marTop w:val="75"/>
              <w:marBottom w:val="30"/>
              <w:divBdr>
                <w:top w:val="none" w:sz="0" w:space="0" w:color="auto"/>
                <w:left w:val="none" w:sz="0" w:space="0" w:color="auto"/>
                <w:bottom w:val="none" w:sz="0" w:space="0" w:color="auto"/>
                <w:right w:val="none" w:sz="0" w:space="0" w:color="auto"/>
              </w:divBdr>
              <w:divsChild>
                <w:div w:id="1750225657">
                  <w:marLeft w:val="0"/>
                  <w:marRight w:val="0"/>
                  <w:marTop w:val="0"/>
                  <w:marBottom w:val="0"/>
                  <w:divBdr>
                    <w:top w:val="none" w:sz="0" w:space="0" w:color="auto"/>
                    <w:left w:val="none" w:sz="0" w:space="0" w:color="auto"/>
                    <w:bottom w:val="single" w:sz="2" w:space="0" w:color="550000"/>
                    <w:right w:val="none" w:sz="0" w:space="0" w:color="auto"/>
                  </w:divBdr>
                  <w:divsChild>
                    <w:div w:id="1600719812">
                      <w:marLeft w:val="7491"/>
                      <w:marRight w:val="0"/>
                      <w:marTop w:val="0"/>
                      <w:marBottom w:val="0"/>
                      <w:divBdr>
                        <w:top w:val="dotted" w:sz="2" w:space="3" w:color="112233"/>
                        <w:left w:val="dotted" w:sz="2" w:space="3" w:color="112233"/>
                        <w:bottom w:val="dotted" w:sz="2" w:space="3" w:color="112233"/>
                        <w:right w:val="dotted" w:sz="2" w:space="3" w:color="112233"/>
                      </w:divBdr>
                    </w:div>
                  </w:divsChild>
                </w:div>
              </w:divsChild>
            </w:div>
          </w:divsChild>
        </w:div>
      </w:divsChild>
    </w:div>
    <w:div w:id="839393623">
      <w:bodyDiv w:val="1"/>
      <w:marLeft w:val="0"/>
      <w:marRight w:val="0"/>
      <w:marTop w:val="0"/>
      <w:marBottom w:val="0"/>
      <w:divBdr>
        <w:top w:val="none" w:sz="0" w:space="0" w:color="auto"/>
        <w:left w:val="none" w:sz="0" w:space="0" w:color="auto"/>
        <w:bottom w:val="none" w:sz="0" w:space="0" w:color="auto"/>
        <w:right w:val="none" w:sz="0" w:space="0" w:color="auto"/>
      </w:divBdr>
    </w:div>
    <w:div w:id="845174815">
      <w:bodyDiv w:val="1"/>
      <w:marLeft w:val="0"/>
      <w:marRight w:val="0"/>
      <w:marTop w:val="0"/>
      <w:marBottom w:val="0"/>
      <w:divBdr>
        <w:top w:val="none" w:sz="0" w:space="0" w:color="auto"/>
        <w:left w:val="none" w:sz="0" w:space="0" w:color="auto"/>
        <w:bottom w:val="none" w:sz="0" w:space="0" w:color="auto"/>
        <w:right w:val="none" w:sz="0" w:space="0" w:color="auto"/>
      </w:divBdr>
    </w:div>
    <w:div w:id="848563275">
      <w:bodyDiv w:val="1"/>
      <w:marLeft w:val="0"/>
      <w:marRight w:val="0"/>
      <w:marTop w:val="0"/>
      <w:marBottom w:val="0"/>
      <w:divBdr>
        <w:top w:val="none" w:sz="0" w:space="0" w:color="auto"/>
        <w:left w:val="none" w:sz="0" w:space="0" w:color="auto"/>
        <w:bottom w:val="none" w:sz="0" w:space="0" w:color="auto"/>
        <w:right w:val="none" w:sz="0" w:space="0" w:color="auto"/>
      </w:divBdr>
    </w:div>
    <w:div w:id="863665480">
      <w:bodyDiv w:val="1"/>
      <w:marLeft w:val="0"/>
      <w:marRight w:val="0"/>
      <w:marTop w:val="0"/>
      <w:marBottom w:val="0"/>
      <w:divBdr>
        <w:top w:val="none" w:sz="0" w:space="0" w:color="auto"/>
        <w:left w:val="none" w:sz="0" w:space="0" w:color="auto"/>
        <w:bottom w:val="none" w:sz="0" w:space="0" w:color="auto"/>
        <w:right w:val="none" w:sz="0" w:space="0" w:color="auto"/>
      </w:divBdr>
    </w:div>
    <w:div w:id="875653765">
      <w:bodyDiv w:val="1"/>
      <w:marLeft w:val="0"/>
      <w:marRight w:val="0"/>
      <w:marTop w:val="0"/>
      <w:marBottom w:val="0"/>
      <w:divBdr>
        <w:top w:val="none" w:sz="0" w:space="0" w:color="auto"/>
        <w:left w:val="none" w:sz="0" w:space="0" w:color="auto"/>
        <w:bottom w:val="none" w:sz="0" w:space="0" w:color="auto"/>
        <w:right w:val="none" w:sz="0" w:space="0" w:color="auto"/>
      </w:divBdr>
    </w:div>
    <w:div w:id="880820544">
      <w:bodyDiv w:val="1"/>
      <w:marLeft w:val="0"/>
      <w:marRight w:val="0"/>
      <w:marTop w:val="0"/>
      <w:marBottom w:val="0"/>
      <w:divBdr>
        <w:top w:val="none" w:sz="0" w:space="0" w:color="auto"/>
        <w:left w:val="none" w:sz="0" w:space="0" w:color="auto"/>
        <w:bottom w:val="none" w:sz="0" w:space="0" w:color="auto"/>
        <w:right w:val="none" w:sz="0" w:space="0" w:color="auto"/>
      </w:divBdr>
    </w:div>
    <w:div w:id="882135684">
      <w:bodyDiv w:val="1"/>
      <w:marLeft w:val="0"/>
      <w:marRight w:val="0"/>
      <w:marTop w:val="0"/>
      <w:marBottom w:val="0"/>
      <w:divBdr>
        <w:top w:val="none" w:sz="0" w:space="0" w:color="auto"/>
        <w:left w:val="none" w:sz="0" w:space="0" w:color="auto"/>
        <w:bottom w:val="none" w:sz="0" w:space="0" w:color="auto"/>
        <w:right w:val="none" w:sz="0" w:space="0" w:color="auto"/>
      </w:divBdr>
    </w:div>
    <w:div w:id="892236058">
      <w:bodyDiv w:val="1"/>
      <w:marLeft w:val="0"/>
      <w:marRight w:val="0"/>
      <w:marTop w:val="0"/>
      <w:marBottom w:val="0"/>
      <w:divBdr>
        <w:top w:val="none" w:sz="0" w:space="0" w:color="auto"/>
        <w:left w:val="none" w:sz="0" w:space="0" w:color="auto"/>
        <w:bottom w:val="none" w:sz="0" w:space="0" w:color="auto"/>
        <w:right w:val="none" w:sz="0" w:space="0" w:color="auto"/>
      </w:divBdr>
    </w:div>
    <w:div w:id="894242395">
      <w:bodyDiv w:val="1"/>
      <w:marLeft w:val="0"/>
      <w:marRight w:val="0"/>
      <w:marTop w:val="0"/>
      <w:marBottom w:val="0"/>
      <w:divBdr>
        <w:top w:val="none" w:sz="0" w:space="0" w:color="auto"/>
        <w:left w:val="none" w:sz="0" w:space="0" w:color="auto"/>
        <w:bottom w:val="none" w:sz="0" w:space="0" w:color="auto"/>
        <w:right w:val="none" w:sz="0" w:space="0" w:color="auto"/>
      </w:divBdr>
    </w:div>
    <w:div w:id="897397204">
      <w:bodyDiv w:val="1"/>
      <w:marLeft w:val="0"/>
      <w:marRight w:val="0"/>
      <w:marTop w:val="0"/>
      <w:marBottom w:val="0"/>
      <w:divBdr>
        <w:top w:val="none" w:sz="0" w:space="0" w:color="auto"/>
        <w:left w:val="none" w:sz="0" w:space="0" w:color="auto"/>
        <w:bottom w:val="none" w:sz="0" w:space="0" w:color="auto"/>
        <w:right w:val="none" w:sz="0" w:space="0" w:color="auto"/>
      </w:divBdr>
    </w:div>
    <w:div w:id="901331267">
      <w:bodyDiv w:val="1"/>
      <w:marLeft w:val="0"/>
      <w:marRight w:val="0"/>
      <w:marTop w:val="0"/>
      <w:marBottom w:val="0"/>
      <w:divBdr>
        <w:top w:val="none" w:sz="0" w:space="0" w:color="auto"/>
        <w:left w:val="none" w:sz="0" w:space="0" w:color="auto"/>
        <w:bottom w:val="none" w:sz="0" w:space="0" w:color="auto"/>
        <w:right w:val="none" w:sz="0" w:space="0" w:color="auto"/>
      </w:divBdr>
    </w:div>
    <w:div w:id="913273967">
      <w:bodyDiv w:val="1"/>
      <w:marLeft w:val="0"/>
      <w:marRight w:val="0"/>
      <w:marTop w:val="0"/>
      <w:marBottom w:val="0"/>
      <w:divBdr>
        <w:top w:val="none" w:sz="0" w:space="0" w:color="auto"/>
        <w:left w:val="none" w:sz="0" w:space="0" w:color="auto"/>
        <w:bottom w:val="none" w:sz="0" w:space="0" w:color="auto"/>
        <w:right w:val="none" w:sz="0" w:space="0" w:color="auto"/>
      </w:divBdr>
    </w:div>
    <w:div w:id="921985976">
      <w:bodyDiv w:val="1"/>
      <w:marLeft w:val="0"/>
      <w:marRight w:val="0"/>
      <w:marTop w:val="0"/>
      <w:marBottom w:val="0"/>
      <w:divBdr>
        <w:top w:val="none" w:sz="0" w:space="0" w:color="auto"/>
        <w:left w:val="none" w:sz="0" w:space="0" w:color="auto"/>
        <w:bottom w:val="none" w:sz="0" w:space="0" w:color="auto"/>
        <w:right w:val="none" w:sz="0" w:space="0" w:color="auto"/>
      </w:divBdr>
    </w:div>
    <w:div w:id="935213407">
      <w:bodyDiv w:val="1"/>
      <w:marLeft w:val="0"/>
      <w:marRight w:val="0"/>
      <w:marTop w:val="0"/>
      <w:marBottom w:val="0"/>
      <w:divBdr>
        <w:top w:val="none" w:sz="0" w:space="0" w:color="auto"/>
        <w:left w:val="none" w:sz="0" w:space="0" w:color="auto"/>
        <w:bottom w:val="none" w:sz="0" w:space="0" w:color="auto"/>
        <w:right w:val="none" w:sz="0" w:space="0" w:color="auto"/>
      </w:divBdr>
    </w:div>
    <w:div w:id="956135050">
      <w:bodyDiv w:val="1"/>
      <w:marLeft w:val="0"/>
      <w:marRight w:val="0"/>
      <w:marTop w:val="0"/>
      <w:marBottom w:val="0"/>
      <w:divBdr>
        <w:top w:val="none" w:sz="0" w:space="0" w:color="auto"/>
        <w:left w:val="none" w:sz="0" w:space="0" w:color="auto"/>
        <w:bottom w:val="none" w:sz="0" w:space="0" w:color="auto"/>
        <w:right w:val="none" w:sz="0" w:space="0" w:color="auto"/>
      </w:divBdr>
    </w:div>
    <w:div w:id="961183701">
      <w:bodyDiv w:val="1"/>
      <w:marLeft w:val="0"/>
      <w:marRight w:val="0"/>
      <w:marTop w:val="0"/>
      <w:marBottom w:val="0"/>
      <w:divBdr>
        <w:top w:val="none" w:sz="0" w:space="0" w:color="auto"/>
        <w:left w:val="none" w:sz="0" w:space="0" w:color="auto"/>
        <w:bottom w:val="none" w:sz="0" w:space="0" w:color="auto"/>
        <w:right w:val="none" w:sz="0" w:space="0" w:color="auto"/>
      </w:divBdr>
    </w:div>
    <w:div w:id="1031154364">
      <w:bodyDiv w:val="1"/>
      <w:marLeft w:val="0"/>
      <w:marRight w:val="0"/>
      <w:marTop w:val="0"/>
      <w:marBottom w:val="0"/>
      <w:divBdr>
        <w:top w:val="none" w:sz="0" w:space="0" w:color="auto"/>
        <w:left w:val="none" w:sz="0" w:space="0" w:color="auto"/>
        <w:bottom w:val="none" w:sz="0" w:space="0" w:color="auto"/>
        <w:right w:val="none" w:sz="0" w:space="0" w:color="auto"/>
      </w:divBdr>
      <w:divsChild>
        <w:div w:id="1535577214">
          <w:marLeft w:val="0"/>
          <w:marRight w:val="0"/>
          <w:marTop w:val="0"/>
          <w:marBottom w:val="0"/>
          <w:divBdr>
            <w:top w:val="none" w:sz="0" w:space="0" w:color="auto"/>
            <w:left w:val="none" w:sz="0" w:space="0" w:color="auto"/>
            <w:bottom w:val="none" w:sz="0" w:space="0" w:color="auto"/>
            <w:right w:val="none" w:sz="0" w:space="0" w:color="auto"/>
          </w:divBdr>
          <w:divsChild>
            <w:div w:id="1221751475">
              <w:marLeft w:val="0"/>
              <w:marRight w:val="30"/>
              <w:marTop w:val="75"/>
              <w:marBottom w:val="30"/>
              <w:divBdr>
                <w:top w:val="none" w:sz="0" w:space="0" w:color="auto"/>
                <w:left w:val="none" w:sz="0" w:space="0" w:color="auto"/>
                <w:bottom w:val="none" w:sz="0" w:space="0" w:color="auto"/>
                <w:right w:val="none" w:sz="0" w:space="0" w:color="auto"/>
              </w:divBdr>
              <w:divsChild>
                <w:div w:id="1622608605">
                  <w:marLeft w:val="0"/>
                  <w:marRight w:val="0"/>
                  <w:marTop w:val="0"/>
                  <w:marBottom w:val="0"/>
                  <w:divBdr>
                    <w:top w:val="none" w:sz="0" w:space="0" w:color="auto"/>
                    <w:left w:val="none" w:sz="0" w:space="0" w:color="auto"/>
                    <w:bottom w:val="single" w:sz="2" w:space="0" w:color="550000"/>
                    <w:right w:val="none" w:sz="0" w:space="0" w:color="auto"/>
                  </w:divBdr>
                  <w:divsChild>
                    <w:div w:id="115413656">
                      <w:marLeft w:val="7491"/>
                      <w:marRight w:val="0"/>
                      <w:marTop w:val="0"/>
                      <w:marBottom w:val="0"/>
                      <w:divBdr>
                        <w:top w:val="dotted" w:sz="2" w:space="3" w:color="112233"/>
                        <w:left w:val="dotted" w:sz="2" w:space="3" w:color="112233"/>
                        <w:bottom w:val="dotted" w:sz="2" w:space="3" w:color="112233"/>
                        <w:right w:val="dotted" w:sz="2" w:space="3" w:color="112233"/>
                      </w:divBdr>
                    </w:div>
                  </w:divsChild>
                </w:div>
              </w:divsChild>
            </w:div>
          </w:divsChild>
        </w:div>
      </w:divsChild>
    </w:div>
    <w:div w:id="1045257225">
      <w:bodyDiv w:val="1"/>
      <w:marLeft w:val="0"/>
      <w:marRight w:val="0"/>
      <w:marTop w:val="0"/>
      <w:marBottom w:val="0"/>
      <w:divBdr>
        <w:top w:val="none" w:sz="0" w:space="0" w:color="auto"/>
        <w:left w:val="none" w:sz="0" w:space="0" w:color="auto"/>
        <w:bottom w:val="none" w:sz="0" w:space="0" w:color="auto"/>
        <w:right w:val="none" w:sz="0" w:space="0" w:color="auto"/>
      </w:divBdr>
    </w:div>
    <w:div w:id="1071540868">
      <w:bodyDiv w:val="1"/>
      <w:marLeft w:val="0"/>
      <w:marRight w:val="0"/>
      <w:marTop w:val="0"/>
      <w:marBottom w:val="0"/>
      <w:divBdr>
        <w:top w:val="none" w:sz="0" w:space="0" w:color="auto"/>
        <w:left w:val="none" w:sz="0" w:space="0" w:color="auto"/>
        <w:bottom w:val="none" w:sz="0" w:space="0" w:color="auto"/>
        <w:right w:val="none" w:sz="0" w:space="0" w:color="auto"/>
      </w:divBdr>
    </w:div>
    <w:div w:id="1083187508">
      <w:bodyDiv w:val="1"/>
      <w:marLeft w:val="0"/>
      <w:marRight w:val="0"/>
      <w:marTop w:val="0"/>
      <w:marBottom w:val="0"/>
      <w:divBdr>
        <w:top w:val="none" w:sz="0" w:space="0" w:color="auto"/>
        <w:left w:val="none" w:sz="0" w:space="0" w:color="auto"/>
        <w:bottom w:val="none" w:sz="0" w:space="0" w:color="auto"/>
        <w:right w:val="none" w:sz="0" w:space="0" w:color="auto"/>
      </w:divBdr>
    </w:div>
    <w:div w:id="1090809341">
      <w:bodyDiv w:val="1"/>
      <w:marLeft w:val="0"/>
      <w:marRight w:val="0"/>
      <w:marTop w:val="0"/>
      <w:marBottom w:val="0"/>
      <w:divBdr>
        <w:top w:val="none" w:sz="0" w:space="0" w:color="auto"/>
        <w:left w:val="none" w:sz="0" w:space="0" w:color="auto"/>
        <w:bottom w:val="none" w:sz="0" w:space="0" w:color="auto"/>
        <w:right w:val="none" w:sz="0" w:space="0" w:color="auto"/>
      </w:divBdr>
    </w:div>
    <w:div w:id="1095399135">
      <w:bodyDiv w:val="1"/>
      <w:marLeft w:val="0"/>
      <w:marRight w:val="0"/>
      <w:marTop w:val="0"/>
      <w:marBottom w:val="0"/>
      <w:divBdr>
        <w:top w:val="none" w:sz="0" w:space="0" w:color="auto"/>
        <w:left w:val="none" w:sz="0" w:space="0" w:color="auto"/>
        <w:bottom w:val="none" w:sz="0" w:space="0" w:color="auto"/>
        <w:right w:val="none" w:sz="0" w:space="0" w:color="auto"/>
      </w:divBdr>
    </w:div>
    <w:div w:id="1109473589">
      <w:bodyDiv w:val="1"/>
      <w:marLeft w:val="0"/>
      <w:marRight w:val="0"/>
      <w:marTop w:val="0"/>
      <w:marBottom w:val="0"/>
      <w:divBdr>
        <w:top w:val="none" w:sz="0" w:space="0" w:color="auto"/>
        <w:left w:val="none" w:sz="0" w:space="0" w:color="auto"/>
        <w:bottom w:val="none" w:sz="0" w:space="0" w:color="auto"/>
        <w:right w:val="none" w:sz="0" w:space="0" w:color="auto"/>
      </w:divBdr>
    </w:div>
    <w:div w:id="1142891358">
      <w:bodyDiv w:val="1"/>
      <w:marLeft w:val="0"/>
      <w:marRight w:val="0"/>
      <w:marTop w:val="0"/>
      <w:marBottom w:val="0"/>
      <w:divBdr>
        <w:top w:val="none" w:sz="0" w:space="0" w:color="auto"/>
        <w:left w:val="none" w:sz="0" w:space="0" w:color="auto"/>
        <w:bottom w:val="none" w:sz="0" w:space="0" w:color="auto"/>
        <w:right w:val="none" w:sz="0" w:space="0" w:color="auto"/>
      </w:divBdr>
    </w:div>
    <w:div w:id="1166556010">
      <w:bodyDiv w:val="1"/>
      <w:marLeft w:val="0"/>
      <w:marRight w:val="0"/>
      <w:marTop w:val="0"/>
      <w:marBottom w:val="0"/>
      <w:divBdr>
        <w:top w:val="none" w:sz="0" w:space="0" w:color="auto"/>
        <w:left w:val="none" w:sz="0" w:space="0" w:color="auto"/>
        <w:bottom w:val="none" w:sz="0" w:space="0" w:color="auto"/>
        <w:right w:val="none" w:sz="0" w:space="0" w:color="auto"/>
      </w:divBdr>
    </w:div>
    <w:div w:id="1202786778">
      <w:bodyDiv w:val="1"/>
      <w:marLeft w:val="0"/>
      <w:marRight w:val="0"/>
      <w:marTop w:val="0"/>
      <w:marBottom w:val="0"/>
      <w:divBdr>
        <w:top w:val="none" w:sz="0" w:space="0" w:color="auto"/>
        <w:left w:val="none" w:sz="0" w:space="0" w:color="auto"/>
        <w:bottom w:val="none" w:sz="0" w:space="0" w:color="auto"/>
        <w:right w:val="none" w:sz="0" w:space="0" w:color="auto"/>
      </w:divBdr>
    </w:div>
    <w:div w:id="1208831417">
      <w:bodyDiv w:val="1"/>
      <w:marLeft w:val="0"/>
      <w:marRight w:val="0"/>
      <w:marTop w:val="0"/>
      <w:marBottom w:val="0"/>
      <w:divBdr>
        <w:top w:val="none" w:sz="0" w:space="0" w:color="auto"/>
        <w:left w:val="none" w:sz="0" w:space="0" w:color="auto"/>
        <w:bottom w:val="none" w:sz="0" w:space="0" w:color="auto"/>
        <w:right w:val="none" w:sz="0" w:space="0" w:color="auto"/>
      </w:divBdr>
    </w:div>
    <w:div w:id="1225945833">
      <w:bodyDiv w:val="1"/>
      <w:marLeft w:val="0"/>
      <w:marRight w:val="0"/>
      <w:marTop w:val="0"/>
      <w:marBottom w:val="0"/>
      <w:divBdr>
        <w:top w:val="none" w:sz="0" w:space="0" w:color="auto"/>
        <w:left w:val="none" w:sz="0" w:space="0" w:color="auto"/>
        <w:bottom w:val="none" w:sz="0" w:space="0" w:color="auto"/>
        <w:right w:val="none" w:sz="0" w:space="0" w:color="auto"/>
      </w:divBdr>
    </w:div>
    <w:div w:id="1227031809">
      <w:bodyDiv w:val="1"/>
      <w:marLeft w:val="0"/>
      <w:marRight w:val="0"/>
      <w:marTop w:val="0"/>
      <w:marBottom w:val="0"/>
      <w:divBdr>
        <w:top w:val="none" w:sz="0" w:space="0" w:color="auto"/>
        <w:left w:val="none" w:sz="0" w:space="0" w:color="auto"/>
        <w:bottom w:val="none" w:sz="0" w:space="0" w:color="auto"/>
        <w:right w:val="none" w:sz="0" w:space="0" w:color="auto"/>
      </w:divBdr>
    </w:div>
    <w:div w:id="1243218983">
      <w:bodyDiv w:val="1"/>
      <w:marLeft w:val="0"/>
      <w:marRight w:val="0"/>
      <w:marTop w:val="0"/>
      <w:marBottom w:val="0"/>
      <w:divBdr>
        <w:top w:val="none" w:sz="0" w:space="0" w:color="auto"/>
        <w:left w:val="none" w:sz="0" w:space="0" w:color="auto"/>
        <w:bottom w:val="none" w:sz="0" w:space="0" w:color="auto"/>
        <w:right w:val="none" w:sz="0" w:space="0" w:color="auto"/>
      </w:divBdr>
    </w:div>
    <w:div w:id="1261336671">
      <w:bodyDiv w:val="1"/>
      <w:marLeft w:val="0"/>
      <w:marRight w:val="0"/>
      <w:marTop w:val="0"/>
      <w:marBottom w:val="0"/>
      <w:divBdr>
        <w:top w:val="none" w:sz="0" w:space="0" w:color="auto"/>
        <w:left w:val="none" w:sz="0" w:space="0" w:color="auto"/>
        <w:bottom w:val="none" w:sz="0" w:space="0" w:color="auto"/>
        <w:right w:val="none" w:sz="0" w:space="0" w:color="auto"/>
      </w:divBdr>
    </w:div>
    <w:div w:id="1267038954">
      <w:bodyDiv w:val="1"/>
      <w:marLeft w:val="0"/>
      <w:marRight w:val="0"/>
      <w:marTop w:val="0"/>
      <w:marBottom w:val="0"/>
      <w:divBdr>
        <w:top w:val="none" w:sz="0" w:space="0" w:color="auto"/>
        <w:left w:val="none" w:sz="0" w:space="0" w:color="auto"/>
        <w:bottom w:val="none" w:sz="0" w:space="0" w:color="auto"/>
        <w:right w:val="none" w:sz="0" w:space="0" w:color="auto"/>
      </w:divBdr>
    </w:div>
    <w:div w:id="1276064225">
      <w:bodyDiv w:val="1"/>
      <w:marLeft w:val="0"/>
      <w:marRight w:val="0"/>
      <w:marTop w:val="0"/>
      <w:marBottom w:val="0"/>
      <w:divBdr>
        <w:top w:val="none" w:sz="0" w:space="0" w:color="auto"/>
        <w:left w:val="none" w:sz="0" w:space="0" w:color="auto"/>
        <w:bottom w:val="none" w:sz="0" w:space="0" w:color="auto"/>
        <w:right w:val="none" w:sz="0" w:space="0" w:color="auto"/>
      </w:divBdr>
    </w:div>
    <w:div w:id="1276064420">
      <w:bodyDiv w:val="1"/>
      <w:marLeft w:val="0"/>
      <w:marRight w:val="0"/>
      <w:marTop w:val="0"/>
      <w:marBottom w:val="0"/>
      <w:divBdr>
        <w:top w:val="none" w:sz="0" w:space="0" w:color="auto"/>
        <w:left w:val="none" w:sz="0" w:space="0" w:color="auto"/>
        <w:bottom w:val="none" w:sz="0" w:space="0" w:color="auto"/>
        <w:right w:val="none" w:sz="0" w:space="0" w:color="auto"/>
      </w:divBdr>
    </w:div>
    <w:div w:id="1277299670">
      <w:bodyDiv w:val="1"/>
      <w:marLeft w:val="0"/>
      <w:marRight w:val="0"/>
      <w:marTop w:val="0"/>
      <w:marBottom w:val="0"/>
      <w:divBdr>
        <w:top w:val="none" w:sz="0" w:space="0" w:color="auto"/>
        <w:left w:val="none" w:sz="0" w:space="0" w:color="auto"/>
        <w:bottom w:val="none" w:sz="0" w:space="0" w:color="auto"/>
        <w:right w:val="none" w:sz="0" w:space="0" w:color="auto"/>
      </w:divBdr>
    </w:div>
    <w:div w:id="1279606192">
      <w:bodyDiv w:val="1"/>
      <w:marLeft w:val="0"/>
      <w:marRight w:val="0"/>
      <w:marTop w:val="0"/>
      <w:marBottom w:val="0"/>
      <w:divBdr>
        <w:top w:val="none" w:sz="0" w:space="0" w:color="auto"/>
        <w:left w:val="none" w:sz="0" w:space="0" w:color="auto"/>
        <w:bottom w:val="none" w:sz="0" w:space="0" w:color="auto"/>
        <w:right w:val="none" w:sz="0" w:space="0" w:color="auto"/>
      </w:divBdr>
    </w:div>
    <w:div w:id="1286497309">
      <w:bodyDiv w:val="1"/>
      <w:marLeft w:val="0"/>
      <w:marRight w:val="0"/>
      <w:marTop w:val="0"/>
      <w:marBottom w:val="0"/>
      <w:divBdr>
        <w:top w:val="none" w:sz="0" w:space="0" w:color="auto"/>
        <w:left w:val="none" w:sz="0" w:space="0" w:color="auto"/>
        <w:bottom w:val="none" w:sz="0" w:space="0" w:color="auto"/>
        <w:right w:val="none" w:sz="0" w:space="0" w:color="auto"/>
      </w:divBdr>
    </w:div>
    <w:div w:id="1297293935">
      <w:bodyDiv w:val="1"/>
      <w:marLeft w:val="0"/>
      <w:marRight w:val="0"/>
      <w:marTop w:val="0"/>
      <w:marBottom w:val="0"/>
      <w:divBdr>
        <w:top w:val="none" w:sz="0" w:space="0" w:color="auto"/>
        <w:left w:val="none" w:sz="0" w:space="0" w:color="auto"/>
        <w:bottom w:val="none" w:sz="0" w:space="0" w:color="auto"/>
        <w:right w:val="none" w:sz="0" w:space="0" w:color="auto"/>
      </w:divBdr>
    </w:div>
    <w:div w:id="1307854750">
      <w:bodyDiv w:val="1"/>
      <w:marLeft w:val="0"/>
      <w:marRight w:val="0"/>
      <w:marTop w:val="0"/>
      <w:marBottom w:val="0"/>
      <w:divBdr>
        <w:top w:val="none" w:sz="0" w:space="0" w:color="auto"/>
        <w:left w:val="none" w:sz="0" w:space="0" w:color="auto"/>
        <w:bottom w:val="none" w:sz="0" w:space="0" w:color="auto"/>
        <w:right w:val="none" w:sz="0" w:space="0" w:color="auto"/>
      </w:divBdr>
    </w:div>
    <w:div w:id="1327051656">
      <w:bodyDiv w:val="1"/>
      <w:marLeft w:val="0"/>
      <w:marRight w:val="0"/>
      <w:marTop w:val="0"/>
      <w:marBottom w:val="0"/>
      <w:divBdr>
        <w:top w:val="none" w:sz="0" w:space="0" w:color="auto"/>
        <w:left w:val="none" w:sz="0" w:space="0" w:color="auto"/>
        <w:bottom w:val="none" w:sz="0" w:space="0" w:color="auto"/>
        <w:right w:val="none" w:sz="0" w:space="0" w:color="auto"/>
      </w:divBdr>
    </w:div>
    <w:div w:id="1339380100">
      <w:bodyDiv w:val="1"/>
      <w:marLeft w:val="0"/>
      <w:marRight w:val="0"/>
      <w:marTop w:val="0"/>
      <w:marBottom w:val="0"/>
      <w:divBdr>
        <w:top w:val="none" w:sz="0" w:space="0" w:color="auto"/>
        <w:left w:val="none" w:sz="0" w:space="0" w:color="auto"/>
        <w:bottom w:val="none" w:sz="0" w:space="0" w:color="auto"/>
        <w:right w:val="none" w:sz="0" w:space="0" w:color="auto"/>
      </w:divBdr>
    </w:div>
    <w:div w:id="1353148912">
      <w:bodyDiv w:val="1"/>
      <w:marLeft w:val="0"/>
      <w:marRight w:val="0"/>
      <w:marTop w:val="0"/>
      <w:marBottom w:val="0"/>
      <w:divBdr>
        <w:top w:val="none" w:sz="0" w:space="0" w:color="auto"/>
        <w:left w:val="none" w:sz="0" w:space="0" w:color="auto"/>
        <w:bottom w:val="none" w:sz="0" w:space="0" w:color="auto"/>
        <w:right w:val="none" w:sz="0" w:space="0" w:color="auto"/>
      </w:divBdr>
    </w:div>
    <w:div w:id="1355425805">
      <w:bodyDiv w:val="1"/>
      <w:marLeft w:val="0"/>
      <w:marRight w:val="0"/>
      <w:marTop w:val="0"/>
      <w:marBottom w:val="0"/>
      <w:divBdr>
        <w:top w:val="none" w:sz="0" w:space="0" w:color="auto"/>
        <w:left w:val="none" w:sz="0" w:space="0" w:color="auto"/>
        <w:bottom w:val="none" w:sz="0" w:space="0" w:color="auto"/>
        <w:right w:val="none" w:sz="0" w:space="0" w:color="auto"/>
      </w:divBdr>
    </w:div>
    <w:div w:id="1359548039">
      <w:bodyDiv w:val="1"/>
      <w:marLeft w:val="0"/>
      <w:marRight w:val="0"/>
      <w:marTop w:val="0"/>
      <w:marBottom w:val="0"/>
      <w:divBdr>
        <w:top w:val="none" w:sz="0" w:space="0" w:color="auto"/>
        <w:left w:val="none" w:sz="0" w:space="0" w:color="auto"/>
        <w:bottom w:val="none" w:sz="0" w:space="0" w:color="auto"/>
        <w:right w:val="none" w:sz="0" w:space="0" w:color="auto"/>
      </w:divBdr>
      <w:divsChild>
        <w:div w:id="1602029350">
          <w:marLeft w:val="0"/>
          <w:marRight w:val="0"/>
          <w:marTop w:val="0"/>
          <w:marBottom w:val="0"/>
          <w:divBdr>
            <w:top w:val="none" w:sz="0" w:space="0" w:color="auto"/>
            <w:left w:val="none" w:sz="0" w:space="0" w:color="auto"/>
            <w:bottom w:val="none" w:sz="0" w:space="0" w:color="auto"/>
            <w:right w:val="none" w:sz="0" w:space="0" w:color="auto"/>
          </w:divBdr>
          <w:divsChild>
            <w:div w:id="1401441374">
              <w:marLeft w:val="0"/>
              <w:marRight w:val="30"/>
              <w:marTop w:val="75"/>
              <w:marBottom w:val="30"/>
              <w:divBdr>
                <w:top w:val="none" w:sz="0" w:space="0" w:color="auto"/>
                <w:left w:val="none" w:sz="0" w:space="0" w:color="auto"/>
                <w:bottom w:val="none" w:sz="0" w:space="0" w:color="auto"/>
                <w:right w:val="none" w:sz="0" w:space="0" w:color="auto"/>
              </w:divBdr>
              <w:divsChild>
                <w:div w:id="1774013277">
                  <w:marLeft w:val="0"/>
                  <w:marRight w:val="0"/>
                  <w:marTop w:val="0"/>
                  <w:marBottom w:val="0"/>
                  <w:divBdr>
                    <w:top w:val="none" w:sz="0" w:space="0" w:color="auto"/>
                    <w:left w:val="none" w:sz="0" w:space="0" w:color="auto"/>
                    <w:bottom w:val="single" w:sz="2" w:space="0" w:color="550000"/>
                    <w:right w:val="none" w:sz="0" w:space="0" w:color="auto"/>
                  </w:divBdr>
                  <w:divsChild>
                    <w:div w:id="1056928041">
                      <w:marLeft w:val="7491"/>
                      <w:marRight w:val="0"/>
                      <w:marTop w:val="0"/>
                      <w:marBottom w:val="0"/>
                      <w:divBdr>
                        <w:top w:val="dotted" w:sz="2" w:space="3" w:color="112233"/>
                        <w:left w:val="dotted" w:sz="2" w:space="3" w:color="112233"/>
                        <w:bottom w:val="dotted" w:sz="2" w:space="3" w:color="112233"/>
                        <w:right w:val="dotted" w:sz="2" w:space="3" w:color="112233"/>
                      </w:divBdr>
                    </w:div>
                  </w:divsChild>
                </w:div>
              </w:divsChild>
            </w:div>
          </w:divsChild>
        </w:div>
      </w:divsChild>
    </w:div>
    <w:div w:id="1362586801">
      <w:bodyDiv w:val="1"/>
      <w:marLeft w:val="0"/>
      <w:marRight w:val="0"/>
      <w:marTop w:val="0"/>
      <w:marBottom w:val="0"/>
      <w:divBdr>
        <w:top w:val="none" w:sz="0" w:space="0" w:color="auto"/>
        <w:left w:val="none" w:sz="0" w:space="0" w:color="auto"/>
        <w:bottom w:val="none" w:sz="0" w:space="0" w:color="auto"/>
        <w:right w:val="none" w:sz="0" w:space="0" w:color="auto"/>
      </w:divBdr>
    </w:div>
    <w:div w:id="1378238853">
      <w:bodyDiv w:val="1"/>
      <w:marLeft w:val="0"/>
      <w:marRight w:val="0"/>
      <w:marTop w:val="0"/>
      <w:marBottom w:val="0"/>
      <w:divBdr>
        <w:top w:val="none" w:sz="0" w:space="0" w:color="auto"/>
        <w:left w:val="none" w:sz="0" w:space="0" w:color="auto"/>
        <w:bottom w:val="none" w:sz="0" w:space="0" w:color="auto"/>
        <w:right w:val="none" w:sz="0" w:space="0" w:color="auto"/>
      </w:divBdr>
    </w:div>
    <w:div w:id="1384405302">
      <w:bodyDiv w:val="1"/>
      <w:marLeft w:val="0"/>
      <w:marRight w:val="0"/>
      <w:marTop w:val="0"/>
      <w:marBottom w:val="0"/>
      <w:divBdr>
        <w:top w:val="none" w:sz="0" w:space="0" w:color="auto"/>
        <w:left w:val="none" w:sz="0" w:space="0" w:color="auto"/>
        <w:bottom w:val="none" w:sz="0" w:space="0" w:color="auto"/>
        <w:right w:val="none" w:sz="0" w:space="0" w:color="auto"/>
      </w:divBdr>
    </w:div>
    <w:div w:id="1392851130">
      <w:bodyDiv w:val="1"/>
      <w:marLeft w:val="0"/>
      <w:marRight w:val="0"/>
      <w:marTop w:val="0"/>
      <w:marBottom w:val="0"/>
      <w:divBdr>
        <w:top w:val="none" w:sz="0" w:space="0" w:color="auto"/>
        <w:left w:val="none" w:sz="0" w:space="0" w:color="auto"/>
        <w:bottom w:val="none" w:sz="0" w:space="0" w:color="auto"/>
        <w:right w:val="none" w:sz="0" w:space="0" w:color="auto"/>
      </w:divBdr>
    </w:div>
    <w:div w:id="1421103882">
      <w:bodyDiv w:val="1"/>
      <w:marLeft w:val="0"/>
      <w:marRight w:val="0"/>
      <w:marTop w:val="0"/>
      <w:marBottom w:val="0"/>
      <w:divBdr>
        <w:top w:val="none" w:sz="0" w:space="0" w:color="auto"/>
        <w:left w:val="none" w:sz="0" w:space="0" w:color="auto"/>
        <w:bottom w:val="none" w:sz="0" w:space="0" w:color="auto"/>
        <w:right w:val="none" w:sz="0" w:space="0" w:color="auto"/>
      </w:divBdr>
    </w:div>
    <w:div w:id="1437795603">
      <w:bodyDiv w:val="1"/>
      <w:marLeft w:val="0"/>
      <w:marRight w:val="0"/>
      <w:marTop w:val="0"/>
      <w:marBottom w:val="0"/>
      <w:divBdr>
        <w:top w:val="none" w:sz="0" w:space="0" w:color="auto"/>
        <w:left w:val="none" w:sz="0" w:space="0" w:color="auto"/>
        <w:bottom w:val="none" w:sz="0" w:space="0" w:color="auto"/>
        <w:right w:val="none" w:sz="0" w:space="0" w:color="auto"/>
      </w:divBdr>
    </w:div>
    <w:div w:id="1441757438">
      <w:bodyDiv w:val="1"/>
      <w:marLeft w:val="0"/>
      <w:marRight w:val="0"/>
      <w:marTop w:val="0"/>
      <w:marBottom w:val="0"/>
      <w:divBdr>
        <w:top w:val="none" w:sz="0" w:space="0" w:color="auto"/>
        <w:left w:val="none" w:sz="0" w:space="0" w:color="auto"/>
        <w:bottom w:val="none" w:sz="0" w:space="0" w:color="auto"/>
        <w:right w:val="none" w:sz="0" w:space="0" w:color="auto"/>
      </w:divBdr>
    </w:div>
    <w:div w:id="1447891871">
      <w:bodyDiv w:val="1"/>
      <w:marLeft w:val="0"/>
      <w:marRight w:val="0"/>
      <w:marTop w:val="0"/>
      <w:marBottom w:val="0"/>
      <w:divBdr>
        <w:top w:val="none" w:sz="0" w:space="0" w:color="auto"/>
        <w:left w:val="none" w:sz="0" w:space="0" w:color="auto"/>
        <w:bottom w:val="none" w:sz="0" w:space="0" w:color="auto"/>
        <w:right w:val="none" w:sz="0" w:space="0" w:color="auto"/>
      </w:divBdr>
      <w:divsChild>
        <w:div w:id="1033652278">
          <w:marLeft w:val="0"/>
          <w:marRight w:val="0"/>
          <w:marTop w:val="0"/>
          <w:marBottom w:val="0"/>
          <w:divBdr>
            <w:top w:val="none" w:sz="0" w:space="0" w:color="auto"/>
            <w:left w:val="none" w:sz="0" w:space="0" w:color="auto"/>
            <w:bottom w:val="none" w:sz="0" w:space="0" w:color="auto"/>
            <w:right w:val="none" w:sz="0" w:space="0" w:color="auto"/>
          </w:divBdr>
          <w:divsChild>
            <w:div w:id="1855994675">
              <w:marLeft w:val="0"/>
              <w:marRight w:val="30"/>
              <w:marTop w:val="75"/>
              <w:marBottom w:val="30"/>
              <w:divBdr>
                <w:top w:val="none" w:sz="0" w:space="0" w:color="auto"/>
                <w:left w:val="none" w:sz="0" w:space="0" w:color="auto"/>
                <w:bottom w:val="none" w:sz="0" w:space="0" w:color="auto"/>
                <w:right w:val="none" w:sz="0" w:space="0" w:color="auto"/>
              </w:divBdr>
              <w:divsChild>
                <w:div w:id="1770200192">
                  <w:marLeft w:val="0"/>
                  <w:marRight w:val="0"/>
                  <w:marTop w:val="0"/>
                  <w:marBottom w:val="0"/>
                  <w:divBdr>
                    <w:top w:val="none" w:sz="0" w:space="0" w:color="auto"/>
                    <w:left w:val="none" w:sz="0" w:space="0" w:color="auto"/>
                    <w:bottom w:val="single" w:sz="2" w:space="0" w:color="550000"/>
                    <w:right w:val="none" w:sz="0" w:space="0" w:color="auto"/>
                  </w:divBdr>
                  <w:divsChild>
                    <w:div w:id="620455005">
                      <w:marLeft w:val="7491"/>
                      <w:marRight w:val="0"/>
                      <w:marTop w:val="0"/>
                      <w:marBottom w:val="0"/>
                      <w:divBdr>
                        <w:top w:val="dotted" w:sz="2" w:space="3" w:color="112233"/>
                        <w:left w:val="dotted" w:sz="2" w:space="3" w:color="112233"/>
                        <w:bottom w:val="dotted" w:sz="2" w:space="3" w:color="112233"/>
                        <w:right w:val="dotted" w:sz="2" w:space="3" w:color="112233"/>
                      </w:divBdr>
                    </w:div>
                  </w:divsChild>
                </w:div>
              </w:divsChild>
            </w:div>
          </w:divsChild>
        </w:div>
      </w:divsChild>
    </w:div>
    <w:div w:id="1456410533">
      <w:bodyDiv w:val="1"/>
      <w:marLeft w:val="0"/>
      <w:marRight w:val="0"/>
      <w:marTop w:val="0"/>
      <w:marBottom w:val="0"/>
      <w:divBdr>
        <w:top w:val="none" w:sz="0" w:space="0" w:color="auto"/>
        <w:left w:val="none" w:sz="0" w:space="0" w:color="auto"/>
        <w:bottom w:val="none" w:sz="0" w:space="0" w:color="auto"/>
        <w:right w:val="none" w:sz="0" w:space="0" w:color="auto"/>
      </w:divBdr>
    </w:div>
    <w:div w:id="1457065565">
      <w:bodyDiv w:val="1"/>
      <w:marLeft w:val="0"/>
      <w:marRight w:val="0"/>
      <w:marTop w:val="0"/>
      <w:marBottom w:val="0"/>
      <w:divBdr>
        <w:top w:val="none" w:sz="0" w:space="0" w:color="auto"/>
        <w:left w:val="none" w:sz="0" w:space="0" w:color="auto"/>
        <w:bottom w:val="none" w:sz="0" w:space="0" w:color="auto"/>
        <w:right w:val="none" w:sz="0" w:space="0" w:color="auto"/>
      </w:divBdr>
    </w:div>
    <w:div w:id="1507164106">
      <w:bodyDiv w:val="1"/>
      <w:marLeft w:val="0"/>
      <w:marRight w:val="0"/>
      <w:marTop w:val="0"/>
      <w:marBottom w:val="0"/>
      <w:divBdr>
        <w:top w:val="none" w:sz="0" w:space="0" w:color="auto"/>
        <w:left w:val="none" w:sz="0" w:space="0" w:color="auto"/>
        <w:bottom w:val="none" w:sz="0" w:space="0" w:color="auto"/>
        <w:right w:val="none" w:sz="0" w:space="0" w:color="auto"/>
      </w:divBdr>
      <w:divsChild>
        <w:div w:id="1679429765">
          <w:marLeft w:val="0"/>
          <w:marRight w:val="0"/>
          <w:marTop w:val="0"/>
          <w:marBottom w:val="0"/>
          <w:divBdr>
            <w:top w:val="none" w:sz="0" w:space="0" w:color="auto"/>
            <w:left w:val="none" w:sz="0" w:space="0" w:color="auto"/>
            <w:bottom w:val="none" w:sz="0" w:space="0" w:color="auto"/>
            <w:right w:val="none" w:sz="0" w:space="0" w:color="auto"/>
          </w:divBdr>
          <w:divsChild>
            <w:div w:id="1618563674">
              <w:marLeft w:val="0"/>
              <w:marRight w:val="30"/>
              <w:marTop w:val="75"/>
              <w:marBottom w:val="30"/>
              <w:divBdr>
                <w:top w:val="none" w:sz="0" w:space="0" w:color="auto"/>
                <w:left w:val="none" w:sz="0" w:space="0" w:color="auto"/>
                <w:bottom w:val="none" w:sz="0" w:space="0" w:color="auto"/>
                <w:right w:val="none" w:sz="0" w:space="0" w:color="auto"/>
              </w:divBdr>
              <w:divsChild>
                <w:div w:id="729695356">
                  <w:marLeft w:val="0"/>
                  <w:marRight w:val="0"/>
                  <w:marTop w:val="0"/>
                  <w:marBottom w:val="0"/>
                  <w:divBdr>
                    <w:top w:val="none" w:sz="0" w:space="0" w:color="auto"/>
                    <w:left w:val="none" w:sz="0" w:space="0" w:color="auto"/>
                    <w:bottom w:val="single" w:sz="2" w:space="0" w:color="550000"/>
                    <w:right w:val="none" w:sz="0" w:space="0" w:color="auto"/>
                  </w:divBdr>
                  <w:divsChild>
                    <w:div w:id="356390407">
                      <w:marLeft w:val="7491"/>
                      <w:marRight w:val="0"/>
                      <w:marTop w:val="0"/>
                      <w:marBottom w:val="0"/>
                      <w:divBdr>
                        <w:top w:val="dotted" w:sz="2" w:space="3" w:color="112233"/>
                        <w:left w:val="dotted" w:sz="2" w:space="3" w:color="112233"/>
                        <w:bottom w:val="dotted" w:sz="2" w:space="3" w:color="112233"/>
                        <w:right w:val="dotted" w:sz="2" w:space="3" w:color="112233"/>
                      </w:divBdr>
                    </w:div>
                  </w:divsChild>
                </w:div>
              </w:divsChild>
            </w:div>
          </w:divsChild>
        </w:div>
      </w:divsChild>
    </w:div>
    <w:div w:id="1511603341">
      <w:bodyDiv w:val="1"/>
      <w:marLeft w:val="0"/>
      <w:marRight w:val="0"/>
      <w:marTop w:val="0"/>
      <w:marBottom w:val="0"/>
      <w:divBdr>
        <w:top w:val="none" w:sz="0" w:space="0" w:color="auto"/>
        <w:left w:val="none" w:sz="0" w:space="0" w:color="auto"/>
        <w:bottom w:val="none" w:sz="0" w:space="0" w:color="auto"/>
        <w:right w:val="none" w:sz="0" w:space="0" w:color="auto"/>
      </w:divBdr>
    </w:div>
    <w:div w:id="1520973693">
      <w:bodyDiv w:val="1"/>
      <w:marLeft w:val="0"/>
      <w:marRight w:val="0"/>
      <w:marTop w:val="0"/>
      <w:marBottom w:val="0"/>
      <w:divBdr>
        <w:top w:val="none" w:sz="0" w:space="0" w:color="auto"/>
        <w:left w:val="none" w:sz="0" w:space="0" w:color="auto"/>
        <w:bottom w:val="none" w:sz="0" w:space="0" w:color="auto"/>
        <w:right w:val="none" w:sz="0" w:space="0" w:color="auto"/>
      </w:divBdr>
      <w:divsChild>
        <w:div w:id="1509716438">
          <w:marLeft w:val="0"/>
          <w:marRight w:val="0"/>
          <w:marTop w:val="0"/>
          <w:marBottom w:val="0"/>
          <w:divBdr>
            <w:top w:val="none" w:sz="0" w:space="0" w:color="auto"/>
            <w:left w:val="none" w:sz="0" w:space="0" w:color="auto"/>
            <w:bottom w:val="none" w:sz="0" w:space="0" w:color="auto"/>
            <w:right w:val="none" w:sz="0" w:space="0" w:color="auto"/>
          </w:divBdr>
          <w:divsChild>
            <w:div w:id="1012342515">
              <w:marLeft w:val="0"/>
              <w:marRight w:val="30"/>
              <w:marTop w:val="75"/>
              <w:marBottom w:val="30"/>
              <w:divBdr>
                <w:top w:val="none" w:sz="0" w:space="0" w:color="auto"/>
                <w:left w:val="none" w:sz="0" w:space="0" w:color="auto"/>
                <w:bottom w:val="none" w:sz="0" w:space="0" w:color="auto"/>
                <w:right w:val="none" w:sz="0" w:space="0" w:color="auto"/>
              </w:divBdr>
              <w:divsChild>
                <w:div w:id="1986231206">
                  <w:marLeft w:val="0"/>
                  <w:marRight w:val="0"/>
                  <w:marTop w:val="0"/>
                  <w:marBottom w:val="0"/>
                  <w:divBdr>
                    <w:top w:val="none" w:sz="0" w:space="0" w:color="auto"/>
                    <w:left w:val="none" w:sz="0" w:space="0" w:color="auto"/>
                    <w:bottom w:val="single" w:sz="2" w:space="0" w:color="550000"/>
                    <w:right w:val="none" w:sz="0" w:space="0" w:color="auto"/>
                  </w:divBdr>
                  <w:divsChild>
                    <w:div w:id="620379844">
                      <w:marLeft w:val="0"/>
                      <w:marRight w:val="0"/>
                      <w:marTop w:val="0"/>
                      <w:marBottom w:val="0"/>
                      <w:divBdr>
                        <w:top w:val="dotted" w:sz="2" w:space="3" w:color="AAAAAA"/>
                        <w:left w:val="dotted" w:sz="2" w:space="3" w:color="AAAAAA"/>
                        <w:bottom w:val="dotted" w:sz="2" w:space="3" w:color="AAAAAA"/>
                        <w:right w:val="dotted" w:sz="2" w:space="3" w:color="AAAAAA"/>
                      </w:divBdr>
                    </w:div>
                  </w:divsChild>
                </w:div>
              </w:divsChild>
            </w:div>
          </w:divsChild>
        </w:div>
      </w:divsChild>
    </w:div>
    <w:div w:id="1521972487">
      <w:bodyDiv w:val="1"/>
      <w:marLeft w:val="0"/>
      <w:marRight w:val="0"/>
      <w:marTop w:val="0"/>
      <w:marBottom w:val="0"/>
      <w:divBdr>
        <w:top w:val="none" w:sz="0" w:space="0" w:color="auto"/>
        <w:left w:val="none" w:sz="0" w:space="0" w:color="auto"/>
        <w:bottom w:val="none" w:sz="0" w:space="0" w:color="auto"/>
        <w:right w:val="none" w:sz="0" w:space="0" w:color="auto"/>
      </w:divBdr>
    </w:div>
    <w:div w:id="1526947145">
      <w:bodyDiv w:val="1"/>
      <w:marLeft w:val="0"/>
      <w:marRight w:val="0"/>
      <w:marTop w:val="0"/>
      <w:marBottom w:val="0"/>
      <w:divBdr>
        <w:top w:val="none" w:sz="0" w:space="0" w:color="auto"/>
        <w:left w:val="none" w:sz="0" w:space="0" w:color="auto"/>
        <w:bottom w:val="none" w:sz="0" w:space="0" w:color="auto"/>
        <w:right w:val="none" w:sz="0" w:space="0" w:color="auto"/>
      </w:divBdr>
    </w:div>
    <w:div w:id="1541894374">
      <w:bodyDiv w:val="1"/>
      <w:marLeft w:val="0"/>
      <w:marRight w:val="0"/>
      <w:marTop w:val="0"/>
      <w:marBottom w:val="0"/>
      <w:divBdr>
        <w:top w:val="none" w:sz="0" w:space="0" w:color="auto"/>
        <w:left w:val="none" w:sz="0" w:space="0" w:color="auto"/>
        <w:bottom w:val="none" w:sz="0" w:space="0" w:color="auto"/>
        <w:right w:val="none" w:sz="0" w:space="0" w:color="auto"/>
      </w:divBdr>
    </w:div>
    <w:div w:id="1579174585">
      <w:bodyDiv w:val="1"/>
      <w:marLeft w:val="0"/>
      <w:marRight w:val="0"/>
      <w:marTop w:val="0"/>
      <w:marBottom w:val="0"/>
      <w:divBdr>
        <w:top w:val="none" w:sz="0" w:space="0" w:color="auto"/>
        <w:left w:val="none" w:sz="0" w:space="0" w:color="auto"/>
        <w:bottom w:val="none" w:sz="0" w:space="0" w:color="auto"/>
        <w:right w:val="none" w:sz="0" w:space="0" w:color="auto"/>
      </w:divBdr>
      <w:divsChild>
        <w:div w:id="1169753461">
          <w:marLeft w:val="0"/>
          <w:marRight w:val="0"/>
          <w:marTop w:val="0"/>
          <w:marBottom w:val="0"/>
          <w:divBdr>
            <w:top w:val="none" w:sz="0" w:space="0" w:color="auto"/>
            <w:left w:val="none" w:sz="0" w:space="0" w:color="auto"/>
            <w:bottom w:val="none" w:sz="0" w:space="0" w:color="auto"/>
            <w:right w:val="none" w:sz="0" w:space="0" w:color="auto"/>
          </w:divBdr>
          <w:divsChild>
            <w:div w:id="1701125244">
              <w:marLeft w:val="0"/>
              <w:marRight w:val="30"/>
              <w:marTop w:val="75"/>
              <w:marBottom w:val="30"/>
              <w:divBdr>
                <w:top w:val="none" w:sz="0" w:space="0" w:color="auto"/>
                <w:left w:val="none" w:sz="0" w:space="0" w:color="auto"/>
                <w:bottom w:val="none" w:sz="0" w:space="0" w:color="auto"/>
                <w:right w:val="none" w:sz="0" w:space="0" w:color="auto"/>
              </w:divBdr>
              <w:divsChild>
                <w:div w:id="1952391663">
                  <w:marLeft w:val="0"/>
                  <w:marRight w:val="0"/>
                  <w:marTop w:val="0"/>
                  <w:marBottom w:val="0"/>
                  <w:divBdr>
                    <w:top w:val="none" w:sz="0" w:space="0" w:color="auto"/>
                    <w:left w:val="none" w:sz="0" w:space="0" w:color="auto"/>
                    <w:bottom w:val="single" w:sz="2" w:space="0" w:color="550000"/>
                    <w:right w:val="none" w:sz="0" w:space="0" w:color="auto"/>
                  </w:divBdr>
                  <w:divsChild>
                    <w:div w:id="1519000998">
                      <w:marLeft w:val="7491"/>
                      <w:marRight w:val="0"/>
                      <w:marTop w:val="0"/>
                      <w:marBottom w:val="0"/>
                      <w:divBdr>
                        <w:top w:val="dotted" w:sz="2" w:space="3" w:color="112233"/>
                        <w:left w:val="dotted" w:sz="2" w:space="3" w:color="112233"/>
                        <w:bottom w:val="dotted" w:sz="2" w:space="3" w:color="112233"/>
                        <w:right w:val="dotted" w:sz="2" w:space="3" w:color="112233"/>
                      </w:divBdr>
                    </w:div>
                  </w:divsChild>
                </w:div>
              </w:divsChild>
            </w:div>
          </w:divsChild>
        </w:div>
      </w:divsChild>
    </w:div>
    <w:div w:id="1591543451">
      <w:bodyDiv w:val="1"/>
      <w:marLeft w:val="0"/>
      <w:marRight w:val="0"/>
      <w:marTop w:val="0"/>
      <w:marBottom w:val="0"/>
      <w:divBdr>
        <w:top w:val="none" w:sz="0" w:space="0" w:color="auto"/>
        <w:left w:val="none" w:sz="0" w:space="0" w:color="auto"/>
        <w:bottom w:val="none" w:sz="0" w:space="0" w:color="auto"/>
        <w:right w:val="none" w:sz="0" w:space="0" w:color="auto"/>
      </w:divBdr>
    </w:div>
    <w:div w:id="1633250976">
      <w:bodyDiv w:val="1"/>
      <w:marLeft w:val="0"/>
      <w:marRight w:val="0"/>
      <w:marTop w:val="0"/>
      <w:marBottom w:val="0"/>
      <w:divBdr>
        <w:top w:val="none" w:sz="0" w:space="0" w:color="auto"/>
        <w:left w:val="none" w:sz="0" w:space="0" w:color="auto"/>
        <w:bottom w:val="none" w:sz="0" w:space="0" w:color="auto"/>
        <w:right w:val="none" w:sz="0" w:space="0" w:color="auto"/>
      </w:divBdr>
    </w:div>
    <w:div w:id="1650086373">
      <w:bodyDiv w:val="1"/>
      <w:marLeft w:val="0"/>
      <w:marRight w:val="0"/>
      <w:marTop w:val="0"/>
      <w:marBottom w:val="0"/>
      <w:divBdr>
        <w:top w:val="none" w:sz="0" w:space="0" w:color="auto"/>
        <w:left w:val="none" w:sz="0" w:space="0" w:color="auto"/>
        <w:bottom w:val="none" w:sz="0" w:space="0" w:color="auto"/>
        <w:right w:val="none" w:sz="0" w:space="0" w:color="auto"/>
      </w:divBdr>
    </w:div>
    <w:div w:id="1660304791">
      <w:bodyDiv w:val="1"/>
      <w:marLeft w:val="0"/>
      <w:marRight w:val="0"/>
      <w:marTop w:val="0"/>
      <w:marBottom w:val="0"/>
      <w:divBdr>
        <w:top w:val="none" w:sz="0" w:space="0" w:color="auto"/>
        <w:left w:val="none" w:sz="0" w:space="0" w:color="auto"/>
        <w:bottom w:val="none" w:sz="0" w:space="0" w:color="auto"/>
        <w:right w:val="none" w:sz="0" w:space="0" w:color="auto"/>
      </w:divBdr>
      <w:divsChild>
        <w:div w:id="1285044404">
          <w:marLeft w:val="0"/>
          <w:marRight w:val="0"/>
          <w:marTop w:val="0"/>
          <w:marBottom w:val="0"/>
          <w:divBdr>
            <w:top w:val="none" w:sz="0" w:space="0" w:color="auto"/>
            <w:left w:val="none" w:sz="0" w:space="0" w:color="auto"/>
            <w:bottom w:val="none" w:sz="0" w:space="0" w:color="auto"/>
            <w:right w:val="none" w:sz="0" w:space="0" w:color="auto"/>
          </w:divBdr>
          <w:divsChild>
            <w:div w:id="265774943">
              <w:marLeft w:val="0"/>
              <w:marRight w:val="30"/>
              <w:marTop w:val="75"/>
              <w:marBottom w:val="30"/>
              <w:divBdr>
                <w:top w:val="none" w:sz="0" w:space="0" w:color="auto"/>
                <w:left w:val="none" w:sz="0" w:space="0" w:color="auto"/>
                <w:bottom w:val="none" w:sz="0" w:space="0" w:color="auto"/>
                <w:right w:val="none" w:sz="0" w:space="0" w:color="auto"/>
              </w:divBdr>
              <w:divsChild>
                <w:div w:id="129859316">
                  <w:marLeft w:val="0"/>
                  <w:marRight w:val="0"/>
                  <w:marTop w:val="0"/>
                  <w:marBottom w:val="0"/>
                  <w:divBdr>
                    <w:top w:val="none" w:sz="0" w:space="0" w:color="auto"/>
                    <w:left w:val="none" w:sz="0" w:space="0" w:color="auto"/>
                    <w:bottom w:val="single" w:sz="2" w:space="0" w:color="550000"/>
                    <w:right w:val="none" w:sz="0" w:space="0" w:color="auto"/>
                  </w:divBdr>
                  <w:divsChild>
                    <w:div w:id="483352102">
                      <w:marLeft w:val="7491"/>
                      <w:marRight w:val="0"/>
                      <w:marTop w:val="0"/>
                      <w:marBottom w:val="0"/>
                      <w:divBdr>
                        <w:top w:val="dotted" w:sz="2" w:space="3" w:color="112233"/>
                        <w:left w:val="dotted" w:sz="2" w:space="3" w:color="112233"/>
                        <w:bottom w:val="dotted" w:sz="2" w:space="3" w:color="112233"/>
                        <w:right w:val="dotted" w:sz="2" w:space="3" w:color="112233"/>
                      </w:divBdr>
                    </w:div>
                  </w:divsChild>
                </w:div>
              </w:divsChild>
            </w:div>
          </w:divsChild>
        </w:div>
      </w:divsChild>
    </w:div>
    <w:div w:id="1688478911">
      <w:bodyDiv w:val="1"/>
      <w:marLeft w:val="0"/>
      <w:marRight w:val="0"/>
      <w:marTop w:val="0"/>
      <w:marBottom w:val="0"/>
      <w:divBdr>
        <w:top w:val="none" w:sz="0" w:space="0" w:color="auto"/>
        <w:left w:val="none" w:sz="0" w:space="0" w:color="auto"/>
        <w:bottom w:val="none" w:sz="0" w:space="0" w:color="auto"/>
        <w:right w:val="none" w:sz="0" w:space="0" w:color="auto"/>
      </w:divBdr>
    </w:div>
    <w:div w:id="1695227007">
      <w:bodyDiv w:val="1"/>
      <w:marLeft w:val="0"/>
      <w:marRight w:val="0"/>
      <w:marTop w:val="0"/>
      <w:marBottom w:val="0"/>
      <w:divBdr>
        <w:top w:val="none" w:sz="0" w:space="0" w:color="auto"/>
        <w:left w:val="none" w:sz="0" w:space="0" w:color="auto"/>
        <w:bottom w:val="none" w:sz="0" w:space="0" w:color="auto"/>
        <w:right w:val="none" w:sz="0" w:space="0" w:color="auto"/>
      </w:divBdr>
    </w:div>
    <w:div w:id="1714310261">
      <w:bodyDiv w:val="1"/>
      <w:marLeft w:val="0"/>
      <w:marRight w:val="0"/>
      <w:marTop w:val="0"/>
      <w:marBottom w:val="0"/>
      <w:divBdr>
        <w:top w:val="none" w:sz="0" w:space="0" w:color="auto"/>
        <w:left w:val="none" w:sz="0" w:space="0" w:color="auto"/>
        <w:bottom w:val="none" w:sz="0" w:space="0" w:color="auto"/>
        <w:right w:val="none" w:sz="0" w:space="0" w:color="auto"/>
      </w:divBdr>
    </w:div>
    <w:div w:id="1718163719">
      <w:bodyDiv w:val="1"/>
      <w:marLeft w:val="0"/>
      <w:marRight w:val="0"/>
      <w:marTop w:val="0"/>
      <w:marBottom w:val="0"/>
      <w:divBdr>
        <w:top w:val="none" w:sz="0" w:space="0" w:color="auto"/>
        <w:left w:val="none" w:sz="0" w:space="0" w:color="auto"/>
        <w:bottom w:val="none" w:sz="0" w:space="0" w:color="auto"/>
        <w:right w:val="none" w:sz="0" w:space="0" w:color="auto"/>
      </w:divBdr>
    </w:div>
    <w:div w:id="1735007824">
      <w:bodyDiv w:val="1"/>
      <w:marLeft w:val="0"/>
      <w:marRight w:val="0"/>
      <w:marTop w:val="0"/>
      <w:marBottom w:val="0"/>
      <w:divBdr>
        <w:top w:val="none" w:sz="0" w:space="0" w:color="auto"/>
        <w:left w:val="none" w:sz="0" w:space="0" w:color="auto"/>
        <w:bottom w:val="none" w:sz="0" w:space="0" w:color="auto"/>
        <w:right w:val="none" w:sz="0" w:space="0" w:color="auto"/>
      </w:divBdr>
    </w:div>
    <w:div w:id="1740399204">
      <w:bodyDiv w:val="1"/>
      <w:marLeft w:val="0"/>
      <w:marRight w:val="0"/>
      <w:marTop w:val="0"/>
      <w:marBottom w:val="0"/>
      <w:divBdr>
        <w:top w:val="none" w:sz="0" w:space="0" w:color="auto"/>
        <w:left w:val="none" w:sz="0" w:space="0" w:color="auto"/>
        <w:bottom w:val="none" w:sz="0" w:space="0" w:color="auto"/>
        <w:right w:val="none" w:sz="0" w:space="0" w:color="auto"/>
      </w:divBdr>
    </w:div>
    <w:div w:id="1743024966">
      <w:bodyDiv w:val="1"/>
      <w:marLeft w:val="0"/>
      <w:marRight w:val="0"/>
      <w:marTop w:val="0"/>
      <w:marBottom w:val="0"/>
      <w:divBdr>
        <w:top w:val="none" w:sz="0" w:space="0" w:color="auto"/>
        <w:left w:val="none" w:sz="0" w:space="0" w:color="auto"/>
        <w:bottom w:val="none" w:sz="0" w:space="0" w:color="auto"/>
        <w:right w:val="none" w:sz="0" w:space="0" w:color="auto"/>
      </w:divBdr>
    </w:div>
    <w:div w:id="1745570497">
      <w:bodyDiv w:val="1"/>
      <w:marLeft w:val="0"/>
      <w:marRight w:val="0"/>
      <w:marTop w:val="0"/>
      <w:marBottom w:val="0"/>
      <w:divBdr>
        <w:top w:val="none" w:sz="0" w:space="0" w:color="auto"/>
        <w:left w:val="none" w:sz="0" w:space="0" w:color="auto"/>
        <w:bottom w:val="none" w:sz="0" w:space="0" w:color="auto"/>
        <w:right w:val="none" w:sz="0" w:space="0" w:color="auto"/>
      </w:divBdr>
    </w:div>
    <w:div w:id="1749232744">
      <w:bodyDiv w:val="1"/>
      <w:marLeft w:val="0"/>
      <w:marRight w:val="0"/>
      <w:marTop w:val="0"/>
      <w:marBottom w:val="0"/>
      <w:divBdr>
        <w:top w:val="none" w:sz="0" w:space="0" w:color="auto"/>
        <w:left w:val="none" w:sz="0" w:space="0" w:color="auto"/>
        <w:bottom w:val="none" w:sz="0" w:space="0" w:color="auto"/>
        <w:right w:val="none" w:sz="0" w:space="0" w:color="auto"/>
      </w:divBdr>
    </w:div>
    <w:div w:id="1765681814">
      <w:bodyDiv w:val="1"/>
      <w:marLeft w:val="0"/>
      <w:marRight w:val="0"/>
      <w:marTop w:val="0"/>
      <w:marBottom w:val="0"/>
      <w:divBdr>
        <w:top w:val="none" w:sz="0" w:space="0" w:color="auto"/>
        <w:left w:val="none" w:sz="0" w:space="0" w:color="auto"/>
        <w:bottom w:val="none" w:sz="0" w:space="0" w:color="auto"/>
        <w:right w:val="none" w:sz="0" w:space="0" w:color="auto"/>
      </w:divBdr>
    </w:div>
    <w:div w:id="1799293752">
      <w:bodyDiv w:val="1"/>
      <w:marLeft w:val="0"/>
      <w:marRight w:val="0"/>
      <w:marTop w:val="0"/>
      <w:marBottom w:val="0"/>
      <w:divBdr>
        <w:top w:val="none" w:sz="0" w:space="0" w:color="auto"/>
        <w:left w:val="none" w:sz="0" w:space="0" w:color="auto"/>
        <w:bottom w:val="none" w:sz="0" w:space="0" w:color="auto"/>
        <w:right w:val="none" w:sz="0" w:space="0" w:color="auto"/>
      </w:divBdr>
    </w:div>
    <w:div w:id="1805148810">
      <w:bodyDiv w:val="1"/>
      <w:marLeft w:val="0"/>
      <w:marRight w:val="0"/>
      <w:marTop w:val="0"/>
      <w:marBottom w:val="0"/>
      <w:divBdr>
        <w:top w:val="none" w:sz="0" w:space="0" w:color="auto"/>
        <w:left w:val="none" w:sz="0" w:space="0" w:color="auto"/>
        <w:bottom w:val="none" w:sz="0" w:space="0" w:color="auto"/>
        <w:right w:val="none" w:sz="0" w:space="0" w:color="auto"/>
      </w:divBdr>
    </w:div>
    <w:div w:id="1840805248">
      <w:bodyDiv w:val="1"/>
      <w:marLeft w:val="0"/>
      <w:marRight w:val="0"/>
      <w:marTop w:val="0"/>
      <w:marBottom w:val="0"/>
      <w:divBdr>
        <w:top w:val="none" w:sz="0" w:space="0" w:color="auto"/>
        <w:left w:val="none" w:sz="0" w:space="0" w:color="auto"/>
        <w:bottom w:val="none" w:sz="0" w:space="0" w:color="auto"/>
        <w:right w:val="none" w:sz="0" w:space="0" w:color="auto"/>
      </w:divBdr>
    </w:div>
    <w:div w:id="1846628842">
      <w:bodyDiv w:val="1"/>
      <w:marLeft w:val="0"/>
      <w:marRight w:val="0"/>
      <w:marTop w:val="0"/>
      <w:marBottom w:val="0"/>
      <w:divBdr>
        <w:top w:val="none" w:sz="0" w:space="0" w:color="auto"/>
        <w:left w:val="none" w:sz="0" w:space="0" w:color="auto"/>
        <w:bottom w:val="none" w:sz="0" w:space="0" w:color="auto"/>
        <w:right w:val="none" w:sz="0" w:space="0" w:color="auto"/>
      </w:divBdr>
    </w:div>
    <w:div w:id="1881167114">
      <w:bodyDiv w:val="1"/>
      <w:marLeft w:val="0"/>
      <w:marRight w:val="0"/>
      <w:marTop w:val="0"/>
      <w:marBottom w:val="0"/>
      <w:divBdr>
        <w:top w:val="none" w:sz="0" w:space="0" w:color="auto"/>
        <w:left w:val="none" w:sz="0" w:space="0" w:color="auto"/>
        <w:bottom w:val="none" w:sz="0" w:space="0" w:color="auto"/>
        <w:right w:val="none" w:sz="0" w:space="0" w:color="auto"/>
      </w:divBdr>
    </w:div>
    <w:div w:id="1884830829">
      <w:bodyDiv w:val="1"/>
      <w:marLeft w:val="0"/>
      <w:marRight w:val="0"/>
      <w:marTop w:val="0"/>
      <w:marBottom w:val="0"/>
      <w:divBdr>
        <w:top w:val="none" w:sz="0" w:space="0" w:color="auto"/>
        <w:left w:val="none" w:sz="0" w:space="0" w:color="auto"/>
        <w:bottom w:val="none" w:sz="0" w:space="0" w:color="auto"/>
        <w:right w:val="none" w:sz="0" w:space="0" w:color="auto"/>
      </w:divBdr>
    </w:div>
    <w:div w:id="1908565144">
      <w:bodyDiv w:val="1"/>
      <w:marLeft w:val="0"/>
      <w:marRight w:val="0"/>
      <w:marTop w:val="0"/>
      <w:marBottom w:val="0"/>
      <w:divBdr>
        <w:top w:val="none" w:sz="0" w:space="0" w:color="auto"/>
        <w:left w:val="none" w:sz="0" w:space="0" w:color="auto"/>
        <w:bottom w:val="none" w:sz="0" w:space="0" w:color="auto"/>
        <w:right w:val="none" w:sz="0" w:space="0" w:color="auto"/>
      </w:divBdr>
    </w:div>
    <w:div w:id="1925336603">
      <w:bodyDiv w:val="1"/>
      <w:marLeft w:val="0"/>
      <w:marRight w:val="0"/>
      <w:marTop w:val="0"/>
      <w:marBottom w:val="0"/>
      <w:divBdr>
        <w:top w:val="none" w:sz="0" w:space="0" w:color="auto"/>
        <w:left w:val="none" w:sz="0" w:space="0" w:color="auto"/>
        <w:bottom w:val="none" w:sz="0" w:space="0" w:color="auto"/>
        <w:right w:val="none" w:sz="0" w:space="0" w:color="auto"/>
      </w:divBdr>
    </w:div>
    <w:div w:id="1928222158">
      <w:bodyDiv w:val="1"/>
      <w:marLeft w:val="0"/>
      <w:marRight w:val="0"/>
      <w:marTop w:val="0"/>
      <w:marBottom w:val="0"/>
      <w:divBdr>
        <w:top w:val="none" w:sz="0" w:space="0" w:color="auto"/>
        <w:left w:val="none" w:sz="0" w:space="0" w:color="auto"/>
        <w:bottom w:val="none" w:sz="0" w:space="0" w:color="auto"/>
        <w:right w:val="none" w:sz="0" w:space="0" w:color="auto"/>
      </w:divBdr>
    </w:div>
    <w:div w:id="1955214466">
      <w:bodyDiv w:val="1"/>
      <w:marLeft w:val="0"/>
      <w:marRight w:val="0"/>
      <w:marTop w:val="0"/>
      <w:marBottom w:val="0"/>
      <w:divBdr>
        <w:top w:val="none" w:sz="0" w:space="0" w:color="auto"/>
        <w:left w:val="none" w:sz="0" w:space="0" w:color="auto"/>
        <w:bottom w:val="none" w:sz="0" w:space="0" w:color="auto"/>
        <w:right w:val="none" w:sz="0" w:space="0" w:color="auto"/>
      </w:divBdr>
    </w:div>
    <w:div w:id="1966808902">
      <w:bodyDiv w:val="1"/>
      <w:marLeft w:val="0"/>
      <w:marRight w:val="0"/>
      <w:marTop w:val="0"/>
      <w:marBottom w:val="0"/>
      <w:divBdr>
        <w:top w:val="none" w:sz="0" w:space="0" w:color="auto"/>
        <w:left w:val="none" w:sz="0" w:space="0" w:color="auto"/>
        <w:bottom w:val="none" w:sz="0" w:space="0" w:color="auto"/>
        <w:right w:val="none" w:sz="0" w:space="0" w:color="auto"/>
      </w:divBdr>
    </w:div>
    <w:div w:id="1977635657">
      <w:bodyDiv w:val="1"/>
      <w:marLeft w:val="0"/>
      <w:marRight w:val="0"/>
      <w:marTop w:val="0"/>
      <w:marBottom w:val="0"/>
      <w:divBdr>
        <w:top w:val="none" w:sz="0" w:space="0" w:color="auto"/>
        <w:left w:val="none" w:sz="0" w:space="0" w:color="auto"/>
        <w:bottom w:val="none" w:sz="0" w:space="0" w:color="auto"/>
        <w:right w:val="none" w:sz="0" w:space="0" w:color="auto"/>
      </w:divBdr>
    </w:div>
    <w:div w:id="1989243531">
      <w:bodyDiv w:val="1"/>
      <w:marLeft w:val="0"/>
      <w:marRight w:val="0"/>
      <w:marTop w:val="0"/>
      <w:marBottom w:val="0"/>
      <w:divBdr>
        <w:top w:val="none" w:sz="0" w:space="0" w:color="auto"/>
        <w:left w:val="none" w:sz="0" w:space="0" w:color="auto"/>
        <w:bottom w:val="none" w:sz="0" w:space="0" w:color="auto"/>
        <w:right w:val="none" w:sz="0" w:space="0" w:color="auto"/>
      </w:divBdr>
    </w:div>
    <w:div w:id="1997106253">
      <w:bodyDiv w:val="1"/>
      <w:marLeft w:val="0"/>
      <w:marRight w:val="0"/>
      <w:marTop w:val="0"/>
      <w:marBottom w:val="0"/>
      <w:divBdr>
        <w:top w:val="none" w:sz="0" w:space="0" w:color="auto"/>
        <w:left w:val="none" w:sz="0" w:space="0" w:color="auto"/>
        <w:bottom w:val="none" w:sz="0" w:space="0" w:color="auto"/>
        <w:right w:val="none" w:sz="0" w:space="0" w:color="auto"/>
      </w:divBdr>
    </w:div>
    <w:div w:id="2001033551">
      <w:bodyDiv w:val="1"/>
      <w:marLeft w:val="0"/>
      <w:marRight w:val="0"/>
      <w:marTop w:val="0"/>
      <w:marBottom w:val="0"/>
      <w:divBdr>
        <w:top w:val="none" w:sz="0" w:space="0" w:color="auto"/>
        <w:left w:val="none" w:sz="0" w:space="0" w:color="auto"/>
        <w:bottom w:val="none" w:sz="0" w:space="0" w:color="auto"/>
        <w:right w:val="none" w:sz="0" w:space="0" w:color="auto"/>
      </w:divBdr>
    </w:div>
    <w:div w:id="2010448575">
      <w:bodyDiv w:val="1"/>
      <w:marLeft w:val="0"/>
      <w:marRight w:val="0"/>
      <w:marTop w:val="0"/>
      <w:marBottom w:val="0"/>
      <w:divBdr>
        <w:top w:val="none" w:sz="0" w:space="0" w:color="auto"/>
        <w:left w:val="none" w:sz="0" w:space="0" w:color="auto"/>
        <w:bottom w:val="none" w:sz="0" w:space="0" w:color="auto"/>
        <w:right w:val="none" w:sz="0" w:space="0" w:color="auto"/>
      </w:divBdr>
      <w:divsChild>
        <w:div w:id="1542402705">
          <w:marLeft w:val="0"/>
          <w:marRight w:val="0"/>
          <w:marTop w:val="0"/>
          <w:marBottom w:val="0"/>
          <w:divBdr>
            <w:top w:val="none" w:sz="0" w:space="0" w:color="auto"/>
            <w:left w:val="none" w:sz="0" w:space="0" w:color="auto"/>
            <w:bottom w:val="none" w:sz="0" w:space="0" w:color="auto"/>
            <w:right w:val="none" w:sz="0" w:space="0" w:color="auto"/>
          </w:divBdr>
          <w:divsChild>
            <w:div w:id="451288816">
              <w:marLeft w:val="0"/>
              <w:marRight w:val="30"/>
              <w:marTop w:val="75"/>
              <w:marBottom w:val="30"/>
              <w:divBdr>
                <w:top w:val="none" w:sz="0" w:space="0" w:color="auto"/>
                <w:left w:val="none" w:sz="0" w:space="0" w:color="auto"/>
                <w:bottom w:val="none" w:sz="0" w:space="0" w:color="auto"/>
                <w:right w:val="none" w:sz="0" w:space="0" w:color="auto"/>
              </w:divBdr>
              <w:divsChild>
                <w:div w:id="1635596166">
                  <w:marLeft w:val="0"/>
                  <w:marRight w:val="0"/>
                  <w:marTop w:val="0"/>
                  <w:marBottom w:val="0"/>
                  <w:divBdr>
                    <w:top w:val="none" w:sz="0" w:space="0" w:color="auto"/>
                    <w:left w:val="none" w:sz="0" w:space="0" w:color="auto"/>
                    <w:bottom w:val="single" w:sz="2" w:space="0" w:color="550000"/>
                    <w:right w:val="none" w:sz="0" w:space="0" w:color="auto"/>
                  </w:divBdr>
                  <w:divsChild>
                    <w:div w:id="1615165538">
                      <w:marLeft w:val="0"/>
                      <w:marRight w:val="0"/>
                      <w:marTop w:val="0"/>
                      <w:marBottom w:val="0"/>
                      <w:divBdr>
                        <w:top w:val="dotted" w:sz="2" w:space="3" w:color="AAAAAA"/>
                        <w:left w:val="dotted" w:sz="2" w:space="3" w:color="AAAAAA"/>
                        <w:bottom w:val="dotted" w:sz="2" w:space="3" w:color="AAAAAA"/>
                        <w:right w:val="dotted" w:sz="2" w:space="3" w:color="AAAAAA"/>
                      </w:divBdr>
                    </w:div>
                  </w:divsChild>
                </w:div>
              </w:divsChild>
            </w:div>
          </w:divsChild>
        </w:div>
      </w:divsChild>
    </w:div>
    <w:div w:id="2023436120">
      <w:bodyDiv w:val="1"/>
      <w:marLeft w:val="0"/>
      <w:marRight w:val="0"/>
      <w:marTop w:val="0"/>
      <w:marBottom w:val="0"/>
      <w:divBdr>
        <w:top w:val="none" w:sz="0" w:space="0" w:color="auto"/>
        <w:left w:val="none" w:sz="0" w:space="0" w:color="auto"/>
        <w:bottom w:val="none" w:sz="0" w:space="0" w:color="auto"/>
        <w:right w:val="none" w:sz="0" w:space="0" w:color="auto"/>
      </w:divBdr>
    </w:div>
    <w:div w:id="2036079376">
      <w:bodyDiv w:val="1"/>
      <w:marLeft w:val="0"/>
      <w:marRight w:val="0"/>
      <w:marTop w:val="0"/>
      <w:marBottom w:val="0"/>
      <w:divBdr>
        <w:top w:val="none" w:sz="0" w:space="0" w:color="auto"/>
        <w:left w:val="none" w:sz="0" w:space="0" w:color="auto"/>
        <w:bottom w:val="none" w:sz="0" w:space="0" w:color="auto"/>
        <w:right w:val="none" w:sz="0" w:space="0" w:color="auto"/>
      </w:divBdr>
    </w:div>
    <w:div w:id="2049446174">
      <w:bodyDiv w:val="1"/>
      <w:marLeft w:val="0"/>
      <w:marRight w:val="0"/>
      <w:marTop w:val="0"/>
      <w:marBottom w:val="0"/>
      <w:divBdr>
        <w:top w:val="none" w:sz="0" w:space="0" w:color="auto"/>
        <w:left w:val="none" w:sz="0" w:space="0" w:color="auto"/>
        <w:bottom w:val="none" w:sz="0" w:space="0" w:color="auto"/>
        <w:right w:val="none" w:sz="0" w:space="0" w:color="auto"/>
      </w:divBdr>
      <w:divsChild>
        <w:div w:id="1172405033">
          <w:marLeft w:val="0"/>
          <w:marRight w:val="0"/>
          <w:marTop w:val="0"/>
          <w:marBottom w:val="0"/>
          <w:divBdr>
            <w:top w:val="none" w:sz="0" w:space="0" w:color="auto"/>
            <w:left w:val="none" w:sz="0" w:space="0" w:color="auto"/>
            <w:bottom w:val="none" w:sz="0" w:space="0" w:color="auto"/>
            <w:right w:val="none" w:sz="0" w:space="0" w:color="auto"/>
          </w:divBdr>
          <w:divsChild>
            <w:div w:id="1866365749">
              <w:marLeft w:val="0"/>
              <w:marRight w:val="30"/>
              <w:marTop w:val="75"/>
              <w:marBottom w:val="30"/>
              <w:divBdr>
                <w:top w:val="none" w:sz="0" w:space="0" w:color="auto"/>
                <w:left w:val="none" w:sz="0" w:space="0" w:color="auto"/>
                <w:bottom w:val="none" w:sz="0" w:space="0" w:color="auto"/>
                <w:right w:val="none" w:sz="0" w:space="0" w:color="auto"/>
              </w:divBdr>
              <w:divsChild>
                <w:div w:id="841117189">
                  <w:marLeft w:val="0"/>
                  <w:marRight w:val="0"/>
                  <w:marTop w:val="0"/>
                  <w:marBottom w:val="0"/>
                  <w:divBdr>
                    <w:top w:val="none" w:sz="0" w:space="0" w:color="auto"/>
                    <w:left w:val="none" w:sz="0" w:space="0" w:color="auto"/>
                    <w:bottom w:val="single" w:sz="2" w:space="0" w:color="550000"/>
                    <w:right w:val="none" w:sz="0" w:space="0" w:color="auto"/>
                  </w:divBdr>
                  <w:divsChild>
                    <w:div w:id="1371757459">
                      <w:marLeft w:val="7491"/>
                      <w:marRight w:val="0"/>
                      <w:marTop w:val="0"/>
                      <w:marBottom w:val="0"/>
                      <w:divBdr>
                        <w:top w:val="dotted" w:sz="2" w:space="3" w:color="112233"/>
                        <w:left w:val="dotted" w:sz="2" w:space="3" w:color="112233"/>
                        <w:bottom w:val="dotted" w:sz="2" w:space="3" w:color="112233"/>
                        <w:right w:val="dotted" w:sz="2" w:space="3" w:color="112233"/>
                      </w:divBdr>
                    </w:div>
                  </w:divsChild>
                </w:div>
              </w:divsChild>
            </w:div>
          </w:divsChild>
        </w:div>
      </w:divsChild>
    </w:div>
    <w:div w:id="2052922573">
      <w:bodyDiv w:val="1"/>
      <w:marLeft w:val="0"/>
      <w:marRight w:val="0"/>
      <w:marTop w:val="0"/>
      <w:marBottom w:val="0"/>
      <w:divBdr>
        <w:top w:val="none" w:sz="0" w:space="0" w:color="auto"/>
        <w:left w:val="none" w:sz="0" w:space="0" w:color="auto"/>
        <w:bottom w:val="none" w:sz="0" w:space="0" w:color="auto"/>
        <w:right w:val="none" w:sz="0" w:space="0" w:color="auto"/>
      </w:divBdr>
    </w:div>
    <w:div w:id="2055496463">
      <w:bodyDiv w:val="1"/>
      <w:marLeft w:val="0"/>
      <w:marRight w:val="0"/>
      <w:marTop w:val="0"/>
      <w:marBottom w:val="0"/>
      <w:divBdr>
        <w:top w:val="none" w:sz="0" w:space="0" w:color="auto"/>
        <w:left w:val="none" w:sz="0" w:space="0" w:color="auto"/>
        <w:bottom w:val="none" w:sz="0" w:space="0" w:color="auto"/>
        <w:right w:val="none" w:sz="0" w:space="0" w:color="auto"/>
      </w:divBdr>
    </w:div>
    <w:div w:id="2069067741">
      <w:bodyDiv w:val="1"/>
      <w:marLeft w:val="0"/>
      <w:marRight w:val="0"/>
      <w:marTop w:val="0"/>
      <w:marBottom w:val="0"/>
      <w:divBdr>
        <w:top w:val="none" w:sz="0" w:space="0" w:color="auto"/>
        <w:left w:val="none" w:sz="0" w:space="0" w:color="auto"/>
        <w:bottom w:val="none" w:sz="0" w:space="0" w:color="auto"/>
        <w:right w:val="none" w:sz="0" w:space="0" w:color="auto"/>
      </w:divBdr>
    </w:div>
    <w:div w:id="2077043346">
      <w:bodyDiv w:val="1"/>
      <w:marLeft w:val="0"/>
      <w:marRight w:val="0"/>
      <w:marTop w:val="0"/>
      <w:marBottom w:val="0"/>
      <w:divBdr>
        <w:top w:val="none" w:sz="0" w:space="0" w:color="auto"/>
        <w:left w:val="none" w:sz="0" w:space="0" w:color="auto"/>
        <w:bottom w:val="none" w:sz="0" w:space="0" w:color="auto"/>
        <w:right w:val="none" w:sz="0" w:space="0" w:color="auto"/>
      </w:divBdr>
      <w:divsChild>
        <w:div w:id="1930769955">
          <w:marLeft w:val="0"/>
          <w:marRight w:val="0"/>
          <w:marTop w:val="0"/>
          <w:marBottom w:val="0"/>
          <w:divBdr>
            <w:top w:val="none" w:sz="0" w:space="0" w:color="auto"/>
            <w:left w:val="none" w:sz="0" w:space="0" w:color="auto"/>
            <w:bottom w:val="none" w:sz="0" w:space="0" w:color="auto"/>
            <w:right w:val="none" w:sz="0" w:space="0" w:color="auto"/>
          </w:divBdr>
          <w:divsChild>
            <w:div w:id="1893998867">
              <w:marLeft w:val="0"/>
              <w:marRight w:val="30"/>
              <w:marTop w:val="75"/>
              <w:marBottom w:val="30"/>
              <w:divBdr>
                <w:top w:val="none" w:sz="0" w:space="0" w:color="auto"/>
                <w:left w:val="none" w:sz="0" w:space="0" w:color="auto"/>
                <w:bottom w:val="none" w:sz="0" w:space="0" w:color="auto"/>
                <w:right w:val="none" w:sz="0" w:space="0" w:color="auto"/>
              </w:divBdr>
              <w:divsChild>
                <w:div w:id="1341196975">
                  <w:marLeft w:val="0"/>
                  <w:marRight w:val="0"/>
                  <w:marTop w:val="0"/>
                  <w:marBottom w:val="0"/>
                  <w:divBdr>
                    <w:top w:val="none" w:sz="0" w:space="0" w:color="auto"/>
                    <w:left w:val="none" w:sz="0" w:space="0" w:color="auto"/>
                    <w:bottom w:val="single" w:sz="2" w:space="0" w:color="550000"/>
                    <w:right w:val="none" w:sz="0" w:space="0" w:color="auto"/>
                  </w:divBdr>
                  <w:divsChild>
                    <w:div w:id="225914879">
                      <w:marLeft w:val="7491"/>
                      <w:marRight w:val="0"/>
                      <w:marTop w:val="0"/>
                      <w:marBottom w:val="0"/>
                      <w:divBdr>
                        <w:top w:val="dotted" w:sz="2" w:space="3" w:color="112233"/>
                        <w:left w:val="dotted" w:sz="2" w:space="3" w:color="112233"/>
                        <w:bottom w:val="dotted" w:sz="2" w:space="3" w:color="112233"/>
                        <w:right w:val="dotted" w:sz="2" w:space="3" w:color="112233"/>
                      </w:divBdr>
                    </w:div>
                  </w:divsChild>
                </w:div>
              </w:divsChild>
            </w:div>
          </w:divsChild>
        </w:div>
      </w:divsChild>
    </w:div>
    <w:div w:id="2107573514">
      <w:bodyDiv w:val="1"/>
      <w:marLeft w:val="0"/>
      <w:marRight w:val="0"/>
      <w:marTop w:val="0"/>
      <w:marBottom w:val="0"/>
      <w:divBdr>
        <w:top w:val="none" w:sz="0" w:space="0" w:color="auto"/>
        <w:left w:val="none" w:sz="0" w:space="0" w:color="auto"/>
        <w:bottom w:val="none" w:sz="0" w:space="0" w:color="auto"/>
        <w:right w:val="none" w:sz="0" w:space="0" w:color="auto"/>
      </w:divBdr>
      <w:divsChild>
        <w:div w:id="488055597">
          <w:marLeft w:val="0"/>
          <w:marRight w:val="0"/>
          <w:marTop w:val="0"/>
          <w:marBottom w:val="0"/>
          <w:divBdr>
            <w:top w:val="none" w:sz="0" w:space="0" w:color="auto"/>
            <w:left w:val="none" w:sz="0" w:space="0" w:color="auto"/>
            <w:bottom w:val="none" w:sz="0" w:space="0" w:color="auto"/>
            <w:right w:val="none" w:sz="0" w:space="0" w:color="auto"/>
          </w:divBdr>
          <w:divsChild>
            <w:div w:id="1484590739">
              <w:marLeft w:val="0"/>
              <w:marRight w:val="30"/>
              <w:marTop w:val="75"/>
              <w:marBottom w:val="30"/>
              <w:divBdr>
                <w:top w:val="none" w:sz="0" w:space="0" w:color="auto"/>
                <w:left w:val="none" w:sz="0" w:space="0" w:color="auto"/>
                <w:bottom w:val="none" w:sz="0" w:space="0" w:color="auto"/>
                <w:right w:val="none" w:sz="0" w:space="0" w:color="auto"/>
              </w:divBdr>
              <w:divsChild>
                <w:div w:id="531573462">
                  <w:marLeft w:val="0"/>
                  <w:marRight w:val="0"/>
                  <w:marTop w:val="0"/>
                  <w:marBottom w:val="0"/>
                  <w:divBdr>
                    <w:top w:val="none" w:sz="0" w:space="0" w:color="auto"/>
                    <w:left w:val="none" w:sz="0" w:space="0" w:color="auto"/>
                    <w:bottom w:val="single" w:sz="2" w:space="0" w:color="550000"/>
                    <w:right w:val="none" w:sz="0" w:space="0" w:color="auto"/>
                  </w:divBdr>
                  <w:divsChild>
                    <w:div w:id="207451151">
                      <w:marLeft w:val="7491"/>
                      <w:marRight w:val="0"/>
                      <w:marTop w:val="0"/>
                      <w:marBottom w:val="0"/>
                      <w:divBdr>
                        <w:top w:val="dotted" w:sz="2" w:space="3" w:color="112233"/>
                        <w:left w:val="dotted" w:sz="2" w:space="3" w:color="112233"/>
                        <w:bottom w:val="dotted" w:sz="2" w:space="3" w:color="112233"/>
                        <w:right w:val="dotted" w:sz="2" w:space="3" w:color="112233"/>
                      </w:divBdr>
                    </w:div>
                  </w:divsChild>
                </w:div>
              </w:divsChild>
            </w:div>
          </w:divsChild>
        </w:div>
      </w:divsChild>
    </w:div>
    <w:div w:id="2112436753">
      <w:bodyDiv w:val="1"/>
      <w:marLeft w:val="0"/>
      <w:marRight w:val="0"/>
      <w:marTop w:val="0"/>
      <w:marBottom w:val="0"/>
      <w:divBdr>
        <w:top w:val="none" w:sz="0" w:space="0" w:color="auto"/>
        <w:left w:val="none" w:sz="0" w:space="0" w:color="auto"/>
        <w:bottom w:val="none" w:sz="0" w:space="0" w:color="auto"/>
        <w:right w:val="none" w:sz="0" w:space="0" w:color="auto"/>
      </w:divBdr>
    </w:div>
    <w:div w:id="2119175808">
      <w:bodyDiv w:val="1"/>
      <w:marLeft w:val="0"/>
      <w:marRight w:val="0"/>
      <w:marTop w:val="0"/>
      <w:marBottom w:val="0"/>
      <w:divBdr>
        <w:top w:val="none" w:sz="0" w:space="0" w:color="auto"/>
        <w:left w:val="none" w:sz="0" w:space="0" w:color="auto"/>
        <w:bottom w:val="none" w:sz="0" w:space="0" w:color="auto"/>
        <w:right w:val="none" w:sz="0" w:space="0" w:color="auto"/>
      </w:divBdr>
      <w:divsChild>
        <w:div w:id="1537427237">
          <w:marLeft w:val="0"/>
          <w:marRight w:val="0"/>
          <w:marTop w:val="0"/>
          <w:marBottom w:val="0"/>
          <w:divBdr>
            <w:top w:val="none" w:sz="0" w:space="0" w:color="auto"/>
            <w:left w:val="none" w:sz="0" w:space="0" w:color="auto"/>
            <w:bottom w:val="none" w:sz="0" w:space="0" w:color="auto"/>
            <w:right w:val="none" w:sz="0" w:space="0" w:color="auto"/>
          </w:divBdr>
          <w:divsChild>
            <w:div w:id="399140700">
              <w:marLeft w:val="0"/>
              <w:marRight w:val="30"/>
              <w:marTop w:val="75"/>
              <w:marBottom w:val="30"/>
              <w:divBdr>
                <w:top w:val="none" w:sz="0" w:space="0" w:color="auto"/>
                <w:left w:val="none" w:sz="0" w:space="0" w:color="auto"/>
                <w:bottom w:val="none" w:sz="0" w:space="0" w:color="auto"/>
                <w:right w:val="none" w:sz="0" w:space="0" w:color="auto"/>
              </w:divBdr>
              <w:divsChild>
                <w:div w:id="764422291">
                  <w:marLeft w:val="0"/>
                  <w:marRight w:val="0"/>
                  <w:marTop w:val="0"/>
                  <w:marBottom w:val="0"/>
                  <w:divBdr>
                    <w:top w:val="none" w:sz="0" w:space="0" w:color="auto"/>
                    <w:left w:val="none" w:sz="0" w:space="0" w:color="auto"/>
                    <w:bottom w:val="single" w:sz="2" w:space="0" w:color="550000"/>
                    <w:right w:val="none" w:sz="0" w:space="0" w:color="auto"/>
                  </w:divBdr>
                  <w:divsChild>
                    <w:div w:id="440994154">
                      <w:marLeft w:val="7491"/>
                      <w:marRight w:val="0"/>
                      <w:marTop w:val="0"/>
                      <w:marBottom w:val="0"/>
                      <w:divBdr>
                        <w:top w:val="dotted" w:sz="2" w:space="3" w:color="112233"/>
                        <w:left w:val="dotted" w:sz="2" w:space="3" w:color="112233"/>
                        <w:bottom w:val="dotted" w:sz="2" w:space="3" w:color="112233"/>
                        <w:right w:val="dotted" w:sz="2" w:space="3" w:color="112233"/>
                      </w:divBdr>
                    </w:div>
                  </w:divsChild>
                </w:div>
              </w:divsChild>
            </w:div>
          </w:divsChild>
        </w:div>
      </w:divsChild>
    </w:div>
    <w:div w:id="2124567179">
      <w:bodyDiv w:val="1"/>
      <w:marLeft w:val="0"/>
      <w:marRight w:val="0"/>
      <w:marTop w:val="0"/>
      <w:marBottom w:val="0"/>
      <w:divBdr>
        <w:top w:val="none" w:sz="0" w:space="0" w:color="auto"/>
        <w:left w:val="none" w:sz="0" w:space="0" w:color="auto"/>
        <w:bottom w:val="none" w:sz="0" w:space="0" w:color="auto"/>
        <w:right w:val="none" w:sz="0" w:space="0" w:color="auto"/>
      </w:divBdr>
      <w:divsChild>
        <w:div w:id="1735201036">
          <w:marLeft w:val="0"/>
          <w:marRight w:val="0"/>
          <w:marTop w:val="0"/>
          <w:marBottom w:val="0"/>
          <w:divBdr>
            <w:top w:val="none" w:sz="0" w:space="0" w:color="auto"/>
            <w:left w:val="none" w:sz="0" w:space="0" w:color="auto"/>
            <w:bottom w:val="none" w:sz="0" w:space="0" w:color="auto"/>
            <w:right w:val="none" w:sz="0" w:space="0" w:color="auto"/>
          </w:divBdr>
          <w:divsChild>
            <w:div w:id="300352862">
              <w:marLeft w:val="0"/>
              <w:marRight w:val="30"/>
              <w:marTop w:val="75"/>
              <w:marBottom w:val="30"/>
              <w:divBdr>
                <w:top w:val="none" w:sz="0" w:space="0" w:color="auto"/>
                <w:left w:val="none" w:sz="0" w:space="0" w:color="auto"/>
                <w:bottom w:val="none" w:sz="0" w:space="0" w:color="auto"/>
                <w:right w:val="none" w:sz="0" w:space="0" w:color="auto"/>
              </w:divBdr>
              <w:divsChild>
                <w:div w:id="1870601282">
                  <w:marLeft w:val="0"/>
                  <w:marRight w:val="0"/>
                  <w:marTop w:val="0"/>
                  <w:marBottom w:val="0"/>
                  <w:divBdr>
                    <w:top w:val="none" w:sz="0" w:space="0" w:color="auto"/>
                    <w:left w:val="none" w:sz="0" w:space="0" w:color="auto"/>
                    <w:bottom w:val="single" w:sz="2" w:space="0" w:color="550000"/>
                    <w:right w:val="none" w:sz="0" w:space="0" w:color="auto"/>
                  </w:divBdr>
                  <w:divsChild>
                    <w:div w:id="769274022">
                      <w:marLeft w:val="7491"/>
                      <w:marRight w:val="0"/>
                      <w:marTop w:val="0"/>
                      <w:marBottom w:val="0"/>
                      <w:divBdr>
                        <w:top w:val="dotted" w:sz="2" w:space="3" w:color="112233"/>
                        <w:left w:val="dotted" w:sz="2" w:space="3" w:color="112233"/>
                        <w:bottom w:val="dotted" w:sz="2" w:space="3" w:color="112233"/>
                        <w:right w:val="dotted" w:sz="2" w:space="3" w:color="112233"/>
                      </w:divBdr>
                    </w:div>
                  </w:divsChild>
                </w:div>
              </w:divsChild>
            </w:div>
          </w:divsChild>
        </w:div>
      </w:divsChild>
    </w:div>
    <w:div w:id="2128767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iate.europa.eu"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6EA9AA-B26C-457F-8E23-A40EEB194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13550</TotalTime>
  <Pages>1</Pages>
  <Words>23374</Words>
  <Characters>137912</Characters>
  <Application>Microsoft Office Word</Application>
  <DocSecurity>0</DocSecurity>
  <Lines>1149</Lines>
  <Paragraphs>321</Paragraphs>
  <ScaleCrop>false</ScaleCrop>
  <HeadingPairs>
    <vt:vector size="2" baseType="variant">
      <vt:variant>
        <vt:lpstr>Název</vt:lpstr>
      </vt:variant>
      <vt:variant>
        <vt:i4>1</vt:i4>
      </vt:variant>
    </vt:vector>
  </HeadingPairs>
  <TitlesOfParts>
    <vt:vector size="1" baseType="lpstr">
      <vt:lpstr/>
    </vt:vector>
  </TitlesOfParts>
  <Company>Lenovo</Company>
  <LinksUpToDate>false</LinksUpToDate>
  <CharactersWithSpaces>160965</CharactersWithSpaces>
  <SharedDoc>false</SharedDoc>
  <HLinks>
    <vt:vector size="24" baseType="variant">
      <vt:variant>
        <vt:i4>1572897</vt:i4>
      </vt:variant>
      <vt:variant>
        <vt:i4>6</vt:i4>
      </vt:variant>
      <vt:variant>
        <vt:i4>0</vt:i4>
      </vt:variant>
      <vt:variant>
        <vt:i4>5</vt:i4>
      </vt:variant>
      <vt:variant>
        <vt:lpwstr>http://ec.europa.eu/dgs/translation/translationresources/index_en.htm</vt:lpwstr>
      </vt:variant>
      <vt:variant>
        <vt:lpwstr/>
      </vt:variant>
      <vt:variant>
        <vt:i4>917609</vt:i4>
      </vt:variant>
      <vt:variant>
        <vt:i4>3</vt:i4>
      </vt:variant>
      <vt:variant>
        <vt:i4>0</vt:i4>
      </vt:variant>
      <vt:variant>
        <vt:i4>5</vt:i4>
      </vt:variant>
      <vt:variant>
        <vt:lpwstr>http://ec.europa.eu/translation/czech/czech_en.htm</vt:lpwstr>
      </vt:variant>
      <vt:variant>
        <vt:lpwstr/>
      </vt:variant>
      <vt:variant>
        <vt:i4>1703968</vt:i4>
      </vt:variant>
      <vt:variant>
        <vt:i4>0</vt:i4>
      </vt:variant>
      <vt:variant>
        <vt:i4>0</vt:i4>
      </vt:variant>
      <vt:variant>
        <vt:i4>5</vt:i4>
      </vt:variant>
      <vt:variant>
        <vt:lpwstr>http://www.jtpunion.org/spip/article.php3?id_article=3515</vt:lpwstr>
      </vt:variant>
      <vt:variant>
        <vt:lpwstr/>
      </vt:variant>
      <vt:variant>
        <vt:i4>2097252</vt:i4>
      </vt:variant>
      <vt:variant>
        <vt:i4>0</vt:i4>
      </vt:variant>
      <vt:variant>
        <vt:i4>0</vt:i4>
      </vt:variant>
      <vt:variant>
        <vt:i4>5</vt:i4>
      </vt:variant>
      <vt:variant>
        <vt:lpwstr>http://www.helsinki.fi/~chesterm/2010a.skopos.html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c:creator>
  <cp:keywords/>
  <dc:description/>
  <cp:lastModifiedBy>Kristina</cp:lastModifiedBy>
  <cp:revision>358</cp:revision>
  <cp:lastPrinted>2016-04-27T05:36:00Z</cp:lastPrinted>
  <dcterms:created xsi:type="dcterms:W3CDTF">2016-02-19T10:39:00Z</dcterms:created>
  <dcterms:modified xsi:type="dcterms:W3CDTF">2016-04-27T05:40:00Z</dcterms:modified>
</cp:coreProperties>
</file>